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AC93" w14:textId="6B266633" w:rsidR="009E11E6" w:rsidRDefault="009E11E6" w:rsidP="00061B6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11E6">
        <w:rPr>
          <w:rFonts w:ascii="Times New Roman" w:hAnsi="Times New Roman" w:cs="Times New Roman"/>
          <w:b/>
          <w:bCs/>
          <w:sz w:val="28"/>
          <w:szCs w:val="28"/>
        </w:rPr>
        <w:t>Mukta Garge</w:t>
      </w:r>
    </w:p>
    <w:p w14:paraId="3B2B9C07" w14:textId="09459BD5" w:rsidR="006B64C7" w:rsidRPr="006B64C7" w:rsidRDefault="006B64C7" w:rsidP="00061B60">
      <w:pPr>
        <w:pStyle w:val="Address"/>
        <w:tabs>
          <w:tab w:val="left" w:pos="6120"/>
        </w:tabs>
        <w:spacing w:line="276" w:lineRule="auto"/>
        <w:jc w:val="left"/>
        <w:rPr>
          <w:sz w:val="22"/>
          <w:szCs w:val="22"/>
        </w:rPr>
      </w:pPr>
      <w:r w:rsidRPr="006B64C7">
        <w:rPr>
          <w:sz w:val="22"/>
          <w:szCs w:val="22"/>
        </w:rPr>
        <w:t xml:space="preserve">Unit 313, 2 </w:t>
      </w:r>
      <w:proofErr w:type="spellStart"/>
      <w:r w:rsidRPr="006B64C7">
        <w:rPr>
          <w:sz w:val="22"/>
          <w:szCs w:val="22"/>
        </w:rPr>
        <w:t>Rean</w:t>
      </w:r>
      <w:proofErr w:type="spellEnd"/>
      <w:r w:rsidRPr="006B64C7">
        <w:rPr>
          <w:sz w:val="22"/>
          <w:szCs w:val="22"/>
        </w:rPr>
        <w:t xml:space="preserve"> Drive, North York, Bayview Village, M2K 3B8</w:t>
      </w:r>
    </w:p>
    <w:p w14:paraId="2AB01DA4" w14:textId="5EB87677" w:rsidR="009E11E6" w:rsidRDefault="009E11E6" w:rsidP="00061B60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szCs w:val="22"/>
        </w:rPr>
      </w:pPr>
      <w:r w:rsidRPr="009E11E6">
        <w:rPr>
          <w:rFonts w:ascii="Times New Roman" w:hAnsi="Times New Roman" w:cs="Times New Roman"/>
          <w:b/>
          <w:bCs/>
          <w:szCs w:val="22"/>
        </w:rPr>
        <w:t xml:space="preserve">Email: </w:t>
      </w:r>
      <w:hyperlink r:id="rId6" w:history="1">
        <w:r w:rsidRPr="00061B60">
          <w:rPr>
            <w:rStyle w:val="Hyperlink"/>
            <w:rFonts w:ascii="Times New Roman" w:hAnsi="Times New Roman" w:cs="Times New Roman"/>
            <w:szCs w:val="22"/>
          </w:rPr>
          <w:t>muktad227@gmail.com</w:t>
        </w:r>
      </w:hyperlink>
    </w:p>
    <w:p w14:paraId="65A59589" w14:textId="446B56F4" w:rsidR="00061B60" w:rsidRPr="00061B60" w:rsidRDefault="00061B60" w:rsidP="00061B60">
      <w:pPr>
        <w:spacing w:after="0" w:line="276" w:lineRule="auto"/>
        <w:rPr>
          <w:rFonts w:ascii="Times New Roman" w:hAnsi="Times New Roman" w:cs="Times New Roman"/>
          <w:b/>
          <w:bCs/>
          <w:szCs w:val="22"/>
        </w:rPr>
      </w:pPr>
      <w:proofErr w:type="spellStart"/>
      <w:r w:rsidRPr="00061B60">
        <w:rPr>
          <w:rFonts w:ascii="Times New Roman" w:hAnsi="Times New Roman" w:cs="Times New Roman"/>
          <w:b/>
          <w:bCs/>
        </w:rPr>
        <w:t>Linkedin</w:t>
      </w:r>
      <w:proofErr w:type="spellEnd"/>
      <w:r w:rsidRPr="00061B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7" w:history="1">
        <w:r w:rsidRPr="00061B60">
          <w:rPr>
            <w:rStyle w:val="Hyperlink"/>
            <w:rFonts w:ascii="Times New Roman" w:hAnsi="Times New Roman" w:cs="Times New Roman"/>
            <w:szCs w:val="22"/>
          </w:rPr>
          <w:t>https://www.linkedin.com/in/mukta-garge-1446699a/</w:t>
        </w:r>
      </w:hyperlink>
    </w:p>
    <w:p w14:paraId="3A655CA2" w14:textId="77777777" w:rsidR="009E11E6" w:rsidRDefault="009E11E6" w:rsidP="00061B60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6803A0FE" w14:textId="418C1E60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To</w:t>
      </w:r>
    </w:p>
    <w:p w14:paraId="377630A7" w14:textId="6C2F91CF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HR Manager</w:t>
      </w:r>
    </w:p>
    <w:p w14:paraId="77F9ABA8" w14:textId="5D9F3087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Johnson &amp; Johnson Inc</w:t>
      </w:r>
    </w:p>
    <w:p w14:paraId="6EDB5C3A" w14:textId="77777777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Toronto, Ontario </w:t>
      </w:r>
    </w:p>
    <w:p w14:paraId="3F1587E1" w14:textId="4B9C75CB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Canada.</w:t>
      </w:r>
    </w:p>
    <w:p w14:paraId="4C5FD293" w14:textId="131E257A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</w:p>
    <w:p w14:paraId="06906528" w14:textId="67216C94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Dear </w:t>
      </w:r>
      <w:r w:rsidR="006B64C7">
        <w:rPr>
          <w:rFonts w:ascii="Times New Roman" w:hAnsi="Times New Roman" w:cs="Times New Roman"/>
          <w:szCs w:val="22"/>
        </w:rPr>
        <w:t>S</w:t>
      </w:r>
      <w:r>
        <w:rPr>
          <w:rFonts w:ascii="Times New Roman" w:hAnsi="Times New Roman" w:cs="Times New Roman"/>
          <w:szCs w:val="22"/>
        </w:rPr>
        <w:t>ir/ Madam,</w:t>
      </w:r>
    </w:p>
    <w:p w14:paraId="251A6179" w14:textId="404631A2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 am writing to you to express my interest in the “Regulatory Affairs Intern position” at Johnson &amp; Johnson Inc., Toronto, Ontario, Canada. </w:t>
      </w:r>
    </w:p>
    <w:p w14:paraId="5FEAF063" w14:textId="5314EC51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</w:p>
    <w:p w14:paraId="64BABDE9" w14:textId="5A916535" w:rsidR="009E11E6" w:rsidRDefault="009E11E6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As a</w:t>
      </w:r>
      <w:r w:rsidR="00017610">
        <w:rPr>
          <w:rFonts w:ascii="Times New Roman" w:hAnsi="Times New Roman" w:cs="Times New Roman"/>
          <w:szCs w:val="22"/>
        </w:rPr>
        <w:t>n</w:t>
      </w:r>
      <w:r>
        <w:rPr>
          <w:rFonts w:ascii="Times New Roman" w:hAnsi="Times New Roman" w:cs="Times New Roman"/>
          <w:szCs w:val="22"/>
        </w:rPr>
        <w:t xml:space="preserve"> experienced Regulatory Affairs professional from the Indian Pharmaceutical Industry, I bring with me 3+ years of experience of handling </w:t>
      </w:r>
      <w:r w:rsidR="00017610">
        <w:rPr>
          <w:rFonts w:ascii="Times New Roman" w:hAnsi="Times New Roman" w:cs="Times New Roman"/>
          <w:szCs w:val="22"/>
        </w:rPr>
        <w:t>regulatory submissions for new research projects</w:t>
      </w:r>
      <w:r w:rsidR="0066395C">
        <w:rPr>
          <w:rFonts w:ascii="Times New Roman" w:hAnsi="Times New Roman" w:cs="Times New Roman"/>
          <w:szCs w:val="22"/>
        </w:rPr>
        <w:t xml:space="preserve"> (Generic APIs)</w:t>
      </w:r>
      <w:r w:rsidR="00017610">
        <w:rPr>
          <w:rFonts w:ascii="Times New Roman" w:hAnsi="Times New Roman" w:cs="Times New Roman"/>
          <w:szCs w:val="22"/>
        </w:rPr>
        <w:t xml:space="preserve"> of the organization, regulatory maintenance for the </w:t>
      </w:r>
      <w:r w:rsidR="0066395C">
        <w:rPr>
          <w:rFonts w:ascii="Times New Roman" w:hAnsi="Times New Roman" w:cs="Times New Roman"/>
          <w:szCs w:val="22"/>
        </w:rPr>
        <w:t>multiple commercialized APIs</w:t>
      </w:r>
      <w:r w:rsidR="00017610">
        <w:rPr>
          <w:rFonts w:ascii="Times New Roman" w:hAnsi="Times New Roman" w:cs="Times New Roman"/>
          <w:szCs w:val="22"/>
        </w:rPr>
        <w:t>.</w:t>
      </w:r>
    </w:p>
    <w:p w14:paraId="7A3EDF26" w14:textId="77777777" w:rsidR="00017610" w:rsidRDefault="00017610" w:rsidP="009E11E6">
      <w:pPr>
        <w:spacing w:after="0"/>
        <w:rPr>
          <w:rFonts w:ascii="Times New Roman" w:hAnsi="Times New Roman" w:cs="Times New Roman"/>
          <w:szCs w:val="22"/>
        </w:rPr>
      </w:pPr>
    </w:p>
    <w:p w14:paraId="2D0E66FC" w14:textId="3430310F" w:rsidR="009E11E6" w:rsidRDefault="00017610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 am a driven individual with proven ability to interpret, apply and implement guidances, coordinate cross-functionally across various locations, proactively manage and communicate issues and handle multiple tasks. I</w:t>
      </w:r>
      <w:r w:rsidR="003A2C5B">
        <w:rPr>
          <w:rFonts w:ascii="Times New Roman" w:hAnsi="Times New Roman" w:cs="Times New Roman"/>
          <w:szCs w:val="22"/>
        </w:rPr>
        <w:t xml:space="preserve"> am a timeline-oriented person with ability to manage changing priorities to meet the organizational goals. </w:t>
      </w:r>
      <w:r w:rsidR="004D6026">
        <w:rPr>
          <w:rFonts w:ascii="Times New Roman" w:hAnsi="Times New Roman" w:cs="Times New Roman"/>
          <w:szCs w:val="22"/>
        </w:rPr>
        <w:t xml:space="preserve">I have the relevant technical, computer and communication skills to actively complete the tasks assigned to me. </w:t>
      </w:r>
      <w:r w:rsidR="003A2C5B">
        <w:rPr>
          <w:rFonts w:ascii="Times New Roman" w:hAnsi="Times New Roman" w:cs="Times New Roman"/>
          <w:szCs w:val="22"/>
        </w:rPr>
        <w:t xml:space="preserve">My experience in the function of Regulatory Affairs enables me to be attentive to </w:t>
      </w:r>
      <w:r w:rsidR="006B64C7">
        <w:rPr>
          <w:rFonts w:ascii="Times New Roman" w:hAnsi="Times New Roman" w:cs="Times New Roman"/>
          <w:szCs w:val="22"/>
        </w:rPr>
        <w:t>minute</w:t>
      </w:r>
      <w:r w:rsidR="003A2C5B">
        <w:rPr>
          <w:rFonts w:ascii="Times New Roman" w:hAnsi="Times New Roman" w:cs="Times New Roman"/>
          <w:szCs w:val="22"/>
        </w:rPr>
        <w:t xml:space="preserve"> details and also understand the commercial as well as regulatory implications of the function.</w:t>
      </w:r>
    </w:p>
    <w:p w14:paraId="7EAF0549" w14:textId="1B6AC10D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07AE3D8E" w14:textId="37D6D282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 believe that</w:t>
      </w:r>
      <w:r w:rsidR="006B64C7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I will be able to actively contribute to the Regulatory function in the role of “Regulatory Affairs Intern” at your organization. Further, I believe that this opportunity will be professionally enriching to me as well.</w:t>
      </w:r>
    </w:p>
    <w:p w14:paraId="2F3B4E97" w14:textId="77777777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697CC931" w14:textId="624941CD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Therefore, I request you to kindly consider my candidature for the aforementioned </w:t>
      </w:r>
      <w:r w:rsidR="004D6026">
        <w:rPr>
          <w:rFonts w:ascii="Times New Roman" w:hAnsi="Times New Roman" w:cs="Times New Roman"/>
          <w:szCs w:val="22"/>
        </w:rPr>
        <w:t>position.</w:t>
      </w:r>
      <w:r w:rsidR="006B64C7">
        <w:rPr>
          <w:rFonts w:ascii="Times New Roman" w:hAnsi="Times New Roman" w:cs="Times New Roman"/>
          <w:szCs w:val="22"/>
        </w:rPr>
        <w:t xml:space="preserve"> My CV is attached on the following page.</w:t>
      </w:r>
    </w:p>
    <w:p w14:paraId="2B0E6694" w14:textId="02EAC889" w:rsidR="004D6026" w:rsidRDefault="004D6026" w:rsidP="009E11E6">
      <w:pPr>
        <w:spacing w:after="0"/>
        <w:rPr>
          <w:rFonts w:ascii="Times New Roman" w:hAnsi="Times New Roman" w:cs="Times New Roman"/>
          <w:szCs w:val="22"/>
        </w:rPr>
      </w:pPr>
    </w:p>
    <w:p w14:paraId="3C06A3C7" w14:textId="475698B2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  <w:r w:rsidRPr="004D6026">
        <w:rPr>
          <w:rFonts w:ascii="Times New Roman" w:hAnsi="Times New Roman" w:cs="Times New Roman"/>
          <w:szCs w:val="22"/>
        </w:rPr>
        <w:t>Your time and consideration in reviewing my credentials are appreciated.</w:t>
      </w:r>
    </w:p>
    <w:p w14:paraId="602CCBD7" w14:textId="77777777" w:rsidR="006B64C7" w:rsidRPr="004D6026" w:rsidRDefault="006B64C7" w:rsidP="004D6026">
      <w:pPr>
        <w:spacing w:after="0"/>
        <w:rPr>
          <w:rFonts w:ascii="Times New Roman" w:hAnsi="Times New Roman" w:cs="Times New Roman"/>
          <w:szCs w:val="22"/>
        </w:rPr>
      </w:pPr>
    </w:p>
    <w:p w14:paraId="65C5E5F8" w14:textId="79B1E13B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  <w:r w:rsidRPr="004D6026">
        <w:rPr>
          <w:rFonts w:ascii="Times New Roman" w:hAnsi="Times New Roman" w:cs="Times New Roman"/>
          <w:szCs w:val="22"/>
        </w:rPr>
        <w:t>I look</w:t>
      </w:r>
      <w:r w:rsidRPr="00E95FAA">
        <w:rPr>
          <w:rFonts w:ascii="Verdana" w:hAnsi="Verdana"/>
          <w:sz w:val="18"/>
          <w:szCs w:val="18"/>
        </w:rPr>
        <w:t xml:space="preserve"> </w:t>
      </w:r>
      <w:r w:rsidRPr="004D6026">
        <w:rPr>
          <w:rFonts w:ascii="Times New Roman" w:hAnsi="Times New Roman" w:cs="Times New Roman"/>
          <w:szCs w:val="22"/>
        </w:rPr>
        <w:t xml:space="preserve">forward to speaking with you soon. I can be reached at the </w:t>
      </w:r>
      <w:r>
        <w:rPr>
          <w:rFonts w:ascii="Times New Roman" w:hAnsi="Times New Roman" w:cs="Times New Roman"/>
          <w:szCs w:val="22"/>
        </w:rPr>
        <w:t>email listed above.</w:t>
      </w:r>
    </w:p>
    <w:p w14:paraId="381A814E" w14:textId="6BDF6453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</w:p>
    <w:p w14:paraId="7418BFEE" w14:textId="7488105C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</w:p>
    <w:p w14:paraId="22E87FDA" w14:textId="217E58CA" w:rsidR="004D6026" w:rsidRDefault="004D6026" w:rsidP="004D6026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Thank you and Regards,</w:t>
      </w:r>
    </w:p>
    <w:p w14:paraId="0720FAFA" w14:textId="0C067F6D" w:rsidR="004D6026" w:rsidRPr="00E95FAA" w:rsidRDefault="004D6026" w:rsidP="004D6026">
      <w:pPr>
        <w:spacing w:after="0"/>
        <w:rPr>
          <w:rFonts w:ascii="Verdana" w:hAnsi="Verdana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Mukta Garge.</w:t>
      </w:r>
    </w:p>
    <w:p w14:paraId="041BDD54" w14:textId="77777777" w:rsidR="004D6026" w:rsidRDefault="004D6026" w:rsidP="009E11E6">
      <w:pPr>
        <w:spacing w:after="0"/>
        <w:rPr>
          <w:rFonts w:ascii="Times New Roman" w:hAnsi="Times New Roman" w:cs="Times New Roman"/>
          <w:szCs w:val="22"/>
        </w:rPr>
      </w:pPr>
    </w:p>
    <w:p w14:paraId="5DCE3889" w14:textId="4B5BD82E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1D813295" w14:textId="77777777" w:rsidR="003A2C5B" w:rsidRDefault="003A2C5B" w:rsidP="009E11E6">
      <w:pPr>
        <w:spacing w:after="0"/>
        <w:rPr>
          <w:rFonts w:ascii="Times New Roman" w:hAnsi="Times New Roman" w:cs="Times New Roman"/>
          <w:szCs w:val="22"/>
        </w:rPr>
      </w:pPr>
    </w:p>
    <w:p w14:paraId="218AA1AD" w14:textId="31D23337" w:rsidR="009E11E6" w:rsidRPr="009E11E6" w:rsidRDefault="009E11E6">
      <w:pPr>
        <w:rPr>
          <w:rFonts w:ascii="Times New Roman" w:hAnsi="Times New Roman" w:cs="Times New Roman"/>
          <w:b/>
          <w:bCs/>
          <w:szCs w:val="22"/>
        </w:rPr>
      </w:pPr>
      <w:r w:rsidRPr="009E11E6">
        <w:rPr>
          <w:rFonts w:ascii="Times New Roman" w:hAnsi="Times New Roman" w:cs="Times New Roman"/>
          <w:b/>
          <w:bCs/>
          <w:szCs w:val="22"/>
        </w:rPr>
        <w:br w:type="page"/>
      </w:r>
    </w:p>
    <w:p w14:paraId="21415841" w14:textId="202AB5BC" w:rsidR="005B087E" w:rsidRPr="001623CF" w:rsidRDefault="0033143A" w:rsidP="0074624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623CF">
        <w:rPr>
          <w:rFonts w:ascii="Times New Roman" w:hAnsi="Times New Roman" w:cs="Times New Roman"/>
          <w:b/>
          <w:bCs/>
          <w:sz w:val="28"/>
          <w:szCs w:val="28"/>
        </w:rPr>
        <w:lastRenderedPageBreak/>
        <w:t>Mu</w:t>
      </w:r>
      <w:r w:rsidR="005B087E" w:rsidRPr="001623CF">
        <w:rPr>
          <w:rFonts w:ascii="Times New Roman" w:hAnsi="Times New Roman" w:cs="Times New Roman"/>
          <w:b/>
          <w:bCs/>
          <w:sz w:val="28"/>
          <w:szCs w:val="28"/>
        </w:rPr>
        <w:t>kta Swapnil Garge</w:t>
      </w:r>
    </w:p>
    <w:p w14:paraId="159408E8" w14:textId="77777777" w:rsidR="006B64C7" w:rsidRDefault="006B64C7" w:rsidP="006B64C7">
      <w:pPr>
        <w:pStyle w:val="Address"/>
        <w:tabs>
          <w:tab w:val="left" w:pos="6120"/>
        </w:tabs>
        <w:jc w:val="left"/>
        <w:rPr>
          <w:sz w:val="20"/>
        </w:rPr>
      </w:pPr>
      <w:r>
        <w:rPr>
          <w:sz w:val="20"/>
        </w:rPr>
        <w:t xml:space="preserve">Unit 313, 2 </w:t>
      </w:r>
      <w:proofErr w:type="spellStart"/>
      <w:r>
        <w:rPr>
          <w:sz w:val="20"/>
        </w:rPr>
        <w:t>Rean</w:t>
      </w:r>
      <w:proofErr w:type="spellEnd"/>
      <w:r>
        <w:rPr>
          <w:sz w:val="20"/>
        </w:rPr>
        <w:t xml:space="preserve"> Drive, North York, Bayview Village, M2K 3B8</w:t>
      </w:r>
    </w:p>
    <w:p w14:paraId="532F6274" w14:textId="4F395CEE" w:rsidR="005B087E" w:rsidRPr="001623CF" w:rsidRDefault="00061B60" w:rsidP="006B64C7">
      <w:pPr>
        <w:pStyle w:val="NoSpacing"/>
        <w:jc w:val="both"/>
        <w:rPr>
          <w:rStyle w:val="Hyperlink"/>
          <w:rFonts w:ascii="Times New Roman" w:hAnsi="Times New Roman" w:cs="Times New Roman"/>
          <w:sz w:val="20"/>
        </w:rPr>
      </w:pPr>
      <w:r w:rsidRPr="00061B60">
        <w:rPr>
          <w:rFonts w:ascii="Times New Roman" w:hAnsi="Times New Roman" w:cs="Times New Roman"/>
        </w:rPr>
        <w:t>Email:</w:t>
      </w:r>
      <w:r>
        <w:t xml:space="preserve"> </w:t>
      </w:r>
      <w:hyperlink r:id="rId8" w:history="1">
        <w:r w:rsidRPr="002435C9">
          <w:rPr>
            <w:rStyle w:val="Hyperlink"/>
            <w:rFonts w:ascii="Times New Roman" w:hAnsi="Times New Roman" w:cs="Times New Roman"/>
            <w:sz w:val="20"/>
          </w:rPr>
          <w:t>muktad227@gmail.com</w:t>
        </w:r>
      </w:hyperlink>
    </w:p>
    <w:p w14:paraId="221C21E0" w14:textId="4BACF49B" w:rsidR="00CA7559" w:rsidRDefault="00C31AB6" w:rsidP="00746243">
      <w:pPr>
        <w:pStyle w:val="NoSpacing"/>
        <w:pBdr>
          <w:bottom w:val="single" w:sz="6" w:space="1" w:color="auto"/>
        </w:pBdr>
      </w:pPr>
      <w:proofErr w:type="spellStart"/>
      <w:r>
        <w:rPr>
          <w:rFonts w:ascii="Times New Roman" w:hAnsi="Times New Roman" w:cs="Times New Roman"/>
          <w:sz w:val="20"/>
        </w:rPr>
        <w:t>Linkedin</w:t>
      </w:r>
      <w:proofErr w:type="spellEnd"/>
      <w:r>
        <w:rPr>
          <w:rFonts w:ascii="Times New Roman" w:hAnsi="Times New Roman" w:cs="Times New Roman"/>
          <w:sz w:val="20"/>
        </w:rPr>
        <w:t xml:space="preserve">: </w:t>
      </w:r>
      <w:hyperlink r:id="rId9" w:history="1">
        <w:r w:rsidRPr="00C31AB6">
          <w:rPr>
            <w:rStyle w:val="Hyperlink"/>
            <w:rFonts w:ascii="Times New Roman" w:hAnsi="Times New Roman" w:cs="Times New Roman"/>
            <w:sz w:val="20"/>
          </w:rPr>
          <w:t>https://www.linkedin.com/in/mukta-garge-1446699a/</w:t>
        </w:r>
      </w:hyperlink>
    </w:p>
    <w:p w14:paraId="4530CA94" w14:textId="77777777" w:rsidR="00C31AB6" w:rsidRPr="001623CF" w:rsidRDefault="00C31AB6" w:rsidP="00746243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</w:p>
    <w:p w14:paraId="6F0B26B9" w14:textId="732C4F25" w:rsidR="00437F2B" w:rsidRDefault="00437F2B" w:rsidP="009C1E5D">
      <w:pPr>
        <w:pStyle w:val="NoSpacing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Summary:</w:t>
      </w:r>
    </w:p>
    <w:p w14:paraId="05E53C06" w14:textId="3445E867" w:rsidR="00437F2B" w:rsidRPr="006528B0" w:rsidRDefault="00437F2B" w:rsidP="009C1E5D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6528B0">
        <w:rPr>
          <w:rFonts w:ascii="Times New Roman" w:hAnsi="Times New Roman" w:cs="Times New Roman"/>
          <w:szCs w:val="22"/>
        </w:rPr>
        <w:t>A Regulatory Affairs professional with 4 years of experience in the Pharmaceutical industry with proven ability to</w:t>
      </w:r>
      <w:r w:rsidR="00061B60">
        <w:rPr>
          <w:rFonts w:ascii="Times New Roman" w:hAnsi="Times New Roman" w:cs="Times New Roman"/>
          <w:szCs w:val="22"/>
        </w:rPr>
        <w:t xml:space="preserve"> </w:t>
      </w:r>
      <w:r w:rsidRPr="006528B0">
        <w:rPr>
          <w:rFonts w:ascii="Times New Roman" w:hAnsi="Times New Roman" w:cs="Times New Roman"/>
          <w:szCs w:val="22"/>
        </w:rPr>
        <w:t xml:space="preserve">coordinate, compile and submit regulatory submissions to various Global markets </w:t>
      </w:r>
      <w:r w:rsidR="00061B60">
        <w:rPr>
          <w:rFonts w:ascii="Times New Roman" w:hAnsi="Times New Roman" w:cs="Times New Roman"/>
          <w:szCs w:val="22"/>
        </w:rPr>
        <w:t>including US, Europe and Canada</w:t>
      </w:r>
      <w:r w:rsidRPr="006528B0">
        <w:rPr>
          <w:rFonts w:ascii="Times New Roman" w:hAnsi="Times New Roman" w:cs="Times New Roman"/>
          <w:szCs w:val="22"/>
        </w:rPr>
        <w:t xml:space="preserve"> within stringent timelines. Proven ability to plan, compile and</w:t>
      </w:r>
      <w:r w:rsidR="006528B0" w:rsidRPr="006528B0">
        <w:rPr>
          <w:rFonts w:ascii="Times New Roman" w:hAnsi="Times New Roman" w:cs="Times New Roman"/>
          <w:szCs w:val="22"/>
        </w:rPr>
        <w:t xml:space="preserve"> submit eCTD submissions to Agencies such as USFDA, EDQM, Health Canada, PMDA</w:t>
      </w:r>
      <w:r w:rsidR="00061B60">
        <w:rPr>
          <w:rFonts w:ascii="Times New Roman" w:hAnsi="Times New Roman" w:cs="Times New Roman"/>
          <w:szCs w:val="22"/>
        </w:rPr>
        <w:t xml:space="preserve"> – Japan</w:t>
      </w:r>
      <w:r w:rsidR="006528B0" w:rsidRPr="006528B0">
        <w:rPr>
          <w:rFonts w:ascii="Times New Roman" w:hAnsi="Times New Roman" w:cs="Times New Roman"/>
          <w:szCs w:val="22"/>
        </w:rPr>
        <w:t>, ANVISA</w:t>
      </w:r>
      <w:r w:rsidR="00061B60">
        <w:rPr>
          <w:rFonts w:ascii="Times New Roman" w:hAnsi="Times New Roman" w:cs="Times New Roman"/>
          <w:szCs w:val="22"/>
        </w:rPr>
        <w:t xml:space="preserve"> – Brazil</w:t>
      </w:r>
      <w:r w:rsidR="006528B0" w:rsidRPr="006528B0">
        <w:rPr>
          <w:rFonts w:ascii="Times New Roman" w:hAnsi="Times New Roman" w:cs="Times New Roman"/>
          <w:szCs w:val="22"/>
        </w:rPr>
        <w:t>,</w:t>
      </w:r>
      <w:r w:rsidR="006528B0">
        <w:rPr>
          <w:rFonts w:ascii="Times New Roman" w:hAnsi="Times New Roman" w:cs="Times New Roman"/>
          <w:szCs w:val="22"/>
        </w:rPr>
        <w:t xml:space="preserve"> </w:t>
      </w:r>
      <w:r w:rsidR="00061B60">
        <w:rPr>
          <w:rFonts w:ascii="Times New Roman" w:hAnsi="Times New Roman" w:cs="Times New Roman"/>
          <w:szCs w:val="22"/>
        </w:rPr>
        <w:t xml:space="preserve">NMPA – </w:t>
      </w:r>
      <w:r w:rsidR="006528B0">
        <w:rPr>
          <w:rFonts w:ascii="Times New Roman" w:hAnsi="Times New Roman" w:cs="Times New Roman"/>
          <w:szCs w:val="22"/>
        </w:rPr>
        <w:t xml:space="preserve">China, </w:t>
      </w:r>
      <w:r w:rsidR="006528B0" w:rsidRPr="006528B0">
        <w:rPr>
          <w:rFonts w:ascii="Times New Roman" w:hAnsi="Times New Roman" w:cs="Times New Roman"/>
          <w:szCs w:val="22"/>
        </w:rPr>
        <w:t>etc.</w:t>
      </w:r>
      <w:r w:rsidRPr="006528B0">
        <w:rPr>
          <w:rFonts w:ascii="Times New Roman" w:hAnsi="Times New Roman" w:cs="Times New Roman"/>
          <w:szCs w:val="22"/>
        </w:rPr>
        <w:t xml:space="preserve"> </w:t>
      </w:r>
      <w:r w:rsidR="006528B0" w:rsidRPr="006528B0">
        <w:rPr>
          <w:rFonts w:ascii="Times New Roman" w:hAnsi="Times New Roman" w:cs="Times New Roman"/>
          <w:szCs w:val="22"/>
        </w:rPr>
        <w:t xml:space="preserve">Experienced in responding to CMC queries, Complete </w:t>
      </w:r>
      <w:r w:rsidR="00061B60">
        <w:rPr>
          <w:rFonts w:ascii="Times New Roman" w:hAnsi="Times New Roman" w:cs="Times New Roman"/>
          <w:szCs w:val="22"/>
        </w:rPr>
        <w:t>R</w:t>
      </w:r>
      <w:r w:rsidR="006528B0" w:rsidRPr="006528B0">
        <w:rPr>
          <w:rFonts w:ascii="Times New Roman" w:hAnsi="Times New Roman" w:cs="Times New Roman"/>
          <w:szCs w:val="22"/>
        </w:rPr>
        <w:t xml:space="preserve">esponse Letters and Information requests. </w:t>
      </w:r>
    </w:p>
    <w:p w14:paraId="2CD9BD30" w14:textId="4010F8AF" w:rsidR="00437F2B" w:rsidRDefault="00437F2B" w:rsidP="009C1E5D">
      <w:pPr>
        <w:pStyle w:val="NoSpacing"/>
        <w:jc w:val="both"/>
        <w:rPr>
          <w:rFonts w:ascii="Times New Roman" w:hAnsi="Times New Roman" w:cs="Times New Roman"/>
          <w:b/>
          <w:szCs w:val="22"/>
        </w:rPr>
      </w:pPr>
    </w:p>
    <w:p w14:paraId="66211D79" w14:textId="353B61BC" w:rsidR="00061B60" w:rsidRPr="00061B60" w:rsidRDefault="00061B60" w:rsidP="009C1E5D">
      <w:pPr>
        <w:pStyle w:val="NoSpacing"/>
        <w:jc w:val="both"/>
        <w:rPr>
          <w:rFonts w:ascii="Times New Roman" w:hAnsi="Times New Roman" w:cs="Times New Roman"/>
          <w:b/>
          <w:szCs w:val="22"/>
          <w:highlight w:val="yellow"/>
        </w:rPr>
      </w:pPr>
      <w:r w:rsidRPr="00061B60">
        <w:rPr>
          <w:rFonts w:ascii="Times New Roman" w:hAnsi="Times New Roman" w:cs="Times New Roman"/>
          <w:b/>
          <w:szCs w:val="22"/>
          <w:highlight w:val="yellow"/>
        </w:rPr>
        <w:t>Canadian Experience:</w:t>
      </w:r>
    </w:p>
    <w:p w14:paraId="422129A9" w14:textId="03A6D989" w:rsidR="00061B60" w:rsidRPr="00001319" w:rsidRDefault="00061B60" w:rsidP="00001319">
      <w:pPr>
        <w:pStyle w:val="NoSpacing"/>
        <w:jc w:val="both"/>
        <w:rPr>
          <w:rFonts w:ascii="Times New Roman" w:hAnsi="Times New Roman" w:cs="Times New Roman"/>
          <w:bCs/>
          <w:szCs w:val="22"/>
          <w:highlight w:val="yellow"/>
        </w:rPr>
      </w:pPr>
      <w:r w:rsidRPr="00001319">
        <w:rPr>
          <w:rFonts w:ascii="Times New Roman" w:hAnsi="Times New Roman" w:cs="Times New Roman"/>
          <w:bCs/>
          <w:szCs w:val="22"/>
          <w:highlight w:val="yellow"/>
        </w:rPr>
        <w:t>Planning for Canada conducted by CIIP.</w:t>
      </w:r>
    </w:p>
    <w:p w14:paraId="32F4181D" w14:textId="77777777" w:rsidR="00061B60" w:rsidRPr="00061B60" w:rsidRDefault="00061B60" w:rsidP="00061B60">
      <w:pPr>
        <w:pStyle w:val="NoSpacing"/>
        <w:jc w:val="both"/>
        <w:rPr>
          <w:rFonts w:ascii="Times New Roman" w:hAnsi="Times New Roman" w:cs="Times New Roman"/>
          <w:b/>
          <w:szCs w:val="22"/>
          <w:highlight w:val="yellow"/>
        </w:rPr>
      </w:pPr>
    </w:p>
    <w:p w14:paraId="7EB1A667" w14:textId="631DE54D" w:rsidR="006528B0" w:rsidRPr="00061B60" w:rsidRDefault="00165991" w:rsidP="009C1E5D">
      <w:pPr>
        <w:pStyle w:val="NoSpacing"/>
        <w:jc w:val="both"/>
        <w:rPr>
          <w:rFonts w:ascii="Times New Roman" w:hAnsi="Times New Roman" w:cs="Times New Roman"/>
          <w:b/>
          <w:szCs w:val="22"/>
          <w:highlight w:val="yellow"/>
        </w:rPr>
      </w:pPr>
      <w:r w:rsidRPr="00061B60">
        <w:rPr>
          <w:rFonts w:ascii="Times New Roman" w:hAnsi="Times New Roman" w:cs="Times New Roman"/>
          <w:b/>
          <w:szCs w:val="22"/>
          <w:highlight w:val="yellow"/>
        </w:rPr>
        <w:t>Skills:</w:t>
      </w:r>
    </w:p>
    <w:p w14:paraId="0CF299AF" w14:textId="36366B64" w:rsidR="00165991" w:rsidRPr="00061B60" w:rsidRDefault="00165991" w:rsidP="00165991">
      <w:pPr>
        <w:pStyle w:val="NoSpacing"/>
        <w:jc w:val="both"/>
        <w:rPr>
          <w:rFonts w:ascii="Times New Roman" w:hAnsi="Times New Roman" w:cs="Times New Roman"/>
          <w:szCs w:val="22"/>
          <w:highlight w:val="yellow"/>
        </w:rPr>
      </w:pPr>
      <w:r w:rsidRPr="00061B60">
        <w:rPr>
          <w:rFonts w:ascii="Times New Roman" w:hAnsi="Times New Roman" w:cs="Times New Roman"/>
          <w:szCs w:val="22"/>
          <w:highlight w:val="yellow"/>
        </w:rPr>
        <w:t>Regulatory Affairs</w:t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  <w:t>CMC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 xml:space="preserve"> review</w:t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>Cross functional coordination</w:t>
      </w:r>
    </w:p>
    <w:p w14:paraId="13E00354" w14:textId="7E747948" w:rsidR="00165991" w:rsidRPr="00061B60" w:rsidRDefault="00165991" w:rsidP="00165991">
      <w:pPr>
        <w:pStyle w:val="NoSpacing"/>
        <w:jc w:val="both"/>
        <w:rPr>
          <w:rFonts w:ascii="Times New Roman" w:hAnsi="Times New Roman" w:cs="Times New Roman"/>
          <w:szCs w:val="22"/>
          <w:highlight w:val="yellow"/>
        </w:rPr>
      </w:pPr>
      <w:r w:rsidRPr="00061B60">
        <w:rPr>
          <w:rFonts w:ascii="Times New Roman" w:hAnsi="Times New Roman" w:cs="Times New Roman"/>
          <w:szCs w:val="22"/>
          <w:highlight w:val="yellow"/>
        </w:rPr>
        <w:t>Regulatory Compliance</w:t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 xml:space="preserve">Change </w:t>
      </w:r>
      <w:proofErr w:type="gramStart"/>
      <w:r w:rsidR="00061B60" w:rsidRPr="00061B60">
        <w:rPr>
          <w:rFonts w:ascii="Times New Roman" w:hAnsi="Times New Roman" w:cs="Times New Roman"/>
          <w:szCs w:val="22"/>
          <w:highlight w:val="yellow"/>
        </w:rPr>
        <w:t>management</w:t>
      </w:r>
      <w:proofErr w:type="gramEnd"/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  <w:t>Interpersonal Communication</w:t>
      </w:r>
    </w:p>
    <w:p w14:paraId="08079078" w14:textId="73249F4C" w:rsidR="00165991" w:rsidRPr="00061B60" w:rsidRDefault="00165991" w:rsidP="00165991">
      <w:pPr>
        <w:pStyle w:val="NoSpacing"/>
        <w:jc w:val="both"/>
        <w:rPr>
          <w:rFonts w:ascii="Times New Roman" w:hAnsi="Times New Roman" w:cs="Times New Roman"/>
          <w:szCs w:val="22"/>
          <w:highlight w:val="yellow"/>
        </w:rPr>
      </w:pPr>
      <w:r w:rsidRPr="00061B60">
        <w:rPr>
          <w:rFonts w:ascii="Times New Roman" w:hAnsi="Times New Roman" w:cs="Times New Roman"/>
          <w:szCs w:val="22"/>
          <w:highlight w:val="yellow"/>
        </w:rPr>
        <w:t xml:space="preserve">Regulatory 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 xml:space="preserve">and GMP </w:t>
      </w:r>
      <w:r w:rsidRPr="00061B60">
        <w:rPr>
          <w:rFonts w:ascii="Times New Roman" w:hAnsi="Times New Roman" w:cs="Times New Roman"/>
          <w:szCs w:val="22"/>
          <w:highlight w:val="yellow"/>
        </w:rPr>
        <w:t>Guidelines</w:t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>Project management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  <w:t>Time management</w:t>
      </w:r>
    </w:p>
    <w:p w14:paraId="0A8FBF04" w14:textId="599ED6D4" w:rsidR="00165991" w:rsidRPr="00061B60" w:rsidRDefault="00165991" w:rsidP="00165991">
      <w:pPr>
        <w:pStyle w:val="NoSpacing"/>
        <w:jc w:val="both"/>
        <w:rPr>
          <w:rFonts w:ascii="Times New Roman" w:hAnsi="Times New Roman" w:cs="Times New Roman"/>
          <w:szCs w:val="22"/>
          <w:highlight w:val="yellow"/>
        </w:rPr>
      </w:pPr>
      <w:r w:rsidRPr="00061B60">
        <w:rPr>
          <w:rFonts w:ascii="Times New Roman" w:hAnsi="Times New Roman" w:cs="Times New Roman"/>
          <w:szCs w:val="22"/>
          <w:highlight w:val="yellow"/>
        </w:rPr>
        <w:t xml:space="preserve">Regulatory 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>Deficiencies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  <w:t>response</w:t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>MS office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  <w:t xml:space="preserve">Multitasking </w:t>
      </w:r>
    </w:p>
    <w:p w14:paraId="4DC5F0BC" w14:textId="77777777" w:rsidR="00061B60" w:rsidRPr="00061B60" w:rsidRDefault="00165991" w:rsidP="00165991">
      <w:pPr>
        <w:pStyle w:val="NoSpacing"/>
        <w:jc w:val="both"/>
        <w:rPr>
          <w:rFonts w:ascii="Times New Roman" w:hAnsi="Times New Roman" w:cs="Times New Roman"/>
          <w:szCs w:val="22"/>
          <w:highlight w:val="yellow"/>
        </w:rPr>
      </w:pPr>
      <w:r w:rsidRPr="00061B60">
        <w:rPr>
          <w:rFonts w:ascii="Times New Roman" w:hAnsi="Times New Roman" w:cs="Times New Roman"/>
          <w:szCs w:val="22"/>
          <w:highlight w:val="yellow"/>
        </w:rPr>
        <w:t>Common Technical document (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>e</w:t>
      </w:r>
      <w:r w:rsidRPr="00061B60">
        <w:rPr>
          <w:rFonts w:ascii="Times New Roman" w:hAnsi="Times New Roman" w:cs="Times New Roman"/>
          <w:szCs w:val="22"/>
          <w:highlight w:val="yellow"/>
        </w:rPr>
        <w:t>CTD)</w:t>
      </w:r>
      <w:r w:rsidRPr="00061B60">
        <w:rPr>
          <w:rFonts w:ascii="Times New Roman" w:hAnsi="Times New Roman" w:cs="Times New Roman"/>
          <w:szCs w:val="22"/>
          <w:highlight w:val="yellow"/>
        </w:rPr>
        <w:tab/>
      </w:r>
      <w:r w:rsidRPr="00061B60">
        <w:rPr>
          <w:rFonts w:ascii="Times New Roman" w:hAnsi="Times New Roman" w:cs="Times New Roman"/>
          <w:szCs w:val="22"/>
          <w:highlight w:val="yellow"/>
        </w:rPr>
        <w:tab/>
        <w:t>Adobe Acrobat X</w:t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  <w:r w:rsidR="00061B60" w:rsidRPr="00061B60">
        <w:rPr>
          <w:rFonts w:ascii="Times New Roman" w:hAnsi="Times New Roman" w:cs="Times New Roman"/>
          <w:szCs w:val="22"/>
          <w:highlight w:val="yellow"/>
        </w:rPr>
        <w:tab/>
      </w:r>
    </w:p>
    <w:p w14:paraId="55DB07B6" w14:textId="21B2B1B0" w:rsidR="00165991" w:rsidRPr="00165991" w:rsidRDefault="00061B60" w:rsidP="00165991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061B60">
        <w:rPr>
          <w:rFonts w:ascii="Times New Roman" w:hAnsi="Times New Roman" w:cs="Times New Roman"/>
          <w:szCs w:val="22"/>
          <w:highlight w:val="yellow"/>
        </w:rPr>
        <w:t>Adaptability to changing timelines</w:t>
      </w:r>
      <w:r>
        <w:rPr>
          <w:rFonts w:ascii="Times New Roman" w:hAnsi="Times New Roman" w:cs="Times New Roman"/>
          <w:szCs w:val="22"/>
        </w:rPr>
        <w:t xml:space="preserve"> </w:t>
      </w:r>
      <w:r w:rsidR="00165991">
        <w:rPr>
          <w:rFonts w:ascii="Times New Roman" w:hAnsi="Times New Roman" w:cs="Times New Roman"/>
          <w:szCs w:val="22"/>
        </w:rPr>
        <w:tab/>
      </w:r>
      <w:r w:rsidR="00165991">
        <w:rPr>
          <w:rFonts w:ascii="Times New Roman" w:hAnsi="Times New Roman" w:cs="Times New Roman"/>
          <w:szCs w:val="22"/>
        </w:rPr>
        <w:tab/>
      </w:r>
      <w:r w:rsidR="00165991">
        <w:rPr>
          <w:rFonts w:ascii="Times New Roman" w:hAnsi="Times New Roman" w:cs="Times New Roman"/>
          <w:szCs w:val="22"/>
        </w:rPr>
        <w:tab/>
      </w:r>
    </w:p>
    <w:p w14:paraId="148DD330" w14:textId="77777777" w:rsidR="00165991" w:rsidRDefault="00165991" w:rsidP="00165991">
      <w:pPr>
        <w:pStyle w:val="NoSpacing"/>
        <w:jc w:val="both"/>
        <w:rPr>
          <w:rFonts w:ascii="Times New Roman" w:hAnsi="Times New Roman" w:cs="Times New Roman"/>
          <w:b/>
          <w:szCs w:val="22"/>
        </w:rPr>
      </w:pPr>
    </w:p>
    <w:p w14:paraId="0A66CF68" w14:textId="70DEC288" w:rsidR="005B087E" w:rsidRPr="001623CF" w:rsidRDefault="005B087E" w:rsidP="009C1E5D">
      <w:pPr>
        <w:pStyle w:val="NoSpacing"/>
        <w:jc w:val="both"/>
        <w:rPr>
          <w:rFonts w:ascii="Times New Roman" w:hAnsi="Times New Roman" w:cs="Times New Roman"/>
          <w:bCs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Experience</w:t>
      </w:r>
      <w:r w:rsidRPr="001623CF">
        <w:rPr>
          <w:rFonts w:ascii="Times New Roman" w:hAnsi="Times New Roman" w:cs="Times New Roman"/>
          <w:bCs/>
          <w:szCs w:val="22"/>
        </w:rPr>
        <w:t>:</w:t>
      </w:r>
      <w:r w:rsidR="004821EC" w:rsidRPr="001623CF">
        <w:rPr>
          <w:rFonts w:ascii="Times New Roman" w:hAnsi="Times New Roman" w:cs="Times New Roman"/>
          <w:bCs/>
          <w:szCs w:val="22"/>
        </w:rPr>
        <w:tab/>
      </w:r>
    </w:p>
    <w:p w14:paraId="26FAF020" w14:textId="62E67F85" w:rsidR="005B087E" w:rsidRPr="001623CF" w:rsidRDefault="005B087E" w:rsidP="009C1E5D">
      <w:pPr>
        <w:pStyle w:val="NoSpacing"/>
        <w:jc w:val="both"/>
        <w:rPr>
          <w:rFonts w:ascii="Times New Roman" w:eastAsia="Times New Roman" w:hAnsi="Times New Roman" w:cs="Times New Roman"/>
          <w:b/>
          <w:szCs w:val="22"/>
        </w:rPr>
      </w:pPr>
      <w:proofErr w:type="spellStart"/>
      <w:r w:rsidRPr="001623CF">
        <w:rPr>
          <w:rFonts w:ascii="Times New Roman" w:eastAsia="Times New Roman" w:hAnsi="Times New Roman" w:cs="Times New Roman"/>
          <w:b/>
          <w:szCs w:val="22"/>
        </w:rPr>
        <w:t>Unichem</w:t>
      </w:r>
      <w:proofErr w:type="spellEnd"/>
      <w:r w:rsidRPr="001623CF">
        <w:rPr>
          <w:rFonts w:ascii="Times New Roman" w:eastAsia="Times New Roman" w:hAnsi="Times New Roman" w:cs="Times New Roman"/>
          <w:b/>
          <w:szCs w:val="22"/>
        </w:rPr>
        <w:t xml:space="preserve"> Laboratories Limited</w:t>
      </w:r>
      <w:r w:rsidR="00401418" w:rsidRPr="001623CF">
        <w:rPr>
          <w:rFonts w:ascii="Times New Roman" w:eastAsia="Times New Roman" w:hAnsi="Times New Roman" w:cs="Times New Roman"/>
          <w:b/>
          <w:szCs w:val="22"/>
        </w:rPr>
        <w:t xml:space="preserve"> – Executive</w:t>
      </w:r>
      <w:r w:rsidR="00905FB3" w:rsidRPr="001623CF">
        <w:rPr>
          <w:rFonts w:ascii="Times New Roman" w:eastAsia="Times New Roman" w:hAnsi="Times New Roman" w:cs="Times New Roman"/>
          <w:b/>
          <w:szCs w:val="22"/>
        </w:rPr>
        <w:t xml:space="preserve">, </w:t>
      </w:r>
      <w:r w:rsidR="00401418" w:rsidRPr="001623CF">
        <w:rPr>
          <w:rFonts w:ascii="Times New Roman" w:eastAsia="Times New Roman" w:hAnsi="Times New Roman" w:cs="Times New Roman"/>
          <w:b/>
          <w:szCs w:val="22"/>
        </w:rPr>
        <w:t>Regulatory Affairs</w:t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="00C07AF4" w:rsidRPr="001623CF">
        <w:rPr>
          <w:rFonts w:ascii="Times New Roman" w:eastAsia="Times New Roman" w:hAnsi="Times New Roman" w:cs="Times New Roman"/>
          <w:b/>
          <w:szCs w:val="22"/>
        </w:rPr>
        <w:tab/>
      </w:r>
      <w:r w:rsidR="00C31AB6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 xml:space="preserve">April 2017 – </w:t>
      </w:r>
      <w:r w:rsidR="006B64C7">
        <w:rPr>
          <w:rFonts w:ascii="Times New Roman" w:eastAsia="Times New Roman" w:hAnsi="Times New Roman" w:cs="Times New Roman"/>
          <w:b/>
          <w:szCs w:val="22"/>
        </w:rPr>
        <w:t>Oct 2019</w:t>
      </w:r>
    </w:p>
    <w:p w14:paraId="3FF357EC" w14:textId="42B5408A" w:rsidR="008F043F" w:rsidRPr="001623CF" w:rsidRDefault="008F043F" w:rsidP="00C31AB6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Responsible for eCTD/non-eCTD </w:t>
      </w:r>
      <w:r w:rsidR="001C48B0">
        <w:rPr>
          <w:rFonts w:ascii="Times New Roman" w:eastAsia="Times New Roman" w:hAnsi="Times New Roman" w:cs="Times New Roman"/>
          <w:szCs w:val="22"/>
        </w:rPr>
        <w:t>compilation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and</w:t>
      </w:r>
      <w:r w:rsidR="008D0A4E" w:rsidRPr="001623CF">
        <w:rPr>
          <w:rFonts w:ascii="Times New Roman" w:eastAsia="Times New Roman" w:hAnsi="Times New Roman" w:cs="Times New Roman"/>
          <w:szCs w:val="22"/>
        </w:rPr>
        <w:t xml:space="preserve"> timely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filing </w:t>
      </w:r>
      <w:r w:rsidR="000427C7" w:rsidRPr="001623CF">
        <w:rPr>
          <w:rFonts w:ascii="Times New Roman" w:eastAsia="Times New Roman" w:hAnsi="Times New Roman" w:cs="Times New Roman"/>
          <w:szCs w:val="22"/>
        </w:rPr>
        <w:t>for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Pr="001623CF">
        <w:rPr>
          <w:rFonts w:ascii="Times New Roman" w:eastAsia="Times New Roman" w:hAnsi="Times New Roman" w:cs="Times New Roman"/>
          <w:szCs w:val="22"/>
        </w:rPr>
        <w:t>Drug substances</w:t>
      </w:r>
      <w:r w:rsidR="008D0A4E" w:rsidRPr="001623CF">
        <w:rPr>
          <w:rFonts w:ascii="Times New Roman" w:eastAsia="Times New Roman" w:hAnsi="Times New Roman" w:cs="Times New Roman"/>
          <w:szCs w:val="22"/>
        </w:rPr>
        <w:t>.</w:t>
      </w:r>
      <w:r w:rsidR="00F849C1" w:rsidRPr="001623CF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00839152" w14:textId="42F8DA82" w:rsidR="008F043F" w:rsidRPr="001623CF" w:rsidRDefault="00C07AF4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coordination</w:t>
      </w:r>
      <w:r w:rsidR="00905FB3" w:rsidRPr="001623CF">
        <w:rPr>
          <w:rFonts w:ascii="Times New Roman" w:eastAsia="Times New Roman" w:hAnsi="Times New Roman" w:cs="Times New Roman"/>
          <w:szCs w:val="22"/>
        </w:rPr>
        <w:t xml:space="preserve"> with cross functional</w:t>
      </w:r>
      <w:r w:rsidR="00577CE3" w:rsidRPr="001623CF">
        <w:rPr>
          <w:rFonts w:ascii="Times New Roman" w:eastAsia="Times New Roman" w:hAnsi="Times New Roman" w:cs="Times New Roman"/>
          <w:szCs w:val="22"/>
        </w:rPr>
        <w:t>, multi-locational</w:t>
      </w:r>
      <w:r w:rsidR="00905FB3" w:rsidRPr="001623CF">
        <w:rPr>
          <w:rFonts w:ascii="Times New Roman" w:eastAsia="Times New Roman" w:hAnsi="Times New Roman" w:cs="Times New Roman"/>
          <w:szCs w:val="22"/>
        </w:rPr>
        <w:t xml:space="preserve"> teams</w:t>
      </w:r>
      <w:r w:rsidR="004A5956" w:rsidRPr="001623CF">
        <w:rPr>
          <w:rFonts w:ascii="Times New Roman" w:eastAsia="Times New Roman" w:hAnsi="Times New Roman" w:cs="Times New Roman"/>
          <w:szCs w:val="22"/>
        </w:rPr>
        <w:t xml:space="preserve"> to collect 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CMC </w:t>
      </w:r>
      <w:r w:rsidR="001623CF">
        <w:rPr>
          <w:rFonts w:ascii="Times New Roman" w:eastAsia="Times New Roman" w:hAnsi="Times New Roman" w:cs="Times New Roman"/>
          <w:szCs w:val="22"/>
        </w:rPr>
        <w:t xml:space="preserve">data </w:t>
      </w:r>
      <w:r w:rsidR="00577CE3" w:rsidRPr="001623CF">
        <w:rPr>
          <w:rFonts w:ascii="Times New Roman" w:eastAsia="Times New Roman" w:hAnsi="Times New Roman" w:cs="Times New Roman"/>
          <w:szCs w:val="22"/>
        </w:rPr>
        <w:t>a</w:t>
      </w:r>
      <w:r w:rsidR="008F043F" w:rsidRPr="001623CF">
        <w:rPr>
          <w:rFonts w:ascii="Times New Roman" w:eastAsia="Times New Roman" w:hAnsi="Times New Roman" w:cs="Times New Roman"/>
          <w:szCs w:val="22"/>
        </w:rPr>
        <w:t>s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 per project-timelines</w:t>
      </w: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30BDDABC" w14:textId="77777777" w:rsidR="00C31AB6" w:rsidRDefault="001F0025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review</w:t>
      </w:r>
      <w:r w:rsidR="000A5619" w:rsidRPr="001623CF">
        <w:rPr>
          <w:rFonts w:ascii="Times New Roman" w:eastAsia="Times New Roman" w:hAnsi="Times New Roman" w:cs="Times New Roman"/>
          <w:szCs w:val="22"/>
        </w:rPr>
        <w:t xml:space="preserve">, </w:t>
      </w:r>
      <w:r w:rsidR="00C07AF4" w:rsidRPr="001623CF">
        <w:rPr>
          <w:rFonts w:ascii="Times New Roman" w:eastAsia="Times New Roman" w:hAnsi="Times New Roman" w:cs="Times New Roman"/>
          <w:szCs w:val="22"/>
        </w:rPr>
        <w:t>compilation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0A5619" w:rsidRPr="001623CF">
        <w:rPr>
          <w:rFonts w:ascii="Times New Roman" w:eastAsia="Times New Roman" w:hAnsi="Times New Roman" w:cs="Times New Roman"/>
          <w:szCs w:val="22"/>
        </w:rPr>
        <w:t>of information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 in country-specific eCTD/non-eCTD formats</w:t>
      </w:r>
      <w:r w:rsidR="000A5619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1823C4" w:rsidRPr="001623CF">
        <w:rPr>
          <w:rFonts w:ascii="Times New Roman" w:eastAsia="Times New Roman" w:hAnsi="Times New Roman" w:cs="Times New Roman"/>
          <w:szCs w:val="22"/>
        </w:rPr>
        <w:t>and</w:t>
      </w:r>
      <w:r w:rsidR="008D0A4E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1823C4" w:rsidRPr="001623CF">
        <w:rPr>
          <w:rFonts w:ascii="Times New Roman" w:eastAsia="Times New Roman" w:hAnsi="Times New Roman" w:cs="Times New Roman"/>
          <w:szCs w:val="22"/>
        </w:rPr>
        <w:t>submission of eCTD and non-eCTD API DMFs to various regulatory authorities</w:t>
      </w:r>
    </w:p>
    <w:p w14:paraId="34B8487A" w14:textId="0234701E" w:rsidR="001823C4" w:rsidRPr="00C31AB6" w:rsidRDefault="008D0A4E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C31AB6">
        <w:rPr>
          <w:rFonts w:ascii="Times New Roman" w:eastAsia="Times New Roman" w:hAnsi="Times New Roman" w:cs="Times New Roman"/>
          <w:szCs w:val="22"/>
        </w:rPr>
        <w:t xml:space="preserve">No of </w:t>
      </w:r>
      <w:r w:rsidR="00051A62" w:rsidRPr="00C31AB6">
        <w:rPr>
          <w:rFonts w:ascii="Times New Roman" w:eastAsia="Times New Roman" w:hAnsi="Times New Roman" w:cs="Times New Roman"/>
          <w:szCs w:val="22"/>
        </w:rPr>
        <w:t xml:space="preserve">submissions: </w:t>
      </w:r>
      <w:r w:rsidRPr="00C31AB6">
        <w:rPr>
          <w:rFonts w:ascii="Times New Roman" w:eastAsia="Times New Roman" w:hAnsi="Times New Roman" w:cs="Times New Roman"/>
          <w:szCs w:val="22"/>
        </w:rPr>
        <w:t>USDMF</w:t>
      </w:r>
      <w:r w:rsidR="00051A62" w:rsidRPr="00C31AB6">
        <w:rPr>
          <w:rFonts w:ascii="Times New Roman" w:eastAsia="Times New Roman" w:hAnsi="Times New Roman" w:cs="Times New Roman"/>
          <w:szCs w:val="22"/>
        </w:rPr>
        <w:t xml:space="preserve"> – </w:t>
      </w:r>
      <w:r w:rsidRPr="00C31AB6">
        <w:rPr>
          <w:rFonts w:ascii="Times New Roman" w:eastAsia="Times New Roman" w:hAnsi="Times New Roman" w:cs="Times New Roman"/>
          <w:szCs w:val="22"/>
        </w:rPr>
        <w:t>03</w:t>
      </w:r>
      <w:r w:rsidR="00051A62" w:rsidRPr="00C31AB6">
        <w:rPr>
          <w:rFonts w:ascii="Times New Roman" w:eastAsia="Times New Roman" w:hAnsi="Times New Roman" w:cs="Times New Roman"/>
          <w:szCs w:val="22"/>
        </w:rPr>
        <w:t>; DMF to ANVISA – 01</w:t>
      </w:r>
      <w:r w:rsidR="009C1E5D" w:rsidRPr="00C31AB6">
        <w:rPr>
          <w:rFonts w:ascii="Times New Roman" w:eastAsia="Times New Roman" w:hAnsi="Times New Roman" w:cs="Times New Roman"/>
          <w:szCs w:val="22"/>
        </w:rPr>
        <w:t>; China: 01</w:t>
      </w:r>
    </w:p>
    <w:p w14:paraId="29B3C19D" w14:textId="77777777" w:rsidR="00C31AB6" w:rsidRDefault="00C31AB6" w:rsidP="00C31AB6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</w:p>
    <w:p w14:paraId="3B9FCF71" w14:textId="1DDFB1C6" w:rsidR="008F043F" w:rsidRPr="001623CF" w:rsidRDefault="001823C4" w:rsidP="00C31AB6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Responsible for </w:t>
      </w:r>
      <w:r w:rsidR="008F043F" w:rsidRPr="001623CF">
        <w:rPr>
          <w:rFonts w:ascii="Times New Roman" w:eastAsia="Times New Roman" w:hAnsi="Times New Roman" w:cs="Times New Roman"/>
          <w:szCs w:val="22"/>
        </w:rPr>
        <w:t xml:space="preserve">maintenance of </w:t>
      </w:r>
      <w:r w:rsidR="00840B3A" w:rsidRPr="001623CF">
        <w:rPr>
          <w:rFonts w:ascii="Times New Roman" w:eastAsia="Times New Roman" w:hAnsi="Times New Roman" w:cs="Times New Roman"/>
          <w:szCs w:val="22"/>
        </w:rPr>
        <w:t>‘</w:t>
      </w:r>
      <w:r w:rsidR="008F043F" w:rsidRPr="001623CF">
        <w:rPr>
          <w:rFonts w:ascii="Times New Roman" w:eastAsia="Times New Roman" w:hAnsi="Times New Roman" w:cs="Times New Roman"/>
          <w:szCs w:val="22"/>
        </w:rPr>
        <w:t>Regulatory complian</w:t>
      </w:r>
      <w:r w:rsidR="00840B3A" w:rsidRPr="001623CF">
        <w:rPr>
          <w:rFonts w:ascii="Times New Roman" w:eastAsia="Times New Roman" w:hAnsi="Times New Roman" w:cs="Times New Roman"/>
          <w:szCs w:val="22"/>
        </w:rPr>
        <w:t>t’ status</w:t>
      </w:r>
      <w:r w:rsidR="008F043F" w:rsidRPr="001623CF">
        <w:rPr>
          <w:rFonts w:ascii="Times New Roman" w:eastAsia="Times New Roman" w:hAnsi="Times New Roman" w:cs="Times New Roman"/>
          <w:szCs w:val="22"/>
        </w:rPr>
        <w:t xml:space="preserve"> of existing/commercialized 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Drug substance </w:t>
      </w:r>
      <w:r w:rsidR="008F043F" w:rsidRPr="001623CF">
        <w:rPr>
          <w:rFonts w:ascii="Times New Roman" w:eastAsia="Times New Roman" w:hAnsi="Times New Roman" w:cs="Times New Roman"/>
          <w:szCs w:val="22"/>
        </w:rPr>
        <w:t>projects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087D4C" w:rsidRPr="001623CF">
        <w:rPr>
          <w:rFonts w:ascii="Times New Roman" w:eastAsia="Times New Roman" w:hAnsi="Times New Roman" w:cs="Times New Roman"/>
          <w:szCs w:val="22"/>
        </w:rPr>
        <w:t>(Number of Projects assigned: 1</w:t>
      </w:r>
      <w:r w:rsidR="009C1E5D">
        <w:rPr>
          <w:rFonts w:ascii="Times New Roman" w:eastAsia="Times New Roman" w:hAnsi="Times New Roman" w:cs="Times New Roman"/>
          <w:szCs w:val="22"/>
        </w:rPr>
        <w:t>3</w:t>
      </w:r>
      <w:r w:rsidR="00087D4C" w:rsidRPr="001623CF">
        <w:rPr>
          <w:rFonts w:ascii="Times New Roman" w:eastAsia="Times New Roman" w:hAnsi="Times New Roman" w:cs="Times New Roman"/>
          <w:szCs w:val="22"/>
        </w:rPr>
        <w:t>).</w:t>
      </w:r>
    </w:p>
    <w:p w14:paraId="2DD93477" w14:textId="707E78A1" w:rsidR="001823C4" w:rsidRPr="001623CF" w:rsidRDefault="008F043F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coordinat</w:t>
      </w:r>
      <w:r w:rsidR="00EF3EAE" w:rsidRPr="001623CF">
        <w:rPr>
          <w:rFonts w:ascii="Times New Roman" w:eastAsia="Times New Roman" w:hAnsi="Times New Roman" w:cs="Times New Roman"/>
          <w:szCs w:val="22"/>
        </w:rPr>
        <w:t>i</w:t>
      </w:r>
      <w:r w:rsidR="001823C4" w:rsidRPr="001623CF">
        <w:rPr>
          <w:rFonts w:ascii="Times New Roman" w:eastAsia="Times New Roman" w:hAnsi="Times New Roman" w:cs="Times New Roman"/>
          <w:szCs w:val="22"/>
        </w:rPr>
        <w:t>on and compilation</w:t>
      </w:r>
      <w:r w:rsidR="003A0E39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EF3EAE" w:rsidRPr="001623CF">
        <w:rPr>
          <w:rFonts w:ascii="Times New Roman" w:eastAsia="Times New Roman" w:hAnsi="Times New Roman" w:cs="Times New Roman"/>
          <w:szCs w:val="22"/>
        </w:rPr>
        <w:t xml:space="preserve">of </w:t>
      </w:r>
      <w:r w:rsidR="00577CE3" w:rsidRPr="001623CF">
        <w:rPr>
          <w:rFonts w:ascii="Times New Roman" w:eastAsia="Times New Roman" w:hAnsi="Times New Roman" w:cs="Times New Roman"/>
          <w:szCs w:val="22"/>
        </w:rPr>
        <w:t xml:space="preserve">CMC data </w:t>
      </w:r>
      <w:r w:rsidR="001823C4" w:rsidRPr="001623CF">
        <w:rPr>
          <w:rFonts w:ascii="Times New Roman" w:eastAsia="Times New Roman" w:hAnsi="Times New Roman" w:cs="Times New Roman"/>
          <w:szCs w:val="22"/>
        </w:rPr>
        <w:t>in order to respond to queries</w:t>
      </w:r>
      <w:r w:rsidR="00EF3EAE" w:rsidRPr="001623CF">
        <w:rPr>
          <w:rFonts w:ascii="Times New Roman" w:eastAsia="Times New Roman" w:hAnsi="Times New Roman" w:cs="Times New Roman"/>
          <w:szCs w:val="22"/>
        </w:rPr>
        <w:t>/</w:t>
      </w:r>
      <w:r w:rsidR="003A0E39" w:rsidRPr="001623CF">
        <w:rPr>
          <w:rFonts w:ascii="Times New Roman" w:eastAsia="Times New Roman" w:hAnsi="Times New Roman" w:cs="Times New Roman"/>
          <w:szCs w:val="22"/>
        </w:rPr>
        <w:t>Deficiency Letter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695605" w:rsidRPr="001623CF">
        <w:rPr>
          <w:rFonts w:ascii="Times New Roman" w:eastAsia="Times New Roman" w:hAnsi="Times New Roman" w:cs="Times New Roman"/>
          <w:szCs w:val="22"/>
        </w:rPr>
        <w:t xml:space="preserve">received </w:t>
      </w:r>
      <w:r w:rsidR="001823C4" w:rsidRPr="001623CF">
        <w:rPr>
          <w:rFonts w:ascii="Times New Roman" w:eastAsia="Times New Roman" w:hAnsi="Times New Roman" w:cs="Times New Roman"/>
          <w:szCs w:val="22"/>
        </w:rPr>
        <w:t>from various regulatory authorities. (</w:t>
      </w:r>
      <w:r w:rsidRPr="001623CF">
        <w:rPr>
          <w:rFonts w:ascii="Times New Roman" w:eastAsia="Times New Roman" w:hAnsi="Times New Roman" w:cs="Times New Roman"/>
          <w:szCs w:val="22"/>
        </w:rPr>
        <w:t>Number of DL/queries responded</w:t>
      </w:r>
      <w:r w:rsidR="008D0A4E" w:rsidRPr="001623CF">
        <w:rPr>
          <w:rFonts w:ascii="Times New Roman" w:eastAsia="Times New Roman" w:hAnsi="Times New Roman" w:cs="Times New Roman"/>
          <w:szCs w:val="22"/>
        </w:rPr>
        <w:t>: US: 0</w:t>
      </w:r>
      <w:r w:rsidR="009C1E5D">
        <w:rPr>
          <w:rFonts w:ascii="Times New Roman" w:eastAsia="Times New Roman" w:hAnsi="Times New Roman" w:cs="Times New Roman"/>
          <w:szCs w:val="22"/>
        </w:rPr>
        <w:t>4</w:t>
      </w:r>
      <w:r w:rsidRPr="001623CF">
        <w:rPr>
          <w:rFonts w:ascii="Times New Roman" w:eastAsia="Times New Roman" w:hAnsi="Times New Roman" w:cs="Times New Roman"/>
          <w:szCs w:val="22"/>
        </w:rPr>
        <w:t>, EDQM</w:t>
      </w:r>
      <w:r w:rsidR="008D0A4E" w:rsidRPr="001623CF">
        <w:rPr>
          <w:rFonts w:ascii="Times New Roman" w:eastAsia="Times New Roman" w:hAnsi="Times New Roman" w:cs="Times New Roman"/>
          <w:szCs w:val="22"/>
        </w:rPr>
        <w:t>: 0</w:t>
      </w:r>
      <w:r w:rsidR="009C1E5D">
        <w:rPr>
          <w:rFonts w:ascii="Times New Roman" w:eastAsia="Times New Roman" w:hAnsi="Times New Roman" w:cs="Times New Roman"/>
          <w:szCs w:val="22"/>
        </w:rPr>
        <w:t>2</w:t>
      </w:r>
      <w:r w:rsidRPr="001623CF">
        <w:rPr>
          <w:rFonts w:ascii="Times New Roman" w:eastAsia="Times New Roman" w:hAnsi="Times New Roman" w:cs="Times New Roman"/>
          <w:szCs w:val="22"/>
        </w:rPr>
        <w:t xml:space="preserve">, </w:t>
      </w:r>
      <w:r w:rsidR="0010394C">
        <w:rPr>
          <w:rFonts w:ascii="Times New Roman" w:eastAsia="Times New Roman" w:hAnsi="Times New Roman" w:cs="Times New Roman"/>
          <w:szCs w:val="22"/>
        </w:rPr>
        <w:t xml:space="preserve">Canada: 01, </w:t>
      </w:r>
      <w:r w:rsidRPr="001623CF">
        <w:rPr>
          <w:rFonts w:ascii="Times New Roman" w:eastAsia="Times New Roman" w:hAnsi="Times New Roman" w:cs="Times New Roman"/>
          <w:szCs w:val="22"/>
        </w:rPr>
        <w:t>PMDA</w:t>
      </w:r>
      <w:r w:rsidR="008D0A4E" w:rsidRPr="001623CF">
        <w:rPr>
          <w:rFonts w:ascii="Times New Roman" w:eastAsia="Times New Roman" w:hAnsi="Times New Roman" w:cs="Times New Roman"/>
          <w:szCs w:val="22"/>
        </w:rPr>
        <w:t>: 01</w:t>
      </w:r>
      <w:r w:rsidRPr="001623CF">
        <w:rPr>
          <w:rFonts w:ascii="Times New Roman" w:eastAsia="Times New Roman" w:hAnsi="Times New Roman" w:cs="Times New Roman"/>
          <w:szCs w:val="22"/>
        </w:rPr>
        <w:t>)</w:t>
      </w:r>
    </w:p>
    <w:p w14:paraId="3C512825" w14:textId="02980AB7" w:rsidR="00C07AF4" w:rsidRPr="001623CF" w:rsidRDefault="00087D4C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Regulatory impact assessment of proposed</w:t>
      </w:r>
      <w:r w:rsidR="003A0E39" w:rsidRPr="001623CF">
        <w:rPr>
          <w:rFonts w:ascii="Times New Roman" w:eastAsia="Times New Roman" w:hAnsi="Times New Roman" w:cs="Times New Roman"/>
          <w:szCs w:val="22"/>
        </w:rPr>
        <w:t xml:space="preserve"> Post approval changes</w:t>
      </w:r>
      <w:r w:rsidR="007D6C8E" w:rsidRPr="001623CF">
        <w:rPr>
          <w:rFonts w:ascii="Times New Roman" w:eastAsia="Times New Roman" w:hAnsi="Times New Roman" w:cs="Times New Roman"/>
          <w:szCs w:val="22"/>
        </w:rPr>
        <w:t xml:space="preserve"> and</w:t>
      </w:r>
      <w:r w:rsidRPr="001623CF">
        <w:rPr>
          <w:rFonts w:ascii="Times New Roman" w:eastAsia="Times New Roman" w:hAnsi="Times New Roman" w:cs="Times New Roman"/>
          <w:szCs w:val="22"/>
        </w:rPr>
        <w:t xml:space="preserve"> collection, </w:t>
      </w:r>
      <w:r w:rsidR="001823C4" w:rsidRPr="001623CF">
        <w:rPr>
          <w:rFonts w:ascii="Times New Roman" w:eastAsia="Times New Roman" w:hAnsi="Times New Roman" w:cs="Times New Roman"/>
          <w:szCs w:val="22"/>
        </w:rPr>
        <w:t>review</w:t>
      </w:r>
      <w:r w:rsidRPr="001623CF">
        <w:rPr>
          <w:rFonts w:ascii="Times New Roman" w:eastAsia="Times New Roman" w:hAnsi="Times New Roman" w:cs="Times New Roman"/>
          <w:szCs w:val="22"/>
        </w:rPr>
        <w:t xml:space="preserve"> and submission 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of </w:t>
      </w:r>
      <w:r w:rsidR="007D6C8E" w:rsidRPr="001623CF">
        <w:rPr>
          <w:rFonts w:ascii="Times New Roman" w:eastAsia="Times New Roman" w:hAnsi="Times New Roman" w:cs="Times New Roman"/>
          <w:szCs w:val="22"/>
        </w:rPr>
        <w:t xml:space="preserve">the </w:t>
      </w:r>
      <w:r w:rsidRPr="001623CF">
        <w:rPr>
          <w:rFonts w:ascii="Times New Roman" w:eastAsia="Times New Roman" w:hAnsi="Times New Roman" w:cs="Times New Roman"/>
          <w:szCs w:val="22"/>
        </w:rPr>
        <w:t>required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GMP documents</w:t>
      </w:r>
      <w:r w:rsidRPr="001623CF">
        <w:rPr>
          <w:rFonts w:ascii="Times New Roman" w:eastAsia="Times New Roman" w:hAnsi="Times New Roman" w:cs="Times New Roman"/>
          <w:szCs w:val="22"/>
        </w:rPr>
        <w:t>/ CMC data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7D6C8E" w:rsidRPr="001623CF">
        <w:rPr>
          <w:rFonts w:ascii="Times New Roman" w:eastAsia="Times New Roman" w:hAnsi="Times New Roman" w:cs="Times New Roman"/>
          <w:szCs w:val="22"/>
        </w:rPr>
        <w:t xml:space="preserve">through </w:t>
      </w:r>
      <w:r w:rsidR="00840B3A" w:rsidRPr="001623CF">
        <w:rPr>
          <w:rFonts w:ascii="Times New Roman" w:eastAsia="Times New Roman" w:hAnsi="Times New Roman" w:cs="Times New Roman"/>
          <w:szCs w:val="22"/>
        </w:rPr>
        <w:t xml:space="preserve">amendments </w:t>
      </w:r>
      <w:r w:rsidR="001823C4" w:rsidRPr="001623CF">
        <w:rPr>
          <w:rFonts w:ascii="Times New Roman" w:eastAsia="Times New Roman" w:hAnsi="Times New Roman" w:cs="Times New Roman"/>
          <w:szCs w:val="22"/>
        </w:rPr>
        <w:t xml:space="preserve">to regulatory </w:t>
      </w:r>
      <w:r w:rsidR="00840B3A" w:rsidRPr="001623CF">
        <w:rPr>
          <w:rFonts w:ascii="Times New Roman" w:eastAsia="Times New Roman" w:hAnsi="Times New Roman" w:cs="Times New Roman"/>
          <w:szCs w:val="22"/>
        </w:rPr>
        <w:t>authorities</w:t>
      </w:r>
      <w:r w:rsidR="007D6C8E" w:rsidRPr="001623CF">
        <w:rPr>
          <w:rFonts w:ascii="Times New Roman" w:eastAsia="Times New Roman" w:hAnsi="Times New Roman" w:cs="Times New Roman"/>
          <w:szCs w:val="22"/>
        </w:rPr>
        <w:t>.</w:t>
      </w: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C31AB6">
        <w:rPr>
          <w:rFonts w:ascii="Times New Roman" w:eastAsia="Times New Roman" w:hAnsi="Times New Roman" w:cs="Times New Roman"/>
          <w:szCs w:val="22"/>
        </w:rPr>
        <w:t>(USFDA, EDQM, Health Canada, PMDA)</w:t>
      </w:r>
    </w:p>
    <w:p w14:paraId="4326EF96" w14:textId="3A791BFE" w:rsidR="001823C4" w:rsidRPr="001623CF" w:rsidRDefault="00087D4C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>Tracking of annual update timelines, compilation</w:t>
      </w:r>
      <w:r w:rsidR="00840B3A" w:rsidRPr="001623CF">
        <w:rPr>
          <w:rFonts w:ascii="Times New Roman" w:eastAsia="Times New Roman" w:hAnsi="Times New Roman" w:cs="Times New Roman"/>
          <w:szCs w:val="22"/>
        </w:rPr>
        <w:t>, review and submission of relevant CMC data to Drug authorities</w:t>
      </w: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  <w:r w:rsidR="00840B3A" w:rsidRPr="001623CF">
        <w:rPr>
          <w:rFonts w:ascii="Times New Roman" w:eastAsia="Times New Roman" w:hAnsi="Times New Roman" w:cs="Times New Roman"/>
          <w:szCs w:val="22"/>
        </w:rPr>
        <w:t>in eCTD/ non-eCTD formats</w:t>
      </w:r>
      <w:r w:rsidR="00695605" w:rsidRPr="001623CF">
        <w:rPr>
          <w:rFonts w:ascii="Times New Roman" w:eastAsia="Times New Roman" w:hAnsi="Times New Roman" w:cs="Times New Roman"/>
          <w:szCs w:val="22"/>
        </w:rPr>
        <w:t xml:space="preserve"> within those timelines.</w:t>
      </w:r>
    </w:p>
    <w:p w14:paraId="4F1139E2" w14:textId="77777777" w:rsidR="00C31AB6" w:rsidRDefault="00C31AB6" w:rsidP="00C31AB6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</w:p>
    <w:p w14:paraId="0E2BDA52" w14:textId="701775DB" w:rsidR="007D6C8E" w:rsidRPr="001623CF" w:rsidRDefault="007D6C8E" w:rsidP="00C31AB6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Responsible for </w:t>
      </w:r>
      <w:r w:rsidR="00276532" w:rsidRPr="001623CF">
        <w:rPr>
          <w:rFonts w:ascii="Times New Roman" w:eastAsia="Times New Roman" w:hAnsi="Times New Roman" w:cs="Times New Roman"/>
          <w:szCs w:val="22"/>
        </w:rPr>
        <w:t xml:space="preserve">Customer </w:t>
      </w:r>
      <w:r w:rsidRPr="001623CF">
        <w:rPr>
          <w:rFonts w:ascii="Times New Roman" w:eastAsia="Times New Roman" w:hAnsi="Times New Roman" w:cs="Times New Roman"/>
          <w:szCs w:val="22"/>
        </w:rPr>
        <w:t>support for assigned projects</w:t>
      </w:r>
    </w:p>
    <w:p w14:paraId="38BE3A15" w14:textId="5DF5BF5F" w:rsidR="00C07AF4" w:rsidRDefault="00C07AF4" w:rsidP="009C1E5D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  <w:r w:rsidRPr="001623CF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37BB77EE" w14:textId="77777777" w:rsidR="006528B0" w:rsidRPr="001623CF" w:rsidRDefault="006528B0" w:rsidP="009C1E5D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</w:p>
    <w:p w14:paraId="61A8812D" w14:textId="0FCEBB33" w:rsidR="005B087E" w:rsidRPr="001623CF" w:rsidRDefault="005B087E" w:rsidP="009C1E5D">
      <w:pPr>
        <w:pStyle w:val="NoSpacing"/>
        <w:jc w:val="both"/>
        <w:rPr>
          <w:rFonts w:ascii="Times New Roman" w:hAnsi="Times New Roman" w:cs="Times New Roman"/>
          <w:b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Perrigo API India Pvt. Ltd</w:t>
      </w:r>
      <w:r w:rsidR="00401418" w:rsidRPr="001623CF">
        <w:rPr>
          <w:rFonts w:ascii="Times New Roman" w:hAnsi="Times New Roman" w:cs="Times New Roman"/>
          <w:b/>
          <w:szCs w:val="22"/>
        </w:rPr>
        <w:t xml:space="preserve"> – Assistant– II</w:t>
      </w:r>
      <w:r w:rsidR="00905FB3" w:rsidRPr="001623CF">
        <w:rPr>
          <w:rFonts w:ascii="Times New Roman" w:hAnsi="Times New Roman" w:cs="Times New Roman"/>
          <w:b/>
          <w:szCs w:val="22"/>
        </w:rPr>
        <w:t>,</w:t>
      </w:r>
      <w:r w:rsidR="00401418" w:rsidRPr="001623CF">
        <w:rPr>
          <w:rFonts w:ascii="Times New Roman" w:hAnsi="Times New Roman" w:cs="Times New Roman"/>
          <w:b/>
          <w:szCs w:val="22"/>
        </w:rPr>
        <w:t xml:space="preserve"> Regulatory Affairs</w:t>
      </w:r>
      <w:r w:rsidR="00401418" w:rsidRPr="001623CF">
        <w:rPr>
          <w:rFonts w:ascii="Times New Roman" w:hAnsi="Times New Roman" w:cs="Times New Roman"/>
          <w:b/>
          <w:szCs w:val="22"/>
        </w:rPr>
        <w:tab/>
      </w:r>
      <w:r w:rsidR="00401418" w:rsidRPr="001623CF">
        <w:rPr>
          <w:rFonts w:ascii="Times New Roman" w:hAnsi="Times New Roman" w:cs="Times New Roman"/>
          <w:b/>
          <w:szCs w:val="22"/>
        </w:rPr>
        <w:tab/>
      </w:r>
      <w:r w:rsidR="00401418" w:rsidRPr="001623CF">
        <w:rPr>
          <w:rFonts w:ascii="Times New Roman" w:hAnsi="Times New Roman" w:cs="Times New Roman"/>
          <w:b/>
          <w:szCs w:val="22"/>
        </w:rPr>
        <w:tab/>
      </w:r>
      <w:r w:rsidR="00C31AB6">
        <w:rPr>
          <w:rFonts w:ascii="Times New Roman" w:hAnsi="Times New Roman" w:cs="Times New Roman"/>
          <w:b/>
          <w:szCs w:val="22"/>
        </w:rPr>
        <w:t xml:space="preserve">            </w:t>
      </w:r>
      <w:r w:rsidRPr="001623CF">
        <w:rPr>
          <w:rFonts w:ascii="Times New Roman" w:hAnsi="Times New Roman" w:cs="Times New Roman"/>
          <w:b/>
          <w:szCs w:val="22"/>
        </w:rPr>
        <w:t>Nov 2015 – March 2017</w:t>
      </w:r>
    </w:p>
    <w:p w14:paraId="0E315A81" w14:textId="2E91CEDF" w:rsidR="00A02E12" w:rsidRPr="00C31AB6" w:rsidRDefault="00A02E12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C31AB6">
        <w:rPr>
          <w:rFonts w:ascii="Times New Roman" w:eastAsia="Times New Roman" w:hAnsi="Times New Roman" w:cs="Times New Roman"/>
          <w:szCs w:val="22"/>
        </w:rPr>
        <w:t>Assistance for compilation</w:t>
      </w:r>
      <w:r w:rsidR="000B514B" w:rsidRPr="00C31AB6">
        <w:rPr>
          <w:rFonts w:ascii="Times New Roman" w:eastAsia="Times New Roman" w:hAnsi="Times New Roman" w:cs="Times New Roman"/>
          <w:szCs w:val="22"/>
        </w:rPr>
        <w:t xml:space="preserve"> and coordination</w:t>
      </w:r>
      <w:r w:rsidRPr="00C31AB6">
        <w:rPr>
          <w:rFonts w:ascii="Times New Roman" w:eastAsia="Times New Roman" w:hAnsi="Times New Roman" w:cs="Times New Roman"/>
          <w:szCs w:val="22"/>
        </w:rPr>
        <w:t xml:space="preserve"> of </w:t>
      </w:r>
      <w:r w:rsidR="001969CE" w:rsidRPr="00C31AB6">
        <w:rPr>
          <w:rFonts w:ascii="Times New Roman" w:eastAsia="Times New Roman" w:hAnsi="Times New Roman" w:cs="Times New Roman"/>
          <w:szCs w:val="22"/>
        </w:rPr>
        <w:t xml:space="preserve">CMC </w:t>
      </w:r>
      <w:r w:rsidR="000B514B" w:rsidRPr="00C31AB6">
        <w:rPr>
          <w:rFonts w:ascii="Times New Roman" w:eastAsia="Times New Roman" w:hAnsi="Times New Roman" w:cs="Times New Roman"/>
          <w:szCs w:val="22"/>
        </w:rPr>
        <w:t xml:space="preserve">data requirements with various departments of </w:t>
      </w:r>
      <w:r w:rsidRPr="00C31AB6">
        <w:rPr>
          <w:rFonts w:ascii="Times New Roman" w:eastAsia="Times New Roman" w:hAnsi="Times New Roman" w:cs="Times New Roman"/>
          <w:szCs w:val="22"/>
        </w:rPr>
        <w:t xml:space="preserve">various regulatory documents such as </w:t>
      </w:r>
      <w:r w:rsidR="000B514B" w:rsidRPr="00C31AB6">
        <w:rPr>
          <w:rFonts w:ascii="Times New Roman" w:eastAsia="Times New Roman" w:hAnsi="Times New Roman" w:cs="Times New Roman"/>
          <w:szCs w:val="22"/>
        </w:rPr>
        <w:t>US</w:t>
      </w:r>
      <w:r w:rsidRPr="00C31AB6">
        <w:rPr>
          <w:rFonts w:ascii="Times New Roman" w:eastAsia="Times New Roman" w:hAnsi="Times New Roman" w:cs="Times New Roman"/>
          <w:szCs w:val="22"/>
        </w:rPr>
        <w:t>DMF and CEPs</w:t>
      </w:r>
      <w:r w:rsidR="000B514B" w:rsidRPr="00C31AB6">
        <w:rPr>
          <w:rFonts w:ascii="Times New Roman" w:eastAsia="Times New Roman" w:hAnsi="Times New Roman" w:cs="Times New Roman"/>
          <w:szCs w:val="22"/>
        </w:rPr>
        <w:t xml:space="preserve"> for new R&amp;D projects including API molecules for Para IV submission</w:t>
      </w:r>
      <w:r w:rsidR="008E0C7F" w:rsidRPr="00C31AB6">
        <w:rPr>
          <w:rFonts w:ascii="Times New Roman" w:eastAsia="Times New Roman" w:hAnsi="Times New Roman" w:cs="Times New Roman"/>
          <w:szCs w:val="22"/>
        </w:rPr>
        <w:t xml:space="preserve"> (Number of Projects assisted: 3)</w:t>
      </w:r>
    </w:p>
    <w:p w14:paraId="17DFB97C" w14:textId="77777777" w:rsidR="00C31AB6" w:rsidRPr="00C31AB6" w:rsidRDefault="00C31AB6" w:rsidP="00C31AB6">
      <w:pPr>
        <w:pStyle w:val="NoSpacing"/>
        <w:ind w:left="426"/>
        <w:jc w:val="both"/>
        <w:rPr>
          <w:rFonts w:ascii="Times New Roman" w:eastAsia="Times New Roman" w:hAnsi="Times New Roman" w:cs="Times New Roman"/>
          <w:szCs w:val="22"/>
        </w:rPr>
      </w:pPr>
    </w:p>
    <w:p w14:paraId="0DC72039" w14:textId="102C8B11" w:rsidR="00A02E12" w:rsidRPr="001623CF" w:rsidRDefault="000B514B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szCs w:val="22"/>
        </w:rPr>
      </w:pPr>
      <w:r w:rsidRPr="00C31AB6">
        <w:rPr>
          <w:rFonts w:ascii="Times New Roman" w:eastAsia="Times New Roman" w:hAnsi="Times New Roman" w:cs="Times New Roman"/>
          <w:szCs w:val="22"/>
        </w:rPr>
        <w:t>Regulatory</w:t>
      </w:r>
      <w:r w:rsidRPr="001623CF">
        <w:rPr>
          <w:rFonts w:ascii="Times New Roman" w:hAnsi="Times New Roman" w:cs="Times New Roman"/>
          <w:szCs w:val="22"/>
        </w:rPr>
        <w:t xml:space="preserve"> maintenance for assigned projects (No of Projects assigned: 6)</w:t>
      </w:r>
    </w:p>
    <w:p w14:paraId="468926B4" w14:textId="2DF4A5D3" w:rsidR="0033143A" w:rsidRDefault="0033143A" w:rsidP="009C1E5D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</w:p>
    <w:p w14:paraId="1D8A6A9E" w14:textId="77777777" w:rsidR="006528B0" w:rsidRPr="001623CF" w:rsidRDefault="006528B0" w:rsidP="009C1E5D">
      <w:pPr>
        <w:pStyle w:val="NoSpacing"/>
        <w:jc w:val="both"/>
        <w:rPr>
          <w:rFonts w:ascii="Times New Roman" w:eastAsia="Times New Roman" w:hAnsi="Times New Roman" w:cs="Times New Roman"/>
          <w:szCs w:val="22"/>
        </w:rPr>
      </w:pPr>
    </w:p>
    <w:p w14:paraId="65DCC8DF" w14:textId="2FF975E4" w:rsidR="0033143A" w:rsidRPr="001623CF" w:rsidRDefault="00E435EA" w:rsidP="009C1E5D">
      <w:pPr>
        <w:pStyle w:val="NoSpacing"/>
        <w:jc w:val="both"/>
        <w:rPr>
          <w:rFonts w:ascii="Times New Roman" w:eastAsia="Times New Roman" w:hAnsi="Times New Roman" w:cs="Times New Roman"/>
          <w:b/>
          <w:szCs w:val="22"/>
        </w:rPr>
      </w:pPr>
      <w:r w:rsidRPr="001623CF">
        <w:rPr>
          <w:rFonts w:ascii="Times New Roman" w:eastAsia="Times New Roman" w:hAnsi="Times New Roman" w:cs="Times New Roman"/>
          <w:b/>
          <w:szCs w:val="22"/>
        </w:rPr>
        <w:t xml:space="preserve">Perrigo API India Pvt. Ltd </w:t>
      </w:r>
      <w:r w:rsidR="001623CF">
        <w:rPr>
          <w:rFonts w:ascii="Times New Roman" w:eastAsia="Times New Roman" w:hAnsi="Times New Roman" w:cs="Times New Roman"/>
          <w:b/>
          <w:szCs w:val="22"/>
        </w:rPr>
        <w:t>–</w:t>
      </w:r>
      <w:r w:rsidR="00C07AF4" w:rsidRPr="001623CF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1623CF">
        <w:rPr>
          <w:rFonts w:ascii="Times New Roman" w:eastAsia="Times New Roman" w:hAnsi="Times New Roman" w:cs="Times New Roman"/>
          <w:b/>
          <w:szCs w:val="22"/>
        </w:rPr>
        <w:t xml:space="preserve">Trainee </w:t>
      </w:r>
      <w:r w:rsidR="00C07AF4" w:rsidRPr="001623CF">
        <w:rPr>
          <w:rFonts w:ascii="Times New Roman" w:eastAsia="Times New Roman" w:hAnsi="Times New Roman" w:cs="Times New Roman"/>
          <w:b/>
          <w:szCs w:val="22"/>
        </w:rPr>
        <w:t>Apprentice in API R&amp;D</w:t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r w:rsidRPr="001623CF">
        <w:rPr>
          <w:rFonts w:ascii="Times New Roman" w:eastAsia="Times New Roman" w:hAnsi="Times New Roman" w:cs="Times New Roman"/>
          <w:b/>
          <w:szCs w:val="22"/>
        </w:rPr>
        <w:tab/>
      </w:r>
      <w:proofErr w:type="gramStart"/>
      <w:r w:rsidR="00C31AB6">
        <w:rPr>
          <w:rFonts w:ascii="Times New Roman" w:eastAsia="Times New Roman" w:hAnsi="Times New Roman" w:cs="Times New Roman"/>
          <w:b/>
          <w:szCs w:val="22"/>
        </w:rPr>
        <w:tab/>
        <w:t xml:space="preserve">  </w:t>
      </w:r>
      <w:r w:rsidRPr="001623CF">
        <w:rPr>
          <w:rFonts w:ascii="Times New Roman" w:eastAsia="Times New Roman" w:hAnsi="Times New Roman" w:cs="Times New Roman"/>
          <w:b/>
          <w:szCs w:val="22"/>
        </w:rPr>
        <w:t>July</w:t>
      </w:r>
      <w:proofErr w:type="gramEnd"/>
      <w:r w:rsidRPr="001623CF">
        <w:rPr>
          <w:rFonts w:ascii="Times New Roman" w:eastAsia="Times New Roman" w:hAnsi="Times New Roman" w:cs="Times New Roman"/>
          <w:b/>
          <w:szCs w:val="22"/>
        </w:rPr>
        <w:t xml:space="preserve"> 2015 – Nov 2015</w:t>
      </w:r>
    </w:p>
    <w:p w14:paraId="2B4F93B3" w14:textId="5F8850BF" w:rsidR="0033143A" w:rsidRPr="00C31AB6" w:rsidRDefault="0033143A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C31AB6">
        <w:rPr>
          <w:rFonts w:ascii="Times New Roman" w:eastAsia="Times New Roman" w:hAnsi="Times New Roman" w:cs="Times New Roman"/>
          <w:szCs w:val="22"/>
        </w:rPr>
        <w:t>Assistance</w:t>
      </w:r>
      <w:r w:rsidR="00E435EA" w:rsidRPr="00C31AB6">
        <w:rPr>
          <w:rFonts w:ascii="Times New Roman" w:eastAsia="Times New Roman" w:hAnsi="Times New Roman" w:cs="Times New Roman"/>
          <w:szCs w:val="22"/>
        </w:rPr>
        <w:t xml:space="preserve"> in setting up and performing lab trials for ongoing API synthesis project.</w:t>
      </w:r>
    </w:p>
    <w:p w14:paraId="70FB9EFA" w14:textId="57B641CC" w:rsidR="00E435EA" w:rsidRPr="001623CF" w:rsidRDefault="00E435EA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color w:val="000000"/>
          <w:szCs w:val="22"/>
        </w:rPr>
      </w:pPr>
      <w:r w:rsidRPr="00C31AB6">
        <w:rPr>
          <w:rFonts w:ascii="Times New Roman" w:eastAsia="Times New Roman" w:hAnsi="Times New Roman" w:cs="Times New Roman"/>
          <w:szCs w:val="22"/>
        </w:rPr>
        <w:t>Active</w:t>
      </w:r>
      <w:r w:rsidRPr="001623CF">
        <w:rPr>
          <w:rFonts w:ascii="Times New Roman" w:eastAsia="Times New Roman" w:hAnsi="Times New Roman" w:cs="Times New Roman"/>
          <w:color w:val="000000"/>
          <w:szCs w:val="22"/>
        </w:rPr>
        <w:t xml:space="preserve"> involvement in execution of </w:t>
      </w:r>
      <w:proofErr w:type="spellStart"/>
      <w:r w:rsidRPr="001623CF">
        <w:rPr>
          <w:rFonts w:ascii="Times New Roman" w:eastAsia="Times New Roman" w:hAnsi="Times New Roman" w:cs="Times New Roman"/>
          <w:color w:val="000000"/>
          <w:szCs w:val="22"/>
        </w:rPr>
        <w:t>QbD</w:t>
      </w:r>
      <w:proofErr w:type="spellEnd"/>
      <w:r w:rsidRPr="001623CF">
        <w:rPr>
          <w:rFonts w:ascii="Times New Roman" w:eastAsia="Times New Roman" w:hAnsi="Times New Roman" w:cs="Times New Roman"/>
          <w:color w:val="000000"/>
          <w:szCs w:val="22"/>
        </w:rPr>
        <w:t xml:space="preserve"> and optimization studies for </w:t>
      </w:r>
      <w:r w:rsidR="0033143A" w:rsidRPr="001623CF">
        <w:rPr>
          <w:rFonts w:ascii="Times New Roman" w:eastAsia="Times New Roman" w:hAnsi="Times New Roman" w:cs="Times New Roman"/>
          <w:color w:val="000000"/>
          <w:szCs w:val="22"/>
        </w:rPr>
        <w:t>R&amp;D project</w:t>
      </w:r>
      <w:r w:rsidR="001823C4" w:rsidRPr="001623CF"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14:paraId="2B5357FD" w14:textId="6A9C08F9" w:rsidR="000B514B" w:rsidRPr="001623CF" w:rsidRDefault="000B514B" w:rsidP="00746243">
      <w:pPr>
        <w:pStyle w:val="NoSpacing"/>
        <w:rPr>
          <w:rFonts w:ascii="Times New Roman" w:hAnsi="Times New Roman" w:cs="Times New Roman"/>
          <w:szCs w:val="22"/>
        </w:rPr>
      </w:pPr>
    </w:p>
    <w:p w14:paraId="13C6D740" w14:textId="77777777" w:rsidR="00FD2D3E" w:rsidRPr="001623CF" w:rsidRDefault="00FD2D3E" w:rsidP="00746243">
      <w:pPr>
        <w:pStyle w:val="NoSpacing"/>
        <w:rPr>
          <w:rFonts w:ascii="Times New Roman" w:eastAsia="Times New Roman" w:hAnsi="Times New Roman" w:cs="Times New Roman"/>
          <w:color w:val="000000"/>
          <w:szCs w:val="22"/>
        </w:rPr>
      </w:pPr>
    </w:p>
    <w:p w14:paraId="529DAE41" w14:textId="77777777" w:rsidR="00001319" w:rsidRDefault="0000131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917C69" w14:textId="5FE440FA" w:rsidR="00C31AB6" w:rsidRPr="001623CF" w:rsidRDefault="00C31AB6" w:rsidP="00C31AB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623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Mukta Swapnil </w:t>
      </w:r>
      <w:proofErr w:type="spellStart"/>
      <w:r w:rsidRPr="001623CF">
        <w:rPr>
          <w:rFonts w:ascii="Times New Roman" w:hAnsi="Times New Roman" w:cs="Times New Roman"/>
          <w:b/>
          <w:bCs/>
          <w:sz w:val="28"/>
          <w:szCs w:val="28"/>
        </w:rPr>
        <w:t>Garge</w:t>
      </w:r>
      <w:proofErr w:type="spellEnd"/>
    </w:p>
    <w:p w14:paraId="635EA5A7" w14:textId="77777777" w:rsidR="00C31AB6" w:rsidRDefault="00C31AB6" w:rsidP="00C31AB6">
      <w:pPr>
        <w:pStyle w:val="Address"/>
        <w:tabs>
          <w:tab w:val="left" w:pos="6120"/>
        </w:tabs>
        <w:jc w:val="left"/>
        <w:rPr>
          <w:sz w:val="20"/>
        </w:rPr>
      </w:pPr>
      <w:r>
        <w:rPr>
          <w:sz w:val="20"/>
        </w:rPr>
        <w:t xml:space="preserve">Unit 313, 2 </w:t>
      </w:r>
      <w:proofErr w:type="spellStart"/>
      <w:r>
        <w:rPr>
          <w:sz w:val="20"/>
        </w:rPr>
        <w:t>Rean</w:t>
      </w:r>
      <w:proofErr w:type="spellEnd"/>
      <w:r>
        <w:rPr>
          <w:sz w:val="20"/>
        </w:rPr>
        <w:t xml:space="preserve"> Drive, North York, Bayview Village, M2K 3B8</w:t>
      </w:r>
    </w:p>
    <w:p w14:paraId="4105EBE2" w14:textId="1A9D3AD7" w:rsidR="00C31AB6" w:rsidRPr="001623CF" w:rsidRDefault="00061B60" w:rsidP="00C31AB6">
      <w:pPr>
        <w:pStyle w:val="NoSpacing"/>
        <w:jc w:val="both"/>
        <w:rPr>
          <w:rStyle w:val="Hyperlink"/>
          <w:rFonts w:ascii="Times New Roman" w:hAnsi="Times New Roman" w:cs="Times New Roman"/>
          <w:sz w:val="20"/>
        </w:rPr>
      </w:pPr>
      <w:r w:rsidRPr="00061B60">
        <w:rPr>
          <w:rFonts w:ascii="Times New Roman" w:hAnsi="Times New Roman" w:cs="Times New Roman"/>
          <w:sz w:val="20"/>
        </w:rPr>
        <w:t xml:space="preserve">Email: </w:t>
      </w:r>
      <w:hyperlink r:id="rId10" w:history="1">
        <w:r w:rsidRPr="002435C9">
          <w:rPr>
            <w:rStyle w:val="Hyperlink"/>
            <w:rFonts w:ascii="Times New Roman" w:hAnsi="Times New Roman" w:cs="Times New Roman"/>
            <w:sz w:val="20"/>
          </w:rPr>
          <w:t>muktad227@gmail.com</w:t>
        </w:r>
      </w:hyperlink>
    </w:p>
    <w:p w14:paraId="4EA54980" w14:textId="77777777" w:rsidR="00C31AB6" w:rsidRDefault="00C31AB6" w:rsidP="00C31AB6">
      <w:pPr>
        <w:pStyle w:val="NoSpacing"/>
        <w:pBdr>
          <w:bottom w:val="single" w:sz="6" w:space="1" w:color="auto"/>
        </w:pBdr>
      </w:pPr>
      <w:proofErr w:type="spellStart"/>
      <w:r>
        <w:rPr>
          <w:rFonts w:ascii="Times New Roman" w:hAnsi="Times New Roman" w:cs="Times New Roman"/>
          <w:sz w:val="20"/>
        </w:rPr>
        <w:t>Linkedin</w:t>
      </w:r>
      <w:proofErr w:type="spellEnd"/>
      <w:r>
        <w:rPr>
          <w:rFonts w:ascii="Times New Roman" w:hAnsi="Times New Roman" w:cs="Times New Roman"/>
          <w:sz w:val="20"/>
        </w:rPr>
        <w:t xml:space="preserve">: </w:t>
      </w:r>
      <w:hyperlink r:id="rId11" w:history="1">
        <w:r w:rsidRPr="00C31AB6">
          <w:rPr>
            <w:rStyle w:val="Hyperlink"/>
            <w:rFonts w:ascii="Times New Roman" w:hAnsi="Times New Roman" w:cs="Times New Roman"/>
            <w:sz w:val="20"/>
          </w:rPr>
          <w:t>https://www.linkedin.com/in/mukta-garge-1446699a/</w:t>
        </w:r>
      </w:hyperlink>
    </w:p>
    <w:p w14:paraId="1B370C61" w14:textId="77777777" w:rsidR="00C31AB6" w:rsidRPr="001623CF" w:rsidRDefault="00C31AB6" w:rsidP="00C31AB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</w:p>
    <w:p w14:paraId="3266BE69" w14:textId="4B4DAFBC" w:rsidR="00C31AB6" w:rsidRDefault="00C31AB6" w:rsidP="00C31AB6">
      <w:pPr>
        <w:pStyle w:val="NoSpacing"/>
        <w:rPr>
          <w:rFonts w:ascii="Times New Roman" w:hAnsi="Times New Roman" w:cs="Times New Roman"/>
          <w:b/>
          <w:szCs w:val="22"/>
        </w:rPr>
      </w:pPr>
    </w:p>
    <w:p w14:paraId="109D9054" w14:textId="3FBF8BE6" w:rsidR="006544D5" w:rsidRPr="001623CF" w:rsidRDefault="00FD2D3E" w:rsidP="00746243">
      <w:pPr>
        <w:pStyle w:val="NoSpacing"/>
        <w:rPr>
          <w:rFonts w:ascii="Times New Roman" w:hAnsi="Times New Roman" w:cs="Times New Roman"/>
          <w:bCs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Awards and Achievements</w:t>
      </w:r>
      <w:r w:rsidRPr="001623CF">
        <w:rPr>
          <w:rFonts w:ascii="Times New Roman" w:hAnsi="Times New Roman" w:cs="Times New Roman"/>
          <w:bCs/>
          <w:szCs w:val="22"/>
        </w:rPr>
        <w:t>:</w:t>
      </w:r>
    </w:p>
    <w:p w14:paraId="7C39F212" w14:textId="1E4DC8C0" w:rsidR="00FD2D3E" w:rsidRPr="00C31AB6" w:rsidRDefault="00FD2D3E" w:rsidP="00C31AB6">
      <w:pPr>
        <w:pStyle w:val="NoSpacing"/>
        <w:numPr>
          <w:ilvl w:val="0"/>
          <w:numId w:val="14"/>
        </w:numPr>
        <w:ind w:left="426"/>
        <w:jc w:val="both"/>
        <w:rPr>
          <w:rFonts w:ascii="Times New Roman" w:eastAsia="Times New Roman" w:hAnsi="Times New Roman" w:cs="Times New Roman"/>
          <w:szCs w:val="22"/>
        </w:rPr>
      </w:pPr>
      <w:r w:rsidRPr="00C31AB6">
        <w:rPr>
          <w:rFonts w:ascii="Times New Roman" w:eastAsia="Times New Roman" w:hAnsi="Times New Roman" w:cs="Times New Roman"/>
          <w:szCs w:val="22"/>
        </w:rPr>
        <w:t xml:space="preserve">Unichem Laboratories Limited: Awarded for timely </w:t>
      </w:r>
      <w:r w:rsidR="00F43AF9" w:rsidRPr="00C31AB6">
        <w:rPr>
          <w:rFonts w:ascii="Times New Roman" w:eastAsia="Times New Roman" w:hAnsi="Times New Roman" w:cs="Times New Roman"/>
          <w:szCs w:val="22"/>
        </w:rPr>
        <w:t xml:space="preserve">compilation and </w:t>
      </w:r>
      <w:r w:rsidRPr="00C31AB6">
        <w:rPr>
          <w:rFonts w:ascii="Times New Roman" w:eastAsia="Times New Roman" w:hAnsi="Times New Roman" w:cs="Times New Roman"/>
          <w:szCs w:val="22"/>
        </w:rPr>
        <w:t>submission of USDM</w:t>
      </w:r>
      <w:r w:rsidR="00F43AF9" w:rsidRPr="00C31AB6">
        <w:rPr>
          <w:rFonts w:ascii="Times New Roman" w:eastAsia="Times New Roman" w:hAnsi="Times New Roman" w:cs="Times New Roman"/>
          <w:szCs w:val="22"/>
        </w:rPr>
        <w:t xml:space="preserve">F thereby saving the difference of increased GDUFA DMF </w:t>
      </w:r>
      <w:r w:rsidR="00051A62" w:rsidRPr="00C31AB6">
        <w:rPr>
          <w:rFonts w:ascii="Times New Roman" w:eastAsia="Times New Roman" w:hAnsi="Times New Roman" w:cs="Times New Roman"/>
          <w:szCs w:val="22"/>
        </w:rPr>
        <w:t xml:space="preserve">fees </w:t>
      </w:r>
      <w:r w:rsidR="001F0E6E" w:rsidRPr="00C31AB6">
        <w:rPr>
          <w:rFonts w:ascii="Times New Roman" w:eastAsia="Times New Roman" w:hAnsi="Times New Roman" w:cs="Times New Roman"/>
          <w:szCs w:val="22"/>
        </w:rPr>
        <w:t>applicable</w:t>
      </w:r>
      <w:r w:rsidR="00F43AF9" w:rsidRPr="00C31AB6">
        <w:rPr>
          <w:rFonts w:ascii="Times New Roman" w:eastAsia="Times New Roman" w:hAnsi="Times New Roman" w:cs="Times New Roman"/>
          <w:szCs w:val="22"/>
        </w:rPr>
        <w:t xml:space="preserve"> from 1st October 2018</w:t>
      </w:r>
      <w:r w:rsidR="001623CF" w:rsidRPr="00C31AB6">
        <w:rPr>
          <w:rFonts w:ascii="Times New Roman" w:eastAsia="Times New Roman" w:hAnsi="Times New Roman" w:cs="Times New Roman"/>
          <w:szCs w:val="22"/>
        </w:rPr>
        <w:t>.</w:t>
      </w:r>
    </w:p>
    <w:p w14:paraId="7F374475" w14:textId="77777777" w:rsidR="00061B60" w:rsidRDefault="001F0E6E" w:rsidP="00061B60">
      <w:pPr>
        <w:pStyle w:val="NoSpacing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szCs w:val="22"/>
        </w:rPr>
      </w:pPr>
      <w:r w:rsidRPr="00C31AB6">
        <w:rPr>
          <w:rFonts w:ascii="Times New Roman" w:eastAsia="Times New Roman" w:hAnsi="Times New Roman" w:cs="Times New Roman"/>
          <w:szCs w:val="22"/>
        </w:rPr>
        <w:t>Perrigo</w:t>
      </w:r>
      <w:r w:rsidRPr="001623CF">
        <w:rPr>
          <w:rFonts w:ascii="Times New Roman" w:hAnsi="Times New Roman" w:cs="Times New Roman"/>
          <w:i/>
          <w:iCs/>
          <w:szCs w:val="22"/>
        </w:rPr>
        <w:t xml:space="preserve"> API India Pvt. Ltd:</w:t>
      </w:r>
      <w:r w:rsidRPr="001623CF">
        <w:rPr>
          <w:rFonts w:ascii="Times New Roman" w:hAnsi="Times New Roman" w:cs="Times New Roman"/>
          <w:szCs w:val="22"/>
        </w:rPr>
        <w:t xml:space="preserve"> Awarded for contribution to USDMF filing of API molecule for Para IV submission</w:t>
      </w:r>
      <w:r w:rsidR="001623CF">
        <w:rPr>
          <w:rFonts w:ascii="Times New Roman" w:hAnsi="Times New Roman" w:cs="Times New Roman"/>
          <w:szCs w:val="22"/>
        </w:rPr>
        <w:t>.</w:t>
      </w:r>
    </w:p>
    <w:p w14:paraId="3286CF65" w14:textId="052889B3" w:rsidR="00F43AF9" w:rsidRPr="00061B60" w:rsidRDefault="001F0E6E" w:rsidP="00061B60">
      <w:pPr>
        <w:pStyle w:val="NoSpacing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szCs w:val="22"/>
        </w:rPr>
      </w:pPr>
      <w:proofErr w:type="spellStart"/>
      <w:r w:rsidRPr="00061B60">
        <w:rPr>
          <w:rFonts w:ascii="Times New Roman" w:hAnsi="Times New Roman" w:cs="Times New Roman"/>
          <w:i/>
          <w:iCs/>
          <w:szCs w:val="22"/>
        </w:rPr>
        <w:t>Masters</w:t>
      </w:r>
      <w:proofErr w:type="spellEnd"/>
      <w:r w:rsidRPr="00061B60">
        <w:rPr>
          <w:rFonts w:ascii="Times New Roman" w:hAnsi="Times New Roman" w:cs="Times New Roman"/>
          <w:i/>
          <w:iCs/>
          <w:szCs w:val="22"/>
        </w:rPr>
        <w:t xml:space="preserve"> Degree</w:t>
      </w:r>
      <w:r w:rsidRPr="00061B60">
        <w:rPr>
          <w:rFonts w:ascii="Times New Roman" w:hAnsi="Times New Roman" w:cs="Times New Roman"/>
          <w:szCs w:val="22"/>
        </w:rPr>
        <w:t xml:space="preserve">: </w:t>
      </w:r>
      <w:r w:rsidRPr="00061B60">
        <w:rPr>
          <w:rFonts w:ascii="Times New Roman" w:eastAsia="Times New Roman" w:hAnsi="Times New Roman" w:cs="Times New Roman"/>
          <w:color w:val="000000"/>
          <w:szCs w:val="22"/>
        </w:rPr>
        <w:t>Awarded certificate for Academic Excellence for securing 63.18% in First Year M. Pharm (Branch - Pharmaceutical Chemistry) by Vivekanand Education Society’s College of Pharmacy</w:t>
      </w:r>
      <w:r w:rsidR="001623CF" w:rsidRPr="00061B60">
        <w:rPr>
          <w:rFonts w:ascii="Times New Roman" w:eastAsia="Times New Roman" w:hAnsi="Times New Roman" w:cs="Times New Roman"/>
          <w:color w:val="000000"/>
          <w:szCs w:val="22"/>
        </w:rPr>
        <w:t>.</w:t>
      </w:r>
    </w:p>
    <w:p w14:paraId="17710986" w14:textId="77777777" w:rsidR="00D8330B" w:rsidRDefault="00D8330B" w:rsidP="00746243">
      <w:pPr>
        <w:pStyle w:val="NoSpacing"/>
        <w:rPr>
          <w:rFonts w:ascii="Times New Roman" w:hAnsi="Times New Roman" w:cs="Times New Roman"/>
          <w:szCs w:val="22"/>
        </w:rPr>
      </w:pPr>
    </w:p>
    <w:p w14:paraId="6866D98C" w14:textId="77777777" w:rsidR="006528B0" w:rsidRPr="001623CF" w:rsidRDefault="006528B0" w:rsidP="006528B0">
      <w:pPr>
        <w:pStyle w:val="NoSpacing"/>
        <w:rPr>
          <w:rFonts w:ascii="Times New Roman" w:hAnsi="Times New Roman" w:cs="Times New Roman"/>
          <w:b/>
          <w:szCs w:val="22"/>
        </w:rPr>
      </w:pPr>
      <w:r w:rsidRPr="001623CF">
        <w:rPr>
          <w:rFonts w:ascii="Times New Roman" w:hAnsi="Times New Roman" w:cs="Times New Roman"/>
          <w:b/>
          <w:szCs w:val="22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485"/>
        <w:gridCol w:w="2610"/>
        <w:gridCol w:w="1350"/>
        <w:gridCol w:w="1345"/>
      </w:tblGrid>
      <w:tr w:rsidR="006528B0" w:rsidRPr="001623CF" w14:paraId="1D672CDA" w14:textId="77777777" w:rsidTr="00C31AB6">
        <w:trPr>
          <w:trHeight w:val="413"/>
        </w:trPr>
        <w:tc>
          <w:tcPr>
            <w:tcW w:w="5485" w:type="dxa"/>
            <w:tcBorders>
              <w:bottom w:val="double" w:sz="4" w:space="0" w:color="auto"/>
            </w:tcBorders>
            <w:vAlign w:val="center"/>
          </w:tcPr>
          <w:p w14:paraId="4CB4B922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Degree/ Certificate</w: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14:paraId="4C2F2F0F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University/ Institute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492D26E5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Grade/ %</w:t>
            </w:r>
          </w:p>
        </w:tc>
        <w:tc>
          <w:tcPr>
            <w:tcW w:w="1345" w:type="dxa"/>
            <w:tcBorders>
              <w:bottom w:val="double" w:sz="4" w:space="0" w:color="auto"/>
            </w:tcBorders>
            <w:vAlign w:val="center"/>
          </w:tcPr>
          <w:p w14:paraId="6439EDDD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Year</w:t>
            </w:r>
          </w:p>
        </w:tc>
      </w:tr>
      <w:tr w:rsidR="006528B0" w:rsidRPr="001623CF" w14:paraId="2DE70304" w14:textId="77777777" w:rsidTr="00C31AB6">
        <w:tc>
          <w:tcPr>
            <w:tcW w:w="5485" w:type="dxa"/>
            <w:tcBorders>
              <w:top w:val="double" w:sz="4" w:space="0" w:color="auto"/>
            </w:tcBorders>
            <w:vAlign w:val="center"/>
          </w:tcPr>
          <w:p w14:paraId="1A305A73" w14:textId="47926C02" w:rsidR="006528B0" w:rsidRPr="00061B60" w:rsidRDefault="006528B0" w:rsidP="00061B60">
            <w:pPr>
              <w:pStyle w:val="NoSpacing"/>
              <w:jc w:val="both"/>
              <w:rPr>
                <w:rFonts w:ascii="Times New Roman" w:eastAsia="Times New Roman" w:hAnsi="Times New Roman" w:cs="Times New Roman"/>
                <w:color w:val="000000"/>
                <w:szCs w:val="22"/>
                <w:highlight w:val="yellow"/>
              </w:rPr>
            </w:pPr>
            <w:proofErr w:type="spellStart"/>
            <w:r w:rsidRPr="00061B60">
              <w:rPr>
                <w:rFonts w:ascii="Times New Roman" w:eastAsia="Times New Roman" w:hAnsi="Times New Roman" w:cs="Times New Roman"/>
                <w:bCs/>
                <w:color w:val="000000"/>
                <w:szCs w:val="22"/>
                <w:highlight w:val="yellow"/>
              </w:rPr>
              <w:t>Masters</w:t>
            </w:r>
            <w:proofErr w:type="spellEnd"/>
            <w:r w:rsidRPr="00061B60">
              <w:rPr>
                <w:rFonts w:ascii="Times New Roman" w:eastAsia="Times New Roman" w:hAnsi="Times New Roman" w:cs="Times New Roman"/>
                <w:bCs/>
                <w:color w:val="000000"/>
                <w:szCs w:val="22"/>
                <w:highlight w:val="yellow"/>
              </w:rPr>
              <w:t xml:space="preserve"> degree in Pharmacy</w:t>
            </w:r>
            <w:r w:rsidRPr="00061B60">
              <w:rPr>
                <w:rFonts w:ascii="Times New Roman" w:eastAsia="Times New Roman" w:hAnsi="Times New Roman" w:cs="Times New Roman"/>
                <w:color w:val="000000"/>
                <w:szCs w:val="22"/>
                <w:highlight w:val="yellow"/>
              </w:rPr>
              <w:t xml:space="preserve"> with specialization in Pharmaceutical Chemistry*</w:t>
            </w:r>
            <w:r w:rsidR="00061B60" w:rsidRPr="00061B60">
              <w:rPr>
                <w:rFonts w:ascii="Times New Roman" w:eastAsia="Times New Roman" w:hAnsi="Times New Roman" w:cs="Times New Roman"/>
                <w:color w:val="000000"/>
                <w:szCs w:val="22"/>
                <w:highlight w:val="yellow"/>
              </w:rPr>
              <w:t xml:space="preserve"> (WES equivalent – </w:t>
            </w:r>
            <w:proofErr w:type="spellStart"/>
            <w:r w:rsidR="00061B60" w:rsidRPr="00061B60">
              <w:rPr>
                <w:rFonts w:ascii="Times New Roman" w:eastAsia="Times New Roman" w:hAnsi="Times New Roman" w:cs="Times New Roman"/>
                <w:color w:val="000000"/>
                <w:szCs w:val="22"/>
                <w:highlight w:val="yellow"/>
              </w:rPr>
              <w:t>Masters</w:t>
            </w:r>
            <w:proofErr w:type="spellEnd"/>
            <w:r w:rsidR="00061B60" w:rsidRPr="00061B60">
              <w:rPr>
                <w:rFonts w:ascii="Times New Roman" w:eastAsia="Times New Roman" w:hAnsi="Times New Roman" w:cs="Times New Roman"/>
                <w:color w:val="000000"/>
                <w:szCs w:val="22"/>
                <w:highlight w:val="yellow"/>
              </w:rPr>
              <w:t xml:space="preserve"> Degree)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14:paraId="4C0AAA8B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University of Mumbai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503D7C40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CB3C69"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  <w:t>7.45 CGPA</w:t>
            </w:r>
          </w:p>
        </w:tc>
        <w:tc>
          <w:tcPr>
            <w:tcW w:w="1345" w:type="dxa"/>
            <w:tcBorders>
              <w:top w:val="double" w:sz="4" w:space="0" w:color="auto"/>
            </w:tcBorders>
            <w:vAlign w:val="center"/>
          </w:tcPr>
          <w:p w14:paraId="61D47059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July 2013 – June 2015</w:t>
            </w:r>
          </w:p>
        </w:tc>
      </w:tr>
      <w:tr w:rsidR="006528B0" w:rsidRPr="001623CF" w14:paraId="7461553B" w14:textId="77777777" w:rsidTr="00C31AB6">
        <w:tc>
          <w:tcPr>
            <w:tcW w:w="5485" w:type="dxa"/>
            <w:vAlign w:val="center"/>
          </w:tcPr>
          <w:p w14:paraId="126B6D86" w14:textId="0BCC84D8" w:rsidR="006528B0" w:rsidRPr="00061B60" w:rsidRDefault="006528B0" w:rsidP="00061B60">
            <w:pPr>
              <w:pStyle w:val="NoSpacing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Cs w:val="22"/>
                <w:highlight w:val="yellow"/>
              </w:rPr>
            </w:pPr>
            <w:r w:rsidRPr="00061B60">
              <w:rPr>
                <w:rFonts w:ascii="Times New Roman" w:eastAsia="Times New Roman" w:hAnsi="Times New Roman" w:cs="Times New Roman"/>
                <w:bCs/>
                <w:color w:val="000000"/>
                <w:szCs w:val="22"/>
                <w:highlight w:val="yellow"/>
              </w:rPr>
              <w:t>Bachelor’s Degree in Pharmacy</w:t>
            </w:r>
            <w:r w:rsidR="00061B60" w:rsidRPr="00061B60">
              <w:rPr>
                <w:rFonts w:ascii="Times New Roman" w:eastAsia="Times New Roman" w:hAnsi="Times New Roman" w:cs="Times New Roman"/>
                <w:bCs/>
                <w:color w:val="000000"/>
                <w:szCs w:val="22"/>
                <w:highlight w:val="yellow"/>
              </w:rPr>
              <w:t xml:space="preserve"> (WES equivalent – </w:t>
            </w:r>
            <w:proofErr w:type="spellStart"/>
            <w:r w:rsidR="00061B60" w:rsidRPr="00061B60">
              <w:rPr>
                <w:rFonts w:ascii="Times New Roman" w:eastAsia="Times New Roman" w:hAnsi="Times New Roman" w:cs="Times New Roman"/>
                <w:bCs/>
                <w:color w:val="000000"/>
                <w:szCs w:val="22"/>
                <w:highlight w:val="yellow"/>
              </w:rPr>
              <w:t>Bachelors</w:t>
            </w:r>
            <w:proofErr w:type="spellEnd"/>
            <w:r w:rsidR="00061B60" w:rsidRPr="00061B60">
              <w:rPr>
                <w:rFonts w:ascii="Times New Roman" w:eastAsia="Times New Roman" w:hAnsi="Times New Roman" w:cs="Times New Roman"/>
                <w:bCs/>
                <w:color w:val="000000"/>
                <w:szCs w:val="22"/>
                <w:highlight w:val="yellow"/>
              </w:rPr>
              <w:t xml:space="preserve"> Degree)</w:t>
            </w:r>
          </w:p>
        </w:tc>
        <w:tc>
          <w:tcPr>
            <w:tcW w:w="2610" w:type="dxa"/>
            <w:vAlign w:val="center"/>
          </w:tcPr>
          <w:p w14:paraId="3E556294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University of Mumbai</w:t>
            </w:r>
          </w:p>
        </w:tc>
        <w:tc>
          <w:tcPr>
            <w:tcW w:w="1350" w:type="dxa"/>
            <w:vAlign w:val="center"/>
          </w:tcPr>
          <w:p w14:paraId="6CB3AABE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aggregate 68.25%</w:t>
            </w:r>
          </w:p>
        </w:tc>
        <w:tc>
          <w:tcPr>
            <w:tcW w:w="1345" w:type="dxa"/>
            <w:vAlign w:val="center"/>
          </w:tcPr>
          <w:p w14:paraId="43AA3934" w14:textId="77777777" w:rsidR="006528B0" w:rsidRPr="001623CF" w:rsidRDefault="006528B0" w:rsidP="00C31AB6">
            <w:pPr>
              <w:pStyle w:val="NoSpacing"/>
              <w:rPr>
                <w:rFonts w:ascii="Times New Roman" w:eastAsia="Times New Roman" w:hAnsi="Times New Roman" w:cs="Times New Roman"/>
                <w:bCs/>
                <w:color w:val="000000"/>
                <w:szCs w:val="22"/>
              </w:rPr>
            </w:pPr>
            <w:r w:rsidRPr="001623CF">
              <w:rPr>
                <w:rFonts w:ascii="Times New Roman" w:eastAsia="Times New Roman" w:hAnsi="Times New Roman" w:cs="Times New Roman"/>
                <w:color w:val="000000"/>
                <w:szCs w:val="22"/>
              </w:rPr>
              <w:t>July 2009 – April 2013</w:t>
            </w:r>
          </w:p>
        </w:tc>
      </w:tr>
    </w:tbl>
    <w:p w14:paraId="550FB45D" w14:textId="77777777" w:rsidR="006528B0" w:rsidRPr="001623CF" w:rsidRDefault="006528B0" w:rsidP="006528B0">
      <w:pPr>
        <w:pStyle w:val="NoSpacing"/>
        <w:rPr>
          <w:rFonts w:ascii="Times New Roman" w:hAnsi="Times New Roman" w:cs="Times New Roman"/>
          <w:color w:val="000000"/>
          <w:szCs w:val="22"/>
        </w:rPr>
      </w:pPr>
      <w:r w:rsidRPr="001623CF">
        <w:rPr>
          <w:rFonts w:ascii="Times New Roman" w:eastAsia="Times New Roman" w:hAnsi="Times New Roman" w:cs="Times New Roman"/>
          <w:color w:val="000000"/>
          <w:szCs w:val="22"/>
        </w:rPr>
        <w:tab/>
      </w:r>
    </w:p>
    <w:p w14:paraId="56873E68" w14:textId="77777777" w:rsidR="006528B0" w:rsidRPr="001623CF" w:rsidRDefault="006528B0" w:rsidP="006528B0">
      <w:pPr>
        <w:pStyle w:val="NoSpacing"/>
        <w:rPr>
          <w:rFonts w:ascii="Times New Roman" w:eastAsia="Times New Roman" w:hAnsi="Times New Roman" w:cs="Times New Roman"/>
          <w:color w:val="000000"/>
          <w:szCs w:val="22"/>
        </w:rPr>
      </w:pPr>
      <w:r w:rsidRPr="001623CF">
        <w:rPr>
          <w:rFonts w:ascii="Times New Roman" w:hAnsi="Times New Roman" w:cs="Times New Roman"/>
          <w:bCs/>
          <w:color w:val="000000"/>
          <w:szCs w:val="22"/>
        </w:rPr>
        <w:t xml:space="preserve">* Thesis for </w:t>
      </w:r>
      <w:proofErr w:type="spellStart"/>
      <w:r w:rsidRPr="001623CF">
        <w:rPr>
          <w:rFonts w:ascii="Times New Roman" w:eastAsia="Times New Roman" w:hAnsi="Times New Roman" w:cs="Times New Roman"/>
          <w:bCs/>
          <w:color w:val="000000"/>
          <w:szCs w:val="22"/>
        </w:rPr>
        <w:t>Masters</w:t>
      </w:r>
      <w:proofErr w:type="spellEnd"/>
      <w:r w:rsidRPr="001623CF">
        <w:rPr>
          <w:rFonts w:ascii="Times New Roman" w:eastAsia="Times New Roman" w:hAnsi="Times New Roman" w:cs="Times New Roman"/>
          <w:bCs/>
          <w:color w:val="000000"/>
          <w:szCs w:val="22"/>
        </w:rPr>
        <w:t xml:space="preserve"> degree in Pharmacy</w:t>
      </w:r>
      <w:r w:rsidRPr="001623CF">
        <w:rPr>
          <w:rFonts w:ascii="Times New Roman" w:eastAsia="Times New Roman" w:hAnsi="Times New Roman" w:cs="Times New Roman"/>
          <w:color w:val="000000"/>
          <w:szCs w:val="22"/>
        </w:rPr>
        <w:t>: Studies on Pharmacologically Potential and Novel Synthetic Compounds</w:t>
      </w:r>
    </w:p>
    <w:p w14:paraId="6A916F47" w14:textId="77777777" w:rsidR="006528B0" w:rsidRPr="001623CF" w:rsidRDefault="006528B0" w:rsidP="00746243">
      <w:pPr>
        <w:pStyle w:val="NoSpacing"/>
        <w:rPr>
          <w:rFonts w:ascii="Times New Roman" w:hAnsi="Times New Roman" w:cs="Times New Roman"/>
          <w:szCs w:val="22"/>
        </w:rPr>
      </w:pPr>
    </w:p>
    <w:p w14:paraId="58859B2A" w14:textId="77777777" w:rsidR="006528B0" w:rsidRDefault="006528B0" w:rsidP="00746243">
      <w:pPr>
        <w:pStyle w:val="NoSpacing"/>
        <w:rPr>
          <w:rFonts w:ascii="Times New Roman" w:hAnsi="Times New Roman" w:cs="Times New Roman"/>
          <w:b/>
          <w:color w:val="000000"/>
          <w:szCs w:val="22"/>
        </w:rPr>
      </w:pPr>
    </w:p>
    <w:p w14:paraId="6F91F00F" w14:textId="6228F681" w:rsidR="001F0E6E" w:rsidRPr="001623CF" w:rsidRDefault="001F0E6E" w:rsidP="00746243">
      <w:pPr>
        <w:pStyle w:val="NoSpacing"/>
        <w:rPr>
          <w:rFonts w:ascii="Times New Roman" w:hAnsi="Times New Roman" w:cs="Times New Roman"/>
          <w:b/>
          <w:color w:val="000000"/>
          <w:szCs w:val="22"/>
        </w:rPr>
      </w:pPr>
      <w:r w:rsidRPr="001623CF">
        <w:rPr>
          <w:rFonts w:ascii="Times New Roman" w:hAnsi="Times New Roman" w:cs="Times New Roman"/>
          <w:b/>
          <w:color w:val="000000"/>
          <w:szCs w:val="22"/>
        </w:rPr>
        <w:t>Additional Information:</w:t>
      </w:r>
    </w:p>
    <w:p w14:paraId="55EE1CAA" w14:textId="393428E8" w:rsidR="001F0E6E" w:rsidRPr="001623CF" w:rsidRDefault="001F0E6E" w:rsidP="00746243">
      <w:pPr>
        <w:pStyle w:val="NoSpacing"/>
        <w:rPr>
          <w:rFonts w:ascii="Times New Roman" w:hAnsi="Times New Roman" w:cs="Times New Roman"/>
          <w:bCs/>
          <w:color w:val="000000"/>
          <w:szCs w:val="22"/>
        </w:rPr>
      </w:pPr>
      <w:r w:rsidRPr="001623CF">
        <w:rPr>
          <w:rFonts w:ascii="Times New Roman" w:hAnsi="Times New Roman" w:cs="Times New Roman"/>
          <w:bCs/>
          <w:color w:val="000000"/>
          <w:szCs w:val="22"/>
        </w:rPr>
        <w:t xml:space="preserve">Computer: </w:t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Pr="001623CF">
        <w:rPr>
          <w:rFonts w:ascii="Times New Roman" w:hAnsi="Times New Roman" w:cs="Times New Roman"/>
          <w:color w:val="000000"/>
          <w:szCs w:val="22"/>
        </w:rPr>
        <w:t xml:space="preserve">MS Office, Adobe Acrobat X, </w:t>
      </w:r>
      <w:r w:rsidR="009C1E5D" w:rsidRPr="001623CF">
        <w:rPr>
          <w:rFonts w:ascii="Times New Roman" w:hAnsi="Times New Roman" w:cs="Times New Roman"/>
          <w:color w:val="000000"/>
          <w:szCs w:val="22"/>
        </w:rPr>
        <w:t>Educe</w:t>
      </w:r>
      <w:r w:rsidR="009C1E5D">
        <w:rPr>
          <w:rFonts w:ascii="Times New Roman" w:hAnsi="Times New Roman" w:cs="Times New Roman"/>
          <w:color w:val="000000"/>
          <w:szCs w:val="22"/>
        </w:rPr>
        <w:t>,</w:t>
      </w:r>
      <w:r w:rsidR="009C1E5D" w:rsidRPr="001623CF">
        <w:rPr>
          <w:rFonts w:ascii="Times New Roman" w:hAnsi="Times New Roman" w:cs="Times New Roman"/>
          <w:color w:val="000000"/>
          <w:szCs w:val="22"/>
        </w:rPr>
        <w:t xml:space="preserve"> </w:t>
      </w:r>
      <w:r w:rsidRPr="001623CF">
        <w:rPr>
          <w:rFonts w:ascii="Times New Roman" w:hAnsi="Times New Roman" w:cs="Times New Roman"/>
          <w:color w:val="000000"/>
          <w:szCs w:val="22"/>
        </w:rPr>
        <w:t xml:space="preserve">Liquent </w:t>
      </w:r>
      <w:proofErr w:type="spellStart"/>
      <w:r w:rsidRPr="001623CF">
        <w:rPr>
          <w:rFonts w:ascii="Times New Roman" w:hAnsi="Times New Roman" w:cs="Times New Roman"/>
          <w:color w:val="000000"/>
          <w:szCs w:val="22"/>
        </w:rPr>
        <w:t>InSight</w:t>
      </w:r>
      <w:proofErr w:type="spellEnd"/>
      <w:r w:rsidRPr="001623CF">
        <w:rPr>
          <w:rFonts w:ascii="Times New Roman" w:hAnsi="Times New Roman" w:cs="Times New Roman"/>
          <w:color w:val="000000"/>
          <w:szCs w:val="22"/>
        </w:rPr>
        <w:t xml:space="preserve">, </w:t>
      </w:r>
    </w:p>
    <w:p w14:paraId="66B2C975" w14:textId="03711943" w:rsidR="001F0E6E" w:rsidRPr="001623CF" w:rsidRDefault="001F0E6E" w:rsidP="00746243">
      <w:pPr>
        <w:pStyle w:val="NoSpacing"/>
        <w:rPr>
          <w:rFonts w:ascii="Times New Roman" w:hAnsi="Times New Roman" w:cs="Times New Roman"/>
          <w:bCs/>
          <w:color w:val="000000"/>
          <w:szCs w:val="22"/>
        </w:rPr>
      </w:pPr>
      <w:r w:rsidRPr="001623CF">
        <w:rPr>
          <w:rFonts w:ascii="Times New Roman" w:hAnsi="Times New Roman" w:cs="Times New Roman"/>
          <w:bCs/>
          <w:color w:val="000000"/>
          <w:szCs w:val="22"/>
        </w:rPr>
        <w:t xml:space="preserve">Languages: </w:t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="001623CF">
        <w:rPr>
          <w:rFonts w:ascii="Times New Roman" w:hAnsi="Times New Roman" w:cs="Times New Roman"/>
          <w:bCs/>
          <w:color w:val="000000"/>
          <w:szCs w:val="22"/>
        </w:rPr>
        <w:tab/>
      </w:r>
      <w:r w:rsidRPr="001623CF">
        <w:rPr>
          <w:rFonts w:ascii="Times New Roman" w:hAnsi="Times New Roman" w:cs="Times New Roman"/>
          <w:color w:val="000000"/>
          <w:szCs w:val="22"/>
        </w:rPr>
        <w:t>English (Fluent), Hind (Fluent)</w:t>
      </w:r>
    </w:p>
    <w:p w14:paraId="368FBA03" w14:textId="02055526" w:rsidR="001F0E6E" w:rsidRDefault="001F0E6E" w:rsidP="00746243">
      <w:pPr>
        <w:pStyle w:val="NoSpacing"/>
        <w:rPr>
          <w:rFonts w:ascii="Times New Roman" w:hAnsi="Times New Roman" w:cs="Times New Roman"/>
          <w:bCs/>
          <w:color w:val="000000"/>
          <w:szCs w:val="22"/>
        </w:rPr>
      </w:pPr>
    </w:p>
    <w:p w14:paraId="21A039EB" w14:textId="1ADABF2C" w:rsidR="00061B60" w:rsidRDefault="00061B60" w:rsidP="00746243">
      <w:pPr>
        <w:pStyle w:val="NoSpacing"/>
        <w:rPr>
          <w:rFonts w:ascii="Times New Roman" w:hAnsi="Times New Roman" w:cs="Times New Roman"/>
          <w:bCs/>
          <w:color w:val="000000"/>
          <w:szCs w:val="22"/>
        </w:rPr>
      </w:pPr>
    </w:p>
    <w:p w14:paraId="54E4BA73" w14:textId="44134250" w:rsidR="00061B60" w:rsidRPr="00061B60" w:rsidRDefault="00061B60" w:rsidP="00746243">
      <w:pPr>
        <w:pStyle w:val="NoSpacing"/>
        <w:rPr>
          <w:rFonts w:ascii="Times New Roman" w:hAnsi="Times New Roman" w:cs="Times New Roman"/>
          <w:b/>
          <w:color w:val="000000"/>
          <w:szCs w:val="22"/>
        </w:rPr>
      </w:pPr>
      <w:r w:rsidRPr="00061B60">
        <w:rPr>
          <w:rFonts w:ascii="Times New Roman" w:hAnsi="Times New Roman" w:cs="Times New Roman"/>
          <w:b/>
          <w:color w:val="000000"/>
          <w:szCs w:val="22"/>
        </w:rPr>
        <w:t>References:</w:t>
      </w:r>
    </w:p>
    <w:p w14:paraId="2E8BCBB9" w14:textId="31E3C331" w:rsidR="00061B60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</w:rPr>
      </w:pPr>
    </w:p>
    <w:p w14:paraId="09C3F743" w14:textId="68661C2A" w:rsidR="00061B60" w:rsidRPr="00061B60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  <w:highlight w:val="yellow"/>
        </w:rPr>
      </w:pPr>
      <w:r w:rsidRPr="00061B60">
        <w:rPr>
          <w:rFonts w:ascii="Times New Roman" w:hAnsi="Times New Roman" w:cs="Times New Roman"/>
          <w:color w:val="000000"/>
          <w:szCs w:val="22"/>
          <w:highlight w:val="yellow"/>
        </w:rPr>
        <w:t>Dr. Rajesh Murthy</w:t>
      </w:r>
    </w:p>
    <w:p w14:paraId="019E1241" w14:textId="282EF120" w:rsidR="00061B60" w:rsidRPr="00061B60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  <w:highlight w:val="yellow"/>
        </w:rPr>
      </w:pPr>
    </w:p>
    <w:p w14:paraId="2BE5243B" w14:textId="27B37E5C" w:rsidR="00061B60" w:rsidRPr="00061B60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  <w:highlight w:val="yellow"/>
        </w:rPr>
      </w:pPr>
      <w:r w:rsidRPr="00061B60">
        <w:rPr>
          <w:rFonts w:ascii="Times New Roman" w:hAnsi="Times New Roman" w:cs="Times New Roman"/>
          <w:color w:val="000000"/>
          <w:szCs w:val="22"/>
          <w:highlight w:val="yellow"/>
        </w:rPr>
        <w:t xml:space="preserve">Mr. Mangesh </w:t>
      </w:r>
      <w:proofErr w:type="spellStart"/>
      <w:r w:rsidRPr="00061B60">
        <w:rPr>
          <w:rFonts w:ascii="Times New Roman" w:hAnsi="Times New Roman" w:cs="Times New Roman"/>
          <w:color w:val="000000"/>
          <w:szCs w:val="22"/>
          <w:highlight w:val="yellow"/>
        </w:rPr>
        <w:t>Sahane</w:t>
      </w:r>
      <w:proofErr w:type="spellEnd"/>
    </w:p>
    <w:p w14:paraId="2C035987" w14:textId="178E5C2C" w:rsidR="00061B60" w:rsidRPr="00061B60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  <w:highlight w:val="yellow"/>
        </w:rPr>
      </w:pPr>
    </w:p>
    <w:p w14:paraId="4B72CC71" w14:textId="7FBB14F2" w:rsidR="00061B60" w:rsidRPr="00061B60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  <w:highlight w:val="yellow"/>
        </w:rPr>
      </w:pPr>
      <w:r w:rsidRPr="00061B60">
        <w:rPr>
          <w:rFonts w:ascii="Times New Roman" w:hAnsi="Times New Roman" w:cs="Times New Roman"/>
          <w:color w:val="000000"/>
          <w:szCs w:val="22"/>
          <w:highlight w:val="yellow"/>
        </w:rPr>
        <w:t xml:space="preserve">Bhushan </w:t>
      </w:r>
      <w:proofErr w:type="spellStart"/>
      <w:r w:rsidRPr="00061B60">
        <w:rPr>
          <w:rFonts w:ascii="Times New Roman" w:hAnsi="Times New Roman" w:cs="Times New Roman"/>
          <w:color w:val="000000"/>
          <w:szCs w:val="22"/>
          <w:highlight w:val="yellow"/>
        </w:rPr>
        <w:t>Surve</w:t>
      </w:r>
      <w:proofErr w:type="spellEnd"/>
    </w:p>
    <w:p w14:paraId="471F76CF" w14:textId="1D1DB672" w:rsidR="00061B60" w:rsidRPr="00061B60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  <w:highlight w:val="yellow"/>
        </w:rPr>
      </w:pPr>
    </w:p>
    <w:p w14:paraId="17ED05B0" w14:textId="719B5560" w:rsidR="00061B60" w:rsidRPr="001623CF" w:rsidRDefault="00061B60" w:rsidP="00746243">
      <w:pPr>
        <w:pStyle w:val="NoSpacing"/>
        <w:rPr>
          <w:rFonts w:ascii="Times New Roman" w:hAnsi="Times New Roman" w:cs="Times New Roman"/>
          <w:color w:val="000000"/>
          <w:szCs w:val="22"/>
        </w:rPr>
      </w:pPr>
      <w:r w:rsidRPr="00061B60">
        <w:rPr>
          <w:rFonts w:ascii="Times New Roman" w:hAnsi="Times New Roman" w:cs="Times New Roman"/>
          <w:color w:val="000000"/>
          <w:szCs w:val="22"/>
          <w:highlight w:val="yellow"/>
        </w:rPr>
        <w:t xml:space="preserve">Ana </w:t>
      </w:r>
      <w:proofErr w:type="spellStart"/>
      <w:r w:rsidRPr="00061B60">
        <w:rPr>
          <w:rFonts w:ascii="Times New Roman" w:hAnsi="Times New Roman" w:cs="Times New Roman"/>
          <w:color w:val="000000"/>
          <w:szCs w:val="22"/>
          <w:highlight w:val="yellow"/>
        </w:rPr>
        <w:t>Klemfner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</w:t>
      </w:r>
    </w:p>
    <w:sectPr w:rsidR="00061B60" w:rsidRPr="001623CF" w:rsidSect="00001319">
      <w:pgSz w:w="12240" w:h="15840" w:code="1"/>
      <w:pgMar w:top="720" w:right="720" w:bottom="56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E52"/>
    <w:multiLevelType w:val="hybridMultilevel"/>
    <w:tmpl w:val="BBE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C9E"/>
    <w:multiLevelType w:val="hybridMultilevel"/>
    <w:tmpl w:val="3A8C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A56"/>
    <w:multiLevelType w:val="hybridMultilevel"/>
    <w:tmpl w:val="EFEC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24AC"/>
    <w:multiLevelType w:val="multilevel"/>
    <w:tmpl w:val="2BF0D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E4DFE"/>
    <w:multiLevelType w:val="hybridMultilevel"/>
    <w:tmpl w:val="A31E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1BA"/>
    <w:multiLevelType w:val="hybridMultilevel"/>
    <w:tmpl w:val="9B62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148BB"/>
    <w:multiLevelType w:val="multilevel"/>
    <w:tmpl w:val="FA6E0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C1469B"/>
    <w:multiLevelType w:val="hybridMultilevel"/>
    <w:tmpl w:val="D518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37CEA"/>
    <w:multiLevelType w:val="hybridMultilevel"/>
    <w:tmpl w:val="0662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B409E"/>
    <w:multiLevelType w:val="hybridMultilevel"/>
    <w:tmpl w:val="37F2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553DA"/>
    <w:multiLevelType w:val="hybridMultilevel"/>
    <w:tmpl w:val="3348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847"/>
    <w:multiLevelType w:val="hybridMultilevel"/>
    <w:tmpl w:val="03482042"/>
    <w:lvl w:ilvl="0" w:tplc="F8FC9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726C7"/>
    <w:multiLevelType w:val="hybridMultilevel"/>
    <w:tmpl w:val="C03C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D0616"/>
    <w:multiLevelType w:val="hybridMultilevel"/>
    <w:tmpl w:val="9A74CC6A"/>
    <w:lvl w:ilvl="0" w:tplc="94CAA7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53D0B"/>
    <w:multiLevelType w:val="hybridMultilevel"/>
    <w:tmpl w:val="2FA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12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7E"/>
    <w:rsid w:val="00001319"/>
    <w:rsid w:val="00017610"/>
    <w:rsid w:val="000257CF"/>
    <w:rsid w:val="000427C7"/>
    <w:rsid w:val="00051A62"/>
    <w:rsid w:val="00061B60"/>
    <w:rsid w:val="00087D4C"/>
    <w:rsid w:val="00097A23"/>
    <w:rsid w:val="000A5619"/>
    <w:rsid w:val="000B514B"/>
    <w:rsid w:val="000C31B0"/>
    <w:rsid w:val="0010394C"/>
    <w:rsid w:val="00135636"/>
    <w:rsid w:val="00151A76"/>
    <w:rsid w:val="001623CF"/>
    <w:rsid w:val="00165991"/>
    <w:rsid w:val="001823C4"/>
    <w:rsid w:val="001969CE"/>
    <w:rsid w:val="001A10BF"/>
    <w:rsid w:val="001C48B0"/>
    <w:rsid w:val="001F0025"/>
    <w:rsid w:val="001F0E6E"/>
    <w:rsid w:val="00276532"/>
    <w:rsid w:val="002F6D2C"/>
    <w:rsid w:val="0033143A"/>
    <w:rsid w:val="00366533"/>
    <w:rsid w:val="0038222A"/>
    <w:rsid w:val="003A0E39"/>
    <w:rsid w:val="003A2C5B"/>
    <w:rsid w:val="00401418"/>
    <w:rsid w:val="00437F2B"/>
    <w:rsid w:val="004821EC"/>
    <w:rsid w:val="004A5956"/>
    <w:rsid w:val="004D6026"/>
    <w:rsid w:val="00577CE3"/>
    <w:rsid w:val="005B087E"/>
    <w:rsid w:val="005C144F"/>
    <w:rsid w:val="00633678"/>
    <w:rsid w:val="006528B0"/>
    <w:rsid w:val="006544D5"/>
    <w:rsid w:val="0066395C"/>
    <w:rsid w:val="00695605"/>
    <w:rsid w:val="006B0393"/>
    <w:rsid w:val="006B64C7"/>
    <w:rsid w:val="006C063E"/>
    <w:rsid w:val="00730D78"/>
    <w:rsid w:val="00746243"/>
    <w:rsid w:val="007D6C8E"/>
    <w:rsid w:val="00840B3A"/>
    <w:rsid w:val="008D0A4E"/>
    <w:rsid w:val="008E0C7F"/>
    <w:rsid w:val="008F043F"/>
    <w:rsid w:val="00905FB3"/>
    <w:rsid w:val="0092780E"/>
    <w:rsid w:val="00993A3B"/>
    <w:rsid w:val="009C1E5D"/>
    <w:rsid w:val="009C5BDB"/>
    <w:rsid w:val="009E11E6"/>
    <w:rsid w:val="009F7562"/>
    <w:rsid w:val="00A02D17"/>
    <w:rsid w:val="00A02E12"/>
    <w:rsid w:val="00A85715"/>
    <w:rsid w:val="00B30394"/>
    <w:rsid w:val="00B34F01"/>
    <w:rsid w:val="00C07AF4"/>
    <w:rsid w:val="00C31AB6"/>
    <w:rsid w:val="00CA7559"/>
    <w:rsid w:val="00CB3C69"/>
    <w:rsid w:val="00D8330B"/>
    <w:rsid w:val="00E435EA"/>
    <w:rsid w:val="00EB3A09"/>
    <w:rsid w:val="00EF3EAE"/>
    <w:rsid w:val="00F21539"/>
    <w:rsid w:val="00F43AF9"/>
    <w:rsid w:val="00F5076E"/>
    <w:rsid w:val="00F849C1"/>
    <w:rsid w:val="00F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2321"/>
  <w15:chartTrackingRefBased/>
  <w15:docId w15:val="{33E63EE4-BF47-4019-83EC-0DE24C36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B08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5B0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143A"/>
    <w:pPr>
      <w:ind w:left="720"/>
      <w:contextualSpacing/>
    </w:pPr>
  </w:style>
  <w:style w:type="paragraph" w:styleId="NoSpacing">
    <w:name w:val="No Spacing"/>
    <w:uiPriority w:val="1"/>
    <w:qFormat/>
    <w:rsid w:val="00746243"/>
    <w:pPr>
      <w:spacing w:after="0" w:line="240" w:lineRule="auto"/>
    </w:pPr>
  </w:style>
  <w:style w:type="table" w:styleId="TableGrid">
    <w:name w:val="Table Grid"/>
    <w:basedOn w:val="TableNormal"/>
    <w:uiPriority w:val="39"/>
    <w:rsid w:val="0002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D6026"/>
    <w:pPr>
      <w:spacing w:after="0" w:line="312" w:lineRule="auto"/>
      <w:jc w:val="both"/>
    </w:pPr>
    <w:rPr>
      <w:rFonts w:ascii="Arial" w:eastAsia="Times New Roman" w:hAnsi="Arial" w:cs="Times New Roman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4D6026"/>
    <w:rPr>
      <w:rFonts w:ascii="Arial" w:eastAsia="Times New Roman" w:hAnsi="Arial" w:cs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tad22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ukta-garge-1446699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ktad227@gmail.com" TargetMode="External"/><Relationship Id="rId11" Type="http://schemas.openxmlformats.org/officeDocument/2006/relationships/hyperlink" Target="https://www.linkedin.com/in/mukta-garge-1446699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uktad22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kta-garge-1446699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5F8C-BDF0-4396-888D-E191C62E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Degwekar</dc:creator>
  <cp:keywords/>
  <dc:description/>
  <cp:lastModifiedBy>muktad227@gmail.com</cp:lastModifiedBy>
  <cp:revision>3</cp:revision>
  <dcterms:created xsi:type="dcterms:W3CDTF">2019-01-20T13:26:00Z</dcterms:created>
  <dcterms:modified xsi:type="dcterms:W3CDTF">2019-10-28T17:48:00Z</dcterms:modified>
</cp:coreProperties>
</file>