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2047DE84"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571148">
        <w:rPr>
          <w:rFonts w:ascii="Times New Roman" w:hAnsi="Times New Roman"/>
        </w:rPr>
        <w:t>position of Manager. Marketing Analytics at RBC</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D19E0" w14:textId="77777777" w:rsidR="008B1253" w:rsidRDefault="008B1253" w:rsidP="00C735D0">
      <w:r>
        <w:separator/>
      </w:r>
    </w:p>
  </w:endnote>
  <w:endnote w:type="continuationSeparator" w:id="0">
    <w:p w14:paraId="66E6F5E0" w14:textId="77777777" w:rsidR="008B1253" w:rsidRDefault="008B125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BDFBD" w14:textId="77777777" w:rsidR="008B1253" w:rsidRDefault="008B1253" w:rsidP="00C735D0">
      <w:r>
        <w:separator/>
      </w:r>
    </w:p>
  </w:footnote>
  <w:footnote w:type="continuationSeparator" w:id="0">
    <w:p w14:paraId="024DEFD4" w14:textId="77777777" w:rsidR="008B1253" w:rsidRDefault="008B125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143A"/>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B08"/>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1148"/>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2183"/>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1253"/>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D78C3"/>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22F17A-A1C7-4BE9-857B-ABAA037D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2019-12-27T01:02:00Z</cp:lastPrinted>
  <dcterms:created xsi:type="dcterms:W3CDTF">2020-01-08T17:21:00Z</dcterms:created>
  <dcterms:modified xsi:type="dcterms:W3CDTF">2020-01-08T17:21:00Z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