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Running the HALO UI tests on your computer</w:t>
      </w:r>
    </w:p>
    <w:p>
      <w:pPr>
        <w:pBdr>
          <w:bottom w:val="single" w:color="1F3864" w:sz="12" w:space="6"/>
        </w:pBdr>
        <w:spacing w:after="200"/>
      </w:pPr>
      <w:r>
        <w:rPr>
          <w:i/>
          <w:iCs/>
          <w:color w:val="595959"/>
          <w:sz w:val="18"/>
          <w:szCs w:val="18"/>
        </w:rPr>
        <w:t xml:space="preserve">A step-by-step guide  •  no coding needed to follow it</w:t>
      </w:r>
    </w:p>
    <w:p>
      <w:pPr>
        <w:spacing w:after="130" w:line="276"/>
      </w:pPr>
      <w:r>
        <w:rPr>
          <w:sz w:val="21"/>
          <w:szCs w:val="21"/>
        </w:rPr>
        <w:t xml:space="preserve">This is the plain-language walkthrough for running the automated HALO tests locally. You'll set things up once, then repeat a short routine after each upgrade. Where a step needs a technical colleague, it says so.</w:t>
      </w:r>
    </w:p>
    <w:p>
      <w:pPr>
        <w:pBdr>
          <w:bottom w:val="single" w:color="1F3864" w:sz="6" w:space="4"/>
        </w:pBdr>
        <w:spacing w:after="120" w:before="280"/>
      </w:pPr>
      <w:r>
        <w:rPr>
          <w:b/>
          <w:bCs/>
          <w:color w:val="1F3864"/>
          <w:sz w:val="24"/>
          <w:szCs w:val="24"/>
        </w:rPr>
        <w:t xml:space="preserve">What you need</w:t>
      </w:r>
    </w:p>
    <w:p>
      <w:pPr>
        <w:pStyle w:val="ListParagraph"/>
        <w:numPr>
          <w:ilvl w:val="0"/>
          <w:numId w:val="2"/>
        </w:numPr>
        <w:spacing w:after="80" w:line="272"/>
      </w:pPr>
      <w:r>
        <w:rPr>
          <w:sz w:val="21"/>
          <w:szCs w:val="21"/>
        </w:rPr>
        <w:t xml:space="preserve">The test files, all kept together in one folder: read-backlog.js, generate-tests.js, codegen-launcher.js, backlog-reporter.js, playwright.config.js, and the Excel file playwright-test-backlog.xlsx.</w:t>
      </w:r>
    </w:p>
    <w:p>
      <w:pPr>
        <w:pStyle w:val="ListParagraph"/>
        <w:numPr>
          <w:ilvl w:val="0"/>
          <w:numId w:val="2"/>
        </w:numPr>
        <w:spacing w:after="80" w:line="272"/>
      </w:pPr>
      <w:r>
        <w:rPr>
          <w:sz w:val="21"/>
          <w:szCs w:val="21"/>
        </w:rPr>
        <w:t xml:space="preserve">The web address of the HALO app you're testing (for example https://halo.yoursite.local).</w:t>
      </w:r>
    </w:p>
    <w:p>
      <w:pPr>
        <w:pStyle w:val="ListParagraph"/>
        <w:numPr>
          <w:ilvl w:val="0"/>
          <w:numId w:val="2"/>
        </w:numPr>
        <w:spacing w:after="80" w:line="272"/>
      </w:pPr>
      <w:r>
        <w:rPr>
          <w:sz w:val="21"/>
          <w:szCs w:val="21"/>
        </w:rPr>
        <w:t xml:space="preserve">Node.js installed on the machine (a free tool that runs the scripts). Setup Step 1 covers this.</w:t>
      </w:r>
    </w:p>
    <w:p>
      <w:pPr>
        <w:shd w:fill="FBF3D8" w:val="clear"/>
        <w:spacing w:after="160" w:before="60"/>
      </w:pPr>
      <w:r>
        <w:rPr>
          <w:b/>
          <w:bCs/>
          <w:color w:val="7A5C00"/>
          <w:sz w:val="20"/>
          <w:szCs w:val="20"/>
        </w:rPr>
        <w:t xml:space="preserve">Note:  </w:t>
      </w:r>
      <w:r>
        <w:rPr>
          <w:color w:val="5C4600"/>
          <w:sz w:val="20"/>
          <w:szCs w:val="20"/>
        </w:rPr>
        <w:t xml:space="preserve">On a secured/government machine you may not be able to install software yourself. If Step 1 is blocked, ask IT to install Node.js (the LTS version) and to confirm the machine can reach the npm registry. Everything else you can do yourself.</w:t>
      </w:r>
    </w:p>
    <w:p>
      <w:pPr>
        <w:pBdr>
          <w:bottom w:val="single" w:color="1F3864" w:sz="6" w:space="4"/>
        </w:pBdr>
        <w:spacing w:after="120" w:before="280"/>
      </w:pPr>
      <w:r>
        <w:rPr>
          <w:b/>
          <w:bCs/>
          <w:color w:val="1F3864"/>
          <w:sz w:val="24"/>
          <w:szCs w:val="24"/>
        </w:rPr>
        <w:t xml:space="preserve">Part 1 — One-time setup</w:t>
      </w:r>
    </w:p>
    <w:p>
      <w:pPr>
        <w:spacing w:after="130" w:line="276"/>
      </w:pPr>
      <w:r>
        <w:rPr>
          <w:sz w:val="21"/>
          <w:szCs w:val="21"/>
        </w:rPr>
        <w:t xml:space="preserve">You only do this once on the machine.</w:t>
      </w:r>
    </w:p>
    <w:p>
      <w:pPr>
        <w:spacing w:after="90" w:line="276"/>
        <w:ind w:left="360" w:hanging="360"/>
      </w:pPr>
      <w:r>
        <w:rPr>
          <w:b/>
          <w:bCs/>
          <w:color w:val="1F3864"/>
          <w:sz w:val="21"/>
          <w:szCs w:val="21"/>
        </w:rPr>
        <w:t xml:space="preserve">1  </w:t>
      </w:r>
      <w:r>
        <w:rPr>
          <w:sz w:val="21"/>
          <w:szCs w:val="21"/>
        </w:rPr>
        <w:t xml:space="preserve">Install Node.js. In a web browser go to nodejs.org, download the version marked “LTS”, run the installer, and accept all the default options.</w:t>
      </w:r>
    </w:p>
    <w:p>
      <w:pPr>
        <w:spacing w:after="90" w:line="276"/>
        <w:ind w:left="360" w:hanging="360"/>
      </w:pPr>
      <w:r>
        <w:rPr>
          <w:b/>
          <w:bCs/>
          <w:color w:val="1F3864"/>
          <w:sz w:val="21"/>
          <w:szCs w:val="21"/>
        </w:rPr>
        <w:t xml:space="preserve">2  </w:t>
      </w:r>
      <w:r>
        <w:rPr>
          <w:sz w:val="21"/>
          <w:szCs w:val="21"/>
        </w:rPr>
        <w:t xml:space="preserve">Put all the test files (listed above) into one folder, for example a folder named halo-testing on your Desktop or C: drive.</w:t>
      </w:r>
    </w:p>
    <w:p>
      <w:pPr>
        <w:spacing w:after="90" w:line="276"/>
        <w:ind w:left="360" w:hanging="360"/>
      </w:pPr>
      <w:r>
        <w:rPr>
          <w:b/>
          <w:bCs/>
          <w:color w:val="1F3864"/>
          <w:sz w:val="21"/>
          <w:szCs w:val="21"/>
        </w:rPr>
        <w:t xml:space="preserve">3  </w:t>
      </w:r>
      <w:r>
        <w:rPr>
          <w:sz w:val="21"/>
          <w:szCs w:val="21"/>
        </w:rPr>
        <w:t xml:space="preserve">Open a command window in that folder. In File Explorer, open the halo-testing folder, hold Shift and right-click an empty area inside it, and choose “Open PowerShell window here” (or “Open command window here”). A black or blue text window opens — this is where you type the commands below.</w:t>
      </w:r>
    </w:p>
    <w:p>
      <w:pPr>
        <w:spacing w:after="90" w:line="276"/>
        <w:ind w:left="360" w:hanging="360"/>
      </w:pPr>
      <w:r>
        <w:rPr>
          <w:b/>
          <w:bCs/>
          <w:color w:val="1F3864"/>
          <w:sz w:val="21"/>
          <w:szCs w:val="21"/>
        </w:rPr>
        <w:t xml:space="preserve">4  </w:t>
      </w:r>
      <w:r>
        <w:rPr>
          <w:sz w:val="21"/>
          <w:szCs w:val="21"/>
        </w:rPr>
        <w:t xml:space="preserve">Check Node is working. Type this and press Enter. You should see a version number like v20.x.</w:t>
      </w:r>
    </w:p>
    <w:p>
      <w:pPr>
        <w:pBdr>
          <w:left w:val="single" w:color="1F3864" w:sz="18" w:space="6"/>
        </w:pBdr>
        <w:shd w:fill="F0F2F7" w:val="clear"/>
        <w:spacing w:after="120" w:before="40"/>
      </w:pPr>
      <w:r>
        <w:rPr>
          <w:rFonts w:ascii="Consolas" w:cs="Consolas" w:eastAsia="Consolas" w:hAnsi="Consolas"/>
          <w:sz w:val="20"/>
          <w:szCs w:val="20"/>
        </w:rPr>
        <w:t xml:space="preserve">node --version</w:t>
      </w:r>
    </w:p>
    <w:p>
      <w:pPr>
        <w:spacing w:after="90" w:line="276"/>
        <w:ind w:left="360" w:hanging="360"/>
      </w:pPr>
      <w:r>
        <w:rPr>
          <w:b/>
          <w:bCs/>
          <w:color w:val="1F3864"/>
          <w:sz w:val="21"/>
          <w:szCs w:val="21"/>
        </w:rPr>
        <w:t xml:space="preserve">5  </w:t>
      </w:r>
      <w:r>
        <w:rPr>
          <w:sz w:val="21"/>
          <w:szCs w:val="21"/>
        </w:rPr>
        <w:t xml:space="preserve">Install the testing tools. Type each line, pressing Enter after each, and wait for it to finish (the first one downloads a browser and can take a few minutes).</w:t>
      </w:r>
    </w:p>
    <w:p>
      <w:pPr>
        <w:pBdr>
          <w:left w:val="single" w:color="1F3864" w:sz="18" w:space="6"/>
        </w:pBdr>
        <w:shd w:fill="F0F2F7" w:val="clear"/>
        <w:spacing w:after="120" w:before="40"/>
      </w:pPr>
      <w:r>
        <w:rPr>
          <w:rFonts w:ascii="Consolas" w:cs="Consolas" w:eastAsia="Consolas" w:hAnsi="Consolas"/>
          <w:sz w:val="20"/>
          <w:szCs w:val="20"/>
        </w:rPr>
        <w:t xml:space="preserve">npm install @playwright/test xlsx</w:t>
      </w:r>
    </w:p>
    <w:p>
      <w:pPr>
        <w:pBdr>
          <w:left w:val="single" w:color="1F3864" w:sz="18" w:space="6"/>
        </w:pBdr>
        <w:shd w:fill="F0F2F7" w:val="clear"/>
        <w:spacing w:after="120" w:before="40"/>
      </w:pPr>
      <w:r>
        <w:rPr>
          <w:rFonts w:ascii="Consolas" w:cs="Consolas" w:eastAsia="Consolas" w:hAnsi="Consolas"/>
          <w:sz w:val="20"/>
          <w:szCs w:val="20"/>
        </w:rPr>
        <w:t xml:space="preserve">npx playwright install chromium</w:t>
      </w:r>
    </w:p>
    <w:p>
      <w:pPr>
        <w:spacing w:after="130" w:line="276"/>
      </w:pPr>
      <w:r>
        <w:rPr>
          <w:i/>
          <w:iCs/>
          <w:color w:val="595959"/>
          <w:sz w:val="21"/>
          <w:szCs w:val="21"/>
        </w:rPr>
        <w:t xml:space="preserve">Setup is done. You won't need to repeat Part 1 unless you move to a different machine.</w:t>
      </w:r>
    </w:p>
    <w:p>
      <w:pPr>
        <w:pBdr>
          <w:bottom w:val="single" w:color="1F3864" w:sz="6" w:space="4"/>
        </w:pBdr>
        <w:spacing w:after="120" w:before="280"/>
      </w:pPr>
      <w:r>
        <w:rPr>
          <w:b/>
          <w:bCs/>
          <w:color w:val="1F3864"/>
          <w:sz w:val="24"/>
          <w:szCs w:val="24"/>
        </w:rPr>
        <w:t xml:space="preserve">Part 2 — Each time you test (after an upgrade)</w:t>
      </w:r>
    </w:p>
    <w:p>
      <w:pPr>
        <w:spacing w:after="130" w:line="276"/>
      </w:pPr>
      <w:r>
        <w:rPr>
          <w:sz w:val="21"/>
          <w:szCs w:val="21"/>
        </w:rPr>
        <w:t xml:space="preserve">Open a command window in the folder the same way as Setup Step 3, then work through these.</w:t>
      </w:r>
    </w:p>
    <w:p>
      <w:pPr>
        <w:spacing w:after="90" w:line="276"/>
        <w:ind w:left="360" w:hanging="360"/>
      </w:pPr>
      <w:r>
        <w:rPr>
          <w:b/>
          <w:bCs/>
          <w:color w:val="1F3864"/>
          <w:sz w:val="21"/>
          <w:szCs w:val="21"/>
        </w:rPr>
        <w:t xml:space="preserve">1  </w:t>
      </w:r>
      <w:r>
        <w:rPr>
          <w:sz w:val="21"/>
          <w:szCs w:val="21"/>
        </w:rPr>
        <w:t xml:space="preserve">Tell the tools which app to test. Type this, replacing the address with your real HALO address. This lasts only for this command window, so do it each session.</w:t>
      </w:r>
    </w:p>
    <w:p>
      <w:pPr>
        <w:pBdr>
          <w:left w:val="single" w:color="1F3864" w:sz="18" w:space="6"/>
        </w:pBdr>
        <w:shd w:fill="F0F2F7" w:val="clear"/>
        <w:spacing w:after="120" w:before="40"/>
      </w:pPr>
      <w:r>
        <w:rPr>
          <w:rFonts w:ascii="Consolas" w:cs="Consolas" w:eastAsia="Consolas" w:hAnsi="Consolas"/>
          <w:sz w:val="20"/>
          <w:szCs w:val="20"/>
        </w:rPr>
        <w:t xml:space="preserve">set HALO_URL=https://your-app-url.local</w:t>
      </w:r>
    </w:p>
    <w:p>
      <w:pPr>
        <w:spacing w:after="90" w:line="276"/>
        <w:ind w:left="360" w:hanging="360"/>
      </w:pPr>
      <w:r>
        <w:rPr>
          <w:b/>
          <w:bCs/>
          <w:color w:val="1F3864"/>
          <w:sz w:val="21"/>
          <w:szCs w:val="21"/>
        </w:rPr>
        <w:t xml:space="preserve">2  </w:t>
      </w:r>
      <w:r>
        <w:rPr>
          <w:sz w:val="21"/>
          <w:szCs w:val="21"/>
        </w:rPr>
        <w:t xml:space="preserve">Build the test outlines from the Excel sheet. This reads playwright-test-backlog.xlsx and creates one starter test per UI item in a new tests folder.</w:t>
      </w:r>
    </w:p>
    <w:p>
      <w:pPr>
        <w:pBdr>
          <w:left w:val="single" w:color="1F3864" w:sz="18" w:space="6"/>
        </w:pBdr>
        <w:shd w:fill="F0F2F7" w:val="clear"/>
        <w:spacing w:after="120" w:before="40"/>
      </w:pPr>
      <w:r>
        <w:rPr>
          <w:rFonts w:ascii="Consolas" w:cs="Consolas" w:eastAsia="Consolas" w:hAnsi="Consolas"/>
          <w:sz w:val="20"/>
          <w:szCs w:val="20"/>
        </w:rPr>
        <w:t xml:space="preserve">node generate-tests.js</w:t>
      </w:r>
    </w:p>
    <w:p>
      <w:pPr>
        <w:spacing w:after="90" w:line="276"/>
        <w:ind w:left="360" w:hanging="360"/>
      </w:pPr>
      <w:r>
        <w:rPr>
          <w:b/>
          <w:bCs/>
          <w:color w:val="1F3864"/>
          <w:sz w:val="21"/>
          <w:szCs w:val="21"/>
        </w:rPr>
        <w:t xml:space="preserve">3  </w:t>
      </w:r>
      <w:r>
        <w:rPr>
          <w:sz w:val="21"/>
          <w:szCs w:val="21"/>
        </w:rPr>
        <w:t xml:space="preserve">Open the recorder. This starts a small page on your own computer for picking and recording tests.</w:t>
      </w:r>
    </w:p>
    <w:p>
      <w:pPr>
        <w:pBdr>
          <w:left w:val="single" w:color="1F3864" w:sz="18" w:space="6"/>
        </w:pBdr>
        <w:shd w:fill="F0F2F7" w:val="clear"/>
        <w:spacing w:after="120" w:before="40"/>
      </w:pPr>
      <w:r>
        <w:rPr>
          <w:rFonts w:ascii="Consolas" w:cs="Consolas" w:eastAsia="Consolas" w:hAnsi="Consolas"/>
          <w:sz w:val="20"/>
          <w:szCs w:val="20"/>
        </w:rPr>
        <w:t xml:space="preserve">node codegen-launcher.js</w:t>
      </w:r>
    </w:p>
    <w:p>
      <w:pPr>
        <w:spacing w:after="90" w:line="276"/>
        <w:ind w:left="360" w:hanging="360"/>
      </w:pPr>
      <w:r>
        <w:rPr>
          <w:b/>
          <w:bCs/>
          <w:color w:val="1F3864"/>
          <w:sz w:val="21"/>
          <w:szCs w:val="21"/>
        </w:rPr>
        <w:t xml:space="preserve">4  </w:t>
      </w:r>
      <w:r>
        <w:rPr>
          <w:sz w:val="21"/>
          <w:szCs w:val="21"/>
        </w:rPr>
        <w:t xml:space="preserve">Record a test. Open a web browser and go to the address it prints (http://127.0.0.1:5599). Pick a test case from the dropdown, click “Record this case with codegen”, and a HALO browser window opens. Click through the steps shown for that case, then close that browser window. Your clicks are saved automatically into that test.</w:t>
      </w:r>
    </w:p>
    <w:p>
      <w:pPr>
        <w:shd w:fill="FBF3D8" w:val="clear"/>
        <w:spacing w:after="160" w:before="60"/>
      </w:pPr>
      <w:r>
        <w:rPr>
          <w:b/>
          <w:bCs/>
          <w:color w:val="7A5C00"/>
          <w:sz w:val="20"/>
          <w:szCs w:val="20"/>
        </w:rPr>
        <w:t xml:space="preserve">Note:  </w:t>
      </w:r>
      <w:r>
        <w:rPr>
          <w:color w:val="5C4600"/>
          <w:sz w:val="20"/>
          <w:szCs w:val="20"/>
        </w:rPr>
        <w:t xml:space="preserve">The recorder captures your clicks, but not the check for whether HALO reacted correctly. Writing that check is a quick job for a technical colleague — it's the one part that can't be recorded. Until it's added, the test will run but won't truly verify anything.</w:t>
      </w:r>
    </w:p>
    <w:p>
      <w:pPr>
        <w:spacing w:after="90" w:line="276"/>
        <w:ind w:left="360" w:hanging="360"/>
      </w:pPr>
      <w:r>
        <w:rPr>
          <w:b/>
          <w:bCs/>
          <w:color w:val="1F3864"/>
          <w:sz w:val="21"/>
          <w:szCs w:val="21"/>
        </w:rPr>
        <w:t xml:space="preserve">5  </w:t>
      </w:r>
      <w:r>
        <w:rPr>
          <w:sz w:val="21"/>
          <w:szCs w:val="21"/>
        </w:rPr>
        <w:t xml:space="preserve">When you're finished recording, go back to the command window and press Ctrl+C to stop the recorder.</w:t>
      </w:r>
    </w:p>
    <w:p>
      <w:pPr>
        <w:spacing w:after="90" w:line="276"/>
        <w:ind w:left="360" w:hanging="360"/>
      </w:pPr>
      <w:r>
        <w:rPr>
          <w:b/>
          <w:bCs/>
          <w:color w:val="1F3864"/>
          <w:sz w:val="21"/>
          <w:szCs w:val="21"/>
        </w:rPr>
        <w:t xml:space="preserve">6  </w:t>
      </w:r>
      <w:r>
        <w:rPr>
          <w:sz w:val="21"/>
          <w:szCs w:val="21"/>
        </w:rPr>
        <w:t xml:space="preserve">Run the tests. This plays back everything and writes the results.</w:t>
      </w:r>
    </w:p>
    <w:p>
      <w:pPr>
        <w:pBdr>
          <w:left w:val="single" w:color="1F3864" w:sz="18" w:space="6"/>
        </w:pBdr>
        <w:shd w:fill="F0F2F7" w:val="clear"/>
        <w:spacing w:after="120" w:before="40"/>
      </w:pPr>
      <w:r>
        <w:rPr>
          <w:rFonts w:ascii="Consolas" w:cs="Consolas" w:eastAsia="Consolas" w:hAnsi="Consolas"/>
          <w:sz w:val="20"/>
          <w:szCs w:val="20"/>
        </w:rPr>
        <w:t xml:space="preserve">npx playwright test</w:t>
      </w:r>
    </w:p>
    <w:p>
      <w:pPr>
        <w:pBdr>
          <w:bottom w:val="single" w:color="1F3864" w:sz="6" w:space="4"/>
        </w:pBdr>
        <w:spacing w:after="120" w:before="280"/>
      </w:pPr>
      <w:r>
        <w:rPr>
          <w:b/>
          <w:bCs/>
          <w:color w:val="1F3864"/>
          <w:sz w:val="24"/>
          <w:szCs w:val="24"/>
        </w:rPr>
        <w:t xml:space="preserve">Where your results appear</w:t>
      </w:r>
    </w:p>
    <w:p>
      <w:pPr>
        <w:pStyle w:val="ListParagraph"/>
        <w:numPr>
          <w:ilvl w:val="0"/>
          <w:numId w:val="2"/>
        </w:numPr>
        <w:spacing w:after="80" w:line="272"/>
      </w:pPr>
      <w:r>
        <w:rPr>
          <w:sz w:val="21"/>
          <w:szCs w:val="21"/>
        </w:rPr>
        <w:t xml:space="preserve">test-executions.csv — open it in Excel. One row per test each time you run, with the Test ID, the area, pass or fail, how long it took, any error, and a link to the detailed recording of that run. This is your running history.</w:t>
      </w:r>
    </w:p>
    <w:p>
      <w:pPr>
        <w:pStyle w:val="ListParagraph"/>
        <w:numPr>
          <w:ilvl w:val="0"/>
          <w:numId w:val="2"/>
        </w:numPr>
        <w:spacing w:after="80" w:line="272"/>
      </w:pPr>
      <w:r>
        <w:rPr>
          <w:sz w:val="21"/>
          <w:szCs w:val="21"/>
        </w:rPr>
        <w:t xml:space="preserve">A visual report — to see it, type the command below and a page opens in your browser showing each test step with screenshots.</w:t>
      </w:r>
    </w:p>
    <w:p>
      <w:pPr>
        <w:pBdr>
          <w:left w:val="single" w:color="1F3864" w:sz="18" w:space="6"/>
        </w:pBdr>
        <w:shd w:fill="F0F2F7" w:val="clear"/>
        <w:spacing w:after="120" w:before="40"/>
      </w:pPr>
      <w:r>
        <w:rPr>
          <w:rFonts w:ascii="Consolas" w:cs="Consolas" w:eastAsia="Consolas" w:hAnsi="Consolas"/>
          <w:sz w:val="20"/>
          <w:szCs w:val="20"/>
        </w:rPr>
        <w:t xml:space="preserve">npx playwright show-report</w:t>
      </w:r>
    </w:p>
    <w:p>
      <w:pPr>
        <w:pBdr>
          <w:bottom w:val="single" w:color="1F3864" w:sz="6" w:space="4"/>
        </w:pBdr>
        <w:spacing w:after="120" w:before="280"/>
      </w:pPr>
      <w:r>
        <w:rPr>
          <w:b/>
          <w:bCs/>
          <w:color w:val="1F3864"/>
          <w:sz w:val="24"/>
          <w:szCs w:val="24"/>
        </w:rPr>
        <w:t xml:space="preserve">If something doesn't work</w:t>
      </w:r>
    </w:p>
    <w:p>
      <w:pPr>
        <w:pStyle w:val="ListParagraph"/>
        <w:numPr>
          <w:ilvl w:val="0"/>
          <w:numId w:val="2"/>
        </w:numPr>
        <w:spacing w:after="80" w:line="272"/>
      </w:pPr>
      <w:r>
        <w:rPr>
          <w:sz w:val="21"/>
          <w:szCs w:val="21"/>
        </w:rPr>
        <w:t xml:space="preserve">“node is not recognized” — Node.js isn't installed or the window was opened before installing it. Do Setup Step 1, then open a fresh command window.</w:t>
      </w:r>
    </w:p>
    <w:p>
      <w:pPr>
        <w:pStyle w:val="ListParagraph"/>
        <w:numPr>
          <w:ilvl w:val="0"/>
          <w:numId w:val="2"/>
        </w:numPr>
        <w:spacing w:after="80" w:line="272"/>
      </w:pPr>
      <w:r>
        <w:rPr>
          <w:sz w:val="21"/>
          <w:szCs w:val="21"/>
        </w:rPr>
        <w:t xml:space="preserve">“Cannot find… playwright-test-backlog.xlsx” — the command window isn't in the right folder, or the Excel file isn't there. Make sure all files are in the one folder and you opened the window inside it (Setup Step 3).</w:t>
      </w:r>
    </w:p>
    <w:p>
      <w:pPr>
        <w:pStyle w:val="ListParagraph"/>
        <w:numPr>
          <w:ilvl w:val="0"/>
          <w:numId w:val="2"/>
        </w:numPr>
        <w:spacing w:after="80" w:line="272"/>
      </w:pPr>
      <w:r>
        <w:rPr>
          <w:sz w:val="21"/>
          <w:szCs w:val="21"/>
        </w:rPr>
        <w:t xml:space="preserve">A certificate warning in the HALO browser — common with internal sites. Click through to continue.</w:t>
      </w:r>
    </w:p>
    <w:p>
      <w:pPr>
        <w:pStyle w:val="ListParagraph"/>
        <w:numPr>
          <w:ilvl w:val="0"/>
          <w:numId w:val="2"/>
        </w:numPr>
        <w:spacing w:after="80" w:line="272"/>
      </w:pPr>
      <w:r>
        <w:rPr>
          <w:sz w:val="21"/>
          <w:szCs w:val="21"/>
        </w:rPr>
        <w:t xml:space="preserve">The recorder page won't open — make sure Step 3 is still running in the command window (don't close it), then refresh the browser.</w:t>
      </w:r>
    </w:p>
    <w:p>
      <w:pPr>
        <w:pStyle w:val="ListParagraph"/>
        <w:numPr>
          <w:ilvl w:val="0"/>
          <w:numId w:val="2"/>
        </w:numPr>
        <w:spacing w:after="80" w:line="272"/>
      </w:pPr>
      <w:r>
        <w:rPr>
          <w:sz w:val="21"/>
          <w:szCs w:val="21"/>
        </w:rPr>
        <w:t xml:space="preserve">Anything else — copy the red error text and send it to your technical colleague; it usually tells them exactly what to fix.</w:t>
      </w:r>
    </w:p>
    <w:p>
      <w:pPr>
        <w:pBdr>
          <w:bottom w:val="single" w:color="1F3864" w:sz="6" w:space="4"/>
        </w:pBdr>
        <w:spacing w:after="120" w:before="280"/>
      </w:pPr>
      <w:r>
        <w:rPr>
          <w:b/>
          <w:bCs/>
          <w:color w:val="1F3864"/>
          <w:sz w:val="24"/>
          <w:szCs w:val="24"/>
        </w:rPr>
        <w:t xml:space="preserve">What needs a technical colleague</w:t>
      </w:r>
    </w:p>
    <w:p>
      <w:pPr>
        <w:pStyle w:val="ListParagraph"/>
        <w:numPr>
          <w:ilvl w:val="0"/>
          <w:numId w:val="2"/>
        </w:numPr>
        <w:spacing w:after="80" w:line="272"/>
      </w:pPr>
      <w:r>
        <w:rPr>
          <w:sz w:val="21"/>
          <w:szCs w:val="21"/>
        </w:rPr>
        <w:t xml:space="preserve">Writing the “check” (assertion) for each recorded test — the part that confirms HALO reacted correctly.</w:t>
      </w:r>
    </w:p>
    <w:p>
      <w:pPr>
        <w:pStyle w:val="ListParagraph"/>
        <w:numPr>
          <w:ilvl w:val="0"/>
          <w:numId w:val="2"/>
        </w:numPr>
        <w:spacing w:after="80" w:line="272"/>
      </w:pPr>
      <w:r>
        <w:rPr>
          <w:sz w:val="21"/>
          <w:szCs w:val="21"/>
        </w:rPr>
        <w:t xml:space="preserve">Deciding whether starting the recorder's small local page is allowed on this secured machine. If it isn't, they have an alternative that needs no local page.</w:t>
      </w:r>
    </w:p>
    <w:p>
      <w:pPr>
        <w:pStyle w:val="ListParagraph"/>
        <w:numPr>
          <w:ilvl w:val="0"/>
          <w:numId w:val="2"/>
        </w:numPr>
        <w:spacing w:after="80" w:line="272"/>
      </w:pPr>
      <w:r>
        <w:rPr>
          <w:sz w:val="21"/>
          <w:szCs w:val="21"/>
        </w:rPr>
        <w:t xml:space="preserve">Anything involving a red error you can't place — send them the text.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2026-08-12T16:58:33.867Z</dcterms:created>
  <dcterms:modified xsi:type="dcterms:W3CDTF">2026-08-12T16:58:33.868Z</dcterms:modified>
</cp:coreProperties>
</file>

<file path=docProps/custom.xml><?xml version="1.0" encoding="utf-8"?>
<Properties xmlns="http://schemas.openxmlformats.org/officeDocument/2006/custom-properties" xmlns:vt="http://schemas.openxmlformats.org/officeDocument/2006/docPropsVTypes"/>
</file>