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load balance movement fact table</w:t>
      </w:r>
    </w:p>
    <w:p>
      <w:pPr>
        <w:pStyle w:val="Normal"/>
        <w:rPr/>
      </w:pPr>
      <w:r>
        <w:rPr/>
        <w:t>GLIF: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"BaNCS Acct Number",</w:t>
      </w:r>
    </w:p>
    <w:p>
      <w:pPr>
        <w:pStyle w:val="Normal"/>
        <w:rPr/>
      </w:pPr>
      <w:r>
        <w:rPr/>
        <w:t xml:space="preserve">    </w:t>
      </w:r>
      <w:r>
        <w:rPr/>
        <w:t>Branch,</w:t>
      </w:r>
    </w:p>
    <w:p>
      <w:pPr>
        <w:pStyle w:val="Normal"/>
        <w:rPr/>
      </w:pPr>
      <w:r>
        <w:rPr/>
        <w:t xml:space="preserve">    </w:t>
      </w:r>
      <w:r>
        <w:rPr/>
        <w:t>Scheme,</w:t>
      </w:r>
    </w:p>
    <w:p>
      <w:pPr>
        <w:pStyle w:val="Normal"/>
        <w:rPr/>
      </w:pPr>
      <w:r>
        <w:rPr/>
        <w:t xml:space="preserve">    </w:t>
      </w:r>
      <w:r>
        <w:rPr/>
        <w:t>"Account Type",</w:t>
      </w:r>
    </w:p>
    <w:p>
      <w:pPr>
        <w:pStyle w:val="Normal"/>
        <w:rPr/>
      </w:pPr>
      <w:r>
        <w:rPr/>
        <w:t xml:space="preserve">    </w:t>
      </w:r>
      <w:r>
        <w:rPr/>
        <w:t>Division,</w:t>
      </w:r>
    </w:p>
    <w:p>
      <w:pPr>
        <w:pStyle w:val="Normal"/>
        <w:rPr/>
      </w:pPr>
      <w:r>
        <w:rPr/>
        <w:t xml:space="preserve">    </w:t>
      </w:r>
      <w:r>
        <w:rPr/>
        <w:t>"Master Case Number",</w:t>
      </w:r>
    </w:p>
    <w:p>
      <w:pPr>
        <w:pStyle w:val="Normal"/>
        <w:rPr/>
      </w:pPr>
      <w:r>
        <w:rPr/>
        <w:t xml:space="preserve">    </w:t>
      </w:r>
      <w:r>
        <w:rPr/>
        <w:t>"Contact SCIN",</w:t>
      </w:r>
    </w:p>
    <w:p>
      <w:pPr>
        <w:pStyle w:val="Normal"/>
        <w:rPr/>
      </w:pPr>
      <w:r>
        <w:rPr/>
        <w:t xml:space="preserve">    </w:t>
      </w:r>
      <w:r>
        <w:rPr/>
        <w:t>contact_sensitive_indicator,</w:t>
      </w:r>
    </w:p>
    <w:p>
      <w:pPr>
        <w:pStyle w:val="Normal"/>
        <w:rPr/>
      </w:pPr>
      <w:r>
        <w:rPr/>
        <w:t xml:space="preserve">    </w:t>
      </w:r>
      <w:r>
        <w:rPr/>
        <w:t>contact_personal_interest_indicator,</w:t>
      </w:r>
    </w:p>
    <w:p>
      <w:pPr>
        <w:pStyle w:val="Normal"/>
        <w:rPr/>
      </w:pPr>
      <w:r>
        <w:rPr/>
        <w:t xml:space="preserve">    </w:t>
      </w:r>
      <w:r>
        <w:rPr/>
        <w:t>"Contact Name",</w:t>
      </w:r>
    </w:p>
    <w:p>
      <w:pPr>
        <w:pStyle w:val="Normal"/>
        <w:rPr/>
      </w:pPr>
      <w:r>
        <w:rPr/>
        <w:t xml:space="preserve">    </w:t>
      </w:r>
      <w:r>
        <w:rPr/>
        <w:t>"Contact Role",</w:t>
      </w:r>
    </w:p>
    <w:p>
      <w:pPr>
        <w:pStyle w:val="Normal"/>
        <w:rPr/>
      </w:pPr>
      <w:r>
        <w:rPr/>
        <w:t xml:space="preserve">    </w:t>
      </w:r>
      <w:r>
        <w:rPr/>
        <w:t>"Employer Name",</w:t>
      </w:r>
    </w:p>
    <w:p>
      <w:pPr>
        <w:pStyle w:val="Normal"/>
        <w:rPr/>
      </w:pPr>
      <w:r>
        <w:rPr/>
        <w:t xml:space="preserve">    </w:t>
      </w:r>
      <w:r>
        <w:rPr/>
        <w:t>"Employer Ref. Number",</w:t>
      </w:r>
    </w:p>
    <w:p>
      <w:pPr>
        <w:pStyle w:val="Normal"/>
        <w:rPr/>
      </w:pPr>
      <w:r>
        <w:rPr/>
        <w:t xml:space="preserve">    </w:t>
      </w:r>
      <w:r>
        <w:rPr/>
        <w:t>aggregate_value_of_nrp_child_maintenance_liability_charged,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aggregate_value_of_nrp_residual_arrears_transitioned,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aggregate_value_of_non_child_maintenance_charged,</w:t>
      </w:r>
    </w:p>
    <w:p>
      <w:pPr>
        <w:pStyle w:val="Normal"/>
        <w:rPr/>
      </w:pPr>
      <w:r>
        <w:rPr/>
        <w:t xml:space="preserve">    </w:t>
      </w:r>
      <w:r>
        <w:rPr/>
        <w:t>aggregate_value_of_nrp_direct_pay_maintenance_charged,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aggregate_value_of_nrp_enforcement_charges,</w:t>
      </w:r>
    </w:p>
    <w:p>
      <w:pPr>
        <w:pStyle w:val="Normal"/>
        <w:rPr/>
      </w:pPr>
      <w:r>
        <w:rPr/>
        <w:t xml:space="preserve">    </w:t>
      </w:r>
      <w:r>
        <w:rPr/>
        <w:t>aggregate_value_of_nrp_collection_charges,</w:t>
      </w:r>
    </w:p>
    <w:p>
      <w:pPr>
        <w:pStyle w:val="Normal"/>
        <w:rPr/>
      </w:pPr>
      <w:r>
        <w:rPr/>
        <w:t xml:space="preserve">    </w:t>
      </w:r>
      <w:r>
        <w:rPr/>
        <w:t>aggregate_value_of_pwc_direct_pay_maintenance_charged,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aggregate_value_of_pwc_child_maintenance_liability_charged,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aggregate_value_of_pwc_residual_arrears_transitioned,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aggregate_value_of_ongoing_child_maintenance_cash_received,</w:t>
      </w:r>
    </w:p>
    <w:p>
      <w:pPr>
        <w:pStyle w:val="Normal"/>
        <w:rPr/>
      </w:pPr>
      <w:r>
        <w:rPr/>
        <w:t xml:space="preserve">    </w:t>
      </w:r>
      <w:r>
        <w:rPr/>
        <w:t>aggregate_value_of_residual_arrears_cash_received,</w:t>
      </w:r>
    </w:p>
    <w:p>
      <w:pPr>
        <w:pStyle w:val="Normal"/>
        <w:rPr/>
      </w:pPr>
      <w:r>
        <w:rPr/>
        <w:t xml:space="preserve">    </w:t>
      </w:r>
      <w:r>
        <w:rPr/>
        <w:t>aggregate_value_of_nrp_enforcement_charge_cash_received,</w:t>
      </w:r>
    </w:p>
    <w:p>
      <w:pPr>
        <w:pStyle w:val="Normal"/>
        <w:rPr/>
      </w:pPr>
      <w:r>
        <w:rPr/>
        <w:t xml:space="preserve">    </w:t>
      </w:r>
      <w:r>
        <w:rPr/>
        <w:t>aggregate_value_of_nrp_collection_cash_received,</w:t>
      </w:r>
    </w:p>
    <w:p>
      <w:pPr>
        <w:pStyle w:val="Normal"/>
        <w:rPr/>
      </w:pPr>
      <w:r>
        <w:rPr/>
        <w:t xml:space="preserve">    </w:t>
      </w:r>
      <w:r>
        <w:rPr/>
        <w:t>aggregate_value_of_residual_arrears_cash_paid,</w:t>
      </w:r>
    </w:p>
    <w:p>
      <w:pPr>
        <w:pStyle w:val="Normal"/>
        <w:rPr/>
      </w:pPr>
      <w:r>
        <w:rPr/>
        <w:t xml:space="preserve">    </w:t>
      </w:r>
      <w:r>
        <w:rPr/>
        <w:t>aggregate_value_of_child_maintenance_cash_paid,</w:t>
      </w:r>
    </w:p>
    <w:p>
      <w:pPr>
        <w:pStyle w:val="Normal"/>
        <w:rPr/>
      </w:pPr>
      <w:r>
        <w:rPr/>
        <w:t xml:space="preserve">    </w:t>
      </w:r>
      <w:r>
        <w:rPr/>
        <w:t>aggregate_value_of_cash_refunds_paid_to_nrp,</w:t>
      </w:r>
    </w:p>
    <w:p>
      <w:pPr>
        <w:pStyle w:val="Normal"/>
        <w:rPr/>
      </w:pPr>
      <w:r>
        <w:rPr/>
        <w:t xml:space="preserve">    </w:t>
      </w:r>
      <w:r>
        <w:rPr/>
        <w:t>aggregate_value_of_pwc_payment_charges_paid,</w:t>
      </w:r>
    </w:p>
    <w:p>
      <w:pPr>
        <w:pStyle w:val="Normal"/>
        <w:rPr/>
      </w:pPr>
      <w:r>
        <w:rPr/>
        <w:t xml:space="preserve">    </w:t>
      </w:r>
      <w:r>
        <w:rPr/>
        <w:t>aggregate_value_of_non_cash_receipt,</w:t>
      </w:r>
    </w:p>
    <w:p>
      <w:pPr>
        <w:pStyle w:val="Normal"/>
        <w:rPr/>
      </w:pPr>
      <w:r>
        <w:rPr/>
        <w:t xml:space="preserve">    </w:t>
      </w:r>
      <w:r>
        <w:rPr/>
        <w:t>aggregate_value_of_residual_arrears_non_cash_receipt,</w:t>
      </w:r>
    </w:p>
    <w:p>
      <w:pPr>
        <w:pStyle w:val="Normal"/>
        <w:rPr/>
      </w:pPr>
      <w:r>
        <w:rPr/>
        <w:t xml:space="preserve">    </w:t>
      </w:r>
      <w:r>
        <w:rPr/>
        <w:t>aggregate_value_of_non_cash_payment,</w:t>
      </w:r>
    </w:p>
    <w:p>
      <w:pPr>
        <w:pStyle w:val="Normal"/>
        <w:rPr/>
      </w:pPr>
      <w:r>
        <w:rPr/>
        <w:t xml:space="preserve">    </w:t>
      </w:r>
      <w:r>
        <w:rPr/>
        <w:t>aggregate_value_of_residual_arrears_non_cash_payment,</w:t>
      </w:r>
    </w:p>
    <w:p>
      <w:pPr>
        <w:pStyle w:val="Normal"/>
        <w:rPr/>
      </w:pPr>
      <w:r>
        <w:rPr/>
        <w:t xml:space="preserve">    </w:t>
      </w:r>
      <w:r>
        <w:rPr/>
        <w:t>aggregate_value_of_nrp_direct_pay_receipt,</w:t>
      </w:r>
    </w:p>
    <w:p>
      <w:pPr>
        <w:pStyle w:val="Normal"/>
        <w:rPr/>
      </w:pPr>
      <w:r>
        <w:rPr/>
        <w:t xml:space="preserve">    </w:t>
      </w:r>
      <w:r>
        <w:rPr/>
        <w:t>aggregate_value_of_pwc_direct_pay_payment,</w:t>
      </w:r>
    </w:p>
    <w:p>
      <w:pPr>
        <w:pStyle w:val="Normal"/>
        <w:rPr/>
      </w:pPr>
      <w:r>
        <w:rPr/>
        <w:t xml:space="preserve">    </w:t>
      </w:r>
      <w:r>
        <w:rPr/>
        <w:t>aggregate_value_of_write_offs_nrp,</w:t>
      </w:r>
    </w:p>
    <w:p>
      <w:pPr>
        <w:pStyle w:val="Normal"/>
        <w:rPr/>
      </w:pPr>
      <w:r>
        <w:rPr/>
        <w:t xml:space="preserve">    </w:t>
      </w:r>
      <w:r>
        <w:rPr/>
        <w:t>aggregate_value_of_nrp_coll_charges_written_off,</w:t>
      </w:r>
    </w:p>
    <w:p>
      <w:pPr>
        <w:pStyle w:val="Normal"/>
        <w:rPr/>
      </w:pPr>
      <w:r>
        <w:rPr/>
        <w:t xml:space="preserve">    </w:t>
      </w:r>
      <w:r>
        <w:rPr/>
        <w:t>aggregate_value_of_nrp_enforcement_write_off,</w:t>
      </w:r>
    </w:p>
    <w:p>
      <w:pPr>
        <w:pStyle w:val="Normal"/>
        <w:rPr/>
      </w:pPr>
      <w:r>
        <w:rPr/>
        <w:t xml:space="preserve">    </w:t>
      </w:r>
      <w:r>
        <w:rPr/>
        <w:t>aggregate_value_of_cmg_cost_written_off,</w:t>
      </w:r>
    </w:p>
    <w:p>
      <w:pPr>
        <w:pStyle w:val="Normal"/>
        <w:rPr/>
      </w:pPr>
      <w:r>
        <w:rPr/>
        <w:t xml:space="preserve">    </w:t>
      </w:r>
      <w:r>
        <w:rPr/>
        <w:t>aggregate_value_of_sos_liabilities_written_off,</w:t>
      </w:r>
    </w:p>
    <w:p>
      <w:pPr>
        <w:pStyle w:val="Normal"/>
        <w:rPr/>
      </w:pPr>
      <w:r>
        <w:rPr/>
        <w:t xml:space="preserve">    </w:t>
      </w:r>
      <w:r>
        <w:rPr/>
        <w:t>aggregate_value_of_residual_arrears_written_off_nrp,</w:t>
      </w:r>
    </w:p>
    <w:p>
      <w:pPr>
        <w:pStyle w:val="Normal"/>
        <w:rPr/>
      </w:pPr>
      <w:r>
        <w:rPr/>
        <w:t xml:space="preserve">    </w:t>
      </w:r>
      <w:r>
        <w:rPr/>
        <w:t>aggregate_value_of_write_off_pwc,</w:t>
      </w:r>
    </w:p>
    <w:p>
      <w:pPr>
        <w:pStyle w:val="Normal"/>
        <w:rPr/>
      </w:pPr>
      <w:r>
        <w:rPr/>
        <w:t xml:space="preserve">    </w:t>
      </w:r>
      <w:r>
        <w:rPr/>
        <w:t>aggregate_value_of_legacy_write_off_pwc,</w:t>
      </w:r>
    </w:p>
    <w:p>
      <w:pPr>
        <w:pStyle w:val="Normal"/>
        <w:rPr/>
      </w:pPr>
      <w:r>
        <w:rPr/>
        <w:t xml:space="preserve">    </w:t>
      </w:r>
      <w:r>
        <w:rPr/>
        <w:t>"Business Date"</w:t>
      </w:r>
    </w:p>
    <w:p>
      <w:pPr>
        <w:pStyle w:val="Normal"/>
        <w:rPr/>
      </w:pPr>
      <w:r>
        <w:rPr/>
        <w:t>FROM [lib://Balance_movement_qvd/gl_account_daily_aggregated_fact.qvd]</w:t>
      </w:r>
    </w:p>
    <w:p>
      <w:pPr>
        <w:pStyle w:val="Normal"/>
        <w:rPr/>
      </w:pPr>
      <w:r>
        <w:rPr/>
        <w:t>(qvd);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division field in upper case to link with section access table</w:t>
      </w:r>
    </w:p>
    <w:p>
      <w:pPr>
        <w:pStyle w:val="Normal"/>
        <w:rPr/>
      </w:pPr>
      <w:r>
        <w:rPr/>
        <w:t>Division:</w:t>
      </w:r>
    </w:p>
    <w:p>
      <w:pPr>
        <w:pStyle w:val="Normal"/>
        <w:rPr/>
      </w:pPr>
      <w:r>
        <w:rPr/>
        <w:t>Load *,Upper(Division) as _DIVISION;</w:t>
      </w:r>
    </w:p>
    <w:p>
      <w:pPr>
        <w:pStyle w:val="Normal"/>
        <w:rPr/>
      </w:pPr>
      <w:r>
        <w:rPr/>
        <w:t>Load FieldValue('Division',RecNo()) as Division</w:t>
      </w:r>
    </w:p>
    <w:p>
      <w:pPr>
        <w:pStyle w:val="Normal"/>
        <w:rPr/>
      </w:pPr>
      <w:r>
        <w:rPr/>
        <w:t>AutoGenerate FieldValueCount('Division');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Append ALL value to link with section access table</w:t>
      </w:r>
    </w:p>
    <w:p>
      <w:pPr>
        <w:pStyle w:val="Normal"/>
        <w:rPr/>
      </w:pPr>
      <w:r>
        <w:rPr/>
        <w:t>Concatenate(Division)</w:t>
      </w:r>
    </w:p>
    <w:p>
      <w:pPr>
        <w:pStyle w:val="Normal"/>
        <w:rPr/>
      </w:pPr>
      <w:r>
        <w:rPr/>
        <w:t>Load 'ALL' as _DIVISION,</w:t>
      </w:r>
    </w:p>
    <w:p>
      <w:pPr>
        <w:pStyle w:val="Normal"/>
        <w:rPr/>
      </w:pPr>
      <w:r>
        <w:rPr/>
        <w:t xml:space="preserve">     </w:t>
      </w:r>
      <w:r>
        <w:rPr/>
        <w:t>Division</w:t>
      </w:r>
    </w:p>
    <w:p>
      <w:pPr>
        <w:pStyle w:val="Normal"/>
        <w:rPr/>
      </w:pPr>
      <w:r>
        <w:rPr/>
        <w:t>Resident Division;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dimension and measure vales for selection in Ad Hoc capability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Measure: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Measure,MeasureNo</w:t>
      </w:r>
    </w:p>
    <w:p>
      <w:pPr>
        <w:pStyle w:val="Normal"/>
        <w:rPr/>
      </w:pPr>
      <w:r>
        <w:rPr/>
        <w:t>NRP Balance(£),1</w:t>
      </w:r>
    </w:p>
    <w:p>
      <w:pPr>
        <w:pStyle w:val="Normal"/>
        <w:rPr/>
      </w:pPr>
      <w:r>
        <w:rPr/>
        <w:t>NRP Collect &amp; Pay(£),2</w:t>
      </w:r>
    </w:p>
    <w:p>
      <w:pPr>
        <w:pStyle w:val="Normal"/>
        <w:rPr/>
      </w:pPr>
      <w:r>
        <w:rPr/>
        <w:t>NRP Residual Arrears(£),3</w:t>
      </w:r>
    </w:p>
    <w:p>
      <w:pPr>
        <w:pStyle w:val="Normal"/>
        <w:rPr/>
      </w:pPr>
      <w:r>
        <w:rPr/>
        <w:t>NRP Direct Pay(£),4</w:t>
      </w:r>
    </w:p>
    <w:p>
      <w:pPr>
        <w:pStyle w:val="Normal"/>
        <w:rPr/>
      </w:pPr>
      <w:r>
        <w:rPr/>
        <w:t>Enforcement Charges(£),5</w:t>
      </w:r>
    </w:p>
    <w:p>
      <w:pPr>
        <w:pStyle w:val="Normal"/>
        <w:rPr/>
      </w:pPr>
      <w:r>
        <w:rPr/>
        <w:t>Collection Charges(£),6</w:t>
      </w:r>
    </w:p>
    <w:p>
      <w:pPr>
        <w:pStyle w:val="Normal"/>
        <w:rPr/>
      </w:pPr>
      <w:r>
        <w:rPr/>
        <w:t>Non CM(£),7</w:t>
      </w:r>
    </w:p>
    <w:p>
      <w:pPr>
        <w:pStyle w:val="Normal"/>
        <w:rPr/>
      </w:pPr>
      <w:r>
        <w:rPr/>
        <w:t>PWC Balance(£),8</w:t>
      </w:r>
    </w:p>
    <w:p>
      <w:pPr>
        <w:pStyle w:val="Normal"/>
        <w:rPr/>
      </w:pPr>
      <w:r>
        <w:rPr/>
        <w:t>PWC Collect &amp; Pay(£),9</w:t>
      </w:r>
    </w:p>
    <w:p>
      <w:pPr>
        <w:pStyle w:val="Normal"/>
        <w:rPr/>
      </w:pPr>
      <w:r>
        <w:rPr/>
        <w:t>PWC Residual Arrears(£),10</w:t>
      </w:r>
    </w:p>
    <w:p>
      <w:pPr>
        <w:pStyle w:val="Normal"/>
        <w:rPr/>
      </w:pPr>
      <w:r>
        <w:rPr/>
        <w:t>PWC Direct Pay(£),11</w:t>
      </w:r>
    </w:p>
    <w:p>
      <w:pPr>
        <w:pStyle w:val="Normal"/>
        <w:rPr/>
      </w:pPr>
      <w:r>
        <w:rPr/>
        <w:t>NRP Child Maintenance Liability Charged(£),12</w:t>
      </w:r>
    </w:p>
    <w:p>
      <w:pPr>
        <w:pStyle w:val="Normal"/>
        <w:rPr/>
      </w:pPr>
      <w:r>
        <w:rPr/>
        <w:t>Ongoing Child Maintenance Cash Received(£),13</w:t>
      </w:r>
    </w:p>
    <w:p>
      <w:pPr>
        <w:pStyle w:val="Normal"/>
        <w:rPr/>
      </w:pPr>
      <w:r>
        <w:rPr/>
        <w:t>Cash Refunds Paid to NRP(£),14</w:t>
      </w:r>
    </w:p>
    <w:p>
      <w:pPr>
        <w:pStyle w:val="Normal"/>
        <w:rPr/>
      </w:pPr>
      <w:r>
        <w:rPr/>
        <w:t>Non Cash Receipt(£),15</w:t>
      </w:r>
    </w:p>
    <w:p>
      <w:pPr>
        <w:pStyle w:val="Normal"/>
        <w:rPr/>
      </w:pPr>
      <w:r>
        <w:rPr/>
        <w:t>Writeoff NRP(£),16</w:t>
      </w:r>
    </w:p>
    <w:p>
      <w:pPr>
        <w:pStyle w:val="Normal"/>
        <w:rPr/>
      </w:pPr>
      <w:r>
        <w:rPr/>
        <w:t>NRP Residual Arrears Transitioned(£),17</w:t>
      </w:r>
    </w:p>
    <w:p>
      <w:pPr>
        <w:pStyle w:val="Normal"/>
        <w:rPr/>
      </w:pPr>
      <w:r>
        <w:rPr/>
        <w:t>Residual Arrears Cash Received(£),18</w:t>
      </w:r>
    </w:p>
    <w:p>
      <w:pPr>
        <w:pStyle w:val="Normal"/>
        <w:rPr/>
      </w:pPr>
      <w:r>
        <w:rPr/>
        <w:t>Residual Arrears Non Cash Receipt(£),19</w:t>
      </w:r>
    </w:p>
    <w:p>
      <w:pPr>
        <w:pStyle w:val="Normal"/>
        <w:rPr/>
      </w:pPr>
      <w:r>
        <w:rPr/>
        <w:t>Residual Arrears Writtenoff NRP(£),20</w:t>
      </w:r>
    </w:p>
    <w:p>
      <w:pPr>
        <w:pStyle w:val="Normal"/>
        <w:rPr/>
      </w:pPr>
      <w:r>
        <w:rPr/>
        <w:t>NRP Direct Pay Maintenance Charged(£),21</w:t>
      </w:r>
    </w:p>
    <w:p>
      <w:pPr>
        <w:pStyle w:val="Normal"/>
        <w:rPr/>
      </w:pPr>
      <w:r>
        <w:rPr/>
        <w:t>NRP Direct Pay Reciept(£),22</w:t>
      </w:r>
    </w:p>
    <w:p>
      <w:pPr>
        <w:pStyle w:val="Normal"/>
        <w:rPr/>
      </w:pPr>
      <w:r>
        <w:rPr/>
        <w:t>NRP Enforcement Charges(£),23</w:t>
      </w:r>
    </w:p>
    <w:p>
      <w:pPr>
        <w:pStyle w:val="Normal"/>
        <w:rPr/>
      </w:pPr>
      <w:r>
        <w:rPr/>
        <w:t>NRP Enforcement Charge Cash Received(£),24</w:t>
      </w:r>
    </w:p>
    <w:p>
      <w:pPr>
        <w:pStyle w:val="Normal"/>
        <w:rPr/>
      </w:pPr>
      <w:r>
        <w:rPr/>
        <w:t>NRP Enforcement Writeoff(£),25</w:t>
      </w:r>
    </w:p>
    <w:p>
      <w:pPr>
        <w:pStyle w:val="Normal"/>
        <w:rPr/>
      </w:pPr>
      <w:r>
        <w:rPr/>
        <w:t>NRP Collection Charges(£),26</w:t>
      </w:r>
    </w:p>
    <w:p>
      <w:pPr>
        <w:pStyle w:val="Normal"/>
        <w:rPr/>
      </w:pPr>
      <w:r>
        <w:rPr/>
        <w:t>NRP Collection Cash Received(£),27</w:t>
      </w:r>
    </w:p>
    <w:p>
      <w:pPr>
        <w:pStyle w:val="Normal"/>
        <w:rPr/>
      </w:pPr>
      <w:r>
        <w:rPr/>
        <w:t>NRP Collection Charges Writtenoff(£),28</w:t>
      </w:r>
    </w:p>
    <w:p>
      <w:pPr>
        <w:pStyle w:val="Normal"/>
        <w:rPr/>
      </w:pPr>
      <w:r>
        <w:rPr/>
        <w:t>Non Child Maintenance Liability Charged(£),29</w:t>
      </w:r>
    </w:p>
    <w:p>
      <w:pPr>
        <w:pStyle w:val="Normal"/>
        <w:rPr/>
      </w:pPr>
      <w:r>
        <w:rPr/>
        <w:t>CMG Cost Writtenoff(£),30</w:t>
      </w:r>
    </w:p>
    <w:p>
      <w:pPr>
        <w:pStyle w:val="Normal"/>
        <w:rPr/>
      </w:pPr>
      <w:r>
        <w:rPr/>
        <w:t>PWC Child Maintenance Liability Charged(£),31</w:t>
      </w:r>
    </w:p>
    <w:p>
      <w:pPr>
        <w:pStyle w:val="Normal"/>
        <w:rPr/>
      </w:pPr>
      <w:r>
        <w:rPr/>
        <w:t>Child Maintenance Cash Paid(£),32</w:t>
      </w:r>
    </w:p>
    <w:p>
      <w:pPr>
        <w:pStyle w:val="Normal"/>
        <w:rPr/>
      </w:pPr>
      <w:r>
        <w:rPr/>
        <w:t>Non Cash Payment(£),33</w:t>
      </w:r>
    </w:p>
    <w:p>
      <w:pPr>
        <w:pStyle w:val="Normal"/>
        <w:rPr/>
      </w:pPr>
      <w:r>
        <w:rPr/>
        <w:t>Writeoff PWC(£),34</w:t>
      </w:r>
    </w:p>
    <w:p>
      <w:pPr>
        <w:pStyle w:val="Normal"/>
        <w:rPr/>
      </w:pPr>
      <w:r>
        <w:rPr/>
        <w:t>PWC Residual Arrears Transitioned(£),35</w:t>
      </w:r>
    </w:p>
    <w:p>
      <w:pPr>
        <w:pStyle w:val="Normal"/>
        <w:rPr/>
      </w:pPr>
      <w:r>
        <w:rPr/>
        <w:t>Residual Arrears Cash Paid(£),36</w:t>
      </w:r>
    </w:p>
    <w:p>
      <w:pPr>
        <w:pStyle w:val="Normal"/>
        <w:rPr/>
      </w:pPr>
      <w:r>
        <w:rPr/>
        <w:t>Residual Arrears Non Cash Payment(£),37</w:t>
      </w:r>
    </w:p>
    <w:p>
      <w:pPr>
        <w:pStyle w:val="Normal"/>
        <w:rPr/>
      </w:pPr>
      <w:r>
        <w:rPr/>
        <w:t>Legacy Writeoff PWC(£),38</w:t>
      </w:r>
    </w:p>
    <w:p>
      <w:pPr>
        <w:pStyle w:val="Normal"/>
        <w:rPr/>
      </w:pPr>
      <w:r>
        <w:rPr/>
        <w:t>PWC Direct Pay Maintenance Charged(£),39</w:t>
      </w:r>
    </w:p>
    <w:p>
      <w:pPr>
        <w:pStyle w:val="Normal"/>
        <w:rPr/>
      </w:pPr>
      <w:r>
        <w:rPr/>
        <w:t>PWC Direct Pay Payment(£),40 ];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Dimension: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Dimension,DimNo</w:t>
      </w:r>
    </w:p>
    <w:p>
      <w:pPr>
        <w:pStyle w:val="Normal"/>
        <w:rPr/>
      </w:pPr>
      <w:r>
        <w:rPr/>
        <w:t>BaNCS Acct Number,1</w:t>
      </w:r>
    </w:p>
    <w:p>
      <w:pPr>
        <w:pStyle w:val="Normal"/>
        <w:rPr/>
      </w:pPr>
      <w:r>
        <w:rPr/>
        <w:t>Account Type,2</w:t>
      </w:r>
    </w:p>
    <w:p>
      <w:pPr>
        <w:pStyle w:val="Normal"/>
        <w:rPr/>
      </w:pPr>
      <w:r>
        <w:rPr/>
        <w:t>Branch,3</w:t>
      </w:r>
    </w:p>
    <w:p>
      <w:pPr>
        <w:pStyle w:val="Normal"/>
        <w:rPr/>
      </w:pPr>
      <w:r>
        <w:rPr/>
        <w:t>Scheme,4</w:t>
      </w:r>
    </w:p>
    <w:p>
      <w:pPr>
        <w:pStyle w:val="Normal"/>
        <w:rPr/>
      </w:pPr>
      <w:r>
        <w:rPr/>
        <w:t>Division,5</w:t>
      </w:r>
    </w:p>
    <w:p>
      <w:pPr>
        <w:pStyle w:val="Normal"/>
        <w:rPr/>
      </w:pPr>
      <w:r>
        <w:rPr/>
        <w:t>Master Case Number,6</w:t>
      </w:r>
    </w:p>
    <w:p>
      <w:pPr>
        <w:pStyle w:val="Normal"/>
        <w:rPr/>
      </w:pPr>
      <w:r>
        <w:rPr/>
        <w:t>Contact SCIN,7</w:t>
      </w:r>
    </w:p>
    <w:p>
      <w:pPr>
        <w:pStyle w:val="Normal"/>
        <w:rPr/>
      </w:pPr>
      <w:r>
        <w:rPr/>
        <w:t>Contact Name,8</w:t>
      </w:r>
    </w:p>
    <w:p>
      <w:pPr>
        <w:pStyle w:val="Normal"/>
        <w:rPr/>
      </w:pPr>
      <w:r>
        <w:rPr/>
        <w:t>Contact Role,9</w:t>
      </w:r>
    </w:p>
    <w:p>
      <w:pPr>
        <w:pStyle w:val="Normal"/>
        <w:rPr/>
      </w:pPr>
      <w:r>
        <w:rPr/>
        <w:t>Employer Name,10</w:t>
      </w:r>
    </w:p>
    <w:p>
      <w:pPr>
        <w:pStyle w:val="Normal"/>
        <w:rPr/>
      </w:pPr>
      <w:r>
        <w:rPr/>
        <w:t>Employer Ref. Number,11</w:t>
      </w:r>
    </w:p>
    <w:p>
      <w:pPr>
        <w:pStyle w:val="Normal"/>
        <w:rPr/>
      </w:pPr>
      <w:r>
        <w:rPr/>
        <w:t>Year,12</w:t>
      </w:r>
    </w:p>
    <w:p>
      <w:pPr>
        <w:pStyle w:val="Normal"/>
        <w:rPr/>
      </w:pPr>
      <w:r>
        <w:rPr/>
        <w:t>Month,13</w:t>
      </w:r>
    </w:p>
    <w:p>
      <w:pPr>
        <w:pStyle w:val="Normal"/>
        <w:rPr/>
      </w:pPr>
      <w:r>
        <w:rPr/>
        <w:t>Week,14</w:t>
      </w:r>
    </w:p>
    <w:p>
      <w:pPr>
        <w:pStyle w:val="Normal"/>
        <w:rPr/>
      </w:pPr>
      <w:r>
        <w:rPr/>
        <w:t>Business Date,15];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min and max date from fact table to restrict calendar</w:t>
      </w:r>
    </w:p>
    <w:p>
      <w:pPr>
        <w:pStyle w:val="Normal"/>
        <w:rPr/>
      </w:pPr>
      <w:r>
        <w:rPr/>
        <w:t>Temp:</w:t>
      </w:r>
    </w:p>
    <w:p>
      <w:pPr>
        <w:pStyle w:val="Normal"/>
        <w:rPr/>
      </w:pPr>
      <w:r>
        <w:rPr/>
        <w:t xml:space="preserve">load min(created_date) as MinDate,  </w:t>
      </w:r>
    </w:p>
    <w:p>
      <w:pPr>
        <w:pStyle w:val="Normal"/>
        <w:rPr/>
      </w:pPr>
      <w:r>
        <w:rPr/>
        <w:t xml:space="preserve">     </w:t>
      </w:r>
      <w:r>
        <w:rPr/>
        <w:t xml:space="preserve">max(created_date) as MaxDate;   </w:t>
      </w:r>
    </w:p>
    <w:p>
      <w:pPr>
        <w:pStyle w:val="Normal"/>
        <w:rPr/>
      </w:pPr>
      <w:r>
        <w:rPr/>
        <w:t>Load FieldValue('Business Date',RecNo()) as created_date</w:t>
      </w:r>
    </w:p>
    <w:p>
      <w:pPr>
        <w:pStyle w:val="Normal"/>
        <w:rPr/>
      </w:pPr>
      <w:r>
        <w:rPr/>
        <w:t>AutoGenerate FieldValueCount('Business Date');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vMinDate = Peek('MinDate',0,'Temp');</w:t>
      </w:r>
    </w:p>
    <w:p>
      <w:pPr>
        <w:pStyle w:val="Normal"/>
        <w:rPr/>
      </w:pPr>
      <w:r>
        <w:rPr/>
        <w:t>let vMaxDate = Peek('MaxDate',0,'Temp');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calendar</w:t>
      </w:r>
    </w:p>
    <w:p>
      <w:pPr>
        <w:pStyle w:val="Normal"/>
        <w:rPr/>
      </w:pPr>
      <w:r>
        <w:rPr/>
        <w:t>Calendar: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"Date" as [Business Date],</w:t>
      </w:r>
    </w:p>
    <w:p>
      <w:pPr>
        <w:pStyle w:val="Normal"/>
        <w:rPr/>
      </w:pPr>
      <w:r>
        <w:rPr/>
        <w:t xml:space="preserve">    </w:t>
      </w:r>
      <w:r>
        <w:rPr/>
        <w:t>"Week Start Date" as Week,</w:t>
      </w:r>
    </w:p>
    <w:p>
      <w:pPr>
        <w:pStyle w:val="Normal"/>
        <w:rPr/>
      </w:pPr>
      <w:r>
        <w:rPr/>
        <w:t xml:space="preserve">    </w:t>
      </w:r>
      <w:r>
        <w:rPr/>
        <w:t>"Month",</w:t>
      </w:r>
    </w:p>
    <w:p>
      <w:pPr>
        <w:pStyle w:val="Normal"/>
        <w:rPr/>
      </w:pPr>
      <w:r>
        <w:rPr/>
        <w:t xml:space="preserve">    </w:t>
      </w:r>
      <w:r>
        <w:rPr/>
        <w:t>"Month Name" as MonthYear,</w:t>
      </w:r>
    </w:p>
    <w:p>
      <w:pPr>
        <w:pStyle w:val="Normal"/>
        <w:rPr/>
      </w:pPr>
      <w:r>
        <w:rPr/>
        <w:t xml:space="preserve">    </w:t>
      </w:r>
      <w:r>
        <w:rPr/>
        <w:t>"Quarter Name" as Quarter,</w:t>
      </w:r>
    </w:p>
    <w:p>
      <w:pPr>
        <w:pStyle w:val="Normal"/>
        <w:rPr/>
      </w:pPr>
      <w:r>
        <w:rPr/>
        <w:t xml:space="preserve">    </w:t>
      </w:r>
      <w:r>
        <w:rPr/>
        <w:t>"Year"</w:t>
      </w:r>
    </w:p>
    <w:p>
      <w:pPr>
        <w:pStyle w:val="Normal"/>
        <w:rPr/>
      </w:pPr>
      <w:r>
        <w:rPr/>
        <w:t>FROM [lib://Shared_qvd/Calendar.qvd]</w:t>
      </w:r>
    </w:p>
    <w:p>
      <w:pPr>
        <w:pStyle w:val="Normal"/>
        <w:rPr/>
      </w:pPr>
      <w:r>
        <w:rPr/>
        <w:t>(qvd)</w:t>
      </w:r>
    </w:p>
    <w:p>
      <w:pPr>
        <w:pStyle w:val="Normal"/>
        <w:rPr/>
      </w:pPr>
      <w:r>
        <w:rPr/>
        <w:t>where floor("Date")&gt;=$(vMinDate) and floor("Date")&lt;=$(vMaxDate) and IsFiscalCalendar=0;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LibreOffice/6.1.4.2$Windows_X86_64 LibreOffice_project/9d0f32d1f0b509096fd65e0d4bec26ddd1938fd3</Application>
  <Pages>4</Pages>
  <Words>379</Words>
  <Characters>4069</Characters>
  <CharactersWithSpaces>4524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2019-06-18T12:29:33Z</dcterms:modified>
  <cp:revision>2</cp:revision>
  <dc:subject/>
  <dc:title/>
</cp:coreProperties>
</file>