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440" w:firstLine="720"/>
        <w:rPr>
          <w:b w:val="1"/>
          <w:color w:val="666666"/>
          <w:sz w:val="46"/>
          <w:szCs w:val="46"/>
        </w:rPr>
      </w:pPr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Assessment 21 – EKS1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Trainee Name : Gargi Sharma</w:t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Mentor Name : Mr. Akansh Gupta</w:t>
      </w:r>
    </w:p>
    <w:p w:rsidR="00000000" w:rsidDel="00000000" w:rsidP="00000000" w:rsidRDefault="00000000" w:rsidRPr="00000000" w14:paraId="00000004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College Name : UPES</w:t>
      </w:r>
    </w:p>
    <w:p w:rsidR="00000000" w:rsidDel="00000000" w:rsidP="00000000" w:rsidRDefault="00000000" w:rsidRPr="00000000" w14:paraId="00000005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eks cluster using eksctl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creation, Specify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 name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Kubernetes version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plane role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Subnets for Control Plane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Plane security Group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tag: owner, purpose on Control Plane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Group Name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Instance Role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Subnets for Node Group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Instance SSH key pair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Instance Security Group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Instance Instance Type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Instance Disk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tag: owner, purpose on Node Group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Group Size: min, max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YAML file: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66008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86488" cy="3410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4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Create the cluster.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82209" cy="339566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2209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31226" cy="116681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22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14975" cy="102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Management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2 IAM user into the cluster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50645" cy="34432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0645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 Enable a EC2 server to access Cluster master API without using access/secret key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policy and select EKS as service. 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role and attach the policy.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attach this role to an ec2 instance.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4229" cy="205263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229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into the instance and run the following command.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3969" cy="3290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3969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Eksctl</w:t>
      </w:r>
      <w:r w:rsidDel="00000000" w:rsidR="00000000" w:rsidRPr="00000000">
        <w:rPr>
          <w:rtl w:val="0"/>
        </w:rPr>
        <w:t xml:space="preserve"> command to terminate the stack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32056" cy="20145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056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