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3926" w:rsidRPr="00950DED" w:rsidRDefault="00950DED" w:rsidP="00950DED">
      <w:pPr>
        <w:pStyle w:val="Ttulo"/>
        <w:rPr>
          <w:rFonts w:ascii="Times New Roman" w:eastAsia="Times New Roman" w:hAnsi="Times New Roman" w:cs="Times New Roman"/>
          <w:sz w:val="48"/>
          <w:lang w:val="es-AR"/>
        </w:rPr>
      </w:pPr>
      <w:r w:rsidRPr="00950DED">
        <w:rPr>
          <w:rFonts w:ascii="Times New Roman" w:eastAsia="Times New Roman" w:hAnsi="Times New Roman" w:cs="Times New Roman"/>
          <w:sz w:val="48"/>
          <w:lang w:val="es-AR"/>
        </w:rPr>
        <w:t>Proyecto Web: Rostros de la Santidad Escolapia</w:t>
      </w:r>
    </w:p>
    <w:p w:rsidR="00393926" w:rsidRDefault="00950DED" w:rsidP="00950DED">
      <w:pPr>
        <w:pStyle w:val="Subttulo"/>
        <w:numPr>
          <w:ilvl w:val="0"/>
          <w:numId w:val="1"/>
        </w:numPr>
        <w:rPr>
          <w:rStyle w:val="nfasissutil"/>
          <w:rFonts w:ascii="Times New Roman" w:hAnsi="Times New Roman" w:cs="Times New Roman"/>
          <w:i w:val="0"/>
          <w:iCs w:val="0"/>
          <w:color w:val="5A5A5A" w:themeColor="text1" w:themeTint="A5"/>
          <w:lang w:val="es-AR"/>
        </w:rPr>
      </w:pPr>
      <w:r w:rsidRPr="00950DED">
        <w:rPr>
          <w:rStyle w:val="nfasissutil"/>
          <w:rFonts w:ascii="Times New Roman" w:hAnsi="Times New Roman" w:cs="Times New Roman"/>
          <w:i w:val="0"/>
          <w:iCs w:val="0"/>
          <w:color w:val="5A5A5A" w:themeColor="text1" w:themeTint="A5"/>
          <w:lang w:val="es-AR"/>
        </w:rPr>
        <w:t>Planificación del conteni</w:t>
      </w:r>
      <w:r>
        <w:rPr>
          <w:rStyle w:val="nfasissutil"/>
          <w:rFonts w:ascii="Times New Roman" w:hAnsi="Times New Roman" w:cs="Times New Roman"/>
          <w:i w:val="0"/>
          <w:iCs w:val="0"/>
          <w:color w:val="5A5A5A" w:themeColor="text1" w:themeTint="A5"/>
          <w:lang w:val="es-AR"/>
        </w:rPr>
        <w:t>do</w:t>
      </w:r>
    </w:p>
    <w:p w:rsidR="00950DED" w:rsidRPr="00950DED" w:rsidRDefault="00950DED" w:rsidP="00950DED">
      <w:pPr>
        <w:rPr>
          <w:lang w:val="es-AR"/>
        </w:rPr>
      </w:pPr>
      <w:r w:rsidRPr="00950DED">
        <w:rPr>
          <w:b/>
          <w:u w:val="single"/>
          <w:lang w:val="es-AR"/>
        </w:rPr>
        <w:t>Santo:</w:t>
      </w:r>
      <w:r>
        <w:rPr>
          <w:lang w:val="es-AR"/>
        </w:rPr>
        <w:t xml:space="preserve"> Venerable Glicerio Landriani</w:t>
      </w:r>
    </w:p>
    <w:p w:rsidR="00F90BFD" w:rsidRDefault="00950DED" w:rsidP="00950DED">
      <w:pPr>
        <w:rPr>
          <w:lang w:val="es-AR"/>
        </w:rPr>
      </w:pPr>
      <w:r w:rsidRPr="00950DED">
        <w:rPr>
          <w:b/>
          <w:u w:val="single"/>
          <w:lang w:val="es-AR"/>
        </w:rPr>
        <w:t>Biografía:</w:t>
      </w:r>
      <w:r>
        <w:rPr>
          <w:b/>
          <w:u w:val="single"/>
          <w:lang w:val="es-AR"/>
        </w:rPr>
        <w:t xml:space="preserve"> </w:t>
      </w:r>
      <w:r>
        <w:rPr>
          <w:lang w:val="es-AR"/>
        </w:rPr>
        <w:t xml:space="preserve"> </w:t>
      </w:r>
    </w:p>
    <w:p w:rsidR="00F7401C" w:rsidRPr="00941657" w:rsidRDefault="00950DED" w:rsidP="00721495">
      <w:pPr>
        <w:ind w:firstLine="720"/>
        <w:jc w:val="both"/>
        <w:rPr>
          <w:rFonts w:ascii="Times New Roman" w:hAnsi="Times New Roman" w:cs="Times New Roman"/>
          <w:lang w:val="es-AR"/>
        </w:rPr>
      </w:pPr>
      <w:r w:rsidRPr="00941657">
        <w:rPr>
          <w:rFonts w:ascii="Times New Roman" w:hAnsi="Times New Roman" w:cs="Times New Roman"/>
          <w:lang w:val="es-AR"/>
        </w:rPr>
        <w:t xml:space="preserve">Glicerio Landriani nació en Milán el 1 de marzo de 1588, </w:t>
      </w:r>
      <w:r w:rsidR="00C8612E" w:rsidRPr="00941657">
        <w:rPr>
          <w:rFonts w:ascii="Times New Roman" w:hAnsi="Times New Roman" w:cs="Times New Roman"/>
          <w:lang w:val="es-AR"/>
        </w:rPr>
        <w:t xml:space="preserve">proveniente de una familia noble de Italia, </w:t>
      </w:r>
      <w:r w:rsidRPr="00941657">
        <w:rPr>
          <w:rFonts w:ascii="Times New Roman" w:hAnsi="Times New Roman" w:cs="Times New Roman"/>
          <w:lang w:val="es-AR"/>
        </w:rPr>
        <w:t>hijo de Horacio Landriani y Ana Visconti</w:t>
      </w:r>
      <w:r w:rsidR="00D706E3" w:rsidRPr="00941657">
        <w:rPr>
          <w:rFonts w:ascii="Times New Roman" w:hAnsi="Times New Roman" w:cs="Times New Roman"/>
          <w:lang w:val="es-AR"/>
        </w:rPr>
        <w:t>. Desde pequeño mostró signos de caridad, como el episodio de repartir pan a los pobres a hurtadillas. A sus diez años falleció su padre y</w:t>
      </w:r>
      <w:r w:rsidR="00275D0D" w:rsidRPr="00941657">
        <w:rPr>
          <w:rFonts w:ascii="Times New Roman" w:hAnsi="Times New Roman" w:cs="Times New Roman"/>
          <w:lang w:val="es-AR"/>
        </w:rPr>
        <w:t xml:space="preserve"> </w:t>
      </w:r>
      <w:r w:rsidR="00D706E3" w:rsidRPr="00941657">
        <w:rPr>
          <w:rFonts w:ascii="Times New Roman" w:hAnsi="Times New Roman" w:cs="Times New Roman"/>
          <w:lang w:val="es-AR"/>
        </w:rPr>
        <w:t>f</w:t>
      </w:r>
      <w:r w:rsidR="00275D0D" w:rsidRPr="00941657">
        <w:rPr>
          <w:rFonts w:ascii="Times New Roman" w:hAnsi="Times New Roman" w:cs="Times New Roman"/>
          <w:lang w:val="es-AR"/>
        </w:rPr>
        <w:t>ue criado por</w:t>
      </w:r>
      <w:r w:rsidR="00C8612E" w:rsidRPr="00941657">
        <w:rPr>
          <w:rFonts w:ascii="Times New Roman" w:hAnsi="Times New Roman" w:cs="Times New Roman"/>
          <w:lang w:val="es-AR"/>
        </w:rPr>
        <w:t xml:space="preserve"> familiar</w:t>
      </w:r>
      <w:r w:rsidR="00F7401C" w:rsidRPr="00941657">
        <w:rPr>
          <w:rFonts w:ascii="Times New Roman" w:hAnsi="Times New Roman" w:cs="Times New Roman"/>
          <w:lang w:val="es-AR"/>
        </w:rPr>
        <w:t xml:space="preserve">es </w:t>
      </w:r>
      <w:r w:rsidR="00C8612E" w:rsidRPr="00941657">
        <w:rPr>
          <w:rFonts w:ascii="Times New Roman" w:hAnsi="Times New Roman" w:cs="Times New Roman"/>
          <w:lang w:val="es-AR"/>
        </w:rPr>
        <w:t>materno</w:t>
      </w:r>
      <w:r w:rsidR="00F7401C" w:rsidRPr="00941657">
        <w:rPr>
          <w:rFonts w:ascii="Times New Roman" w:hAnsi="Times New Roman" w:cs="Times New Roman"/>
          <w:lang w:val="es-AR"/>
        </w:rPr>
        <w:t>s</w:t>
      </w:r>
      <w:r w:rsidR="00C8612E" w:rsidRPr="00941657">
        <w:rPr>
          <w:rFonts w:ascii="Times New Roman" w:hAnsi="Times New Roman" w:cs="Times New Roman"/>
          <w:lang w:val="es-AR"/>
        </w:rPr>
        <w:t>,</w:t>
      </w:r>
      <w:r w:rsidR="00F7401C" w:rsidRPr="00941657">
        <w:rPr>
          <w:rFonts w:ascii="Times New Roman" w:hAnsi="Times New Roman" w:cs="Times New Roman"/>
          <w:lang w:val="es-AR"/>
        </w:rPr>
        <w:t xml:space="preserve"> entre ellos, </w:t>
      </w:r>
      <w:r w:rsidR="00C8612E" w:rsidRPr="00941657">
        <w:rPr>
          <w:rFonts w:ascii="Times New Roman" w:hAnsi="Times New Roman" w:cs="Times New Roman"/>
          <w:lang w:val="es-AR"/>
        </w:rPr>
        <w:t xml:space="preserve">Carlos </w:t>
      </w:r>
      <w:r w:rsidR="00F7401C" w:rsidRPr="00941657">
        <w:rPr>
          <w:rFonts w:ascii="Times New Roman" w:hAnsi="Times New Roman" w:cs="Times New Roman"/>
          <w:lang w:val="es-AR"/>
        </w:rPr>
        <w:t xml:space="preserve">y Federico </w:t>
      </w:r>
      <w:r w:rsidR="00C8612E" w:rsidRPr="00941657">
        <w:rPr>
          <w:rFonts w:ascii="Times New Roman" w:hAnsi="Times New Roman" w:cs="Times New Roman"/>
          <w:lang w:val="es-AR"/>
        </w:rPr>
        <w:t xml:space="preserve">Borromeo. </w:t>
      </w:r>
    </w:p>
    <w:p w:rsidR="00330407" w:rsidRPr="00941657" w:rsidRDefault="00F90BFD" w:rsidP="00721495">
      <w:pPr>
        <w:ind w:firstLine="720"/>
        <w:jc w:val="both"/>
        <w:rPr>
          <w:rFonts w:ascii="Times New Roman" w:hAnsi="Times New Roman" w:cs="Times New Roman"/>
          <w:lang w:val="es-AR"/>
        </w:rPr>
      </w:pPr>
      <w:r w:rsidRPr="00941657">
        <w:rPr>
          <w:rFonts w:ascii="Times New Roman" w:hAnsi="Times New Roman" w:cs="Times New Roman"/>
          <w:lang w:val="es-AR"/>
        </w:rPr>
        <w:t>Luego estudió</w:t>
      </w:r>
      <w:r w:rsidR="00330407" w:rsidRPr="00941657">
        <w:rPr>
          <w:rFonts w:ascii="Times New Roman" w:hAnsi="Times New Roman" w:cs="Times New Roman"/>
          <w:lang w:val="es-AR"/>
        </w:rPr>
        <w:t xml:space="preserve"> fi</w:t>
      </w:r>
      <w:r w:rsidRPr="00941657">
        <w:rPr>
          <w:rFonts w:ascii="Times New Roman" w:hAnsi="Times New Roman" w:cs="Times New Roman"/>
          <w:lang w:val="es-AR"/>
        </w:rPr>
        <w:t>losofía, teología y derecho en Bolonia, donde recibió el título de abad</w:t>
      </w:r>
      <w:r w:rsidR="00262C94">
        <w:rPr>
          <w:rFonts w:ascii="Times New Roman" w:hAnsi="Times New Roman" w:cs="Times New Roman"/>
          <w:lang w:val="es-AR"/>
        </w:rPr>
        <w:t xml:space="preserve"> comendatario</w:t>
      </w:r>
      <w:r w:rsidRPr="00941657">
        <w:rPr>
          <w:rFonts w:ascii="Times New Roman" w:hAnsi="Times New Roman" w:cs="Times New Roman"/>
          <w:lang w:val="es-AR"/>
        </w:rPr>
        <w:t xml:space="preserve"> de San Antonio de Piacenza y se trasladó a Roma en 1607</w:t>
      </w:r>
      <w:r w:rsidR="00330407" w:rsidRPr="00941657">
        <w:rPr>
          <w:rFonts w:ascii="Times New Roman" w:hAnsi="Times New Roman" w:cs="Times New Roman"/>
          <w:lang w:val="es-AR"/>
        </w:rPr>
        <w:t xml:space="preserve"> a </w:t>
      </w:r>
      <w:r w:rsidR="00F7401C" w:rsidRPr="00941657">
        <w:rPr>
          <w:rFonts w:ascii="Times New Roman" w:hAnsi="Times New Roman" w:cs="Times New Roman"/>
          <w:lang w:val="es-AR"/>
        </w:rPr>
        <w:t>los 19 años, siguiendo a su hermano</w:t>
      </w:r>
      <w:r w:rsidR="00D706E3" w:rsidRPr="00941657">
        <w:rPr>
          <w:rFonts w:ascii="Times New Roman" w:hAnsi="Times New Roman" w:cs="Times New Roman"/>
          <w:lang w:val="es-AR"/>
        </w:rPr>
        <w:t xml:space="preserve"> Fabricio</w:t>
      </w:r>
      <w:r w:rsidR="00330407" w:rsidRPr="00941657">
        <w:rPr>
          <w:rFonts w:ascii="Times New Roman" w:hAnsi="Times New Roman" w:cs="Times New Roman"/>
          <w:lang w:val="es-AR"/>
        </w:rPr>
        <w:t xml:space="preserve">. </w:t>
      </w:r>
      <w:r w:rsidR="00D706E3" w:rsidRPr="00941657">
        <w:rPr>
          <w:rFonts w:ascii="Times New Roman" w:hAnsi="Times New Roman" w:cs="Times New Roman"/>
          <w:lang w:val="es-AR"/>
        </w:rPr>
        <w:t>Allí, insertado en la Corte papal por su hermano monseñor Fabricio, vivió allí un estilo de vida cortesana superficial.</w:t>
      </w:r>
    </w:p>
    <w:p w:rsidR="00F90BFD" w:rsidRPr="00941657" w:rsidRDefault="00D706E3" w:rsidP="00721495">
      <w:pPr>
        <w:ind w:firstLine="720"/>
        <w:jc w:val="both"/>
        <w:rPr>
          <w:rFonts w:ascii="Times New Roman" w:hAnsi="Times New Roman" w:cs="Times New Roman"/>
          <w:lang w:val="es-AR"/>
        </w:rPr>
      </w:pPr>
      <w:r w:rsidRPr="00941657">
        <w:rPr>
          <w:rFonts w:ascii="Times New Roman" w:hAnsi="Times New Roman" w:cs="Times New Roman"/>
          <w:lang w:val="es-AR"/>
        </w:rPr>
        <w:t>M</w:t>
      </w:r>
      <w:r w:rsidR="00F7401C" w:rsidRPr="00941657">
        <w:rPr>
          <w:rFonts w:ascii="Times New Roman" w:hAnsi="Times New Roman" w:cs="Times New Roman"/>
          <w:lang w:val="es-AR"/>
        </w:rPr>
        <w:t>ás tarde, emp</w:t>
      </w:r>
      <w:r w:rsidRPr="00941657">
        <w:rPr>
          <w:rFonts w:ascii="Times New Roman" w:hAnsi="Times New Roman" w:cs="Times New Roman"/>
          <w:lang w:val="es-AR"/>
        </w:rPr>
        <w:t>ezó</w:t>
      </w:r>
      <w:r w:rsidR="00F7401C" w:rsidRPr="00941657">
        <w:rPr>
          <w:rFonts w:ascii="Times New Roman" w:hAnsi="Times New Roman" w:cs="Times New Roman"/>
          <w:lang w:val="es-AR"/>
        </w:rPr>
        <w:t xml:space="preserve"> a encontrar su vocación, tras el reproche del Cardenal Carlo P</w:t>
      </w:r>
      <w:r w:rsidR="00F90BFD" w:rsidRPr="00941657">
        <w:rPr>
          <w:rFonts w:ascii="Times New Roman" w:hAnsi="Times New Roman" w:cs="Times New Roman"/>
          <w:lang w:val="es-AR"/>
        </w:rPr>
        <w:t>io</w:t>
      </w:r>
      <w:r w:rsidRPr="00941657">
        <w:rPr>
          <w:rFonts w:ascii="Times New Roman" w:hAnsi="Times New Roman" w:cs="Times New Roman"/>
          <w:lang w:val="es-AR"/>
        </w:rPr>
        <w:t>,</w:t>
      </w:r>
      <w:r w:rsidR="00F90BFD" w:rsidRPr="00941657">
        <w:rPr>
          <w:rFonts w:ascii="Times New Roman" w:hAnsi="Times New Roman" w:cs="Times New Roman"/>
          <w:lang w:val="es-AR"/>
        </w:rPr>
        <w:t xml:space="preserve"> en</w:t>
      </w:r>
      <w:r w:rsidRPr="00941657">
        <w:rPr>
          <w:rFonts w:ascii="Times New Roman" w:hAnsi="Times New Roman" w:cs="Times New Roman"/>
          <w:lang w:val="es-AR"/>
        </w:rPr>
        <w:t xml:space="preserve"> el otoño de</w:t>
      </w:r>
      <w:r w:rsidR="00F90BFD" w:rsidRPr="00941657">
        <w:rPr>
          <w:rFonts w:ascii="Times New Roman" w:hAnsi="Times New Roman" w:cs="Times New Roman"/>
          <w:lang w:val="es-AR"/>
        </w:rPr>
        <w:t xml:space="preserve"> 1607</w:t>
      </w:r>
      <w:r w:rsidR="00F7401C" w:rsidRPr="00941657">
        <w:rPr>
          <w:rFonts w:ascii="Times New Roman" w:hAnsi="Times New Roman" w:cs="Times New Roman"/>
          <w:lang w:val="es-AR"/>
        </w:rPr>
        <w:t xml:space="preserve"> sobre su vanidad y vestimentas </w:t>
      </w:r>
      <w:r w:rsidR="00F90BFD" w:rsidRPr="00941657">
        <w:rPr>
          <w:rFonts w:ascii="Times New Roman" w:hAnsi="Times New Roman" w:cs="Times New Roman"/>
          <w:lang w:val="es-AR"/>
        </w:rPr>
        <w:t>mundanas, lo cual interpretó como un</w:t>
      </w:r>
      <w:r w:rsidR="00EE1656" w:rsidRPr="00941657">
        <w:rPr>
          <w:rFonts w:ascii="Times New Roman" w:hAnsi="Times New Roman" w:cs="Times New Roman"/>
          <w:lang w:val="es-AR"/>
        </w:rPr>
        <w:t xml:space="preserve"> llamado de Dios</w:t>
      </w:r>
      <w:r w:rsidR="00F90BFD" w:rsidRPr="00941657">
        <w:rPr>
          <w:rFonts w:ascii="Times New Roman" w:hAnsi="Times New Roman" w:cs="Times New Roman"/>
          <w:lang w:val="es-AR"/>
        </w:rPr>
        <w:t>. Por ello</w:t>
      </w:r>
      <w:r w:rsidR="00EE1656" w:rsidRPr="00941657">
        <w:rPr>
          <w:rFonts w:ascii="Times New Roman" w:hAnsi="Times New Roman" w:cs="Times New Roman"/>
          <w:lang w:val="es-AR"/>
        </w:rPr>
        <w:t xml:space="preserve"> buscó consejo del P. Francisco Méndez y decidió dedicarse a la salvación de las almas. Renunció a la riqueza y</w:t>
      </w:r>
      <w:r w:rsidR="00F90BFD" w:rsidRPr="00941657">
        <w:rPr>
          <w:rFonts w:ascii="Times New Roman" w:hAnsi="Times New Roman" w:cs="Times New Roman"/>
          <w:lang w:val="es-AR"/>
        </w:rPr>
        <w:t xml:space="preserve"> </w:t>
      </w:r>
      <w:r w:rsidR="00EE1656" w:rsidRPr="00941657">
        <w:rPr>
          <w:rFonts w:ascii="Times New Roman" w:hAnsi="Times New Roman" w:cs="Times New Roman"/>
          <w:lang w:val="es-AR"/>
        </w:rPr>
        <w:t>s</w:t>
      </w:r>
      <w:r w:rsidR="00F90BFD" w:rsidRPr="00941657">
        <w:rPr>
          <w:rFonts w:ascii="Times New Roman" w:hAnsi="Times New Roman" w:cs="Times New Roman"/>
          <w:lang w:val="es-AR"/>
        </w:rPr>
        <w:t>e unió a la comunidad de Via Frattina, quienes ayudaban a las mujeres de la clase baja en peligro de caer en la prostitución</w:t>
      </w:r>
      <w:r w:rsidR="00EE1656" w:rsidRPr="00941657">
        <w:rPr>
          <w:rFonts w:ascii="Times New Roman" w:hAnsi="Times New Roman" w:cs="Times New Roman"/>
          <w:lang w:val="es-AR"/>
        </w:rPr>
        <w:t>.</w:t>
      </w:r>
    </w:p>
    <w:p w:rsidR="00941657" w:rsidRDefault="00F90BFD" w:rsidP="00721495">
      <w:pPr>
        <w:spacing w:before="100" w:beforeAutospacing="1" w:after="100" w:afterAutospacing="1" w:line="240" w:lineRule="auto"/>
        <w:ind w:firstLine="720"/>
        <w:jc w:val="both"/>
        <w:rPr>
          <w:rFonts w:ascii="Times New Roman" w:hAnsi="Times New Roman" w:cs="Times New Roman"/>
          <w:lang w:val="es-AR"/>
        </w:rPr>
      </w:pPr>
      <w:r w:rsidRPr="00941657">
        <w:rPr>
          <w:rFonts w:ascii="Times New Roman" w:hAnsi="Times New Roman" w:cs="Times New Roman"/>
          <w:lang w:val="es-AR"/>
        </w:rPr>
        <w:t>E</w:t>
      </w:r>
      <w:r w:rsidR="00EE1656" w:rsidRPr="00941657">
        <w:rPr>
          <w:rFonts w:ascii="Times New Roman" w:hAnsi="Times New Roman" w:cs="Times New Roman"/>
          <w:lang w:val="es-AR"/>
        </w:rPr>
        <w:t>l 31 de mayo</w:t>
      </w:r>
      <w:r w:rsidRPr="00941657">
        <w:rPr>
          <w:rFonts w:ascii="Times New Roman" w:hAnsi="Times New Roman" w:cs="Times New Roman"/>
          <w:lang w:val="es-AR"/>
        </w:rPr>
        <w:t xml:space="preserve"> 1612,</w:t>
      </w:r>
      <w:r w:rsidR="00EE1656" w:rsidRPr="00941657">
        <w:rPr>
          <w:rFonts w:ascii="Times New Roman" w:hAnsi="Times New Roman" w:cs="Times New Roman"/>
          <w:lang w:val="es-AR"/>
        </w:rPr>
        <w:t xml:space="preserve"> aconsejado por su confesor, el carmelita P. Domingo de Jesús María,</w:t>
      </w:r>
      <w:r w:rsidRPr="00941657">
        <w:rPr>
          <w:rFonts w:ascii="Times New Roman" w:hAnsi="Times New Roman" w:cs="Times New Roman"/>
          <w:lang w:val="es-AR"/>
        </w:rPr>
        <w:t xml:space="preserve"> entró a las Escuelas Pías</w:t>
      </w:r>
      <w:r w:rsidR="00EE1656" w:rsidRPr="00941657">
        <w:rPr>
          <w:rFonts w:ascii="Times New Roman" w:hAnsi="Times New Roman" w:cs="Times New Roman"/>
          <w:lang w:val="es-AR"/>
        </w:rPr>
        <w:t xml:space="preserve">. </w:t>
      </w:r>
      <w:r w:rsidR="00941657" w:rsidRPr="00941657">
        <w:rPr>
          <w:rFonts w:ascii="Times New Roman" w:eastAsia="Times New Roman" w:hAnsi="Times New Roman" w:cs="Times New Roman"/>
          <w:szCs w:val="24"/>
          <w:lang w:val="es-AR"/>
        </w:rPr>
        <w:t xml:space="preserve">Glicerio descubrió allí algo extraordinario: </w:t>
      </w:r>
      <w:r w:rsidR="00941657" w:rsidRPr="00941657">
        <w:rPr>
          <w:rFonts w:ascii="Times New Roman" w:eastAsia="Times New Roman" w:hAnsi="Times New Roman" w:cs="Times New Roman"/>
          <w:bCs/>
          <w:szCs w:val="24"/>
          <w:lang w:val="es-AR"/>
        </w:rPr>
        <w:t>Calasanz estaba haciendo con los niños aquello que él mismo llevaba años intentando hacer con los pobres: cambiar sus vidas mediante el Evangelio y la educación.</w:t>
      </w:r>
      <w:r w:rsidR="00941657">
        <w:rPr>
          <w:rFonts w:ascii="Times New Roman" w:eastAsia="Times New Roman" w:hAnsi="Times New Roman" w:cs="Times New Roman"/>
          <w:szCs w:val="24"/>
          <w:lang w:val="es-AR"/>
        </w:rPr>
        <w:t xml:space="preserve"> </w:t>
      </w:r>
      <w:r w:rsidR="00EE1656" w:rsidRPr="00941657">
        <w:rPr>
          <w:rFonts w:ascii="Times New Roman" w:hAnsi="Times New Roman" w:cs="Times New Roman"/>
          <w:lang w:val="es-AR"/>
        </w:rPr>
        <w:t>A</w:t>
      </w:r>
      <w:r w:rsidRPr="00941657">
        <w:rPr>
          <w:rFonts w:ascii="Times New Roman" w:hAnsi="Times New Roman" w:cs="Times New Roman"/>
          <w:lang w:val="es-AR"/>
        </w:rPr>
        <w:t xml:space="preserve">llí se convirtió en el colaborador principal de José de Calasanz. </w:t>
      </w:r>
      <w:r w:rsidR="00EE1656" w:rsidRPr="00941657">
        <w:rPr>
          <w:rFonts w:ascii="Times New Roman" w:hAnsi="Times New Roman" w:cs="Times New Roman"/>
          <w:lang w:val="es-AR"/>
        </w:rPr>
        <w:t xml:space="preserve">Se especializó en la formación espiritual de los niños; se le atribuye la práctica de acompañar a los niños a sus casas al finalizar las clases para protegerlos, viéndose a sí mismo como un “ángel custodio”; y practicó la pobreza </w:t>
      </w:r>
      <w:r w:rsidR="00941657">
        <w:rPr>
          <w:rFonts w:ascii="Times New Roman" w:hAnsi="Times New Roman" w:cs="Times New Roman"/>
          <w:lang w:val="es-AR"/>
        </w:rPr>
        <w:t>extrema. Glicerio fue el primer escolapio en profesar votos solemnes de pobreza, castidad y obediencia.</w:t>
      </w:r>
    </w:p>
    <w:p w:rsidR="00C8612E" w:rsidRPr="00191B89" w:rsidRDefault="00941657" w:rsidP="00721495">
      <w:pPr>
        <w:pStyle w:val="pdq2pgselectionanchorcontainer"/>
        <w:ind w:firstLine="720"/>
        <w:jc w:val="both"/>
        <w:rPr>
          <w:sz w:val="22"/>
          <w:lang w:val="es-AR"/>
        </w:rPr>
      </w:pPr>
      <w:bookmarkStart w:id="0" w:name="_GoBack"/>
      <w:bookmarkEnd w:id="0"/>
      <w:r w:rsidRPr="00941657">
        <w:rPr>
          <w:sz w:val="22"/>
          <w:lang w:val="es-AR"/>
        </w:rPr>
        <w:t xml:space="preserve">Falleció de tuberculosis el 15 de febrero de 1618, a los 30 años de edad. Luego de su muerte comenzaron a circular numerosos testimonios sobre favores y curaciones atribuidos a su intercesión. Por iniciativa de San José de Calasanz, el </w:t>
      </w:r>
      <w:r w:rsidRPr="00941657">
        <w:rPr>
          <w:bCs/>
          <w:sz w:val="22"/>
          <w:lang w:val="es-AR"/>
        </w:rPr>
        <w:t>23 de junio de 1620</w:t>
      </w:r>
      <w:r w:rsidRPr="00941657">
        <w:rPr>
          <w:sz w:val="22"/>
          <w:lang w:val="es-AR"/>
        </w:rPr>
        <w:t xml:space="preserve"> se inició ante la Congregación de Ritos el proceso ordinario para la beatificación de Glicerio.</w:t>
      </w:r>
      <w:r w:rsidR="005D2510">
        <w:rPr>
          <w:sz w:val="22"/>
          <w:lang w:val="es-AR"/>
        </w:rPr>
        <w:t xml:space="preserve"> </w:t>
      </w:r>
      <w:r w:rsidRPr="00941657">
        <w:rPr>
          <w:sz w:val="22"/>
          <w:lang w:val="es-AR"/>
        </w:rPr>
        <w:t xml:space="preserve">Sin embargo, el proceso sufrió distintas interrupciones y demoras. Finalmente, el </w:t>
      </w:r>
      <w:r w:rsidRPr="00941657">
        <w:rPr>
          <w:bCs/>
          <w:sz w:val="22"/>
          <w:lang w:val="es-AR"/>
        </w:rPr>
        <w:t>31 de mayo de 1931</w:t>
      </w:r>
      <w:r w:rsidRPr="00941657">
        <w:rPr>
          <w:sz w:val="22"/>
          <w:lang w:val="es-AR"/>
        </w:rPr>
        <w:t xml:space="preserve">, el papa </w:t>
      </w:r>
      <w:r w:rsidRPr="00941657">
        <w:rPr>
          <w:bCs/>
          <w:sz w:val="22"/>
          <w:lang w:val="es-AR"/>
        </w:rPr>
        <w:t>Pío XI</w:t>
      </w:r>
      <w:r w:rsidRPr="00941657">
        <w:rPr>
          <w:sz w:val="22"/>
          <w:lang w:val="es-AR"/>
        </w:rPr>
        <w:t xml:space="preserve"> reconoció la heroicidad de sus virtudes y le otorgó el título de </w:t>
      </w:r>
      <w:r w:rsidRPr="00941657">
        <w:rPr>
          <w:bCs/>
          <w:sz w:val="22"/>
          <w:lang w:val="es-AR"/>
        </w:rPr>
        <w:t>Venerable</w:t>
      </w:r>
      <w:r w:rsidR="00191B89">
        <w:rPr>
          <w:sz w:val="22"/>
          <w:lang w:val="es-AR"/>
        </w:rPr>
        <w:t>, y se lo conmemora el 15 de febrero.</w:t>
      </w:r>
      <w:r w:rsidRPr="00941657">
        <w:rPr>
          <w:sz w:val="22"/>
          <w:lang w:val="es-AR"/>
        </w:rPr>
        <w:t xml:space="preserve"> </w:t>
      </w:r>
      <w:r w:rsidR="005D2510">
        <w:rPr>
          <w:sz w:val="22"/>
          <w:lang w:val="es-AR"/>
        </w:rPr>
        <w:t>Su cuerpo se halla en la iglesia de San Panteón, Roma.</w:t>
      </w:r>
    </w:p>
    <w:p w:rsidR="00941657" w:rsidRPr="005D2510" w:rsidRDefault="00941657" w:rsidP="00941657">
      <w:pPr>
        <w:pStyle w:val="pdq2pgselectionanchorcontainer"/>
        <w:jc w:val="both"/>
        <w:rPr>
          <w:b/>
          <w:sz w:val="22"/>
          <w:u w:val="single"/>
          <w:lang w:val="es-AR"/>
        </w:rPr>
      </w:pPr>
      <w:r w:rsidRPr="005D2510">
        <w:rPr>
          <w:b/>
          <w:sz w:val="22"/>
          <w:u w:val="single"/>
          <w:lang w:val="es-AR"/>
        </w:rPr>
        <w:t xml:space="preserve">Obra: </w:t>
      </w:r>
    </w:p>
    <w:p w:rsidR="005D2510" w:rsidRPr="00191B89" w:rsidRDefault="005D2510" w:rsidP="00941657">
      <w:pPr>
        <w:pStyle w:val="pdq2pgselectionanchorcontainer"/>
        <w:jc w:val="both"/>
        <w:rPr>
          <w:lang w:val="es-AR"/>
        </w:rPr>
      </w:pPr>
      <w:r>
        <w:rPr>
          <w:sz w:val="22"/>
          <w:lang w:val="es-AR"/>
        </w:rPr>
        <w:tab/>
      </w:r>
      <w:r w:rsidRPr="00191B89">
        <w:rPr>
          <w:i/>
          <w:u w:val="single"/>
          <w:lang w:val="es-AR"/>
        </w:rPr>
        <w:t>Redención de mujeres en peligro y meretrices:</w:t>
      </w:r>
      <w:r w:rsidRPr="00191B89">
        <w:rPr>
          <w:lang w:val="es-AR"/>
        </w:rPr>
        <w:t xml:space="preserve"> Glicerio Landriani financió dos casas en el Trastevere para albergar mujeres solteras y señoras abandonadas. También utilizaba su propio dinero para proporcionar dotes a fin de que estas mujeres pudieran casarse y vivir dignamente, y a muchas les entregaba alimentos y una pequeña suma de dinero diaria para su subsistencia.</w:t>
      </w:r>
    </w:p>
    <w:p w:rsidR="005D2510" w:rsidRPr="00191B89" w:rsidRDefault="005D2510" w:rsidP="00941657">
      <w:pPr>
        <w:pStyle w:val="pdq2pgselectionanchorcontainer"/>
        <w:jc w:val="both"/>
        <w:rPr>
          <w:lang w:val="es-AR"/>
        </w:rPr>
      </w:pPr>
      <w:r w:rsidRPr="00191B89">
        <w:rPr>
          <w:lang w:val="es-AR"/>
        </w:rPr>
        <w:tab/>
      </w:r>
      <w:r w:rsidRPr="00191B89">
        <w:rPr>
          <w:i/>
          <w:u w:val="single"/>
          <w:lang w:val="es-AR"/>
        </w:rPr>
        <w:t>Innovación en las Escuelas Pías:</w:t>
      </w:r>
      <w:r w:rsidRPr="00191B89">
        <w:rPr>
          <w:lang w:val="es-AR"/>
        </w:rPr>
        <w:t xml:space="preserve"> Se le atribuye la iniciativa de acompañ</w:t>
      </w:r>
      <w:r w:rsidR="00B13F27" w:rsidRPr="00191B89">
        <w:rPr>
          <w:lang w:val="es-AR"/>
        </w:rPr>
        <w:t>ar</w:t>
      </w:r>
      <w:r w:rsidRPr="00191B89">
        <w:rPr>
          <w:lang w:val="es-AR"/>
        </w:rPr>
        <w:t xml:space="preserve"> a los niños a sus casas</w:t>
      </w:r>
      <w:r w:rsidR="00B13F27" w:rsidRPr="00191B89">
        <w:rPr>
          <w:lang w:val="es-AR"/>
        </w:rPr>
        <w:t xml:space="preserve">, al finalizar las clases, para protegerlos de los peligros callejeros. También, codificó la “Oración Continua”, donde grupos de alumnos oraban por turnos durante el horario escolar. </w:t>
      </w:r>
      <w:r w:rsidR="00B13F27" w:rsidRPr="00191B89">
        <w:rPr>
          <w:lang w:val="es-AR"/>
        </w:rPr>
        <w:lastRenderedPageBreak/>
        <w:t>Finalmente, gracias a su herencia, donó su dinero para la compra y reestructuración del Palacio de los marqueses Torres (San Pantaleón), sede definitiva de las Escuelas Pías.</w:t>
      </w:r>
    </w:p>
    <w:p w:rsidR="00B13F27" w:rsidRDefault="00B13F27" w:rsidP="00941657">
      <w:pPr>
        <w:pStyle w:val="pdq2pgselectionanchorcontainer"/>
        <w:jc w:val="both"/>
        <w:rPr>
          <w:lang w:val="es-AR"/>
        </w:rPr>
      </w:pPr>
      <w:r w:rsidRPr="00B13F27">
        <w:rPr>
          <w:b/>
          <w:sz w:val="22"/>
          <w:u w:val="single"/>
          <w:lang w:val="es-AR"/>
        </w:rPr>
        <w:t>Testimonio:</w:t>
      </w:r>
      <w:r w:rsidR="00191B89" w:rsidRPr="00191B89">
        <w:rPr>
          <w:sz w:val="22"/>
          <w:lang w:val="es-AR"/>
        </w:rPr>
        <w:t xml:space="preserve"> </w:t>
      </w:r>
      <w:r w:rsidR="00191B89" w:rsidRPr="00191B89">
        <w:rPr>
          <w:lang w:val="es-AR"/>
        </w:rPr>
        <w:t>Su vida es un testimonio de conversión absoluta. De ser un noble abad inmerso en el lujo de la corte papal pasó a abrazar la humildad y la penitencia</w:t>
      </w:r>
      <w:r w:rsidR="00191B89">
        <w:rPr>
          <w:lang w:val="es-AR"/>
        </w:rPr>
        <w:t>.</w:t>
      </w:r>
      <w:r w:rsidR="00191B89" w:rsidRPr="00191B89">
        <w:rPr>
          <w:lang w:val="es-AR"/>
        </w:rPr>
        <w:t xml:space="preserve"> </w:t>
      </w:r>
      <w:r w:rsidR="00191B89">
        <w:rPr>
          <w:lang w:val="es-AR"/>
        </w:rPr>
        <w:t xml:space="preserve">Su testimonio no fue solo de palabra, fue de acciones heroicas: </w:t>
      </w:r>
      <w:r w:rsidR="00191B89" w:rsidRPr="00191B89">
        <w:rPr>
          <w:lang w:val="es-AR"/>
        </w:rPr>
        <w:t xml:space="preserve">renunciando a sus comodidades </w:t>
      </w:r>
      <w:r w:rsidR="00191B89">
        <w:rPr>
          <w:lang w:val="es-AR"/>
        </w:rPr>
        <w:t>y riquezas,</w:t>
      </w:r>
      <w:r w:rsidR="00191B89" w:rsidRPr="00191B89">
        <w:rPr>
          <w:lang w:val="es-AR"/>
        </w:rPr>
        <w:t xml:space="preserve"> s</w:t>
      </w:r>
      <w:r w:rsidR="00191B89">
        <w:rPr>
          <w:lang w:val="es-AR"/>
        </w:rPr>
        <w:t>i</w:t>
      </w:r>
      <w:r w:rsidR="00191B89" w:rsidRPr="00191B89">
        <w:rPr>
          <w:lang w:val="es-AR"/>
        </w:rPr>
        <w:t>rvi</w:t>
      </w:r>
      <w:r w:rsidR="00191B89">
        <w:rPr>
          <w:lang w:val="es-AR"/>
        </w:rPr>
        <w:t>ó</w:t>
      </w:r>
      <w:r w:rsidR="00191B89" w:rsidRPr="00191B89">
        <w:rPr>
          <w:lang w:val="es-AR"/>
        </w:rPr>
        <w:t xml:space="preserve"> a los marginados en las calles romanas,</w:t>
      </w:r>
      <w:r w:rsidR="00191B89">
        <w:rPr>
          <w:lang w:val="es-AR"/>
        </w:rPr>
        <w:t xml:space="preserve"> procuró protección y contención</w:t>
      </w:r>
      <w:r w:rsidR="00191B89" w:rsidRPr="00191B89">
        <w:rPr>
          <w:lang w:val="es-AR"/>
        </w:rPr>
        <w:t xml:space="preserve"> a mujeres en peligro,</w:t>
      </w:r>
      <w:r w:rsidR="00191B89">
        <w:rPr>
          <w:lang w:val="es-AR"/>
        </w:rPr>
        <w:t xml:space="preserve"> y</w:t>
      </w:r>
      <w:r w:rsidR="00191B89" w:rsidRPr="00191B89">
        <w:rPr>
          <w:lang w:val="es-AR"/>
        </w:rPr>
        <w:t xml:space="preserve"> </w:t>
      </w:r>
      <w:r w:rsidR="00191B89">
        <w:rPr>
          <w:lang w:val="es-AR"/>
        </w:rPr>
        <w:t xml:space="preserve">educó en piedad y letras </w:t>
      </w:r>
      <w:r w:rsidR="00191B89" w:rsidRPr="00191B89">
        <w:rPr>
          <w:lang w:val="es-AR"/>
        </w:rPr>
        <w:t>a los niños pobres de las Escuelas Pías.</w:t>
      </w:r>
    </w:p>
    <w:p w:rsidR="00950DED" w:rsidRDefault="009E42D1" w:rsidP="009E42D1">
      <w:pPr>
        <w:pStyle w:val="pdq2pgselectionanchorcontainer"/>
        <w:jc w:val="both"/>
        <w:rPr>
          <w:lang w:val="es-AR"/>
        </w:rPr>
      </w:pPr>
      <w:r w:rsidRPr="009E42D1">
        <w:rPr>
          <w:b/>
          <w:sz w:val="22"/>
          <w:u w:val="single"/>
          <w:lang w:val="es-AR"/>
        </w:rPr>
        <w:t>Legado:</w:t>
      </w:r>
      <w:r>
        <w:rPr>
          <w:sz w:val="22"/>
          <w:lang w:val="es-AR"/>
        </w:rPr>
        <w:t xml:space="preserve"> </w:t>
      </w:r>
      <w:r w:rsidRPr="009E42D1">
        <w:rPr>
          <w:lang w:val="es-AR"/>
        </w:rPr>
        <w:t>Su legado perdura como un modelo de catequista y educador, ya que supo unir la piedad con las letras. Introdujo mejoras en el ámbito pedagógico y espiritual, como la codificación de la Oración Continua y la decisión de acompañar a los pequeños a sus hogares como “ángeles custodios” ante los peligros sociales. Además, Glicerio fue clave para la consolidación institucional de la Orden para garantizar el reconocimiento de la “suma pobreza” como sello distintivo de las Escuelas Pías.</w:t>
      </w:r>
    </w:p>
    <w:p w:rsidR="00042FFD" w:rsidRDefault="009E42D1" w:rsidP="009E42D1">
      <w:pPr>
        <w:rPr>
          <w:rFonts w:ascii="Times New Roman" w:hAnsi="Times New Roman" w:cs="Times New Roman"/>
          <w:b/>
          <w:u w:val="single"/>
          <w:lang w:val="es-AR"/>
        </w:rPr>
      </w:pPr>
      <w:bookmarkStart w:id="1" w:name="_Hlk240190375"/>
      <w:r w:rsidRPr="009E42D1">
        <w:rPr>
          <w:rFonts w:ascii="Times New Roman" w:hAnsi="Times New Roman" w:cs="Times New Roman"/>
          <w:b/>
          <w:u w:val="single"/>
          <w:lang w:val="es-AR"/>
        </w:rPr>
        <w:t>Condición dentro de la Iglesia y las Escuelas Pías</w:t>
      </w:r>
    </w:p>
    <w:bookmarkEnd w:id="1"/>
    <w:p w:rsidR="00042FFD" w:rsidRDefault="00042FFD" w:rsidP="00262C94">
      <w:pPr>
        <w:jc w:val="both"/>
        <w:rPr>
          <w:rFonts w:ascii="Times New Roman" w:hAnsi="Times New Roman" w:cs="Times New Roman"/>
          <w:lang w:val="es-AR"/>
        </w:rPr>
      </w:pPr>
      <w:r>
        <w:rPr>
          <w:rFonts w:ascii="Times New Roman" w:hAnsi="Times New Roman" w:cs="Times New Roman"/>
          <w:lang w:val="es-AR"/>
        </w:rPr>
        <w:tab/>
      </w:r>
      <w:r w:rsidRPr="00262C94">
        <w:rPr>
          <w:rFonts w:ascii="Times New Roman" w:hAnsi="Times New Roman" w:cs="Times New Roman"/>
          <w:lang w:val="es-AR"/>
        </w:rPr>
        <w:t>En la historia de las Escuelas Pías, Glicerio Landriani se integró el 31 de mayo de 1612, bajo el nombre de Glicerio de Cristo</w:t>
      </w:r>
      <w:r w:rsidR="00262C94" w:rsidRPr="00262C94">
        <w:rPr>
          <w:rFonts w:ascii="Times New Roman" w:hAnsi="Times New Roman" w:cs="Times New Roman"/>
          <w:lang w:val="es-AR"/>
        </w:rPr>
        <w:t>.</w:t>
      </w:r>
      <w:r w:rsidRPr="00262C94">
        <w:rPr>
          <w:rFonts w:ascii="Times New Roman" w:hAnsi="Times New Roman" w:cs="Times New Roman"/>
          <w:lang w:val="es-AR"/>
        </w:rPr>
        <w:t xml:space="preserve"> </w:t>
      </w:r>
      <w:r w:rsidR="00262C94" w:rsidRPr="00262C94">
        <w:rPr>
          <w:rFonts w:ascii="Times New Roman" w:hAnsi="Times New Roman" w:cs="Times New Roman"/>
          <w:lang w:val="es-AR"/>
        </w:rPr>
        <w:t>S</w:t>
      </w:r>
      <w:r w:rsidRPr="00262C94">
        <w:rPr>
          <w:rFonts w:ascii="Times New Roman" w:hAnsi="Times New Roman" w:cs="Times New Roman"/>
          <w:lang w:val="es-AR"/>
        </w:rPr>
        <w:t>e consolidó como un referente fundamental del carisma escolapio, siendo el colaborador más cercano de San José de Calasanz, y destacándose especialmente por su labor de catequista y en su acompañamiento de los niños a sus hogares.</w:t>
      </w:r>
      <w:r w:rsidR="00262C94" w:rsidRPr="00262C94">
        <w:rPr>
          <w:rFonts w:ascii="Times New Roman" w:hAnsi="Times New Roman" w:cs="Times New Roman"/>
          <w:lang w:val="es-AR"/>
        </w:rPr>
        <w:t xml:space="preserve"> Además, su estatus dentro de la Orden es históricamente relevante por haber sido el primer escolapio en profesar votos solemnes de pobreza, castidad y obediencia, un privilegio concedido por gracias especial del papa Paulo V.</w:t>
      </w:r>
    </w:p>
    <w:p w:rsidR="00262C94" w:rsidRDefault="00262C94" w:rsidP="00262C94">
      <w:pPr>
        <w:jc w:val="both"/>
        <w:rPr>
          <w:rFonts w:ascii="Times New Roman" w:eastAsia="Times New Roman" w:hAnsi="Times New Roman" w:cs="Times New Roman"/>
          <w:bCs/>
          <w:szCs w:val="24"/>
          <w:lang w:val="es-AR"/>
        </w:rPr>
      </w:pPr>
      <w:r>
        <w:rPr>
          <w:rFonts w:ascii="Times New Roman" w:hAnsi="Times New Roman" w:cs="Times New Roman"/>
          <w:lang w:val="es-AR"/>
        </w:rPr>
        <w:tab/>
        <w:t xml:space="preserve">Dentro de la Iglesia, inicialmente formó parte de la Corte papal en Roma, ya que su familia estaba estrechamente vinculada a figuras como San Carlos y el cardenal Federico Borromeo y por sus estudios en </w:t>
      </w:r>
      <w:r w:rsidRPr="00941657">
        <w:rPr>
          <w:rFonts w:ascii="Times New Roman" w:hAnsi="Times New Roman" w:cs="Times New Roman"/>
          <w:lang w:val="es-AR"/>
        </w:rPr>
        <w:t>filosofía, teología y derecho</w:t>
      </w:r>
      <w:r>
        <w:rPr>
          <w:rFonts w:ascii="Times New Roman" w:hAnsi="Times New Roman" w:cs="Times New Roman"/>
          <w:lang w:val="es-AR"/>
        </w:rPr>
        <w:t xml:space="preserve"> que le otorgaron el título de </w:t>
      </w:r>
      <w:r w:rsidRPr="00941657">
        <w:rPr>
          <w:rFonts w:ascii="Times New Roman" w:hAnsi="Times New Roman" w:cs="Times New Roman"/>
          <w:lang w:val="es-AR"/>
        </w:rPr>
        <w:t>abad</w:t>
      </w:r>
      <w:r>
        <w:rPr>
          <w:rFonts w:ascii="Times New Roman" w:hAnsi="Times New Roman" w:cs="Times New Roman"/>
          <w:lang w:val="es-AR"/>
        </w:rPr>
        <w:t xml:space="preserve"> comendatario</w:t>
      </w:r>
      <w:r w:rsidRPr="00941657">
        <w:rPr>
          <w:rFonts w:ascii="Times New Roman" w:hAnsi="Times New Roman" w:cs="Times New Roman"/>
          <w:lang w:val="es-AR"/>
        </w:rPr>
        <w:t xml:space="preserve"> de San Antonio de Piacenza</w:t>
      </w:r>
      <w:r>
        <w:rPr>
          <w:rFonts w:ascii="Times New Roman" w:hAnsi="Times New Roman" w:cs="Times New Roman"/>
          <w:lang w:val="es-AR"/>
        </w:rPr>
        <w:t xml:space="preserve">. Sin embargo, tras su conversión, renunció a títulos y comodidades para transitar un camino de santidad llevó al </w:t>
      </w:r>
      <w:r w:rsidRPr="00941657">
        <w:rPr>
          <w:rFonts w:ascii="Times New Roman" w:eastAsia="Times New Roman" w:hAnsi="Times New Roman" w:cs="Times New Roman"/>
          <w:szCs w:val="24"/>
          <w:lang w:val="es-AR"/>
        </w:rPr>
        <w:t xml:space="preserve">papa </w:t>
      </w:r>
      <w:r w:rsidRPr="00941657">
        <w:rPr>
          <w:rFonts w:ascii="Times New Roman" w:eastAsia="Times New Roman" w:hAnsi="Times New Roman" w:cs="Times New Roman"/>
          <w:bCs/>
          <w:szCs w:val="24"/>
          <w:lang w:val="es-AR"/>
        </w:rPr>
        <w:t>Pío XI</w:t>
      </w:r>
      <w:r>
        <w:rPr>
          <w:rFonts w:ascii="Times New Roman" w:eastAsia="Times New Roman" w:hAnsi="Times New Roman" w:cs="Times New Roman"/>
          <w:bCs/>
          <w:szCs w:val="24"/>
          <w:lang w:val="es-AR"/>
        </w:rPr>
        <w:t xml:space="preserve"> declararlo venerable.</w:t>
      </w:r>
    </w:p>
    <w:p w:rsidR="00262C94" w:rsidRDefault="00262C94" w:rsidP="00262C94">
      <w:pPr>
        <w:jc w:val="both"/>
        <w:rPr>
          <w:rFonts w:ascii="Times New Roman" w:eastAsia="Times New Roman" w:hAnsi="Times New Roman" w:cs="Times New Roman"/>
          <w:b/>
          <w:bCs/>
          <w:szCs w:val="24"/>
          <w:u w:val="single"/>
          <w:lang w:val="es-AR"/>
        </w:rPr>
      </w:pPr>
      <w:r w:rsidRPr="00262C94">
        <w:rPr>
          <w:rFonts w:ascii="Times New Roman" w:eastAsia="Times New Roman" w:hAnsi="Times New Roman" w:cs="Times New Roman"/>
          <w:b/>
          <w:bCs/>
          <w:szCs w:val="24"/>
          <w:u w:val="single"/>
          <w:lang w:val="es-AR"/>
        </w:rPr>
        <w:t>Fuentes consultadas</w:t>
      </w:r>
      <w:r>
        <w:rPr>
          <w:rFonts w:ascii="Times New Roman" w:eastAsia="Times New Roman" w:hAnsi="Times New Roman" w:cs="Times New Roman"/>
          <w:b/>
          <w:bCs/>
          <w:szCs w:val="24"/>
          <w:u w:val="single"/>
          <w:lang w:val="es-AR"/>
        </w:rPr>
        <w:t>:</w:t>
      </w:r>
    </w:p>
    <w:p w:rsidR="00D3195A" w:rsidRDefault="00262C94" w:rsidP="00D3195A">
      <w:pPr>
        <w:rPr>
          <w:lang w:val="es-AR"/>
        </w:rPr>
      </w:pPr>
      <w:r w:rsidRPr="00D3195A">
        <w:rPr>
          <w:rFonts w:ascii="Times New Roman" w:eastAsia="Times New Roman" w:hAnsi="Times New Roman" w:cs="Times New Roman"/>
          <w:bCs/>
          <w:i/>
          <w:szCs w:val="24"/>
          <w:u w:val="single"/>
          <w:lang w:val="es-AR"/>
        </w:rPr>
        <w:t xml:space="preserve">Texto </w:t>
      </w:r>
      <w:r w:rsidR="00D3195A" w:rsidRPr="00D3195A">
        <w:rPr>
          <w:rFonts w:ascii="Times New Roman" w:eastAsia="Times New Roman" w:hAnsi="Times New Roman" w:cs="Times New Roman"/>
          <w:bCs/>
          <w:i/>
          <w:szCs w:val="24"/>
          <w:u w:val="single"/>
          <w:lang w:val="es-AR"/>
        </w:rPr>
        <w:t>base:</w:t>
      </w:r>
      <w:r w:rsidR="00D3195A" w:rsidRPr="00D3195A">
        <w:rPr>
          <w:lang w:val="es-AR"/>
        </w:rPr>
        <w:t xml:space="preserve"> </w:t>
      </w:r>
      <w:hyperlink r:id="rId5" w:history="1">
        <w:r w:rsidR="00D3195A" w:rsidRPr="00A1205A">
          <w:rPr>
            <w:rStyle w:val="Hipervnculo"/>
            <w:lang w:val="es-AR"/>
          </w:rPr>
          <w:t>https://www.landriani.org/</w:t>
        </w:r>
      </w:hyperlink>
      <w:r w:rsidR="00D3195A">
        <w:rPr>
          <w:rStyle w:val="Hipervnculo"/>
          <w:lang w:val="es-AR"/>
        </w:rPr>
        <w:t xml:space="preserve"> </w:t>
      </w:r>
      <w:r w:rsidR="00D3195A" w:rsidRPr="00D3195A">
        <w:rPr>
          <w:rStyle w:val="Hipervnculo"/>
          <w:color w:val="auto"/>
          <w:u w:val="none"/>
          <w:lang w:val="es-AR"/>
        </w:rPr>
        <w:t>y</w:t>
      </w:r>
      <w:r w:rsidR="00D3195A">
        <w:rPr>
          <w:rStyle w:val="Hipervnculo"/>
          <w:color w:val="auto"/>
          <w:u w:val="none"/>
          <w:lang w:val="es-AR"/>
        </w:rPr>
        <w:t xml:space="preserve"> </w:t>
      </w:r>
      <w:hyperlink r:id="rId6" w:history="1">
        <w:r w:rsidR="00D3195A" w:rsidRPr="00A1205A">
          <w:rPr>
            <w:rStyle w:val="Hipervnculo"/>
            <w:lang w:val="es-AR"/>
          </w:rPr>
          <w:t>https://www.landriani.org/vida/</w:t>
        </w:r>
      </w:hyperlink>
    </w:p>
    <w:p w:rsidR="00D3195A" w:rsidRPr="00B57A0D" w:rsidRDefault="00D3195A" w:rsidP="00D3195A">
      <w:pPr>
        <w:rPr>
          <w:rStyle w:val="Hipervnculo"/>
          <w:rFonts w:ascii="Times New Roman" w:hAnsi="Times New Roman" w:cs="Times New Roman"/>
          <w:i/>
          <w:color w:val="auto"/>
          <w:lang w:val="es-AR"/>
        </w:rPr>
      </w:pPr>
      <w:r w:rsidRPr="00B57A0D">
        <w:rPr>
          <w:rStyle w:val="Hipervnculo"/>
          <w:rFonts w:ascii="Times New Roman" w:hAnsi="Times New Roman" w:cs="Times New Roman"/>
          <w:i/>
          <w:color w:val="auto"/>
          <w:lang w:val="es-AR"/>
        </w:rPr>
        <w:t xml:space="preserve">Universidad Cristóbal Colón: </w:t>
      </w:r>
    </w:p>
    <w:p w:rsidR="00D3195A" w:rsidRDefault="00721495" w:rsidP="00D3195A">
      <w:pPr>
        <w:rPr>
          <w:rStyle w:val="Hipervnculo"/>
          <w:lang w:val="es-AR"/>
        </w:rPr>
      </w:pPr>
      <w:hyperlink r:id="rId7" w:history="1">
        <w:r w:rsidR="00D3195A" w:rsidRPr="00A1205A">
          <w:rPr>
            <w:rStyle w:val="Hipervnculo"/>
            <w:lang w:val="es-AR"/>
          </w:rPr>
          <w:t>https://bibliotecas.ucc.mx/cgi-bin/koha/opac-retrieve-file.pl?id=5882eb720a174eac526e0067e8908e85</w:t>
        </w:r>
      </w:hyperlink>
    </w:p>
    <w:p w:rsidR="00D3195A" w:rsidRPr="00B57A0D" w:rsidRDefault="000F787C" w:rsidP="00D3195A">
      <w:pPr>
        <w:rPr>
          <w:rFonts w:ascii="Times New Roman" w:hAnsi="Times New Roman" w:cs="Times New Roman"/>
          <w:b/>
          <w:u w:val="single"/>
          <w:lang w:val="es-AR"/>
        </w:rPr>
      </w:pPr>
      <w:r w:rsidRPr="00B57A0D">
        <w:rPr>
          <w:rFonts w:ascii="Times New Roman" w:hAnsi="Times New Roman" w:cs="Times New Roman"/>
          <w:b/>
          <w:u w:val="single"/>
          <w:lang w:val="es-AR"/>
        </w:rPr>
        <w:t>Intención de nuestra comunicación:</w:t>
      </w:r>
    </w:p>
    <w:p w:rsidR="000F787C" w:rsidRDefault="00F978FA" w:rsidP="00884596">
      <w:pPr>
        <w:ind w:firstLine="720"/>
        <w:jc w:val="both"/>
        <w:rPr>
          <w:rStyle w:val="Hipervnculo"/>
          <w:rFonts w:ascii="Times New Roman" w:hAnsi="Times New Roman" w:cs="Times New Roman"/>
          <w:color w:val="auto"/>
          <w:u w:val="none"/>
          <w:lang w:val="es-AR"/>
        </w:rPr>
      </w:pPr>
      <w:r w:rsidRPr="00884596">
        <w:rPr>
          <w:rStyle w:val="Hipervnculo"/>
          <w:rFonts w:ascii="Times New Roman" w:hAnsi="Times New Roman" w:cs="Times New Roman"/>
          <w:color w:val="auto"/>
          <w:u w:val="none"/>
          <w:lang w:val="es-AR"/>
        </w:rPr>
        <w:t xml:space="preserve">Nuestro propósito es mostrar al Venerable Glicerio Landriani como modelo de conversión, caridad, compromiso social y pobreza. Landriani entendió algo clave para acercarse a Dios: no sólo alcanza con la convicción </w:t>
      </w:r>
      <w:r w:rsidR="00884596" w:rsidRPr="00884596">
        <w:rPr>
          <w:rStyle w:val="Hipervnculo"/>
          <w:rFonts w:ascii="Times New Roman" w:hAnsi="Times New Roman" w:cs="Times New Roman"/>
          <w:color w:val="auto"/>
          <w:u w:val="none"/>
          <w:lang w:val="es-AR"/>
        </w:rPr>
        <w:t>o</w:t>
      </w:r>
      <w:r w:rsidRPr="00884596">
        <w:rPr>
          <w:rStyle w:val="Hipervnculo"/>
          <w:rFonts w:ascii="Times New Roman" w:hAnsi="Times New Roman" w:cs="Times New Roman"/>
          <w:color w:val="auto"/>
          <w:u w:val="none"/>
          <w:lang w:val="es-AR"/>
        </w:rPr>
        <w:t xml:space="preserve"> los recursos materiales para lograr algo, precisamos también </w:t>
      </w:r>
      <w:r w:rsidR="00884596" w:rsidRPr="00884596">
        <w:rPr>
          <w:rStyle w:val="Hipervnculo"/>
          <w:rFonts w:ascii="Times New Roman" w:hAnsi="Times New Roman" w:cs="Times New Roman"/>
          <w:color w:val="auto"/>
          <w:u w:val="none"/>
          <w:lang w:val="es-AR"/>
        </w:rPr>
        <w:t>un objetivo en común, ya que éste genera unión.</w:t>
      </w:r>
      <w:r w:rsidRPr="00884596">
        <w:rPr>
          <w:rFonts w:ascii="Times New Roman" w:hAnsi="Times New Roman" w:cs="Times New Roman"/>
          <w:lang w:val="es-AR"/>
        </w:rPr>
        <w:t xml:space="preserve"> </w:t>
      </w:r>
      <w:r w:rsidRPr="00884596">
        <w:rPr>
          <w:rStyle w:val="Hipervnculo"/>
          <w:rFonts w:ascii="Times New Roman" w:hAnsi="Times New Roman" w:cs="Times New Roman"/>
          <w:color w:val="auto"/>
          <w:u w:val="none"/>
          <w:lang w:val="es-AR"/>
        </w:rPr>
        <w:t>Si no</w:t>
      </w:r>
      <w:r w:rsidR="00884596" w:rsidRPr="00884596">
        <w:rPr>
          <w:rStyle w:val="Hipervnculo"/>
          <w:rFonts w:ascii="Times New Roman" w:hAnsi="Times New Roman" w:cs="Times New Roman"/>
          <w:color w:val="auto"/>
          <w:u w:val="none"/>
          <w:lang w:val="es-AR"/>
        </w:rPr>
        <w:t>s</w:t>
      </w:r>
      <w:r w:rsidRPr="00884596">
        <w:rPr>
          <w:rStyle w:val="Hipervnculo"/>
          <w:rFonts w:ascii="Times New Roman" w:hAnsi="Times New Roman" w:cs="Times New Roman"/>
          <w:color w:val="auto"/>
          <w:u w:val="none"/>
          <w:lang w:val="es-AR"/>
        </w:rPr>
        <w:t xml:space="preserve"> unimos como hijos de Cristo, podemos </w:t>
      </w:r>
      <w:r w:rsidR="00884596" w:rsidRPr="00884596">
        <w:rPr>
          <w:rStyle w:val="Hipervnculo"/>
          <w:rFonts w:ascii="Times New Roman" w:hAnsi="Times New Roman" w:cs="Times New Roman"/>
          <w:color w:val="auto"/>
          <w:u w:val="none"/>
          <w:lang w:val="es-AR"/>
        </w:rPr>
        <w:t>lograr</w:t>
      </w:r>
      <w:r w:rsidRPr="00884596">
        <w:rPr>
          <w:rStyle w:val="Hipervnculo"/>
          <w:rFonts w:ascii="Times New Roman" w:hAnsi="Times New Roman" w:cs="Times New Roman"/>
          <w:color w:val="auto"/>
          <w:u w:val="none"/>
          <w:lang w:val="es-AR"/>
        </w:rPr>
        <w:t xml:space="preserve"> algo maravilloso,</w:t>
      </w:r>
      <w:r w:rsidR="00884596" w:rsidRPr="00884596">
        <w:rPr>
          <w:rStyle w:val="Hipervnculo"/>
          <w:rFonts w:ascii="Times New Roman" w:hAnsi="Times New Roman" w:cs="Times New Roman"/>
          <w:color w:val="auto"/>
          <w:u w:val="none"/>
          <w:lang w:val="es-AR"/>
        </w:rPr>
        <w:t xml:space="preserve"> -</w:t>
      </w:r>
      <w:r w:rsidRPr="00884596">
        <w:rPr>
          <w:rStyle w:val="Hipervnculo"/>
          <w:rFonts w:ascii="Times New Roman" w:hAnsi="Times New Roman" w:cs="Times New Roman"/>
          <w:color w:val="auto"/>
          <w:u w:val="none"/>
          <w:lang w:val="es-AR"/>
        </w:rPr>
        <w:t>como hicieron Calasanz y Landriani junto con muchos otros</w:t>
      </w:r>
      <w:r w:rsidR="00884596" w:rsidRPr="00884596">
        <w:rPr>
          <w:rStyle w:val="Hipervnculo"/>
          <w:rFonts w:ascii="Times New Roman" w:hAnsi="Times New Roman" w:cs="Times New Roman"/>
          <w:color w:val="auto"/>
          <w:u w:val="none"/>
          <w:lang w:val="es-AR"/>
        </w:rPr>
        <w:t>-; ayudar al que tenemos al lado, al prójimo, ya sea velando por su seguridad o velando por su formación espiritual y/o académica, es decir, en Piedad y Letras. Esto es lo que hacemos en la Orden de los Clérigos Regulares Pobres de la Madre de Dios de las Escuelas Pías.</w:t>
      </w:r>
    </w:p>
    <w:p w:rsidR="00B57A0D" w:rsidRDefault="00B57A0D" w:rsidP="00B57A0D">
      <w:pPr>
        <w:jc w:val="both"/>
        <w:rPr>
          <w:rStyle w:val="Hipervnculo"/>
          <w:rFonts w:ascii="Times New Roman" w:hAnsi="Times New Roman" w:cs="Times New Roman"/>
          <w:color w:val="auto"/>
          <w:u w:val="none"/>
          <w:lang w:val="es-AR"/>
        </w:rPr>
      </w:pPr>
    </w:p>
    <w:p w:rsidR="00884596" w:rsidRPr="00B57A0D" w:rsidRDefault="00B57A0D" w:rsidP="00B57A0D">
      <w:pPr>
        <w:jc w:val="both"/>
        <w:rPr>
          <w:rStyle w:val="Hipervnculo"/>
          <w:rFonts w:ascii="Times New Roman" w:hAnsi="Times New Roman" w:cs="Times New Roman"/>
          <w:b/>
          <w:color w:val="auto"/>
          <w:lang w:val="es-AR"/>
        </w:rPr>
      </w:pPr>
      <w:r w:rsidRPr="00B57A0D">
        <w:rPr>
          <w:rStyle w:val="Hipervnculo"/>
          <w:rFonts w:ascii="Times New Roman" w:hAnsi="Times New Roman" w:cs="Times New Roman"/>
          <w:b/>
          <w:color w:val="auto"/>
          <w:lang w:val="es-AR"/>
        </w:rPr>
        <w:lastRenderedPageBreak/>
        <w:t>Jerarquía de contenidos:</w:t>
      </w:r>
    </w:p>
    <w:p w:rsidR="00B57A0D" w:rsidRDefault="00B57A0D" w:rsidP="001518D1">
      <w:pPr>
        <w:ind w:firstLine="720"/>
        <w:jc w:val="both"/>
        <w:rPr>
          <w:rFonts w:ascii="Times New Roman" w:hAnsi="Times New Roman" w:cs="Times New Roman"/>
          <w:lang w:val="es-AR"/>
        </w:rPr>
      </w:pPr>
      <w:r w:rsidRPr="00B57A0D">
        <w:rPr>
          <w:rStyle w:val="Hipervnculo"/>
          <w:rFonts w:ascii="Times New Roman" w:hAnsi="Times New Roman" w:cs="Times New Roman"/>
          <w:color w:val="auto"/>
          <w:u w:val="none"/>
          <w:lang w:val="es-AR"/>
        </w:rPr>
        <w:t>E</w:t>
      </w:r>
      <w:r w:rsidR="00BD0676">
        <w:rPr>
          <w:rStyle w:val="Hipervnculo"/>
          <w:rFonts w:ascii="Times New Roman" w:hAnsi="Times New Roman" w:cs="Times New Roman"/>
          <w:color w:val="auto"/>
          <w:u w:val="none"/>
          <w:lang w:val="es-AR"/>
        </w:rPr>
        <w:t>n el inicio e</w:t>
      </w:r>
      <w:r w:rsidRPr="00B57A0D">
        <w:rPr>
          <w:rStyle w:val="Hipervnculo"/>
          <w:rFonts w:ascii="Times New Roman" w:hAnsi="Times New Roman" w:cs="Times New Roman"/>
          <w:color w:val="auto"/>
          <w:u w:val="none"/>
          <w:lang w:val="es-AR"/>
        </w:rPr>
        <w:t>scribiremos</w:t>
      </w:r>
      <w:r w:rsidR="00BD0676">
        <w:rPr>
          <w:rStyle w:val="Hipervnculo"/>
          <w:rFonts w:ascii="Times New Roman" w:hAnsi="Times New Roman" w:cs="Times New Roman"/>
          <w:color w:val="auto"/>
          <w:u w:val="none"/>
          <w:lang w:val="es-AR"/>
        </w:rPr>
        <w:t xml:space="preserve"> nuestra “intención de comunicación” y</w:t>
      </w:r>
      <w:r w:rsidRPr="00B57A0D">
        <w:rPr>
          <w:rStyle w:val="Hipervnculo"/>
          <w:rFonts w:ascii="Times New Roman" w:hAnsi="Times New Roman" w:cs="Times New Roman"/>
          <w:color w:val="auto"/>
          <w:u w:val="none"/>
          <w:lang w:val="es-AR"/>
        </w:rPr>
        <w:t xml:space="preserve"> sobre su biografía con una imagen de Glicerio Landriani</w:t>
      </w:r>
      <w:r w:rsidR="00BD0676">
        <w:rPr>
          <w:rStyle w:val="Hipervnculo"/>
          <w:rFonts w:ascii="Times New Roman" w:hAnsi="Times New Roman" w:cs="Times New Roman"/>
          <w:color w:val="auto"/>
          <w:u w:val="none"/>
          <w:lang w:val="es-AR"/>
        </w:rPr>
        <w:t xml:space="preserve"> y haremos una línea de tiempo con Canva</w:t>
      </w:r>
      <w:r w:rsidRPr="00B57A0D">
        <w:rPr>
          <w:rStyle w:val="Hipervnculo"/>
          <w:rFonts w:ascii="Times New Roman" w:hAnsi="Times New Roman" w:cs="Times New Roman"/>
          <w:color w:val="auto"/>
          <w:u w:val="none"/>
          <w:lang w:val="es-AR"/>
        </w:rPr>
        <w:t xml:space="preserve">. Además, en el </w:t>
      </w:r>
      <w:r w:rsidRPr="00B57A0D">
        <w:rPr>
          <w:rFonts w:ascii="Times New Roman" w:hAnsi="Times New Roman" w:cs="Times New Roman"/>
          <w:lang w:val="es-AR"/>
        </w:rPr>
        <w:t>&lt;</w:t>
      </w:r>
      <w:proofErr w:type="spellStart"/>
      <w:r w:rsidRPr="00B57A0D">
        <w:rPr>
          <w:rFonts w:ascii="Times New Roman" w:hAnsi="Times New Roman" w:cs="Times New Roman"/>
          <w:lang w:val="es-AR"/>
        </w:rPr>
        <w:t>nav</w:t>
      </w:r>
      <w:proofErr w:type="spellEnd"/>
      <w:r w:rsidRPr="00BD0676">
        <w:rPr>
          <w:rFonts w:ascii="Times New Roman" w:hAnsi="Times New Roman" w:cs="Times New Roman"/>
          <w:lang w:val="es-AR"/>
        </w:rPr>
        <w:t>&gt;,</w:t>
      </w:r>
      <w:r w:rsidR="00BD0676">
        <w:rPr>
          <w:rFonts w:ascii="Times New Roman" w:hAnsi="Times New Roman" w:cs="Times New Roman"/>
          <w:lang w:val="es-AR"/>
        </w:rPr>
        <w:t xml:space="preserve"> menú,</w:t>
      </w:r>
      <w:r w:rsidRPr="00BD0676">
        <w:rPr>
          <w:rFonts w:ascii="Times New Roman" w:hAnsi="Times New Roman" w:cs="Times New Roman"/>
          <w:lang w:val="es-AR"/>
        </w:rPr>
        <w:t xml:space="preserve"> pondremos</w:t>
      </w:r>
      <w:r w:rsidR="00BD0676">
        <w:rPr>
          <w:rFonts w:ascii="Times New Roman" w:hAnsi="Times New Roman" w:cs="Times New Roman"/>
          <w:lang w:val="es-AR"/>
        </w:rPr>
        <w:t xml:space="preserve"> </w:t>
      </w:r>
      <w:r w:rsidR="00BD0676" w:rsidRPr="00BD0676">
        <w:rPr>
          <w:rFonts w:ascii="Times New Roman" w:hAnsi="Times New Roman" w:cs="Times New Roman"/>
          <w:lang w:val="es-AR"/>
        </w:rPr>
        <w:t>un enlace que nos l</w:t>
      </w:r>
      <w:r w:rsidR="00BD0676">
        <w:rPr>
          <w:rFonts w:ascii="Times New Roman" w:hAnsi="Times New Roman" w:cs="Times New Roman"/>
          <w:lang w:val="es-AR"/>
        </w:rPr>
        <w:t xml:space="preserve">levará a la explicación sobre su obra, testimonio y legado, y otro enlace que nos llevará al subtítulo de su </w:t>
      </w:r>
      <w:r w:rsidR="001518D1">
        <w:rPr>
          <w:rFonts w:ascii="Times New Roman" w:hAnsi="Times New Roman" w:cs="Times New Roman"/>
          <w:lang w:val="es-AR"/>
        </w:rPr>
        <w:t>C</w:t>
      </w:r>
      <w:r w:rsidR="00BD0676">
        <w:rPr>
          <w:rFonts w:ascii="Times New Roman" w:hAnsi="Times New Roman" w:cs="Times New Roman"/>
          <w:lang w:val="es-AR"/>
        </w:rPr>
        <w:t>ondición dentro de la Iglesia y las Escuelas Pías”.</w:t>
      </w:r>
    </w:p>
    <w:p w:rsidR="001518D1" w:rsidRDefault="001518D1" w:rsidP="001518D1">
      <w:pPr>
        <w:spacing w:after="90"/>
        <w:rPr>
          <w:rFonts w:ascii="Times New Roman" w:hAnsi="Times New Roman" w:cs="Times New Roman"/>
          <w:b/>
          <w:bCs/>
          <w:color w:val="0D0D0D" w:themeColor="text1" w:themeTint="F2"/>
          <w:szCs w:val="24"/>
          <w:u w:val="single"/>
          <w:lang w:val="es-AR"/>
        </w:rPr>
      </w:pPr>
      <w:r w:rsidRPr="001518D1">
        <w:rPr>
          <w:rFonts w:ascii="Times New Roman" w:hAnsi="Times New Roman" w:cs="Times New Roman"/>
          <w:b/>
          <w:bCs/>
          <w:color w:val="0D0D0D" w:themeColor="text1" w:themeTint="F2"/>
          <w:szCs w:val="24"/>
          <w:u w:val="single"/>
          <w:lang w:val="es-AR"/>
        </w:rPr>
        <w:t>Imágenes y recursos para utiliz</w:t>
      </w:r>
      <w:r>
        <w:rPr>
          <w:rFonts w:ascii="Times New Roman" w:hAnsi="Times New Roman" w:cs="Times New Roman"/>
          <w:b/>
          <w:bCs/>
          <w:color w:val="0D0D0D" w:themeColor="text1" w:themeTint="F2"/>
          <w:szCs w:val="24"/>
          <w:u w:val="single"/>
          <w:lang w:val="es-AR"/>
        </w:rPr>
        <w:t>ar:</w:t>
      </w:r>
    </w:p>
    <w:p w:rsidR="001518D1" w:rsidRPr="001518D1" w:rsidRDefault="001518D1" w:rsidP="001518D1">
      <w:pPr>
        <w:spacing w:after="90"/>
        <w:rPr>
          <w:rFonts w:ascii="Times New Roman" w:hAnsi="Times New Roman" w:cs="Times New Roman"/>
          <w:bCs/>
          <w:i/>
          <w:color w:val="0D0D0D" w:themeColor="text1" w:themeTint="F2"/>
          <w:szCs w:val="24"/>
          <w:u w:val="single"/>
          <w:lang w:val="es-AR"/>
        </w:rPr>
      </w:pPr>
      <w:r w:rsidRPr="001518D1">
        <w:rPr>
          <w:rFonts w:ascii="Times New Roman" w:hAnsi="Times New Roman" w:cs="Times New Roman"/>
          <w:bCs/>
          <w:i/>
          <w:noProof/>
          <w:color w:val="0D0D0D" w:themeColor="text1" w:themeTint="F2"/>
          <w:szCs w:val="24"/>
          <w:u w:val="single"/>
          <w:lang w:val="es-AR"/>
        </w:rPr>
        <w:drawing>
          <wp:anchor distT="0" distB="0" distL="114300" distR="114300" simplePos="0" relativeHeight="251658240" behindDoc="0" locked="0" layoutInCell="1" allowOverlap="1">
            <wp:simplePos x="0" y="0"/>
            <wp:positionH relativeFrom="column">
              <wp:posOffset>1261745</wp:posOffset>
            </wp:positionH>
            <wp:positionV relativeFrom="paragraph">
              <wp:posOffset>4445</wp:posOffset>
            </wp:positionV>
            <wp:extent cx="752475" cy="1013460"/>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2475" cy="1013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518D1">
        <w:rPr>
          <w:rFonts w:ascii="Times New Roman" w:hAnsi="Times New Roman" w:cs="Times New Roman"/>
          <w:bCs/>
          <w:i/>
          <w:color w:val="0D0D0D" w:themeColor="text1" w:themeTint="F2"/>
          <w:szCs w:val="24"/>
          <w:u w:val="single"/>
          <w:lang w:val="es-AR"/>
        </w:rPr>
        <w:t xml:space="preserve">Retrato principal: </w:t>
      </w:r>
    </w:p>
    <w:p w:rsidR="00B57A0D" w:rsidRPr="00B57A0D" w:rsidRDefault="00B57A0D" w:rsidP="001518D1">
      <w:pPr>
        <w:jc w:val="both"/>
        <w:rPr>
          <w:rStyle w:val="Hipervnculo"/>
          <w:rFonts w:ascii="Times New Roman" w:hAnsi="Times New Roman" w:cs="Times New Roman"/>
          <w:color w:val="auto"/>
          <w:u w:val="none"/>
          <w:lang w:val="es-AR"/>
        </w:rPr>
      </w:pPr>
    </w:p>
    <w:p w:rsidR="000F787C" w:rsidRPr="00D3195A" w:rsidRDefault="000F787C" w:rsidP="00D3195A">
      <w:pPr>
        <w:rPr>
          <w:rStyle w:val="Hipervnculo"/>
          <w:color w:val="auto"/>
          <w:u w:val="none"/>
          <w:lang w:val="es-AR"/>
        </w:rPr>
      </w:pPr>
    </w:p>
    <w:p w:rsidR="00D3195A" w:rsidRDefault="00D3195A" w:rsidP="00D3195A">
      <w:pPr>
        <w:rPr>
          <w:lang w:val="es-AR"/>
        </w:rPr>
      </w:pPr>
    </w:p>
    <w:p w:rsidR="001518D1" w:rsidRDefault="001518D1" w:rsidP="00262C94">
      <w:pPr>
        <w:jc w:val="both"/>
        <w:rPr>
          <w:rFonts w:ascii="Times New Roman" w:eastAsia="Times New Roman" w:hAnsi="Times New Roman" w:cs="Times New Roman"/>
          <w:bCs/>
          <w:szCs w:val="24"/>
          <w:lang w:val="es-AR"/>
        </w:rPr>
      </w:pPr>
      <w:r w:rsidRPr="001518D1">
        <w:rPr>
          <w:rFonts w:ascii="Times New Roman" w:eastAsia="Times New Roman" w:hAnsi="Times New Roman" w:cs="Times New Roman"/>
          <w:bCs/>
          <w:i/>
          <w:szCs w:val="24"/>
          <w:u w:val="single"/>
          <w:lang w:val="es-AR"/>
        </w:rPr>
        <w:t>Recurso interactivo:</w:t>
      </w:r>
      <w:r>
        <w:rPr>
          <w:rFonts w:ascii="Times New Roman" w:eastAsia="Times New Roman" w:hAnsi="Times New Roman" w:cs="Times New Roman"/>
          <w:bCs/>
          <w:szCs w:val="24"/>
          <w:lang w:val="es-AR"/>
        </w:rPr>
        <w:t xml:space="preserve"> Línea de tiempo con Canva.</w:t>
      </w:r>
    </w:p>
    <w:p w:rsidR="00E4616C" w:rsidRPr="00CA5892" w:rsidRDefault="00CA5892" w:rsidP="00CA5892">
      <w:pPr>
        <w:jc w:val="both"/>
        <w:rPr>
          <w:rFonts w:ascii="Times New Roman" w:eastAsia="Times New Roman" w:hAnsi="Times New Roman" w:cs="Times New Roman"/>
          <w:b/>
          <w:bCs/>
          <w:szCs w:val="24"/>
          <w:u w:val="single"/>
          <w:lang w:val="es-AR"/>
        </w:rPr>
      </w:pPr>
      <w:r w:rsidRPr="00CA5892">
        <w:rPr>
          <w:rFonts w:ascii="Times New Roman" w:eastAsia="Times New Roman" w:hAnsi="Times New Roman" w:cs="Times New Roman"/>
          <w:b/>
          <w:bCs/>
          <w:noProof/>
          <w:szCs w:val="24"/>
          <w:u w:val="single"/>
          <w:lang w:val="es-AR"/>
        </w:rPr>
        <mc:AlternateContent>
          <mc:Choice Requires="wps">
            <w:drawing>
              <wp:anchor distT="45720" distB="45720" distL="114300" distR="114300" simplePos="0" relativeHeight="251666432" behindDoc="0" locked="0" layoutInCell="1" allowOverlap="1">
                <wp:simplePos x="0" y="0"/>
                <wp:positionH relativeFrom="margin">
                  <wp:align>right</wp:align>
                </wp:positionH>
                <wp:positionV relativeFrom="paragraph">
                  <wp:posOffset>4986655</wp:posOffset>
                </wp:positionV>
                <wp:extent cx="5928995" cy="461645"/>
                <wp:effectExtent l="0" t="0" r="14605" b="14605"/>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995" cy="461645"/>
                        </a:xfrm>
                        <a:prstGeom prst="rect">
                          <a:avLst/>
                        </a:prstGeom>
                        <a:solidFill>
                          <a:srgbClr val="FFFFFF"/>
                        </a:solidFill>
                        <a:ln w="9525">
                          <a:solidFill>
                            <a:srgbClr val="000000"/>
                          </a:solidFill>
                          <a:miter lim="800000"/>
                          <a:headEnd/>
                          <a:tailEnd/>
                        </a:ln>
                      </wps:spPr>
                      <wps:txbx>
                        <w:txbxContent>
                          <w:p w:rsidR="00CA5892" w:rsidRPr="00CA5892" w:rsidRDefault="00CA5892">
                            <w:pPr>
                              <w:rPr>
                                <w:lang w:val="es-AR"/>
                              </w:rPr>
                            </w:pPr>
                            <w:proofErr w:type="spellStart"/>
                            <w:r>
                              <w:rPr>
                                <w:lang w:val="es-AR"/>
                              </w:rPr>
                              <w:t>Footer</w:t>
                            </w:r>
                            <w:proofErr w:type="spellEnd"/>
                            <w:r>
                              <w:rPr>
                                <w:lang w:val="es-AR"/>
                              </w:rPr>
                              <w:t xml:space="preserve">: </w:t>
                            </w:r>
                            <w:r w:rsidRPr="00CA5892">
                              <w:rPr>
                                <w:i/>
                                <w:lang w:val="es-AR"/>
                              </w:rPr>
                              <w:t xml:space="preserve">Diseñado por: </w:t>
                            </w:r>
                            <w:proofErr w:type="spellStart"/>
                            <w:r w:rsidRPr="00CA5892">
                              <w:rPr>
                                <w:i/>
                                <w:lang w:val="es-AR"/>
                              </w:rPr>
                              <w:t>Gargiulo</w:t>
                            </w:r>
                            <w:proofErr w:type="spellEnd"/>
                            <w:r w:rsidRPr="00CA5892">
                              <w:rPr>
                                <w:i/>
                                <w:lang w:val="es-AR"/>
                              </w:rPr>
                              <w:t xml:space="preserve"> y Haslop | Curso: 3H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left:0;text-align:left;margin-left:415.65pt;margin-top:392.65pt;width:466.85pt;height:36.35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">
                <v:textbox>
                  <w:txbxContent>
                    <w:p w:rsidR="00CA5892" w:rsidRPr="00CA5892" w:rsidRDefault="00CA5892">
                      <w:pPr>
                        <w:rPr>
                          <w:lang w:val="es-AR"/>
                        </w:rPr>
                      </w:pPr>
                      <w:proofErr w:type="spellStart"/>
                      <w:r>
                        <w:rPr>
                          <w:lang w:val="es-AR"/>
                        </w:rPr>
                        <w:t>Footer</w:t>
                      </w:r>
                      <w:proofErr w:type="spellEnd"/>
                      <w:r>
                        <w:rPr>
                          <w:lang w:val="es-AR"/>
                        </w:rPr>
                        <w:t xml:space="preserve">: </w:t>
                      </w:r>
                      <w:r w:rsidRPr="00CA5892">
                        <w:rPr>
                          <w:i/>
                          <w:lang w:val="es-AR"/>
                        </w:rPr>
                        <w:t xml:space="preserve">Diseñado por: </w:t>
                      </w:r>
                      <w:proofErr w:type="spellStart"/>
                      <w:r w:rsidRPr="00CA5892">
                        <w:rPr>
                          <w:i/>
                          <w:lang w:val="es-AR"/>
                        </w:rPr>
                        <w:t>Gargiulo</w:t>
                      </w:r>
                      <w:proofErr w:type="spellEnd"/>
                      <w:r w:rsidRPr="00CA5892">
                        <w:rPr>
                          <w:i/>
                          <w:lang w:val="es-AR"/>
                        </w:rPr>
                        <w:t xml:space="preserve"> y Haslop | Curso: 3H</w:t>
                      </w:r>
                    </w:p>
                  </w:txbxContent>
                </v:textbox>
                <w10:wrap type="square" anchorx="margin"/>
              </v:shape>
            </w:pict>
          </mc:Fallback>
        </mc:AlternateContent>
      </w:r>
      <w:r w:rsidRPr="00CA5892">
        <w:rPr>
          <w:noProof/>
          <w:lang w:val="es-AR"/>
        </w:rPr>
        <mc:AlternateContent>
          <mc:Choice Requires="wps">
            <w:drawing>
              <wp:anchor distT="45720" distB="45720" distL="114300" distR="114300" simplePos="0" relativeHeight="251664384" behindDoc="0" locked="0" layoutInCell="1" allowOverlap="1">
                <wp:simplePos x="0" y="0"/>
                <wp:positionH relativeFrom="margin">
                  <wp:align>right</wp:align>
                </wp:positionH>
                <wp:positionV relativeFrom="paragraph">
                  <wp:posOffset>1993265</wp:posOffset>
                </wp:positionV>
                <wp:extent cx="5928995" cy="3004820"/>
                <wp:effectExtent l="0" t="0" r="14605" b="24130"/>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995" cy="3004820"/>
                        </a:xfrm>
                        <a:prstGeom prst="rect">
                          <a:avLst/>
                        </a:prstGeom>
                        <a:solidFill>
                          <a:srgbClr val="FFFFFF"/>
                        </a:solidFill>
                        <a:ln w="9525">
                          <a:solidFill>
                            <a:srgbClr val="000000"/>
                          </a:solidFill>
                          <a:miter lim="800000"/>
                          <a:headEnd/>
                          <a:tailEnd/>
                        </a:ln>
                      </wps:spPr>
                      <wps:txbx>
                        <w:txbxContent>
                          <w:p w:rsidR="00CA5892" w:rsidRDefault="00CA5892" w:rsidP="00CA5892">
                            <w:pPr>
                              <w:ind w:firstLine="720"/>
                              <w:jc w:val="both"/>
                              <w:rPr>
                                <w:rStyle w:val="Hipervnculo"/>
                                <w:rFonts w:ascii="Times New Roman" w:hAnsi="Times New Roman" w:cs="Times New Roman"/>
                                <w:color w:val="auto"/>
                                <w:u w:val="none"/>
                                <w:lang w:val="es-AR"/>
                              </w:rPr>
                            </w:pPr>
                            <w:r>
                              <w:rPr>
                                <w:lang w:val="es-AR"/>
                              </w:rPr>
                              <w:t>“</w:t>
                            </w:r>
                            <w:r w:rsidRPr="00884596">
                              <w:rPr>
                                <w:rStyle w:val="Hipervnculo"/>
                                <w:rFonts w:ascii="Times New Roman" w:hAnsi="Times New Roman" w:cs="Times New Roman"/>
                                <w:color w:val="auto"/>
                                <w:u w:val="none"/>
                                <w:lang w:val="es-AR"/>
                              </w:rPr>
                              <w:t>Nuestro propósito es mostrar al Venerable Glicerio Landriani como modelo de conversión, caridad, compromiso social y pobreza. Landriani entendió algo clave para acercarse a Dios: no sólo alcanza con la convicción o los recursos materiales para lograr algo, precisamos también un objetivo en común, ya que éste genera unión.</w:t>
                            </w:r>
                            <w:r w:rsidRPr="00884596">
                              <w:rPr>
                                <w:rFonts w:ascii="Times New Roman" w:hAnsi="Times New Roman" w:cs="Times New Roman"/>
                                <w:lang w:val="es-AR"/>
                              </w:rPr>
                              <w:t xml:space="preserve"> </w:t>
                            </w:r>
                            <w:r w:rsidRPr="00884596">
                              <w:rPr>
                                <w:rStyle w:val="Hipervnculo"/>
                                <w:rFonts w:ascii="Times New Roman" w:hAnsi="Times New Roman" w:cs="Times New Roman"/>
                                <w:color w:val="auto"/>
                                <w:u w:val="none"/>
                                <w:lang w:val="es-AR"/>
                              </w:rPr>
                              <w:t>Si nos unimos como hijos de Cristo, podemos lograr algo maravilloso, -como hicieron Calasanz y Landriani junto con muchos otros-; ayudar al que tenemos al lado, al prójimo, ya sea velando por su seguridad o velando por su formación espiritual y/o académica, es decir, en Piedad y Letras. Esto es lo que hacemos en la Orden de los Clérigos Regulares Pobres de la Madre de Dios de las Escuelas Pías.</w:t>
                            </w:r>
                            <w:r>
                              <w:rPr>
                                <w:rStyle w:val="Hipervnculo"/>
                                <w:rFonts w:ascii="Times New Roman" w:hAnsi="Times New Roman" w:cs="Times New Roman"/>
                                <w:color w:val="auto"/>
                                <w:u w:val="none"/>
                                <w:lang w:val="es-AR"/>
                              </w:rPr>
                              <w:t xml:space="preserve">” </w:t>
                            </w:r>
                            <w:r w:rsidRPr="00CA5892">
                              <w:rPr>
                                <w:rStyle w:val="Hipervnculo"/>
                                <w:rFonts w:ascii="Times New Roman" w:hAnsi="Times New Roman" w:cs="Times New Roman"/>
                                <w:b/>
                                <w:color w:val="auto"/>
                                <w:u w:val="none"/>
                                <w:lang w:val="es-AR"/>
                              </w:rPr>
                              <w:t>(Intención de comunicación)</w:t>
                            </w:r>
                          </w:p>
                          <w:p w:rsidR="00CA5892" w:rsidRDefault="00CA5892" w:rsidP="00CA5892">
                            <w:pPr>
                              <w:ind w:firstLine="720"/>
                              <w:jc w:val="both"/>
                              <w:rPr>
                                <w:rStyle w:val="Hipervnculo"/>
                                <w:rFonts w:ascii="Times New Roman" w:hAnsi="Times New Roman" w:cs="Times New Roman"/>
                                <w:color w:val="auto"/>
                                <w:u w:val="none"/>
                                <w:lang w:val="es-AR"/>
                              </w:rPr>
                            </w:pPr>
                            <w:r w:rsidRPr="00CA5892">
                              <w:rPr>
                                <w:rStyle w:val="Hipervnculo"/>
                                <w:rFonts w:ascii="Times New Roman" w:hAnsi="Times New Roman" w:cs="Times New Roman"/>
                                <w:b/>
                                <w:color w:val="auto"/>
                                <w:u w:val="none"/>
                                <w:lang w:val="es-AR"/>
                              </w:rPr>
                              <w:t>Biografía:</w:t>
                            </w:r>
                            <w:r>
                              <w:rPr>
                                <w:rStyle w:val="Hipervnculo"/>
                                <w:rFonts w:ascii="Times New Roman" w:hAnsi="Times New Roman" w:cs="Times New Roman"/>
                                <w:color w:val="auto"/>
                                <w:u w:val="none"/>
                                <w:lang w:val="es-AR"/>
                              </w:rPr>
                              <w:t xml:space="preserve">                                                                                                  </w:t>
                            </w:r>
                            <w:r w:rsidRPr="00CA5892">
                              <w:rPr>
                                <w:rStyle w:val="Hipervnculo"/>
                                <w:rFonts w:ascii="Times New Roman" w:hAnsi="Times New Roman" w:cs="Times New Roman"/>
                                <w:b/>
                                <w:color w:val="auto"/>
                                <w:u w:val="none"/>
                                <w:lang w:val="es-AR"/>
                              </w:rPr>
                              <w:t>Retrato:</w:t>
                            </w:r>
                          </w:p>
                          <w:p w:rsidR="00CA5892" w:rsidRDefault="00CA5892" w:rsidP="00CA5892">
                            <w:pPr>
                              <w:ind w:firstLine="720"/>
                              <w:jc w:val="both"/>
                              <w:rPr>
                                <w:rStyle w:val="Hipervnculo"/>
                                <w:rFonts w:ascii="Times New Roman" w:hAnsi="Times New Roman" w:cs="Times New Roman"/>
                                <w:color w:val="auto"/>
                                <w:u w:val="none"/>
                                <w:lang w:val="es-AR"/>
                              </w:rPr>
                            </w:pPr>
                          </w:p>
                          <w:p w:rsidR="00CA5892" w:rsidRDefault="00CA5892" w:rsidP="00CA5892">
                            <w:pPr>
                              <w:ind w:firstLine="720"/>
                              <w:jc w:val="both"/>
                              <w:rPr>
                                <w:rStyle w:val="Hipervnculo"/>
                                <w:rFonts w:ascii="Times New Roman" w:hAnsi="Times New Roman" w:cs="Times New Roman"/>
                                <w:color w:val="auto"/>
                                <w:u w:val="none"/>
                                <w:lang w:val="es-AR"/>
                              </w:rPr>
                            </w:pPr>
                          </w:p>
                          <w:p w:rsidR="00CA5892" w:rsidRPr="00CA5892" w:rsidRDefault="00CA5892" w:rsidP="00CA5892">
                            <w:pPr>
                              <w:ind w:firstLine="720"/>
                              <w:jc w:val="both"/>
                              <w:rPr>
                                <w:rStyle w:val="Hipervnculo"/>
                                <w:rFonts w:ascii="Times New Roman" w:hAnsi="Times New Roman" w:cs="Times New Roman"/>
                                <w:b/>
                                <w:color w:val="auto"/>
                                <w:u w:val="none"/>
                                <w:lang w:val="es-AR"/>
                              </w:rPr>
                            </w:pPr>
                            <w:r w:rsidRPr="00CA5892">
                              <w:rPr>
                                <w:rStyle w:val="Hipervnculo"/>
                                <w:rFonts w:ascii="Times New Roman" w:hAnsi="Times New Roman" w:cs="Times New Roman"/>
                                <w:b/>
                                <w:color w:val="auto"/>
                                <w:u w:val="none"/>
                                <w:lang w:val="es-AR"/>
                              </w:rPr>
                              <w:t>Línea de tiempo con Canva:</w:t>
                            </w:r>
                          </w:p>
                          <w:p w:rsidR="00CA5892" w:rsidRDefault="00CA5892" w:rsidP="00CA5892">
                            <w:pPr>
                              <w:jc w:val="both"/>
                              <w:rPr>
                                <w:rStyle w:val="Hipervnculo"/>
                                <w:rFonts w:ascii="Times New Roman" w:hAnsi="Times New Roman" w:cs="Times New Roman"/>
                                <w:color w:val="auto"/>
                                <w:u w:val="none"/>
                                <w:lang w:val="es-AR"/>
                              </w:rPr>
                            </w:pPr>
                          </w:p>
                          <w:p w:rsidR="00CA5892" w:rsidRPr="00CA5892" w:rsidRDefault="00CA5892">
                            <w:pPr>
                              <w:rPr>
                                <w:lang w:val="es-A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415.65pt;margin-top:156.95pt;width:466.85pt;height:236.6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">
                <v:textbox>
                  <w:txbxContent>
                    <w:p w:rsidR="00CA5892" w:rsidRDefault="00CA5892" w:rsidP="00CA5892">
                      <w:pPr>
                        <w:ind w:firstLine="720"/>
                        <w:jc w:val="both"/>
                        <w:rPr>
                          <w:rStyle w:val="Hipervnculo"/>
                          <w:rFonts w:ascii="Times New Roman" w:hAnsi="Times New Roman" w:cs="Times New Roman"/>
                          <w:color w:val="auto"/>
                          <w:u w:val="none"/>
                          <w:lang w:val="es-AR"/>
                        </w:rPr>
                      </w:pPr>
                      <w:r>
                        <w:rPr>
                          <w:lang w:val="es-AR"/>
                        </w:rPr>
                        <w:t>“</w:t>
                      </w:r>
                      <w:r w:rsidRPr="00884596">
                        <w:rPr>
                          <w:rStyle w:val="Hipervnculo"/>
                          <w:rFonts w:ascii="Times New Roman" w:hAnsi="Times New Roman" w:cs="Times New Roman"/>
                          <w:color w:val="auto"/>
                          <w:u w:val="none"/>
                          <w:lang w:val="es-AR"/>
                        </w:rPr>
                        <w:t>Nuestro propósito es mostrar al Venerable Glicerio Landriani como modelo de conversión, caridad, compromiso social y pobreza. Landriani entendió algo clave para acercarse a Dios: no sólo alcanza con la convicción o los recursos materiales para lograr algo, precisamos también un objetivo en común, ya que éste genera unión.</w:t>
                      </w:r>
                      <w:r w:rsidRPr="00884596">
                        <w:rPr>
                          <w:rFonts w:ascii="Times New Roman" w:hAnsi="Times New Roman" w:cs="Times New Roman"/>
                          <w:lang w:val="es-AR"/>
                        </w:rPr>
                        <w:t xml:space="preserve"> </w:t>
                      </w:r>
                      <w:r w:rsidRPr="00884596">
                        <w:rPr>
                          <w:rStyle w:val="Hipervnculo"/>
                          <w:rFonts w:ascii="Times New Roman" w:hAnsi="Times New Roman" w:cs="Times New Roman"/>
                          <w:color w:val="auto"/>
                          <w:u w:val="none"/>
                          <w:lang w:val="es-AR"/>
                        </w:rPr>
                        <w:t>Si nos unimos como hijos de Cristo, podemos lograr algo maravilloso, -como hicieron Calasanz y Landriani junto con muchos otros-; ayudar al que tenemos al lado, al prójimo, ya sea velando por su seguridad o velando por su formación espiritual y/o académica, es decir, en Piedad y Letras. Esto es lo que hacemos en la Orden de los Clérigos Regulares Pobres de la Madre de Dios de las Escuelas Pías.</w:t>
                      </w:r>
                      <w:r>
                        <w:rPr>
                          <w:rStyle w:val="Hipervnculo"/>
                          <w:rFonts w:ascii="Times New Roman" w:hAnsi="Times New Roman" w:cs="Times New Roman"/>
                          <w:color w:val="auto"/>
                          <w:u w:val="none"/>
                          <w:lang w:val="es-AR"/>
                        </w:rPr>
                        <w:t xml:space="preserve">” </w:t>
                      </w:r>
                      <w:r w:rsidRPr="00CA5892">
                        <w:rPr>
                          <w:rStyle w:val="Hipervnculo"/>
                          <w:rFonts w:ascii="Times New Roman" w:hAnsi="Times New Roman" w:cs="Times New Roman"/>
                          <w:b/>
                          <w:color w:val="auto"/>
                          <w:u w:val="none"/>
                          <w:lang w:val="es-AR"/>
                        </w:rPr>
                        <w:t>(Intención de comunicación)</w:t>
                      </w:r>
                    </w:p>
                    <w:p w:rsidR="00CA5892" w:rsidRDefault="00CA5892" w:rsidP="00CA5892">
                      <w:pPr>
                        <w:ind w:firstLine="720"/>
                        <w:jc w:val="both"/>
                        <w:rPr>
                          <w:rStyle w:val="Hipervnculo"/>
                          <w:rFonts w:ascii="Times New Roman" w:hAnsi="Times New Roman" w:cs="Times New Roman"/>
                          <w:color w:val="auto"/>
                          <w:u w:val="none"/>
                          <w:lang w:val="es-AR"/>
                        </w:rPr>
                      </w:pPr>
                      <w:r w:rsidRPr="00CA5892">
                        <w:rPr>
                          <w:rStyle w:val="Hipervnculo"/>
                          <w:rFonts w:ascii="Times New Roman" w:hAnsi="Times New Roman" w:cs="Times New Roman"/>
                          <w:b/>
                          <w:color w:val="auto"/>
                          <w:u w:val="none"/>
                          <w:lang w:val="es-AR"/>
                        </w:rPr>
                        <w:t>Biografía:</w:t>
                      </w:r>
                      <w:r>
                        <w:rPr>
                          <w:rStyle w:val="Hipervnculo"/>
                          <w:rFonts w:ascii="Times New Roman" w:hAnsi="Times New Roman" w:cs="Times New Roman"/>
                          <w:color w:val="auto"/>
                          <w:u w:val="none"/>
                          <w:lang w:val="es-AR"/>
                        </w:rPr>
                        <w:t xml:space="preserve">                                                                                                  </w:t>
                      </w:r>
                      <w:r w:rsidRPr="00CA5892">
                        <w:rPr>
                          <w:rStyle w:val="Hipervnculo"/>
                          <w:rFonts w:ascii="Times New Roman" w:hAnsi="Times New Roman" w:cs="Times New Roman"/>
                          <w:b/>
                          <w:color w:val="auto"/>
                          <w:u w:val="none"/>
                          <w:lang w:val="es-AR"/>
                        </w:rPr>
                        <w:t>Retrato:</w:t>
                      </w:r>
                    </w:p>
                    <w:p w:rsidR="00CA5892" w:rsidRDefault="00CA5892" w:rsidP="00CA5892">
                      <w:pPr>
                        <w:ind w:firstLine="720"/>
                        <w:jc w:val="both"/>
                        <w:rPr>
                          <w:rStyle w:val="Hipervnculo"/>
                          <w:rFonts w:ascii="Times New Roman" w:hAnsi="Times New Roman" w:cs="Times New Roman"/>
                          <w:color w:val="auto"/>
                          <w:u w:val="none"/>
                          <w:lang w:val="es-AR"/>
                        </w:rPr>
                      </w:pPr>
                    </w:p>
                    <w:p w:rsidR="00CA5892" w:rsidRDefault="00CA5892" w:rsidP="00CA5892">
                      <w:pPr>
                        <w:ind w:firstLine="720"/>
                        <w:jc w:val="both"/>
                        <w:rPr>
                          <w:rStyle w:val="Hipervnculo"/>
                          <w:rFonts w:ascii="Times New Roman" w:hAnsi="Times New Roman" w:cs="Times New Roman"/>
                          <w:color w:val="auto"/>
                          <w:u w:val="none"/>
                          <w:lang w:val="es-AR"/>
                        </w:rPr>
                      </w:pPr>
                    </w:p>
                    <w:p w:rsidR="00CA5892" w:rsidRPr="00CA5892" w:rsidRDefault="00CA5892" w:rsidP="00CA5892">
                      <w:pPr>
                        <w:ind w:firstLine="720"/>
                        <w:jc w:val="both"/>
                        <w:rPr>
                          <w:rStyle w:val="Hipervnculo"/>
                          <w:rFonts w:ascii="Times New Roman" w:hAnsi="Times New Roman" w:cs="Times New Roman"/>
                          <w:b/>
                          <w:color w:val="auto"/>
                          <w:u w:val="none"/>
                          <w:lang w:val="es-AR"/>
                        </w:rPr>
                      </w:pPr>
                      <w:r w:rsidRPr="00CA5892">
                        <w:rPr>
                          <w:rStyle w:val="Hipervnculo"/>
                          <w:rFonts w:ascii="Times New Roman" w:hAnsi="Times New Roman" w:cs="Times New Roman"/>
                          <w:b/>
                          <w:color w:val="auto"/>
                          <w:u w:val="none"/>
                          <w:lang w:val="es-AR"/>
                        </w:rPr>
                        <w:t>Línea de tiempo con Canva:</w:t>
                      </w:r>
                    </w:p>
                    <w:p w:rsidR="00CA5892" w:rsidRDefault="00CA5892" w:rsidP="00CA5892">
                      <w:pPr>
                        <w:jc w:val="both"/>
                        <w:rPr>
                          <w:rStyle w:val="Hipervnculo"/>
                          <w:rFonts w:ascii="Times New Roman" w:hAnsi="Times New Roman" w:cs="Times New Roman"/>
                          <w:color w:val="auto"/>
                          <w:u w:val="none"/>
                          <w:lang w:val="es-AR"/>
                        </w:rPr>
                      </w:pPr>
                    </w:p>
                    <w:p w:rsidR="00CA5892" w:rsidRPr="00CA5892" w:rsidRDefault="00CA5892">
                      <w:pPr>
                        <w:rPr>
                          <w:lang w:val="es-AR"/>
                        </w:rPr>
                      </w:pPr>
                    </w:p>
                  </w:txbxContent>
                </v:textbox>
                <w10:wrap type="square" anchorx="margin"/>
              </v:shape>
            </w:pict>
          </mc:Fallback>
        </mc:AlternateContent>
      </w:r>
      <w:r w:rsidRPr="001518D1">
        <w:rPr>
          <w:rFonts w:ascii="Times New Roman" w:eastAsia="Times New Roman" w:hAnsi="Times New Roman" w:cs="Times New Roman"/>
          <w:b/>
          <w:bCs/>
          <w:noProof/>
          <w:szCs w:val="24"/>
          <w:u w:val="single"/>
          <w:lang w:val="es-AR"/>
        </w:rPr>
        <mc:AlternateContent>
          <mc:Choice Requires="wps">
            <w:drawing>
              <wp:anchor distT="45720" distB="45720" distL="114300" distR="114300" simplePos="0" relativeHeight="251662336" behindDoc="0" locked="0" layoutInCell="1" allowOverlap="1">
                <wp:simplePos x="0" y="0"/>
                <wp:positionH relativeFrom="margin">
                  <wp:align>right</wp:align>
                </wp:positionH>
                <wp:positionV relativeFrom="paragraph">
                  <wp:posOffset>1074420</wp:posOffset>
                </wp:positionV>
                <wp:extent cx="5928995" cy="918845"/>
                <wp:effectExtent l="0" t="0" r="14605" b="1460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995" cy="919163"/>
                        </a:xfrm>
                        <a:prstGeom prst="rect">
                          <a:avLst/>
                        </a:prstGeom>
                        <a:solidFill>
                          <a:srgbClr val="FFFFFF"/>
                        </a:solidFill>
                        <a:ln w="9525">
                          <a:solidFill>
                            <a:srgbClr val="000000"/>
                          </a:solidFill>
                          <a:miter lim="800000"/>
                          <a:headEnd/>
                          <a:tailEnd/>
                        </a:ln>
                      </wps:spPr>
                      <wps:txbx>
                        <w:txbxContent>
                          <w:p w:rsidR="001518D1" w:rsidRDefault="001518D1">
                            <w:pPr>
                              <w:rPr>
                                <w:lang w:val="es-AR"/>
                              </w:rPr>
                            </w:pPr>
                            <w:r>
                              <w:rPr>
                                <w:lang w:val="es-AR"/>
                              </w:rPr>
                              <w:t>Menú:</w:t>
                            </w:r>
                          </w:p>
                          <w:p w:rsidR="001518D1" w:rsidRPr="00CA5892" w:rsidRDefault="001518D1" w:rsidP="001518D1">
                            <w:pPr>
                              <w:pStyle w:val="Prrafodelista"/>
                              <w:numPr>
                                <w:ilvl w:val="0"/>
                                <w:numId w:val="3"/>
                              </w:numPr>
                              <w:rPr>
                                <w:b/>
                                <w:lang w:val="es-AR"/>
                              </w:rPr>
                            </w:pPr>
                            <w:r w:rsidRPr="00CA5892">
                              <w:rPr>
                                <w:b/>
                                <w:lang w:val="es-AR"/>
                              </w:rPr>
                              <w:t>Obras, Legado y Testimonio</w:t>
                            </w:r>
                          </w:p>
                          <w:p w:rsidR="001518D1" w:rsidRPr="00CA5892" w:rsidRDefault="00CA5892" w:rsidP="001518D1">
                            <w:pPr>
                              <w:pStyle w:val="Prrafodelista"/>
                              <w:numPr>
                                <w:ilvl w:val="0"/>
                                <w:numId w:val="3"/>
                              </w:numPr>
                              <w:rPr>
                                <w:b/>
                                <w:lang w:val="es-AR"/>
                              </w:rPr>
                            </w:pPr>
                            <w:r w:rsidRPr="00CA5892">
                              <w:rPr>
                                <w:b/>
                                <w:lang w:val="es-AR"/>
                              </w:rPr>
                              <w:t>Condición dentro de la Iglesia y las Escuelas Pías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415.65pt;margin-top:84.6pt;width:466.85pt;height:72.3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">
                <v:textbox>
                  <w:txbxContent>
                    <w:p w:rsidR="001518D1" w:rsidRDefault="001518D1">
                      <w:pPr>
                        <w:rPr>
                          <w:lang w:val="es-AR"/>
                        </w:rPr>
                      </w:pPr>
                      <w:r>
                        <w:rPr>
                          <w:lang w:val="es-AR"/>
                        </w:rPr>
                        <w:t>Menú:</w:t>
                      </w:r>
                    </w:p>
                    <w:p w:rsidR="001518D1" w:rsidRPr="00CA5892" w:rsidRDefault="001518D1" w:rsidP="001518D1">
                      <w:pPr>
                        <w:pStyle w:val="Prrafodelista"/>
                        <w:numPr>
                          <w:ilvl w:val="0"/>
                          <w:numId w:val="3"/>
                        </w:numPr>
                        <w:rPr>
                          <w:b/>
                          <w:lang w:val="es-AR"/>
                        </w:rPr>
                      </w:pPr>
                      <w:r w:rsidRPr="00CA5892">
                        <w:rPr>
                          <w:b/>
                          <w:lang w:val="es-AR"/>
                        </w:rPr>
                        <w:t>Obras, Legado y Testimonio</w:t>
                      </w:r>
                    </w:p>
                    <w:p w:rsidR="001518D1" w:rsidRPr="00CA5892" w:rsidRDefault="00CA5892" w:rsidP="001518D1">
                      <w:pPr>
                        <w:pStyle w:val="Prrafodelista"/>
                        <w:numPr>
                          <w:ilvl w:val="0"/>
                          <w:numId w:val="3"/>
                        </w:numPr>
                        <w:rPr>
                          <w:b/>
                          <w:lang w:val="es-AR"/>
                        </w:rPr>
                      </w:pPr>
                      <w:r w:rsidRPr="00CA5892">
                        <w:rPr>
                          <w:b/>
                          <w:lang w:val="es-AR"/>
                        </w:rPr>
                        <w:t>Condición dentro de la Iglesia y las Escuelas Pías</w:t>
                      </w:r>
                    </w:p>
                  </w:txbxContent>
                </v:textbox>
                <w10:wrap type="square" anchorx="margin"/>
              </v:shape>
            </w:pict>
          </mc:Fallback>
        </mc:AlternateContent>
      </w:r>
      <w:r w:rsidR="001518D1" w:rsidRPr="001518D1">
        <w:rPr>
          <w:rFonts w:ascii="Times New Roman" w:eastAsia="Times New Roman" w:hAnsi="Times New Roman" w:cs="Times New Roman"/>
          <w:b/>
          <w:bCs/>
          <w:noProof/>
          <w:szCs w:val="24"/>
          <w:u w:val="single"/>
          <w:lang w:val="es-AR"/>
        </w:rPr>
        <mc:AlternateContent>
          <mc:Choice Requires="wps">
            <w:drawing>
              <wp:anchor distT="45720" distB="45720" distL="114300" distR="114300" simplePos="0" relativeHeight="251660288" behindDoc="0" locked="0" layoutInCell="1" allowOverlap="1">
                <wp:simplePos x="0" y="0"/>
                <wp:positionH relativeFrom="margin">
                  <wp:align>right</wp:align>
                </wp:positionH>
                <wp:positionV relativeFrom="paragraph">
                  <wp:posOffset>455295</wp:posOffset>
                </wp:positionV>
                <wp:extent cx="5928995" cy="1404620"/>
                <wp:effectExtent l="0" t="0" r="14605" b="273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995" cy="1404620"/>
                        </a:xfrm>
                        <a:prstGeom prst="rect">
                          <a:avLst/>
                        </a:prstGeom>
                        <a:solidFill>
                          <a:srgbClr val="FFFFFF"/>
                        </a:solidFill>
                        <a:ln w="9525">
                          <a:solidFill>
                            <a:srgbClr val="000000"/>
                          </a:solidFill>
                          <a:miter lim="800000"/>
                          <a:headEnd/>
                          <a:tailEnd/>
                        </a:ln>
                      </wps:spPr>
                      <wps:txbx>
                        <w:txbxContent>
                          <w:p w:rsidR="001518D1" w:rsidRPr="001518D1" w:rsidRDefault="00CA5892" w:rsidP="00CA5892">
                            <w:pPr>
                              <w:pStyle w:val="Ttulo1"/>
                              <w:jc w:val="center"/>
                              <w:rPr>
                                <w:lang w:val="es-AR"/>
                              </w:rPr>
                            </w:pPr>
                            <w:r>
                              <w:rPr>
                                <w:lang w:val="es-AR"/>
                              </w:rPr>
                              <w:t>Título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left:0;text-align:left;margin-left:415.65pt;margin-top:35.85pt;width:466.85pt;height:110.6pt;z-index:2516602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">
                <v:textbox style="mso-fit-shape-to-text:t">
                  <w:txbxContent>
                    <w:p w:rsidR="001518D1" w:rsidRPr="001518D1" w:rsidRDefault="00CA5892" w:rsidP="00CA5892">
                      <w:pPr>
                        <w:pStyle w:val="Ttulo1"/>
                        <w:jc w:val="center"/>
                        <w:rPr>
                          <w:lang w:val="es-AR"/>
                        </w:rPr>
                      </w:pPr>
                      <w:r>
                        <w:rPr>
                          <w:lang w:val="es-AR"/>
                        </w:rPr>
                        <w:t>Título</w:t>
                      </w:r>
                    </w:p>
                  </w:txbxContent>
                </v:textbox>
                <w10:wrap type="square" anchorx="margin"/>
              </v:shape>
            </w:pict>
          </mc:Fallback>
        </mc:AlternateContent>
      </w:r>
      <w:r w:rsidR="001518D1" w:rsidRPr="001518D1">
        <w:rPr>
          <w:rFonts w:ascii="Times New Roman" w:eastAsia="Times New Roman" w:hAnsi="Times New Roman" w:cs="Times New Roman"/>
          <w:b/>
          <w:bCs/>
          <w:szCs w:val="24"/>
          <w:u w:val="single"/>
          <w:lang w:val="es-AR"/>
        </w:rPr>
        <w:t>Boceto:</w:t>
      </w:r>
    </w:p>
    <w:sectPr w:rsidR="00E4616C" w:rsidRPr="00CA58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CB6005"/>
    <w:multiLevelType w:val="hybridMultilevel"/>
    <w:tmpl w:val="CC265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4E7708"/>
    <w:multiLevelType w:val="hybridMultilevel"/>
    <w:tmpl w:val="5EFE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095964"/>
    <w:multiLevelType w:val="hybridMultilevel"/>
    <w:tmpl w:val="8AA2D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705"/>
    <w:rsid w:val="00042FFD"/>
    <w:rsid w:val="000F787C"/>
    <w:rsid w:val="001518D1"/>
    <w:rsid w:val="00191B89"/>
    <w:rsid w:val="00262C94"/>
    <w:rsid w:val="00275D0D"/>
    <w:rsid w:val="00330407"/>
    <w:rsid w:val="00393926"/>
    <w:rsid w:val="005D2510"/>
    <w:rsid w:val="00721495"/>
    <w:rsid w:val="00727705"/>
    <w:rsid w:val="00884596"/>
    <w:rsid w:val="00941657"/>
    <w:rsid w:val="00950DED"/>
    <w:rsid w:val="009E42D1"/>
    <w:rsid w:val="00B13F27"/>
    <w:rsid w:val="00B57A0D"/>
    <w:rsid w:val="00BD0676"/>
    <w:rsid w:val="00C8612E"/>
    <w:rsid w:val="00CA5892"/>
    <w:rsid w:val="00D3195A"/>
    <w:rsid w:val="00D706E3"/>
    <w:rsid w:val="00E4616C"/>
    <w:rsid w:val="00EE1656"/>
    <w:rsid w:val="00F7401C"/>
    <w:rsid w:val="00F90BFD"/>
    <w:rsid w:val="00F97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83651"/>
  <w15:chartTrackingRefBased/>
  <w15:docId w15:val="{BDF47ECB-3301-4E4E-8A94-9E3BB20D0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7277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9E42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7705"/>
    <w:rPr>
      <w:rFonts w:ascii="Times New Roman" w:eastAsia="Times New Roman" w:hAnsi="Times New Roman" w:cs="Times New Roman"/>
      <w:b/>
      <w:bCs/>
      <w:kern w:val="36"/>
      <w:sz w:val="48"/>
      <w:szCs w:val="48"/>
    </w:rPr>
  </w:style>
  <w:style w:type="character" w:styleId="Hipervnculo">
    <w:name w:val="Hyperlink"/>
    <w:basedOn w:val="Fuentedeprrafopredeter"/>
    <w:uiPriority w:val="99"/>
    <w:unhideWhenUsed/>
    <w:rsid w:val="00E4616C"/>
    <w:rPr>
      <w:color w:val="0563C1" w:themeColor="hyperlink"/>
      <w:u w:val="single"/>
    </w:rPr>
  </w:style>
  <w:style w:type="character" w:styleId="Mencinsinresolver">
    <w:name w:val="Unresolved Mention"/>
    <w:basedOn w:val="Fuentedeprrafopredeter"/>
    <w:uiPriority w:val="99"/>
    <w:semiHidden/>
    <w:unhideWhenUsed/>
    <w:rsid w:val="00E4616C"/>
    <w:rPr>
      <w:color w:val="605E5C"/>
      <w:shd w:val="clear" w:color="auto" w:fill="E1DFDD"/>
    </w:rPr>
  </w:style>
  <w:style w:type="paragraph" w:styleId="Ttulo">
    <w:name w:val="Title"/>
    <w:basedOn w:val="Normal"/>
    <w:next w:val="Normal"/>
    <w:link w:val="TtuloCar"/>
    <w:uiPriority w:val="10"/>
    <w:qFormat/>
    <w:rsid w:val="00950DE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0D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0DED"/>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950DED"/>
    <w:rPr>
      <w:rFonts w:eastAsiaTheme="minorEastAsia"/>
      <w:color w:val="5A5A5A" w:themeColor="text1" w:themeTint="A5"/>
      <w:spacing w:val="15"/>
    </w:rPr>
  </w:style>
  <w:style w:type="character" w:styleId="nfasissutil">
    <w:name w:val="Subtle Emphasis"/>
    <w:basedOn w:val="Fuentedeprrafopredeter"/>
    <w:uiPriority w:val="19"/>
    <w:qFormat/>
    <w:rsid w:val="00950DED"/>
    <w:rPr>
      <w:i/>
      <w:iCs/>
      <w:color w:val="404040" w:themeColor="text1" w:themeTint="BF"/>
    </w:rPr>
  </w:style>
  <w:style w:type="paragraph" w:customStyle="1" w:styleId="pdq2pgselectionanchorcontainer">
    <w:name w:val="pdq2pg_selectionanchorcontainer"/>
    <w:basedOn w:val="Normal"/>
    <w:rsid w:val="00F90BFD"/>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F90BFD"/>
    <w:rPr>
      <w:b/>
      <w:bCs/>
    </w:rPr>
  </w:style>
  <w:style w:type="paragraph" w:styleId="NormalWeb">
    <w:name w:val="Normal (Web)"/>
    <w:basedOn w:val="Normal"/>
    <w:uiPriority w:val="99"/>
    <w:semiHidden/>
    <w:unhideWhenUsed/>
    <w:rsid w:val="00F90BF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semiHidden/>
    <w:rsid w:val="009E42D1"/>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1518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683038">
      <w:bodyDiv w:val="1"/>
      <w:marLeft w:val="0"/>
      <w:marRight w:val="0"/>
      <w:marTop w:val="0"/>
      <w:marBottom w:val="0"/>
      <w:divBdr>
        <w:top w:val="none" w:sz="0" w:space="0" w:color="auto"/>
        <w:left w:val="none" w:sz="0" w:space="0" w:color="auto"/>
        <w:bottom w:val="none" w:sz="0" w:space="0" w:color="auto"/>
        <w:right w:val="none" w:sz="0" w:space="0" w:color="auto"/>
      </w:divBdr>
    </w:div>
    <w:div w:id="1261256118">
      <w:bodyDiv w:val="1"/>
      <w:marLeft w:val="0"/>
      <w:marRight w:val="0"/>
      <w:marTop w:val="0"/>
      <w:marBottom w:val="0"/>
      <w:divBdr>
        <w:top w:val="none" w:sz="0" w:space="0" w:color="auto"/>
        <w:left w:val="none" w:sz="0" w:space="0" w:color="auto"/>
        <w:bottom w:val="none" w:sz="0" w:space="0" w:color="auto"/>
        <w:right w:val="none" w:sz="0" w:space="0" w:color="auto"/>
      </w:divBdr>
    </w:div>
    <w:div w:id="1323309704">
      <w:bodyDiv w:val="1"/>
      <w:marLeft w:val="0"/>
      <w:marRight w:val="0"/>
      <w:marTop w:val="0"/>
      <w:marBottom w:val="0"/>
      <w:divBdr>
        <w:top w:val="none" w:sz="0" w:space="0" w:color="auto"/>
        <w:left w:val="none" w:sz="0" w:space="0" w:color="auto"/>
        <w:bottom w:val="none" w:sz="0" w:space="0" w:color="auto"/>
        <w:right w:val="none" w:sz="0" w:space="0" w:color="auto"/>
      </w:divBdr>
    </w:div>
    <w:div w:id="1501461873">
      <w:bodyDiv w:val="1"/>
      <w:marLeft w:val="0"/>
      <w:marRight w:val="0"/>
      <w:marTop w:val="0"/>
      <w:marBottom w:val="0"/>
      <w:divBdr>
        <w:top w:val="none" w:sz="0" w:space="0" w:color="auto"/>
        <w:left w:val="none" w:sz="0" w:space="0" w:color="auto"/>
        <w:bottom w:val="none" w:sz="0" w:space="0" w:color="auto"/>
        <w:right w:val="none" w:sz="0" w:space="0" w:color="auto"/>
      </w:divBdr>
    </w:div>
    <w:div w:id="1539122591">
      <w:bodyDiv w:val="1"/>
      <w:marLeft w:val="0"/>
      <w:marRight w:val="0"/>
      <w:marTop w:val="0"/>
      <w:marBottom w:val="0"/>
      <w:divBdr>
        <w:top w:val="none" w:sz="0" w:space="0" w:color="auto"/>
        <w:left w:val="none" w:sz="0" w:space="0" w:color="auto"/>
        <w:bottom w:val="none" w:sz="0" w:space="0" w:color="auto"/>
        <w:right w:val="none" w:sz="0" w:space="0" w:color="auto"/>
      </w:divBdr>
    </w:div>
    <w:div w:id="1541431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bibliotecas.ucc.mx/cgi-bin/koha/opac-retrieve-file.pl?id=5882eb720a174eac526e0067e8908e8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ndriani.org/vida/" TargetMode="External"/><Relationship Id="rId5" Type="http://schemas.openxmlformats.org/officeDocument/2006/relationships/hyperlink" Target="https://www.landriani.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3</Pages>
  <Words>1070</Words>
  <Characters>6101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Haslop</dc:creator>
  <cp:keywords/>
  <dc:description/>
  <cp:lastModifiedBy>Luz Haslop</cp:lastModifiedBy>
  <cp:revision>3</cp:revision>
  <dcterms:created xsi:type="dcterms:W3CDTF">2026-09-11T15:55:00Z</dcterms:created>
  <dcterms:modified xsi:type="dcterms:W3CDTF">2026-10-02T01:40:00Z</dcterms:modified>
</cp:coreProperties>
</file>