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65F9" w14:textId="22097539" w:rsidR="00500BEC" w:rsidRDefault="00500BEC" w:rsidP="00500BEC">
      <w:pPr>
        <w:autoSpaceDE w:val="0"/>
        <w:autoSpaceDN w:val="0"/>
        <w:adjustRightInd w:val="0"/>
        <w:spacing w:after="0" w:line="240" w:lineRule="auto"/>
        <w:jc w:val="center"/>
        <w:rPr>
          <w:rFonts w:cstheme="minorHAnsi"/>
          <w:b/>
          <w:bCs/>
          <w:color w:val="000000"/>
          <w:sz w:val="28"/>
          <w:szCs w:val="56"/>
          <w:u w:val="single"/>
        </w:rPr>
      </w:pPr>
      <w:r w:rsidRPr="00500BEC">
        <w:rPr>
          <w:rFonts w:cstheme="minorHAnsi"/>
          <w:b/>
          <w:bCs/>
          <w:color w:val="000000"/>
          <w:sz w:val="28"/>
          <w:szCs w:val="56"/>
          <w:u w:val="single"/>
        </w:rPr>
        <w:t>Good and Bad Customers for Granting Credit</w:t>
      </w:r>
    </w:p>
    <w:p w14:paraId="1AD2A878" w14:textId="77777777" w:rsidR="00500BEC" w:rsidRPr="00500BEC" w:rsidRDefault="00500BEC" w:rsidP="00500BEC">
      <w:pPr>
        <w:autoSpaceDE w:val="0"/>
        <w:autoSpaceDN w:val="0"/>
        <w:adjustRightInd w:val="0"/>
        <w:spacing w:after="0" w:line="240" w:lineRule="auto"/>
        <w:jc w:val="center"/>
        <w:rPr>
          <w:rFonts w:cstheme="minorHAnsi"/>
          <w:b/>
          <w:bCs/>
          <w:color w:val="000000"/>
          <w:sz w:val="28"/>
          <w:szCs w:val="56"/>
          <w:u w:val="single"/>
        </w:rPr>
      </w:pPr>
    </w:p>
    <w:p w14:paraId="13C9F752" w14:textId="77777777" w:rsidR="00500BEC" w:rsidRPr="00D73B19" w:rsidRDefault="00500BEC" w:rsidP="00500BEC">
      <w:pPr>
        <w:autoSpaceDE w:val="0"/>
        <w:autoSpaceDN w:val="0"/>
        <w:adjustRightInd w:val="0"/>
        <w:spacing w:after="0" w:line="240" w:lineRule="auto"/>
        <w:jc w:val="both"/>
        <w:rPr>
          <w:rFonts w:cstheme="minorHAnsi"/>
          <w:color w:val="252525"/>
          <w:sz w:val="24"/>
          <w:szCs w:val="24"/>
        </w:rPr>
      </w:pPr>
      <w:r w:rsidRPr="00D73B19">
        <w:rPr>
          <w:rFonts w:cstheme="minorHAnsi"/>
          <w:color w:val="252525"/>
          <w:sz w:val="24"/>
          <w:szCs w:val="24"/>
        </w:rPr>
        <w:t xml:space="preserve">The banks with the intent of credit card were more focused on the number of customers using their credit service but the drawback of them not being able to pay back the credit in time was an issue that soon followed, a system was in need to effectively decide the credit limit to be allowed to a person based on his previous credit history. </w:t>
      </w:r>
    </w:p>
    <w:p w14:paraId="4621D3FD" w14:textId="77777777" w:rsidR="00500BEC" w:rsidRPr="00D73B19" w:rsidRDefault="00500BEC" w:rsidP="00500BEC">
      <w:pPr>
        <w:autoSpaceDE w:val="0"/>
        <w:autoSpaceDN w:val="0"/>
        <w:adjustRightInd w:val="0"/>
        <w:spacing w:after="0" w:line="240" w:lineRule="auto"/>
        <w:jc w:val="both"/>
        <w:rPr>
          <w:rFonts w:cstheme="minorHAnsi"/>
          <w:color w:val="252525"/>
          <w:sz w:val="24"/>
          <w:szCs w:val="24"/>
        </w:rPr>
      </w:pPr>
    </w:p>
    <w:p w14:paraId="39D1DB18" w14:textId="1E95D019" w:rsidR="00500BEC" w:rsidRDefault="00500BEC" w:rsidP="00500BEC">
      <w:pPr>
        <w:autoSpaceDE w:val="0"/>
        <w:autoSpaceDN w:val="0"/>
        <w:adjustRightInd w:val="0"/>
        <w:spacing w:after="0" w:line="240" w:lineRule="auto"/>
        <w:jc w:val="both"/>
        <w:rPr>
          <w:rFonts w:ascii="Arial" w:eastAsia="Times New Roman" w:hAnsi="Arial" w:cs="Arial"/>
          <w:color w:val="000000"/>
          <w:sz w:val="30"/>
          <w:szCs w:val="30"/>
          <w:lang w:eastAsia="en-IN"/>
        </w:rPr>
      </w:pPr>
      <w:r w:rsidRPr="00500BEC">
        <w:rPr>
          <w:rFonts w:cstheme="minorHAnsi"/>
          <w:b/>
          <w:bCs/>
          <w:color w:val="252525"/>
          <w:sz w:val="24"/>
          <w:szCs w:val="24"/>
        </w:rPr>
        <w:t>Objective</w:t>
      </w:r>
      <w:r w:rsidRPr="00D73B19">
        <w:rPr>
          <w:rFonts w:cstheme="minorHAnsi"/>
          <w:color w:val="252525"/>
          <w:sz w:val="24"/>
          <w:szCs w:val="24"/>
        </w:rPr>
        <w:t xml:space="preserve">: Build a classification model using </w:t>
      </w:r>
      <w:r>
        <w:rPr>
          <w:rFonts w:cstheme="minorHAnsi"/>
          <w:color w:val="252525"/>
          <w:sz w:val="24"/>
          <w:szCs w:val="24"/>
        </w:rPr>
        <w:t xml:space="preserve">classification algorithms and compare their performances </w:t>
      </w:r>
      <w:r w:rsidRPr="00D73B19">
        <w:rPr>
          <w:rFonts w:cstheme="minorHAnsi"/>
          <w:color w:val="252525"/>
          <w:sz w:val="24"/>
          <w:szCs w:val="24"/>
        </w:rPr>
        <w:t xml:space="preserve">to predict the credibility of the customer, in order to minimize the risk and maximize the profit of a bank. </w:t>
      </w:r>
    </w:p>
    <w:p w14:paraId="195F096D" w14:textId="77777777" w:rsidR="00500BEC" w:rsidRDefault="00500BEC" w:rsidP="009B1BF5">
      <w:pPr>
        <w:shd w:val="clear" w:color="auto" w:fill="FFFFFF"/>
        <w:spacing w:before="60" w:after="240" w:line="240" w:lineRule="auto"/>
        <w:textAlignment w:val="baseline"/>
        <w:outlineLvl w:val="1"/>
        <w:rPr>
          <w:rFonts w:ascii="Arial" w:eastAsia="Times New Roman" w:hAnsi="Arial" w:cs="Arial"/>
          <w:color w:val="000000"/>
          <w:sz w:val="30"/>
          <w:szCs w:val="30"/>
          <w:lang w:eastAsia="en-IN"/>
        </w:rPr>
      </w:pPr>
    </w:p>
    <w:p w14:paraId="2A7EF9F6" w14:textId="42CEFA24" w:rsidR="009B1BF5" w:rsidRPr="009B1BF5" w:rsidRDefault="009B1BF5" w:rsidP="009B1BF5">
      <w:pPr>
        <w:shd w:val="clear" w:color="auto" w:fill="FFFFFF"/>
        <w:spacing w:before="60" w:after="240" w:line="240" w:lineRule="auto"/>
        <w:textAlignment w:val="baseline"/>
        <w:outlineLvl w:val="1"/>
        <w:rPr>
          <w:rFonts w:ascii="Arial" w:eastAsia="Times New Roman" w:hAnsi="Arial" w:cs="Arial"/>
          <w:color w:val="000000"/>
          <w:sz w:val="30"/>
          <w:szCs w:val="30"/>
          <w:lang w:eastAsia="en-IN"/>
        </w:rPr>
      </w:pPr>
      <w:r w:rsidRPr="009B1BF5">
        <w:rPr>
          <w:rFonts w:ascii="Arial" w:eastAsia="Times New Roman" w:hAnsi="Arial" w:cs="Arial"/>
          <w:color w:val="000000"/>
          <w:sz w:val="30"/>
          <w:szCs w:val="30"/>
          <w:lang w:eastAsia="en-IN"/>
        </w:rPr>
        <w:t>Dataset Information</w:t>
      </w:r>
    </w:p>
    <w:p w14:paraId="64480D8F" w14:textId="77777777" w:rsidR="009B1BF5" w:rsidRPr="00500BEC" w:rsidRDefault="009B1BF5" w:rsidP="009B1BF5">
      <w:pPr>
        <w:shd w:val="clear" w:color="auto" w:fill="FFFFFF"/>
        <w:spacing w:before="158" w:after="158" w:line="240" w:lineRule="auto"/>
        <w:textAlignment w:val="baseline"/>
        <w:rPr>
          <w:rFonts w:cstheme="minorHAnsi"/>
          <w:color w:val="252525"/>
          <w:sz w:val="24"/>
          <w:szCs w:val="24"/>
        </w:rPr>
      </w:pPr>
      <w:r w:rsidRPr="00500BEC">
        <w:rPr>
          <w:rFonts w:cstheme="minorHAnsi"/>
          <w:color w:val="252525"/>
          <w:sz w:val="24"/>
          <w:szCs w:val="24"/>
        </w:rPr>
        <w:t>This dataset contains information on default payments, demographic factors, credit data, history of payment, and bill statements of credit card clients in Taiwan from April 2005 to September 2005.</w:t>
      </w:r>
    </w:p>
    <w:p w14:paraId="3B3D13D2" w14:textId="77777777" w:rsidR="009B1BF5" w:rsidRPr="009B1BF5" w:rsidRDefault="009B1BF5" w:rsidP="009B1BF5">
      <w:pPr>
        <w:shd w:val="clear" w:color="auto" w:fill="FFFFFF"/>
        <w:spacing w:before="480" w:after="240" w:line="240" w:lineRule="auto"/>
        <w:textAlignment w:val="baseline"/>
        <w:outlineLvl w:val="1"/>
        <w:rPr>
          <w:rFonts w:ascii="Arial" w:eastAsia="Times New Roman" w:hAnsi="Arial" w:cs="Arial"/>
          <w:color w:val="000000"/>
          <w:sz w:val="30"/>
          <w:szCs w:val="30"/>
          <w:lang w:eastAsia="en-IN"/>
        </w:rPr>
      </w:pPr>
      <w:r w:rsidRPr="009B1BF5">
        <w:rPr>
          <w:rFonts w:ascii="Arial" w:eastAsia="Times New Roman" w:hAnsi="Arial" w:cs="Arial"/>
          <w:color w:val="000000"/>
          <w:sz w:val="30"/>
          <w:szCs w:val="30"/>
          <w:lang w:eastAsia="en-IN"/>
        </w:rPr>
        <w:t>Content</w:t>
      </w:r>
    </w:p>
    <w:p w14:paraId="312E3635" w14:textId="77777777" w:rsidR="009B1BF5" w:rsidRPr="00500BEC" w:rsidRDefault="009B1BF5" w:rsidP="009B1BF5">
      <w:pPr>
        <w:shd w:val="clear" w:color="auto" w:fill="FFFFFF"/>
        <w:spacing w:before="158" w:after="158" w:line="240" w:lineRule="auto"/>
        <w:textAlignment w:val="baseline"/>
        <w:rPr>
          <w:rFonts w:cstheme="minorHAnsi"/>
          <w:color w:val="252525"/>
          <w:sz w:val="24"/>
          <w:szCs w:val="24"/>
        </w:rPr>
      </w:pPr>
      <w:r w:rsidRPr="00500BEC">
        <w:rPr>
          <w:rFonts w:cstheme="minorHAnsi"/>
          <w:color w:val="252525"/>
          <w:sz w:val="24"/>
          <w:szCs w:val="24"/>
        </w:rPr>
        <w:t>There are 25 variables:</w:t>
      </w:r>
    </w:p>
    <w:p w14:paraId="54E25DB4"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ID: ID of each client</w:t>
      </w:r>
    </w:p>
    <w:p w14:paraId="0B31A30D"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LIMIT_BAL: Amount of given credit in NT dollars (includes individual and family/supplementary credit</w:t>
      </w:r>
    </w:p>
    <w:p w14:paraId="0A48E957"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SEX: Gender (1=male, 2=female)</w:t>
      </w:r>
    </w:p>
    <w:p w14:paraId="2A2C6A40"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EDUCATION: (1=graduate school, 2=university, 3=high school, 4=others, 5=unknown, 6=unknown)</w:t>
      </w:r>
    </w:p>
    <w:p w14:paraId="04F4E335"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MARRIAGE: Marital status (1=married, 2=single, 3=others)</w:t>
      </w:r>
    </w:p>
    <w:p w14:paraId="41BD2672"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AGE: Age in years</w:t>
      </w:r>
    </w:p>
    <w:p w14:paraId="1078B41D"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PAY_0: Repayment status in September, 2005 (-1=pay duly, 1=payment delay for one month, 2=payment delay for two months, … 8=payment delay for eight months, 9=payment delay for nine months and above)</w:t>
      </w:r>
    </w:p>
    <w:p w14:paraId="01A28811"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PAY_2: Repayment status in August, 2005 (scale same as above)</w:t>
      </w:r>
    </w:p>
    <w:p w14:paraId="534AAB3F"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PAY_3: Repayment status in July, 2005 (scale same as above)</w:t>
      </w:r>
    </w:p>
    <w:p w14:paraId="72987D21"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PAY_4: Repayment status in June, 2005 (scale same as above)</w:t>
      </w:r>
    </w:p>
    <w:p w14:paraId="5F056036"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PAY_5: Repayment status in May, 2005 (scale same as above)</w:t>
      </w:r>
    </w:p>
    <w:p w14:paraId="6C48CFF5"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PAY_6: Repayment status in April, 2005 (scale same as above)</w:t>
      </w:r>
    </w:p>
    <w:p w14:paraId="405EC9C3"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BILL_AMT1: Amount of bill statement in September, 2005 (NT dollar)</w:t>
      </w:r>
    </w:p>
    <w:p w14:paraId="0F6F1D14"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BILL_AMT2: Amount of bill statement in August, 2005 (NT dollar)</w:t>
      </w:r>
    </w:p>
    <w:p w14:paraId="34BB3693"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BILL_AMT3: Amount of bill statement in July, 2005 (NT dollar)</w:t>
      </w:r>
    </w:p>
    <w:p w14:paraId="0D29629F"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BILL_AMT4: Amount of bill statement in June, 2005 (NT dollar)</w:t>
      </w:r>
    </w:p>
    <w:p w14:paraId="07B9309A"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BILL_AMT5: Amount of bill statement in May, 2005 (NT dollar)</w:t>
      </w:r>
    </w:p>
    <w:p w14:paraId="668A3851"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BILL_AMT6: Amount of bill statement in April, 2005 (NT dollar)</w:t>
      </w:r>
    </w:p>
    <w:p w14:paraId="5F9F7A5A"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PAY_AMT1: Amount of previous payment in September, 2005 (NT dollar)</w:t>
      </w:r>
    </w:p>
    <w:p w14:paraId="0425C35D"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PAY_AMT2: Amount of previous payment in August, 2005 (NT dollar)</w:t>
      </w:r>
    </w:p>
    <w:p w14:paraId="37C47325"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PAY_AMT3: Amount of previous payment in July, 2005 (NT dollar)</w:t>
      </w:r>
    </w:p>
    <w:p w14:paraId="06821A4D"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lastRenderedPageBreak/>
        <w:t>PAY_AMT4: Amount of previous payment in June, 2005 (NT dollar)</w:t>
      </w:r>
    </w:p>
    <w:p w14:paraId="4837B6DE"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PAY_AMT5: Amount of previous payment in May, 2005 (NT dollar)</w:t>
      </w:r>
    </w:p>
    <w:p w14:paraId="1C6F33A6"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r w:rsidRPr="00500BEC">
        <w:rPr>
          <w:rFonts w:cstheme="minorHAnsi"/>
          <w:color w:val="252525"/>
          <w:sz w:val="24"/>
          <w:szCs w:val="24"/>
        </w:rPr>
        <w:t>PAY_AMT6: Amount of previous payment in April, 2005 (NT dollar)</w:t>
      </w:r>
    </w:p>
    <w:p w14:paraId="711D2857" w14:textId="77777777" w:rsidR="009B1BF5" w:rsidRPr="00500BEC" w:rsidRDefault="009B1BF5" w:rsidP="009B1BF5">
      <w:pPr>
        <w:numPr>
          <w:ilvl w:val="0"/>
          <w:numId w:val="1"/>
        </w:numPr>
        <w:shd w:val="clear" w:color="auto" w:fill="FFFFFF"/>
        <w:spacing w:after="0" w:line="240" w:lineRule="auto"/>
        <w:textAlignment w:val="baseline"/>
        <w:rPr>
          <w:rFonts w:cstheme="minorHAnsi"/>
          <w:color w:val="252525"/>
          <w:sz w:val="24"/>
          <w:szCs w:val="24"/>
        </w:rPr>
      </w:pPr>
      <w:proofErr w:type="spellStart"/>
      <w:proofErr w:type="gramStart"/>
      <w:r w:rsidRPr="00500BEC">
        <w:rPr>
          <w:rFonts w:cstheme="minorHAnsi"/>
          <w:color w:val="252525"/>
          <w:sz w:val="24"/>
          <w:szCs w:val="24"/>
        </w:rPr>
        <w:t>default.payment</w:t>
      </w:r>
      <w:proofErr w:type="gramEnd"/>
      <w:r w:rsidRPr="00500BEC">
        <w:rPr>
          <w:rFonts w:cstheme="minorHAnsi"/>
          <w:color w:val="252525"/>
          <w:sz w:val="24"/>
          <w:szCs w:val="24"/>
        </w:rPr>
        <w:t>.next.month</w:t>
      </w:r>
      <w:proofErr w:type="spellEnd"/>
      <w:r w:rsidRPr="00500BEC">
        <w:rPr>
          <w:rFonts w:cstheme="minorHAnsi"/>
          <w:color w:val="252525"/>
          <w:sz w:val="24"/>
          <w:szCs w:val="24"/>
        </w:rPr>
        <w:t>: Default payment (1=yes, 0=no)</w:t>
      </w:r>
    </w:p>
    <w:p w14:paraId="304661D7" w14:textId="77777777" w:rsidR="001520B9" w:rsidRDefault="001520B9"/>
    <w:sectPr w:rsidR="00152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A5F81"/>
    <w:multiLevelType w:val="multilevel"/>
    <w:tmpl w:val="248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795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F5"/>
    <w:rsid w:val="00093B02"/>
    <w:rsid w:val="001520B9"/>
    <w:rsid w:val="00500BEC"/>
    <w:rsid w:val="009B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2204"/>
  <w15:chartTrackingRefBased/>
  <w15:docId w15:val="{8F9E70AE-5485-4536-BDA7-30EE7A0C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31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dc:creator>
  <cp:keywords/>
  <dc:description/>
  <cp:lastModifiedBy>Arihant Jain</cp:lastModifiedBy>
  <cp:revision>2</cp:revision>
  <dcterms:created xsi:type="dcterms:W3CDTF">2021-08-08T02:48:00Z</dcterms:created>
  <dcterms:modified xsi:type="dcterms:W3CDTF">2025-03-17T03:55:00Z</dcterms:modified>
</cp:coreProperties>
</file>