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4691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МИНИСТЕРСТВО ПРОСВЕЩЕНИЯ РОССИЙСКОЙ ФЕДЕРАЦИИ </w:t>
      </w:r>
    </w:p>
    <w:p w14:paraId="707F9CB2">
      <w:pPr>
        <w:spacing w:line="240" w:lineRule="auto"/>
        <w:jc w:val="center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>
      <w:pPr>
        <w:spacing w:line="240" w:lineRule="auto"/>
        <w:jc w:val="center"/>
        <w:rPr>
          <w:rFonts w:ascii="Times" w:hAnsi="Times" w:eastAsiaTheme="minorHAnsi"/>
          <w:sz w:val="20"/>
          <w:szCs w:val="20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>
      <w:pPr>
        <w:spacing w:after="0" w:line="240" w:lineRule="auto"/>
        <w:rPr>
          <w:rFonts w:ascii="Times" w:hAnsi="Times" w:eastAsia="Times New Roman"/>
          <w:sz w:val="20"/>
          <w:szCs w:val="20"/>
          <w:lang w:eastAsia="ru-RU"/>
        </w:rPr>
      </w:pPr>
    </w:p>
    <w:p w14:paraId="7BF1C245">
      <w:pPr>
        <w:spacing w:after="0" w:line="240" w:lineRule="auto"/>
        <w:jc w:val="center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iCs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" o:spid="_x0000_s1026" o:spt="32" type="#_x0000_t32" style="position:absolute;left:0pt;margin-left:-25.8pt;margin-top:6.55pt;height:0pt;width:501pt;z-index:251659264;mso-width-relative:page;mso-height-relative:page;" filled="f" stroked="t" coordsize="21600,21600" o:gfxdata="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3COMa1gAAAAkBAAAPAAAAAAAAAAEAIAAAACIAAABkcnMvZG93bnJl&#10;di54bWxQSwECFAAUAAAACACHTuJARSnnNP8BAADLAwAADgAAAAAAAAABACAAAAAlAQAAZHJzL2Uy&#10;b0RvYy54bWxQSwUGAAAAAAYABgBZAQAAl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lang w:eastAsia="ru-RU"/>
        </w:rPr>
        <w:t xml:space="preserve"> </w:t>
      </w:r>
    </w:p>
    <w:p w14:paraId="04B6C7D5">
      <w:pPr>
        <w:spacing w:after="0" w:line="240" w:lineRule="auto"/>
        <w:jc w:val="center"/>
        <w:rPr>
          <w:rFonts w:ascii="Times New Roman" w:hAnsi="Times New Roman" w:eastAsia="Times New Roman"/>
          <w:b/>
          <w:sz w:val="20"/>
          <w:szCs w:val="20"/>
          <w:lang w:eastAsia="ru-RU"/>
        </w:rPr>
      </w:pPr>
      <w:r>
        <w:rPr>
          <w:rFonts w:ascii="Times New Roman" w:hAnsi="Times New Roman" w:eastAsia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 w14:paraId="731CE61B">
      <w:pPr>
        <w:spacing w:after="60" w:line="240" w:lineRule="auto"/>
        <w:jc w:val="center"/>
        <w:outlineLvl w:val="7"/>
        <w:rPr>
          <w:rFonts w:ascii="Times New Roman" w:hAnsi="Times New Roman" w:eastAsia="Times New Roman"/>
          <w:b/>
          <w:iCs/>
          <w:lang w:eastAsia="ru-RU"/>
        </w:rPr>
      </w:pPr>
      <w:r>
        <w:rPr>
          <w:rFonts w:ascii="Times New Roman" w:hAnsi="Times New Roman" w:eastAsia="Times New Roman"/>
          <w:b/>
          <w:lang w:eastAsia="ru-RU"/>
        </w:rPr>
        <w:t>Кафедра информационных технологий и электронного обучения</w:t>
      </w:r>
    </w:p>
    <w:p w14:paraId="36B48EB3">
      <w:pPr>
        <w:spacing w:after="0" w:line="240" w:lineRule="auto"/>
        <w:rPr>
          <w:rFonts w:ascii="Times New Roman" w:hAnsi="Times New Roman" w:eastAsia="Times New Roman"/>
          <w:b/>
          <w:lang w:eastAsia="ru-RU"/>
        </w:rPr>
      </w:pPr>
    </w:p>
    <w:p w14:paraId="47D32A4A">
      <w:pPr>
        <w:spacing w:after="0" w:line="240" w:lineRule="auto"/>
        <w:jc w:val="both"/>
        <w:rPr>
          <w:rFonts w:ascii="Times New Roman" w:hAnsi="Times New Roman" w:eastAsia="Times New Roman"/>
          <w:lang w:eastAsia="ru-RU"/>
        </w:rPr>
      </w:pPr>
    </w:p>
    <w:p w14:paraId="0B0A3ABE"/>
    <w:p w14:paraId="227C470B"/>
    <w:p w14:paraId="273F12AF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О ПРОХОЖДЕНИИ УЧЕБНОЙ ПРАКТИКИ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технологическая (проектно-технологическая)</w:t>
      </w:r>
    </w:p>
    <w:p w14:paraId="0EEA2B38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textWrapping"/>
      </w:r>
    </w:p>
    <w:p w14:paraId="4888BD43">
      <w:pPr>
        <w:jc w:val="center"/>
        <w:rPr>
          <w:rFonts w:ascii="Times New Roman" w:hAnsi="Times New Roman"/>
          <w:sz w:val="26"/>
          <w:szCs w:val="26"/>
        </w:rPr>
      </w:pPr>
    </w:p>
    <w:p w14:paraId="40D19CD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 «09.03.01 – Информатика и вычислительная техника» </w:t>
      </w:r>
    </w:p>
    <w:p w14:paraId="447AB45B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(профиль: «Технологии разработки программного обеспечения и обработки больших данных»)</w:t>
      </w:r>
    </w:p>
    <w:p w14:paraId="3265CF24">
      <w:pPr>
        <w:jc w:val="center"/>
        <w:rPr>
          <w:rFonts w:ascii="Times New Roman" w:hAnsi="Times New Roman"/>
          <w:sz w:val="26"/>
          <w:szCs w:val="26"/>
        </w:rPr>
      </w:pPr>
    </w:p>
    <w:p w14:paraId="06C867E1">
      <w:pPr>
        <w:jc w:val="center"/>
        <w:rPr>
          <w:rFonts w:ascii="Times New Roman" w:hAnsi="Times New Roman"/>
          <w:sz w:val="26"/>
          <w:szCs w:val="26"/>
        </w:rPr>
      </w:pPr>
    </w:p>
    <w:p w14:paraId="5145E7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 w14:paraId="01CA100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 З.)</w:t>
      </w:r>
    </w:p>
    <w:p w14:paraId="0BC9111B">
      <w:pPr>
        <w:spacing w:after="0" w:line="240" w:lineRule="atLeast"/>
        <w:jc w:val="right"/>
        <w:rPr>
          <w:rFonts w:ascii="Times New Roman" w:hAnsi="Times New Roman"/>
        </w:rPr>
      </w:pPr>
    </w:p>
    <w:p w14:paraId="67C0771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Руководитель: доцент каф. ИТиЭО</w:t>
      </w:r>
    </w:p>
    <w:p w14:paraId="5045836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hint="default" w:ascii="Times New Roman" w:hAnsi="Times New Roman" w:eastAsia="SimSun" w:cs="Times New Roman"/>
          <w:sz w:val="22"/>
          <w:szCs w:val="22"/>
        </w:rPr>
        <w:t>Власов Д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.</w:t>
      </w:r>
      <w:r>
        <w:rPr>
          <w:rFonts w:hint="default" w:ascii="Times New Roman" w:hAnsi="Times New Roman" w:eastAsia="SimSun" w:cs="Times New Roman"/>
          <w:sz w:val="22"/>
          <w:szCs w:val="22"/>
          <w:lang w:val="ru-RU"/>
        </w:rPr>
        <w:t xml:space="preserve"> В.</w:t>
      </w:r>
      <w:r>
        <w:rPr>
          <w:rFonts w:ascii="Times New Roman" w:hAnsi="Times New Roman"/>
        </w:rPr>
        <w:t>)</w:t>
      </w:r>
    </w:p>
    <w:p w14:paraId="5745BAA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2 курса</w:t>
      </w:r>
    </w:p>
    <w:p w14:paraId="0252CB5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ru-RU"/>
        </w:rPr>
        <w:t>Потемкин</w:t>
      </w:r>
      <w:r>
        <w:rPr>
          <w:rFonts w:hint="default" w:ascii="Times New Roman" w:hAnsi="Times New Roman"/>
          <w:lang w:val="ru-RU"/>
        </w:rPr>
        <w:t xml:space="preserve"> Р. Ю.</w:t>
      </w:r>
      <w:r>
        <w:rPr>
          <w:rFonts w:ascii="Times New Roman" w:hAnsi="Times New Roman"/>
        </w:rPr>
        <w:t>)</w:t>
      </w:r>
    </w:p>
    <w:p w14:paraId="28FB156C">
      <w:pPr>
        <w:rPr>
          <w:rFonts w:ascii="Times New Roman" w:hAnsi="Times New Roman"/>
          <w:sz w:val="26"/>
          <w:szCs w:val="26"/>
        </w:rPr>
      </w:pPr>
    </w:p>
    <w:p w14:paraId="35A5F059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>
      <w:pPr>
        <w:jc w:val="center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>
        <w:rPr>
          <w:rFonts w:hint="default" w:ascii="Times New Roman" w:hAnsi="Times New Roman"/>
          <w:sz w:val="26"/>
          <w:szCs w:val="26"/>
          <w:lang w:val="ru-RU"/>
        </w:rPr>
        <w:t>25</w:t>
      </w:r>
    </w:p>
    <w:p w14:paraId="6AC9E616">
      <w:pPr>
        <w:pStyle w:val="2"/>
        <w:rPr>
          <w:rFonts w:hint="default"/>
          <w:lang w:val="ru-RU"/>
        </w:rPr>
      </w:pPr>
      <w:r>
        <w:rPr>
          <w:rFonts w:hint="default"/>
          <w:lang w:val="en-US"/>
        </w:rPr>
        <w:t>QR-</w:t>
      </w:r>
      <w:r>
        <w:rPr>
          <w:rFonts w:hint="default"/>
          <w:lang w:val="ru-RU"/>
        </w:rPr>
        <w:t>код на репозиторий</w:t>
      </w:r>
    </w:p>
    <w:p w14:paraId="5332BBD7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642745" cy="1549400"/>
            <wp:effectExtent l="0" t="0" r="14605" b="12700"/>
            <wp:docPr id="4" name="Picture 4" descr="{8FEDCCC3-75C3-4453-A3B2-2F83DF0A4FD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8FEDCCC3-75C3-4453-A3B2-2F83DF0A4FDB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4274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021A">
      <w:pPr>
        <w:pStyle w:val="2"/>
      </w:pPr>
      <w:r>
        <w:t>I. Инвариантная самостоятельная работа</w:t>
      </w:r>
    </w:p>
    <w:p w14:paraId="3CDE49B5">
      <w:pPr>
        <w:spacing w:after="0" w:line="360" w:lineRule="auto"/>
        <w:rPr>
          <w:rFonts w:ascii="Times New Roman" w:hAnsi="Times New Roman"/>
          <w:sz w:val="24"/>
        </w:rPr>
      </w:pPr>
    </w:p>
    <w:p w14:paraId="7B93C423">
      <w:pPr>
        <w:pStyle w:val="3"/>
      </w:pPr>
      <w:r>
        <w:t>Задание 1.1</w:t>
      </w:r>
    </w:p>
    <w:p w14:paraId="497D5BC0">
      <w:pPr>
        <w:pStyle w:val="13"/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>
      <w:pPr>
        <w:pStyle w:val="13"/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План обзора программного продукта:</w:t>
      </w:r>
    </w:p>
    <w:p w14:paraId="4D2F74BD">
      <w:pPr>
        <w:pStyle w:val="13"/>
        <w:numPr>
          <w:ilvl w:val="0"/>
          <w:numId w:val="1"/>
        </w:numPr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общая характеристика;</w:t>
      </w:r>
    </w:p>
    <w:p w14:paraId="309E65B5">
      <w:pPr>
        <w:pStyle w:val="13"/>
        <w:numPr>
          <w:ilvl w:val="0"/>
          <w:numId w:val="1"/>
        </w:numPr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необходимое для работы программное и аппаратное обеспечение;</w:t>
      </w:r>
    </w:p>
    <w:p w14:paraId="2E62E7C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функции (создание проекта, кодирование, форматирование кода, отладка, запуск, компиляция, версионирование, публикация в репозитории и т. д.).</w:t>
      </w:r>
    </w:p>
    <w:p w14:paraId="25D05F1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41089E5A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конспекта. </w:t>
      </w:r>
    </w:p>
    <w:p w14:paraId="6DCE5F54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5FA35C02">
      <w:pPr>
        <w:spacing w:after="0"/>
        <w:jc w:val="both"/>
        <w:rPr>
          <w:rFonts w:hint="default" w:ascii="Times New Roman" w:hAnsi="Times New Roman"/>
          <w:sz w:val="24"/>
          <w:lang w:val="ru-RU"/>
        </w:rPr>
      </w:pPr>
      <w:r>
        <w:rPr>
          <w:rFonts w:hint="default" w:ascii="Times New Roman" w:hAnsi="Times New Roman"/>
          <w:sz w:val="24"/>
          <w:lang w:val="ru-RU"/>
        </w:rPr>
        <w:drawing>
          <wp:inline distT="0" distB="0" distL="114300" distR="114300">
            <wp:extent cx="1637030" cy="1606550"/>
            <wp:effectExtent l="0" t="0" r="1270" b="12700"/>
            <wp:docPr id="5" name="Picture 5" descr="{177C0187-D1FA-4F89-970A-880B493621A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177C0187-D1FA-4F89-970A-880B493621AC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1DB1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7C7F8B1">
      <w:pPr>
        <w:pStyle w:val="3"/>
        <w:jc w:val="both"/>
      </w:pPr>
    </w:p>
    <w:p w14:paraId="364173E1">
      <w:pPr>
        <w:pStyle w:val="3"/>
        <w:jc w:val="both"/>
      </w:pPr>
    </w:p>
    <w:p w14:paraId="36109AF9">
      <w:pPr>
        <w:pStyle w:val="3"/>
        <w:jc w:val="both"/>
      </w:pPr>
    </w:p>
    <w:p w14:paraId="1878E52D"/>
    <w:p w14:paraId="36CA6D72">
      <w:pPr>
        <w:pStyle w:val="3"/>
        <w:jc w:val="both"/>
      </w:pPr>
      <w:r>
        <w:t>Задание 1.2</w:t>
      </w:r>
    </w:p>
    <w:p w14:paraId="47F5C73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7FB807A2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</w:pPr>
      <w:r>
        <w:rPr>
          <w:color w:val="000000"/>
        </w:rPr>
        <w:t xml:space="preserve">Текстовый документ с описанием выполненных задач, листингом кода в скрипте для автоматизации установки, комментариями по выполнению. </w:t>
      </w:r>
      <w:r>
        <w:t xml:space="preserve"> </w:t>
      </w:r>
    </w:p>
    <w:p w14:paraId="264EBE64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5C942A6C">
      <w:pPr>
        <w:spacing w:after="0"/>
        <w:jc w:val="both"/>
        <w:rPr>
          <w:rFonts w:hint="default" w:ascii="Times New Roman" w:hAnsi="Times New Roman"/>
          <w:sz w:val="24"/>
          <w:lang w:val="ru-RU"/>
        </w:rPr>
      </w:pPr>
      <w:r>
        <w:rPr>
          <w:rFonts w:hint="default" w:ascii="Times New Roman" w:hAnsi="Times New Roman"/>
          <w:sz w:val="24"/>
          <w:lang w:val="ru-RU"/>
        </w:rPr>
        <w:drawing>
          <wp:inline distT="0" distB="0" distL="114300" distR="114300">
            <wp:extent cx="1555115" cy="1543050"/>
            <wp:effectExtent l="0" t="0" r="6985" b="0"/>
            <wp:docPr id="6" name="Picture 6" descr="{83DB62CB-E966-49DD-8C3B-CB261FE222E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83DB62CB-E966-49DD-8C3B-CB261FE222E2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674">
      <w:pPr>
        <w:pStyle w:val="3"/>
        <w:jc w:val="both"/>
      </w:pPr>
    </w:p>
    <w:p w14:paraId="6359900E">
      <w:pPr>
        <w:pStyle w:val="3"/>
        <w:jc w:val="both"/>
      </w:pPr>
      <w:r>
        <w:t>Задание 1.3</w:t>
      </w:r>
    </w:p>
    <w:p w14:paraId="7297A5BF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bookmarkStart w:id="0" w:name="_GoBack"/>
      <w:bookmarkEnd w:id="0"/>
    </w:p>
    <w:p w14:paraId="3CE39974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379C37BD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color w:val="000000"/>
        </w:rPr>
      </w:pPr>
      <w:r>
        <w:rPr>
          <w:color w:val="000000"/>
        </w:rPr>
        <w:t>Представить в виде текстового документа.</w:t>
      </w:r>
    </w:p>
    <w:p w14:paraId="0CBCDE6D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3E8CB280">
      <w:pPr>
        <w:spacing w:after="0"/>
        <w:jc w:val="both"/>
        <w:rPr>
          <w:rFonts w:hint="default" w:ascii="Times New Roman" w:hAnsi="Times New Roman"/>
          <w:sz w:val="24"/>
          <w:lang w:val="ru-RU"/>
        </w:rPr>
      </w:pPr>
      <w:r>
        <w:rPr>
          <w:rFonts w:hint="default" w:ascii="Times New Roman" w:hAnsi="Times New Roman"/>
          <w:sz w:val="24"/>
          <w:lang w:val="ru-RU"/>
        </w:rPr>
        <w:drawing>
          <wp:inline distT="0" distB="0" distL="114300" distR="114300">
            <wp:extent cx="1931035" cy="1904365"/>
            <wp:effectExtent l="0" t="0" r="12065" b="635"/>
            <wp:docPr id="7" name="Picture 7" descr="{A3794E56-294C-427B-9FA2-90B2E0C61FA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{A3794E56-294C-427B-9FA2-90B2E0C61FA2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0607">
      <w:pPr>
        <w:spacing w:after="0"/>
        <w:jc w:val="both"/>
        <w:rPr>
          <w:rFonts w:ascii="Times New Roman" w:hAnsi="Times New Roman"/>
          <w:sz w:val="24"/>
        </w:rPr>
      </w:pPr>
    </w:p>
    <w:p w14:paraId="2D5B6E3A">
      <w:pPr>
        <w:spacing w:after="0"/>
        <w:jc w:val="both"/>
        <w:rPr>
          <w:rFonts w:ascii="Times New Roman" w:hAnsi="Times New Roman"/>
          <w:sz w:val="24"/>
        </w:rPr>
      </w:pPr>
    </w:p>
    <w:p w14:paraId="1622EF1F">
      <w:pPr>
        <w:pStyle w:val="2"/>
        <w:jc w:val="both"/>
      </w:pPr>
      <w:r>
        <w:t>II. Вариативная самостоятельная работа</w:t>
      </w:r>
    </w:p>
    <w:p w14:paraId="4BD9DA8F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>
      <w:pPr>
        <w:pStyle w:val="3"/>
        <w:jc w:val="both"/>
      </w:pPr>
    </w:p>
    <w:p w14:paraId="469A37AD">
      <w:pPr>
        <w:pStyle w:val="3"/>
        <w:jc w:val="both"/>
      </w:pPr>
      <w:r>
        <w:t xml:space="preserve">Задание 2.1 </w:t>
      </w:r>
    </w:p>
    <w:p w14:paraId="2C519AEE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b/>
        </w:rPr>
        <w:t>Форма отчетности</w:t>
      </w:r>
    </w:p>
    <w:p w14:paraId="771B466C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-15"/>
        </w:tabs>
      </w:pPr>
      <w:r>
        <w:rPr>
          <w:color w:val="000000"/>
        </w:rPr>
        <w:t xml:space="preserve">Текстовый документ с описанием. </w:t>
      </w:r>
      <w:r>
        <w:rPr>
          <w:color w:val="000000"/>
        </w:rPr>
        <w:br w:type="textWrapping"/>
      </w:r>
      <w:r>
        <w:t>QR-код задания (на GIT-репозиторий):</w:t>
      </w:r>
    </w:p>
    <w:p w14:paraId="3FE400DB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-15"/>
        </w:tabs>
      </w:pPr>
      <w:r>
        <w:rPr>
          <w:rFonts w:hint="default"/>
          <w:lang w:val="ru-RU"/>
        </w:rPr>
        <w:drawing>
          <wp:inline distT="0" distB="0" distL="114300" distR="114300">
            <wp:extent cx="1891030" cy="1863725"/>
            <wp:effectExtent l="0" t="0" r="13970" b="3175"/>
            <wp:docPr id="8" name="Picture 8" descr="{D451A42D-B3CA-45F9-9FB8-DEFB8F6B9DA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{D451A42D-B3CA-45F9-9FB8-DEFB8F6B9DAE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C6CB">
      <w:pPr>
        <w:pStyle w:val="3"/>
        <w:jc w:val="both"/>
      </w:pPr>
    </w:p>
    <w:p w14:paraId="480764C2">
      <w:pPr>
        <w:pStyle w:val="3"/>
        <w:jc w:val="both"/>
      </w:pPr>
    </w:p>
    <w:p w14:paraId="0B4A5A19">
      <w:pPr>
        <w:pStyle w:val="3"/>
        <w:jc w:val="both"/>
      </w:pPr>
      <w:r>
        <w:t xml:space="preserve">Задание 2.2 </w:t>
      </w:r>
    </w:p>
    <w:p w14:paraId="12506DEB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>На основе предоставленных материалов и рекомендаций, представленных в курсе Moodle, необходимо настроить и развернуть среду программирования на языке Julia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скринкасте.</w:t>
      </w:r>
    </w:p>
    <w:p w14:paraId="1A53B58F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124FFA0F">
      <w:pPr>
        <w:pStyle w:val="13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r>
        <w:rPr>
          <w:lang w:val="en-US"/>
        </w:rPr>
        <w:t>ipynb</w:t>
      </w:r>
      <w:r>
        <w:t>-файла (</w:t>
      </w:r>
      <w:r>
        <w:rPr>
          <w:lang w:val="en-US"/>
        </w:rPr>
        <w:t>Jupyter</w:t>
      </w:r>
      <w:r>
        <w:t xml:space="preserve"> </w:t>
      </w:r>
      <w:r>
        <w:rPr>
          <w:lang w:val="en-US"/>
        </w:rPr>
        <w:t>Notebook</w:t>
      </w:r>
      <w:r>
        <w:t xml:space="preserve">) с описанием выполненных шагов </w:t>
      </w:r>
    </w:p>
    <w:p w14:paraId="5061C59A">
      <w:pPr>
        <w:pStyle w:val="13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04C4EB8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C51CC3F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drawing>
          <wp:inline distT="0" distB="0" distL="114300" distR="114300">
            <wp:extent cx="1527810" cy="1512570"/>
            <wp:effectExtent l="0" t="0" r="15240" b="11430"/>
            <wp:docPr id="9" name="Picture 9" descr="{4F984F5B-A827-4F9C-9244-D4DC38195D0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{4F984F5B-A827-4F9C-9244-D4DC38195D07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E716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7915629A">
      <w:pPr>
        <w:pStyle w:val="3"/>
        <w:jc w:val="both"/>
      </w:pPr>
      <w:r>
        <w:t xml:space="preserve">Задание 2.3 </w:t>
      </w:r>
    </w:p>
    <w:p w14:paraId="01731590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>
        <w:t xml:space="preserve"> 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предложенных ниже продуктов:</w:t>
      </w:r>
    </w:p>
    <w:p w14:paraId="4A3C5D0F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Терминал (Terminal) или Командная строка (или Command Shell Git)</w:t>
      </w:r>
    </w:p>
    <w:p w14:paraId="77B1C195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05B099CC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rPr>
          <w:color w:val="000000"/>
          <w:lang w:val="zh-CN"/>
        </w:rPr>
        <w:t xml:space="preserve">Скринкаст или текстовый </w:t>
      </w:r>
      <w:r>
        <w:rPr>
          <w:color w:val="000000"/>
        </w:rPr>
        <w:t>документ</w:t>
      </w:r>
      <w:r>
        <w:rPr>
          <w:color w:val="000000"/>
          <w:lang w:val="zh-CN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74BF0F38">
      <w:pPr>
        <w:spacing w:after="0" w:line="360" w:lineRule="auto"/>
        <w:jc w:val="both"/>
        <w:rPr>
          <w:rFonts w:hint="default" w:ascii="Times New Roman" w:hAnsi="Times New Roman"/>
          <w:sz w:val="24"/>
          <w:lang w:val="ru-RU"/>
        </w:rPr>
      </w:pPr>
      <w:r>
        <w:rPr>
          <w:rFonts w:hint="default" w:ascii="Times New Roman" w:hAnsi="Times New Roman"/>
          <w:sz w:val="24"/>
          <w:lang w:val="ru-RU"/>
        </w:rPr>
        <w:drawing>
          <wp:inline distT="0" distB="0" distL="114300" distR="114300">
            <wp:extent cx="1304290" cy="1276985"/>
            <wp:effectExtent l="0" t="0" r="10160" b="18415"/>
            <wp:docPr id="10" name="Picture 10" descr="{FF644E55-C7C3-4829-9480-BC5A81BD5ED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{FF644E55-C7C3-4829-9480-BC5A81BD5EDA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492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46114FDD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>
      <w:pPr>
        <w:jc w:val="both"/>
      </w:pPr>
    </w:p>
    <w:p w14:paraId="434388ED">
      <w:pPr>
        <w:jc w:val="both"/>
      </w:pPr>
    </w:p>
    <w:p w14:paraId="10E8D1DA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8"/>
          <w:vertAlign w:val="superscript"/>
        </w:rPr>
      </w:pPr>
    </w:p>
    <w:p w14:paraId="69E73B4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">
    <w:altName w:val="Times New Roman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18612E"/>
    <w:multiLevelType w:val="multilevel"/>
    <w:tmpl w:val="331861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  <w:rsid w:val="3D5C2983"/>
    <w:rsid w:val="4FEE40F2"/>
    <w:rsid w:val="6E44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character" w:styleId="8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9">
    <w:name w:val="annotation text"/>
    <w:basedOn w:val="1"/>
    <w:link w:val="2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0">
    <w:name w:val="annotation subject"/>
    <w:basedOn w:val="9"/>
    <w:next w:val="9"/>
    <w:link w:val="22"/>
    <w:semiHidden/>
    <w:unhideWhenUsed/>
    <w:qFormat/>
    <w:uiPriority w:val="99"/>
    <w:rPr>
      <w:b/>
      <w:bCs/>
    </w:rPr>
  </w:style>
  <w:style w:type="character" w:styleId="11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4"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table" w:styleId="14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styleId="16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17">
    <w:name w:val="apple-tab-span"/>
    <w:basedOn w:val="4"/>
    <w:uiPriority w:val="0"/>
  </w:style>
  <w:style w:type="character" w:customStyle="1" w:styleId="18">
    <w:name w:val="im_log_match"/>
    <w:basedOn w:val="4"/>
    <w:uiPriority w:val="0"/>
  </w:style>
  <w:style w:type="character" w:customStyle="1" w:styleId="19">
    <w:name w:val="Balloon Text Char"/>
    <w:basedOn w:val="4"/>
    <w:link w:val="6"/>
    <w:semiHidden/>
    <w:qFormat/>
    <w:uiPriority w:val="99"/>
    <w:rPr>
      <w:rFonts w:ascii="Segoe UI" w:hAnsi="Segoe UI" w:eastAsia="Calibri" w:cs="Segoe UI"/>
      <w:sz w:val="18"/>
      <w:szCs w:val="18"/>
    </w:rPr>
  </w:style>
  <w:style w:type="character" w:customStyle="1" w:styleId="20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21">
    <w:name w:val="Comment Text Char"/>
    <w:basedOn w:val="4"/>
    <w:link w:val="9"/>
    <w:semiHidden/>
    <w:qFormat/>
    <w:uiPriority w:val="99"/>
    <w:rPr>
      <w:rFonts w:ascii="Calibri" w:hAnsi="Calibri" w:eastAsia="Calibri" w:cs="Times New Roman"/>
      <w:sz w:val="20"/>
      <w:szCs w:val="20"/>
    </w:rPr>
  </w:style>
  <w:style w:type="character" w:customStyle="1" w:styleId="22">
    <w:name w:val="Comment Subject Char"/>
    <w:basedOn w:val="21"/>
    <w:link w:val="10"/>
    <w:semiHidden/>
    <w:uiPriority w:val="99"/>
    <w:rPr>
      <w:rFonts w:ascii="Calibri" w:hAnsi="Calibri" w:eastAsia="Calibri" w:cs="Times New Roman"/>
      <w:b/>
      <w:bCs/>
      <w:sz w:val="20"/>
      <w:szCs w:val="20"/>
    </w:rPr>
  </w:style>
  <w:style w:type="character" w:customStyle="1" w:styleId="23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customStyle="1" w:styleId="24">
    <w:name w:val="Обычный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9BB8F5-4E40-0547-B2C8-DDCC243CDA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Herzen University</Company>
  <Pages>5</Pages>
  <Words>823</Words>
  <Characters>4697</Characters>
  <Lines>39</Lines>
  <Paragraphs>11</Paragraphs>
  <TotalTime>20</TotalTime>
  <ScaleCrop>false</ScaleCrop>
  <LinksUpToDate>false</LinksUpToDate>
  <CharactersWithSpaces>5509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2021-08-30T13:06:00Z</dcterms:created>
  <dc:creator>Nikolai Zhukov</dc:creator>
  <cp:lastModifiedBy>Роман Потёмкин</cp:lastModifiedBy>
  <cp:lastPrinted>2015-03-24T07:53:00Z</cp:lastPrinted>
  <dcterms:modified xsi:type="dcterms:W3CDTF">2025-09-26T10:19:55Z</dcterms:modified>
  <dc:subject>Practice report example</dc:subject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072C2CDAD3414159984B6F90AA5C63E3_12</vt:lpwstr>
  </property>
</Properties>
</file>