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Calibri" w:cs="Calibri" w:eastAsia="Calibri" w:hAnsi="Calibri"/>
          <w:b/>
          <w:bCs/>
          <w:sz w:val="44"/>
          <w:szCs w:val="44"/>
        </w:rPr>
        <w:t xml:space="preserve">Smart Library Request Workflow</w:t>
      </w:r>
    </w:p>
    <w:p>
      <w:pPr>
        <w:spacing w:after="300"/>
        <w:jc w:val="center"/>
      </w:pPr>
      <w:r>
        <w:rPr>
          <w:rFonts w:ascii="Calibri" w:cs="Calibri" w:eastAsia="Calibri" w:hAnsi="Calibri"/>
          <w:b/>
          <w:bCs/>
          <w:sz w:val="44"/>
          <w:szCs w:val="44"/>
        </w:rPr>
        <w:t xml:space="preserve">in ServiceNow</w:t>
      </w:r>
    </w:p>
    <w:p>
      <w:pPr>
        <w:spacing w:after="800"/>
        <w:jc w:val="center"/>
      </w:pPr>
      <w:r>
        <w:rPr>
          <w:rFonts w:ascii="Calibri" w:cs="Calibri" w:eastAsia="Calibri" w:hAnsi="Calibri"/>
          <w:i/>
          <w:iCs/>
          <w:color w:val="555555"/>
          <w:sz w:val="26"/>
          <w:szCs w:val="26"/>
        </w:rPr>
        <w:t xml:space="preserve">Project Documentation &amp; Requirement Analysis Report</w:t>
      </w:r>
    </w:p>
    <w:p>
      <w:pPr>
        <w:spacing w:after="200"/>
        <w:jc w:val="center"/>
      </w:pPr>
      <w:r>
        <w:rPr>
          <w:rFonts w:ascii="Calibri" w:cs="Calibri" w:eastAsia="Calibri" w:hAnsi="Calibri"/>
          <w:sz w:val="22"/>
          <w:szCs w:val="22"/>
        </w:rPr>
        <w:t xml:space="preserve">Platform: ServiceNow  |  Domain: Academic Library Management</w:t>
      </w:r>
    </w:p>
    <w:p>
      <w:pPr>
        <w:spacing w:after="100"/>
        <w:jc w:val="center"/>
      </w:pPr>
      <w:r>
        <w:rPr>
          <w:rFonts w:ascii="Calibri" w:cs="Calibri" w:eastAsia="Calibri" w:hAnsi="Calibri"/>
          <w:b/>
          <w:bCs/>
          <w:sz w:val="22"/>
          <w:szCs w:val="22"/>
        </w:rPr>
        <w:t xml:space="preserve">Team Members:</w:t>
      </w:r>
    </w:p>
    <w:p>
      <w:pPr>
        <w:spacing w:after="60"/>
        <w:jc w:val="center"/>
      </w:pPr>
      <w:r>
        <w:rPr>
          <w:rFonts w:ascii="Calibri" w:cs="Calibri" w:eastAsia="Calibri" w:hAnsi="Calibri"/>
          <w:sz w:val="22"/>
          <w:szCs w:val="22"/>
        </w:rPr>
        <w:t xml:space="preserve">Garikipati Sravani (Team Lead)</w:t>
      </w:r>
    </w:p>
    <w:p>
      <w:pPr>
        <w:spacing w:after="60"/>
        <w:jc w:val="center"/>
      </w:pPr>
      <w:r>
        <w:rPr>
          <w:rFonts w:ascii="Calibri" w:cs="Calibri" w:eastAsia="Calibri" w:hAnsi="Calibri"/>
          <w:sz w:val="22"/>
          <w:szCs w:val="22"/>
        </w:rPr>
        <w:t xml:space="preserve">Mandapalli Anu</w:t>
      </w:r>
    </w:p>
    <w:p>
      <w:pPr>
        <w:spacing w:after="60"/>
        <w:jc w:val="center"/>
      </w:pPr>
      <w:r>
        <w:rPr>
          <w:rFonts w:ascii="Calibri" w:cs="Calibri" w:eastAsia="Calibri" w:hAnsi="Calibri"/>
          <w:sz w:val="22"/>
          <w:szCs w:val="22"/>
        </w:rPr>
        <w:t xml:space="preserve">Mounisree Batta Mounisree</w:t>
      </w:r>
    </w:p>
    <w:p>
      <w:pPr>
        <w:spacing w:after="400"/>
        <w:jc w:val="center"/>
      </w:pPr>
      <w:r>
        <w:rPr>
          <w:rFonts w:ascii="Calibri" w:cs="Calibri" w:eastAsia="Calibri" w:hAnsi="Calibri"/>
          <w:sz w:val="22"/>
          <w:szCs w:val="22"/>
        </w:rPr>
        <w:t xml:space="preserve">Goluguri Aishwarya Reddy</w:t>
      </w:r>
    </w:p>
    <w:p>
      <w:r>
        <w:br w:type="page"/>
      </w:r>
    </w:p>
    <w:p>
      <w:pPr>
        <w:pStyle w:val="Heading1"/>
        <w:spacing w:after="150" w:before="300"/>
      </w:pPr>
      <w:r>
        <w:t xml:space="preserve">1. Introduction</w:t>
      </w:r>
    </w:p>
    <w:p>
      <w:pPr>
        <w:spacing w:after="160"/>
      </w:pPr>
      <w:r>
        <w:rPr>
          <w:rFonts w:ascii="Calibri" w:cs="Calibri" w:eastAsia="Calibri" w:hAnsi="Calibri"/>
          <w:sz w:val="22"/>
          <w:szCs w:val="22"/>
        </w:rPr>
        <w:t xml:space="preserve">Academic libraries handle a high volume of repetitive, manual work: tracking which books are available, recording who has borrowed what, chasing approvals, and updating status when items are returned or lost. When this is done manually or through disconnected spreadsheets, it leads to inaccurate book counts, delayed approvals, and poor visibility for both students and library staff.</w:t>
      </w:r>
    </w:p>
    <w:p>
      <w:pPr>
        <w:spacing w:after="160"/>
      </w:pPr>
      <w:r>
        <w:rPr>
          <w:rFonts w:ascii="Calibri" w:cs="Calibri" w:eastAsia="Calibri" w:hAnsi="Calibri"/>
          <w:sz w:val="22"/>
          <w:szCs w:val="22"/>
        </w:rPr>
        <w:t xml:space="preserve">This project, the Smart Library Request Workflow in ServiceNow, digitizes the entire library lending process on the ServiceNow platform. It introduces role-based access for Students and Librarians, structured data tables for books and borrow requests, automated approval workflows using Flow Designer, and reporting for library usage analysis. The result is a self-service, auditable, and low-maintenance library management system built entirely using native ServiceNow configuration.</w:t>
      </w:r>
    </w:p>
    <w:p>
      <w:pPr>
        <w:pStyle w:val="Heading1"/>
        <w:spacing w:after="150" w:before="300"/>
      </w:pPr>
      <w:r>
        <w:t xml:space="preserve">2. Problem Statement</w:t>
      </w:r>
    </w:p>
    <w:p>
      <w:pPr>
        <w:spacing w:after="160"/>
      </w:pPr>
      <w:r>
        <w:rPr>
          <w:rFonts w:ascii="Calibri" w:cs="Calibri" w:eastAsia="Calibri" w:hAnsi="Calibri"/>
          <w:sz w:val="22"/>
          <w:szCs w:val="22"/>
        </w:rPr>
        <w:t xml:space="preserve">Academic institutions using manual or semi-manual library processes typically face the following challenges:</w:t>
      </w:r>
    </w:p>
    <w:p>
      <w:pPr>
        <w:pStyle w:val="ListParagraph"/>
        <w:numPr>
          <w:ilvl w:val="0"/>
          <w:numId w:val="1"/>
        </w:numPr>
        <w:spacing w:after="100"/>
      </w:pPr>
      <w:r>
        <w:t xml:space="preserve">Students have no self-service way to check book availability or track the status of their borrow requests.</w:t>
      </w:r>
    </w:p>
    <w:p>
      <w:pPr>
        <w:pStyle w:val="ListParagraph"/>
        <w:numPr>
          <w:ilvl w:val="0"/>
          <w:numId w:val="1"/>
        </w:numPr>
        <w:spacing w:after="100"/>
      </w:pPr>
      <w:r>
        <w:t xml:space="preserve">Librarians manually update book status and availability, which is time-consuming and error-prone.</w:t>
      </w:r>
    </w:p>
    <w:p>
      <w:pPr>
        <w:pStyle w:val="ListParagraph"/>
        <w:numPr>
          <w:ilvl w:val="0"/>
          <w:numId w:val="1"/>
        </w:numPr>
        <w:spacing w:after="100"/>
      </w:pPr>
      <w:r>
        <w:t xml:space="preserve">There is no structured approval workflow — approvals happen informally, causing delays and inconsistent processing.</w:t>
      </w:r>
    </w:p>
    <w:p>
      <w:pPr>
        <w:pStyle w:val="ListParagraph"/>
        <w:numPr>
          <w:ilvl w:val="0"/>
          <w:numId w:val="1"/>
        </w:numPr>
        <w:spacing w:after="100"/>
      </w:pPr>
      <w:r>
        <w:t xml:space="preserve">Book availability is not updated in real time when a request is approved or a book is returned, leading to inaccurate inventory.</w:t>
      </w:r>
    </w:p>
    <w:p>
      <w:pPr>
        <w:pStyle w:val="ListParagraph"/>
        <w:numPr>
          <w:ilvl w:val="0"/>
          <w:numId w:val="1"/>
        </w:numPr>
        <w:spacing w:after="100"/>
      </w:pPr>
      <w:r>
        <w:t xml:space="preserve">There is no reporting mechanism to identify borrowing trends such as most-requested books or currently active requests.</w:t>
      </w:r>
    </w:p>
    <w:p>
      <w:pPr>
        <w:spacing w:after="160"/>
      </w:pPr>
      <w:r>
        <w:rPr>
          <w:rFonts w:ascii="Calibri" w:cs="Calibri" w:eastAsia="Calibri" w:hAnsi="Calibri"/>
          <w:sz w:val="22"/>
          <w:szCs w:val="22"/>
        </w:rPr>
        <w:t xml:space="preserve">This project resolves each of these issues using ServiceNow's role, table, workflow, ACL, and reporting capabilities.</w:t>
      </w:r>
    </w:p>
    <w:p>
      <w:pPr>
        <w:pStyle w:val="Heading1"/>
        <w:spacing w:after="150" w:before="300"/>
      </w:pPr>
      <w:r>
        <w:t xml:space="preserve">3. Business Objectives</w:t>
      </w:r>
    </w:p>
    <w:p>
      <w:pPr>
        <w:spacing w:after="160"/>
      </w:pPr>
      <w:r>
        <w:rPr>
          <w:rFonts w:ascii="Calibri" w:cs="Calibri" w:eastAsia="Calibri" w:hAnsi="Calibri"/>
          <w:sz w:val="22"/>
          <w:szCs w:val="22"/>
        </w:rPr>
        <w:t xml:space="preserve">The main business objective of this project is to create a digital library system in ServiceNow that reduces manual effort, improves accuracy in book tracking, and enhances user experience for both students and librarians. By automating borrow requests, approvals, and book status updates, the system ensures efficient operations, transparency, and faster access to resources. Additionally, role-based controls and reporting features support better decision-making and effective management of library resources.</w:t>
      </w:r>
    </w:p>
    <w:p>
      <w:pPr>
        <w:spacing w:after="160"/>
      </w:pPr>
      <w:r>
        <w:rPr>
          <w:rFonts w:ascii="Calibri" w:cs="Calibri" w:eastAsia="Calibri" w:hAnsi="Calibri"/>
          <w:sz w:val="22"/>
          <w:szCs w:val="22"/>
        </w:rPr>
        <w:t xml:space="preserve">This translates into five concrete goals:</w:t>
      </w:r>
    </w:p>
    <w:p>
      <w:pPr>
        <w:pStyle w:val="ListParagraph"/>
        <w:numPr>
          <w:ilvl w:val="0"/>
          <w:numId w:val="1"/>
        </w:numPr>
        <w:spacing w:after="100"/>
      </w:pPr>
      <w:r>
        <w:t xml:space="preserve">Reduce Manual Effort — automate borrow request creation, approval, and book status updates so librarians spend less time on repetitive administrative tasks.</w:t>
      </w:r>
    </w:p>
    <w:p>
      <w:pPr>
        <w:pStyle w:val="ListParagraph"/>
        <w:numPr>
          <w:ilvl w:val="0"/>
          <w:numId w:val="1"/>
        </w:numPr>
        <w:spacing w:after="100"/>
      </w:pPr>
      <w:r>
        <w:t xml:space="preserve">Improve Accuracy — maintain a single source of truth for book inventory and request status, eliminating spreadsheet-based tracking errors.</w:t>
      </w:r>
    </w:p>
    <w:p>
      <w:pPr>
        <w:pStyle w:val="ListParagraph"/>
        <w:numPr>
          <w:ilvl w:val="0"/>
          <w:numId w:val="1"/>
        </w:numPr>
        <w:spacing w:after="100"/>
      </w:pPr>
      <w:r>
        <w:t xml:space="preserve">Enhance User Experience — give students a simple, self-service way to request and track books without needing to visit the library desk.</w:t>
      </w:r>
    </w:p>
    <w:p>
      <w:pPr>
        <w:pStyle w:val="ListParagraph"/>
        <w:numPr>
          <w:ilvl w:val="0"/>
          <w:numId w:val="1"/>
        </w:numPr>
        <w:spacing w:after="100"/>
      </w:pPr>
      <w:r>
        <w:t xml:space="preserve">Enable Role-Based Governance — ensure students and librarians only see and do what their role permits.</w:t>
      </w:r>
    </w:p>
    <w:p>
      <w:pPr>
        <w:pStyle w:val="ListParagraph"/>
        <w:numPr>
          <w:ilvl w:val="0"/>
          <w:numId w:val="1"/>
        </w:numPr>
        <w:spacing w:after="100"/>
      </w:pPr>
      <w:r>
        <w:t xml:space="preserve">Support Data-Driven Decisions — provide reports such as Most Borrowed Books and Active Book Requests for better resource planning.</w:t>
      </w:r>
    </w:p>
    <w:p>
      <w:pPr>
        <w:pStyle w:val="Heading1"/>
        <w:spacing w:after="150" w:before="300"/>
      </w:pPr>
      <w:r>
        <w:t xml:space="preserve">4. Functional Scope</w:t>
      </w:r>
    </w:p>
    <w:p>
      <w:pPr>
        <w:spacing w:after="160"/>
      </w:pPr>
      <w:r>
        <w:rPr>
          <w:rFonts w:ascii="Calibri" w:cs="Calibri" w:eastAsia="Calibri" w:hAnsi="Calibri"/>
          <w:sz w:val="22"/>
          <w:szCs w:val="22"/>
        </w:rPr>
        <w:t xml:space="preserve">The Library Management System on ServiceNow provides the following key functions:</w:t>
      </w:r>
    </w:p>
    <w:p>
      <w:pPr>
        <w:pStyle w:val="ListParagraph"/>
        <w:numPr>
          <w:ilvl w:val="0"/>
          <w:numId w:val="1"/>
        </w:numPr>
        <w:spacing w:after="100"/>
      </w:pPr>
      <w:r>
        <w:t xml:space="preserve">Book Management — Librarians can add, update, and maintain book details with status tracking (Available, Issued, Lost, Returned).</w:t>
      </w:r>
    </w:p>
    <w:p>
      <w:pPr>
        <w:pStyle w:val="ListParagraph"/>
        <w:numPr>
          <w:ilvl w:val="0"/>
          <w:numId w:val="1"/>
        </w:numPr>
        <w:spacing w:after="100"/>
      </w:pPr>
      <w:r>
        <w:t xml:space="preserve">Borrow Requests — Students can create and track requests; librarians can approve, reject, or close them.</w:t>
      </w:r>
    </w:p>
    <w:p>
      <w:pPr>
        <w:pStyle w:val="ListParagraph"/>
        <w:numPr>
          <w:ilvl w:val="0"/>
          <w:numId w:val="1"/>
        </w:numPr>
        <w:spacing w:after="100"/>
      </w:pPr>
      <w:r>
        <w:t xml:space="preserve">Workflow Automation — Approval of requests automatically updates the book status.</w:t>
      </w:r>
    </w:p>
    <w:p>
      <w:pPr>
        <w:pStyle w:val="ListParagraph"/>
        <w:numPr>
          <w:ilvl w:val="0"/>
          <w:numId w:val="1"/>
        </w:numPr>
        <w:spacing w:after="100"/>
      </w:pPr>
      <w:r>
        <w:t xml:space="preserve">Role-Based Access — Students have limited access to requests, while librarians manage the entire system.</w:t>
      </w:r>
    </w:p>
    <w:p>
      <w:pPr>
        <w:pStyle w:val="ListParagraph"/>
        <w:numPr>
          <w:ilvl w:val="0"/>
          <w:numId w:val="1"/>
        </w:numPr>
        <w:spacing w:after="100"/>
      </w:pPr>
      <w:r>
        <w:t xml:space="preserve">Reporting — Generate insights such as 'Most Borrowed Books' for library usage analysis.</w:t>
      </w:r>
    </w:p>
    <w:p>
      <w:pPr>
        <w:spacing w:after="160"/>
      </w:pPr>
      <w:r>
        <w:rPr>
          <w:rFonts w:ascii="Calibri" w:cs="Calibri" w:eastAsia="Calibri" w:hAnsi="Calibri"/>
          <w:sz w:val="22"/>
          <w:szCs w:val="22"/>
        </w:rPr>
        <w:t xml:space="preserve">Out of scope: integration with external library catalog systems (e.g., WorldCat), barcode/RFID scanning hardware, and fine/penalty calculation are not covered in this phase and may be considered for future enhancement.</w:t>
      </w:r>
    </w:p>
    <w:p>
      <w:pPr>
        <w:pStyle w:val="Heading1"/>
        <w:spacing w:after="150" w:before="300"/>
      </w:pPr>
      <w:r>
        <w:t xml:space="preserve">5. Stakeholder Mapping</w:t>
      </w:r>
    </w:p>
    <w:p>
      <w:pPr>
        <w:spacing w:after="160"/>
      </w:pPr>
      <w:r>
        <w:rPr>
          <w:rFonts w:ascii="Calibri" w:cs="Calibri" w:eastAsia="Calibri" w:hAnsi="Calibri"/>
          <w:sz w:val="22"/>
          <w:szCs w:val="22"/>
        </w:rPr>
        <w:t xml:space="preserve">The following stakeholders interact with the system, each with a distinct role and level of access: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800"/>
      </w:tblGrid>
      <w:tr>
        <w:trPr>
          <w:tblHeader/>
        </w:trPr>
        <w:tc>
          <w:tcPr>
            <w:tcW w:type="dxa" w:w="2800"/>
            <w:shd w:fill="1F2937" w:val="clear"/>
            <w:vAlign w:val="center"/>
          </w:tcPr>
          <w:p>
            <w:r>
              <w:rPr>
                <w:rFonts w:ascii="Calibri" w:cs="Calibri" w:eastAsia="Calibri" w:hAnsi="Calibri"/>
                <w:b/>
                <w:bCs/>
                <w:color w:val="FFFFFF"/>
                <w:sz w:val="21"/>
                <w:szCs w:val="21"/>
              </w:rPr>
              <w:t xml:space="preserve">Stakeholder</w:t>
            </w:r>
          </w:p>
        </w:tc>
        <w:tc>
          <w:tcPr>
            <w:tcW w:type="dxa" w:w="4400"/>
            <w:shd w:fill="1F2937" w:val="clear"/>
            <w:vAlign w:val="center"/>
          </w:tcPr>
          <w:p>
            <w:r>
              <w:rPr>
                <w:rFonts w:ascii="Calibri" w:cs="Calibri" w:eastAsia="Calibri" w:hAnsi="Calibri"/>
                <w:b/>
                <w:bCs/>
                <w:color w:val="FFFFFF"/>
                <w:sz w:val="21"/>
                <w:szCs w:val="21"/>
              </w:rPr>
              <w:t xml:space="preserve">Role in the System</w:t>
            </w:r>
          </w:p>
        </w:tc>
        <w:tc>
          <w:tcPr>
            <w:tcW w:type="dxa" w:w="2800"/>
            <w:shd w:fill="1F2937" w:val="clear"/>
            <w:vAlign w:val="center"/>
          </w:tcPr>
          <w:p>
            <w:r>
              <w:rPr>
                <w:rFonts w:ascii="Calibri" w:cs="Calibri" w:eastAsia="Calibri" w:hAnsi="Calibri"/>
                <w:b/>
                <w:bCs/>
                <w:color w:val="FFFFFF"/>
                <w:sz w:val="21"/>
                <w:szCs w:val="21"/>
              </w:rPr>
              <w:t xml:space="preserve">Access Level</w:t>
            </w:r>
          </w:p>
        </w:tc>
      </w:tr>
      <w:tr>
        <w:tc>
          <w:tcPr>
            <w:tcW w:type="dxa" w:w="2800"/>
            <w:vAlign w:val="center"/>
          </w:tcPr>
          <w:p>
            <w:r>
              <w:rPr>
                <w:rFonts w:ascii="Calibri" w:cs="Calibri" w:eastAsia="Calibri" w:hAnsi="Calibri"/>
                <w:b w:val="false"/>
                <w:bCs w:val="false"/>
                <w:color w:val="000000"/>
                <w:sz w:val="21"/>
                <w:szCs w:val="21"/>
              </w:rPr>
              <w:t xml:space="preserve">Students</w:t>
            </w:r>
          </w:p>
        </w:tc>
        <w:tc>
          <w:tcPr>
            <w:tcW w:type="dxa" w:w="4400"/>
            <w:vAlign w:val="center"/>
          </w:tcPr>
          <w:p>
            <w:r>
              <w:rPr>
                <w:rFonts w:ascii="Calibri" w:cs="Calibri" w:eastAsia="Calibri" w:hAnsi="Calibri"/>
                <w:b w:val="false"/>
                <w:bCs w:val="false"/>
                <w:color w:val="000000"/>
                <w:sz w:val="21"/>
                <w:szCs w:val="21"/>
              </w:rPr>
              <w:t xml:space="preserve">Request and track books; expect easy access and quick approvals.</w:t>
            </w:r>
          </w:p>
        </w:tc>
        <w:tc>
          <w:tcPr>
            <w:tcW w:type="dxa" w:w="2800"/>
            <w:vAlign w:val="center"/>
          </w:tcPr>
          <w:p>
            <w:r>
              <w:rPr>
                <w:rFonts w:ascii="Calibri" w:cs="Calibri" w:eastAsia="Calibri" w:hAnsi="Calibri"/>
                <w:b w:val="false"/>
                <w:bCs w:val="false"/>
                <w:color w:val="000000"/>
                <w:sz w:val="21"/>
                <w:szCs w:val="21"/>
              </w:rPr>
              <w:t xml:space="preserve">Read on Book catalog; Create/Read on own Book Requests</w:t>
            </w:r>
          </w:p>
        </w:tc>
      </w:tr>
      <w:tr>
        <w:tc>
          <w:tcPr>
            <w:tcW w:type="dxa" w:w="2800"/>
            <w:vAlign w:val="center"/>
          </w:tcPr>
          <w:p>
            <w:r>
              <w:rPr>
                <w:rFonts w:ascii="Calibri" w:cs="Calibri" w:eastAsia="Calibri" w:hAnsi="Calibri"/>
                <w:b w:val="false"/>
                <w:bCs w:val="false"/>
                <w:color w:val="000000"/>
                <w:sz w:val="21"/>
                <w:szCs w:val="21"/>
              </w:rPr>
              <w:t xml:space="preserve">Librarians</w:t>
            </w:r>
          </w:p>
        </w:tc>
        <w:tc>
          <w:tcPr>
            <w:tcW w:type="dxa" w:w="4400"/>
            <w:vAlign w:val="center"/>
          </w:tcPr>
          <w:p>
            <w:r>
              <w:rPr>
                <w:rFonts w:ascii="Calibri" w:cs="Calibri" w:eastAsia="Calibri" w:hAnsi="Calibri"/>
                <w:b w:val="false"/>
                <w:bCs w:val="false"/>
                <w:color w:val="000000"/>
                <w:sz w:val="21"/>
                <w:szCs w:val="21"/>
              </w:rPr>
              <w:t xml:space="preserve">Manage catalog, approve/reject requests, generate reports; need efficiency and accuracy.</w:t>
            </w:r>
          </w:p>
        </w:tc>
        <w:tc>
          <w:tcPr>
            <w:tcW w:type="dxa" w:w="2800"/>
            <w:vAlign w:val="center"/>
          </w:tcPr>
          <w:p>
            <w:r>
              <w:rPr>
                <w:rFonts w:ascii="Calibri" w:cs="Calibri" w:eastAsia="Calibri" w:hAnsi="Calibri"/>
                <w:b w:val="false"/>
                <w:bCs w:val="false"/>
                <w:color w:val="000000"/>
                <w:sz w:val="21"/>
                <w:szCs w:val="21"/>
              </w:rPr>
              <w:t xml:space="preserve">Full Read/Write on Book and Book Request tables</w:t>
            </w:r>
          </w:p>
        </w:tc>
      </w:tr>
      <w:tr>
        <w:tc>
          <w:tcPr>
            <w:tcW w:type="dxa" w:w="2800"/>
            <w:vAlign w:val="center"/>
          </w:tcPr>
          <w:p>
            <w:r>
              <w:rPr>
                <w:rFonts w:ascii="Calibri" w:cs="Calibri" w:eastAsia="Calibri" w:hAnsi="Calibri"/>
                <w:b w:val="false"/>
                <w:bCs w:val="false"/>
                <w:color w:val="000000"/>
                <w:sz w:val="21"/>
                <w:szCs w:val="21"/>
              </w:rPr>
              <w:t xml:space="preserve">System Administrators</w:t>
            </w:r>
          </w:p>
        </w:tc>
        <w:tc>
          <w:tcPr>
            <w:tcW w:type="dxa" w:w="4400"/>
            <w:vAlign w:val="center"/>
          </w:tcPr>
          <w:p>
            <w:r>
              <w:rPr>
                <w:rFonts w:ascii="Calibri" w:cs="Calibri" w:eastAsia="Calibri" w:hAnsi="Calibri"/>
                <w:b w:val="false"/>
                <w:bCs w:val="false"/>
                <w:color w:val="000000"/>
                <w:sz w:val="21"/>
                <w:szCs w:val="21"/>
              </w:rPr>
              <w:t xml:space="preserve">Configure tables, workflows, and roles; ensure secure and stable systems.</w:t>
            </w:r>
          </w:p>
        </w:tc>
        <w:tc>
          <w:tcPr>
            <w:tcW w:type="dxa" w:w="2800"/>
            <w:vAlign w:val="center"/>
          </w:tcPr>
          <w:p>
            <w:r>
              <w:rPr>
                <w:rFonts w:ascii="Calibri" w:cs="Calibri" w:eastAsia="Calibri" w:hAnsi="Calibri"/>
                <w:b w:val="false"/>
                <w:bCs w:val="false"/>
                <w:color w:val="000000"/>
                <w:sz w:val="21"/>
                <w:szCs w:val="21"/>
              </w:rPr>
              <w:t xml:space="preserve">Full administrative access</w:t>
            </w:r>
          </w:p>
        </w:tc>
      </w:tr>
      <w:tr>
        <w:tc>
          <w:tcPr>
            <w:tcW w:type="dxa" w:w="2800"/>
            <w:vAlign w:val="center"/>
          </w:tcPr>
          <w:p>
            <w:r>
              <w:rPr>
                <w:rFonts w:ascii="Calibri" w:cs="Calibri" w:eastAsia="Calibri" w:hAnsi="Calibri"/>
                <w:b w:val="false"/>
                <w:bCs w:val="false"/>
                <w:color w:val="000000"/>
                <w:sz w:val="21"/>
                <w:szCs w:val="21"/>
              </w:rPr>
              <w:t xml:space="preserve">Management / Faculty</w:t>
            </w:r>
          </w:p>
        </w:tc>
        <w:tc>
          <w:tcPr>
            <w:tcW w:type="dxa" w:w="4400"/>
            <w:vAlign w:val="center"/>
          </w:tcPr>
          <w:p>
            <w:r>
              <w:rPr>
                <w:rFonts w:ascii="Calibri" w:cs="Calibri" w:eastAsia="Calibri" w:hAnsi="Calibri"/>
                <w:b w:val="false"/>
                <w:bCs w:val="false"/>
                <w:color w:val="000000"/>
                <w:sz w:val="21"/>
                <w:szCs w:val="21"/>
              </w:rPr>
              <w:t xml:space="preserve">Use reports for planning and resource allocation.</w:t>
            </w:r>
          </w:p>
        </w:tc>
        <w:tc>
          <w:tcPr>
            <w:tcW w:type="dxa" w:w="2800"/>
            <w:vAlign w:val="center"/>
          </w:tcPr>
          <w:p>
            <w:r>
              <w:rPr>
                <w:rFonts w:ascii="Calibri" w:cs="Calibri" w:eastAsia="Calibri" w:hAnsi="Calibri"/>
                <w:b w:val="false"/>
                <w:bCs w:val="false"/>
                <w:color w:val="000000"/>
                <w:sz w:val="21"/>
                <w:szCs w:val="21"/>
              </w:rPr>
              <w:t xml:space="preserve">Read-only on reports and dashboards</w:t>
            </w:r>
          </w:p>
        </w:tc>
      </w:tr>
      <w:tr>
        <w:tc>
          <w:tcPr>
            <w:tcW w:type="dxa" w:w="2800"/>
            <w:vAlign w:val="center"/>
          </w:tcPr>
          <w:p>
            <w:r>
              <w:rPr>
                <w:rFonts w:ascii="Calibri" w:cs="Calibri" w:eastAsia="Calibri" w:hAnsi="Calibri"/>
                <w:b w:val="false"/>
                <w:bCs w:val="false"/>
                <w:color w:val="000000"/>
                <w:sz w:val="21"/>
                <w:szCs w:val="21"/>
              </w:rPr>
              <w:t xml:space="preserve">IT Support Team</w:t>
            </w:r>
          </w:p>
        </w:tc>
        <w:tc>
          <w:tcPr>
            <w:tcW w:type="dxa" w:w="4400"/>
            <w:vAlign w:val="center"/>
          </w:tcPr>
          <w:p>
            <w:r>
              <w:rPr>
                <w:rFonts w:ascii="Calibri" w:cs="Calibri" w:eastAsia="Calibri" w:hAnsi="Calibri"/>
                <w:b w:val="false"/>
                <w:bCs w:val="false"/>
                <w:color w:val="000000"/>
                <w:sz w:val="21"/>
                <w:szCs w:val="21"/>
              </w:rPr>
              <w:t xml:space="preserve">Provide technical support, upgrades, and system reliability.</w:t>
            </w:r>
          </w:p>
        </w:tc>
        <w:tc>
          <w:tcPr>
            <w:tcW w:type="dxa" w:w="2800"/>
            <w:vAlign w:val="center"/>
          </w:tcPr>
          <w:p>
            <w:r>
              <w:rPr>
                <w:rFonts w:ascii="Calibri" w:cs="Calibri" w:eastAsia="Calibri" w:hAnsi="Calibri"/>
                <w:b w:val="false"/>
                <w:bCs w:val="false"/>
                <w:color w:val="000000"/>
                <w:sz w:val="21"/>
                <w:szCs w:val="21"/>
              </w:rPr>
              <w:t xml:space="preserve">Standard support/admin access as needed</w:t>
            </w:r>
          </w:p>
        </w:tc>
      </w:tr>
    </w:tbl>
    <w:p>
      <w:pPr>
        <w:pStyle w:val="Heading1"/>
        <w:spacing w:after="150" w:before="300"/>
      </w:pPr>
      <w:r>
        <w:t xml:space="preserve">6. Execution Roadmap</w:t>
      </w:r>
    </w:p>
    <w:p>
      <w:pPr>
        <w:spacing w:after="160"/>
      </w:pPr>
      <w:r>
        <w:rPr>
          <w:rFonts w:ascii="Calibri" w:cs="Calibri" w:eastAsia="Calibri" w:hAnsi="Calibri"/>
          <w:sz w:val="22"/>
          <w:szCs w:val="22"/>
        </w:rPr>
        <w:t xml:space="preserve">The project is executed in eight sequential steps, grouped into the phases tracked in the project workspace (Requirement Analysis, Backend Development &amp; Configurations, Development, and Data Migration/Testing/Security):</w:t>
      </w:r>
    </w:p>
    <w:p>
      <w:pPr>
        <w:pStyle w:val="ListParagraph"/>
        <w:numPr>
          <w:ilvl w:val="0"/>
          <w:numId w:val="2"/>
        </w:numPr>
        <w:spacing w:after="100"/>
      </w:pPr>
      <w:r>
        <w:t xml:space="preserve">Role Setup — Create Student and Librarian roles.</w:t>
      </w:r>
    </w:p>
    <w:p>
      <w:pPr>
        <w:pStyle w:val="ListParagraph"/>
        <w:numPr>
          <w:ilvl w:val="0"/>
          <w:numId w:val="2"/>
        </w:numPr>
        <w:spacing w:after="100"/>
      </w:pPr>
      <w:r>
        <w:t xml:space="preserve">Table Design — Build Book and Borrow Request tables with required fields.</w:t>
      </w:r>
    </w:p>
    <w:p>
      <w:pPr>
        <w:pStyle w:val="ListParagraph"/>
        <w:numPr>
          <w:ilvl w:val="0"/>
          <w:numId w:val="2"/>
        </w:numPr>
        <w:spacing w:after="100"/>
      </w:pPr>
      <w:r>
        <w:t xml:space="preserve">Form Configuration — Add fields, set default values, and establish related lists.</w:t>
      </w:r>
    </w:p>
    <w:p>
      <w:pPr>
        <w:pStyle w:val="ListParagraph"/>
        <w:numPr>
          <w:ilvl w:val="0"/>
          <w:numId w:val="2"/>
        </w:numPr>
        <w:spacing w:after="100"/>
      </w:pPr>
      <w:r>
        <w:t xml:space="preserve">Workflow Automation — Configure Flow Designer for approval and book status updates.</w:t>
      </w:r>
    </w:p>
    <w:p>
      <w:pPr>
        <w:pStyle w:val="ListParagraph"/>
        <w:numPr>
          <w:ilvl w:val="0"/>
          <w:numId w:val="2"/>
        </w:numPr>
        <w:spacing w:after="100"/>
      </w:pPr>
      <w:r>
        <w:t xml:space="preserve">Access Control — Define ACLs for role-based permissions.</w:t>
      </w:r>
    </w:p>
    <w:p>
      <w:pPr>
        <w:pStyle w:val="ListParagraph"/>
        <w:numPr>
          <w:ilvl w:val="0"/>
          <w:numId w:val="2"/>
        </w:numPr>
        <w:spacing w:after="100"/>
      </w:pPr>
      <w:r>
        <w:t xml:space="preserve">UI Enhancements — Apply UI Policies for form restrictions and usability.</w:t>
      </w:r>
    </w:p>
    <w:p>
      <w:pPr>
        <w:pStyle w:val="ListParagraph"/>
        <w:numPr>
          <w:ilvl w:val="0"/>
          <w:numId w:val="2"/>
        </w:numPr>
        <w:spacing w:after="100"/>
      </w:pPr>
      <w:r>
        <w:t xml:space="preserve">Reporting — Create dashboards/reports like Most Borrowed Books.</w:t>
      </w:r>
    </w:p>
    <w:p>
      <w:pPr>
        <w:pStyle w:val="ListParagraph"/>
        <w:numPr>
          <w:ilvl w:val="0"/>
          <w:numId w:val="2"/>
        </w:numPr>
        <w:spacing w:after="100"/>
      </w:pPr>
      <w:r>
        <w:t xml:space="preserve">Testing &amp; Validation — Use sample data, impersonation, and debug tools to verify end-to-end flow.</w:t>
      </w:r>
    </w:p>
    <w:p>
      <w:pPr>
        <w:pStyle w:val="Heading1"/>
        <w:spacing w:after="150" w:before="300"/>
      </w:pPr>
      <w:r>
        <w:t xml:space="preserve">7. System Design</w:t>
      </w:r>
    </w:p>
    <w:p>
      <w:pPr>
        <w:pStyle w:val="Heading2"/>
        <w:spacing w:after="120" w:before="240"/>
      </w:pPr>
      <w:r>
        <w:t xml:space="preserve">7.1 Roles and Users</w:t>
      </w:r>
    </w:p>
    <w:p>
      <w:pPr>
        <w:spacing w:after="160"/>
      </w:pPr>
      <w:r>
        <w:rPr>
          <w:rFonts w:ascii="Calibri" w:cs="Calibri" w:eastAsia="Calibri" w:hAnsi="Calibri"/>
          <w:sz w:val="22"/>
          <w:szCs w:val="22"/>
        </w:rPr>
        <w:t xml:space="preserve">Two custom roles are created to separate access and responsibilities: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00"/>
      </w:tblGrid>
      <w:tr>
        <w:trPr>
          <w:tblHeader/>
        </w:trPr>
        <w:tc>
          <w:tcPr>
            <w:tcW w:type="dxa" w:w="2400"/>
            <w:shd w:fill="1F2937" w:val="clear"/>
            <w:vAlign w:val="center"/>
          </w:tcPr>
          <w:p>
            <w:r>
              <w:rPr>
                <w:rFonts w:ascii="Calibri" w:cs="Calibri" w:eastAsia="Calibri" w:hAnsi="Calibri"/>
                <w:b/>
                <w:bCs/>
                <w:color w:val="FFFFFF"/>
                <w:sz w:val="21"/>
                <w:szCs w:val="21"/>
              </w:rPr>
              <w:t xml:space="preserve">Role Name</w:t>
            </w:r>
          </w:p>
        </w:tc>
        <w:tc>
          <w:tcPr>
            <w:tcW w:type="dxa" w:w="3200"/>
            <w:shd w:fill="1F2937" w:val="clear"/>
            <w:vAlign w:val="center"/>
          </w:tcPr>
          <w:p>
            <w:r>
              <w:rPr>
                <w:rFonts w:ascii="Calibri" w:cs="Calibri" w:eastAsia="Calibri" w:hAnsi="Calibri"/>
                <w:b/>
                <w:bCs/>
                <w:color w:val="FFFFFF"/>
                <w:sz w:val="21"/>
                <w:szCs w:val="21"/>
              </w:rPr>
              <w:t xml:space="preserve">Assigned To</w:t>
            </w:r>
          </w:p>
        </w:tc>
        <w:tc>
          <w:tcPr>
            <w:tcW w:type="dxa" w:w="4400"/>
            <w:shd w:fill="1F2937" w:val="clear"/>
            <w:vAlign w:val="center"/>
          </w:tcPr>
          <w:p>
            <w:r>
              <w:rPr>
                <w:rFonts w:ascii="Calibri" w:cs="Calibri" w:eastAsia="Calibri" w:hAnsi="Calibri"/>
                <w:b/>
                <w:bCs/>
                <w:color w:val="FFFFFF"/>
                <w:sz w:val="21"/>
                <w:szCs w:val="21"/>
              </w:rPr>
              <w:t xml:space="preserve">Purpose</w:t>
            </w:r>
          </w:p>
        </w:tc>
      </w:tr>
      <w:tr>
        <w:tc>
          <w:tcPr>
            <w:tcW w:type="dxa" w:w="2400"/>
            <w:vAlign w:val="center"/>
          </w:tcPr>
          <w:p>
            <w:r>
              <w:rPr>
                <w:rFonts w:ascii="Calibri" w:cs="Calibri" w:eastAsia="Calibri" w:hAnsi="Calibri"/>
                <w:b w:val="false"/>
                <w:bCs w:val="false"/>
                <w:color w:val="000000"/>
                <w:sz w:val="21"/>
                <w:szCs w:val="21"/>
              </w:rPr>
              <w:t xml:space="preserve">u_student</w:t>
            </w:r>
          </w:p>
        </w:tc>
        <w:tc>
          <w:tcPr>
            <w:tcW w:type="dxa" w:w="3200"/>
            <w:vAlign w:val="center"/>
          </w:tcPr>
          <w:p>
            <w:r>
              <w:rPr>
                <w:rFonts w:ascii="Calibri" w:cs="Calibri" w:eastAsia="Calibri" w:hAnsi="Calibri"/>
                <w:b w:val="false"/>
                <w:bCs w:val="false"/>
                <w:color w:val="000000"/>
                <w:sz w:val="21"/>
                <w:szCs w:val="21"/>
              </w:rPr>
              <w:t xml:space="preserve">Students</w:t>
            </w:r>
          </w:p>
        </w:tc>
        <w:tc>
          <w:tcPr>
            <w:tcW w:type="dxa" w:w="4400"/>
            <w:vAlign w:val="center"/>
          </w:tcPr>
          <w:p>
            <w:r>
              <w:rPr>
                <w:rFonts w:ascii="Calibri" w:cs="Calibri" w:eastAsia="Calibri" w:hAnsi="Calibri"/>
                <w:b w:val="false"/>
                <w:bCs w:val="false"/>
                <w:color w:val="000000"/>
                <w:sz w:val="21"/>
                <w:szCs w:val="21"/>
              </w:rPr>
              <w:t xml:space="preserve">Allows viewing available books and submitting/tracking own borrow requests</w:t>
            </w:r>
          </w:p>
        </w:tc>
      </w:tr>
      <w:tr>
        <w:tc>
          <w:tcPr>
            <w:tcW w:type="dxa" w:w="2400"/>
            <w:vAlign w:val="center"/>
          </w:tcPr>
          <w:p>
            <w:r>
              <w:rPr>
                <w:rFonts w:ascii="Calibri" w:cs="Calibri" w:eastAsia="Calibri" w:hAnsi="Calibri"/>
                <w:b w:val="false"/>
                <w:bCs w:val="false"/>
                <w:color w:val="000000"/>
                <w:sz w:val="21"/>
                <w:szCs w:val="21"/>
              </w:rPr>
              <w:t xml:space="preserve">u_librarian</w:t>
            </w:r>
          </w:p>
        </w:tc>
        <w:tc>
          <w:tcPr>
            <w:tcW w:type="dxa" w:w="3200"/>
            <w:vAlign w:val="center"/>
          </w:tcPr>
          <w:p>
            <w:r>
              <w:rPr>
                <w:rFonts w:ascii="Calibri" w:cs="Calibri" w:eastAsia="Calibri" w:hAnsi="Calibri"/>
                <w:b w:val="false"/>
                <w:bCs w:val="false"/>
                <w:color w:val="000000"/>
                <w:sz w:val="21"/>
                <w:szCs w:val="21"/>
              </w:rPr>
              <w:t xml:space="preserve">Librarians</w:t>
            </w:r>
          </w:p>
        </w:tc>
        <w:tc>
          <w:tcPr>
            <w:tcW w:type="dxa" w:w="4400"/>
            <w:vAlign w:val="center"/>
          </w:tcPr>
          <w:p>
            <w:r>
              <w:rPr>
                <w:rFonts w:ascii="Calibri" w:cs="Calibri" w:eastAsia="Calibri" w:hAnsi="Calibri"/>
                <w:b w:val="false"/>
                <w:bCs w:val="false"/>
                <w:color w:val="000000"/>
                <w:sz w:val="21"/>
                <w:szCs w:val="21"/>
              </w:rPr>
              <w:t xml:space="preserve">Allows full management of book records and borrow request approvals</w:t>
            </w:r>
          </w:p>
        </w:tc>
      </w:tr>
    </w:tbl>
    <w:p>
      <w:pPr>
        <w:spacing w:after="160"/>
      </w:pPr>
      <w:r>
        <w:rPr>
          <w:rFonts w:ascii="Calibri" w:cs="Calibri" w:eastAsia="Calibri" w:hAnsi="Calibri"/>
          <w:sz w:val="22"/>
          <w:szCs w:val="22"/>
        </w:rPr>
        <w:t xml:space="preserve">Sample users are created for each role for testing (e.g., a test student account and a test librarian account), so the workflow can be validated end-to-end via impersonation.</w:t>
      </w:r>
    </w:p>
    <w:p>
      <w:pPr>
        <w:pStyle w:val="Heading2"/>
        <w:spacing w:after="120" w:before="240"/>
      </w:pPr>
      <w:r>
        <w:t xml:space="preserve">7.2 Data Architecture</w:t>
      </w:r>
    </w:p>
    <w:p>
      <w:pPr>
        <w:spacing w:after="160"/>
      </w:pPr>
      <w:r>
        <w:rPr>
          <w:rFonts w:ascii="Calibri" w:cs="Calibri" w:eastAsia="Calibri" w:hAnsi="Calibri"/>
          <w:sz w:val="22"/>
          <w:szCs w:val="22"/>
        </w:rPr>
        <w:t xml:space="preserve">Table 1 — Library Book (u_library_book):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800"/>
      </w:tblGrid>
      <w:tr>
        <w:trPr>
          <w:tblHeader/>
        </w:trPr>
        <w:tc>
          <w:tcPr>
            <w:tcW w:type="dxa" w:w="2600"/>
            <w:shd w:fill="1F2937" w:val="clear"/>
            <w:vAlign w:val="center"/>
          </w:tcPr>
          <w:p>
            <w:r>
              <w:rPr>
                <w:rFonts w:ascii="Calibri" w:cs="Calibri" w:eastAsia="Calibri" w:hAnsi="Calibri"/>
                <w:b/>
                <w:bCs/>
                <w:color w:val="FFFFFF"/>
                <w:sz w:val="21"/>
                <w:szCs w:val="21"/>
              </w:rPr>
              <w:t xml:space="preserve">Field Label</w:t>
            </w:r>
          </w:p>
        </w:tc>
        <w:tc>
          <w:tcPr>
            <w:tcW w:type="dxa" w:w="2600"/>
            <w:shd w:fill="1F2937" w:val="clear"/>
            <w:vAlign w:val="center"/>
          </w:tcPr>
          <w:p>
            <w:r>
              <w:rPr>
                <w:rFonts w:ascii="Calibri" w:cs="Calibri" w:eastAsia="Calibri" w:hAnsi="Calibri"/>
                <w:b/>
                <w:bCs/>
                <w:color w:val="FFFFFF"/>
                <w:sz w:val="21"/>
                <w:szCs w:val="21"/>
              </w:rPr>
              <w:t xml:space="preserve">Column Name</w:t>
            </w:r>
          </w:p>
        </w:tc>
        <w:tc>
          <w:tcPr>
            <w:tcW w:type="dxa" w:w="4800"/>
            <w:shd w:fill="1F2937" w:val="clear"/>
            <w:vAlign w:val="center"/>
          </w:tcPr>
          <w:p>
            <w:r>
              <w:rPr>
                <w:rFonts w:ascii="Calibri" w:cs="Calibri" w:eastAsia="Calibri" w:hAnsi="Calibri"/>
                <w:b/>
                <w:bCs/>
                <w:color w:val="FFFFFF"/>
                <w:sz w:val="21"/>
                <w:szCs w:val="21"/>
              </w:rPr>
              <w:t xml:space="preserve">Type</w:t>
            </w:r>
          </w:p>
        </w:tc>
      </w:tr>
      <w:tr>
        <w:tc>
          <w:tcPr>
            <w:tcW w:type="dxa" w:w="2600"/>
            <w:vAlign w:val="center"/>
          </w:tcPr>
          <w:p>
            <w:r>
              <w:rPr>
                <w:rFonts w:ascii="Calibri" w:cs="Calibri" w:eastAsia="Calibri" w:hAnsi="Calibri"/>
                <w:b w:val="false"/>
                <w:bCs w:val="false"/>
                <w:color w:val="000000"/>
                <w:sz w:val="21"/>
                <w:szCs w:val="21"/>
              </w:rPr>
              <w:t xml:space="preserve">Book ID</w:t>
            </w:r>
          </w:p>
        </w:tc>
        <w:tc>
          <w:tcPr>
            <w:tcW w:type="dxa" w:w="2600"/>
            <w:vAlign w:val="center"/>
          </w:tcPr>
          <w:p>
            <w:r>
              <w:rPr>
                <w:rFonts w:ascii="Calibri" w:cs="Calibri" w:eastAsia="Calibri" w:hAnsi="Calibri"/>
                <w:b w:val="false"/>
                <w:bCs w:val="false"/>
                <w:color w:val="000000"/>
                <w:sz w:val="21"/>
                <w:szCs w:val="21"/>
              </w:rPr>
              <w:t xml:space="preserve">u_book_id</w:t>
            </w:r>
          </w:p>
        </w:tc>
        <w:tc>
          <w:tcPr>
            <w:tcW w:type="dxa" w:w="4800"/>
            <w:vAlign w:val="center"/>
          </w:tcPr>
          <w:p>
            <w:r>
              <w:rPr>
                <w:rFonts w:ascii="Calibri" w:cs="Calibri" w:eastAsia="Calibri" w:hAnsi="Calibri"/>
                <w:b w:val="false"/>
                <w:bCs w:val="false"/>
                <w:color w:val="000000"/>
                <w:sz w:val="21"/>
                <w:szCs w:val="21"/>
              </w:rPr>
              <w:t xml:space="preserve">String</w:t>
            </w:r>
          </w:p>
        </w:tc>
      </w:tr>
      <w:tr>
        <w:tc>
          <w:tcPr>
            <w:tcW w:type="dxa" w:w="2600"/>
            <w:vAlign w:val="center"/>
          </w:tcPr>
          <w:p>
            <w:r>
              <w:rPr>
                <w:rFonts w:ascii="Calibri" w:cs="Calibri" w:eastAsia="Calibri" w:hAnsi="Calibri"/>
                <w:b w:val="false"/>
                <w:bCs w:val="false"/>
                <w:color w:val="000000"/>
                <w:sz w:val="21"/>
                <w:szCs w:val="21"/>
              </w:rPr>
              <w:t xml:space="preserve">Title</w:t>
            </w:r>
          </w:p>
        </w:tc>
        <w:tc>
          <w:tcPr>
            <w:tcW w:type="dxa" w:w="2600"/>
            <w:vAlign w:val="center"/>
          </w:tcPr>
          <w:p>
            <w:r>
              <w:rPr>
                <w:rFonts w:ascii="Calibri" w:cs="Calibri" w:eastAsia="Calibri" w:hAnsi="Calibri"/>
                <w:b w:val="false"/>
                <w:bCs w:val="false"/>
                <w:color w:val="000000"/>
                <w:sz w:val="21"/>
                <w:szCs w:val="21"/>
              </w:rPr>
              <w:t xml:space="preserve">u_title</w:t>
            </w:r>
          </w:p>
        </w:tc>
        <w:tc>
          <w:tcPr>
            <w:tcW w:type="dxa" w:w="4800"/>
            <w:vAlign w:val="center"/>
          </w:tcPr>
          <w:p>
            <w:r>
              <w:rPr>
                <w:rFonts w:ascii="Calibri" w:cs="Calibri" w:eastAsia="Calibri" w:hAnsi="Calibri"/>
                <w:b w:val="false"/>
                <w:bCs w:val="false"/>
                <w:color w:val="000000"/>
                <w:sz w:val="21"/>
                <w:szCs w:val="21"/>
              </w:rPr>
              <w:t xml:space="preserve">String</w:t>
            </w:r>
          </w:p>
        </w:tc>
      </w:tr>
      <w:tr>
        <w:tc>
          <w:tcPr>
            <w:tcW w:type="dxa" w:w="2600"/>
            <w:vAlign w:val="center"/>
          </w:tcPr>
          <w:p>
            <w:r>
              <w:rPr>
                <w:rFonts w:ascii="Calibri" w:cs="Calibri" w:eastAsia="Calibri" w:hAnsi="Calibri"/>
                <w:b w:val="false"/>
                <w:bCs w:val="false"/>
                <w:color w:val="000000"/>
                <w:sz w:val="21"/>
                <w:szCs w:val="21"/>
              </w:rPr>
              <w:t xml:space="preserve">Author</w:t>
            </w:r>
          </w:p>
        </w:tc>
        <w:tc>
          <w:tcPr>
            <w:tcW w:type="dxa" w:w="2600"/>
            <w:vAlign w:val="center"/>
          </w:tcPr>
          <w:p>
            <w:r>
              <w:rPr>
                <w:rFonts w:ascii="Calibri" w:cs="Calibri" w:eastAsia="Calibri" w:hAnsi="Calibri"/>
                <w:b w:val="false"/>
                <w:bCs w:val="false"/>
                <w:color w:val="000000"/>
                <w:sz w:val="21"/>
                <w:szCs w:val="21"/>
              </w:rPr>
              <w:t xml:space="preserve">u_author</w:t>
            </w:r>
          </w:p>
        </w:tc>
        <w:tc>
          <w:tcPr>
            <w:tcW w:type="dxa" w:w="4800"/>
            <w:vAlign w:val="center"/>
          </w:tcPr>
          <w:p>
            <w:r>
              <w:rPr>
                <w:rFonts w:ascii="Calibri" w:cs="Calibri" w:eastAsia="Calibri" w:hAnsi="Calibri"/>
                <w:b w:val="false"/>
                <w:bCs w:val="false"/>
                <w:color w:val="000000"/>
                <w:sz w:val="21"/>
                <w:szCs w:val="21"/>
              </w:rPr>
              <w:t xml:space="preserve">String</w:t>
            </w:r>
          </w:p>
        </w:tc>
      </w:tr>
      <w:tr>
        <w:tc>
          <w:tcPr>
            <w:tcW w:type="dxa" w:w="2600"/>
            <w:vAlign w:val="center"/>
          </w:tcPr>
          <w:p>
            <w:r>
              <w:rPr>
                <w:rFonts w:ascii="Calibri" w:cs="Calibri" w:eastAsia="Calibri" w:hAnsi="Calibri"/>
                <w:b w:val="false"/>
                <w:bCs w:val="false"/>
                <w:color w:val="000000"/>
                <w:sz w:val="21"/>
                <w:szCs w:val="21"/>
              </w:rPr>
              <w:t xml:space="preserve">Category</w:t>
            </w:r>
          </w:p>
        </w:tc>
        <w:tc>
          <w:tcPr>
            <w:tcW w:type="dxa" w:w="2600"/>
            <w:vAlign w:val="center"/>
          </w:tcPr>
          <w:p>
            <w:r>
              <w:rPr>
                <w:rFonts w:ascii="Calibri" w:cs="Calibri" w:eastAsia="Calibri" w:hAnsi="Calibri"/>
                <w:b w:val="false"/>
                <w:bCs w:val="false"/>
                <w:color w:val="000000"/>
                <w:sz w:val="21"/>
                <w:szCs w:val="21"/>
              </w:rPr>
              <w:t xml:space="preserve">u_category</w:t>
            </w:r>
          </w:p>
        </w:tc>
        <w:tc>
          <w:tcPr>
            <w:tcW w:type="dxa" w:w="4800"/>
            <w:vAlign w:val="center"/>
          </w:tcPr>
          <w:p>
            <w:r>
              <w:rPr>
                <w:rFonts w:ascii="Calibri" w:cs="Calibri" w:eastAsia="Calibri" w:hAnsi="Calibri"/>
                <w:b w:val="false"/>
                <w:bCs w:val="false"/>
                <w:color w:val="000000"/>
                <w:sz w:val="21"/>
                <w:szCs w:val="21"/>
              </w:rPr>
              <w:t xml:space="preserve">Choice</w:t>
            </w:r>
          </w:p>
        </w:tc>
      </w:tr>
      <w:tr>
        <w:tc>
          <w:tcPr>
            <w:tcW w:type="dxa" w:w="2600"/>
            <w:vAlign w:val="center"/>
          </w:tcPr>
          <w:p>
            <w:r>
              <w:rPr>
                <w:rFonts w:ascii="Calibri" w:cs="Calibri" w:eastAsia="Calibri" w:hAnsi="Calibri"/>
                <w:b w:val="false"/>
                <w:bCs w:val="false"/>
                <w:color w:val="000000"/>
                <w:sz w:val="21"/>
                <w:szCs w:val="21"/>
              </w:rPr>
              <w:t xml:space="preserve">Availability Status</w:t>
            </w:r>
          </w:p>
        </w:tc>
        <w:tc>
          <w:tcPr>
            <w:tcW w:type="dxa" w:w="2600"/>
            <w:vAlign w:val="center"/>
          </w:tcPr>
          <w:p>
            <w:r>
              <w:rPr>
                <w:rFonts w:ascii="Calibri" w:cs="Calibri" w:eastAsia="Calibri" w:hAnsi="Calibri"/>
                <w:b w:val="false"/>
                <w:bCs w:val="false"/>
                <w:color w:val="000000"/>
                <w:sz w:val="21"/>
                <w:szCs w:val="21"/>
              </w:rPr>
              <w:t xml:space="preserve">u_availability_status</w:t>
            </w:r>
          </w:p>
        </w:tc>
        <w:tc>
          <w:tcPr>
            <w:tcW w:type="dxa" w:w="4800"/>
            <w:vAlign w:val="center"/>
          </w:tcPr>
          <w:p>
            <w:r>
              <w:rPr>
                <w:rFonts w:ascii="Calibri" w:cs="Calibri" w:eastAsia="Calibri" w:hAnsi="Calibri"/>
                <w:b w:val="false"/>
                <w:bCs w:val="false"/>
                <w:color w:val="000000"/>
                <w:sz w:val="21"/>
                <w:szCs w:val="21"/>
              </w:rPr>
              <w:t xml:space="preserve">Choice (Available, Issued, Lost, Returned)</w:t>
            </w:r>
          </w:p>
        </w:tc>
      </w:tr>
      <w:tr>
        <w:tc>
          <w:tcPr>
            <w:tcW w:type="dxa" w:w="2600"/>
            <w:vAlign w:val="center"/>
          </w:tcPr>
          <w:p>
            <w:r>
              <w:rPr>
                <w:rFonts w:ascii="Calibri" w:cs="Calibri" w:eastAsia="Calibri" w:hAnsi="Calibri"/>
                <w:b w:val="false"/>
                <w:bCs w:val="false"/>
                <w:color w:val="000000"/>
                <w:sz w:val="21"/>
                <w:szCs w:val="21"/>
              </w:rPr>
              <w:t xml:space="preserve">Total Copies</w:t>
            </w:r>
          </w:p>
        </w:tc>
        <w:tc>
          <w:tcPr>
            <w:tcW w:type="dxa" w:w="2600"/>
            <w:vAlign w:val="center"/>
          </w:tcPr>
          <w:p>
            <w:r>
              <w:rPr>
                <w:rFonts w:ascii="Calibri" w:cs="Calibri" w:eastAsia="Calibri" w:hAnsi="Calibri"/>
                <w:b w:val="false"/>
                <w:bCs w:val="false"/>
                <w:color w:val="000000"/>
                <w:sz w:val="21"/>
                <w:szCs w:val="21"/>
              </w:rPr>
              <w:t xml:space="preserve">u_total_copies</w:t>
            </w:r>
          </w:p>
        </w:tc>
        <w:tc>
          <w:tcPr>
            <w:tcW w:type="dxa" w:w="4800"/>
            <w:vAlign w:val="center"/>
          </w:tcPr>
          <w:p>
            <w:r>
              <w:rPr>
                <w:rFonts w:ascii="Calibri" w:cs="Calibri" w:eastAsia="Calibri" w:hAnsi="Calibri"/>
                <w:b w:val="false"/>
                <w:bCs w:val="false"/>
                <w:color w:val="000000"/>
                <w:sz w:val="21"/>
                <w:szCs w:val="21"/>
              </w:rPr>
              <w:t xml:space="preserve">Integer</w:t>
            </w:r>
          </w:p>
        </w:tc>
      </w:tr>
    </w:tbl>
    <w:p>
      <w:pPr>
        <w:spacing w:after="160"/>
      </w:pPr>
      <w:r>
        <w:rPr>
          <w:rFonts w:ascii="Calibri" w:cs="Calibri" w:eastAsia="Calibri" w:hAnsi="Calibri"/>
          <w:sz w:val="22"/>
          <w:szCs w:val="22"/>
        </w:rPr>
        <w:t xml:space="preserve">Table 2 — Book Request (u_book_request):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800"/>
      </w:tblGrid>
      <w:tr>
        <w:trPr>
          <w:tblHeader/>
        </w:trPr>
        <w:tc>
          <w:tcPr>
            <w:tcW w:type="dxa" w:w="2600"/>
            <w:shd w:fill="1F2937" w:val="clear"/>
            <w:vAlign w:val="center"/>
          </w:tcPr>
          <w:p>
            <w:r>
              <w:rPr>
                <w:rFonts w:ascii="Calibri" w:cs="Calibri" w:eastAsia="Calibri" w:hAnsi="Calibri"/>
                <w:b/>
                <w:bCs/>
                <w:color w:val="FFFFFF"/>
                <w:sz w:val="21"/>
                <w:szCs w:val="21"/>
              </w:rPr>
              <w:t xml:space="preserve">Field Label</w:t>
            </w:r>
          </w:p>
        </w:tc>
        <w:tc>
          <w:tcPr>
            <w:tcW w:type="dxa" w:w="2600"/>
            <w:shd w:fill="1F2937" w:val="clear"/>
            <w:vAlign w:val="center"/>
          </w:tcPr>
          <w:p>
            <w:r>
              <w:rPr>
                <w:rFonts w:ascii="Calibri" w:cs="Calibri" w:eastAsia="Calibri" w:hAnsi="Calibri"/>
                <w:b/>
                <w:bCs/>
                <w:color w:val="FFFFFF"/>
                <w:sz w:val="21"/>
                <w:szCs w:val="21"/>
              </w:rPr>
              <w:t xml:space="preserve">Column Name</w:t>
            </w:r>
          </w:p>
        </w:tc>
        <w:tc>
          <w:tcPr>
            <w:tcW w:type="dxa" w:w="4800"/>
            <w:shd w:fill="1F2937" w:val="clear"/>
            <w:vAlign w:val="center"/>
          </w:tcPr>
          <w:p>
            <w:r>
              <w:rPr>
                <w:rFonts w:ascii="Calibri" w:cs="Calibri" w:eastAsia="Calibri" w:hAnsi="Calibri"/>
                <w:b/>
                <w:bCs/>
                <w:color w:val="FFFFFF"/>
                <w:sz w:val="21"/>
                <w:szCs w:val="21"/>
              </w:rPr>
              <w:t xml:space="preserve">Type</w:t>
            </w:r>
          </w:p>
        </w:tc>
      </w:tr>
      <w:tr>
        <w:tc>
          <w:tcPr>
            <w:tcW w:type="dxa" w:w="2600"/>
            <w:vAlign w:val="center"/>
          </w:tcPr>
          <w:p>
            <w:r>
              <w:rPr>
                <w:rFonts w:ascii="Calibri" w:cs="Calibri" w:eastAsia="Calibri" w:hAnsi="Calibri"/>
                <w:b w:val="false"/>
                <w:bCs w:val="false"/>
                <w:color w:val="000000"/>
                <w:sz w:val="21"/>
                <w:szCs w:val="21"/>
              </w:rPr>
              <w:t xml:space="preserve">Requested Book</w:t>
            </w:r>
          </w:p>
        </w:tc>
        <w:tc>
          <w:tcPr>
            <w:tcW w:type="dxa" w:w="2600"/>
            <w:vAlign w:val="center"/>
          </w:tcPr>
          <w:p>
            <w:r>
              <w:rPr>
                <w:rFonts w:ascii="Calibri" w:cs="Calibri" w:eastAsia="Calibri" w:hAnsi="Calibri"/>
                <w:b w:val="false"/>
                <w:bCs w:val="false"/>
                <w:color w:val="000000"/>
                <w:sz w:val="21"/>
                <w:szCs w:val="21"/>
              </w:rPr>
              <w:t xml:space="preserve">u_requested_book</w:t>
            </w:r>
          </w:p>
        </w:tc>
        <w:tc>
          <w:tcPr>
            <w:tcW w:type="dxa" w:w="4800"/>
            <w:vAlign w:val="center"/>
          </w:tcPr>
          <w:p>
            <w:r>
              <w:rPr>
                <w:rFonts w:ascii="Calibri" w:cs="Calibri" w:eastAsia="Calibri" w:hAnsi="Calibri"/>
                <w:b w:val="false"/>
                <w:bCs w:val="false"/>
                <w:color w:val="000000"/>
                <w:sz w:val="21"/>
                <w:szCs w:val="21"/>
              </w:rPr>
              <w:t xml:space="preserve">Reference (u_library_book)</w:t>
            </w:r>
          </w:p>
        </w:tc>
      </w:tr>
      <w:tr>
        <w:tc>
          <w:tcPr>
            <w:tcW w:type="dxa" w:w="2600"/>
            <w:vAlign w:val="center"/>
          </w:tcPr>
          <w:p>
            <w:r>
              <w:rPr>
                <w:rFonts w:ascii="Calibri" w:cs="Calibri" w:eastAsia="Calibri" w:hAnsi="Calibri"/>
                <w:b w:val="false"/>
                <w:bCs w:val="false"/>
                <w:color w:val="000000"/>
                <w:sz w:val="21"/>
                <w:szCs w:val="21"/>
              </w:rPr>
              <w:t xml:space="preserve">Requested By</w:t>
            </w:r>
          </w:p>
        </w:tc>
        <w:tc>
          <w:tcPr>
            <w:tcW w:type="dxa" w:w="2600"/>
            <w:vAlign w:val="center"/>
          </w:tcPr>
          <w:p>
            <w:r>
              <w:rPr>
                <w:rFonts w:ascii="Calibri" w:cs="Calibri" w:eastAsia="Calibri" w:hAnsi="Calibri"/>
                <w:b w:val="false"/>
                <w:bCs w:val="false"/>
                <w:color w:val="000000"/>
                <w:sz w:val="21"/>
                <w:szCs w:val="21"/>
              </w:rPr>
              <w:t xml:space="preserve">u_requested_by</w:t>
            </w:r>
          </w:p>
        </w:tc>
        <w:tc>
          <w:tcPr>
            <w:tcW w:type="dxa" w:w="4800"/>
            <w:vAlign w:val="center"/>
          </w:tcPr>
          <w:p>
            <w:r>
              <w:rPr>
                <w:rFonts w:ascii="Calibri" w:cs="Calibri" w:eastAsia="Calibri" w:hAnsi="Calibri"/>
                <w:b w:val="false"/>
                <w:bCs w:val="false"/>
                <w:color w:val="000000"/>
                <w:sz w:val="21"/>
                <w:szCs w:val="21"/>
              </w:rPr>
              <w:t xml:space="preserve">Reference (sys_user)</w:t>
            </w:r>
          </w:p>
        </w:tc>
      </w:tr>
      <w:tr>
        <w:tc>
          <w:tcPr>
            <w:tcW w:type="dxa" w:w="2600"/>
            <w:vAlign w:val="center"/>
          </w:tcPr>
          <w:p>
            <w:r>
              <w:rPr>
                <w:rFonts w:ascii="Calibri" w:cs="Calibri" w:eastAsia="Calibri" w:hAnsi="Calibri"/>
                <w:b w:val="false"/>
                <w:bCs w:val="false"/>
                <w:color w:val="000000"/>
                <w:sz w:val="21"/>
                <w:szCs w:val="21"/>
              </w:rPr>
              <w:t xml:space="preserve">Request Status</w:t>
            </w:r>
          </w:p>
        </w:tc>
        <w:tc>
          <w:tcPr>
            <w:tcW w:type="dxa" w:w="2600"/>
            <w:vAlign w:val="center"/>
          </w:tcPr>
          <w:p>
            <w:r>
              <w:rPr>
                <w:rFonts w:ascii="Calibri" w:cs="Calibri" w:eastAsia="Calibri" w:hAnsi="Calibri"/>
                <w:b w:val="false"/>
                <w:bCs w:val="false"/>
                <w:color w:val="000000"/>
                <w:sz w:val="21"/>
                <w:szCs w:val="21"/>
              </w:rPr>
              <w:t xml:space="preserve">u_request_status</w:t>
            </w:r>
          </w:p>
        </w:tc>
        <w:tc>
          <w:tcPr>
            <w:tcW w:type="dxa" w:w="4800"/>
            <w:vAlign w:val="center"/>
          </w:tcPr>
          <w:p>
            <w:r>
              <w:rPr>
                <w:rFonts w:ascii="Calibri" w:cs="Calibri" w:eastAsia="Calibri" w:hAnsi="Calibri"/>
                <w:b w:val="false"/>
                <w:bCs w:val="false"/>
                <w:color w:val="000000"/>
                <w:sz w:val="21"/>
                <w:szCs w:val="21"/>
              </w:rPr>
              <w:t xml:space="preserve">Choice (New, Approved, Rejected, Returned, Closed)</w:t>
            </w:r>
          </w:p>
        </w:tc>
      </w:tr>
      <w:tr>
        <w:tc>
          <w:tcPr>
            <w:tcW w:type="dxa" w:w="2600"/>
            <w:vAlign w:val="center"/>
          </w:tcPr>
          <w:p>
            <w:r>
              <w:rPr>
                <w:rFonts w:ascii="Calibri" w:cs="Calibri" w:eastAsia="Calibri" w:hAnsi="Calibri"/>
                <w:b w:val="false"/>
                <w:bCs w:val="false"/>
                <w:color w:val="000000"/>
                <w:sz w:val="21"/>
                <w:szCs w:val="21"/>
              </w:rPr>
              <w:t xml:space="preserve">Request Date</w:t>
            </w:r>
          </w:p>
        </w:tc>
        <w:tc>
          <w:tcPr>
            <w:tcW w:type="dxa" w:w="2600"/>
            <w:vAlign w:val="center"/>
          </w:tcPr>
          <w:p>
            <w:r>
              <w:rPr>
                <w:rFonts w:ascii="Calibri" w:cs="Calibri" w:eastAsia="Calibri" w:hAnsi="Calibri"/>
                <w:b w:val="false"/>
                <w:bCs w:val="false"/>
                <w:color w:val="000000"/>
                <w:sz w:val="21"/>
                <w:szCs w:val="21"/>
              </w:rPr>
              <w:t xml:space="preserve">u_request_date</w:t>
            </w:r>
          </w:p>
        </w:tc>
        <w:tc>
          <w:tcPr>
            <w:tcW w:type="dxa" w:w="4800"/>
            <w:vAlign w:val="center"/>
          </w:tcPr>
          <w:p>
            <w:r>
              <w:rPr>
                <w:rFonts w:ascii="Calibri" w:cs="Calibri" w:eastAsia="Calibri" w:hAnsi="Calibri"/>
                <w:b w:val="false"/>
                <w:bCs w:val="false"/>
                <w:color w:val="000000"/>
                <w:sz w:val="21"/>
                <w:szCs w:val="21"/>
              </w:rPr>
              <w:t xml:space="preserve">Date/Time</w:t>
            </w:r>
          </w:p>
        </w:tc>
      </w:tr>
      <w:tr>
        <w:tc>
          <w:tcPr>
            <w:tcW w:type="dxa" w:w="2600"/>
            <w:vAlign w:val="center"/>
          </w:tcPr>
          <w:p>
            <w:r>
              <w:rPr>
                <w:rFonts w:ascii="Calibri" w:cs="Calibri" w:eastAsia="Calibri" w:hAnsi="Calibri"/>
                <w:b w:val="false"/>
                <w:bCs w:val="false"/>
                <w:color w:val="000000"/>
                <w:sz w:val="21"/>
                <w:szCs w:val="21"/>
              </w:rPr>
              <w:t xml:space="preserve">Return Date</w:t>
            </w:r>
          </w:p>
        </w:tc>
        <w:tc>
          <w:tcPr>
            <w:tcW w:type="dxa" w:w="2600"/>
            <w:vAlign w:val="center"/>
          </w:tcPr>
          <w:p>
            <w:r>
              <w:rPr>
                <w:rFonts w:ascii="Calibri" w:cs="Calibri" w:eastAsia="Calibri" w:hAnsi="Calibri"/>
                <w:b w:val="false"/>
                <w:bCs w:val="false"/>
                <w:color w:val="000000"/>
                <w:sz w:val="21"/>
                <w:szCs w:val="21"/>
              </w:rPr>
              <w:t xml:space="preserve">u_return_date</w:t>
            </w:r>
          </w:p>
        </w:tc>
        <w:tc>
          <w:tcPr>
            <w:tcW w:type="dxa" w:w="4800"/>
            <w:vAlign w:val="center"/>
          </w:tcPr>
          <w:p>
            <w:r>
              <w:rPr>
                <w:rFonts w:ascii="Calibri" w:cs="Calibri" w:eastAsia="Calibri" w:hAnsi="Calibri"/>
                <w:b w:val="false"/>
                <w:bCs w:val="false"/>
                <w:color w:val="000000"/>
                <w:sz w:val="21"/>
                <w:szCs w:val="21"/>
              </w:rPr>
              <w:t xml:space="preserve">Date/Time</w:t>
            </w:r>
          </w:p>
        </w:tc>
      </w:tr>
    </w:tbl>
    <w:p>
      <w:pPr>
        <w:pStyle w:val="Heading2"/>
        <w:spacing w:after="120" w:before="240"/>
      </w:pPr>
      <w:r>
        <w:t xml:space="preserve">7.3 Access Control Design</w:t>
      </w:r>
    </w:p>
    <w:p>
      <w:pPr>
        <w:spacing w:after="160"/>
      </w:pPr>
      <w:r>
        <w:rPr>
          <w:rFonts w:ascii="Calibri" w:cs="Calibri" w:eastAsia="Calibri" w:hAnsi="Calibri"/>
          <w:sz w:val="22"/>
          <w:szCs w:val="22"/>
        </w:rPr>
        <w:t xml:space="preserve">ACLs are configured on both tables to enforce the following rules:</w:t>
      </w:r>
    </w:p>
    <w:p>
      <w:pPr>
        <w:pStyle w:val="ListParagraph"/>
        <w:numPr>
          <w:ilvl w:val="0"/>
          <w:numId w:val="1"/>
        </w:numPr>
        <w:spacing w:after="100"/>
      </w:pPr>
      <w:r>
        <w:t xml:space="preserve">Students can read all records on the Library Book table (view-only catalog access) but cannot create, update, or delete book records.</w:t>
      </w:r>
    </w:p>
    <w:p>
      <w:pPr>
        <w:pStyle w:val="ListParagraph"/>
        <w:numPr>
          <w:ilvl w:val="0"/>
          <w:numId w:val="1"/>
        </w:numPr>
        <w:spacing w:after="100"/>
      </w:pPr>
      <w:r>
        <w:t xml:space="preserve">Students can create Book Request records and read/update only the records they created (filtered by Requested By = current user).</w:t>
      </w:r>
    </w:p>
    <w:p>
      <w:pPr>
        <w:pStyle w:val="ListParagraph"/>
        <w:numPr>
          <w:ilvl w:val="0"/>
          <w:numId w:val="1"/>
        </w:numPr>
        <w:spacing w:after="100"/>
      </w:pPr>
      <w:r>
        <w:t xml:space="preserve">Librarians have full create, read, update, and delete access on both the Library Book and Book Request tables.</w:t>
      </w:r>
    </w:p>
    <w:p>
      <w:pPr>
        <w:pStyle w:val="ListParagraph"/>
        <w:numPr>
          <w:ilvl w:val="0"/>
          <w:numId w:val="1"/>
        </w:numPr>
        <w:spacing w:after="100"/>
      </w:pPr>
      <w:r>
        <w:t xml:space="preserve">Librarians can update Request Status (Approve/Reject) on any Book Request record, regardless of who submitted it.</w:t>
      </w:r>
    </w:p>
    <w:p>
      <w:pPr>
        <w:pStyle w:val="Heading2"/>
        <w:spacing w:after="120" w:before="240"/>
      </w:pPr>
      <w:r>
        <w:t xml:space="preserve">7.4 Workflow Automation Design</w:t>
      </w:r>
    </w:p>
    <w:p>
      <w:pPr>
        <w:spacing w:after="160"/>
      </w:pPr>
      <w:r>
        <w:rPr>
          <w:rFonts w:ascii="Calibri" w:cs="Calibri" w:eastAsia="Calibri" w:hAnsi="Calibri"/>
          <w:sz w:val="22"/>
          <w:szCs w:val="22"/>
        </w:rPr>
        <w:t xml:space="preserve">A Flow Designer flow is triggered when a Book Request record is created or its status is updated:</w:t>
      </w:r>
    </w:p>
    <w:p>
      <w:pPr>
        <w:pStyle w:val="ListParagraph"/>
        <w:numPr>
          <w:ilvl w:val="0"/>
          <w:numId w:val="1"/>
        </w:numPr>
        <w:spacing w:after="100"/>
      </w:pPr>
      <w:r>
        <w:t xml:space="preserve">Trigger: Record Created on Book Request table (Request Status = New).</w:t>
      </w:r>
    </w:p>
    <w:p>
      <w:pPr>
        <w:pStyle w:val="ListParagraph"/>
        <w:numPr>
          <w:ilvl w:val="0"/>
          <w:numId w:val="1"/>
        </w:numPr>
        <w:spacing w:after="100"/>
      </w:pPr>
      <w:r>
        <w:t xml:space="preserve">Action 1: Notify the assigned librarian (or librarian group) that a new request is awaiting approval.</w:t>
      </w:r>
    </w:p>
    <w:p>
      <w:pPr>
        <w:pStyle w:val="ListParagraph"/>
        <w:numPr>
          <w:ilvl w:val="0"/>
          <w:numId w:val="1"/>
        </w:numPr>
        <w:spacing w:after="100"/>
      </w:pPr>
      <w:r>
        <w:t xml:space="preserve">Trigger 2: Record Updated on Book Request table (Request Status changes to Approved).</w:t>
      </w:r>
    </w:p>
    <w:p>
      <w:pPr>
        <w:pStyle w:val="ListParagraph"/>
        <w:numPr>
          <w:ilvl w:val="0"/>
          <w:numId w:val="1"/>
        </w:numPr>
        <w:spacing w:after="100"/>
      </w:pPr>
      <w:r>
        <w:t xml:space="preserve">Action 2: Update the related Library Book record's Availability Status to 'Issued' and decrement available copies.</w:t>
      </w:r>
    </w:p>
    <w:p>
      <w:pPr>
        <w:pStyle w:val="ListParagraph"/>
        <w:numPr>
          <w:ilvl w:val="0"/>
          <w:numId w:val="1"/>
        </w:numPr>
        <w:spacing w:after="100"/>
      </w:pPr>
      <w:r>
        <w:t xml:space="preserve">Trigger 3: Record Updated on Book Request table (Request Status changes to Returned).</w:t>
      </w:r>
    </w:p>
    <w:p>
      <w:pPr>
        <w:pStyle w:val="ListParagraph"/>
        <w:numPr>
          <w:ilvl w:val="0"/>
          <w:numId w:val="1"/>
        </w:numPr>
        <w:spacing w:after="100"/>
      </w:pPr>
      <w:r>
        <w:t xml:space="preserve">Action 3: Update the related Library Book record's Availability Status back to 'Available' and increment available copies, and set the Return Date on the request.</w:t>
      </w:r>
    </w:p>
    <w:p>
      <w:pPr>
        <w:pStyle w:val="Heading2"/>
        <w:spacing w:after="120" w:before="240"/>
      </w:pPr>
      <w:r>
        <w:t xml:space="preserve">7.5 UI Policy Design</w:t>
      </w:r>
    </w:p>
    <w:p>
      <w:pPr>
        <w:spacing w:after="160"/>
      </w:pPr>
      <w:r>
        <w:rPr>
          <w:rFonts w:ascii="Calibri" w:cs="Calibri" w:eastAsia="Calibri" w:hAnsi="Calibri"/>
          <w:sz w:val="22"/>
          <w:szCs w:val="22"/>
        </w:rPr>
        <w:t xml:space="preserve">UI Policies are applied to the Book Request form so that Request Status and Return Date are read-only for students (only librarians can change these), while the Requested Book and Requested By fields are read-only once a request has been submitted, preventing tampering after creation.</w:t>
      </w:r>
    </w:p>
    <w:p>
      <w:pPr>
        <w:pStyle w:val="Heading2"/>
        <w:spacing w:after="120" w:before="240"/>
      </w:pPr>
      <w:r>
        <w:t xml:space="preserve">7.6 Reporting Design</w:t>
      </w:r>
    </w:p>
    <w:p>
      <w:pPr>
        <w:spacing w:after="160"/>
      </w:pPr>
      <w:r>
        <w:rPr>
          <w:rFonts w:ascii="Calibri" w:cs="Calibri" w:eastAsia="Calibri" w:hAnsi="Calibri"/>
          <w:sz w:val="22"/>
          <w:szCs w:val="22"/>
        </w:rPr>
        <w:t xml:space="preserve">Two core reports are built directly from the Book Request and Library Book tables:</w:t>
      </w:r>
    </w:p>
    <w:p>
      <w:pPr>
        <w:pStyle w:val="ListParagraph"/>
        <w:numPr>
          <w:ilvl w:val="0"/>
          <w:numId w:val="1"/>
        </w:numPr>
        <w:spacing w:after="100"/>
      </w:pPr>
      <w:r>
        <w:t xml:space="preserve">Most Borrowed Books — a bar chart grouping approved/closed requests by Requested Book, showing which titles are in highest demand.</w:t>
      </w:r>
    </w:p>
    <w:p>
      <w:pPr>
        <w:pStyle w:val="ListParagraph"/>
        <w:numPr>
          <w:ilvl w:val="0"/>
          <w:numId w:val="1"/>
        </w:numPr>
        <w:spacing w:after="100"/>
      </w:pPr>
      <w:r>
        <w:t xml:space="preserve">Active Book Requests — a list report filtered to Request Status = New or Approved, giving librarians a live queue of pending and issued requests.</w:t>
      </w:r>
    </w:p>
    <w:p>
      <w:pPr>
        <w:spacing w:after="160"/>
      </w:pPr>
      <w:r>
        <w:rPr>
          <w:rFonts w:ascii="Calibri" w:cs="Calibri" w:eastAsia="Calibri" w:hAnsi="Calibri"/>
          <w:sz w:val="22"/>
          <w:szCs w:val="22"/>
        </w:rPr>
        <w:t xml:space="preserve">These reports can be combined into a single Library Management Dashboard for librarians and faculty/management to review borrowing trends and current activity.</w:t>
      </w:r>
    </w:p>
    <w:p>
      <w:pPr>
        <w:pStyle w:val="Heading1"/>
        <w:spacing w:after="150" w:before="300"/>
      </w:pPr>
      <w:r>
        <w:t xml:space="preserve">8. Testing &amp; Validation Plan</w:t>
      </w:r>
    </w:p>
    <w:p>
      <w:pPr>
        <w:spacing w:after="160"/>
      </w:pPr>
      <w:r>
        <w:rPr>
          <w:rFonts w:ascii="Calibri" w:cs="Calibri" w:eastAsia="Calibri" w:hAnsi="Calibri"/>
          <w:sz w:val="22"/>
          <w:szCs w:val="22"/>
        </w:rPr>
        <w:t xml:space="preserve">The following end-to-end scenario validates the complete system and forms the basis of the demo recording:</w:t>
      </w:r>
    </w:p>
    <w:p>
      <w:pPr>
        <w:pStyle w:val="ListParagraph"/>
        <w:numPr>
          <w:ilvl w:val="0"/>
          <w:numId w:val="3"/>
        </w:numPr>
        <w:spacing w:after="100"/>
      </w:pPr>
      <w:r>
        <w:t xml:space="preserve">Log in to the ServiceNow instance using administrator credentials.</w:t>
      </w:r>
    </w:p>
    <w:p>
      <w:pPr>
        <w:pStyle w:val="ListParagraph"/>
        <w:numPr>
          <w:ilvl w:val="0"/>
          <w:numId w:val="3"/>
        </w:numPr>
        <w:spacing w:after="100"/>
      </w:pPr>
      <w:r>
        <w:t xml:space="preserve">Confirm the Student and Librarian roles exist and are correctly assigned to their respective test users.</w:t>
      </w:r>
    </w:p>
    <w:p>
      <w:pPr>
        <w:pStyle w:val="ListParagraph"/>
        <w:numPr>
          <w:ilvl w:val="0"/>
          <w:numId w:val="3"/>
        </w:numPr>
        <w:spacing w:after="100"/>
      </w:pPr>
      <w:r>
        <w:t xml:space="preserve">Confirm the Library Book and Book Request tables exist with all required fields.</w:t>
      </w:r>
    </w:p>
    <w:p>
      <w:pPr>
        <w:pStyle w:val="ListParagraph"/>
        <w:numPr>
          <w:ilvl w:val="0"/>
          <w:numId w:val="3"/>
        </w:numPr>
        <w:spacing w:after="100"/>
      </w:pPr>
      <w:r>
        <w:t xml:space="preserve">Impersonate the test student user and verify they can view the book catalog but cannot edit book records.</w:t>
      </w:r>
    </w:p>
    <w:p>
      <w:pPr>
        <w:pStyle w:val="ListParagraph"/>
        <w:numPr>
          <w:ilvl w:val="0"/>
          <w:numId w:val="3"/>
        </w:numPr>
        <w:spacing w:after="100"/>
      </w:pPr>
      <w:r>
        <w:t xml:space="preserve">As the student, submit a new Book Request for an available book.</w:t>
      </w:r>
    </w:p>
    <w:p>
      <w:pPr>
        <w:pStyle w:val="ListParagraph"/>
        <w:numPr>
          <w:ilvl w:val="0"/>
          <w:numId w:val="3"/>
        </w:numPr>
        <w:spacing w:after="100"/>
      </w:pPr>
      <w:r>
        <w:t xml:space="preserve">Confirm the librarian receives a notification for the new pending request.</w:t>
      </w:r>
    </w:p>
    <w:p>
      <w:pPr>
        <w:pStyle w:val="ListParagraph"/>
        <w:numPr>
          <w:ilvl w:val="0"/>
          <w:numId w:val="3"/>
        </w:numPr>
        <w:spacing w:after="100"/>
      </w:pPr>
      <w:r>
        <w:t xml:space="preserve">Impersonate the test librarian user and approve the request.</w:t>
      </w:r>
    </w:p>
    <w:p>
      <w:pPr>
        <w:pStyle w:val="ListParagraph"/>
        <w:numPr>
          <w:ilvl w:val="0"/>
          <w:numId w:val="3"/>
        </w:numPr>
        <w:spacing w:after="100"/>
      </w:pPr>
      <w:r>
        <w:t xml:space="preserve">Confirm the related Library Book record's Availability Status automatically updates to 'Issued'.</w:t>
      </w:r>
    </w:p>
    <w:p>
      <w:pPr>
        <w:pStyle w:val="ListParagraph"/>
        <w:numPr>
          <w:ilvl w:val="0"/>
          <w:numId w:val="3"/>
        </w:numPr>
        <w:spacing w:after="100"/>
      </w:pPr>
      <w:r>
        <w:t xml:space="preserve">Mark the request as Returned and confirm the book's Availability Status reverts to 'Available'.</w:t>
      </w:r>
    </w:p>
    <w:p>
      <w:pPr>
        <w:pStyle w:val="ListParagraph"/>
        <w:numPr>
          <w:ilvl w:val="0"/>
          <w:numId w:val="3"/>
        </w:numPr>
        <w:spacing w:after="100"/>
      </w:pPr>
      <w:r>
        <w:t xml:space="preserve">Confirm students cannot edit Request Status or Return Date directly (UI Policy enforcement).</w:t>
      </w:r>
    </w:p>
    <w:p>
      <w:pPr>
        <w:pStyle w:val="ListParagraph"/>
        <w:numPr>
          <w:ilvl w:val="0"/>
          <w:numId w:val="3"/>
        </w:numPr>
        <w:spacing w:after="100"/>
      </w:pPr>
      <w:r>
        <w:t xml:space="preserve">Open the Most Borrowed Books and Active Book Requests reports and confirm the test data is reflected correctly.</w:t>
      </w:r>
    </w:p>
    <w:p>
      <w:pPr>
        <w:pStyle w:val="ListParagraph"/>
        <w:numPr>
          <w:ilvl w:val="0"/>
          <w:numId w:val="3"/>
        </w:numPr>
        <w:spacing w:after="100"/>
      </w:pPr>
      <w:r>
        <w:t xml:space="preserve">Document all configuration steps — tables, roles, ACLs, workflows, and reports — with screenshots.</w:t>
      </w:r>
    </w:p>
    <w:p>
      <w:pPr>
        <w:pStyle w:val="Heading1"/>
        <w:spacing w:after="150" w:before="300"/>
      </w:pPr>
      <w:r>
        <w:t xml:space="preserve">9. Conclusion</w:t>
      </w:r>
    </w:p>
    <w:p>
      <w:pPr>
        <w:spacing w:after="160"/>
      </w:pPr>
      <w:r>
        <w:rPr>
          <w:rFonts w:ascii="Calibri" w:cs="Calibri" w:eastAsia="Calibri" w:hAnsi="Calibri"/>
          <w:sz w:val="22"/>
          <w:szCs w:val="22"/>
        </w:rPr>
        <w:t xml:space="preserve">The Smart Library Request Workflow demonstrates how ServiceNow's core platform capabilities — custom tables, roles, ACLs, Flow Designer, UI Policies, and Reporting — can be combined to digitize a real-world academic process without writing a custom scoped application. The system gives students self-service visibility into book availability and request status, gives librarians an efficient approval and inventory-management workflow, and gives management data-driven insight into borrowing patterns. Its modular design also means the same pattern (request → approval → status update → reporting) can be reused for other academic resource-management use cases beyond library books.</w:t>
      </w:r>
    </w:p>
    <w:p>
      <w:pPr>
        <w:pStyle w:val="Heading1"/>
        <w:spacing w:after="150" w:before="300"/>
      </w:pPr>
      <w:r>
        <w:t xml:space="preserve">10. Appendix — Skills Demonstrated</w:t>
      </w:r>
    </w:p>
    <w:p>
      <w:pPr>
        <w:pStyle w:val="ListParagraph"/>
        <w:numPr>
          <w:ilvl w:val="0"/>
          <w:numId w:val="1"/>
        </w:numPr>
        <w:spacing w:after="100"/>
      </w:pPr>
      <w:r>
        <w:t xml:space="preserve">ServiceNow Platform Administration</w:t>
      </w:r>
    </w:p>
    <w:p>
      <w:pPr>
        <w:pStyle w:val="ListParagraph"/>
        <w:numPr>
          <w:ilvl w:val="0"/>
          <w:numId w:val="1"/>
        </w:numPr>
        <w:spacing w:after="100"/>
      </w:pPr>
      <w:r>
        <w:t xml:space="preserve">Workflow Management (Flow Designer)</w:t>
      </w:r>
    </w:p>
    <w:p>
      <w:pPr>
        <w:pStyle w:val="ListParagraph"/>
        <w:numPr>
          <w:ilvl w:val="0"/>
          <w:numId w:val="1"/>
        </w:numPr>
        <w:spacing w:after="100"/>
      </w:pPr>
      <w:r>
        <w:t xml:space="preserve">Access Control List (ACL) Configuration</w:t>
      </w:r>
    </w:p>
    <w:p>
      <w:pPr>
        <w:pStyle w:val="ListParagraph"/>
        <w:numPr>
          <w:ilvl w:val="0"/>
          <w:numId w:val="1"/>
        </w:numPr>
        <w:spacing w:after="100"/>
      </w:pPr>
      <w:r>
        <w:t xml:space="preserve">Users, Groups &amp; Roles Management</w:t>
      </w:r>
    </w:p>
    <w:p>
      <w:pPr>
        <w:pStyle w:val="ListParagraph"/>
        <w:numPr>
          <w:ilvl w:val="0"/>
          <w:numId w:val="1"/>
        </w:numPr>
        <w:spacing w:after="100"/>
      </w:pPr>
      <w:r>
        <w:t xml:space="preserve">Table and Form Design</w:t>
      </w:r>
    </w:p>
    <w:p>
      <w:pPr>
        <w:pStyle w:val="ListParagraph"/>
        <w:numPr>
          <w:ilvl w:val="0"/>
          <w:numId w:val="1"/>
        </w:numPr>
        <w:spacing w:after="100"/>
      </w:pPr>
      <w:r>
        <w:t xml:space="preserve">UI Policies</w:t>
      </w:r>
    </w:p>
    <w:p>
      <w:pPr>
        <w:pStyle w:val="ListParagraph"/>
        <w:numPr>
          <w:ilvl w:val="0"/>
          <w:numId w:val="1"/>
        </w:numPr>
        <w:spacing w:after="100"/>
      </w:pPr>
      <w:r>
        <w:t xml:space="preserve">Reporting and Dashboards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2026-07-03T10:06:07.110Z</dcterms:created>
  <dcterms:modified xsi:type="dcterms:W3CDTF">2026-07-03T10:06:07.110Z</dcterms:modified>
</cp:coreProperties>
</file>

<file path=docProps/custom.xml><?xml version="1.0" encoding="utf-8"?>
<Properties xmlns="http://schemas.openxmlformats.org/officeDocument/2006/custom-properties" xmlns:vt="http://schemas.openxmlformats.org/officeDocument/2006/docPropsVTypes"/>
</file>