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8AAF" w14:textId="77777777" w:rsidR="00E11E76" w:rsidRPr="00F550EC" w:rsidRDefault="00F550EC" w:rsidP="00F550EC">
      <w:r>
        <w:rPr>
          <w:noProof/>
        </w:rPr>
        <w:drawing>
          <wp:inline distT="0" distB="0" distL="0" distR="0" wp14:anchorId="357D606C" wp14:editId="00FE66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4" t="-3753" r="472" b="5331"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E76" w:rsidRPr="00F55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EC"/>
    <w:rsid w:val="00E11E76"/>
    <w:rsid w:val="00F5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BAC"/>
  <w15:chartTrackingRefBased/>
  <w15:docId w15:val="{4D8C4467-CB63-4502-AB3C-36E23ABE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Choudhary</dc:creator>
  <cp:keywords/>
  <dc:description/>
  <cp:lastModifiedBy>Garima Choudhary</cp:lastModifiedBy>
  <cp:revision>1</cp:revision>
  <dcterms:created xsi:type="dcterms:W3CDTF">2020-12-30T19:24:00Z</dcterms:created>
  <dcterms:modified xsi:type="dcterms:W3CDTF">2020-12-30T19:28:00Z</dcterms:modified>
</cp:coreProperties>
</file>