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17B6" w14:textId="77777777" w:rsidR="000D5832" w:rsidRPr="000D5832" w:rsidRDefault="000D5832" w:rsidP="000D583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14:ligatures w14:val="none"/>
        </w:rPr>
      </w:pPr>
      <w:proofErr w:type="spellStart"/>
      <w:r w:rsidRPr="000D5832">
        <w:rPr>
          <w:rFonts w:ascii="Roboto" w:eastAsia="Times New Roman" w:hAnsi="Roboto" w:cs="Times New Roman"/>
          <w:b/>
          <w:bCs/>
          <w:color w:val="202124"/>
          <w:kern w:val="0"/>
          <w14:ligatures w14:val="none"/>
        </w:rPr>
        <w:t>discrete_classification</w:t>
      </w:r>
      <w:proofErr w:type="spellEnd"/>
      <w:r w:rsidRPr="000D5832">
        <w:rPr>
          <w:rFonts w:ascii="Roboto" w:eastAsia="Times New Roman" w:hAnsi="Roboto" w:cs="Times New Roman"/>
          <w:b/>
          <w:bCs/>
          <w:color w:val="202124"/>
          <w:kern w:val="0"/>
          <w14:ligatures w14:val="none"/>
        </w:rPr>
        <w:t xml:space="preserve"> Class Table</w:t>
      </w:r>
    </w:p>
    <w:tbl>
      <w:tblPr>
        <w:tblW w:w="91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5"/>
        <w:gridCol w:w="7875"/>
      </w:tblGrid>
      <w:tr w:rsidR="000D5832" w:rsidRPr="000D5832" w14:paraId="22A78CA6" w14:textId="77777777" w:rsidTr="000D5832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448FC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4CF6CD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Color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A4D5B6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0D5832" w:rsidRPr="000D5832" w14:paraId="6B1A6747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CB7481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1352E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282828"/>
                <w14:ligatures w14:val="none"/>
              </w:rPr>
              <w:t>#282828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A20805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Unknown. No or not enough satellite data available.</w:t>
            </w:r>
          </w:p>
        </w:tc>
      </w:tr>
      <w:tr w:rsidR="000D5832" w:rsidRPr="000D5832" w14:paraId="438A529F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F9093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3C86A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FFBB22"/>
                <w14:ligatures w14:val="none"/>
              </w:rPr>
              <w:t>#ffbb22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8C7C53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Shrubs. Woody perennial plants with persistent and woody stems and without any defined main stem being less than 5 m tall. The shrub foliage can be either evergreen or deciduous.</w:t>
            </w:r>
          </w:p>
        </w:tc>
      </w:tr>
      <w:tr w:rsidR="000D5832" w:rsidRPr="000D5832" w14:paraId="5157D976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068C4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FFA3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FFFF4C"/>
                <w14:ligatures w14:val="none"/>
              </w:rPr>
              <w:t>#ffff4c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FF406F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Herbaceous vegetation. Plants without persistent stem or shoots above ground and lacking definite firm structure. Tree and shrub cover is less than 10 %.</w:t>
            </w:r>
          </w:p>
        </w:tc>
      </w:tr>
      <w:tr w:rsidR="000D5832" w:rsidRPr="000D5832" w14:paraId="062B64AC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3E5684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89C6D8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F096FF"/>
                <w14:ligatures w14:val="none"/>
              </w:rPr>
              <w:t>#f096ff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9E0B7B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Cultivated and managed vegetation / agriculture. Lands covered with temporary crops followed by harvest and a bare soil period (e.g., single and multiple cropping systems). Note that perennial woody crops will be classified as the appropriate forest or shrub land cover type.</w:t>
            </w:r>
          </w:p>
        </w:tc>
      </w:tr>
      <w:tr w:rsidR="000D5832" w:rsidRPr="000D5832" w14:paraId="6997DFA2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1DF0B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968A8E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FA0000"/>
                <w14:ligatures w14:val="none"/>
              </w:rPr>
              <w:t>#fa0000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4E301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Urban / built up. Land covered by buildings and other man-made structures.</w:t>
            </w:r>
          </w:p>
        </w:tc>
      </w:tr>
      <w:tr w:rsidR="000D5832" w:rsidRPr="000D5832" w14:paraId="2ECC127E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B3EAC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FF76B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B4B4B4"/>
                <w14:ligatures w14:val="none"/>
              </w:rPr>
              <w:t>#b4b4b4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D3A0CA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Bare / sparse vegetation. Lands with exposed soil, sand, or rocks and never has more than 10 % vegetated cover during any time of the year.</w:t>
            </w:r>
          </w:p>
        </w:tc>
      </w:tr>
      <w:tr w:rsidR="000D5832" w:rsidRPr="000D5832" w14:paraId="277E9887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EE2C96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316BE7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F0F0F0"/>
                <w14:ligatures w14:val="none"/>
              </w:rPr>
              <w:t>#f0f0f0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056EF5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Snow and ice. Lands under snow or ice cover throughout the year.</w:t>
            </w:r>
          </w:p>
        </w:tc>
      </w:tr>
      <w:tr w:rsidR="000D5832" w:rsidRPr="000D5832" w14:paraId="6D742853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E3FB2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CE628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0032C8"/>
                <w14:ligatures w14:val="none"/>
              </w:rPr>
              <w:t>#0032c8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A6F790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Permanent water bodies. Lakes, reservoirs, and rivers. Can be either fresh or salt-water bodies.</w:t>
            </w:r>
          </w:p>
        </w:tc>
      </w:tr>
      <w:tr w:rsidR="000D5832" w:rsidRPr="000D5832" w14:paraId="3E75C15F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BF044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7D1AC6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0096A0"/>
                <w14:ligatures w14:val="none"/>
              </w:rPr>
              <w:t>#0096a0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78EF00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Herbaceous wetland. Lands with a permanent mixture of water and herbaceous or woody vegetation. The vegetation can be present in either salt, brackish, or fresh water.</w:t>
            </w:r>
          </w:p>
        </w:tc>
      </w:tr>
      <w:tr w:rsidR="000D5832" w:rsidRPr="000D5832" w14:paraId="3D776E7B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882258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9A52B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FAE6A0"/>
                <w14:ligatures w14:val="none"/>
              </w:rPr>
              <w:t>#fae6a0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646B5C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Moss and lichen.</w:t>
            </w:r>
          </w:p>
        </w:tc>
      </w:tr>
      <w:tr w:rsidR="000D5832" w:rsidRPr="000D5832" w14:paraId="405082FC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63828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35175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58481F"/>
                <w14:ligatures w14:val="none"/>
              </w:rPr>
              <w:t>#58481f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CD6962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Closed forest, evergreen needle leaf. Tree canopy &gt;70 %, almost all needle leaf trees remain green all year. Canopy is never without green foliage.</w:t>
            </w:r>
          </w:p>
        </w:tc>
      </w:tr>
      <w:tr w:rsidR="000D5832" w:rsidRPr="000D5832" w14:paraId="710B3A5D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BDC1BB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BE1F03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009900"/>
                <w14:ligatures w14:val="none"/>
              </w:rPr>
              <w:t>#009900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B8AE80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Closed forest, evergreen broad leaf. Tree canopy &gt;70 %, almost all broadleaf trees remain green year round. Canopy is never without green foliage.</w:t>
            </w:r>
          </w:p>
        </w:tc>
      </w:tr>
      <w:tr w:rsidR="000D5832" w:rsidRPr="000D5832" w14:paraId="1DF10810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B0821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03CE0D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70663E"/>
                <w14:ligatures w14:val="none"/>
              </w:rPr>
              <w:t>#70663e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04B06D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Closed forest, deciduous needle leaf. Tree canopy &gt;70 %, consists of seasonal needle leaf tree communities with an annual cycle of leaf-on and leaf-off periods.</w:t>
            </w:r>
          </w:p>
        </w:tc>
      </w:tr>
      <w:tr w:rsidR="000D5832" w:rsidRPr="000D5832" w14:paraId="27CE8E03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CF05B6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1ADDED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00CC00"/>
                <w14:ligatures w14:val="none"/>
              </w:rPr>
              <w:t>#00cc00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C09986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Closed forest, deciduous broad leaf. Tree canopy &gt;70 %, consists of seasonal broadleaf tree communities with an annual cycle of leaf-on and leaf-off periods.</w:t>
            </w:r>
          </w:p>
        </w:tc>
      </w:tr>
      <w:tr w:rsidR="000D5832" w:rsidRPr="000D5832" w14:paraId="053A4925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2AC4F5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2C9DE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4E751F"/>
                <w14:ligatures w14:val="none"/>
              </w:rPr>
              <w:t>#4e751f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96FB7A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Closed forest, mixed.</w:t>
            </w:r>
          </w:p>
        </w:tc>
      </w:tr>
      <w:tr w:rsidR="000D5832" w:rsidRPr="000D5832" w14:paraId="27FE0BB1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4D168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248C4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007800"/>
                <w14:ligatures w14:val="none"/>
              </w:rPr>
              <w:t>#007800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9E53B4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Closed forest, not matching any of the other definitions.</w:t>
            </w:r>
          </w:p>
        </w:tc>
      </w:tr>
      <w:tr w:rsidR="000D5832" w:rsidRPr="000D5832" w14:paraId="6B9F5AEA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133CF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6F4B8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666000"/>
                <w14:ligatures w14:val="none"/>
              </w:rPr>
              <w:t>#666000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B73600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Open forest, evergreen needle leaf. Top layer- trees 15-70 % and second layer- mixed of shrubs and grassland, almost all needle leaf trees remain green all year. Canopy is never without green foliage.</w:t>
            </w:r>
          </w:p>
        </w:tc>
      </w:tr>
      <w:tr w:rsidR="000D5832" w:rsidRPr="000D5832" w14:paraId="3697E9CB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6FB6B2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0B5E2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8DB400"/>
                <w14:ligatures w14:val="none"/>
              </w:rPr>
              <w:t>#8db400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0E9C88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Open forest, evergreen broad leaf. Top layer- trees 15-70 % and second layer- mixed of shrubs and grassland, almost all broadleaf trees remain green year round. Canopy is never without green foliage.</w:t>
            </w:r>
          </w:p>
        </w:tc>
      </w:tr>
      <w:tr w:rsidR="000D5832" w:rsidRPr="000D5832" w14:paraId="2121EC8D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F0E928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2DB09F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8D7400"/>
                <w14:ligatures w14:val="none"/>
              </w:rPr>
              <w:t>#8d7400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DD9ECE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Open forest, deciduous needle leaf. Top layer- trees 15-70 % and second layer- mixed of shrubs and grassland, consists of seasonal needle leaf tree communities with an annual cycle </w:t>
            </w: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t>of leaf-on and leaf-off periods.</w:t>
            </w:r>
          </w:p>
        </w:tc>
      </w:tr>
      <w:tr w:rsidR="000D5832" w:rsidRPr="000D5832" w14:paraId="79542313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C9B0A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lastRenderedPageBreak/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54A2DB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A0DC00"/>
                <w14:ligatures w14:val="none"/>
              </w:rPr>
              <w:t>#a0dc00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F86553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Open forest, deciduous broad leaf. Top layer- trees 15-70 % and second layer- mixed of shrubs and grassland, consists of seasonal broadleaf tree communities with an annual cycle of leaf-on and leaf-off periods.</w:t>
            </w:r>
          </w:p>
        </w:tc>
      </w:tr>
      <w:tr w:rsidR="000D5832" w:rsidRPr="000D5832" w14:paraId="6F08EA5E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D28EC2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B6FE2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929900"/>
                <w14:ligatures w14:val="none"/>
              </w:rPr>
              <w:t>#929900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C00EE9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Open forest, mixed.</w:t>
            </w:r>
          </w:p>
        </w:tc>
      </w:tr>
      <w:tr w:rsidR="000D5832" w:rsidRPr="000D5832" w14:paraId="72BBA640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13FD60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EC3500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648C00"/>
                <w14:ligatures w14:val="none"/>
              </w:rPr>
              <w:t>#648c00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BA14C4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Open forest, not matching any of the other definitions.</w:t>
            </w:r>
          </w:p>
        </w:tc>
      </w:tr>
      <w:tr w:rsidR="000D5832" w:rsidRPr="000D5832" w14:paraId="18B640B9" w14:textId="77777777" w:rsidTr="000D583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5D99E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A3952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:shd w:val="clear" w:color="auto" w:fill="000080"/>
                <w14:ligatures w14:val="none"/>
              </w:rPr>
              <w:t>#000080</w:t>
            </w:r>
          </w:p>
        </w:tc>
        <w:tc>
          <w:tcPr>
            <w:tcW w:w="787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D5DE1A" w14:textId="77777777" w:rsidR="000D5832" w:rsidRPr="000D5832" w:rsidRDefault="000D5832" w:rsidP="000D583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0D583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Oceans, seas. Can be either fresh or salt-water bodies.</w:t>
            </w:r>
          </w:p>
        </w:tc>
      </w:tr>
    </w:tbl>
    <w:p w14:paraId="5F10752A" w14:textId="77777777" w:rsidR="007E55B7" w:rsidRDefault="007E55B7"/>
    <w:sectPr w:rsidR="007E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1B1"/>
    <w:rsid w:val="00093D0A"/>
    <w:rsid w:val="000D5832"/>
    <w:rsid w:val="006B61B1"/>
    <w:rsid w:val="00720483"/>
    <w:rsid w:val="007C7720"/>
    <w:rsid w:val="007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21F10-87C5-4284-82EA-050538EC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5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7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0871">
          <w:marLeft w:val="-345"/>
          <w:marRight w:val="-3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2712</Characters>
  <Application>Microsoft Office Word</Application>
  <DocSecurity>0</DocSecurity>
  <Lines>75</Lines>
  <Paragraphs>87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Jain (Student)</dc:creator>
  <cp:keywords/>
  <dc:description/>
  <cp:lastModifiedBy>Garima Jain (Student)</cp:lastModifiedBy>
  <cp:revision>2</cp:revision>
  <dcterms:created xsi:type="dcterms:W3CDTF">2025-03-10T22:56:00Z</dcterms:created>
  <dcterms:modified xsi:type="dcterms:W3CDTF">2025-03-10T22:56:00Z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176cbb79b48f213c1af54e6e9268e8ff39b111a46c1140e6c49e5fd724850fdc</vt:lpwstr>
  </property>
</Properties>
</file>