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50FF7" w14:textId="4D0D4542" w:rsidR="00FF5BB2" w:rsidRPr="002F3D79" w:rsidRDefault="002F3D79">
      <w:pPr>
        <w:rPr>
          <w:b/>
          <w:bCs/>
        </w:rPr>
      </w:pPr>
      <w:r w:rsidRPr="002F3D79">
        <w:rPr>
          <w:b/>
          <w:bCs/>
        </w:rPr>
        <w:t>Supplementary S-16</w:t>
      </w:r>
    </w:p>
    <w:p w14:paraId="61B4443D" w14:textId="77777777" w:rsidR="002E5444" w:rsidRDefault="002E5444"/>
    <w:p w14:paraId="25A4C4F0" w14:textId="77777777" w:rsidR="002E5444" w:rsidRPr="003055A7" w:rsidRDefault="002E5444" w:rsidP="002E5444">
      <w:pPr>
        <w:keepNext/>
        <w:tabs>
          <w:tab w:val="num" w:pos="720"/>
        </w:tabs>
        <w:spacing w:after="120" w:line="240" w:lineRule="auto"/>
        <w:rPr>
          <w:rFonts w:ascii="Arial" w:hAnsi="Arial" w:cs="Arial"/>
        </w:rPr>
      </w:pPr>
      <w:r w:rsidRPr="003055A7">
        <w:rPr>
          <w:rFonts w:ascii="Arial" w:hAnsi="Arial" w:cs="Arial"/>
          <w:noProof/>
        </w:rPr>
        <w:drawing>
          <wp:inline distT="0" distB="0" distL="0" distR="0" wp14:anchorId="798AD8ED" wp14:editId="5EB10092">
            <wp:extent cx="5923128" cy="2219583"/>
            <wp:effectExtent l="0" t="0" r="1905" b="9525"/>
            <wp:docPr id="411839128" name="Picture 13"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39128" name="Picture 13" descr="A diagram of a system&#10;&#10;AI-generated content may be incorrec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438" cy="2227194"/>
                    </a:xfrm>
                    <a:prstGeom prst="rect">
                      <a:avLst/>
                    </a:prstGeom>
                    <a:noFill/>
                  </pic:spPr>
                </pic:pic>
              </a:graphicData>
            </a:graphic>
          </wp:inline>
        </w:drawing>
      </w:r>
    </w:p>
    <w:p w14:paraId="3D240088" w14:textId="77777777" w:rsidR="002E5444" w:rsidRDefault="002E5444" w:rsidP="002E5444">
      <w:pPr>
        <w:pStyle w:val="Caption"/>
        <w:spacing w:after="120"/>
        <w:rPr>
          <w:rFonts w:ascii="Arial" w:hAnsi="Arial" w:cs="Arial"/>
        </w:rPr>
      </w:pPr>
      <w:bookmarkStart w:id="0" w:name="_Ref204762901"/>
    </w:p>
    <w:p w14:paraId="293536FA" w14:textId="46AE9354" w:rsidR="002E5444" w:rsidRPr="003055A7" w:rsidRDefault="002E5444" w:rsidP="002E5444">
      <w:pPr>
        <w:pStyle w:val="Caption"/>
        <w:spacing w:after="120"/>
        <w:rPr>
          <w:rFonts w:ascii="Arial" w:hAnsi="Arial" w:cs="Arial"/>
          <w:sz w:val="20"/>
          <w:szCs w:val="20"/>
        </w:rPr>
      </w:pPr>
      <w:r w:rsidRPr="003055A7">
        <w:rPr>
          <w:rFonts w:ascii="Arial" w:hAnsi="Arial" w:cs="Arial"/>
        </w:rPr>
        <w:t xml:space="preserve">Figure </w:t>
      </w:r>
      <w:r w:rsidRPr="003055A7">
        <w:rPr>
          <w:rFonts w:ascii="Arial" w:hAnsi="Arial" w:cs="Arial"/>
        </w:rPr>
        <w:fldChar w:fldCharType="begin"/>
      </w:r>
      <w:r w:rsidRPr="003055A7">
        <w:rPr>
          <w:rFonts w:ascii="Arial" w:hAnsi="Arial" w:cs="Arial"/>
        </w:rPr>
        <w:instrText xml:space="preserve"> SEQ Figure \* ARABIC </w:instrText>
      </w:r>
      <w:r w:rsidRPr="003055A7">
        <w:rPr>
          <w:rFonts w:ascii="Arial" w:hAnsi="Arial" w:cs="Arial"/>
        </w:rPr>
        <w:fldChar w:fldCharType="separate"/>
      </w:r>
      <w:r>
        <w:rPr>
          <w:rFonts w:ascii="Arial" w:hAnsi="Arial" w:cs="Arial"/>
          <w:noProof/>
        </w:rPr>
        <w:t>1</w:t>
      </w:r>
      <w:r w:rsidRPr="003055A7">
        <w:rPr>
          <w:rFonts w:ascii="Arial" w:hAnsi="Arial" w:cs="Arial"/>
          <w:noProof/>
        </w:rPr>
        <w:fldChar w:fldCharType="end"/>
      </w:r>
      <w:bookmarkEnd w:id="0"/>
      <w:r w:rsidRPr="003055A7">
        <w:rPr>
          <w:rFonts w:ascii="Arial" w:hAnsi="Arial" w:cs="Arial"/>
        </w:rPr>
        <w:t xml:space="preserve">: Directed causal diagram. This depicts the causal relationship between surge (S) and outcome of aquaculture land change (Y1), through mechanisms like salinity (M1) or state recovery </w:t>
      </w:r>
      <w:r>
        <w:rPr>
          <w:rFonts w:ascii="Arial" w:hAnsi="Arial" w:cs="Arial"/>
        </w:rPr>
        <w:t xml:space="preserve">and policy </w:t>
      </w:r>
      <w:r w:rsidRPr="003055A7">
        <w:rPr>
          <w:rFonts w:ascii="Arial" w:hAnsi="Arial" w:cs="Arial"/>
        </w:rPr>
        <w:t xml:space="preserve">responses (M2), in the presence of other confounding observed and unobserved (OU) variables, such as place-based variations like distance or elevation from the sea or soil type. There could be other external factors (P1), such as international market demand or price inflation shocks, that may also affect the uptake of aquaculture. We are further interested in the second part of this causal diagram, depicting the potential causal connection between this aquaculture shift in time 1 (Y1), on future salinity (Y2). </w:t>
      </w:r>
    </w:p>
    <w:p w14:paraId="4058B1AB" w14:textId="77777777" w:rsidR="002E5444" w:rsidRDefault="002E5444"/>
    <w:sectPr w:rsidR="002E5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425"/>
    <w:rsid w:val="000E1FDF"/>
    <w:rsid w:val="00220425"/>
    <w:rsid w:val="002E5444"/>
    <w:rsid w:val="002F3D79"/>
    <w:rsid w:val="00FF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DC836"/>
  <w15:chartTrackingRefBased/>
  <w15:docId w15:val="{3800E038-D4C0-463A-BBF1-C1A2AE00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444"/>
  </w:style>
  <w:style w:type="paragraph" w:styleId="Heading1">
    <w:name w:val="heading 1"/>
    <w:basedOn w:val="Normal"/>
    <w:next w:val="Normal"/>
    <w:link w:val="Heading1Char"/>
    <w:uiPriority w:val="9"/>
    <w:qFormat/>
    <w:rsid w:val="002204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04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04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04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04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0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4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04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04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04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04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0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425"/>
    <w:rPr>
      <w:rFonts w:eastAsiaTheme="majorEastAsia" w:cstheme="majorBidi"/>
      <w:color w:val="272727" w:themeColor="text1" w:themeTint="D8"/>
    </w:rPr>
  </w:style>
  <w:style w:type="paragraph" w:styleId="Title">
    <w:name w:val="Title"/>
    <w:basedOn w:val="Normal"/>
    <w:next w:val="Normal"/>
    <w:link w:val="TitleChar"/>
    <w:uiPriority w:val="10"/>
    <w:qFormat/>
    <w:rsid w:val="00220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425"/>
    <w:pPr>
      <w:spacing w:before="160"/>
      <w:jc w:val="center"/>
    </w:pPr>
    <w:rPr>
      <w:i/>
      <w:iCs/>
      <w:color w:val="404040" w:themeColor="text1" w:themeTint="BF"/>
    </w:rPr>
  </w:style>
  <w:style w:type="character" w:customStyle="1" w:styleId="QuoteChar">
    <w:name w:val="Quote Char"/>
    <w:basedOn w:val="DefaultParagraphFont"/>
    <w:link w:val="Quote"/>
    <w:uiPriority w:val="29"/>
    <w:rsid w:val="00220425"/>
    <w:rPr>
      <w:i/>
      <w:iCs/>
      <w:color w:val="404040" w:themeColor="text1" w:themeTint="BF"/>
    </w:rPr>
  </w:style>
  <w:style w:type="paragraph" w:styleId="ListParagraph">
    <w:name w:val="List Paragraph"/>
    <w:basedOn w:val="Normal"/>
    <w:uiPriority w:val="34"/>
    <w:qFormat/>
    <w:rsid w:val="00220425"/>
    <w:pPr>
      <w:ind w:left="720"/>
      <w:contextualSpacing/>
    </w:pPr>
  </w:style>
  <w:style w:type="character" w:styleId="IntenseEmphasis">
    <w:name w:val="Intense Emphasis"/>
    <w:basedOn w:val="DefaultParagraphFont"/>
    <w:uiPriority w:val="21"/>
    <w:qFormat/>
    <w:rsid w:val="00220425"/>
    <w:rPr>
      <w:i/>
      <w:iCs/>
      <w:color w:val="2F5496" w:themeColor="accent1" w:themeShade="BF"/>
    </w:rPr>
  </w:style>
  <w:style w:type="paragraph" w:styleId="IntenseQuote">
    <w:name w:val="Intense Quote"/>
    <w:basedOn w:val="Normal"/>
    <w:next w:val="Normal"/>
    <w:link w:val="IntenseQuoteChar"/>
    <w:uiPriority w:val="30"/>
    <w:qFormat/>
    <w:rsid w:val="002204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0425"/>
    <w:rPr>
      <w:i/>
      <w:iCs/>
      <w:color w:val="2F5496" w:themeColor="accent1" w:themeShade="BF"/>
    </w:rPr>
  </w:style>
  <w:style w:type="character" w:styleId="IntenseReference">
    <w:name w:val="Intense Reference"/>
    <w:basedOn w:val="DefaultParagraphFont"/>
    <w:uiPriority w:val="32"/>
    <w:qFormat/>
    <w:rsid w:val="00220425"/>
    <w:rPr>
      <w:b/>
      <w:bCs/>
      <w:smallCaps/>
      <w:color w:val="2F5496" w:themeColor="accent1" w:themeShade="BF"/>
      <w:spacing w:val="5"/>
    </w:rPr>
  </w:style>
  <w:style w:type="paragraph" w:styleId="Caption">
    <w:name w:val="caption"/>
    <w:basedOn w:val="Normal"/>
    <w:next w:val="Normal"/>
    <w:uiPriority w:val="35"/>
    <w:unhideWhenUsed/>
    <w:qFormat/>
    <w:rsid w:val="002E54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Jain</dc:creator>
  <cp:keywords/>
  <dc:description/>
  <cp:lastModifiedBy>Garima Jain</cp:lastModifiedBy>
  <cp:revision>3</cp:revision>
  <dcterms:created xsi:type="dcterms:W3CDTF">2025-08-06T18:54:00Z</dcterms:created>
  <dcterms:modified xsi:type="dcterms:W3CDTF">2025-08-06T18:56:00Z</dcterms:modified>
</cp:coreProperties>
</file>