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30" w:rsidRPr="00656930" w:rsidRDefault="00656930" w:rsidP="00656930">
      <w:pPr>
        <w:spacing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How do I trace the Service Manager Web Tier from Browser via Web Application Server to Service Manager Server?</w:t>
      </w:r>
    </w:p>
    <w:p w:rsidR="00656930" w:rsidRPr="00656930" w:rsidRDefault="00656930" w:rsidP="00656930">
      <w:pPr>
        <w:spacing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  <w:sz w:val="23"/>
          <w:szCs w:val="23"/>
        </w:rPr>
        <w:t>Solution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Where a complete end to end trace of the Service Manager Web Tier is needed use the following steps:</w:t>
      </w:r>
    </w:p>
    <w:p w:rsidR="001F365E" w:rsidRPr="001F365E" w:rsidRDefault="001F365E" w:rsidP="00656930">
      <w:pPr>
        <w:spacing w:after="120" w:line="330" w:lineRule="atLeast"/>
        <w:rPr>
          <w:rFonts w:ascii="HPSimplified" w:hAnsi="HPSimplified" w:cs="Arial"/>
          <w:b/>
          <w:bCs/>
          <w:color w:val="292F34"/>
          <w:sz w:val="44"/>
          <w:szCs w:val="44"/>
          <w:u w:val="single"/>
        </w:rPr>
      </w:pPr>
      <w:r w:rsidRPr="001F365E">
        <w:rPr>
          <w:rFonts w:ascii="HPSimplified" w:hAnsi="HPSimplified" w:cs="Arial"/>
          <w:b/>
          <w:bCs/>
          <w:color w:val="292F34"/>
          <w:sz w:val="44"/>
          <w:szCs w:val="44"/>
          <w:u w:val="single"/>
        </w:rPr>
        <w:t>Stop the server</w:t>
      </w:r>
      <w:bookmarkStart w:id="0" w:name="_GoBack"/>
      <w:bookmarkEnd w:id="0"/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b/>
          <w:bCs/>
          <w:color w:val="292F34"/>
          <w:u w:val="single"/>
        </w:rPr>
        <w:t xml:space="preserve">Data </w:t>
      </w:r>
      <w:proofErr w:type="gramStart"/>
      <w:r w:rsidRPr="00656930">
        <w:rPr>
          <w:rFonts w:ascii="HPSimplified" w:hAnsi="HPSimplified" w:cs="Arial"/>
          <w:b/>
          <w:bCs/>
          <w:color w:val="292F34"/>
          <w:u w:val="single"/>
        </w:rPr>
        <w:t>To</w:t>
      </w:r>
      <w:proofErr w:type="gramEnd"/>
      <w:r w:rsidRPr="00656930">
        <w:rPr>
          <w:rFonts w:ascii="HPSimplified" w:hAnsi="HPSimplified" w:cs="Arial"/>
          <w:b/>
          <w:bCs/>
          <w:color w:val="292F34"/>
          <w:u w:val="single"/>
        </w:rPr>
        <w:t xml:space="preserve"> Collect: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 xml:space="preserve">- Time and date of issue </w:t>
      </w:r>
      <w:proofErr w:type="spellStart"/>
      <w:r w:rsidRPr="00656930">
        <w:rPr>
          <w:rFonts w:ascii="HPSimplified" w:hAnsi="HPSimplified" w:cs="Arial"/>
          <w:color w:val="292F34"/>
        </w:rPr>
        <w:t>occurence</w:t>
      </w:r>
      <w:proofErr w:type="spellEnd"/>
      <w:r w:rsidRPr="00656930">
        <w:rPr>
          <w:rFonts w:ascii="HPSimplified" w:hAnsi="HPSimplified" w:cs="Arial"/>
          <w:color w:val="292F34"/>
        </w:rPr>
        <w:t>.</w:t>
      </w:r>
      <w:r w:rsidRPr="00656930">
        <w:rPr>
          <w:rFonts w:ascii="HPSimplified" w:hAnsi="HPSimplified" w:cs="Arial"/>
          <w:color w:val="292F34"/>
        </w:rPr>
        <w:br/>
        <w:t>- Exact and unambiguous steps to reproduce.</w:t>
      </w:r>
      <w:r w:rsidRPr="00656930">
        <w:rPr>
          <w:rFonts w:ascii="HPSimplified" w:hAnsi="HPSimplified" w:cs="Arial"/>
          <w:color w:val="292F34"/>
        </w:rPr>
        <w:br/>
        <w:t>- The login name of the user executing the test.</w:t>
      </w:r>
      <w:r w:rsidRPr="00656930">
        <w:rPr>
          <w:rFonts w:ascii="HPSimplified" w:hAnsi="HPSimplified" w:cs="Arial"/>
          <w:color w:val="292F34"/>
        </w:rPr>
        <w:br/>
        <w:t>- Screenshot of the issue.</w:t>
      </w:r>
      <w:r w:rsidRPr="00656930">
        <w:rPr>
          <w:rFonts w:ascii="HPSimplified" w:hAnsi="HPSimplified" w:cs="Arial"/>
          <w:color w:val="292F34"/>
        </w:rPr>
        <w:br/>
        <w:t xml:space="preserve">- Expected </w:t>
      </w:r>
      <w:proofErr w:type="spellStart"/>
      <w:r w:rsidRPr="00656930">
        <w:rPr>
          <w:rFonts w:ascii="HPSimplified" w:hAnsi="HPSimplified" w:cs="Arial"/>
          <w:color w:val="292F34"/>
        </w:rPr>
        <w:t>behaviour</w:t>
      </w:r>
      <w:proofErr w:type="spellEnd"/>
      <w:r w:rsidRPr="00656930">
        <w:rPr>
          <w:rFonts w:ascii="HPSimplified" w:hAnsi="HPSimplified" w:cs="Arial"/>
          <w:color w:val="292F34"/>
        </w:rPr>
        <w:t>.</w:t>
      </w:r>
      <w:r w:rsidRPr="00656930">
        <w:rPr>
          <w:rFonts w:ascii="HPSimplified" w:hAnsi="HPSimplified" w:cs="Arial"/>
          <w:color w:val="292F34"/>
        </w:rPr>
        <w:br/>
        <w:t xml:space="preserve">- Actual </w:t>
      </w:r>
      <w:proofErr w:type="spellStart"/>
      <w:r w:rsidRPr="00656930">
        <w:rPr>
          <w:rFonts w:ascii="HPSimplified" w:hAnsi="HPSimplified" w:cs="Arial"/>
          <w:color w:val="292F34"/>
        </w:rPr>
        <w:t>behaviour</w:t>
      </w:r>
      <w:proofErr w:type="spellEnd"/>
      <w:r w:rsidRPr="00656930">
        <w:rPr>
          <w:rFonts w:ascii="HPSimplified" w:hAnsi="HPSimplified" w:cs="Arial"/>
          <w:color w:val="292F34"/>
        </w:rPr>
        <w:t xml:space="preserve"> including exact errors, screenshots and any JavaScript errors in the browser.</w:t>
      </w:r>
      <w:r w:rsidRPr="00656930">
        <w:rPr>
          <w:rFonts w:ascii="HPSimplified" w:hAnsi="HPSimplified" w:cs="Arial"/>
          <w:color w:val="292F34"/>
        </w:rPr>
        <w:br/>
        <w:t xml:space="preserve">- All </w:t>
      </w:r>
      <w:proofErr w:type="spellStart"/>
      <w:r w:rsidRPr="00656930">
        <w:rPr>
          <w:rFonts w:ascii="HPSimplified" w:hAnsi="HPSimplified" w:cs="Arial"/>
          <w:color w:val="292F34"/>
        </w:rPr>
        <w:t>sm</w:t>
      </w:r>
      <w:proofErr w:type="spellEnd"/>
      <w:r w:rsidRPr="00656930">
        <w:rPr>
          <w:rFonts w:ascii="HPSimplified" w:hAnsi="HPSimplified" w:cs="Arial"/>
          <w:color w:val="292F34"/>
        </w:rPr>
        <w:t xml:space="preserve"> logs (so serverside_webclient.log for debug </w:t>
      </w:r>
      <w:proofErr w:type="spellStart"/>
      <w:r w:rsidRPr="00656930">
        <w:rPr>
          <w:rFonts w:ascii="HPSimplified" w:hAnsi="HPSimplified" w:cs="Arial"/>
          <w:color w:val="292F34"/>
        </w:rPr>
        <w:t>sm</w:t>
      </w:r>
      <w:proofErr w:type="spellEnd"/>
      <w:r w:rsidRPr="00656930">
        <w:rPr>
          <w:rFonts w:ascii="HPSimplified" w:hAnsi="HPSimplified" w:cs="Arial"/>
          <w:color w:val="292F34"/>
        </w:rPr>
        <w:t xml:space="preserve"> servlet container, sm_webtier_debug.log will be the web tier trace as defined in log4j.properties).</w:t>
      </w:r>
      <w:r w:rsidRPr="00656930">
        <w:rPr>
          <w:rFonts w:ascii="HPSimplified" w:hAnsi="HPSimplified" w:cs="Arial"/>
          <w:color w:val="292F34"/>
        </w:rPr>
        <w:br/>
        <w:t>- All web application server and web server logs.</w:t>
      </w:r>
      <w:r w:rsidRPr="00656930">
        <w:rPr>
          <w:rFonts w:ascii="HPSimplified" w:hAnsi="HPSimplified" w:cs="Arial"/>
          <w:color w:val="292F34"/>
        </w:rPr>
        <w:br/>
        <w:t xml:space="preserve">- The Fiddler 2 trace collected. </w:t>
      </w:r>
      <w:r w:rsidRPr="00656930">
        <w:rPr>
          <w:rFonts w:ascii="HPSimplified" w:hAnsi="HPSimplified" w:cs="Arial"/>
          <w:color w:val="292F34"/>
        </w:rPr>
        <w:br/>
        <w:t>- sm.ini</w:t>
      </w:r>
      <w:r w:rsidRPr="00656930">
        <w:rPr>
          <w:rFonts w:ascii="HPSimplified" w:hAnsi="HPSimplified" w:cs="Arial"/>
          <w:color w:val="292F34"/>
        </w:rPr>
        <w:br/>
        <w:t xml:space="preserve">- </w:t>
      </w:r>
      <w:proofErr w:type="spellStart"/>
      <w:r w:rsidRPr="00656930">
        <w:rPr>
          <w:rFonts w:ascii="HPSimplified" w:hAnsi="HPSimplified" w:cs="Arial"/>
          <w:color w:val="292F34"/>
        </w:rPr>
        <w:t>sm.cfg</w:t>
      </w:r>
      <w:proofErr w:type="spellEnd"/>
      <w:r w:rsidRPr="00656930">
        <w:rPr>
          <w:rFonts w:ascii="HPSimplified" w:hAnsi="HPSimplified" w:cs="Arial"/>
          <w:color w:val="292F34"/>
        </w:rPr>
        <w:br/>
        <w:t>- web.xml</w:t>
      </w:r>
      <w:r w:rsidRPr="00656930">
        <w:rPr>
          <w:rFonts w:ascii="HPSimplified" w:hAnsi="HPSimplified" w:cs="Arial"/>
          <w:color w:val="292F34"/>
        </w:rPr>
        <w:br/>
        <w:t xml:space="preserve">- Web server and web application server </w:t>
      </w:r>
      <w:proofErr w:type="spellStart"/>
      <w:r w:rsidRPr="00656930">
        <w:rPr>
          <w:rFonts w:ascii="HPSimplified" w:hAnsi="HPSimplified" w:cs="Arial"/>
          <w:color w:val="292F34"/>
        </w:rPr>
        <w:t>confirguration</w:t>
      </w:r>
      <w:proofErr w:type="spellEnd"/>
      <w:r w:rsidRPr="00656930">
        <w:rPr>
          <w:rFonts w:ascii="HPSimplified" w:hAnsi="HPSimplified" w:cs="Arial"/>
          <w:color w:val="292F34"/>
        </w:rPr>
        <w:t xml:space="preserve"> files</w:t>
      </w:r>
      <w:r w:rsidRPr="00656930">
        <w:rPr>
          <w:rFonts w:ascii="HPSimplified" w:hAnsi="HPSimplified" w:cs="Arial"/>
          <w:color w:val="292F34"/>
        </w:rPr>
        <w:br/>
      </w:r>
      <w:r w:rsidRPr="00656930">
        <w:rPr>
          <w:rFonts w:ascii="HPSimplified" w:hAnsi="HPSimplified" w:cs="Arial"/>
          <w:color w:val="292F34"/>
        </w:rPr>
        <w:br/>
      </w:r>
      <w:r w:rsidRPr="00656930">
        <w:rPr>
          <w:rFonts w:ascii="HPSimplified" w:hAnsi="HPSimplified" w:cs="Arial"/>
          <w:b/>
          <w:bCs/>
          <w:color w:val="292F34"/>
          <w:u w:val="single"/>
        </w:rPr>
        <w:t>Steps to configure the web tier trace: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1) Configure the Web Tier</w:t>
      </w:r>
      <w:proofErr w:type="gramStart"/>
      <w:r w:rsidRPr="00656930">
        <w:rPr>
          <w:rFonts w:ascii="HPSimplified" w:hAnsi="HPSimplified" w:cs="Arial"/>
          <w:color w:val="292F34"/>
        </w:rPr>
        <w:t>:</w:t>
      </w:r>
      <w:proofErr w:type="gramEnd"/>
      <w:r w:rsidRPr="00656930">
        <w:rPr>
          <w:rFonts w:ascii="HPSimplified" w:hAnsi="HPSimplified" w:cs="Arial"/>
          <w:color w:val="292F34"/>
        </w:rPr>
        <w:br/>
        <w:t>a) Locate the web.xml file in the Web Application Server installed applications directory.</w:t>
      </w:r>
      <w:r w:rsidRPr="00656930">
        <w:rPr>
          <w:rFonts w:ascii="HPSimplified" w:hAnsi="HPSimplified" w:cs="Arial"/>
          <w:color w:val="292F34"/>
        </w:rPr>
        <w:br/>
        <w:t xml:space="preserve">    For Example: </w:t>
      </w:r>
      <w:proofErr w:type="spellStart"/>
      <w:r w:rsidRPr="00656930">
        <w:rPr>
          <w:rFonts w:ascii="HPSimplified" w:hAnsi="HPSimplified" w:cs="Arial"/>
          <w:color w:val="292F34"/>
        </w:rPr>
        <w:t>webapps</w:t>
      </w:r>
      <w:proofErr w:type="spellEnd"/>
      <w:r w:rsidRPr="00656930">
        <w:rPr>
          <w:rFonts w:ascii="HPSimplified" w:hAnsi="HPSimplified" w:cs="Arial"/>
          <w:color w:val="292F34"/>
        </w:rPr>
        <w:t>\</w:t>
      </w:r>
      <w:proofErr w:type="spellStart"/>
      <w:r w:rsidRPr="00656930">
        <w:rPr>
          <w:rFonts w:ascii="HPSimplified" w:hAnsi="HPSimplified" w:cs="Arial"/>
          <w:color w:val="292F34"/>
        </w:rPr>
        <w:t>sc</w:t>
      </w:r>
      <w:proofErr w:type="spellEnd"/>
      <w:r w:rsidRPr="00656930">
        <w:rPr>
          <w:rFonts w:ascii="HPSimplified" w:hAnsi="HPSimplified" w:cs="Arial"/>
          <w:color w:val="292F34"/>
        </w:rPr>
        <w:t>\WEB-INF\web.xml</w:t>
      </w:r>
      <w:r w:rsidRPr="00656930">
        <w:rPr>
          <w:rFonts w:ascii="HPSimplified" w:hAnsi="HPSimplified" w:cs="Arial"/>
          <w:color w:val="292F34"/>
        </w:rPr>
        <w:br/>
        <w:t>b) Open the file with a text editor</w:t>
      </w:r>
      <w:r w:rsidRPr="00656930">
        <w:rPr>
          <w:rFonts w:ascii="HPSimplified" w:hAnsi="HPSimplified" w:cs="Arial"/>
          <w:color w:val="292F34"/>
        </w:rPr>
        <w:br/>
        <w:t xml:space="preserve">c) Search for the parameter name </w:t>
      </w:r>
      <w:proofErr w:type="spellStart"/>
      <w:r w:rsidRPr="00656930">
        <w:rPr>
          <w:rFonts w:ascii="HPSimplified" w:hAnsi="HPSimplified" w:cs="Arial"/>
          <w:color w:val="292F34"/>
        </w:rPr>
        <w:t>honorUrlPort</w:t>
      </w:r>
      <w:proofErr w:type="spellEnd"/>
      <w:r w:rsidRPr="00656930">
        <w:rPr>
          <w:rFonts w:ascii="HPSimplified" w:hAnsi="HPSimplified" w:cs="Arial"/>
          <w:color w:val="292F34"/>
        </w:rPr>
        <w:br/>
        <w:t>d) Ensure that the value for this parameter is set to true (The value should be directly below the parameter name)</w:t>
      </w:r>
      <w:r w:rsidRPr="00656930">
        <w:rPr>
          <w:rFonts w:ascii="HPSimplified" w:hAnsi="HPSimplified" w:cs="Arial"/>
          <w:color w:val="292F34"/>
        </w:rPr>
        <w:br/>
        <w:t>e) Copy the debug version of the log4j.properties file into the \web-</w:t>
      </w:r>
      <w:proofErr w:type="spellStart"/>
      <w:r w:rsidRPr="00656930">
        <w:rPr>
          <w:rFonts w:ascii="HPSimplified" w:hAnsi="HPSimplified" w:cs="Arial"/>
          <w:color w:val="292F34"/>
        </w:rPr>
        <w:t>inf</w:t>
      </w:r>
      <w:proofErr w:type="spellEnd"/>
      <w:r w:rsidRPr="00656930">
        <w:rPr>
          <w:rFonts w:ascii="HPSimplified" w:hAnsi="HPSimplified" w:cs="Arial"/>
          <w:color w:val="292F34"/>
        </w:rPr>
        <w:t xml:space="preserve"> folder.</w:t>
      </w:r>
      <w:r w:rsidRPr="00656930">
        <w:rPr>
          <w:rFonts w:ascii="HPSimplified" w:hAnsi="HPSimplified" w:cs="Arial"/>
          <w:color w:val="292F34"/>
        </w:rPr>
        <w:br/>
        <w:t>f) Save the changes and Exit</w:t>
      </w:r>
      <w:r w:rsidRPr="00656930">
        <w:rPr>
          <w:rFonts w:ascii="HPSimplified" w:hAnsi="HPSimplified" w:cs="Arial"/>
          <w:color w:val="292F34"/>
        </w:rPr>
        <w:br/>
        <w:t>g) Move all the tomcat logs</w:t>
      </w:r>
      <w:r w:rsidRPr="00656930">
        <w:rPr>
          <w:rFonts w:ascii="HPSimplified" w:hAnsi="HPSimplified" w:cs="Arial"/>
          <w:color w:val="292F34"/>
        </w:rPr>
        <w:br/>
        <w:t xml:space="preserve">h) Clear the web application server cache (on Tomcat the work directory should be deleted) </w:t>
      </w:r>
      <w:r w:rsidRPr="00656930">
        <w:rPr>
          <w:rFonts w:ascii="HPSimplified" w:hAnsi="HPSimplified" w:cs="Arial"/>
          <w:color w:val="292F34"/>
        </w:rPr>
        <w:br/>
      </w:r>
      <w:proofErr w:type="spellStart"/>
      <w:r w:rsidRPr="00656930">
        <w:rPr>
          <w:rFonts w:ascii="HPSimplified" w:hAnsi="HPSimplified" w:cs="Arial"/>
          <w:color w:val="292F34"/>
        </w:rPr>
        <w:t>i</w:t>
      </w:r>
      <w:proofErr w:type="spellEnd"/>
      <w:r w:rsidRPr="00656930">
        <w:rPr>
          <w:rFonts w:ascii="HPSimplified" w:hAnsi="HPSimplified" w:cs="Arial"/>
          <w:color w:val="292F34"/>
        </w:rPr>
        <w:t>) Recycle the Web Application Server and Web Server for the changes to take effect (as necessary)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2) Start a tracing port on the Service Manager Server</w:t>
      </w:r>
      <w:r w:rsidRPr="00656930">
        <w:rPr>
          <w:rFonts w:ascii="HPSimplified" w:hAnsi="HPSimplified" w:cs="Arial"/>
          <w:color w:val="292F34"/>
        </w:rPr>
        <w:br/>
        <w:t>a) Launch a dos prompt or Unix terminal equivalent</w:t>
      </w:r>
      <w:r w:rsidRPr="00656930">
        <w:rPr>
          <w:rFonts w:ascii="HPSimplified" w:hAnsi="HPSimplified" w:cs="Arial"/>
          <w:color w:val="292F34"/>
        </w:rPr>
        <w:br/>
        <w:t>b) Navigate to the Service Manager Server RUN directory</w:t>
      </w:r>
      <w:r w:rsidRPr="00656930">
        <w:rPr>
          <w:rFonts w:ascii="HPSimplified" w:hAnsi="HPSimplified" w:cs="Arial"/>
          <w:color w:val="292F34"/>
        </w:rPr>
        <w:br/>
        <w:t>c) Enter the following command: (The reference to 12345 can be changed to an available port if 12345 is already being used or unavailable)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proofErr w:type="spellStart"/>
      <w:proofErr w:type="gramStart"/>
      <w:r w:rsidRPr="00656930">
        <w:rPr>
          <w:rFonts w:ascii="HPSimplified" w:hAnsi="HPSimplified" w:cs="Arial"/>
          <w:color w:val="292F34"/>
        </w:rPr>
        <w:lastRenderedPageBreak/>
        <w:t>sm</w:t>
      </w:r>
      <w:proofErr w:type="spellEnd"/>
      <w:proofErr w:type="gramEnd"/>
      <w:r w:rsidRPr="00656930">
        <w:rPr>
          <w:rFonts w:ascii="HPSimplified" w:hAnsi="HPSimplified" w:cs="Arial"/>
          <w:color w:val="292F34"/>
        </w:rPr>
        <w:t xml:space="preserve"> -httpPort:12345 -RTM:3 -debugdbquery:999 -debughttp:1 -</w:t>
      </w:r>
      <w:proofErr w:type="spellStart"/>
      <w:r w:rsidRPr="00656930">
        <w:rPr>
          <w:rFonts w:ascii="HPSimplified" w:hAnsi="HPSimplified" w:cs="Arial"/>
          <w:color w:val="292F34"/>
        </w:rPr>
        <w:t>log:serverside_webclient.log</w:t>
      </w:r>
      <w:proofErr w:type="spellEnd"/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3) Launch the Web Client and connect to the correct port</w:t>
      </w:r>
      <w:r w:rsidRPr="00656930">
        <w:rPr>
          <w:rFonts w:ascii="HPSimplified" w:hAnsi="HPSimplified" w:cs="Arial"/>
          <w:color w:val="292F34"/>
        </w:rPr>
        <w:br/>
        <w:t>a) Clear IE cache</w:t>
      </w:r>
      <w:r w:rsidRPr="00656930">
        <w:rPr>
          <w:rFonts w:ascii="HPSimplified" w:hAnsi="HPSimplified" w:cs="Arial"/>
          <w:color w:val="292F34"/>
        </w:rPr>
        <w:br/>
        <w:t xml:space="preserve">b) Download and install Fiddler 2 - </w:t>
      </w:r>
      <w:hyperlink r:id="rId9" w:tgtFrame="_blank" w:history="1">
        <w:r w:rsidRPr="00656930">
          <w:rPr>
            <w:rFonts w:ascii="HPSimplified" w:hAnsi="HPSimplified" w:cs="Arial"/>
            <w:color w:val="0000FF"/>
            <w:u w:val="single"/>
          </w:rPr>
          <w:t>http://www.telerik.com/download/fiddler/fiddler2</w:t>
        </w:r>
      </w:hyperlink>
      <w:r w:rsidRPr="00656930">
        <w:rPr>
          <w:rFonts w:ascii="HPSimplified" w:hAnsi="HPSimplified" w:cs="Arial"/>
          <w:color w:val="000080"/>
          <w:sz w:val="23"/>
          <w:szCs w:val="23"/>
        </w:rPr>
        <w:br/>
      </w:r>
      <w:r w:rsidRPr="00656930">
        <w:rPr>
          <w:rFonts w:ascii="HPSimplified" w:hAnsi="HPSimplified" w:cs="Arial"/>
          <w:color w:val="292F34"/>
        </w:rPr>
        <w:t>c) (If using SSL) In IE, export your personal certificate - format as base64 named “ClientCertificate.cer”</w:t>
      </w:r>
      <w:r w:rsidRPr="00656930">
        <w:rPr>
          <w:rFonts w:ascii="HPSimplified" w:hAnsi="HPSimplified" w:cs="Arial"/>
          <w:color w:val="292F34"/>
        </w:rPr>
        <w:br/>
        <w:t>d) (If using SSL) Place the certificate into C:\users\{domain user}\documents\Fiddler2\</w:t>
      </w:r>
      <w:r w:rsidRPr="00656930">
        <w:rPr>
          <w:rFonts w:ascii="HPSimplified" w:hAnsi="HPSimplified" w:cs="Arial"/>
          <w:color w:val="292F34"/>
        </w:rPr>
        <w:br/>
        <w:t>e) (If using SSL) Fiddler 2 logs should appear as such</w:t>
      </w:r>
      <w:r w:rsidRPr="00656930">
        <w:rPr>
          <w:rFonts w:ascii="HPSimplified" w:hAnsi="HPSimplified" w:cs="Arial"/>
          <w:color w:val="292F34"/>
        </w:rPr>
        <w:br/>
        <w:t>f) (If using SSL) In Fiddler 2, complete the following actions</w:t>
      </w:r>
      <w:r w:rsidRPr="00656930">
        <w:rPr>
          <w:rFonts w:ascii="HPSimplified" w:hAnsi="HPSimplified" w:cs="Arial"/>
          <w:color w:val="292F34"/>
        </w:rPr>
        <w:br/>
      </w:r>
      <w:proofErr w:type="spellStart"/>
      <w:r w:rsidRPr="00656930">
        <w:rPr>
          <w:rFonts w:ascii="HPSimplified" w:hAnsi="HPSimplified" w:cs="Arial"/>
          <w:color w:val="292F34"/>
        </w:rPr>
        <w:t>i</w:t>
      </w:r>
      <w:proofErr w:type="spellEnd"/>
      <w:r w:rsidRPr="00656930">
        <w:rPr>
          <w:rFonts w:ascii="HPSimplified" w:hAnsi="HPSimplified" w:cs="Arial"/>
          <w:color w:val="292F34"/>
        </w:rPr>
        <w:t>) Open tools &gt; fiddler options &gt; https</w:t>
      </w:r>
      <w:r w:rsidRPr="00656930">
        <w:rPr>
          <w:rFonts w:ascii="HPSimplified" w:hAnsi="HPSimplified" w:cs="Arial"/>
          <w:color w:val="292F34"/>
        </w:rPr>
        <w:br/>
        <w:t>ii) Tick the decrypt https traffic box</w:t>
      </w:r>
      <w:r w:rsidRPr="00656930">
        <w:rPr>
          <w:rFonts w:ascii="HPSimplified" w:hAnsi="HPSimplified" w:cs="Arial"/>
          <w:color w:val="292F34"/>
        </w:rPr>
        <w:br/>
        <w:t>iii) Trust &amp; install the fiddler root certificate</w:t>
      </w:r>
      <w:r w:rsidRPr="00656930">
        <w:rPr>
          <w:rFonts w:ascii="HPSimplified" w:hAnsi="HPSimplified" w:cs="Arial"/>
          <w:color w:val="292F34"/>
        </w:rPr>
        <w:br/>
        <w:t>iv) Click and drag the “Any Process” target icon onto the IE window. This will commence logging on IE.</w:t>
      </w:r>
      <w:r w:rsidRPr="00656930">
        <w:rPr>
          <w:rFonts w:ascii="HPSimplified" w:hAnsi="HPSimplified" w:cs="Arial"/>
          <w:color w:val="292F34"/>
        </w:rPr>
        <w:br/>
        <w:t>g) In IE, utilize the following URL and try to reproduce the issue</w:t>
      </w:r>
      <w:r w:rsidRPr="00656930">
        <w:rPr>
          <w:rFonts w:ascii="HPSimplified" w:hAnsi="HPSimplified" w:cs="Arial"/>
          <w:color w:val="292F34"/>
        </w:rPr>
        <w:br/>
        <w:t xml:space="preserve">h) (If using SSL) </w:t>
      </w:r>
      <w:hyperlink w:tgtFrame="_blank" w:history="1">
        <w:r w:rsidRPr="00656930">
          <w:rPr>
            <w:rFonts w:ascii="HPSimplified" w:hAnsi="HPSimplified" w:cs="Arial"/>
            <w:color w:val="0000FF"/>
            <w:u w:val="single"/>
          </w:rPr>
          <w:t>https://&lt;hostnameMatchingSSLCertificate&gt;:8080/webtier-9.3x/index.do?serverPort=12345&amp;tracesoap=true</w:t>
        </w:r>
      </w:hyperlink>
      <w:r w:rsidRPr="00656930">
        <w:rPr>
          <w:rFonts w:ascii="HPSimplified" w:hAnsi="HPSimplified" w:cs="Arial"/>
          <w:color w:val="000080"/>
          <w:sz w:val="23"/>
          <w:szCs w:val="23"/>
        </w:rPr>
        <w:br/>
      </w:r>
      <w:proofErr w:type="spellStart"/>
      <w:r w:rsidRPr="00656930">
        <w:rPr>
          <w:rFonts w:ascii="HPSimplified" w:hAnsi="HPSimplified" w:cs="Arial"/>
          <w:color w:val="000080"/>
        </w:rPr>
        <w:t>i</w:t>
      </w:r>
      <w:proofErr w:type="spellEnd"/>
      <w:r w:rsidRPr="00656930">
        <w:rPr>
          <w:rFonts w:ascii="HPSimplified" w:hAnsi="HPSimplified" w:cs="Arial"/>
          <w:color w:val="000080"/>
        </w:rPr>
        <w:t xml:space="preserve">) </w:t>
      </w:r>
      <w:r w:rsidRPr="00656930">
        <w:rPr>
          <w:rFonts w:ascii="HPSimplified" w:hAnsi="HPSimplified" w:cs="Arial"/>
          <w:color w:val="292F34"/>
        </w:rPr>
        <w:t xml:space="preserve">(If not using SSL) </w:t>
      </w:r>
      <w:hyperlink w:tgtFrame="_blank" w:history="1">
        <w:r w:rsidRPr="00656930">
          <w:rPr>
            <w:rFonts w:ascii="HPSimplified" w:hAnsi="HPSimplified" w:cs="Arial"/>
            <w:color w:val="0000FF"/>
            <w:u w:val="single"/>
          </w:rPr>
          <w:t>http://&lt;hostname&gt;:8080/webtier-9.3x/index.do?serverPort=12345&amp;tracesoap=true</w:t>
        </w:r>
      </w:hyperlink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4) Reproduce the issue collecting exact steps taken by the users and then collect data defined above.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b/>
          <w:bCs/>
          <w:color w:val="292F34"/>
          <w:u w:val="single"/>
        </w:rPr>
        <w:t>log4j.properties:</w:t>
      </w:r>
    </w:p>
    <w:p w:rsidR="00656930" w:rsidRPr="00656930" w:rsidRDefault="00656930" w:rsidP="00656930">
      <w:pPr>
        <w:spacing w:after="120" w:line="330" w:lineRule="atLeast"/>
        <w:rPr>
          <w:rFonts w:ascii="HPSimplified" w:hAnsi="HPSimplified" w:cs="Arial"/>
          <w:color w:val="292F34"/>
          <w:sz w:val="23"/>
          <w:szCs w:val="23"/>
        </w:rPr>
      </w:pPr>
      <w:r w:rsidRPr="00656930">
        <w:rPr>
          <w:rFonts w:ascii="HPSimplified" w:hAnsi="HPSimplified" w:cs="Arial"/>
          <w:color w:val="292F34"/>
        </w:rPr>
        <w:t>log4j.rootLogger=</w:t>
      </w:r>
      <w:proofErr w:type="spellStart"/>
      <w:r w:rsidRPr="00656930">
        <w:rPr>
          <w:rFonts w:ascii="HPSimplified" w:hAnsi="HPSimplified" w:cs="Arial"/>
          <w:color w:val="292F34"/>
        </w:rPr>
        <w:t>debug</w:t>
      </w:r>
      <w:proofErr w:type="gramStart"/>
      <w:r w:rsidRPr="00656930">
        <w:rPr>
          <w:rFonts w:ascii="HPSimplified" w:hAnsi="HPSimplified" w:cs="Arial"/>
          <w:color w:val="292F34"/>
        </w:rPr>
        <w:t>,R</w:t>
      </w:r>
      <w:proofErr w:type="spellEnd"/>
      <w:proofErr w:type="gramEnd"/>
      <w:r w:rsidRPr="00656930">
        <w:rPr>
          <w:rFonts w:ascii="HPSimplified" w:hAnsi="HPSimplified" w:cs="Arial"/>
          <w:color w:val="292F34"/>
        </w:rPr>
        <w:br/>
        <w:t>#uncomment next line to output to console.</w:t>
      </w:r>
      <w:r w:rsidRPr="00656930">
        <w:rPr>
          <w:rFonts w:ascii="HPSimplified" w:hAnsi="HPSimplified" w:cs="Arial"/>
          <w:color w:val="292F34"/>
        </w:rPr>
        <w:br/>
        <w:t>#log4j.appender.stdout=org.apache.log4j.ConsoleAppender</w:t>
      </w:r>
      <w:r w:rsidRPr="00656930">
        <w:rPr>
          <w:rFonts w:ascii="HPSimplified" w:hAnsi="HPSimplified" w:cs="Arial"/>
          <w:color w:val="292F34"/>
        </w:rPr>
        <w:br/>
        <w:t>log4j.appender.stdout.layout=org.apache.log4j.PatternLayout</w:t>
      </w:r>
      <w:r w:rsidRPr="00656930">
        <w:rPr>
          <w:rFonts w:ascii="HPSimplified" w:hAnsi="HPSimplified" w:cs="Arial"/>
          <w:color w:val="292F34"/>
        </w:rPr>
        <w:br/>
        <w:t># Pattern to output the caller's file name and line number.</w:t>
      </w:r>
      <w:r w:rsidRPr="00656930">
        <w:rPr>
          <w:rFonts w:ascii="HPSimplified" w:hAnsi="HPSimplified" w:cs="Arial"/>
          <w:color w:val="292F34"/>
        </w:rPr>
        <w:br/>
        <w:t>log4j.appender.stdout.layout.ConversionPattern=%5p [%t] (%F</w:t>
      </w:r>
      <w:proofErr w:type="gramStart"/>
      <w:r w:rsidRPr="00656930">
        <w:rPr>
          <w:rFonts w:ascii="HPSimplified" w:hAnsi="HPSimplified" w:cs="Arial"/>
          <w:color w:val="292F34"/>
        </w:rPr>
        <w:t>:%</w:t>
      </w:r>
      <w:proofErr w:type="gramEnd"/>
      <w:r w:rsidRPr="00656930">
        <w:rPr>
          <w:rFonts w:ascii="HPSimplified" w:hAnsi="HPSimplified" w:cs="Arial"/>
          <w:color w:val="292F34"/>
        </w:rPr>
        <w:t>L) - %</w:t>
      </w:r>
      <w:proofErr w:type="spellStart"/>
      <w:r w:rsidRPr="00656930">
        <w:rPr>
          <w:rFonts w:ascii="HPSimplified" w:hAnsi="HPSimplified" w:cs="Arial"/>
          <w:color w:val="292F34"/>
        </w:rPr>
        <w:t>m%n</w:t>
      </w:r>
      <w:proofErr w:type="spellEnd"/>
      <w:r w:rsidRPr="00656930">
        <w:rPr>
          <w:rFonts w:ascii="HPSimplified" w:hAnsi="HPSimplified" w:cs="Arial"/>
          <w:color w:val="292F34"/>
        </w:rPr>
        <w:br/>
        <w:t>log4j.appender.R=org.apache.log4j.RollingFileAppender</w:t>
      </w:r>
      <w:r w:rsidRPr="00656930">
        <w:rPr>
          <w:rFonts w:ascii="HPSimplified" w:hAnsi="HPSimplified" w:cs="Arial"/>
          <w:color w:val="292F34"/>
        </w:rPr>
        <w:br/>
        <w:t>log4j.appender.R.File=sm_webtier_debug.log</w:t>
      </w:r>
      <w:r w:rsidRPr="00656930">
        <w:rPr>
          <w:rFonts w:ascii="HPSimplified" w:hAnsi="HPSimplified" w:cs="Arial"/>
          <w:color w:val="292F34"/>
        </w:rPr>
        <w:br/>
        <w:t>log4j.appender.R.MaxFileSize=10000KB</w:t>
      </w:r>
      <w:r w:rsidRPr="00656930">
        <w:rPr>
          <w:rFonts w:ascii="HPSimplified" w:hAnsi="HPSimplified" w:cs="Arial"/>
          <w:color w:val="292F34"/>
        </w:rPr>
        <w:br/>
        <w:t>#Keep one backup file</w:t>
      </w:r>
      <w:r w:rsidRPr="00656930">
        <w:rPr>
          <w:rFonts w:ascii="HPSimplified" w:hAnsi="HPSimplified" w:cs="Arial"/>
          <w:color w:val="292F34"/>
        </w:rPr>
        <w:br/>
        <w:t>log4j.appender.R.MaxBackupIndex=10</w:t>
      </w:r>
      <w:r w:rsidRPr="00656930">
        <w:rPr>
          <w:rFonts w:ascii="HPSimplified" w:hAnsi="HPSimplified" w:cs="Arial"/>
          <w:color w:val="292F34"/>
        </w:rPr>
        <w:br/>
        <w:t>log4j.appender.R.layout=org.apache.log4j.PatternLayout</w:t>
      </w:r>
      <w:r w:rsidRPr="00656930">
        <w:rPr>
          <w:rFonts w:ascii="HPSimplified" w:hAnsi="HPSimplified" w:cs="Arial"/>
          <w:color w:val="292F34"/>
        </w:rPr>
        <w:br/>
        <w:t>log4j.appender.R.layout.ConversionPattern=%d %p %t %c - %</w:t>
      </w:r>
      <w:proofErr w:type="spellStart"/>
      <w:r w:rsidRPr="00656930">
        <w:rPr>
          <w:rFonts w:ascii="HPSimplified" w:hAnsi="HPSimplified" w:cs="Arial"/>
          <w:color w:val="292F34"/>
        </w:rPr>
        <w:t>m%n</w:t>
      </w:r>
      <w:proofErr w:type="spellEnd"/>
      <w:r w:rsidRPr="00656930">
        <w:rPr>
          <w:rFonts w:ascii="HPSimplified" w:hAnsi="HPSimplified" w:cs="Arial"/>
          <w:color w:val="292F34"/>
        </w:rPr>
        <w:br/>
        <w:t>log4j.logger.com.hp.ov.sm.client.eclipse.web=DEBUG</w:t>
      </w:r>
      <w:r w:rsidRPr="00656930">
        <w:rPr>
          <w:rFonts w:ascii="HPSimplified" w:hAnsi="HPSimplified" w:cs="Arial"/>
          <w:color w:val="292F34"/>
        </w:rPr>
        <w:br/>
        <w:t>log4j.logger.com.hp.ov.cwc=DEBUG</w:t>
      </w:r>
    </w:p>
    <w:p w:rsidR="00C9405A" w:rsidRPr="00C9405A" w:rsidRDefault="00C9405A" w:rsidP="00C9405A"/>
    <w:sectPr w:rsidR="00C9405A" w:rsidRPr="00C9405A" w:rsidSect="008E36CC">
      <w:footerReference w:type="default" r:id="rId10"/>
      <w:footerReference w:type="first" r:id="rId1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30" w:rsidRDefault="00656930">
      <w:pPr>
        <w:spacing w:line="240" w:lineRule="auto"/>
      </w:pPr>
      <w:r>
        <w:separator/>
      </w:r>
    </w:p>
  </w:endnote>
  <w:endnote w:type="continuationSeparator" w:id="0">
    <w:p w:rsidR="00656930" w:rsidRDefault="0065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PSimplifi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1F365E">
      <w:rPr>
        <w:noProof/>
      </w:rPr>
      <w:t>1</w:t>
    </w:r>
    <w:r w:rsidRPr="00B759BE">
      <w:fldChar w:fldCharType="end"/>
    </w:r>
    <w:r w:rsidRPr="00B759BE">
      <w:t xml:space="preserve"> of </w:t>
    </w:r>
    <w:fldSimple w:instr=" NUMPAGES  \* MERGEFORMAT ">
      <w:r w:rsidR="001F365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fldSimple w:instr=" NUMPAGES  \* MERGEFORMAT ">
      <w:r w:rsidR="00D61AC2">
        <w:rPr>
          <w:noProof/>
        </w:rPr>
        <w:t>1</w:t>
      </w:r>
    </w:fldSimple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30" w:rsidRDefault="00656930">
      <w:pPr>
        <w:spacing w:line="240" w:lineRule="auto"/>
      </w:pPr>
      <w:r>
        <w:separator/>
      </w:r>
    </w:p>
  </w:footnote>
  <w:footnote w:type="continuationSeparator" w:id="0">
    <w:p w:rsidR="00656930" w:rsidRDefault="006569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30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1F365E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56930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931BD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6569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656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4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0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6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4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07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CECECE"/>
                                                                    <w:left w:val="single" w:sz="12" w:space="0" w:color="CECECE"/>
                                                                    <w:bottom w:val="single" w:sz="12" w:space="0" w:color="CECECE"/>
                                                                    <w:right w:val="single" w:sz="12" w:space="0" w:color="CECECE"/>
                                                                  </w:divBdr>
                                                                  <w:divsChild>
                                                                    <w:div w:id="9660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21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98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48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726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562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792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023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36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74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16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1187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408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telerik.com/download/fiddler/fiddl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4023-B720-40B9-B8E6-6888C5F1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2001-03-14T15:08:00Z</cp:lastPrinted>
  <dcterms:created xsi:type="dcterms:W3CDTF">2016-08-16T09:07:00Z</dcterms:created>
  <dcterms:modified xsi:type="dcterms:W3CDTF">2016-11-17T06:41:00Z</dcterms:modified>
</cp:coreProperties>
</file>