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D33" w:rsidRPr="00EB5661" w:rsidRDefault="00371D33" w:rsidP="00371D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 w:rsidRPr="00CD6E85">
        <w:rPr>
          <w:rFonts w:ascii="Times New Roman" w:hAnsi="Times New Roman" w:cs="Times New Roman"/>
          <w:sz w:val="24"/>
          <w:szCs w:val="24"/>
          <w:lang w:val="en-GB"/>
        </w:rPr>
        <w:t>Table S2. Growth parameters, N uptake efficiency (U</w:t>
      </w:r>
      <w:r w:rsidRPr="00CD6E85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N</w:t>
      </w:r>
      <w:r w:rsidRPr="00CD6E85">
        <w:rPr>
          <w:rFonts w:ascii="Times New Roman" w:hAnsi="Times New Roman" w:cs="Times New Roman"/>
          <w:sz w:val="24"/>
          <w:szCs w:val="24"/>
          <w:lang w:val="en-GB"/>
        </w:rPr>
        <w:t>) and yield specific N efficiency (</w:t>
      </w:r>
      <w:proofErr w:type="spellStart"/>
      <w:r w:rsidRPr="00CD6E85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CD6E85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N,y</w:t>
      </w:r>
      <w:proofErr w:type="spellEnd"/>
      <w:r w:rsidRPr="00CD6E85">
        <w:rPr>
          <w:rFonts w:ascii="Times New Roman" w:hAnsi="Times New Roman" w:cs="Times New Roman"/>
          <w:sz w:val="24"/>
          <w:szCs w:val="24"/>
          <w:lang w:val="en-GB"/>
        </w:rPr>
        <w:t xml:space="preserve">) for two </w:t>
      </w:r>
      <w:r w:rsidRPr="00CD6E85">
        <w:rPr>
          <w:rFonts w:ascii="Times New Roman" w:hAnsi="Times New Roman" w:cs="Times New Roman"/>
          <w:i/>
          <w:sz w:val="24"/>
          <w:szCs w:val="24"/>
          <w:lang w:val="en-GB"/>
        </w:rPr>
        <w:t>Salix</w:t>
      </w:r>
      <w:r w:rsidRPr="00CD6E85">
        <w:rPr>
          <w:rFonts w:ascii="Times New Roman" w:hAnsi="Times New Roman" w:cs="Times New Roman"/>
          <w:sz w:val="24"/>
          <w:szCs w:val="24"/>
          <w:lang w:val="en-GB"/>
        </w:rPr>
        <w:t xml:space="preserve"> genotypes (initial plant biomass in parentheses) grown in two different fertilizer</w:t>
      </w:r>
      <w:r w:rsidR="00EB5661">
        <w:rPr>
          <w:rFonts w:ascii="Times New Roman" w:hAnsi="Times New Roman" w:cs="Times New Roman"/>
          <w:sz w:val="24"/>
          <w:szCs w:val="24"/>
          <w:lang w:val="en-GB"/>
        </w:rPr>
        <w:t xml:space="preserve"> (F+, F-)</w:t>
      </w:r>
      <w:r w:rsidRPr="00CD6E85">
        <w:rPr>
          <w:rFonts w:ascii="Times New Roman" w:hAnsi="Times New Roman" w:cs="Times New Roman"/>
          <w:sz w:val="24"/>
          <w:szCs w:val="24"/>
          <w:lang w:val="en-GB"/>
        </w:rPr>
        <w:t xml:space="preserve"> and culture</w:t>
      </w:r>
      <w:r w:rsidR="00EB5661">
        <w:rPr>
          <w:rFonts w:ascii="Times New Roman" w:hAnsi="Times New Roman" w:cs="Times New Roman"/>
          <w:sz w:val="24"/>
          <w:szCs w:val="24"/>
          <w:lang w:val="en-GB"/>
        </w:rPr>
        <w:t xml:space="preserve"> (mono, mix)</w:t>
      </w:r>
      <w:r w:rsidRPr="00CD6E85">
        <w:rPr>
          <w:rFonts w:ascii="Times New Roman" w:hAnsi="Times New Roman" w:cs="Times New Roman"/>
          <w:sz w:val="24"/>
          <w:szCs w:val="24"/>
          <w:lang w:val="en-GB"/>
        </w:rPr>
        <w:t xml:space="preserve"> treatments in Sweden. </w:t>
      </w:r>
      <w:r w:rsidRPr="00EB5661">
        <w:rPr>
          <w:rFonts w:ascii="Times New Roman" w:hAnsi="Times New Roman" w:cs="Times New Roman"/>
          <w:sz w:val="24"/>
          <w:szCs w:val="24"/>
          <w:lang w:val="en-GB"/>
        </w:rPr>
        <w:t xml:space="preserve">Values represent means ± SE (n= 4-8). </w:t>
      </w:r>
    </w:p>
    <w:p w:rsidR="00371D33" w:rsidRPr="00EB5661" w:rsidRDefault="00371D33" w:rsidP="00371D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  <w:sectPr w:rsidR="00371D33" w:rsidRPr="00EB5661" w:rsidSect="005F47B6">
          <w:pgSz w:w="15840" w:h="12240" w:orient="landscape"/>
          <w:pgMar w:top="1440" w:right="1440" w:bottom="1440" w:left="1440" w:header="709" w:footer="709" w:gutter="0"/>
          <w:lnNumType w:countBy="1" w:restart="continuous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5356A1" wp14:editId="3B2F4990">
                <wp:simplePos x="0" y="0"/>
                <wp:positionH relativeFrom="margin">
                  <wp:posOffset>-381635</wp:posOffset>
                </wp:positionH>
                <wp:positionV relativeFrom="paragraph">
                  <wp:posOffset>227330</wp:posOffset>
                </wp:positionV>
                <wp:extent cx="9246412" cy="455835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6412" cy="4558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29701" w:type="dxa"/>
                              <w:tblInd w:w="-142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701"/>
                            </w:tblGrid>
                            <w:tr w:rsidR="00371D33" w:rsidRPr="003C5FB2" w:rsidTr="00CD6E85">
                              <w:trPr>
                                <w:trHeight w:val="900"/>
                              </w:trPr>
                              <w:tc>
                                <w:tcPr>
                                  <w:tcW w:w="2970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</w:tcPr>
                                <w:tbl>
                                  <w:tblPr>
                                    <w:tblW w:w="14534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19"/>
                                    <w:gridCol w:w="875"/>
                                    <w:gridCol w:w="1225"/>
                                    <w:gridCol w:w="1134"/>
                                    <w:gridCol w:w="1276"/>
                                    <w:gridCol w:w="1275"/>
                                    <w:gridCol w:w="1276"/>
                                    <w:gridCol w:w="1276"/>
                                    <w:gridCol w:w="1351"/>
                                    <w:gridCol w:w="1275"/>
                                    <w:gridCol w:w="1276"/>
                                    <w:gridCol w:w="1276"/>
                                  </w:tblGrid>
                                  <w:tr w:rsidR="00371D33" w:rsidRPr="009515D2" w:rsidTr="00CD6E85">
                                    <w:trPr>
                                      <w:trHeight w:val="833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  <w:t>Genotype</w:t>
                                        </w:r>
                                        <w:r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  <w:br/>
                                          <w:t>(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  <w:t>intital</w:t>
                                        </w:r>
                                        <w:proofErr w:type="spellEnd"/>
                                      </w:p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  <w:t>m</w:t>
                                        </w:r>
                                        <w:r w:rsidRPr="00C829BD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bscript"/>
                                            <w:lang w:val="en-GB" w:eastAsia="sv-SE"/>
                                          </w:rPr>
                                          <w:t>plant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  <w:t>, g</w:t>
                                        </w:r>
                                        <w:r w:rsidRPr="00C829BD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Treat</w:t>
                                        </w:r>
                                        <w:r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-</w:t>
                                        </w:r>
                                      </w:p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ment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 xml:space="preserve">Leaf </w:t>
                                        </w:r>
                                      </w:p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 xml:space="preserve">biomass 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  <w:t>(g)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Shoot biomass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  <w:t>(g)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 xml:space="preserve">Root biomass 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  <w:t>(g)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786490" w:rsidRDefault="00786490" w:rsidP="00786490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  <w:t xml:space="preserve">Root : </w:t>
                                        </w:r>
                                        <w:r w:rsidR="00371D33" w:rsidRP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  <w:t>shoot</w:t>
                                        </w:r>
                                        <w:r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  <w:t xml:space="preserve"> </w:t>
                                        </w:r>
                                        <w:r w:rsidR="00371D33" w:rsidRP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  <w:t>ratio</w:t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  <w:t xml:space="preserve"> </w:t>
                                        </w:r>
                                      </w:p>
                                      <w:p w:rsidR="00371D33" w:rsidRPr="00CD6E85" w:rsidRDefault="00CD6E85" w:rsidP="00786490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</w:pPr>
                                        <w:r w:rsidRP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  <w:t>(g g</w:t>
                                        </w:r>
                                        <w:r w:rsidRP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val="en-GB" w:eastAsia="sv-SE"/>
                                          </w:rPr>
                                          <w:t>-1</w:t>
                                        </w:r>
                                        <w:r w:rsidRP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val="en-GB"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 xml:space="preserve">AGB 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  <w:t>(g)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 xml:space="preserve">Total Biomass 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  <w:t>(g)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LMR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g g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-1</w:t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RMF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</w:t>
                                        </w:r>
                                        <w:r w:rsidR="00CD6E85"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g g</w:t>
                                        </w:r>
                                        <w:r w:rsidR="00CD6E85"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-1</w:t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 xml:space="preserve">Leaf area 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  <w:t>(cm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2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RGR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</w:r>
                                        <w:r w:rsidR="00786490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g g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-1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wk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-1</w:t>
                                        </w:r>
                                        <w:r w:rsidR="00786490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215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Loden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proofErr w:type="spellStart"/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F+mono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0.92 ± 0.10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0.59 ± 0.09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0.83 ± 0.18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1.71 ± 0.19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1.51 ± 0.19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2.22 ± 0.49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0.65 ± 0.03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0.37 ± 0.03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114.1 ± 14.3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0.30 ± 0.018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229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(0.05)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F-mono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0.36 ± 0.03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0.15 ± 0.02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0.48 ± 0.05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3.79 ± 1.11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0.52 ± 0.05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1.00 ± 0.10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0.71 ± 0.03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0.47 ± 0.05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44.4 ± 4.3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0.24 ± 0.004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233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proofErr w:type="spellStart"/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F+mix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0.66 ± 0.07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0.38 ± 0.08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0.83 ± 0.20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1.81 ± 0.15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1.08 ± 0.11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2.03 ± 0.29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0.63 ± 0.07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0.38 ± 0.04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81.0 ± 8.8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0.30 ± 0.007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81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F-mix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0.31 ± 0.03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0.13 ± 0.01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0.38 ± 0.03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2.90 ± 0.35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0.45 ± 0.04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0.86 ± 0.09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0.67 ± 0.02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0.46 ± 0.04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39.1 ± 3.9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0.23 ± 0.001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70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Tora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proofErr w:type="spellStart"/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F+mono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0.91 ± 0.04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0.85 ± 0.05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0.87 ± 0.07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1.09 ± 0.11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1.76 ± 0.09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2.64 ± 0.10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0.53 ± 0.02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0.33 ± 0.02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112.1 ± 5.6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0.26 ± 0.003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70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(0.09)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F-mono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0.31 ± 0.01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0.21 ± 0.01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0.48 ± 0.01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2.39 ± 0.13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0.52 ± 0.01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 .00± 0.01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0.59 ± 0.02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0.47 ± 0.01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38.5 ± 1.5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0.18 ± 0.001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70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proofErr w:type="spellStart"/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F+mix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0.83 ± 0.10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0.76 ± 0.10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0.76 ± 0.05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1.13 ± 0.11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1.59 ± 0.19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2.33 ± 0.23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0.53 ± 0.04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0.34 ± 0.02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109.0 ± 12.6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0.25 ± 0.009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70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F-mix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0.40± 0.04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0.21 ± 0.02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0.47 ± 0.04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3.01 ± 0.38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0.60 ± 0.05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1.04 ± 0.11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0.66 ± 0.03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0.47 ± 0.02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41.3 ± 3.8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0.18 ± 0.011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9515D2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812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Genotype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Treat</w:t>
                                        </w:r>
                                        <w:r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-</w:t>
                                        </w:r>
                                      </w:p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ment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CD6E8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LAR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m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 xml:space="preserve"> 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kg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-1</w:t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LAP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g m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-2</w:t>
                                        </w:r>
                                        <w:r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 xml:space="preserve"> 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wk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-1</w:t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SLA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m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 xml:space="preserve"> 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kg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-1</w:t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 xml:space="preserve">SRL 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m g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-1</w:t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SRA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cm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2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 xml:space="preserve"> g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-1</w:t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Default="00371D33" w:rsidP="0012740E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 xml:space="preserve">Total </w:t>
                                        </w:r>
                                      </w:p>
                                      <w:p w:rsidR="00371D33" w:rsidRPr="009515D2" w:rsidRDefault="00371D33" w:rsidP="0012740E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Plant N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mg</w:t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LN/LA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mmol N m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-2</w:t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LNP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 xml:space="preserve">g [mol N] 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 xml:space="preserve">-1 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wk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-1</w:t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E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bscript"/>
                                            <w:lang w:eastAsia="sv-SE"/>
                                          </w:rPr>
                                          <w:t>N,y</w:t>
                                        </w:r>
                                        <w:proofErr w:type="spellEnd"/>
                                        <w:proofErr w:type="gramEnd"/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g g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-1</w:t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  <w:shd w:val="clear" w:color="000000" w:fill="FFFFFF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U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bscript"/>
                                            <w:lang w:eastAsia="sv-SE"/>
                                          </w:rPr>
                                          <w:t>N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br/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(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g g</w:t>
                                        </w: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vertAlign w:val="superscript"/>
                                            <w:lang w:eastAsia="sv-SE"/>
                                          </w:rPr>
                                          <w:t>-1</w:t>
                                        </w:r>
                                        <w:r w:rsidR="00CD6E85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Loden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proofErr w:type="spellStart"/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F+mono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7.83 ± 0.15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17.9 ± 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13.03 ± 0.98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80.6 ± 14.2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186.9 ± 11.7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23.75 ± 2.92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116.0± 6.4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166.5 ± 11.2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423.4 ± 87.3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3.27 ± 0.30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F-mono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8.85 ± 0.32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12.3 ± 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12.58 ± 0.47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81.8 ± 7.3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224.7 ± 23.0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5.76 ± 0.93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65.6 ± 5.5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163.5 ± 7.8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261.6 ± 35.5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1.58 ± 0.15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proofErr w:type="spellStart"/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F+mix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8.08 ± 0.35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16.2 ± 1.2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12.84 ± 1.30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90.8 ± 22.4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234.8 ± 48.4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14.77 ± 2.53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132.6 ± 21.8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175.0 ± 7.3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439.5 ± 92.3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2.90± 0.18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F-mix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9.22 ± 0.64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11.1 ± 0.9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13.13 ± 1.18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110.8 ± 10.6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225.1 ± 11.9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5.04 ± 0.67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107.4 ± 14.0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145.2 ± 7.5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301.7 ± 11.2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1.44 ± 0.10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Tora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proofErr w:type="spellStart"/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F+mono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6.44 ± 0.12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14.5 ± 0.4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12.51 ± 0.37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111.0 ± 13.3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262.8 ± 29.6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23.06 ± 2.52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114.5 ± 4.8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133.7 ± 4.5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669.3 ± 51.2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5.23 ± 0.25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F-mono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7.46 ± 0.23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8.0 ± 0.2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12.53 ± 0.36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104.6 ± 7.7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248.8 ± 15.2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5.86 ± 0.61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78.4 ± 5.2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90.1 ± 2.8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436.4 ± 37.2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2.02 ± 0.06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proofErr w:type="spellStart"/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F+mix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7.12 ± 0.40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13.1 ± 1.1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15.00 ± 2.03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86.1 ± 12.8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222.9 ± 21.5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21.61 ± 2.84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83.7 ± 11.7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123.1 ± 6.2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639.6 ± 71.7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4.77 ± 0.43</w:t>
                                        </w:r>
                                      </w:p>
                                    </w:tc>
                                  </w:tr>
                                  <w:tr w:rsidR="00371D33" w:rsidRPr="009515D2" w:rsidTr="00CD6E8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1019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F-mix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2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7.44 ± 0.43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10.7 ± 1.5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12.32 ± 0.97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100.4 ± 16.8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242.2 ± 17.9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7.43 ± 0.71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5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70.0 ± 12.5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  <w:hideMark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103.2 ± 10.5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335.4 ± 25.9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000000" w:fill="FFFFFF"/>
                                        <w:noWrap/>
                                        <w:vAlign w:val="bottom"/>
                                      </w:tcPr>
                                      <w:p w:rsidR="00371D33" w:rsidRPr="009515D2" w:rsidRDefault="00371D33" w:rsidP="008E5B7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</w:pPr>
                                        <w:r w:rsidRPr="009515D2">
                                          <w:rPr>
                                            <w:rFonts w:ascii="Calibri" w:eastAsia="Times New Roman" w:hAnsi="Calibri" w:cs="Times New Roman"/>
                                            <w:color w:val="000000"/>
                                            <w:lang w:eastAsia="sv-SE"/>
                                          </w:rPr>
                                          <w:t>2.16 ± 0.15</w:t>
                                        </w:r>
                                      </w:p>
                                    </w:tc>
                                  </w:tr>
                                </w:tbl>
                                <w:p w:rsidR="00371D33" w:rsidRPr="003C5FB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71D33" w:rsidRDefault="00371D33" w:rsidP="00371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356A1" id="Rectangle 3" o:spid="_x0000_s1026" style="position:absolute;margin-left:-30.05pt;margin-top:17.9pt;width:728.05pt;height:358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" filled="f" stroked="f" strokeweight="2pt">
                <v:textbox>
                  <w:txbxContent>
                    <w:tbl>
                      <w:tblPr>
                        <w:tblW w:w="29701" w:type="dxa"/>
                        <w:tblInd w:w="-142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701"/>
                      </w:tblGrid>
                      <w:tr w:rsidR="00371D33" w:rsidRPr="003C5FB2" w:rsidTr="00CD6E85">
                        <w:trPr>
                          <w:trHeight w:val="900"/>
                        </w:trPr>
                        <w:tc>
                          <w:tcPr>
                            <w:tcW w:w="2970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FFFFFF"/>
                          </w:tcPr>
                          <w:tbl>
                            <w:tblPr>
                              <w:tblW w:w="14534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19"/>
                              <w:gridCol w:w="875"/>
                              <w:gridCol w:w="1225"/>
                              <w:gridCol w:w="1134"/>
                              <w:gridCol w:w="1276"/>
                              <w:gridCol w:w="1275"/>
                              <w:gridCol w:w="1276"/>
                              <w:gridCol w:w="1276"/>
                              <w:gridCol w:w="1351"/>
                              <w:gridCol w:w="1275"/>
                              <w:gridCol w:w="1276"/>
                              <w:gridCol w:w="1276"/>
                            </w:tblGrid>
                            <w:tr w:rsidR="00371D33" w:rsidRPr="009515D2" w:rsidTr="00CD6E85">
                              <w:trPr>
                                <w:trHeight w:val="833"/>
                              </w:trPr>
                              <w:tc>
                                <w:tcPr>
                                  <w:tcW w:w="1019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  <w:t>Genotype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  <w:br/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  <w:t>intital</w:t>
                                  </w:r>
                                  <w:proofErr w:type="spellEnd"/>
                                </w:p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  <w:t>m</w:t>
                                  </w:r>
                                  <w:r w:rsidRPr="00C829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bscript"/>
                                      <w:lang w:val="en-GB" w:eastAsia="sv-SE"/>
                                    </w:rPr>
                                    <w:t>plant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  <w:t>, g</w:t>
                                  </w:r>
                                  <w:r w:rsidRPr="00C829B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Treat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-</w:t>
                                  </w:r>
                                </w:p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ment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 xml:space="preserve">Leaf </w:t>
                                  </w:r>
                                </w:p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 xml:space="preserve">biomass 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Shoot biomass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 xml:space="preserve">Root biomass 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786490" w:rsidRDefault="00786490" w:rsidP="0078649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  <w:t xml:space="preserve">Root : </w:t>
                                  </w:r>
                                  <w:r w:rsidR="00371D33" w:rsidRP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  <w:t>shoot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  <w:t xml:space="preserve"> </w:t>
                                  </w:r>
                                  <w:r w:rsidR="00371D33" w:rsidRP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  <w:t>ratio</w:t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  <w:t xml:space="preserve"> </w:t>
                                  </w:r>
                                </w:p>
                                <w:p w:rsidR="00371D33" w:rsidRPr="00CD6E85" w:rsidRDefault="00CD6E85" w:rsidP="0078649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</w:pPr>
                                  <w:r w:rsidRP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  <w:t>(g g</w:t>
                                  </w:r>
                                  <w:r w:rsidRP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val="en-GB" w:eastAsia="sv-SE"/>
                                    </w:rPr>
                                    <w:t>-1</w:t>
                                  </w:r>
                                  <w:r w:rsidRP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en-GB"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 xml:space="preserve">AGB 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 xml:space="preserve">Total Biomass 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LMR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g g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-1</w:t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RMF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</w:t>
                                  </w:r>
                                  <w:r w:rsidR="00CD6E85"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g g</w:t>
                                  </w:r>
                                  <w:r w:rsidR="00CD6E85"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-1</w:t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 xml:space="preserve">Leaf area 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  <w:t>(cm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2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RGR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</w:r>
                                  <w:r w:rsidR="00786490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g g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-1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wk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-1</w:t>
                                  </w:r>
                                  <w:r w:rsidR="00786490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215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Loden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proofErr w:type="spellStart"/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F+mono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0.92 ± 0.10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0.59 ± 0.09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0.83 ± 0.18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1.71 ± 0.19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1.51 ± 0.19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2.22 ± 0.49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0.65 ± 0.03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0.37 ± 0.03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114.1 ± 14.3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0.30 ± 0.018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229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(0.05)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F-mono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0.36 ± 0.03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0.15 ± 0.02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0.48 ± 0.05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3.79 ± 1.11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0.52 ± 0.05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1.00 ± 0.10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0.71 ± 0.03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0.47 ± 0.05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44.4 ± 4.3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0.24 ± 0.004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233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proofErr w:type="spellStart"/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F+mix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0.66 ± 0.07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0.38 ± 0.08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0.83 ± 0.20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1.81 ± 0.15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1.08 ± 0.11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2.03 ± 0.29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0.63 ± 0.07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0.38 ± 0.04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81.0 ± 8.8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0.30 ± 0.007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81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F-mix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0.31 ± 0.03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0.13 ± 0.01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0.38 ± 0.03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2.90 ± 0.35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0.45 ± 0.04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0.86 ± 0.09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0.67 ± 0.02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0.46 ± 0.04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39.1 ± 3.9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0.23 ± 0.001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70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Tora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proofErr w:type="spellStart"/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F+mono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0.91 ± 0.04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0.85 ± 0.05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0.87 ± 0.07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1.09 ± 0.11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1.76 ± 0.09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2.64 ± 0.10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0.53 ± 0.02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0.33 ± 0.02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112.1 ± 5.6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0.26 ± 0.003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70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(0.09)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F-mono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0.31 ± 0.01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0.21 ± 0.01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0.48 ± 0.01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2.39 ± 0.13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0.52 ± 0.01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 .00± 0.01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0.59 ± 0.02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0.47 ± 0.01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38.5 ± 1.5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0.18 ± 0.001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70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proofErr w:type="spellStart"/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F+mix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0.83 ± 0.10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0.76 ± 0.10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0.76 ± 0.05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1.13 ± 0.11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1.59 ± 0.19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2.33 ± 0.23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0.53 ± 0.04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0.34 ± 0.02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109.0 ± 12.6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0.25 ± 0.009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70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F-mix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0.40± 0.04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0.21 ± 0.02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0.47 ± 0.04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3.01 ± 0.38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0.60 ± 0.05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1.04 ± 0.11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0.66 ± 0.03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0.47 ± 0.02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41.3 ± 3.8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0.18 ± 0.011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300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9515D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812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Genotype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Treat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-</w:t>
                                  </w:r>
                                </w:p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ment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CD6E8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LAR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m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 xml:space="preserve"> 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kg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-1</w:t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LAP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g m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-2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 xml:space="preserve"> 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wk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-1</w:t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SLA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m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 xml:space="preserve"> 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kg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-1</w:t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 xml:space="preserve">SRL 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m g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-1</w:t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SRA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cm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2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 xml:space="preserve"> g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-1</w:t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Default="00371D33" w:rsidP="001274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 xml:space="preserve">Total </w:t>
                                  </w:r>
                                </w:p>
                                <w:p w:rsidR="00371D33" w:rsidRPr="009515D2" w:rsidRDefault="00371D33" w:rsidP="001274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Plant N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mg</w:t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LN/LA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mmol N m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-2</w:t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LNP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 xml:space="preserve">g [mol N] 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 xml:space="preserve">-1 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wk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-1</w:t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E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bscript"/>
                                      <w:lang w:eastAsia="sv-SE"/>
                                    </w:rPr>
                                    <w:t>N,y</w:t>
                                  </w:r>
                                  <w:proofErr w:type="spellEnd"/>
                                  <w:proofErr w:type="gramEnd"/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g g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-1</w:t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FFFFFF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U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bscript"/>
                                      <w:lang w:eastAsia="sv-SE"/>
                                    </w:rPr>
                                    <w:t>N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br/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(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g g</w:t>
                                  </w: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vertAlign w:val="superscript"/>
                                      <w:lang w:eastAsia="sv-SE"/>
                                    </w:rPr>
                                    <w:t>-1</w:t>
                                  </w:r>
                                  <w:r w:rsidR="00CD6E8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300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Loden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proofErr w:type="spellStart"/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F+mono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7.83 ± 0.15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17.9 ± 0.5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13.03 ± 0.98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80.6 ± 14.2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186.9 ± 11.7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23.75 ± 2.92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116.0± 6.4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166.5 ± 11.2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423.4 ± 87.3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3.27 ± 0.30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300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F-mono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8.85 ± 0.32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12.3 ± 0.5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12.58 ± 0.47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81.8 ± 7.3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224.7 ± 23.0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5.76 ± 0.93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65.6 ± 5.5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163.5 ± 7.8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261.6 ± 35.5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1.58 ± 0.15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300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proofErr w:type="spellStart"/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F+mix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8.08 ± 0.35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16.2 ± 1.2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12.84 ± 1.30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90.8 ± 22.4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234.8 ± 48.4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14.77 ± 2.53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132.6 ± 21.8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175.0 ± 7.3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439.5 ± 92.3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2.90± 0.18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300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F-mix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9.22 ± 0.64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11.1 ± 0.9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13.13 ± 1.18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110.8 ± 10.6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225.1 ± 11.9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5.04 ± 0.67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107.4 ± 14.0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145.2 ± 7.5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301.7 ± 11.2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1.44 ± 0.10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300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Tora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proofErr w:type="spellStart"/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F+mono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6.44 ± 0.12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14.5 ± 0.4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12.51 ± 0.37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111.0 ± 13.3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262.8 ± 29.6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23.06 ± 2.52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114.5 ± 4.8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133.7 ± 4.5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669.3 ± 51.2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5.23 ± 0.25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300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F-mono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7.46 ± 0.23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8.0 ± 0.2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12.53 ± 0.36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104.6 ± 7.7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248.8 ± 15.2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5.86 ± 0.61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78.4 ± 5.2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90.1 ± 2.8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436.4 ± 37.2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2.02 ± 0.06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300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proofErr w:type="spellStart"/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F+mix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7.12 ± 0.40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13.1 ± 1.1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15.00 ± 2.03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86.1 ± 12.8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222.9 ± 21.5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21.61 ± 2.84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83.7 ± 11.7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123.1 ± 6.2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639.6 ± 71.7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4.77 ± 0.43</w:t>
                                  </w:r>
                                </w:p>
                              </w:tc>
                            </w:tr>
                            <w:tr w:rsidR="00371D33" w:rsidRPr="009515D2" w:rsidTr="00CD6E85">
                              <w:trPr>
                                <w:trHeight w:val="300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F-mix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7.44 ± 0.43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10.7 ± 1.5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12.32 ± 0.97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100.4 ± 16.8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242.2 ± 17.9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7.43 ± 0.71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70.0 ± 12.5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103.2 ± 10.5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335.4 ± 25.9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</w:tcPr>
                                <w:p w:rsidR="00371D33" w:rsidRPr="009515D2" w:rsidRDefault="00371D33" w:rsidP="008E5B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</w:pPr>
                                  <w:r w:rsidRPr="009515D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eastAsia="sv-SE"/>
                                    </w:rPr>
                                    <w:t>2.16 ± 0.15</w:t>
                                  </w:r>
                                </w:p>
                              </w:tc>
                            </w:tr>
                          </w:tbl>
                          <w:p w:rsidR="00371D33" w:rsidRPr="003C5FB2" w:rsidRDefault="00371D33" w:rsidP="009515D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sv-SE"/>
                              </w:rPr>
                            </w:pPr>
                          </w:p>
                        </w:tc>
                      </w:tr>
                    </w:tbl>
                    <w:p w:rsidR="00371D33" w:rsidRDefault="00371D33" w:rsidP="00371D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4D7A" w:rsidRPr="00EB5661" w:rsidRDefault="007D4D7A" w:rsidP="00F97B62">
      <w:pPr>
        <w:rPr>
          <w:lang w:val="en-GB"/>
        </w:rPr>
      </w:pPr>
    </w:p>
    <w:sectPr w:rsidR="007D4D7A" w:rsidRPr="00EB5661" w:rsidSect="00F97B62">
      <w:headerReference w:type="even" r:id="rId12"/>
      <w:headerReference w:type="first" r:id="rId13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B17" w:rsidRDefault="00950B17" w:rsidP="00B65B3A">
      <w:pPr>
        <w:spacing w:after="0" w:line="240" w:lineRule="auto"/>
      </w:pPr>
      <w:r>
        <w:separator/>
      </w:r>
    </w:p>
    <w:p w:rsidR="00950B17" w:rsidRDefault="00950B17"/>
  </w:endnote>
  <w:endnote w:type="continuationSeparator" w:id="0">
    <w:p w:rsidR="00950B17" w:rsidRDefault="00950B17" w:rsidP="00B65B3A">
      <w:pPr>
        <w:spacing w:after="0" w:line="240" w:lineRule="auto"/>
      </w:pPr>
      <w:r>
        <w:continuationSeparator/>
      </w:r>
    </w:p>
    <w:p w:rsidR="00950B17" w:rsidRDefault="00950B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B17" w:rsidRDefault="00950B17" w:rsidP="00B65B3A">
      <w:pPr>
        <w:spacing w:after="0" w:line="240" w:lineRule="auto"/>
      </w:pPr>
      <w:r>
        <w:separator/>
      </w:r>
    </w:p>
  </w:footnote>
  <w:footnote w:type="continuationSeparator" w:id="0">
    <w:p w:rsidR="00950B17" w:rsidRDefault="00950B17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10A" w:rsidRDefault="00CD410A" w:rsidP="00B65B3A">
    <w:pPr>
      <w:pStyle w:val="Header"/>
      <w:spacing w:before="240" w:after="276"/>
    </w:pPr>
  </w:p>
  <w:p w:rsidR="00CD410A" w:rsidRDefault="00CD410A" w:rsidP="00B65B3A">
    <w:pPr>
      <w:spacing w:after="276"/>
    </w:pPr>
  </w:p>
  <w:p w:rsidR="00CD410A" w:rsidRDefault="00CD410A"/>
  <w:p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D33"/>
    <w:rsid w:val="00002EF2"/>
    <w:rsid w:val="00017F5C"/>
    <w:rsid w:val="0002287F"/>
    <w:rsid w:val="0003125C"/>
    <w:rsid w:val="0005173A"/>
    <w:rsid w:val="00053E90"/>
    <w:rsid w:val="000D0FE3"/>
    <w:rsid w:val="000F5E03"/>
    <w:rsid w:val="001231E4"/>
    <w:rsid w:val="001406CC"/>
    <w:rsid w:val="001414D6"/>
    <w:rsid w:val="00152C1E"/>
    <w:rsid w:val="00153304"/>
    <w:rsid w:val="00196B58"/>
    <w:rsid w:val="001A1F63"/>
    <w:rsid w:val="001B155A"/>
    <w:rsid w:val="001C3335"/>
    <w:rsid w:val="001E0C17"/>
    <w:rsid w:val="002169D8"/>
    <w:rsid w:val="00265D48"/>
    <w:rsid w:val="00266BE1"/>
    <w:rsid w:val="002A5E33"/>
    <w:rsid w:val="002E6AE3"/>
    <w:rsid w:val="003152C4"/>
    <w:rsid w:val="00316A97"/>
    <w:rsid w:val="00346952"/>
    <w:rsid w:val="00371D33"/>
    <w:rsid w:val="00373994"/>
    <w:rsid w:val="00384C8B"/>
    <w:rsid w:val="003B2F68"/>
    <w:rsid w:val="003E5DF0"/>
    <w:rsid w:val="00417F51"/>
    <w:rsid w:val="004210DE"/>
    <w:rsid w:val="004227D9"/>
    <w:rsid w:val="00426CA6"/>
    <w:rsid w:val="004332BF"/>
    <w:rsid w:val="004343E5"/>
    <w:rsid w:val="0045434E"/>
    <w:rsid w:val="00463513"/>
    <w:rsid w:val="004B6550"/>
    <w:rsid w:val="00505276"/>
    <w:rsid w:val="00521C3B"/>
    <w:rsid w:val="0052484B"/>
    <w:rsid w:val="005267B8"/>
    <w:rsid w:val="00574CAE"/>
    <w:rsid w:val="005B5620"/>
    <w:rsid w:val="006049CB"/>
    <w:rsid w:val="0060679E"/>
    <w:rsid w:val="006114A3"/>
    <w:rsid w:val="006323DC"/>
    <w:rsid w:val="00633F86"/>
    <w:rsid w:val="00695E24"/>
    <w:rsid w:val="006C5E84"/>
    <w:rsid w:val="006C7BA1"/>
    <w:rsid w:val="006C7EEC"/>
    <w:rsid w:val="006C7EF6"/>
    <w:rsid w:val="006E4110"/>
    <w:rsid w:val="006F223F"/>
    <w:rsid w:val="007002D7"/>
    <w:rsid w:val="00707ACA"/>
    <w:rsid w:val="007121F4"/>
    <w:rsid w:val="00716BA2"/>
    <w:rsid w:val="007212EF"/>
    <w:rsid w:val="0077745B"/>
    <w:rsid w:val="00786490"/>
    <w:rsid w:val="00796EB5"/>
    <w:rsid w:val="007B14B8"/>
    <w:rsid w:val="007D4D7A"/>
    <w:rsid w:val="007E4639"/>
    <w:rsid w:val="007E47DA"/>
    <w:rsid w:val="007F3F68"/>
    <w:rsid w:val="007F6F9B"/>
    <w:rsid w:val="00843EA7"/>
    <w:rsid w:val="0084674F"/>
    <w:rsid w:val="00862510"/>
    <w:rsid w:val="00864EFB"/>
    <w:rsid w:val="00890B5B"/>
    <w:rsid w:val="008B35B5"/>
    <w:rsid w:val="008C7FA3"/>
    <w:rsid w:val="008E2971"/>
    <w:rsid w:val="008E2C57"/>
    <w:rsid w:val="008E724E"/>
    <w:rsid w:val="008F24D9"/>
    <w:rsid w:val="009109E8"/>
    <w:rsid w:val="00950B17"/>
    <w:rsid w:val="009662BC"/>
    <w:rsid w:val="00A07925"/>
    <w:rsid w:val="00A22A18"/>
    <w:rsid w:val="00A47A74"/>
    <w:rsid w:val="00A73167"/>
    <w:rsid w:val="00A82303"/>
    <w:rsid w:val="00A8595D"/>
    <w:rsid w:val="00AA5A49"/>
    <w:rsid w:val="00AC0BC2"/>
    <w:rsid w:val="00AD1A0A"/>
    <w:rsid w:val="00AF5948"/>
    <w:rsid w:val="00B30794"/>
    <w:rsid w:val="00B54D19"/>
    <w:rsid w:val="00B65B3A"/>
    <w:rsid w:val="00BA0E41"/>
    <w:rsid w:val="00BD281F"/>
    <w:rsid w:val="00BF1046"/>
    <w:rsid w:val="00BF5EBE"/>
    <w:rsid w:val="00C07176"/>
    <w:rsid w:val="00C26923"/>
    <w:rsid w:val="00C32E09"/>
    <w:rsid w:val="00C56D4E"/>
    <w:rsid w:val="00C62AB9"/>
    <w:rsid w:val="00C84384"/>
    <w:rsid w:val="00C87604"/>
    <w:rsid w:val="00CB57EA"/>
    <w:rsid w:val="00CC31D7"/>
    <w:rsid w:val="00CD410A"/>
    <w:rsid w:val="00CD6E85"/>
    <w:rsid w:val="00D00E93"/>
    <w:rsid w:val="00D65A45"/>
    <w:rsid w:val="00D83999"/>
    <w:rsid w:val="00DB02E7"/>
    <w:rsid w:val="00DB7E7E"/>
    <w:rsid w:val="00DC260E"/>
    <w:rsid w:val="00DD59D8"/>
    <w:rsid w:val="00DF14CB"/>
    <w:rsid w:val="00E00700"/>
    <w:rsid w:val="00E01AE2"/>
    <w:rsid w:val="00E032A9"/>
    <w:rsid w:val="00E11BD3"/>
    <w:rsid w:val="00E17891"/>
    <w:rsid w:val="00E32A53"/>
    <w:rsid w:val="00E5258F"/>
    <w:rsid w:val="00EB5661"/>
    <w:rsid w:val="00F05B25"/>
    <w:rsid w:val="00F171CE"/>
    <w:rsid w:val="00F240C5"/>
    <w:rsid w:val="00F36535"/>
    <w:rsid w:val="00F370B7"/>
    <w:rsid w:val="00F616DB"/>
    <w:rsid w:val="00F74F50"/>
    <w:rsid w:val="00F96F2A"/>
    <w:rsid w:val="00F97B62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4CBF8-0CA8-480E-9561-FC171CC1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BA2"/>
    <w:pPr>
      <w:spacing w:after="160" w:line="259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661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5661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661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B56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716BA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16BA2"/>
  </w:style>
  <w:style w:type="character" w:customStyle="1" w:styleId="Heading1Char">
    <w:name w:val="Heading 1 Char"/>
    <w:basedOn w:val="DefaultParagraphFont"/>
    <w:link w:val="Heading1"/>
    <w:uiPriority w:val="9"/>
    <w:rsid w:val="00EB5661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661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661"/>
    <w:rPr>
      <w:rFonts w:eastAsiaTheme="majorEastAsia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EB5661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EB566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EB5661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5661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EB5661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B5661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EB56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6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EB5661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EB566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EB5661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EB5661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EB5661"/>
    <w:rPr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EB5661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EB5661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EB5661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EB5661"/>
    <w:rPr>
      <w:i/>
      <w:iCs/>
    </w:rPr>
  </w:style>
  <w:style w:type="paragraph" w:styleId="TOC4">
    <w:name w:val="toc 4"/>
    <w:basedOn w:val="Normal"/>
    <w:next w:val="Normal"/>
    <w:uiPriority w:val="99"/>
    <w:semiHidden/>
    <w:rsid w:val="00EB5661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EB5661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EB5661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EB5661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EB5661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EB5661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EB5661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EB566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EB5661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EB5661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EB5661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EB5661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EB5661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EB5661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EB56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EB5661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EB5661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EB5661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EB5661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EB5661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EB5661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EB5661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EB5661"/>
    <w:pPr>
      <w:ind w:right="4111"/>
    </w:pPr>
  </w:style>
  <w:style w:type="character" w:styleId="Strong">
    <w:name w:val="Strong"/>
    <w:basedOn w:val="DefaultParagraphFont"/>
    <w:uiPriority w:val="1"/>
    <w:rsid w:val="00EB5661"/>
    <w:rPr>
      <w:b/>
      <w:bCs/>
    </w:rPr>
  </w:style>
  <w:style w:type="table" w:customStyle="1" w:styleId="Sidfottabell">
    <w:name w:val="Sidfot tabell"/>
    <w:basedOn w:val="TableNormal"/>
    <w:uiPriority w:val="99"/>
    <w:rsid w:val="00EB5661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B56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6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661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B5661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EB5661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EB5661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EB5661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EB5661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EB5661"/>
    <w:rPr>
      <w:rFonts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EB5661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EB5661"/>
    <w:pPr>
      <w:numPr>
        <w:numId w:val="3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1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ocumentId xmlns="72ebb731-885f-483d-8e10-7ca34534cc24">Table 2.docx</DocumentId>
    <IsDeleted xmlns="72ebb731-885f-483d-8e10-7ca34534cc24">false</IsDeleted>
    <FileFormat xmlns="72ebb731-885f-483d-8e10-7ca34534cc24">DOCX</FileFormat>
    <StageName xmlns="72ebb731-885f-483d-8e10-7ca34534cc24">Author's Proof</StageName>
    <DocumentType xmlns="72ebb731-885f-483d-8e10-7ca34534cc24">Table</DocumentType>
    <TitleName xmlns="72ebb731-885f-483d-8e10-7ca34534cc24">Table 2.docx</TitleName>
    <Checked_x0020_Out_x0020_To xmlns="72ebb731-885f-483d-8e10-7ca34534cc24">
      <UserInfo>
        <DisplayName/>
        <AccountId xsi:nil="true"/>
        <AccountType/>
      </UserInfo>
    </Checked_x0020_Out_x0020_To>
  </documentManagement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454961E99A644A739F60537DA97E1" ma:contentTypeVersion="7" ma:contentTypeDescription="Create a new document." ma:contentTypeScope="" ma:versionID="287d2a26b24b7e7a04e432b1ea7072d6">
  <xsd:schema xmlns:xsd="http://www.w3.org/2001/XMLSchema" xmlns:p="http://schemas.microsoft.com/office/2006/metadata/properties" xmlns:ns2="72ebb731-885f-483d-8e10-7ca34534cc24" targetNamespace="http://schemas.microsoft.com/office/2006/metadata/properties" ma:root="true" ma:fieldsID="8a22b7cba3e0bfaef8fa06c6f3f5df97" ns2:_="">
    <xsd:import namespace="72ebb731-885f-483d-8e10-7ca34534cc2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FileFormat" minOccurs="0"/>
                <xsd:element ref="ns2:DocumentId" minOccurs="0"/>
                <xsd:element ref="ns2:TitleName" minOccurs="0"/>
                <xsd:element ref="ns2:StageName" minOccurs="0"/>
                <xsd:element ref="ns2:IsDeleted" minOccurs="0"/>
                <xsd:element ref="ns2:Checked_x0020_Out_x0020_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ebb731-885f-483d-8e10-7ca34534cc24" elementFormDefault="qualified">
    <xsd:import namespace="http://schemas.microsoft.com/office/2006/documentManagement/types"/>
    <xsd:element name="DocumentType" ma:index="8" nillable="true" ma:displayName="DocumentType" ma:internalName="DocumentType">
      <xsd:simpleType>
        <xsd:restriction base="dms:Text"/>
      </xsd:simpleType>
    </xsd:element>
    <xsd:element name="FileFormat" ma:index="9" nillable="true" ma:displayName="FileFormat" ma:internalName="FileFormat">
      <xsd:simpleType>
        <xsd:restriction base="dms:Text"/>
      </xsd:simpleType>
    </xsd:element>
    <xsd:element name="DocumentId" ma:index="10" nillable="true" ma:displayName="DocumentId" ma:internalName="DocumentId">
      <xsd:simpleType>
        <xsd:restriction base="dms:Text"/>
      </xsd:simpleType>
    </xsd:element>
    <xsd:element name="TitleName" ma:index="11" nillable="true" ma:displayName="TitleName" ma:internalName="TitleName">
      <xsd:simpleType>
        <xsd:restriction base="dms:Text"/>
      </xsd:simpleType>
    </xsd:element>
    <xsd:element name="StageName" ma:index="12" nillable="true" ma:displayName="StageName" ma:internalName="StageName">
      <xsd:simpleType>
        <xsd:restriction base="dms:Text"/>
      </xsd:simpleType>
    </xsd:element>
    <xsd:element name="IsDeleted" ma:index="13" nillable="true" ma:displayName="IsDeleted" ma:default="0" ma:internalName="IsDeleted">
      <xsd:simpleType>
        <xsd:restriction base="dms:Boolean"/>
      </xsd:simpleType>
    </xsd:element>
    <xsd:element name="Checked_x0020_Out_x0020_To" ma:index="14" nillable="true" ma:displayName="Checked Out To" ma:list="UserInfo" ma:internalName="Checked_x0020_Out_x0020_T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  <ds:schemaRef ds:uri="72ebb731-885f-483d-8e10-7ca34534cc24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E0010DA9-2FB3-490A-BB5E-B30B9A7E7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bb731-885f-483d-8e10-7ca34534cc2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1AAF0B4-549B-4ACB-A072-40F8F4F4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Hoeber</dc:creator>
  <cp:keywords/>
  <dc:description/>
  <cp:lastModifiedBy>garla</cp:lastModifiedBy>
  <cp:revision>2</cp:revision>
  <cp:lastPrinted>2012-03-26T17:07:00Z</cp:lastPrinted>
  <dcterms:created xsi:type="dcterms:W3CDTF">2018-01-23T01:45:00Z</dcterms:created>
  <dcterms:modified xsi:type="dcterms:W3CDTF">2018-01-23T01:45:00Z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0x0101008CD454961E99A644A739F60537DA97E1</vt:lpwstr>
  </property>
</Properties>
</file>