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06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6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/>
            <w:bookmarkStart w:id="0" w:name="_Hlk71116086"/>
            <w:r/>
            <w:bookmarkEnd w:id="0"/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МИНИСТЕРСТВО НАУКИ И ВЫСШЕГО ОБРАЗОВАНИЯ РОССИЙСКОЙ ФЕДЕРАЦИИ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6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  <w:t xml:space="preserve">ФЕДЕРАЛЬНОЕ ГОСУДАРСТВЕННОЕ АВТОНОМНОЕ ОБРАЗОВАТЕЛЬНОЕ УЧРЕЖДЕНИЕ ВЫСШЕГО ОБРАЗОВАНИЯ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«Национальный исследовательский ядерный университет «МИФИ»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ИНСТИТУТ ИНТЕЛЛЕКТУАЛЬНЫХ КИБЕРНЕТИЧЕСКИХ СИСТЕМ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КАФЕДРА «КОМПЬЮТЕРНЫЕ СИСТЕМЫ И ТЕХНОЛОГИИ» (№12)</w:t>
            </w:r>
            <w:r/>
          </w:p>
        </w:tc>
      </w:tr>
    </w:tbl>
    <w:p>
      <w:pPr>
        <w:pStyle w:val="679"/>
        <w:rPr>
          <w:color w:val="000000"/>
          <w:sz w:val="27"/>
          <w:szCs w:val="27"/>
        </w:rPr>
      </w:pPr>
      <w:r>
        <w:br/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Отчет по ПЗ №1</w:t>
      </w: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</w:r>
    </w:p>
    <w:p>
      <w:pPr>
        <w:pStyle w:val="679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по дисциплине «Основы теории и применения цифровой обработки данных»</w:t>
      </w:r>
      <w:r>
        <w:rPr>
          <w:b/>
          <w:bCs/>
          <w:color w:val="000000"/>
          <w:sz w:val="40"/>
          <w:szCs w:val="40"/>
        </w:rPr>
      </w:r>
      <w:r/>
    </w:p>
    <w:p>
      <w:pPr>
        <w:pStyle w:val="679"/>
        <w:spacing w:before="0" w:beforeAutospacing="0" w:after="120" w:afterAutospacing="0"/>
      </w:pPr>
      <w:r/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2076"/>
        <w:gridCol w:w="4255"/>
        <w:gridCol w:w="1535"/>
        <w:gridCol w:w="1489"/>
      </w:tblGrid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ff0000"/>
              </w:rPr>
            </w:r>
            <w:r>
              <w:rPr>
                <w:b/>
                <w:bCs/>
              </w:rPr>
              <w:t xml:space="preserve">Тема:</w:t>
            </w:r>
            <w:r>
              <w:t xml:space="preserve"> Генерация дискретного сигнала</w:t>
            </w:r>
            <w:r>
              <w:rPr>
                <w:b/>
                <w:bCs/>
                <w:color w:val="ff0000"/>
              </w:rPr>
            </w:r>
            <w:r/>
          </w:p>
        </w:tc>
      </w:tr>
      <w:tr>
        <w:trPr/>
        <w:tc>
          <w:tcPr>
            <w:gridSpan w:val="4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>
              <w:t xml:space="preserve">Вариант: 2</w:t>
            </w:r>
            <w:r>
              <w:rPr>
                <w:b/>
                <w:bCs/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Студент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ff0000"/>
              </w:rPr>
            </w:r>
            <w:r>
              <w:t xml:space="preserve">Башев Григорий Алексеевич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Группа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С1</w:t>
            </w:r>
            <w:r>
              <w:rPr>
                <w:color w:val="000000"/>
              </w:rPr>
              <w:t xml:space="preserve">9</w:t>
            </w:r>
            <w:r>
              <w:rPr>
                <w:color w:val="000000"/>
              </w:rPr>
              <w:t xml:space="preserve">-501</w:t>
            </w:r>
            <w:r/>
          </w:p>
        </w:tc>
      </w:tr>
      <w:tr>
        <w:trPr>
          <w:trHeight w:val="15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Руководитель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</w:r>
            <w:r>
              <w:t xml:space="preserve">Заева Маргарита Анатольевна</w:t>
            </w:r>
            <w:r>
              <w:rPr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</w:tr>
    </w:tbl>
    <w:p>
      <w:pPr>
        <w:pStyle w:val="679"/>
        <w:spacing w:before="0" w:beforeAutospacing="0" w:after="120" w:afterAutospacing="0"/>
      </w:pPr>
      <w:r/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jc w:val="center"/>
        <w:spacing w:before="0" w:beforeAutospacing="0" w:after="120" w:afterAutospacing="0"/>
        <w:rPr>
          <w:color w:val="000000"/>
        </w:rPr>
      </w:pPr>
      <w:r>
        <w:rPr>
          <w:color w:val="000000"/>
        </w:rPr>
        <w:t xml:space="preserve">Москва, 202</w:t>
      </w:r>
      <w:r>
        <w:rPr>
          <w:color w:val="000000"/>
        </w:rPr>
        <w:t xml:space="preserve">3</w:t>
      </w:r>
      <w:r>
        <w:rPr>
          <w:color w:val="000000"/>
        </w:rPr>
        <w:br w:type="page" w:clear="all"/>
      </w:r>
      <w:r/>
    </w:p>
    <w:p>
      <w:pPr>
        <w:pStyle w:val="17"/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Style w:val="18"/>
          <w:rFonts w:ascii="Times New Roman" w:hAnsi="Times New Roman" w:cs="Times New Roman"/>
          <w:b/>
          <w:bCs/>
          <w:sz w:val="24"/>
          <w:szCs w:val="24"/>
        </w:rPr>
        <w:t xml:space="preserve">ХАРАКТЕРИСТИКА ВЫБРАННЫХ СРЕДСТВ РЕАЛИЗАЦИИ</w:t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rPr>
          <w:highlight w:val="none"/>
          <w14:ligatures w14:val="none"/>
        </w:rPr>
      </w:pPr>
      <w:r>
        <w:t xml:space="preserve"> Для выполнения данной лабораторной работы был выбран язык Python, и библиотеки Matplotlib, numpy, csv.</w:t>
      </w:r>
      <w:r/>
      <w:r/>
    </w:p>
    <w:p>
      <w:pPr>
        <w:pStyle w:val="17"/>
        <w:rPr>
          <w14:ligatures w14:val="none"/>
        </w:rPr>
      </w:pPr>
      <w:r>
        <w:rPr>
          <w:highlight w:val="none"/>
        </w:rPr>
      </w:r>
      <w:r>
        <w:t xml:space="preserve">ВЫВОД РАСЧЁТНЫХ ХАРАКТЕРИСТИК</w:t>
      </w:r>
      <w:r>
        <w:rPr>
          <w:highlight w:val="none"/>
        </w:rPr>
      </w:r>
      <w:r>
        <w:rPr>
          <w:highlight w:val="none"/>
        </w:rPr>
      </w:r>
    </w:p>
    <w:p>
      <w:r/>
      <w:r>
        <w:rPr>
          <w:b/>
          <w:bCs/>
        </w:rPr>
        <w:t xml:space="preserve">Исходные данные(вариант 2): </w:t>
      </w:r>
      <w:r/>
    </w:p>
    <w:p>
      <w:r>
        <w:t xml:space="preserve">Амплитуда = 0.2 В </w:t>
      </w:r>
      <w:r/>
    </w:p>
    <w:p>
      <w:r>
        <w:t xml:space="preserve">Смещение = 0.5 В </w:t>
      </w:r>
      <w:r/>
    </w:p>
    <w:p>
      <w:r>
        <w:t xml:space="preserve">Частота = 13427.73438 Гц </w:t>
      </w:r>
      <w:r/>
    </w:p>
    <w:p>
      <w:r>
        <w:t xml:space="preserve">Начальная фаза = 10 град </w:t>
      </w:r>
      <w:r/>
    </w:p>
    <w:p>
      <w:r>
        <w:t xml:space="preserve">Частота дискретизации = 100 кГц </w:t>
      </w:r>
      <w:r/>
    </w:p>
    <w:p>
      <w:r>
        <w:t xml:space="preserve">Время моделирования = 100 мс </w:t>
      </w:r>
      <w:r/>
    </w:p>
    <w:p>
      <w:pPr>
        <w:rPr>
          <w:b/>
          <w:bCs/>
        </w:rPr>
      </w:pPr>
      <w:r>
        <w:rPr>
          <w:b/>
          <w:bCs/>
        </w:rPr>
        <w:t xml:space="preserve">Расчёт </w:t>
      </w:r>
      <w:r>
        <w:rPr>
          <w:b/>
          <w:bCs/>
        </w:rPr>
      </w:r>
    </w:p>
    <w:p>
      <w:r>
        <w:t xml:space="preserve">Количество отсчетов для моделирования = </w:t>
      </w:r>
      <w:r/>
    </w:p>
    <w:p>
      <w:r/>
      <w:r>
        <w:t xml:space="preserve"> sampling_freq * duration = 100000 *</w:t>
      </w:r>
      <w:r>
        <w:t xml:space="preserve"> 0,1 = 10000 </w:t>
      </w:r>
      <w:r/>
      <w:r/>
    </w:p>
    <w:p>
      <w:pPr>
        <w:rPr>
          <w:highlight w:val="none"/>
        </w:rPr>
      </w:pPr>
      <w:r>
        <w:t xml:space="preserve">phase = np.deg2rad(10) = 0.17453292519943295 Рад</w:t>
      </w:r>
      <w:r/>
      <w:r/>
    </w:p>
    <w:p>
      <w:pPr>
        <w:shd w:val="nil"/>
      </w:pPr>
      <w:r>
        <w:br w:type="page" w:clear="all"/>
      </w:r>
      <w:r/>
    </w:p>
    <w:p>
      <w:pPr>
        <w:pStyle w:val="17"/>
      </w:pPr>
      <w:r>
        <w:rPr>
          <w:highlight w:val="none"/>
        </w:rPr>
      </w:r>
      <w:r>
        <w:t xml:space="preserve">ГРАФИЧЕСКОЕ ПРЕДСТАВЛЕНИЕ СИГНАЛА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17"/>
        <w:ind w:firstLine="0"/>
        <w:jc w:val="left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4540" cy="362015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582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44539" cy="3620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0.2pt;height:28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jc w:val="center"/>
      </w:pPr>
      <w:r/>
      <w:r>
        <w:t xml:space="preserve">Рис 1 График всего сигнала</w:t>
      </w:r>
      <w:r/>
      <w:r/>
    </w:p>
    <w:p>
      <w:pPr>
        <w:pStyle w:val="17"/>
        <w:ind w:firstLine="0"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367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0620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736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9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</w:pPr>
      <w:r/>
      <w:r>
        <w:t xml:space="preserve">Рис 2 График 10% сигнала</w:t>
      </w:r>
      <w:r/>
      <w:r/>
    </w:p>
    <w:p>
      <w:pPr>
        <w:ind w:firstLine="0"/>
        <w:rPr>
          <w:highlight w:val="none"/>
        </w:rPr>
      </w:pP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015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370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10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84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w:t xml:space="preserve">Рис 3 График 1% сигнала</w:t>
      </w:r>
      <w:r>
        <w:rPr>
          <w:highlight w:val="none"/>
        </w:rPr>
      </w:r>
      <w:r>
        <w:rPr>
          <w:highlight w:val="none"/>
        </w:rPr>
      </w:r>
    </w:p>
    <w:p>
      <w:pPr>
        <w:pStyle w:val="17"/>
      </w:pPr>
      <w:r>
        <w:rPr>
          <w:highlight w:val="none"/>
        </w:rPr>
      </w:r>
      <w:r>
        <w:t xml:space="preserve">НАХОЖДЕНИЕ СРЕДНЕГО ЗНАЧЕНИЯ</w:t>
      </w:r>
      <w:r>
        <w:rPr>
          <w:highlight w:val="none"/>
        </w:rPr>
      </w:r>
      <w:r>
        <w:rPr>
          <w:highlight w:val="none"/>
        </w:rPr>
      </w:r>
    </w:p>
    <w:p>
      <w:r/>
      <w:r>
        <w:t xml:space="preserve">&gt;&gt;&gt; print(np.mean(signal)) </w:t>
      </w:r>
      <w:r/>
    </w:p>
    <w:p>
      <w:r>
        <w:t xml:space="preserve">&gt;&gt;&gt; 0.49998167757202866 </w:t>
      </w:r>
      <w:r/>
    </w:p>
    <w:p>
      <w:pPr>
        <w:ind w:left="708"/>
        <w:rPr>
          <w:highlight w:val="none"/>
        </w:rPr>
      </w:pPr>
      <w:r>
        <w:t xml:space="preserve">Среднее значение сигнала приблизительно равно сдвигу, что и ожидалось для косинуса.</w:t>
      </w: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ind w:left="708"/>
      </w:pPr>
      <w:r/>
      <w:r/>
    </w:p>
    <w:p>
      <w:pPr>
        <w:shd w:val="nil"/>
      </w:pPr>
      <w:r>
        <w:br w:type="page" w:clear="all"/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import</w:t>
      </w: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 nump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y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np  </w:t>
      </w:r>
      <w:r>
        <w:rPr>
          <w:rFonts w:ascii="Courier New" w:hAnsi="Courier New" w:eastAsia="Courier New" w:cs="Courier New"/>
          <w:color w:val="888888"/>
          <w:sz w:val="21"/>
        </w:rPr>
        <w:t xml:space="preserve"># Внедрение зависимостей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matplotlib.pyplot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plt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csv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Начальные данные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amplitude = </w:t>
      </w:r>
      <w:r>
        <w:rPr>
          <w:rFonts w:ascii="Courier New" w:hAnsi="Courier New" w:eastAsia="Courier New" w:cs="Courier New"/>
          <w:color w:val="880000"/>
          <w:sz w:val="21"/>
        </w:rPr>
        <w:t xml:space="preserve">0.2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frequency = </w:t>
      </w:r>
      <w:r>
        <w:rPr>
          <w:rFonts w:ascii="Courier New" w:hAnsi="Courier New" w:eastAsia="Courier New" w:cs="Courier New"/>
          <w:color w:val="880000"/>
          <w:sz w:val="21"/>
        </w:rPr>
        <w:t xml:space="preserve">13427.73438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phaseDeg = </w:t>
      </w:r>
      <w:r>
        <w:rPr>
          <w:rFonts w:ascii="Courier New" w:hAnsi="Courier New" w:eastAsia="Courier New" w:cs="Courier New"/>
          <w:color w:val="880000"/>
          <w:sz w:val="21"/>
        </w:rPr>
        <w:t xml:space="preserve">10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phase = np.deg2rad(phaseDeg)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sampling_freq = </w:t>
      </w:r>
      <w:r>
        <w:rPr>
          <w:rFonts w:ascii="Courier New" w:hAnsi="Courier New" w:eastAsia="Courier New" w:cs="Courier New"/>
          <w:color w:val="880000"/>
          <w:sz w:val="21"/>
        </w:rPr>
        <w:t xml:space="preserve">100000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duration = </w:t>
      </w:r>
      <w:r>
        <w:rPr>
          <w:rFonts w:ascii="Courier New" w:hAnsi="Courier New" w:eastAsia="Courier New" w:cs="Courier New"/>
          <w:color w:val="880000"/>
          <w:sz w:val="21"/>
        </w:rPr>
        <w:t xml:space="preserve">0.1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offset = </w:t>
      </w:r>
      <w:r>
        <w:rPr>
          <w:rFonts w:ascii="Courier New" w:hAnsi="Courier New" w:eastAsia="Courier New" w:cs="Courier New"/>
          <w:color w:val="880000"/>
          <w:sz w:val="21"/>
        </w:rPr>
        <w:t xml:space="preserve">0.5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Подготовка значений по осям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t = np.arange(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duration, 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/sampling_freq)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signal = offset + amplitude * np.cos(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*np.pi*frequency*t + phase)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Запись в файл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'cosine_signal.csv'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'w'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writer = csv.writer(f)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writer.writerow([duration, sampling_freq])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np.savetxt(f, signal, delimiter=</w:t>
      </w:r>
      <w:r>
        <w:rPr>
          <w:rFonts w:ascii="Courier New" w:hAnsi="Courier New" w:eastAsia="Courier New" w:cs="Courier New"/>
          <w:color w:val="880000"/>
          <w:sz w:val="21"/>
        </w:rPr>
        <w:t xml:space="preserve">","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файла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'cosine_signal.csv'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duration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signal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Графики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t = np.arange(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duration, 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/sampling_freq)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plt.plot(t, signal)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"Time (s)"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"cosine_signal"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plt.plot(t[: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(t.size * </w:t>
      </w:r>
      <w:r>
        <w:rPr>
          <w:rFonts w:ascii="Courier New" w:hAnsi="Courier New" w:eastAsia="Courier New" w:cs="Courier New"/>
          <w:color w:val="880000"/>
          <w:sz w:val="21"/>
        </w:rPr>
        <w:t xml:space="preserve">0.1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)], signal[: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(signal.size * </w:t>
      </w:r>
      <w:r>
        <w:rPr>
          <w:rFonts w:ascii="Courier New" w:hAnsi="Courier New" w:eastAsia="Courier New" w:cs="Courier New"/>
          <w:color w:val="880000"/>
          <w:sz w:val="21"/>
        </w:rPr>
        <w:t xml:space="preserve">0.1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"Time (s)"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"cosine_signal_10%"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plt.plot(t[: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(t.size * </w:t>
      </w:r>
      <w:r>
        <w:rPr>
          <w:rFonts w:ascii="Courier New" w:hAnsi="Courier New" w:eastAsia="Courier New" w:cs="Courier New"/>
          <w:color w:val="880000"/>
          <w:sz w:val="21"/>
        </w:rPr>
        <w:t xml:space="preserve">0.01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)], signal[: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(signal.size * </w:t>
      </w:r>
      <w:r>
        <w:rPr>
          <w:rFonts w:ascii="Courier New" w:hAnsi="Courier New" w:eastAsia="Courier New" w:cs="Courier New"/>
          <w:color w:val="880000"/>
          <w:sz w:val="21"/>
        </w:rPr>
        <w:t xml:space="preserve">0.01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"Time (s)"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"cosine_signal_1%"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Расчёт среднего значения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"Среднее значение сигнала:"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  <w:szCs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(np.mean(signal))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  <w14:ligatures w14:val="none"/>
        </w:rPr>
      </w:r>
    </w:p>
    <w:p>
      <w:pPr>
        <w:pStyle w:val="17"/>
        <w:rPr>
          <w:highlight w:val="none"/>
          <w14:ligatures w14:val="none"/>
        </w:rPr>
      </w:pPr>
      <w:r>
        <w:rPr>
          <w:highlight w:val="none"/>
        </w:rPr>
        <w:t xml:space="preserve">ЗАКЛЮЧЕНИЕ</w:t>
      </w:r>
      <w:r>
        <w:rPr>
          <w:highlight w:val="none"/>
          <w14:ligatures w14:val="none"/>
        </w:rPr>
      </w:r>
    </w:p>
    <w:p>
      <w:pPr>
        <w:rPr>
          <w:highlight w:val="none"/>
        </w:rPr>
      </w:pPr>
      <w:r/>
      <w:r>
        <w:t xml:space="preserve">В ходе выполнения лабораторной работы был промоделирован дискретный сигнал. Так же с помощью библиотеки Matplotlib был построены графики зависимости уровня сигнала от времени в разных масштабах. Затем посредством numpy было найдено среднее значе</w:t>
      </w:r>
      <w:r>
        <w:t xml:space="preserve">ние сигнала, которое совпало с ожидаемым.</w:t>
      </w:r>
      <w:r/>
      <w:r/>
    </w:p>
    <w:p>
      <w:r/>
      <w:r/>
    </w:p>
    <w:p>
      <w:pPr>
        <w:pStyle w:val="17"/>
      </w:pPr>
      <w:r>
        <w:rPr>
          <w:highlight w:val="none"/>
        </w:rPr>
        <w:t xml:space="preserve">ДОП 1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</w:rPr>
        <w:t xml:space="preserve">Задание: </w:t>
      </w:r>
      <w:r>
        <w:t xml:space="preserve">Сравнить значение в 1мс, записанное в csv со теоритеческим значением</w:t>
      </w:r>
      <w:r/>
    </w:p>
    <w:p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2512" cy="44503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680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782512" cy="4450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9.1pt;height:350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</w:p>
    <w:p>
      <w:pPr>
        <w:jc w:val="center"/>
      </w:pP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rFonts w:ascii="Cambria Math" w:hAnsi="Cambria Math" w:eastAsia="Cambria Math" w:cs="Cambria Math"/>
        </w:rPr>
      </w:r>
      <w:r/>
      <w:r/>
      <m:oMath>
        <m:r>
          <w:rPr>
            <w:rFonts w:ascii="Cambria Math" w:hAnsi="Cambria Math" w:eastAsia="Cambria Math" w:cs="Cambria Math"/>
          </w:rPr>
          <m:rPr/>
          <m:t>0.</m:t>
        </m:r>
        <m:r>
          <w:rPr>
            <w:rFonts w:ascii="Cambria Math" w:hAnsi="Cambria Math" w:eastAsia="Cambria Math" w:cs="Cambria Math"/>
          </w:rPr>
          <m:rPr/>
          <m:t>5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2</m:t>
        </m:r>
        <m:r>
          <w:rPr>
            <w:rFonts w:ascii="Cambria Math" w:hAnsi="Cambria Math" w:eastAsia="Cambria Math" w:cs="Cambria Math"/>
          </w:rPr>
          <m:rPr/>
          <m:t>*</m:t>
        </m:r>
        <m:r>
          <w:rPr>
            <w:rFonts w:ascii="Cambria Math" w:hAnsi="Cambria Math" w:eastAsia="Cambria Math" w:cs="Cambria Math"/>
          </w:rPr>
          <m:rPr/>
          <m:t> cos(2</m:t>
        </m:r>
        <m:r>
          <w:rPr>
            <w:rFonts w:ascii="Cambria Math" w:hAnsi="Cambria Math" w:eastAsia="Cambria Math" w:cs="Cambria Math"/>
          </w:rPr>
          <m:rPr/>
          <m:t>π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*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13427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73438</m:t>
        </m:r>
        <m:r>
          <w:rPr>
            <w:rFonts w:ascii="Cambria Math" w:hAnsi="Cambria Math" w:eastAsia="Cambria Math" w:cs="Cambria Math"/>
          </w:rPr>
          <m:rPr/>
          <m:t>*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001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>
            <m:sty m:val="p"/>
          </m:rPr>
          <m:t> </m:t>
        </m:r>
        <m:r>
          <m:rPr>
            <m:sty m:val="p"/>
          </m:rPr>
          <m:t>0.17453292519943295</m:t>
        </m:r>
        <m:r>
          <w:rPr>
            <w:rFonts w:ascii="Cambria Math" w:hAnsi="Cambria Math" w:eastAsia="Cambria Math" w:cs="Cambria Math"/>
          </w:rPr>
          <m:rPr>
            <m:sty m:val="p"/>
          </m:rPr>
          <m:t>)</m:t>
        </m:r>
      </m:oMath>
      <w:r/>
      <w:r>
        <w:rPr>
          <w:highlight w:val="none"/>
        </w:rPr>
      </w:r>
      <w:r>
        <w:rPr>
          <w:rFonts w:ascii="Cambria Math" w:hAnsi="Cambria Math" w:eastAsia="Cambria Math" w:cs="Cambria Math"/>
        </w:rPr>
      </w:r>
    </w:p>
    <w:p>
      <w:pPr>
        <w:ind w:firstLine="0"/>
        <w:jc w:val="center"/>
        <w:rPr>
          <w:highlight w:val="none"/>
        </w:rPr>
      </w:pPr>
      <w:r>
        <w:t xml:space="preserve"> = </w:t>
      </w:r>
      <w:r>
        <w:t xml:space="preserve">0.30776269991310273</w:t>
      </w:r>
      <w:r/>
      <w:r/>
    </w:p>
    <w:p>
      <w:pPr>
        <w:contextualSpacing w:val="0"/>
        <w:ind w:left="0" w:right="0" w:firstLine="708"/>
        <w:jc w:val="center"/>
        <w:keepLines w:val="0"/>
        <w:keepNext w:val="0"/>
        <w:pageBreakBefore w:val="0"/>
        <w:spacing w:before="0" w:beforeAutospacing="0" w:after="200" w:afterAutospacing="0" w:line="276" w:lineRule="auto"/>
        <w:shd w:val="nil" w:color="000000"/>
        <w:widowControl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0.30776269991310273</w:t>
      </w:r>
      <w: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color w:val="auto"/>
          <w:spacing w:val="0"/>
          <w:position w:val="0"/>
          <w:sz w:val="22"/>
          <w:szCs w:val="22"/>
          <w:highlight w:val="none"/>
          <w:u w:val="none"/>
          <w:vertAlign w:val="baseline"/>
          <w:lang w:val="ru-RU" w:eastAsia="en-US" w:bidi="ar-SA"/>
          <w14:ligatures w14:val="none"/>
        </w:rPr>
        <w:t xml:space="preserve">30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auto"/>
          <w:spacing w:val="0"/>
          <w:position w:val="0"/>
          <w:sz w:val="22"/>
          <w:szCs w:val="22"/>
          <w:highlight w:val="none"/>
          <w:u w:val="none"/>
          <w:vertAlign w:val="baseline"/>
          <w:lang w:val="ru-RU" w:eastAsia="en-US" w:bidi="ar-SA"/>
          <w14:ligatures w14:val="none"/>
        </w:rPr>
      </w:r>
      <w:r/>
    </w:p>
    <w:p>
      <w:pPr>
        <w:contextualSpacing w:val="0"/>
        <w:ind w:left="0" w:right="0" w:firstLine="708"/>
        <w:jc w:val="center"/>
        <w:keepLines w:val="0"/>
        <w:keepNext w:val="0"/>
        <w:pageBreakBefore w:val="0"/>
        <w:spacing w:before="0" w:beforeAutospacing="0" w:after="200" w:afterAutospacing="0" w:line="276" w:lineRule="auto"/>
        <w:shd w:val="nil" w:color="000000"/>
        <w:widowControl/>
        <w:rPr>
          <w:rFonts w:ascii="Times New Roman" w:hAnsi="Times New Roman" w:eastAsia="Cambria Math" w:cs="Times New Roman"/>
          <w:bCs w:val="0"/>
          <w:color w:val="auto"/>
          <w:highlight w:val="none"/>
          <w:lang w:val="ru-RU" w:eastAsia="en-US" w:bidi="ar-S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color w:val="auto"/>
          <w:spacing w:val="0"/>
          <w:position w:val="0"/>
          <w:sz w:val="22"/>
          <w:szCs w:val="22"/>
          <w:highlight w:val="none"/>
          <w:u w:val="none"/>
          <w:vertAlign w:val="baseline"/>
          <w:lang w:val="ru-RU" w:eastAsia="en-US" w:bidi="ar-SA"/>
          <w14:ligatures w14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</m:oMath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</m:oMath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auto"/>
          <w:spacing w:val="0"/>
          <w:position w:val="0"/>
          <w:sz w:val="22"/>
          <w:szCs w:val="22"/>
          <w:highlight w:val="none"/>
          <w:u w:val="none"/>
          <w:vertAlign w:val="baseline"/>
          <w:lang w:val="ru-RU" w:eastAsia="en-US" w:bidi="ar-SA"/>
          <w14:ligatures w14:val="none"/>
        </w:rPr>
      </w:r>
      <w:r/>
    </w:p>
    <w:p>
      <w:pPr>
        <w:shd w:val="nil"/>
      </w:pPr>
      <w:r>
        <w:br w:type="page" w:clear="all"/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17"/>
        <w:rPr>
          <w:highlight w:val="none"/>
        </w:rPr>
      </w:pPr>
      <w:r>
        <w:rPr>
          <w:highlight w:val="none"/>
        </w:rPr>
        <w:t xml:space="preserve">ДОП 2</w:t>
      </w:r>
      <w:r>
        <w:rPr>
          <w:highlight w:val="none"/>
        </w:rPr>
      </w:r>
    </w:p>
    <w:p>
      <w:pPr>
        <w:rPr>
          <w:highlight w:val="none"/>
        </w:rPr>
      </w:pPr>
      <w:r/>
      <w:r>
        <w:rPr>
          <w:b/>
          <w:bCs/>
        </w:rPr>
        <w:t xml:space="preserve">Задание: </w:t>
      </w:r>
      <w:r/>
      <w:r>
        <w:t xml:space="preserve">Рассчитать энергию и норму сигнала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norm = np.linalg.norm(signal)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"Норма встроенная функция"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norm)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norm = 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for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s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in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signal: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norm += s ** 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norm = np.</w:t>
      </w:r>
      <w:r>
        <w:rPr>
          <w:rFonts w:ascii="Courier New" w:hAnsi="Courier New" w:eastAsia="Courier New" w:cs="Courier New"/>
          <w:color w:val="397300"/>
          <w:sz w:val="21"/>
        </w:rPr>
        <w:t xml:space="preserve">sqrt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(norm)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"Норма самостоятельный расчет"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norm)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energy = np.sum(np.square(signal))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"Энергия"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energy)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397300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  <w:szCs w:val="21"/>
        </w:rPr>
        <w:t xml:space="preserve">print</w:t>
      </w:r>
      <w:r>
        <w:rPr>
          <w:rFonts w:ascii="Courier New" w:hAnsi="Courier New" w:eastAsia="Courier New" w:cs="Courier New"/>
          <w:color w:val="397300"/>
          <w:sz w:val="21"/>
          <w:szCs w:val="21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  <w:szCs w:val="21"/>
        </w:rPr>
        <w:t xml:space="preserve">"Корень из энергии"</w:t>
      </w:r>
      <w:r>
        <w:rPr>
          <w:rFonts w:ascii="Courier New" w:hAnsi="Courier New" w:eastAsia="Courier New" w:cs="Courier New"/>
          <w:color w:val="397300"/>
          <w:sz w:val="21"/>
          <w:szCs w:val="21"/>
        </w:rPr>
        <w:t xml:space="preserve">, np.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sqrt</w:t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(energy)</w:t>
      </w:r>
      <w:r>
        <w:rPr>
          <w:rFonts w:ascii="Courier New" w:hAnsi="Courier New" w:eastAsia="Courier New" w:cs="Courier New"/>
          <w:color w:val="397300"/>
          <w:sz w:val="21"/>
          <w:szCs w:val="21"/>
        </w:rPr>
        <w:t xml:space="preserve">)</w:t>
      </w:r>
      <w:r>
        <w:rPr>
          <w:rFonts w:ascii="Courier New" w:hAnsi="Courier New" w:eastAsia="Courier New" w:cs="Courier New"/>
          <w:color w:val="397300"/>
          <w:sz w:val="21"/>
          <w:szCs w:val="21"/>
        </w:rPr>
      </w:r>
      <w:r>
        <w:rPr>
          <w:rFonts w:ascii="Courier New" w:hAnsi="Courier New" w:eastAsia="Courier New" w:cs="Courier New"/>
          <w:color w:val="397300"/>
          <w:sz w:val="21"/>
          <w:szCs w:val="21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397300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  <w:t xml:space="preserve">Норма встроенная функция 51.95984786396478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  <w:t xml:space="preserve">Норма самостоятельный расчет 51.959847863964754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  <w:t xml:space="preserve">Энергия 2699.825790046365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397300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  <w:t xml:space="preserve">Корень из энергии 51.959847863964775</w:t>
      </w:r>
      <w:r/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color w:val="397300"/>
          <w:sz w:val="21"/>
          <w:szCs w:val="21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4836104"/>
      <w:docPartObj>
        <w:docPartGallery w:val="Page Numbers (Bottom of Page)"/>
        <w:docPartUnique w:val="true"/>
      </w:docPartObj>
      <w:rPr/>
    </w:sdtPr>
    <w:sdtContent>
      <w:p>
        <w:pPr>
          <w:pStyle w:val="68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</w:sdtContent>
  </w:sdt>
  <w:p>
    <w:pPr>
      <w:pStyle w:val="6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 w:eastAsiaTheme="minorHAnsi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 w:eastAsiaTheme="minorEastAsia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6"/>
    <w:link w:val="67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6"/>
    <w:link w:val="67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jc w:val="center"/>
    </w:pPr>
    <w:rPr>
      <w:rStyle w:val="18"/>
      <w:rFonts w:ascii="Times New Roman" w:hAnsi="Times New Roman" w:cs="Times New Roman"/>
      <w:b/>
      <w:bCs/>
      <w:sz w:val="24"/>
      <w:szCs w:val="24"/>
    </w:rPr>
  </w:style>
  <w:style w:type="character" w:styleId="18">
    <w:name w:val="Heading 3 Char"/>
    <w:basedOn w:val="676"/>
    <w:link w:val="17"/>
    <w:uiPriority w:val="9"/>
    <w:rPr>
      <w:rStyle w:val="18"/>
      <w:rFonts w:ascii="Times New Roman" w:hAnsi="Times New Roman" w:eastAsia="Arial" w:cs="Times New Roman"/>
      <w:b/>
      <w:bCs/>
      <w:sz w:val="24"/>
      <w:szCs w:val="24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3"/>
    <w:next w:val="6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6"/>
    <w:link w:val="34"/>
    <w:uiPriority w:val="10"/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6"/>
    <w:link w:val="36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6"/>
    <w:link w:val="685"/>
    <w:uiPriority w:val="99"/>
  </w:style>
  <w:style w:type="character" w:styleId="45">
    <w:name w:val="Footer Char"/>
    <w:basedOn w:val="676"/>
    <w:link w:val="687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7"/>
    <w:uiPriority w:val="99"/>
  </w:style>
  <w:style w:type="table" w:styleId="49">
    <w:name w:val="Table Grid Light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6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6"/>
    <w:uiPriority w:val="99"/>
    <w:semiHidden/>
    <w:unhideWhenUsed/>
    <w:rPr>
      <w:vertAlign w:val="superscript"/>
    </w:r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  <w:pPr>
      <w:ind w:firstLine="708"/>
    </w:pPr>
    <w:rPr>
      <w:rFonts w:ascii="Times New Roman" w:hAnsi="Times New Roman" w:cs="Times New Roman"/>
    </w:rPr>
  </w:style>
  <w:style w:type="paragraph" w:styleId="674">
    <w:name w:val="Heading 1"/>
    <w:basedOn w:val="673"/>
    <w:next w:val="673"/>
    <w:link w:val="681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75">
    <w:name w:val="Heading 2"/>
    <w:basedOn w:val="673"/>
    <w:next w:val="673"/>
    <w:link w:val="690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676" w:default="1">
    <w:name w:val="Default Paragraph Font"/>
    <w:uiPriority w:val="1"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paragraph" w:styleId="679">
    <w:name w:val="Normal (Web)"/>
    <w:basedOn w:val="67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80">
    <w:name w:val="Table Grid"/>
    <w:basedOn w:val="6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81" w:customStyle="1">
    <w:name w:val="Заголовок 1 Знак"/>
    <w:basedOn w:val="676"/>
    <w:link w:val="674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82">
    <w:name w:val="TOC Heading"/>
    <w:basedOn w:val="674"/>
    <w:next w:val="673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683">
    <w:name w:val="toc 1"/>
    <w:basedOn w:val="673"/>
    <w:next w:val="673"/>
    <w:uiPriority w:val="39"/>
    <w:unhideWhenUsed/>
    <w:pPr>
      <w:spacing w:after="100"/>
    </w:pPr>
  </w:style>
  <w:style w:type="character" w:styleId="684">
    <w:name w:val="Hyperlink"/>
    <w:basedOn w:val="676"/>
    <w:uiPriority w:val="99"/>
    <w:unhideWhenUsed/>
    <w:rPr>
      <w:color w:val="0000ff" w:themeColor="hyperlink"/>
      <w:u w:val="single"/>
    </w:rPr>
  </w:style>
  <w:style w:type="paragraph" w:styleId="685">
    <w:name w:val="Header"/>
    <w:basedOn w:val="673"/>
    <w:link w:val="6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6" w:customStyle="1">
    <w:name w:val="Верхний колонтитул Знак"/>
    <w:basedOn w:val="676"/>
    <w:link w:val="685"/>
    <w:uiPriority w:val="99"/>
  </w:style>
  <w:style w:type="paragraph" w:styleId="687">
    <w:name w:val="Footer"/>
    <w:basedOn w:val="673"/>
    <w:link w:val="68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8" w:customStyle="1">
    <w:name w:val="Нижний колонтитул Знак"/>
    <w:basedOn w:val="676"/>
    <w:link w:val="687"/>
    <w:uiPriority w:val="99"/>
  </w:style>
  <w:style w:type="paragraph" w:styleId="689">
    <w:name w:val="List Paragraph"/>
    <w:basedOn w:val="673"/>
    <w:uiPriority w:val="34"/>
    <w:qFormat/>
    <w:pPr>
      <w:contextualSpacing/>
      <w:ind w:left="720"/>
    </w:pPr>
  </w:style>
  <w:style w:type="character" w:styleId="690" w:customStyle="1">
    <w:name w:val="Заголовок 2 Знак"/>
    <w:basedOn w:val="676"/>
    <w:link w:val="675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691">
    <w:name w:val="toc 2"/>
    <w:basedOn w:val="673"/>
    <w:next w:val="673"/>
    <w:uiPriority w:val="39"/>
    <w:unhideWhenUsed/>
    <w:pPr>
      <w:ind w:left="220"/>
      <w:spacing w:after="100"/>
    </w:pPr>
  </w:style>
  <w:style w:type="character" w:styleId="692" w:customStyle="1">
    <w:name w:val="Unresolved Mention"/>
    <w:basedOn w:val="676"/>
    <w:uiPriority w:val="99"/>
    <w:semiHidden/>
    <w:unhideWhenUsed/>
    <w:rPr>
      <w:color w:val="605e5c"/>
      <w:shd w:val="clear" w:color="auto" w:fill="e1dfdd"/>
    </w:rPr>
  </w:style>
  <w:style w:type="character" w:styleId="693">
    <w:name w:val="Strong"/>
    <w:basedOn w:val="676"/>
    <w:uiPriority w:val="22"/>
    <w:qFormat/>
    <w:rPr>
      <w:b/>
      <w:bCs/>
    </w:rPr>
  </w:style>
  <w:style w:type="character" w:styleId="694">
    <w:name w:val="Emphasis"/>
    <w:basedOn w:val="676"/>
    <w:uiPriority w:val="20"/>
    <w:qFormat/>
    <w:rPr>
      <w:i/>
      <w:iCs/>
    </w:rPr>
  </w:style>
  <w:style w:type="character" w:styleId="695">
    <w:name w:val="Placeholder Text"/>
    <w:basedOn w:val="67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D4AA-1B43-405C-8963-06FA9A76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Рыбина Татьяна rta002</dc:creator>
  <cp:keywords/>
  <dc:description/>
  <cp:revision>154</cp:revision>
  <dcterms:created xsi:type="dcterms:W3CDTF">2022-03-23T22:15:00Z</dcterms:created>
  <dcterms:modified xsi:type="dcterms:W3CDTF">2023-05-01T10:59:25Z</dcterms:modified>
</cp:coreProperties>
</file>