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3BD" w14:textId="77777777" w:rsidR="00F91124" w:rsidRDefault="00C056CC">
      <w:pPr>
        <w:spacing w:after="60"/>
        <w:jc w:val="center"/>
      </w:pPr>
      <w:r>
        <w:rPr>
          <w:rFonts w:ascii="Calibri" w:eastAsia="Calibri" w:hAnsi="Calibri" w:cs="Calibri"/>
          <w:b/>
          <w:bCs/>
          <w:color w:val="8B6914"/>
          <w:sz w:val="18"/>
          <w:szCs w:val="18"/>
        </w:rPr>
        <w:t>WORLD FOOD PRIZE FOUNDATION</w:t>
      </w:r>
    </w:p>
    <w:p w14:paraId="4A4073BE" w14:textId="3F967635" w:rsidR="00F91124" w:rsidRDefault="00C056CC">
      <w:pPr>
        <w:spacing w:after="200"/>
        <w:jc w:val="center"/>
      </w:pPr>
      <w:r>
        <w:rPr>
          <w:rFonts w:ascii="Calibri" w:eastAsia="Calibri" w:hAnsi="Calibri" w:cs="Calibri"/>
          <w:color w:val="888888"/>
          <w:sz w:val="17"/>
          <w:szCs w:val="17"/>
        </w:rPr>
        <w:t>Global Youth Institute — Global Challenge</w:t>
      </w:r>
    </w:p>
    <w:p w14:paraId="4A4073BF" w14:textId="77777777" w:rsidR="00F91124" w:rsidRDefault="00C056CC">
      <w:pPr>
        <w:spacing w:after="100"/>
        <w:jc w:val="center"/>
      </w:pPr>
      <w:r>
        <w:rPr>
          <w:rFonts w:ascii="Calibri" w:eastAsia="Calibri" w:hAnsi="Calibri" w:cs="Calibri"/>
          <w:b/>
          <w:bCs/>
          <w:color w:val="1A1A2E"/>
          <w:sz w:val="36"/>
          <w:szCs w:val="36"/>
        </w:rPr>
        <w:t>Bangladesh — Climate Change and Food Security in a Delta at Risk</w:t>
      </w:r>
    </w:p>
    <w:p w14:paraId="4A4073C0" w14:textId="77777777" w:rsidR="00F91124" w:rsidRDefault="00F91124">
      <w:pPr>
        <w:pBdr>
          <w:bottom w:val="single" w:sz="8" w:space="2" w:color="8B6914"/>
        </w:pBdr>
        <w:spacing w:after="200"/>
      </w:pPr>
    </w:p>
    <w:p w14:paraId="4A4073C1" w14:textId="77777777" w:rsidR="00F91124" w:rsidRDefault="00C056CC">
      <w:pPr>
        <w:spacing w:after="60"/>
        <w:jc w:val="center"/>
      </w:pPr>
      <w:r>
        <w:rPr>
          <w:rFonts w:ascii="Calibri" w:eastAsia="Calibri" w:hAnsi="Calibri" w:cs="Calibri"/>
          <w:b/>
          <w:bCs/>
          <w:color w:val="1A1A2E"/>
          <w:sz w:val="22"/>
          <w:szCs w:val="22"/>
        </w:rPr>
        <w:t>Garrett Zhou</w:t>
      </w:r>
    </w:p>
    <w:p w14:paraId="4A4073C2" w14:textId="77777777" w:rsidR="00F91124" w:rsidRDefault="00C056CC">
      <w:pPr>
        <w:spacing w:after="60"/>
        <w:jc w:val="center"/>
      </w:pPr>
      <w:r>
        <w:rPr>
          <w:rFonts w:ascii="Calibri" w:eastAsia="Calibri" w:hAnsi="Calibri" w:cs="Calibri"/>
          <w:color w:val="555555"/>
        </w:rPr>
        <w:t>Durham Academy Upper School</w:t>
      </w:r>
    </w:p>
    <w:p w14:paraId="4A4073C3" w14:textId="77777777" w:rsidR="00F91124" w:rsidRDefault="00C056CC">
      <w:pPr>
        <w:spacing w:after="60"/>
        <w:jc w:val="center"/>
      </w:pPr>
      <w:r>
        <w:rPr>
          <w:rFonts w:ascii="Calibri" w:eastAsia="Calibri" w:hAnsi="Calibri" w:cs="Calibri"/>
          <w:color w:val="555555"/>
        </w:rPr>
        <w:t>Chapel Hill, North Carolina, United States of America</w:t>
      </w:r>
    </w:p>
    <w:p w14:paraId="4A4073C4" w14:textId="77777777" w:rsidR="00F91124" w:rsidRDefault="00C056CC">
      <w:pPr>
        <w:spacing w:after="360"/>
        <w:jc w:val="center"/>
      </w:pPr>
      <w:r>
        <w:rPr>
          <w:rFonts w:ascii="Calibri" w:eastAsia="Calibri" w:hAnsi="Calibri" w:cs="Calibri"/>
          <w:color w:val="777777"/>
        </w:rPr>
        <w:t xml:space="preserve">Topic: Bangladesh — Climate </w:t>
      </w:r>
      <w:proofErr w:type="gramStart"/>
      <w:r>
        <w:rPr>
          <w:rFonts w:ascii="Calibri" w:eastAsia="Calibri" w:hAnsi="Calibri" w:cs="Calibri"/>
          <w:color w:val="777777"/>
        </w:rPr>
        <w:t>Change  •</w:t>
      </w:r>
      <w:proofErr w:type="gramEnd"/>
      <w:r>
        <w:rPr>
          <w:rFonts w:ascii="Calibri" w:eastAsia="Calibri" w:hAnsi="Calibri" w:cs="Calibri"/>
          <w:color w:val="777777"/>
        </w:rPr>
        <w:t xml:space="preserve">  March 27, 2026</w:t>
      </w:r>
    </w:p>
    <w:p w14:paraId="4A4073C5"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INTRODUCTION</w:t>
      </w:r>
    </w:p>
    <w:p w14:paraId="4A4073C6" w14:textId="369C4A5A" w:rsidR="00F91124" w:rsidRDefault="00C056CC">
      <w:pPr>
        <w:spacing w:after="160" w:line="276" w:lineRule="auto"/>
        <w:jc w:val="both"/>
      </w:pPr>
      <w:r>
        <w:rPr>
          <w:rFonts w:ascii="Calibri" w:eastAsia="Calibri" w:hAnsi="Calibri" w:cs="Calibri"/>
          <w:color w:val="1A1A1A"/>
          <w:sz w:val="22"/>
          <w:szCs w:val="22"/>
        </w:rPr>
        <w:t>Most Americans will experience only a few natural disasters in their lifetimes — a hurricane, a tornado — and even then, the damage is often temporary. In Bangladesh, the stakes are categorically different. A single cyclone can devastate entire coastal communities, wiping out a season’s harvest and contaminating freshwater sources for months. Situated in the low-lying Ganges-Brahmaputra delta,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This paper examines how climate change is measurably undermining food security in Bangladesh</w:t>
      </w:r>
      <w:r w:rsidR="000524B5">
        <w:rPr>
          <w:rFonts w:ascii="Calibri" w:eastAsia="Calibri" w:hAnsi="Calibri" w:cs="Calibri"/>
          <w:color w:val="1A1A1A"/>
          <w:sz w:val="22"/>
          <w:szCs w:val="22"/>
        </w:rPr>
        <w:t>,</w:t>
      </w:r>
      <w:r w:rsidR="006A19AA">
        <w:rPr>
          <w:rFonts w:ascii="Calibri" w:eastAsia="Calibri" w:hAnsi="Calibri" w:cs="Calibri"/>
          <w:color w:val="1A1A1A"/>
          <w:sz w:val="22"/>
          <w:szCs w:val="22"/>
        </w:rPr>
        <w:t xml:space="preserve"> </w:t>
      </w:r>
      <w:r>
        <w:rPr>
          <w:rFonts w:ascii="Calibri" w:eastAsia="Calibri" w:hAnsi="Calibri" w:cs="Calibri"/>
          <w:color w:val="1A1A1A"/>
          <w:sz w:val="22"/>
          <w:szCs w:val="22"/>
        </w:rPr>
        <w:t>quantifying the relationship between climate-related stressors and undernourishment through statistical modeling</w:t>
      </w:r>
      <w:r w:rsidR="000524B5">
        <w:rPr>
          <w:rFonts w:ascii="Calibri" w:eastAsia="Calibri" w:hAnsi="Calibri" w:cs="Calibri"/>
          <w:color w:val="1A1A1A"/>
          <w:sz w:val="22"/>
          <w:szCs w:val="22"/>
        </w:rPr>
        <w:t xml:space="preserve"> </w:t>
      </w:r>
      <w:r>
        <w:rPr>
          <w:rFonts w:ascii="Calibri" w:eastAsia="Calibri" w:hAnsi="Calibri" w:cs="Calibri"/>
          <w:color w:val="1A1A1A"/>
          <w:sz w:val="22"/>
          <w:szCs w:val="22"/>
        </w:rPr>
        <w:t xml:space="preserve">and proposing a data-supported </w:t>
      </w:r>
      <w:r w:rsidR="005143E8" w:rsidRPr="00A77A90">
        <w:rPr>
          <w:rFonts w:ascii="Calibri" w:eastAsia="Calibri" w:hAnsi="Calibri" w:cs="Calibri"/>
          <w:color w:val="1A1A1A"/>
          <w:sz w:val="22"/>
          <w:szCs w:val="22"/>
        </w:rPr>
        <w:t>policy</w:t>
      </w:r>
      <w:r w:rsidR="005143E8">
        <w:rPr>
          <w:rFonts w:ascii="Calibri" w:eastAsia="Calibri" w:hAnsi="Calibri" w:cs="Calibri"/>
          <w:color w:val="1A1A1A"/>
          <w:sz w:val="22"/>
          <w:szCs w:val="22"/>
        </w:rPr>
        <w:t xml:space="preserve"> </w:t>
      </w:r>
      <w:r>
        <w:rPr>
          <w:rFonts w:ascii="Calibri" w:eastAsia="Calibri" w:hAnsi="Calibri" w:cs="Calibri"/>
          <w:color w:val="1A1A1A"/>
          <w:sz w:val="22"/>
          <w:szCs w:val="22"/>
        </w:rPr>
        <w:t>recommendation for the path forward.</w:t>
      </w:r>
    </w:p>
    <w:p w14:paraId="4A4073C7"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COUNTRY BACKGROUND</w:t>
      </w:r>
    </w:p>
    <w:p w14:paraId="4A4073C8" w14:textId="17B935C8" w:rsidR="00F91124" w:rsidRDefault="00C056CC">
      <w:pPr>
        <w:spacing w:after="160" w:line="276" w:lineRule="auto"/>
        <w:jc w:val="both"/>
      </w:pPr>
      <w:r>
        <w:rPr>
          <w:rFonts w:ascii="Calibri" w:eastAsia="Calibri" w:hAnsi="Calibri" w:cs="Calibri"/>
          <w:color w:val="1A1A1A"/>
          <w:sz w:val="22"/>
          <w:szCs w:val="22"/>
        </w:rPr>
        <w:t xml:space="preserve">Located in South Asia, with a </w:t>
      </w:r>
      <w:r w:rsidR="00A77A90">
        <w:rPr>
          <w:rFonts w:ascii="Calibri" w:eastAsia="Calibri" w:hAnsi="Calibri" w:cs="Calibri"/>
          <w:color w:val="1A1A1A"/>
          <w:sz w:val="22"/>
          <w:szCs w:val="22"/>
        </w:rPr>
        <w:t xml:space="preserve">land area </w:t>
      </w:r>
      <w:proofErr w:type="gramStart"/>
      <w:r w:rsidR="00A77A90">
        <w:rPr>
          <w:rFonts w:ascii="Calibri" w:eastAsia="Calibri" w:hAnsi="Calibri" w:cs="Calibri"/>
          <w:color w:val="1A1A1A"/>
          <w:sz w:val="22"/>
          <w:szCs w:val="22"/>
        </w:rPr>
        <w:t>similar to</w:t>
      </w:r>
      <w:proofErr w:type="gramEnd"/>
      <w:r w:rsidR="00A77A90">
        <w:rPr>
          <w:rFonts w:ascii="Calibri" w:eastAsia="Calibri" w:hAnsi="Calibri" w:cs="Calibri"/>
          <w:color w:val="1A1A1A"/>
          <w:sz w:val="22"/>
          <w:szCs w:val="22"/>
        </w:rPr>
        <w:t xml:space="preserve"> North Carolina and bordered by India, Myanmar, and the Bay of Bengal, </w:t>
      </w:r>
      <w:r w:rsidR="00962357">
        <w:rPr>
          <w:rFonts w:ascii="Calibri" w:eastAsia="Calibri" w:hAnsi="Calibri" w:cs="Calibri"/>
          <w:color w:val="1A1A1A"/>
          <w:sz w:val="22"/>
          <w:szCs w:val="22"/>
        </w:rPr>
        <w:t xml:space="preserve">lies </w:t>
      </w:r>
      <w:r w:rsidR="00A77A90">
        <w:rPr>
          <w:rFonts w:ascii="Calibri" w:eastAsia="Calibri" w:hAnsi="Calibri" w:cs="Calibri"/>
          <w:color w:val="1A1A1A"/>
          <w:sz w:val="22"/>
          <w:szCs w:val="22"/>
        </w:rPr>
        <w:t>Bangladesh</w:t>
      </w:r>
      <w:r w:rsidR="00962357">
        <w:rPr>
          <w:rFonts w:ascii="Calibri" w:eastAsia="Calibri" w:hAnsi="Calibri" w:cs="Calibri"/>
          <w:color w:val="1A1A1A"/>
          <w:sz w:val="22"/>
          <w:szCs w:val="22"/>
        </w:rPr>
        <w:t xml:space="preserve"> </w:t>
      </w:r>
      <w:r w:rsidR="00A77A90">
        <w:rPr>
          <w:rFonts w:ascii="Calibri" w:eastAsia="Calibri" w:hAnsi="Calibri" w:cs="Calibri"/>
          <w:color w:val="1A1A1A"/>
          <w:sz w:val="22"/>
          <w:szCs w:val="22"/>
        </w:rPr>
        <w:t>(</w:t>
      </w:r>
      <w:proofErr w:type="spellStart"/>
      <w:r w:rsidR="00A77A90">
        <w:rPr>
          <w:rFonts w:ascii="Calibri" w:eastAsia="Calibri" w:hAnsi="Calibri" w:cs="Calibri"/>
          <w:color w:val="1A1A1A"/>
          <w:sz w:val="22"/>
          <w:szCs w:val="22"/>
        </w:rPr>
        <w:t>MapFight</w:t>
      </w:r>
      <w:proofErr w:type="spellEnd"/>
      <w:r w:rsidR="00A77A90">
        <w:rPr>
          <w:rFonts w:ascii="Calibri" w:eastAsia="Calibri" w:hAnsi="Calibri" w:cs="Calibri"/>
          <w:color w:val="1A1A1A"/>
          <w:sz w:val="22"/>
          <w:szCs w:val="22"/>
        </w:rPr>
        <w:t>).</w:t>
      </w:r>
      <w:r>
        <w:rPr>
          <w:rFonts w:ascii="Calibri" w:eastAsia="Calibri" w:hAnsi="Calibri" w:cs="Calibri"/>
          <w:color w:val="1A1A1A"/>
          <w:sz w:val="22"/>
          <w:szCs w:val="22"/>
        </w:rPr>
        <w:t xml:space="preserve"> Bangladesh </w:t>
      </w:r>
      <w:r w:rsidR="00A77A90">
        <w:rPr>
          <w:rFonts w:ascii="Calibri" w:eastAsia="Calibri" w:hAnsi="Calibri" w:cs="Calibri"/>
          <w:color w:val="1A1A1A"/>
          <w:sz w:val="22"/>
          <w:szCs w:val="22"/>
        </w:rPr>
        <w:t>is home to the confluence of three great rivers — the Ganges, the Brahmaputra, and the Meghna — which together form the world's largest river delta (Roome).</w:t>
      </w:r>
      <w:r>
        <w:rPr>
          <w:rFonts w:ascii="Calibri" w:eastAsia="Calibri" w:hAnsi="Calibri" w:cs="Calibri"/>
          <w:color w:val="1A1A1A"/>
          <w:sz w:val="22"/>
          <w:szCs w:val="22"/>
        </w:rPr>
        <w:t xml:space="preserve"> Two-thirds of Bangladesh’s population of 173 million live and depend upon the delta, and, consequently, these people also live less than 15 feet above sea level (Climate Reality Project).</w:t>
      </w:r>
    </w:p>
    <w:p w14:paraId="4A4073C9" w14:textId="091FFF6D" w:rsidR="00F91124" w:rsidRDefault="00C056CC">
      <w:pPr>
        <w:spacing w:after="160" w:line="276" w:lineRule="auto"/>
        <w:jc w:val="both"/>
      </w:pPr>
      <w:r>
        <w:rPr>
          <w:rFonts w:ascii="Calibri" w:eastAsia="Calibri" w:hAnsi="Calibri" w:cs="Calibri"/>
          <w:color w:val="1A1A1A"/>
          <w:sz w:val="22"/>
          <w:szCs w:val="22"/>
        </w:rPr>
        <w:t>Bangladesh’s GDP of $475 billion places it 35th globally — but GDP per capita ranks just 155th in the world (</w:t>
      </w:r>
      <w:proofErr w:type="spellStart"/>
      <w:r>
        <w:rPr>
          <w:rFonts w:ascii="Calibri" w:eastAsia="Calibri" w:hAnsi="Calibri" w:cs="Calibri"/>
          <w:color w:val="1A1A1A"/>
          <w:sz w:val="22"/>
          <w:szCs w:val="22"/>
        </w:rPr>
        <w:t>Worldometer</w:t>
      </w:r>
      <w:proofErr w:type="spellEnd"/>
      <w:r>
        <w:rPr>
          <w:rFonts w:ascii="Calibri" w:eastAsia="Calibri" w:hAnsi="Calibri" w:cs="Calibri"/>
          <w:color w:val="1A1A1A"/>
          <w:sz w:val="22"/>
          <w:szCs w:val="22"/>
        </w:rPr>
        <w:t>). Bangladesh has a population density of 3,538 people per square mile, the tenth highest worldwide</w:t>
      </w:r>
      <w:r w:rsidR="007D240B">
        <w:rPr>
          <w:rFonts w:ascii="Calibri" w:eastAsia="Calibri" w:hAnsi="Calibri" w:cs="Calibri"/>
          <w:color w:val="1A1A1A"/>
          <w:sz w:val="22"/>
          <w:szCs w:val="22"/>
        </w:rPr>
        <w:t xml:space="preserve"> </w:t>
      </w:r>
      <w:r>
        <w:rPr>
          <w:rFonts w:ascii="Calibri" w:eastAsia="Calibri" w:hAnsi="Calibri" w:cs="Calibri"/>
          <w:color w:val="1A1A1A"/>
          <w:sz w:val="22"/>
          <w:szCs w:val="22"/>
        </w:rPr>
        <w:t>(World Bank, “Population, Total for Bangladesh”). Despite these challenges, living conditions have improved over the past few decades, with undernourishment falling from 16.4% a decade ago to about 11% today (United Nations Food Systems Summit).</w:t>
      </w:r>
    </w:p>
    <w:p w14:paraId="4A4073CA" w14:textId="33AB7508"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 xml:space="preserve">A major component of Bangladesh’s development is international aid from sources such as the World Bank, USAID, and the Green Climate Fund. Bangladesh has suffered from political turmoil recently. </w:t>
      </w:r>
      <w:r w:rsidR="00647FE3">
        <w:rPr>
          <w:rFonts w:ascii="Calibri" w:eastAsia="Calibri" w:hAnsi="Calibri" w:cs="Calibri"/>
          <w:color w:val="1A1A1A"/>
          <w:sz w:val="22"/>
          <w:szCs w:val="22"/>
        </w:rPr>
        <w:t xml:space="preserve">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w:t>
      </w:r>
    </w:p>
    <w:p w14:paraId="6A03B539" w14:textId="77777777" w:rsidR="004D796D" w:rsidRDefault="004D796D" w:rsidP="004D796D">
      <w:pPr>
        <w:pBdr>
          <w:bottom w:val="single" w:sz="6" w:space="4" w:color="8B6914"/>
        </w:pBdr>
        <w:spacing w:before="280" w:after="120"/>
      </w:pPr>
      <w:r>
        <w:rPr>
          <w:rFonts w:ascii="Calibri" w:eastAsia="Calibri" w:hAnsi="Calibri" w:cs="Calibri"/>
          <w:b/>
          <w:bCs/>
          <w:color w:val="1B4F72"/>
          <w:sz w:val="22"/>
          <w:szCs w:val="22"/>
        </w:rPr>
        <w:t>A TYPICAL BANGLADESHI FAMILY</w:t>
      </w:r>
    </w:p>
    <w:p w14:paraId="2B4C4CE3" w14:textId="462D9378" w:rsidR="004D796D" w:rsidRDefault="004D796D" w:rsidP="004D796D">
      <w:pPr>
        <w:spacing w:after="160" w:line="276" w:lineRule="auto"/>
        <w:jc w:val="both"/>
      </w:pPr>
      <w:r>
        <w:rPr>
          <w:rFonts w:ascii="Calibri" w:eastAsia="Calibri" w:hAnsi="Calibri" w:cs="Calibri"/>
          <w:color w:val="1A1A1A"/>
          <w:sz w:val="22"/>
          <w:szCs w:val="22"/>
        </w:rPr>
        <w:t xml:space="preserve">The typical family in Bangladesh resides in a rural area and comprises two parents and two to three children (ArcGIS). You have access to electricity, just like 99% of fellow Bangladeshis (Ritchie). After waking up, your </w:t>
      </w:r>
      <w:r>
        <w:rPr>
          <w:rFonts w:ascii="Calibri" w:eastAsia="Calibri" w:hAnsi="Calibri" w:cs="Calibri"/>
          <w:color w:val="1A1A1A"/>
          <w:sz w:val="22"/>
          <w:szCs w:val="22"/>
        </w:rPr>
        <w:lastRenderedPageBreak/>
        <w:t xml:space="preserve">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The barriers are both economic and cultural: Bangladesh relies on volatile petroleum imports, and cooking with biomass is culturally seen as producing more flavorful food (Ritchie). </w:t>
      </w:r>
    </w:p>
    <w:p w14:paraId="292E59A3" w14:textId="03A3ED9A" w:rsidR="004D796D" w:rsidRDefault="004D796D" w:rsidP="004D796D">
      <w:pPr>
        <w:spacing w:after="160" w:line="276" w:lineRule="auto"/>
        <w:jc w:val="both"/>
      </w:pPr>
      <w:r>
        <w:rPr>
          <w:rFonts w:ascii="Calibri" w:eastAsia="Calibri" w:hAnsi="Calibri" w:cs="Calibri"/>
          <w:color w:val="1A1A1A"/>
          <w:sz w:val="22"/>
          <w:szCs w:val="22"/>
        </w:rPr>
        <w:t>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w:t>
      </w:r>
    </w:p>
    <w:p w14:paraId="0C0D0CCD" w14:textId="158D4CB2" w:rsidR="004D796D" w:rsidRPr="004D796D" w:rsidRDefault="004D796D" w:rsidP="004D796D">
      <w:pPr>
        <w:pBdr>
          <w:bottom w:val="single" w:sz="6" w:space="4" w:color="8B6914"/>
        </w:pBdr>
        <w:spacing w:before="280" w:after="120"/>
      </w:pPr>
      <w:r>
        <w:rPr>
          <w:rFonts w:ascii="Calibri" w:eastAsia="Calibri" w:hAnsi="Calibri" w:cs="Calibri"/>
          <w:b/>
          <w:bCs/>
          <w:color w:val="1B4F72"/>
          <w:sz w:val="22"/>
          <w:szCs w:val="22"/>
        </w:rPr>
        <w:t>CHALLENGE AND IMPACT</w:t>
      </w:r>
    </w:p>
    <w:p w14:paraId="4A4073CC" w14:textId="625E02E9" w:rsidR="00F91124" w:rsidRDefault="00C056CC">
      <w:pPr>
        <w:spacing w:after="160" w:line="276" w:lineRule="auto"/>
        <w:jc w:val="both"/>
      </w:pPr>
      <w:r>
        <w:rPr>
          <w:rFonts w:ascii="Calibri" w:eastAsia="Calibri" w:hAnsi="Calibri" w:cs="Calibri"/>
          <w:color w:val="1A1A1A"/>
          <w:sz w:val="22"/>
          <w:szCs w:val="22"/>
        </w:rPr>
        <w:t>The climate in Bangladesh follows a traditional monsoon structure. The four seasons are winter, pre-monsoon, monsoon, and post-monsoon. Temperatures typically range from 27–31 °C but vary by geographic location</w:t>
      </w:r>
      <w:r w:rsidR="00735E20">
        <w:rPr>
          <w:rFonts w:ascii="Calibri" w:eastAsia="Calibri" w:hAnsi="Calibri" w:cs="Calibri"/>
          <w:color w:val="1A1A1A"/>
          <w:sz w:val="22"/>
          <w:szCs w:val="22"/>
        </w:rPr>
        <w:t xml:space="preserve"> </w:t>
      </w:r>
      <w:r>
        <w:rPr>
          <w:rFonts w:ascii="Calibri" w:eastAsia="Calibri" w:hAnsi="Calibri" w:cs="Calibri"/>
          <w:color w:val="1A1A1A"/>
          <w:sz w:val="22"/>
          <w:szCs w:val="22"/>
        </w:rPr>
        <w:t>(Jihan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w:t>
      </w:r>
    </w:p>
    <w:p w14:paraId="4A4073CD" w14:textId="011FB421" w:rsidR="00F91124" w:rsidRDefault="00C056CC">
      <w:pPr>
        <w:spacing w:after="160" w:line="276" w:lineRule="auto"/>
        <w:jc w:val="both"/>
      </w:pPr>
      <w:r>
        <w:rPr>
          <w:rFonts w:ascii="Calibri" w:eastAsia="Calibri" w:hAnsi="Calibri" w:cs="Calibri"/>
          <w:color w:val="1A1A1A"/>
          <w:sz w:val="22"/>
          <w:szCs w:val="22"/>
        </w:rPr>
        <w:t>Flooding is not an anomaly in Bangladesh. During the last half century, at least eight extreme flood events have affected 50% or more of the country’s land area</w:t>
      </w:r>
      <w:r w:rsidR="00735E20">
        <w:rPr>
          <w:rFonts w:ascii="Calibri" w:eastAsia="Calibri" w:hAnsi="Calibri" w:cs="Calibri"/>
          <w:color w:val="1A1A1A"/>
          <w:sz w:val="22"/>
          <w:szCs w:val="22"/>
        </w:rPr>
        <w:t xml:space="preserve"> </w:t>
      </w:r>
      <w:r>
        <w:rPr>
          <w:rFonts w:ascii="Calibri" w:eastAsia="Calibri" w:hAnsi="Calibri" w:cs="Calibri"/>
          <w:color w:val="1A1A1A"/>
          <w:sz w:val="22"/>
          <w:szCs w:val="22"/>
        </w:rPr>
        <w:t>(World Bank, “Flood Management”). Over half the population is exposed to high flood risk</w:t>
      </w:r>
      <w:r w:rsidR="00BF54D3">
        <w:rPr>
          <w:rFonts w:ascii="Calibri" w:eastAsia="Calibri" w:hAnsi="Calibri" w:cs="Calibri"/>
          <w:color w:val="1A1A1A"/>
          <w:sz w:val="22"/>
          <w:szCs w:val="22"/>
        </w:rPr>
        <w:t xml:space="preserve"> </w:t>
      </w:r>
      <w:r>
        <w:rPr>
          <w:rFonts w:ascii="Calibri" w:eastAsia="Calibri" w:hAnsi="Calibri" w:cs="Calibri"/>
          <w:color w:val="1A1A1A"/>
          <w:sz w:val="22"/>
          <w:szCs w:val="22"/>
        </w:rPr>
        <w:t>— the highest proportion of any country in the world (LSE, “Tackling Flooding”). Climate change is accelerating this pattern. Peak river flow is expected to rise 16–36% by 2070–2099, and annual precipitation is projected to increase by almost 30%, mostly during the post-monsoon season (Jihan et al.).</w:t>
      </w:r>
    </w:p>
    <w:p w14:paraId="4A4073CE" w14:textId="456ED6C3"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Sea level rise compounds the flooding threat. Bangladesh experiences a relative sea-level rise of 4–7.8 mm per year</w:t>
      </w:r>
      <w:r w:rsidR="005B3997">
        <w:rPr>
          <w:rFonts w:ascii="Calibri" w:eastAsia="Calibri" w:hAnsi="Calibri" w:cs="Calibri"/>
          <w:color w:val="1A1A1A"/>
          <w:sz w:val="22"/>
          <w:szCs w:val="22"/>
        </w:rPr>
        <w:t>,</w:t>
      </w:r>
      <w:r>
        <w:rPr>
          <w:rFonts w:ascii="Calibri" w:eastAsia="Calibri" w:hAnsi="Calibri" w:cs="Calibri"/>
          <w:color w:val="1A1A1A"/>
          <w:sz w:val="22"/>
          <w:szCs w:val="22"/>
        </w:rPr>
        <w:t xml:space="preserve"> roughly double the global average (ICCCAD, “Rising Sea Level”). By 2050, an estimated 17% of Bangladesh’s territory could be submerged, resulting in a loss of 30% of agricultural land and forcing millions of coastal residents to migrate inland (“Bangladesh’s 17% Areas Might Be Submerged”). </w:t>
      </w:r>
    </w:p>
    <w:p w14:paraId="4A4073CF" w14:textId="682246AF"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 xml:space="preserve">The rivers that sustain Bangladesh’s delta originate in the Hindu Kush Himalayan glaciers </w:t>
      </w:r>
      <w:r w:rsidR="00CC0293">
        <w:rPr>
          <w:rFonts w:ascii="Calibri" w:eastAsia="Calibri" w:hAnsi="Calibri" w:cs="Calibri"/>
          <w:color w:val="1A1A1A"/>
          <w:sz w:val="22"/>
          <w:szCs w:val="22"/>
        </w:rPr>
        <w:t>that</w:t>
      </w:r>
      <w:r>
        <w:rPr>
          <w:rFonts w:ascii="Calibri" w:eastAsia="Calibri" w:hAnsi="Calibri" w:cs="Calibri"/>
          <w:color w:val="1A1A1A"/>
          <w:sz w:val="22"/>
          <w:szCs w:val="22"/>
        </w:rPr>
        <w:t xml:space="preserve"> are disappearing. Between 1990 and 2020, the Ganges basin lost 21% of its glacier area, and the Brahmaputra basin lost 16%, with the overall rate of ice loss doubling since 2000 (ICIMOD, “HKH Glacier Outlook”). This creates a dual threat</w:t>
      </w:r>
      <w:r w:rsidR="00CC0293">
        <w:rPr>
          <w:rFonts w:ascii="Calibri" w:eastAsia="Calibri" w:hAnsi="Calibri" w:cs="Calibri"/>
          <w:color w:val="1A1A1A"/>
          <w:sz w:val="22"/>
          <w:szCs w:val="22"/>
        </w:rPr>
        <w:t xml:space="preserve">, </w:t>
      </w:r>
      <w:r>
        <w:rPr>
          <w:rFonts w:ascii="Calibri" w:eastAsia="Calibri" w:hAnsi="Calibri" w:cs="Calibri"/>
          <w:color w:val="1A1A1A"/>
          <w:sz w:val="22"/>
          <w:szCs w:val="22"/>
        </w:rPr>
        <w:t>accelerated melt is increasing peak river flows, intensifying the monsoon</w:t>
      </w:r>
      <w:r w:rsidR="00CC0293">
        <w:rPr>
          <w:rFonts w:ascii="Calibri" w:eastAsia="Calibri" w:hAnsi="Calibri" w:cs="Calibri"/>
          <w:color w:val="1A1A1A"/>
          <w:sz w:val="22"/>
          <w:szCs w:val="22"/>
        </w:rPr>
        <w:t>; while in</w:t>
      </w:r>
      <w:r>
        <w:rPr>
          <w:rFonts w:ascii="Calibri" w:eastAsia="Calibri" w:hAnsi="Calibri" w:cs="Calibri"/>
          <w:color w:val="1A1A1A"/>
          <w:sz w:val="22"/>
          <w:szCs w:val="22"/>
        </w:rPr>
        <w:t xml:space="preserve"> the long term, as glaciers shrink past critical thresholds, dry-season water availability will decline sharply.</w:t>
      </w:r>
    </w:p>
    <w:p w14:paraId="6116AD49" w14:textId="16256111" w:rsidR="004155D3" w:rsidRDefault="004155D3">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 xml:space="preserve">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w:t>
      </w:r>
    </w:p>
    <w:p w14:paraId="2518A88B" w14:textId="77777777" w:rsidR="005B3997" w:rsidRDefault="005B3997">
      <w:pPr>
        <w:spacing w:after="160" w:line="276" w:lineRule="auto"/>
        <w:jc w:val="both"/>
      </w:pPr>
    </w:p>
    <w:p w14:paraId="7A59BCEC" w14:textId="77777777" w:rsidR="005B3997" w:rsidRDefault="005B3997">
      <w:pPr>
        <w:spacing w:after="160" w:line="276" w:lineRule="auto"/>
        <w:jc w:val="both"/>
      </w:pPr>
    </w:p>
    <w:p w14:paraId="4A4073D4" w14:textId="77777777" w:rsidR="00F91124" w:rsidRDefault="00C056CC">
      <w:pPr>
        <w:spacing w:before="180" w:after="80"/>
      </w:pPr>
      <w:r>
        <w:rPr>
          <w:rFonts w:ascii="Calibri" w:eastAsia="Calibri" w:hAnsi="Calibri" w:cs="Calibri"/>
          <w:b/>
          <w:bCs/>
          <w:color w:val="1B4F72"/>
          <w:sz w:val="22"/>
          <w:szCs w:val="22"/>
        </w:rPr>
        <w:lastRenderedPageBreak/>
        <w:t>Global Regression Model</w:t>
      </w:r>
    </w:p>
    <w:p w14:paraId="3657EAA0" w14:textId="423782D4" w:rsidR="00680268"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Climate change impacts food security everywhere. By running a regression</w:t>
      </w:r>
      <w:r w:rsidR="003944BB">
        <w:rPr>
          <w:rFonts w:ascii="Calibri" w:eastAsia="Calibri" w:hAnsi="Calibri" w:cs="Calibri"/>
          <w:color w:val="1A1A1A"/>
          <w:sz w:val="22"/>
          <w:szCs w:val="22"/>
        </w:rPr>
        <w:t xml:space="preserve"> </w:t>
      </w:r>
      <w:r w:rsidR="003944BB" w:rsidRPr="00A77A90">
        <w:rPr>
          <w:rFonts w:ascii="Calibri" w:eastAsia="Calibri" w:hAnsi="Calibri" w:cs="Calibri"/>
          <w:color w:val="1A1A1A"/>
          <w:sz w:val="22"/>
          <w:szCs w:val="22"/>
        </w:rPr>
        <w:t>analysis</w:t>
      </w:r>
      <w:r>
        <w:rPr>
          <w:rFonts w:ascii="Calibri" w:eastAsia="Calibri" w:hAnsi="Calibri" w:cs="Calibri"/>
          <w:color w:val="1A1A1A"/>
          <w:sz w:val="22"/>
          <w:szCs w:val="22"/>
        </w:rPr>
        <w:t xml:space="preserve"> between climate vulnerability as the independent variable and undernourishment </w:t>
      </w:r>
      <w:r w:rsidR="006B4979">
        <w:rPr>
          <w:rFonts w:ascii="Calibri" w:eastAsia="Calibri" w:hAnsi="Calibri" w:cs="Calibri"/>
          <w:color w:val="1A1A1A"/>
          <w:sz w:val="22"/>
          <w:szCs w:val="22"/>
        </w:rPr>
        <w:t xml:space="preserve">rate </w:t>
      </w:r>
      <w:r>
        <w:rPr>
          <w:rFonts w:ascii="Calibri" w:eastAsia="Calibri" w:hAnsi="Calibri" w:cs="Calibri"/>
          <w:color w:val="1A1A1A"/>
          <w:sz w:val="22"/>
          <w:szCs w:val="22"/>
        </w:rPr>
        <w:t xml:space="preserve">as the dependent variable, I found that climate change explains 48% of the variation in undernourishment rates across a sample of 131 countries. </w:t>
      </w:r>
      <w:r w:rsidR="00A77A90">
        <w:rPr>
          <w:rFonts w:ascii="Calibri" w:eastAsia="Calibri" w:hAnsi="Calibri" w:cs="Calibri"/>
          <w:color w:val="1A1A1A"/>
          <w:sz w:val="22"/>
          <w:szCs w:val="22"/>
        </w:rPr>
        <w:t xml:space="preserve">This is a standard Ordinary Least Squares (OLS) Regression – a statistical method that finds the single best-fit equation relating climate vulnerability to undernourishment across 131 countries. </w:t>
      </w:r>
    </w:p>
    <w:p w14:paraId="4A4073D6" w14:textId="48C23CCA"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Using th</w:t>
      </w:r>
      <w:r w:rsidR="00184405">
        <w:rPr>
          <w:rFonts w:ascii="Calibri" w:eastAsia="Calibri" w:hAnsi="Calibri" w:cs="Calibri"/>
          <w:color w:val="1A1A1A"/>
          <w:sz w:val="22"/>
          <w:szCs w:val="22"/>
        </w:rPr>
        <w:t>is</w:t>
      </w:r>
      <w:r>
        <w:rPr>
          <w:rFonts w:ascii="Calibri" w:eastAsia="Calibri" w:hAnsi="Calibri" w:cs="Calibri"/>
          <w:color w:val="1A1A1A"/>
          <w:sz w:val="22"/>
          <w:szCs w:val="22"/>
        </w:rPr>
        <w:t xml:space="preserve"> regression, the equation </w:t>
      </w:r>
      <w:r>
        <w:rPr>
          <w:rFonts w:ascii="Calibri" w:eastAsia="Calibri" w:hAnsi="Calibri" w:cs="Calibri"/>
          <w:i/>
          <w:iCs/>
          <w:color w:val="1A1A1A"/>
          <w:sz w:val="22"/>
          <w:szCs w:val="22"/>
        </w:rPr>
        <w:t>Undernourishment (%) = −22.03 + 75.65 × (Climate Vulnerability)</w:t>
      </w:r>
      <w:r>
        <w:rPr>
          <w:rFonts w:ascii="Calibri" w:eastAsia="Calibri" w:hAnsi="Calibri" w:cs="Calibri"/>
          <w:color w:val="1A1A1A"/>
          <w:sz w:val="22"/>
          <w:szCs w:val="22"/>
        </w:rPr>
        <w:t xml:space="preserve"> was obtained. My model predicts that a country with Bangladesh’s vulnerability score should have an undernourishment rate of 21%. However, Bangladesh </w:t>
      </w:r>
      <w:r w:rsidR="00184405">
        <w:rPr>
          <w:rFonts w:ascii="Calibri" w:eastAsia="Calibri" w:hAnsi="Calibri" w:cs="Calibri"/>
          <w:color w:val="1A1A1A"/>
          <w:sz w:val="22"/>
          <w:szCs w:val="22"/>
        </w:rPr>
        <w:t>has</w:t>
      </w:r>
      <w:r>
        <w:rPr>
          <w:rFonts w:ascii="Calibri" w:eastAsia="Calibri" w:hAnsi="Calibri" w:cs="Calibri"/>
          <w:color w:val="1A1A1A"/>
          <w:sz w:val="22"/>
          <w:szCs w:val="22"/>
        </w:rPr>
        <w:t xml:space="preserve"> an actual value of 11.9%. This means that although Bangladesh’s climate vulnerability would typically result in much higher hunger rates, other factors — including international aid, prior investments under </w:t>
      </w:r>
      <w:r w:rsidR="006748B1">
        <w:rPr>
          <w:rFonts w:ascii="Calibri" w:eastAsia="Calibri" w:hAnsi="Calibri" w:cs="Calibri"/>
          <w:color w:val="1A1A1A"/>
          <w:sz w:val="22"/>
          <w:szCs w:val="22"/>
        </w:rPr>
        <w:t>Bangladesh Delta Plan (BDP) 2100</w:t>
      </w:r>
      <w:r>
        <w:rPr>
          <w:rFonts w:ascii="Calibri" w:eastAsia="Calibri" w:hAnsi="Calibri" w:cs="Calibri"/>
          <w:color w:val="1A1A1A"/>
          <w:sz w:val="22"/>
          <w:szCs w:val="22"/>
        </w:rPr>
        <w:t>, and decades of Green Revolution gains in rice self-sufficiency — are currently suppressing it.</w:t>
      </w:r>
    </w:p>
    <w:p w14:paraId="4A4073D7" w14:textId="77777777" w:rsidR="00F91124" w:rsidRDefault="00C056CC">
      <w:pPr>
        <w:spacing w:before="180" w:after="80"/>
      </w:pPr>
      <w:r>
        <w:rPr>
          <w:rFonts w:ascii="Calibri" w:eastAsia="Calibri" w:hAnsi="Calibri" w:cs="Calibri"/>
          <w:b/>
          <w:bCs/>
          <w:color w:val="1B4F72"/>
          <w:sz w:val="22"/>
          <w:szCs w:val="22"/>
        </w:rPr>
        <w:t>Historical Trend Analysis (2002–2023)</w:t>
      </w:r>
    </w:p>
    <w:p w14:paraId="4DC830BC" w14:textId="3D8D35AF" w:rsidR="002757F1"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I examined historical climate vulnerability data alongside undernourishment data for Bangladesh between 2002 and 202</w:t>
      </w:r>
      <w:r w:rsidR="00120C9A">
        <w:rPr>
          <w:rFonts w:ascii="Calibri" w:eastAsia="Calibri" w:hAnsi="Calibri" w:cs="Calibri"/>
          <w:color w:val="1A1A1A"/>
          <w:sz w:val="22"/>
          <w:szCs w:val="22"/>
        </w:rPr>
        <w:t>3</w:t>
      </w:r>
      <w:r>
        <w:rPr>
          <w:rFonts w:ascii="Calibri" w:eastAsia="Calibri" w:hAnsi="Calibri" w:cs="Calibri"/>
          <w:color w:val="1A1A1A"/>
          <w:sz w:val="22"/>
          <w:szCs w:val="22"/>
        </w:rPr>
        <w:t>.</w:t>
      </w:r>
      <w:r w:rsidR="00120C9A">
        <w:rPr>
          <w:rFonts w:ascii="Calibri" w:eastAsia="Calibri" w:hAnsi="Calibri" w:cs="Calibri"/>
          <w:color w:val="1A1A1A"/>
          <w:sz w:val="22"/>
          <w:szCs w:val="22"/>
        </w:rPr>
        <w:t xml:space="preserve"> </w:t>
      </w:r>
      <w:r w:rsidR="00120C9A" w:rsidRPr="00A77A90">
        <w:rPr>
          <w:rFonts w:ascii="Calibri" w:eastAsia="Calibri" w:hAnsi="Calibri" w:cs="Calibri"/>
          <w:color w:val="1A1A1A"/>
          <w:sz w:val="22"/>
          <w:szCs w:val="22"/>
        </w:rPr>
        <w:t>Figure 1 shows</w:t>
      </w:r>
      <w:r w:rsidR="00655CB1" w:rsidRPr="00A77A90">
        <w:rPr>
          <w:rFonts w:ascii="Calibri" w:eastAsia="Calibri" w:hAnsi="Calibri" w:cs="Calibri"/>
          <w:color w:val="1A1A1A"/>
          <w:sz w:val="22"/>
          <w:szCs w:val="22"/>
        </w:rPr>
        <w:t xml:space="preserve"> </w:t>
      </w:r>
      <w:r w:rsidR="00693713" w:rsidRPr="00A77A90">
        <w:rPr>
          <w:rFonts w:ascii="Calibri" w:eastAsia="Calibri" w:hAnsi="Calibri" w:cs="Calibri"/>
          <w:color w:val="1A1A1A"/>
          <w:sz w:val="22"/>
          <w:szCs w:val="22"/>
        </w:rPr>
        <w:t xml:space="preserve">the </w:t>
      </w:r>
      <w:r w:rsidR="00E81D11" w:rsidRPr="00A77A90">
        <w:rPr>
          <w:rFonts w:ascii="Calibri" w:eastAsia="Calibri" w:hAnsi="Calibri" w:cs="Calibri"/>
          <w:color w:val="1A1A1A"/>
          <w:sz w:val="22"/>
          <w:szCs w:val="22"/>
        </w:rPr>
        <w:t xml:space="preserve">actual </w:t>
      </w:r>
      <w:r w:rsidR="00693713" w:rsidRPr="00A77A90">
        <w:rPr>
          <w:rFonts w:ascii="Calibri" w:eastAsia="Calibri" w:hAnsi="Calibri" w:cs="Calibri"/>
          <w:color w:val="1A1A1A"/>
          <w:sz w:val="22"/>
          <w:szCs w:val="22"/>
        </w:rPr>
        <w:t>undernourishment rates</w:t>
      </w:r>
      <w:r w:rsidR="00E81D11" w:rsidRPr="00A77A90">
        <w:rPr>
          <w:rFonts w:ascii="Calibri" w:eastAsia="Calibri" w:hAnsi="Calibri" w:cs="Calibri"/>
          <w:color w:val="1A1A1A"/>
          <w:sz w:val="22"/>
          <w:szCs w:val="22"/>
        </w:rPr>
        <w:t>, climate vulnerability</w:t>
      </w:r>
      <w:r w:rsidR="00C83CA1" w:rsidRPr="00A77A90">
        <w:rPr>
          <w:rFonts w:ascii="Calibri" w:eastAsia="Calibri" w:hAnsi="Calibri" w:cs="Calibri"/>
          <w:color w:val="1A1A1A"/>
          <w:sz w:val="22"/>
          <w:szCs w:val="22"/>
        </w:rPr>
        <w:t xml:space="preserve"> values, and the regression model-predicted undernourishment rates</w:t>
      </w:r>
      <w:r w:rsidR="00B116BE" w:rsidRPr="00A77A90">
        <w:rPr>
          <w:rFonts w:ascii="Calibri" w:eastAsia="Calibri" w:hAnsi="Calibri" w:cs="Calibri"/>
          <w:color w:val="1A1A1A"/>
          <w:sz w:val="22"/>
          <w:szCs w:val="22"/>
        </w:rPr>
        <w:t>, as well as the adaptation buffers</w:t>
      </w:r>
      <w:r w:rsidR="00C83CA1" w:rsidRPr="00A77A90">
        <w:rPr>
          <w:rFonts w:ascii="Calibri" w:eastAsia="Calibri" w:hAnsi="Calibri" w:cs="Calibri"/>
          <w:color w:val="1A1A1A"/>
          <w:sz w:val="22"/>
          <w:szCs w:val="22"/>
        </w:rPr>
        <w:t>.</w:t>
      </w:r>
      <w:r w:rsidR="002E7A53" w:rsidRPr="00A77A90">
        <w:rPr>
          <w:rFonts w:ascii="Calibri" w:eastAsia="Calibri" w:hAnsi="Calibri" w:cs="Calibri"/>
          <w:color w:val="1A1A1A"/>
          <w:sz w:val="22"/>
          <w:szCs w:val="22"/>
        </w:rPr>
        <w:t xml:space="preserve"> Table 1 </w:t>
      </w:r>
      <w:r w:rsidR="002E7A53" w:rsidRPr="00F611ED">
        <w:rPr>
          <w:rFonts w:ascii="Calibri" w:eastAsia="Calibri" w:hAnsi="Calibri" w:cs="Calibri"/>
          <w:color w:val="1A1A1A"/>
          <w:sz w:val="22"/>
          <w:szCs w:val="22"/>
        </w:rPr>
        <w:t>summarizes the key data.</w:t>
      </w:r>
      <w:r w:rsidR="00C83CA1">
        <w:rPr>
          <w:rFonts w:ascii="Calibri" w:eastAsia="Calibri" w:hAnsi="Calibri" w:cs="Calibri"/>
          <w:color w:val="1A1A1A"/>
          <w:sz w:val="22"/>
          <w:szCs w:val="22"/>
        </w:rPr>
        <w:t xml:space="preserve"> </w:t>
      </w:r>
      <w:r>
        <w:rPr>
          <w:rFonts w:ascii="Calibri" w:eastAsia="Calibri" w:hAnsi="Calibri" w:cs="Calibri"/>
          <w:color w:val="1A1A1A"/>
          <w:sz w:val="22"/>
          <w:szCs w:val="22"/>
        </w:rPr>
        <w:t xml:space="preserve"> </w:t>
      </w:r>
    </w:p>
    <w:p w14:paraId="1A4D55C3" w14:textId="54DDFBC2" w:rsidR="00DA3437" w:rsidRDefault="00DA3437" w:rsidP="00DA3437">
      <w:pPr>
        <w:spacing w:after="160" w:line="276" w:lineRule="auto"/>
        <w:jc w:val="center"/>
      </w:pPr>
      <w:r w:rsidRPr="00DA3437">
        <w:rPr>
          <w:b/>
          <w:bCs/>
          <w:i/>
          <w:iCs/>
        </w:rPr>
        <w:t>Figure 1</w:t>
      </w:r>
      <w:r w:rsidRPr="00DA3437">
        <w:rPr>
          <w:i/>
          <w:iCs/>
        </w:rPr>
        <w:t>. Bangladesh’s undernourishment and climate vulnerability from 2002 to 2023</w:t>
      </w:r>
    </w:p>
    <w:p w14:paraId="3CF6B456" w14:textId="721FC021" w:rsidR="002757F1" w:rsidRDefault="00062D81">
      <w:pPr>
        <w:spacing w:after="160" w:line="276" w:lineRule="auto"/>
        <w:jc w:val="both"/>
        <w:rPr>
          <w:rFonts w:ascii="Calibri" w:eastAsia="Calibri" w:hAnsi="Calibri" w:cs="Calibri"/>
          <w:color w:val="1A1A1A"/>
          <w:sz w:val="22"/>
          <w:szCs w:val="22"/>
        </w:rPr>
      </w:pPr>
      <w:r w:rsidRPr="00062D81">
        <w:rPr>
          <w:rFonts w:ascii="Calibri" w:eastAsia="Calibri" w:hAnsi="Calibri" w:cs="Calibri"/>
          <w:noProof/>
          <w:color w:val="1A1A1A"/>
          <w:sz w:val="22"/>
          <w:szCs w:val="22"/>
        </w:rPr>
        <w:drawing>
          <wp:inline distT="0" distB="0" distL="0" distR="0" wp14:anchorId="471AB257" wp14:editId="79E950AD">
            <wp:extent cx="6400800" cy="3599815"/>
            <wp:effectExtent l="0" t="0" r="0" b="635"/>
            <wp:docPr id="8" name="Picture 7" descr="A graph showing the climate&#10;&#10;AI-generated content may be incorrect.">
              <a:extLst xmlns:a="http://schemas.openxmlformats.org/drawingml/2006/main">
                <a:ext uri="{FF2B5EF4-FFF2-40B4-BE49-F238E27FC236}">
                  <a16:creationId xmlns:a16="http://schemas.microsoft.com/office/drawing/2014/main" id="{308FF234-0DD1-BC3D-6A77-C7589926A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showing the climate&#10;&#10;AI-generated content may be incorrect.">
                      <a:extLst>
                        <a:ext uri="{FF2B5EF4-FFF2-40B4-BE49-F238E27FC236}">
                          <a16:creationId xmlns:a16="http://schemas.microsoft.com/office/drawing/2014/main" id="{308FF234-0DD1-BC3D-6A77-C7589926A1C6}"/>
                        </a:ext>
                      </a:extLst>
                    </pic:cNvPr>
                    <pic:cNvPicPr>
                      <a:picLocks noChangeAspect="1"/>
                    </pic:cNvPicPr>
                  </pic:nvPicPr>
                  <pic:blipFill>
                    <a:blip r:embed="rId7"/>
                    <a:stretch>
                      <a:fillRect/>
                    </a:stretch>
                  </pic:blipFill>
                  <pic:spPr>
                    <a:xfrm>
                      <a:off x="0" y="0"/>
                      <a:ext cx="6400800" cy="3599815"/>
                    </a:xfrm>
                    <a:prstGeom prst="rect">
                      <a:avLst/>
                    </a:prstGeom>
                  </pic:spPr>
                </pic:pic>
              </a:graphicData>
            </a:graphic>
          </wp:inline>
        </w:drawing>
      </w:r>
    </w:p>
    <w:p w14:paraId="19FD9B08" w14:textId="77777777" w:rsidR="009870F3" w:rsidRDefault="009870F3">
      <w:pPr>
        <w:spacing w:before="120" w:after="80"/>
        <w:jc w:val="center"/>
        <w:rPr>
          <w:rFonts w:ascii="Calibri" w:eastAsia="Calibri" w:hAnsi="Calibri" w:cs="Calibri"/>
          <w:b/>
          <w:bCs/>
          <w:i/>
          <w:iCs/>
          <w:color w:val="555555"/>
          <w:sz w:val="19"/>
          <w:szCs w:val="19"/>
        </w:rPr>
      </w:pPr>
    </w:p>
    <w:p w14:paraId="4B661968" w14:textId="77777777" w:rsidR="009870F3" w:rsidRDefault="009870F3">
      <w:pPr>
        <w:spacing w:before="120" w:after="80"/>
        <w:jc w:val="center"/>
        <w:rPr>
          <w:rFonts w:ascii="Calibri" w:eastAsia="Calibri" w:hAnsi="Calibri" w:cs="Calibri"/>
          <w:b/>
          <w:bCs/>
          <w:i/>
          <w:iCs/>
          <w:color w:val="555555"/>
          <w:sz w:val="19"/>
          <w:szCs w:val="19"/>
        </w:rPr>
      </w:pPr>
    </w:p>
    <w:p w14:paraId="67D0D696" w14:textId="77777777" w:rsidR="009870F3" w:rsidRDefault="009870F3">
      <w:pPr>
        <w:spacing w:before="120" w:after="80"/>
        <w:jc w:val="center"/>
        <w:rPr>
          <w:rFonts w:ascii="Calibri" w:eastAsia="Calibri" w:hAnsi="Calibri" w:cs="Calibri"/>
          <w:b/>
          <w:bCs/>
          <w:i/>
          <w:iCs/>
          <w:color w:val="555555"/>
          <w:sz w:val="19"/>
          <w:szCs w:val="19"/>
        </w:rPr>
      </w:pPr>
    </w:p>
    <w:p w14:paraId="13F4EF2B" w14:textId="77777777" w:rsidR="009870F3" w:rsidRDefault="009870F3">
      <w:pPr>
        <w:spacing w:before="120" w:after="80"/>
        <w:jc w:val="center"/>
        <w:rPr>
          <w:rFonts w:ascii="Calibri" w:eastAsia="Calibri" w:hAnsi="Calibri" w:cs="Calibri"/>
          <w:b/>
          <w:bCs/>
          <w:i/>
          <w:iCs/>
          <w:color w:val="555555"/>
          <w:sz w:val="19"/>
          <w:szCs w:val="19"/>
        </w:rPr>
      </w:pPr>
    </w:p>
    <w:p w14:paraId="1CCC4026" w14:textId="77777777" w:rsidR="009870F3" w:rsidRDefault="009870F3">
      <w:pPr>
        <w:spacing w:before="120" w:after="80"/>
        <w:jc w:val="center"/>
        <w:rPr>
          <w:rFonts w:ascii="Calibri" w:eastAsia="Calibri" w:hAnsi="Calibri" w:cs="Calibri"/>
          <w:b/>
          <w:bCs/>
          <w:i/>
          <w:iCs/>
          <w:color w:val="555555"/>
          <w:sz w:val="19"/>
          <w:szCs w:val="19"/>
        </w:rPr>
      </w:pPr>
    </w:p>
    <w:p w14:paraId="4A4073D9" w14:textId="36880FA0" w:rsidR="00F91124" w:rsidRDefault="00C056CC">
      <w:pPr>
        <w:spacing w:before="120" w:after="80"/>
        <w:jc w:val="center"/>
      </w:pPr>
      <w:r>
        <w:rPr>
          <w:rFonts w:ascii="Calibri" w:eastAsia="Calibri" w:hAnsi="Calibri" w:cs="Calibri"/>
          <w:b/>
          <w:bCs/>
          <w:i/>
          <w:iCs/>
          <w:color w:val="555555"/>
          <w:sz w:val="19"/>
          <w:szCs w:val="19"/>
        </w:rPr>
        <w:lastRenderedPageBreak/>
        <w:t>Table 1. Bangladesh Climate Vulnerability and Adaptation Buffer, 2002–2023</w:t>
      </w:r>
    </w:p>
    <w:p w14:paraId="65448AC9" w14:textId="4B6004DD" w:rsidR="008D7CE4" w:rsidRDefault="008D7CE4">
      <w:pPr>
        <w:spacing w:after="120"/>
      </w:pPr>
      <w:r w:rsidRPr="008D7CE4">
        <w:rPr>
          <w:noProof/>
        </w:rPr>
        <w:drawing>
          <wp:inline distT="0" distB="0" distL="0" distR="0" wp14:anchorId="3DA77378" wp14:editId="39A82B76">
            <wp:extent cx="6400800" cy="1724660"/>
            <wp:effectExtent l="0" t="0" r="0" b="8890"/>
            <wp:docPr id="101958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86831" name=""/>
                    <pic:cNvPicPr/>
                  </pic:nvPicPr>
                  <pic:blipFill>
                    <a:blip r:embed="rId8"/>
                    <a:stretch>
                      <a:fillRect/>
                    </a:stretch>
                  </pic:blipFill>
                  <pic:spPr>
                    <a:xfrm>
                      <a:off x="0" y="0"/>
                      <a:ext cx="6400800" cy="1724660"/>
                    </a:xfrm>
                    <a:prstGeom prst="rect">
                      <a:avLst/>
                    </a:prstGeom>
                  </pic:spPr>
                </pic:pic>
              </a:graphicData>
            </a:graphic>
          </wp:inline>
        </w:drawing>
      </w:r>
    </w:p>
    <w:p w14:paraId="6653A42A" w14:textId="389C4B42" w:rsidR="00962357" w:rsidRDefault="002757F1">
      <w:pPr>
        <w:spacing w:after="160" w:line="276" w:lineRule="auto"/>
        <w:jc w:val="both"/>
      </w:pPr>
      <w:r>
        <w:rPr>
          <w:rFonts w:ascii="Calibri" w:eastAsia="Calibri" w:hAnsi="Calibri" w:cs="Calibri"/>
          <w:color w:val="1A1A1A"/>
          <w:sz w:val="22"/>
          <w:szCs w:val="22"/>
        </w:rPr>
        <w:t xml:space="preserve">Between 2002 and 2007, there were no major climate shocks, and climate vulnerability hovered around 0.560. The adaptation buffer — the difference between predicted undernourishment and actual undernourishment — remained around 5 percentage points. </w:t>
      </w:r>
      <w:r w:rsidR="00C056CC">
        <w:rPr>
          <w:rFonts w:ascii="Calibri" w:eastAsia="Calibri" w:hAnsi="Calibri" w:cs="Calibri"/>
          <w:color w:val="1A1A1A"/>
          <w:sz w:val="22"/>
          <w:szCs w:val="22"/>
        </w:rPr>
        <w:t xml:space="preserve">From 2007 to 2012, following </w:t>
      </w:r>
      <w:r w:rsidR="009870F3">
        <w:rPr>
          <w:rFonts w:ascii="Calibri" w:eastAsia="Calibri" w:hAnsi="Calibri" w:cs="Calibri"/>
          <w:color w:val="1A1A1A"/>
          <w:sz w:val="22"/>
          <w:szCs w:val="22"/>
        </w:rPr>
        <w:t>two c</w:t>
      </w:r>
      <w:r w:rsidR="00C056CC">
        <w:rPr>
          <w:rFonts w:ascii="Calibri" w:eastAsia="Calibri" w:hAnsi="Calibri" w:cs="Calibri"/>
          <w:color w:val="1A1A1A"/>
          <w:sz w:val="22"/>
          <w:szCs w:val="22"/>
        </w:rPr>
        <w:t>yclone</w:t>
      </w:r>
      <w:r w:rsidR="009870F3">
        <w:rPr>
          <w:rFonts w:ascii="Calibri" w:eastAsia="Calibri" w:hAnsi="Calibri" w:cs="Calibri"/>
          <w:color w:val="1A1A1A"/>
          <w:sz w:val="22"/>
          <w:szCs w:val="22"/>
        </w:rPr>
        <w:t>s</w:t>
      </w:r>
      <w:r w:rsidR="00C056CC">
        <w:rPr>
          <w:rFonts w:ascii="Calibri" w:eastAsia="Calibri" w:hAnsi="Calibri" w:cs="Calibri"/>
          <w:color w:val="1A1A1A"/>
          <w:sz w:val="22"/>
          <w:szCs w:val="22"/>
        </w:rPr>
        <w:t>, the adaptation buffer collapsed to 1.2 percentage points while undernourishment rose 2.8</w:t>
      </w:r>
      <w:r w:rsidR="009870F3">
        <w:rPr>
          <w:rFonts w:ascii="Calibri" w:eastAsia="Calibri" w:hAnsi="Calibri" w:cs="Calibri"/>
          <w:color w:val="1A1A1A"/>
          <w:sz w:val="22"/>
          <w:szCs w:val="22"/>
        </w:rPr>
        <w:t>%</w:t>
      </w:r>
      <w:r w:rsidR="00DD4A62">
        <w:rPr>
          <w:rFonts w:ascii="Calibri" w:eastAsia="Calibri" w:hAnsi="Calibri" w:cs="Calibri"/>
          <w:color w:val="1A1A1A"/>
          <w:sz w:val="22"/>
          <w:szCs w:val="22"/>
        </w:rPr>
        <w:t xml:space="preserve">, </w:t>
      </w:r>
      <w:r w:rsidR="00C056CC">
        <w:rPr>
          <w:rFonts w:ascii="Calibri" w:eastAsia="Calibri" w:hAnsi="Calibri" w:cs="Calibri"/>
          <w:color w:val="1A1A1A"/>
          <w:sz w:val="22"/>
          <w:szCs w:val="22"/>
        </w:rPr>
        <w:t>demonstrating how rapidly climate shocks can erode food security gains.</w:t>
      </w:r>
      <w:r w:rsidR="006748B1">
        <w:rPr>
          <w:rFonts w:ascii="Calibri" w:eastAsia="Calibri" w:hAnsi="Calibri" w:cs="Calibri"/>
          <w:color w:val="1A1A1A"/>
          <w:sz w:val="22"/>
          <w:szCs w:val="22"/>
        </w:rPr>
        <w:t xml:space="preserve"> </w:t>
      </w:r>
      <w:r w:rsidR="00C056CC">
        <w:rPr>
          <w:rFonts w:ascii="Calibri" w:eastAsia="Calibri" w:hAnsi="Calibri" w:cs="Calibri"/>
          <w:color w:val="1A1A1A"/>
          <w:sz w:val="22"/>
          <w:szCs w:val="22"/>
        </w:rPr>
        <w:t xml:space="preserve">From 2012 to 2020, a combination of domestic plans and international aid — including the </w:t>
      </w:r>
      <w:r w:rsidR="006748B1">
        <w:rPr>
          <w:rFonts w:ascii="Calibri" w:eastAsia="Calibri" w:hAnsi="Calibri" w:cs="Calibri"/>
          <w:color w:val="1A1A1A"/>
          <w:sz w:val="22"/>
          <w:szCs w:val="22"/>
        </w:rPr>
        <w:t>BDP</w:t>
      </w:r>
      <w:r w:rsidR="00C056CC">
        <w:rPr>
          <w:rFonts w:ascii="Calibri" w:eastAsia="Calibri" w:hAnsi="Calibri" w:cs="Calibri"/>
          <w:color w:val="1A1A1A"/>
          <w:sz w:val="22"/>
          <w:szCs w:val="22"/>
        </w:rPr>
        <w:t xml:space="preserve"> 2100 — helped Bangladesh recover. Undernourishment fell steadily to 10.9% by 2020, and the adaptation buffer rebuilt to 7</w:t>
      </w:r>
      <w:r w:rsidR="009870F3">
        <w:rPr>
          <w:rFonts w:ascii="Calibri" w:eastAsia="Calibri" w:hAnsi="Calibri" w:cs="Calibri"/>
          <w:color w:val="1A1A1A"/>
          <w:sz w:val="22"/>
          <w:szCs w:val="22"/>
        </w:rPr>
        <w:t>%</w:t>
      </w:r>
      <w:r w:rsidR="00C056CC">
        <w:rPr>
          <w:rFonts w:ascii="Calibri" w:eastAsia="Calibri" w:hAnsi="Calibri" w:cs="Calibri"/>
          <w:color w:val="1A1A1A"/>
          <w:sz w:val="22"/>
          <w:szCs w:val="22"/>
        </w:rPr>
        <w:t xml:space="preserve"> (FAO, “Suite of Food Security Indicators”). In the 2020s, the warning signs are showing again. In 2021, Bangladesh’s vulnerability score jumped from 0.528 to 0.557 — the largest single-year spike in the dataset — erasing a decade of built-up climate resilience progress in 12 months. Undernourishment continues falling slightly. However, the period between 2007 and 2012 established the pattern: vulnerability rises first, and undernourishment follows.</w:t>
      </w:r>
      <w:r w:rsidR="00D909EA">
        <w:rPr>
          <w:rFonts w:ascii="Calibri" w:eastAsia="Calibri" w:hAnsi="Calibri" w:cs="Calibri"/>
          <w:color w:val="1A1A1A"/>
          <w:sz w:val="22"/>
          <w:szCs w:val="22"/>
        </w:rPr>
        <w:t xml:space="preserve"> </w:t>
      </w:r>
    </w:p>
    <w:p w14:paraId="3B69E414" w14:textId="39BA33E5" w:rsidR="004D796D" w:rsidRPr="004D796D" w:rsidRDefault="004D796D" w:rsidP="004D796D">
      <w:pPr>
        <w:pBdr>
          <w:bottom w:val="single" w:sz="6" w:space="4" w:color="8B6914"/>
        </w:pBdr>
        <w:spacing w:before="280" w:after="120"/>
      </w:pPr>
      <w:r>
        <w:rPr>
          <w:rFonts w:ascii="Calibri" w:eastAsia="Calibri" w:hAnsi="Calibri" w:cs="Calibri"/>
          <w:b/>
          <w:bCs/>
          <w:color w:val="1B4F72"/>
          <w:sz w:val="22"/>
          <w:szCs w:val="22"/>
        </w:rPr>
        <w:t>EXPLORING SOLUTIONS</w:t>
      </w:r>
    </w:p>
    <w:p w14:paraId="4A4073FD" w14:textId="77777777" w:rsidR="00F91124" w:rsidRDefault="00C056CC">
      <w:pPr>
        <w:spacing w:before="180" w:after="80"/>
      </w:pPr>
      <w:r>
        <w:rPr>
          <w:rFonts w:ascii="Calibri" w:eastAsia="Calibri" w:hAnsi="Calibri" w:cs="Calibri"/>
          <w:b/>
          <w:bCs/>
          <w:color w:val="1B4F72"/>
          <w:sz w:val="22"/>
          <w:szCs w:val="22"/>
        </w:rPr>
        <w:t>Known Solutions</w:t>
      </w:r>
    </w:p>
    <w:p w14:paraId="0094E246" w14:textId="10AC4494" w:rsidR="00233E8B" w:rsidRPr="00A77A90" w:rsidRDefault="00C056CC" w:rsidP="00233E8B">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Bangladesh is not short on ideas for fighting hunger</w:t>
      </w:r>
      <w:r w:rsidR="00ED4B51">
        <w:rPr>
          <w:rFonts w:ascii="Calibri" w:eastAsia="Calibri" w:hAnsi="Calibri" w:cs="Calibri"/>
          <w:color w:val="1A1A1A"/>
          <w:sz w:val="22"/>
          <w:szCs w:val="22"/>
        </w:rPr>
        <w:t>, but</w:t>
      </w:r>
      <w:r>
        <w:rPr>
          <w:rFonts w:ascii="Calibri" w:eastAsia="Calibri" w:hAnsi="Calibri" w:cs="Calibri"/>
          <w:color w:val="1A1A1A"/>
          <w:sz w:val="22"/>
          <w:szCs w:val="22"/>
        </w:rPr>
        <w:t xml:space="preserve"> it is short on a strategy that puts the right ideas together.</w:t>
      </w:r>
      <w:r w:rsidR="00131577">
        <w:rPr>
          <w:rFonts w:ascii="Calibri" w:eastAsia="Calibri" w:hAnsi="Calibri" w:cs="Calibri"/>
          <w:color w:val="1A1A1A"/>
          <w:sz w:val="22"/>
          <w:szCs w:val="22"/>
        </w:rPr>
        <w:t xml:space="preserve"> </w:t>
      </w:r>
      <w:r w:rsidR="00233E8B" w:rsidRPr="00A77A90">
        <w:rPr>
          <w:rFonts w:ascii="Calibri" w:eastAsia="Calibri" w:hAnsi="Calibri" w:cs="Calibri"/>
          <w:color w:val="1A1A1A"/>
          <w:sz w:val="22"/>
          <w:szCs w:val="22"/>
        </w:rPr>
        <w:t xml:space="preserve">Thirteen evidence-based </w:t>
      </w:r>
      <w:r w:rsidR="00B336A1" w:rsidRPr="00A77A90">
        <w:rPr>
          <w:rFonts w:ascii="Calibri" w:eastAsia="Calibri" w:hAnsi="Calibri" w:cs="Calibri"/>
          <w:color w:val="1A1A1A"/>
          <w:sz w:val="22"/>
          <w:szCs w:val="22"/>
        </w:rPr>
        <w:t xml:space="preserve">solutions and </w:t>
      </w:r>
      <w:r w:rsidR="00233E8B" w:rsidRPr="00A77A90">
        <w:rPr>
          <w:rFonts w:ascii="Calibri" w:eastAsia="Calibri" w:hAnsi="Calibri" w:cs="Calibri"/>
          <w:color w:val="1A1A1A"/>
          <w:sz w:val="22"/>
          <w:szCs w:val="22"/>
        </w:rPr>
        <w:t>policies, spanning food production, direct nutrition interventions, and damage prevention, were selected for this research</w:t>
      </w:r>
      <w:r w:rsidR="00F81515">
        <w:rPr>
          <w:rFonts w:ascii="Calibri" w:eastAsia="Calibri" w:hAnsi="Calibri" w:cs="Calibri"/>
          <w:color w:val="1A1A1A"/>
          <w:sz w:val="22"/>
          <w:szCs w:val="22"/>
        </w:rPr>
        <w:t xml:space="preserve"> (see Appendix Table 1)</w:t>
      </w:r>
      <w:r w:rsidR="00233E8B" w:rsidRPr="00A77A90">
        <w:rPr>
          <w:rFonts w:ascii="Calibri" w:eastAsia="Calibri" w:hAnsi="Calibri" w:cs="Calibri"/>
          <w:color w:val="1A1A1A"/>
          <w:sz w:val="22"/>
          <w:szCs w:val="22"/>
        </w:rPr>
        <w:t>.</w:t>
      </w:r>
    </w:p>
    <w:p w14:paraId="67BA1C21" w14:textId="09866061" w:rsidR="00243E74" w:rsidRDefault="00C056CC">
      <w:pPr>
        <w:spacing w:after="160" w:line="276" w:lineRule="auto"/>
        <w:jc w:val="both"/>
      </w:pPr>
      <w:r>
        <w:rPr>
          <w:rFonts w:ascii="Calibri" w:eastAsia="Calibri" w:hAnsi="Calibri" w:cs="Calibri"/>
          <w:color w:val="1A1A1A"/>
          <w:sz w:val="22"/>
          <w:szCs w:val="22"/>
        </w:rPr>
        <w:t>The most direct existing solution is school feeding. A second set of solutions involves climate-resilient agriculture</w:t>
      </w:r>
      <w:r w:rsidR="00F378AD">
        <w:rPr>
          <w:rFonts w:ascii="Calibri" w:eastAsia="Calibri" w:hAnsi="Calibri" w:cs="Calibri"/>
          <w:color w:val="1A1A1A"/>
          <w:sz w:val="22"/>
          <w:szCs w:val="22"/>
        </w:rPr>
        <w:t xml:space="preserve"> including 1) </w:t>
      </w:r>
      <w:r>
        <w:rPr>
          <w:rFonts w:ascii="Calibri" w:eastAsia="Calibri" w:hAnsi="Calibri" w:cs="Calibri"/>
          <w:color w:val="1A1A1A"/>
          <w:sz w:val="22"/>
          <w:szCs w:val="22"/>
        </w:rPr>
        <w:t>saline-tolerant varieties — BRRI dhan97 and dhan99 — that can produce an additional two tons per hectare even in heavily saline soil (CGIAR, “Salt-Tolerant Rice”)</w:t>
      </w:r>
      <w:r w:rsidR="00F378AD">
        <w:rPr>
          <w:rFonts w:ascii="Calibri" w:eastAsia="Calibri" w:hAnsi="Calibri" w:cs="Calibri"/>
          <w:color w:val="1A1A1A"/>
          <w:sz w:val="22"/>
          <w:szCs w:val="22"/>
        </w:rPr>
        <w:t xml:space="preserve">, 2) </w:t>
      </w:r>
      <w:r>
        <w:rPr>
          <w:rFonts w:ascii="Calibri" w:eastAsia="Calibri" w:hAnsi="Calibri" w:cs="Calibri"/>
          <w:color w:val="1A1A1A"/>
          <w:sz w:val="22"/>
          <w:szCs w:val="22"/>
        </w:rPr>
        <w:t xml:space="preserve"> </w:t>
      </w:r>
      <w:r w:rsidR="001E047B">
        <w:rPr>
          <w:rFonts w:ascii="Calibri" w:eastAsia="Calibri" w:hAnsi="Calibri" w:cs="Calibri"/>
          <w:color w:val="1A1A1A"/>
          <w:sz w:val="22"/>
          <w:szCs w:val="22"/>
        </w:rPr>
        <w:t xml:space="preserve">flood-tolerant </w:t>
      </w:r>
      <w:r>
        <w:rPr>
          <w:rFonts w:ascii="Calibri" w:eastAsia="Calibri" w:hAnsi="Calibri" w:cs="Calibri"/>
          <w:color w:val="1A1A1A"/>
          <w:sz w:val="22"/>
          <w:szCs w:val="22"/>
        </w:rPr>
        <w:t xml:space="preserve">Sub1 rice </w:t>
      </w:r>
      <w:r w:rsidR="00F378AD">
        <w:rPr>
          <w:rFonts w:ascii="Calibri" w:eastAsia="Calibri" w:hAnsi="Calibri" w:cs="Calibri"/>
          <w:color w:val="1A1A1A"/>
          <w:sz w:val="22"/>
          <w:szCs w:val="22"/>
        </w:rPr>
        <w:t>leading to</w:t>
      </w:r>
      <w:r>
        <w:rPr>
          <w:rFonts w:ascii="Calibri" w:eastAsia="Calibri" w:hAnsi="Calibri" w:cs="Calibri"/>
          <w:color w:val="1A1A1A"/>
          <w:sz w:val="22"/>
          <w:szCs w:val="22"/>
        </w:rPr>
        <w:t xml:space="preserve"> 55% higher profits and 15% higher rice consumption</w:t>
      </w:r>
      <w:r w:rsidR="001E047B">
        <w:rPr>
          <w:rFonts w:ascii="Calibri" w:eastAsia="Calibri" w:hAnsi="Calibri" w:cs="Calibri"/>
          <w:color w:val="1A1A1A"/>
          <w:sz w:val="22"/>
          <w:szCs w:val="22"/>
        </w:rPr>
        <w:t xml:space="preserve"> </w:t>
      </w:r>
      <w:r>
        <w:rPr>
          <w:rFonts w:ascii="Calibri" w:eastAsia="Calibri" w:hAnsi="Calibri" w:cs="Calibri"/>
          <w:color w:val="1A1A1A"/>
          <w:sz w:val="22"/>
          <w:szCs w:val="22"/>
        </w:rPr>
        <w:t>(CGIAR, “Flood-Tolerant Rice”)</w:t>
      </w:r>
      <w:r w:rsidR="00F378AD">
        <w:rPr>
          <w:rFonts w:ascii="Calibri" w:eastAsia="Calibri" w:hAnsi="Calibri" w:cs="Calibri"/>
          <w:color w:val="1A1A1A"/>
          <w:sz w:val="22"/>
          <w:szCs w:val="22"/>
        </w:rPr>
        <w:t>, 3) a</w:t>
      </w:r>
      <w:r>
        <w:rPr>
          <w:rFonts w:ascii="Calibri" w:eastAsia="Calibri" w:hAnsi="Calibri" w:cs="Calibri"/>
          <w:color w:val="1A1A1A"/>
          <w:sz w:val="22"/>
          <w:szCs w:val="22"/>
        </w:rPr>
        <w:t>lternate Wetting and Drying (AWD) irrigation —saves 27% of water while increasing yields by 500 kg per hectare (IRRI).</w:t>
      </w:r>
      <w:r w:rsidR="001E047B">
        <w:rPr>
          <w:rFonts w:ascii="Calibri" w:eastAsia="Calibri" w:hAnsi="Calibri" w:cs="Calibri"/>
          <w:color w:val="1A1A1A"/>
          <w:sz w:val="22"/>
          <w:szCs w:val="22"/>
        </w:rPr>
        <w:t xml:space="preserve"> </w:t>
      </w:r>
      <w:r>
        <w:rPr>
          <w:rFonts w:ascii="Calibri" w:eastAsia="Calibri" w:hAnsi="Calibri" w:cs="Calibri"/>
          <w:color w:val="1A1A1A"/>
          <w:sz w:val="22"/>
          <w:szCs w:val="22"/>
        </w:rPr>
        <w:t>A third category is damage prevention</w:t>
      </w:r>
      <w:r w:rsidR="001E047B">
        <w:rPr>
          <w:rFonts w:ascii="Calibri" w:eastAsia="Calibri" w:hAnsi="Calibri" w:cs="Calibri"/>
          <w:color w:val="1A1A1A"/>
          <w:sz w:val="22"/>
          <w:szCs w:val="22"/>
        </w:rPr>
        <w:t xml:space="preserve"> including h</w:t>
      </w:r>
      <w:r>
        <w:rPr>
          <w:rFonts w:ascii="Calibri" w:eastAsia="Calibri" w:hAnsi="Calibri" w:cs="Calibri"/>
          <w:color w:val="1A1A1A"/>
          <w:sz w:val="22"/>
          <w:szCs w:val="22"/>
        </w:rPr>
        <w:t>ermetic storage bags,</w:t>
      </w:r>
      <w:r w:rsidR="001E047B">
        <w:rPr>
          <w:rFonts w:ascii="Calibri" w:eastAsia="Calibri" w:hAnsi="Calibri" w:cs="Calibri"/>
          <w:color w:val="1A1A1A"/>
          <w:sz w:val="22"/>
          <w:szCs w:val="22"/>
        </w:rPr>
        <w:t xml:space="preserve"> </w:t>
      </w:r>
      <w:r>
        <w:rPr>
          <w:rFonts w:ascii="Calibri" w:eastAsia="Calibri" w:hAnsi="Calibri" w:cs="Calibri"/>
          <w:color w:val="1A1A1A"/>
          <w:sz w:val="22"/>
          <w:szCs w:val="22"/>
        </w:rPr>
        <w:t>flood forecasting</w:t>
      </w:r>
      <w:r w:rsidR="001E047B">
        <w:rPr>
          <w:rFonts w:ascii="Calibri" w:eastAsia="Calibri" w:hAnsi="Calibri" w:cs="Calibri"/>
          <w:color w:val="1A1A1A"/>
          <w:sz w:val="22"/>
          <w:szCs w:val="22"/>
        </w:rPr>
        <w:t>,</w:t>
      </w:r>
      <w:r>
        <w:rPr>
          <w:rFonts w:ascii="Calibri" w:eastAsia="Calibri" w:hAnsi="Calibri" w:cs="Calibri"/>
          <w:color w:val="1A1A1A"/>
          <w:sz w:val="22"/>
          <w:szCs w:val="22"/>
        </w:rPr>
        <w:t xml:space="preserve"> </w:t>
      </w:r>
      <w:r w:rsidR="001E047B">
        <w:rPr>
          <w:rFonts w:ascii="Calibri" w:eastAsia="Calibri" w:hAnsi="Calibri" w:cs="Calibri"/>
          <w:color w:val="1A1A1A"/>
          <w:sz w:val="22"/>
          <w:szCs w:val="22"/>
        </w:rPr>
        <w:t>and f</w:t>
      </w:r>
      <w:r>
        <w:rPr>
          <w:rFonts w:ascii="Calibri" w:eastAsia="Calibri" w:hAnsi="Calibri" w:cs="Calibri"/>
          <w:color w:val="1A1A1A"/>
          <w:sz w:val="22"/>
          <w:szCs w:val="22"/>
        </w:rPr>
        <w:t>armer insurance</w:t>
      </w:r>
      <w:r w:rsidR="001E047B">
        <w:rPr>
          <w:rFonts w:ascii="Calibri" w:eastAsia="Calibri" w:hAnsi="Calibri" w:cs="Calibri"/>
          <w:color w:val="1A1A1A"/>
          <w:sz w:val="22"/>
          <w:szCs w:val="22"/>
        </w:rPr>
        <w:t xml:space="preserve">. </w:t>
      </w:r>
    </w:p>
    <w:p w14:paraId="4A407402" w14:textId="77777777" w:rsidR="00F91124" w:rsidRDefault="00C056CC">
      <w:pPr>
        <w:spacing w:before="180" w:after="80"/>
      </w:pPr>
      <w:r>
        <w:rPr>
          <w:rFonts w:ascii="Calibri" w:eastAsia="Calibri" w:hAnsi="Calibri" w:cs="Calibri"/>
          <w:b/>
          <w:bCs/>
          <w:color w:val="1B4F72"/>
          <w:sz w:val="22"/>
          <w:szCs w:val="22"/>
        </w:rPr>
        <w:t>Policy Optimization Model</w:t>
      </w:r>
    </w:p>
    <w:p w14:paraId="4A407403" w14:textId="473A9902" w:rsidR="00F91124" w:rsidRDefault="00C056CC">
      <w:pPr>
        <w:spacing w:after="160" w:line="276" w:lineRule="auto"/>
        <w:jc w:val="both"/>
      </w:pPr>
      <w:r>
        <w:rPr>
          <w:rFonts w:ascii="Calibri" w:eastAsia="Calibri" w:hAnsi="Calibri" w:cs="Calibri"/>
          <w:color w:val="1A1A1A"/>
          <w:sz w:val="22"/>
          <w:szCs w:val="22"/>
        </w:rPr>
        <w:t xml:space="preserve">Each of these three categories is promising on its own, but the real question is </w:t>
      </w:r>
      <w:r w:rsidR="00032D8B">
        <w:rPr>
          <w:rFonts w:ascii="Calibri" w:eastAsia="Calibri" w:hAnsi="Calibri" w:cs="Calibri"/>
          <w:color w:val="1A1A1A"/>
          <w:sz w:val="22"/>
          <w:szCs w:val="22"/>
        </w:rPr>
        <w:t>how to allocate limited resources across many competing priorities for maximum impact.</w:t>
      </w:r>
      <w:r>
        <w:rPr>
          <w:rFonts w:ascii="Calibri" w:eastAsia="Calibri" w:hAnsi="Calibri" w:cs="Calibri"/>
          <w:color w:val="1A1A1A"/>
          <w:sz w:val="22"/>
          <w:szCs w:val="22"/>
        </w:rPr>
        <w:t xml:space="preserve"> Bangladesh has roughly $8 billion </w:t>
      </w:r>
      <w:r w:rsidR="009731A1" w:rsidRPr="00A77A90">
        <w:rPr>
          <w:rFonts w:ascii="Calibri" w:eastAsia="Calibri" w:hAnsi="Calibri" w:cs="Calibri"/>
          <w:color w:val="1A1A1A"/>
          <w:sz w:val="22"/>
          <w:szCs w:val="22"/>
        </w:rPr>
        <w:t>budget</w:t>
      </w:r>
      <w:r w:rsidR="009731A1">
        <w:rPr>
          <w:rFonts w:ascii="Calibri" w:eastAsia="Calibri" w:hAnsi="Calibri" w:cs="Calibri"/>
          <w:color w:val="1A1A1A"/>
          <w:sz w:val="22"/>
          <w:szCs w:val="22"/>
        </w:rPr>
        <w:t xml:space="preserve"> </w:t>
      </w:r>
      <w:r>
        <w:rPr>
          <w:rFonts w:ascii="Calibri" w:eastAsia="Calibri" w:hAnsi="Calibri" w:cs="Calibri"/>
          <w:color w:val="1A1A1A"/>
          <w:sz w:val="22"/>
          <w:szCs w:val="22"/>
        </w:rPr>
        <w:t>per year available for climate adaptation — derived from the Bangladesh Delta Plan</w:t>
      </w:r>
      <w:r w:rsidR="00DA19F5">
        <w:rPr>
          <w:rFonts w:ascii="Calibri" w:eastAsia="Calibri" w:hAnsi="Calibri" w:cs="Calibri"/>
          <w:color w:val="1A1A1A"/>
          <w:sz w:val="22"/>
          <w:szCs w:val="22"/>
        </w:rPr>
        <w:t xml:space="preserve"> (BDP)</w:t>
      </w:r>
      <w:r>
        <w:rPr>
          <w:rFonts w:ascii="Calibri" w:eastAsia="Calibri" w:hAnsi="Calibri" w:cs="Calibri"/>
          <w:color w:val="1A1A1A"/>
          <w:sz w:val="22"/>
          <w:szCs w:val="22"/>
        </w:rPr>
        <w:t xml:space="preserve"> 2100’s annual allocation of 2.5% of GDP (“Bangladesh’s Climate Resilience”), guaranteed commitments from the World Bank, Asian Development Bank, and Green Climate Fund. With 18 million undernourished citizens each consuming roughly 600–800 fewer calories per day than needed, the total caloric deficit that must be closed is approximately 4.6 trillion calories per year (FAO, “Suite of Food Security Indicators”). </w:t>
      </w:r>
    </w:p>
    <w:p w14:paraId="4A407405" w14:textId="3BDD4052" w:rsidR="00F91124" w:rsidRPr="00091B59"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lastRenderedPageBreak/>
        <w:t xml:space="preserve">To answer this, I built a constrained optimization model across </w:t>
      </w:r>
      <w:r w:rsidR="00091B59">
        <w:rPr>
          <w:rFonts w:ascii="Calibri" w:eastAsia="Calibri" w:hAnsi="Calibri" w:cs="Calibri"/>
          <w:color w:val="1A1A1A"/>
          <w:sz w:val="22"/>
          <w:szCs w:val="22"/>
        </w:rPr>
        <w:t xml:space="preserve">the </w:t>
      </w:r>
      <w:r>
        <w:rPr>
          <w:rFonts w:ascii="Calibri" w:eastAsia="Calibri" w:hAnsi="Calibri" w:cs="Calibri"/>
          <w:color w:val="1A1A1A"/>
          <w:sz w:val="22"/>
          <w:szCs w:val="22"/>
        </w:rPr>
        <w:t>13 evidence-based policies. The core challenge was comparability.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w:t>
      </w:r>
      <w:r w:rsidR="00091B59">
        <w:rPr>
          <w:rFonts w:ascii="Calibri" w:eastAsia="Calibri" w:hAnsi="Calibri" w:cs="Calibri"/>
          <w:color w:val="1A1A1A"/>
          <w:sz w:val="22"/>
          <w:szCs w:val="22"/>
        </w:rPr>
        <w:t xml:space="preserve"> </w:t>
      </w:r>
      <w:r>
        <w:rPr>
          <w:rFonts w:ascii="Calibri" w:eastAsia="Calibri" w:hAnsi="Calibri" w:cs="Calibri"/>
          <w:color w:val="1A1A1A"/>
          <w:sz w:val="22"/>
          <w:szCs w:val="22"/>
        </w:rPr>
        <w:t>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14:paraId="4A407406" w14:textId="658E381E" w:rsidR="00F91124" w:rsidRDefault="00C056CC">
      <w:pPr>
        <w:spacing w:after="160" w:line="276" w:lineRule="auto"/>
        <w:jc w:val="both"/>
      </w:pPr>
      <w:r>
        <w:rPr>
          <w:rFonts w:ascii="Calibri" w:eastAsia="Calibri" w:hAnsi="Calibri" w:cs="Calibri"/>
          <w:color w:val="1A1A1A"/>
          <w:sz w:val="22"/>
          <w:szCs w:val="22"/>
        </w:rPr>
        <w:t>Bangladesh’s political landscape introduces constraints that a purely technical model would miss.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14:paraId="4A407407" w14:textId="0E953C4A" w:rsidR="00F91124" w:rsidRDefault="00C056CC">
      <w:pPr>
        <w:spacing w:after="160" w:line="276" w:lineRule="auto"/>
        <w:jc w:val="both"/>
      </w:pPr>
      <w:r>
        <w:rPr>
          <w:rFonts w:ascii="Calibri" w:eastAsia="Calibri" w:hAnsi="Calibri" w:cs="Calibri"/>
          <w:color w:val="1A1A1A"/>
          <w:sz w:val="22"/>
          <w:szCs w:val="22"/>
        </w:rPr>
        <w:t xml:space="preserve">I ran the model both as a single-year allocation and as a multi-year simulation: $8 billion per year for 5 years (one BNP </w:t>
      </w:r>
      <w:r w:rsidR="008F7C1A">
        <w:rPr>
          <w:rFonts w:ascii="Calibri" w:eastAsia="Calibri" w:hAnsi="Calibri" w:cs="Calibri"/>
          <w:color w:val="1A1A1A"/>
          <w:sz w:val="22"/>
          <w:szCs w:val="22"/>
        </w:rPr>
        <w:t xml:space="preserve">governing </w:t>
      </w:r>
      <w:r>
        <w:rPr>
          <w:rFonts w:ascii="Calibri" w:eastAsia="Calibri" w:hAnsi="Calibri" w:cs="Calibri"/>
          <w:color w:val="1A1A1A"/>
          <w:sz w:val="22"/>
          <w:szCs w:val="22"/>
        </w:rPr>
        <w:t>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14:paraId="4A407408" w14:textId="44C6A7CF" w:rsidR="00F91124" w:rsidRDefault="00C056CC">
      <w:pPr>
        <w:spacing w:after="160" w:line="276" w:lineRule="auto"/>
        <w:jc w:val="both"/>
      </w:pPr>
      <w:r>
        <w:rPr>
          <w:rFonts w:ascii="Calibri" w:eastAsia="Calibri" w:hAnsi="Calibri" w:cs="Calibri"/>
          <w:color w:val="1A1A1A"/>
          <w:sz w:val="22"/>
          <w:szCs w:val="22"/>
        </w:rPr>
        <w:t>In a single year, the model closes the entire undernourishment deficit with a 23% resilience buffer, funding 10 of 13 policies</w:t>
      </w:r>
      <w:r w:rsidR="00046F6F">
        <w:rPr>
          <w:rFonts w:ascii="Calibri" w:eastAsia="Calibri" w:hAnsi="Calibri" w:cs="Calibri"/>
          <w:color w:val="1A1A1A"/>
          <w:sz w:val="22"/>
          <w:szCs w:val="22"/>
        </w:rPr>
        <w:t xml:space="preserve"> </w:t>
      </w:r>
      <w:r w:rsidR="00046F6F" w:rsidRPr="00A77A90">
        <w:rPr>
          <w:rFonts w:ascii="Calibri" w:eastAsia="Calibri" w:hAnsi="Calibri" w:cs="Calibri"/>
          <w:color w:val="1A1A1A"/>
          <w:sz w:val="22"/>
          <w:szCs w:val="22"/>
        </w:rPr>
        <w:t>(</w:t>
      </w:r>
      <w:r w:rsidR="004D796D">
        <w:rPr>
          <w:rFonts w:ascii="Calibri" w:eastAsia="Calibri" w:hAnsi="Calibri" w:cs="Calibri"/>
          <w:color w:val="1A1A1A"/>
          <w:sz w:val="22"/>
          <w:szCs w:val="22"/>
        </w:rPr>
        <w:t xml:space="preserve">see </w:t>
      </w:r>
      <w:r w:rsidR="00046F6F" w:rsidRPr="00A77A90">
        <w:rPr>
          <w:rFonts w:ascii="Calibri" w:eastAsia="Calibri" w:hAnsi="Calibri" w:cs="Calibri"/>
          <w:color w:val="1A1A1A"/>
          <w:sz w:val="22"/>
          <w:szCs w:val="22"/>
        </w:rPr>
        <w:t>Table 2)</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The multi-year simulation reveals that all 11 capital policies can be fully funded within just two years at $11.2 billion total. Over 20 years, capital investments deliver 3.2 times more food security per dollar than operational programs</w:t>
      </w:r>
      <w:r w:rsidR="003B2F95">
        <w:rPr>
          <w:rFonts w:ascii="Calibri" w:eastAsia="Calibri" w:hAnsi="Calibri" w:cs="Calibri"/>
          <w:color w:val="1A1A1A"/>
          <w:sz w:val="22"/>
          <w:szCs w:val="22"/>
        </w:rPr>
        <w:t xml:space="preserve">. The model measures impact </w:t>
      </w:r>
      <w:proofErr w:type="gramStart"/>
      <w:r w:rsidR="003B2F95">
        <w:rPr>
          <w:rFonts w:ascii="Calibri" w:eastAsia="Calibri" w:hAnsi="Calibri" w:cs="Calibri"/>
          <w:color w:val="1A1A1A"/>
          <w:sz w:val="22"/>
          <w:szCs w:val="22"/>
        </w:rPr>
        <w:t>in</w:t>
      </w:r>
      <w:proofErr w:type="gramEnd"/>
      <w:r w:rsidR="003B2F95">
        <w:rPr>
          <w:rFonts w:ascii="Calibri" w:eastAsia="Calibri" w:hAnsi="Calibri" w:cs="Calibri"/>
          <w:color w:val="1A1A1A"/>
          <w:sz w:val="22"/>
          <w:szCs w:val="22"/>
        </w:rPr>
        <w:t xml:space="preserve"> the number of people fed. </w:t>
      </w:r>
      <w:r>
        <w:rPr>
          <w:rFonts w:ascii="Calibri" w:eastAsia="Calibri" w:hAnsi="Calibri" w:cs="Calibri"/>
          <w:color w:val="1A1A1A"/>
          <w:sz w:val="22"/>
          <w:szCs w:val="22"/>
        </w:rPr>
        <w:t xml:space="preserve">Feeding programs </w:t>
      </w:r>
      <w:proofErr w:type="gramStart"/>
      <w:r>
        <w:rPr>
          <w:rFonts w:ascii="Calibri" w:eastAsia="Calibri" w:hAnsi="Calibri" w:cs="Calibri"/>
          <w:color w:val="1A1A1A"/>
          <w:sz w:val="22"/>
          <w:szCs w:val="22"/>
        </w:rPr>
        <w:t>are</w:t>
      </w:r>
      <w:proofErr w:type="gramEnd"/>
      <w:r>
        <w:rPr>
          <w:rFonts w:ascii="Calibri" w:eastAsia="Calibri" w:hAnsi="Calibri" w:cs="Calibri"/>
          <w:color w:val="1A1A1A"/>
          <w:sz w:val="22"/>
          <w:szCs w:val="22"/>
        </w:rPr>
        <w:t xml:space="preserve"> still essential — they close the immediate caloric gap while infrastructure ramps up — but lasting food security must be built on durable investments, not temporary programs.</w:t>
      </w:r>
    </w:p>
    <w:p w14:paraId="4A407409" w14:textId="5E50DE62" w:rsidR="00F91124" w:rsidRDefault="00C056CC">
      <w:pPr>
        <w:pBdr>
          <w:bottom w:val="single" w:sz="6" w:space="4" w:color="8B6914"/>
        </w:pBdr>
        <w:spacing w:before="280" w:after="120"/>
      </w:pPr>
      <w:r>
        <w:rPr>
          <w:rFonts w:ascii="Calibri" w:eastAsia="Calibri" w:hAnsi="Calibri" w:cs="Calibri"/>
          <w:b/>
          <w:bCs/>
          <w:color w:val="1B4F72"/>
          <w:sz w:val="22"/>
          <w:szCs w:val="22"/>
        </w:rPr>
        <w:t>MY RECOMMENDATION</w:t>
      </w:r>
      <w:r w:rsidR="008F7C1A">
        <w:rPr>
          <w:rFonts w:ascii="Calibri" w:eastAsia="Calibri" w:hAnsi="Calibri" w:cs="Calibri"/>
          <w:b/>
          <w:bCs/>
          <w:color w:val="1B4F72"/>
          <w:sz w:val="22"/>
          <w:szCs w:val="22"/>
        </w:rPr>
        <w:t>S</w:t>
      </w:r>
    </w:p>
    <w:p w14:paraId="5CED0694" w14:textId="42A4540C" w:rsidR="00FD7D3C" w:rsidRDefault="00C056CC" w:rsidP="00FD7D3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r w:rsidR="00A77A90">
        <w:rPr>
          <w:rFonts w:ascii="Calibri" w:eastAsia="Calibri" w:hAnsi="Calibri" w:cs="Calibri"/>
          <w:color w:val="1A1A1A"/>
          <w:sz w:val="22"/>
          <w:szCs w:val="22"/>
        </w:rPr>
        <w:t xml:space="preserve"> </w:t>
      </w:r>
    </w:p>
    <w:p w14:paraId="7CB1BE7E" w14:textId="77777777" w:rsidR="005C60FD" w:rsidRDefault="005C60FD" w:rsidP="005C60FD">
      <w:pPr>
        <w:spacing w:after="160" w:line="276" w:lineRule="auto"/>
        <w:jc w:val="both"/>
      </w:pPr>
      <w:r>
        <w:rPr>
          <w:rFonts w:ascii="Calibri" w:eastAsia="Calibri" w:hAnsi="Calibri" w:cs="Calibri"/>
          <w:color w:val="1A1A1A"/>
          <w:sz w:val="22"/>
          <w:szCs w:val="22"/>
        </w:rPr>
        <w:t>In the single-year allocation model, the single largest allocation — $1.8 billion — goes to fortified school feeding. The limitation is that these benefits vanish the moment funding stops. This is why feeding must be paired with capital investments that outlast any single government’s budget. Saline-tolerant rice receives $1.5 billion because it addresses the root cause of hunger along Bangladesh’s 580-kilometer coastline. The model projects 45 million person-years of food security from this single investment over 20 years — the highest long-term return of any policy tested.</w:t>
      </w:r>
    </w:p>
    <w:p w14:paraId="15FDFC9B" w14:textId="77777777" w:rsidR="005C60FD" w:rsidRDefault="005C60FD" w:rsidP="005C60FD">
      <w:pPr>
        <w:spacing w:after="160" w:line="276" w:lineRule="auto"/>
        <w:jc w:val="both"/>
      </w:pPr>
      <w:r>
        <w:rPr>
          <w:rFonts w:ascii="Calibri" w:eastAsia="Calibri" w:hAnsi="Calibri" w:cs="Calibri"/>
          <w:color w:val="1A1A1A"/>
          <w:sz w:val="22"/>
          <w:szCs w:val="22"/>
        </w:rPr>
        <w:t>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Distributing hermetic storage bags nationwide eliminates a source of food loss that is entirely preventable, producing 38 million person-years of food security at 32,014 people per dollar invested over 20 years — the highest per-dollar efficiency in the model.</w:t>
      </w:r>
    </w:p>
    <w:p w14:paraId="4A40740B" w14:textId="3A2C440F" w:rsidR="00F91124" w:rsidRDefault="00C056CC" w:rsidP="003B2F95">
      <w:pPr>
        <w:spacing w:after="120"/>
        <w:jc w:val="center"/>
        <w:rPr>
          <w:rFonts w:ascii="Calibri" w:eastAsia="Calibri" w:hAnsi="Calibri" w:cs="Calibri"/>
          <w:b/>
          <w:bCs/>
          <w:i/>
          <w:iCs/>
          <w:color w:val="555555"/>
          <w:sz w:val="19"/>
          <w:szCs w:val="19"/>
        </w:rPr>
      </w:pPr>
      <w:r>
        <w:rPr>
          <w:rFonts w:ascii="Calibri" w:eastAsia="Calibri" w:hAnsi="Calibri" w:cs="Calibri"/>
          <w:b/>
          <w:bCs/>
          <w:i/>
          <w:iCs/>
          <w:color w:val="555555"/>
          <w:sz w:val="19"/>
          <w:szCs w:val="19"/>
        </w:rPr>
        <w:lastRenderedPageBreak/>
        <w:t>Table 2. Single-Year Optimal Policy Allocation ($8.0B Budget)</w:t>
      </w:r>
    </w:p>
    <w:p w14:paraId="52464465" w14:textId="59809A92" w:rsidR="008D7CE4" w:rsidRDefault="008D7CE4">
      <w:pPr>
        <w:spacing w:before="120" w:after="80"/>
        <w:jc w:val="center"/>
      </w:pPr>
      <w:r w:rsidRPr="008D7CE4">
        <w:rPr>
          <w:noProof/>
        </w:rPr>
        <w:drawing>
          <wp:inline distT="0" distB="0" distL="0" distR="0" wp14:anchorId="35B6AB4E" wp14:editId="6AE595A5">
            <wp:extent cx="6195974" cy="2971978"/>
            <wp:effectExtent l="0" t="0" r="0" b="0"/>
            <wp:docPr id="20424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0920" name=""/>
                    <pic:cNvPicPr/>
                  </pic:nvPicPr>
                  <pic:blipFill>
                    <a:blip r:embed="rId9"/>
                    <a:stretch>
                      <a:fillRect/>
                    </a:stretch>
                  </pic:blipFill>
                  <pic:spPr>
                    <a:xfrm>
                      <a:off x="0" y="0"/>
                      <a:ext cx="6204960" cy="2976288"/>
                    </a:xfrm>
                    <a:prstGeom prst="rect">
                      <a:avLst/>
                    </a:prstGeom>
                  </pic:spPr>
                </pic:pic>
              </a:graphicData>
            </a:graphic>
          </wp:inline>
        </w:drawing>
      </w:r>
    </w:p>
    <w:p w14:paraId="4A407453" w14:textId="04AAD8AD"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The multi-year simulation reveals the most important strategic insight</w:t>
      </w:r>
      <w:r w:rsidR="00C33F78">
        <w:rPr>
          <w:rFonts w:ascii="Calibri" w:eastAsia="Calibri" w:hAnsi="Calibri" w:cs="Calibri"/>
          <w:color w:val="1A1A1A"/>
          <w:sz w:val="22"/>
          <w:szCs w:val="22"/>
        </w:rPr>
        <w:t xml:space="preserve"> </w:t>
      </w:r>
      <w:r w:rsidR="00C33F78" w:rsidRPr="00A77A90">
        <w:rPr>
          <w:rFonts w:ascii="Calibri" w:eastAsia="Calibri" w:hAnsi="Calibri" w:cs="Calibri"/>
          <w:color w:val="1A1A1A"/>
          <w:sz w:val="22"/>
          <w:szCs w:val="22"/>
        </w:rPr>
        <w:t>(Figure 2)</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All 11 capital policies can be fully funded within just two years at a total cost of $11.2 billion. After year two, only operational programs (feeding and insurance) require continued annual spending of $2.8 billion</w:t>
      </w:r>
      <w:r w:rsidR="00797F85">
        <w:rPr>
          <w:rFonts w:ascii="Calibri" w:eastAsia="Calibri" w:hAnsi="Calibri" w:cs="Calibri"/>
          <w:color w:val="1A1A1A"/>
          <w:sz w:val="22"/>
          <w:szCs w:val="22"/>
        </w:rPr>
        <w:t xml:space="preserve"> </w:t>
      </w:r>
      <w:r w:rsidR="00797F85" w:rsidRPr="00A77A90">
        <w:rPr>
          <w:rFonts w:ascii="Calibri" w:eastAsia="Calibri" w:hAnsi="Calibri" w:cs="Calibri"/>
          <w:color w:val="1A1A1A"/>
          <w:sz w:val="22"/>
          <w:szCs w:val="22"/>
        </w:rPr>
        <w:t>(13.2 billion for 5 years)</w:t>
      </w:r>
      <w:r w:rsidRPr="00A77A90">
        <w:rPr>
          <w:rFonts w:ascii="Calibri" w:eastAsia="Calibri" w:hAnsi="Calibri" w:cs="Calibri"/>
          <w:color w:val="1A1A1A"/>
          <w:sz w:val="22"/>
          <w:szCs w:val="22"/>
        </w:rPr>
        <w:t>.</w:t>
      </w:r>
      <w:r w:rsidR="00797F85" w:rsidRPr="00A77A90">
        <w:rPr>
          <w:rFonts w:ascii="Calibri" w:eastAsia="Calibri" w:hAnsi="Calibri" w:cs="Calibri"/>
          <w:color w:val="1A1A1A"/>
          <w:sz w:val="22"/>
          <w:szCs w:val="22"/>
        </w:rPr>
        <w:t xml:space="preserve"> The total investment for the 5 </w:t>
      </w:r>
      <w:r w:rsidR="00A77A90" w:rsidRPr="00A77A90">
        <w:rPr>
          <w:rFonts w:ascii="Calibri" w:eastAsia="Calibri" w:hAnsi="Calibri" w:cs="Calibri"/>
          <w:color w:val="1A1A1A"/>
          <w:sz w:val="22"/>
          <w:szCs w:val="22"/>
        </w:rPr>
        <w:t>years</w:t>
      </w:r>
      <w:r w:rsidR="00797F85" w:rsidRPr="00A77A90">
        <w:rPr>
          <w:rFonts w:ascii="Calibri" w:eastAsia="Calibri" w:hAnsi="Calibri" w:cs="Calibri"/>
          <w:color w:val="1A1A1A"/>
          <w:sz w:val="22"/>
          <w:szCs w:val="22"/>
        </w:rPr>
        <w:t xml:space="preserve"> is </w:t>
      </w:r>
      <w:r w:rsidR="00653581" w:rsidRPr="00A77A90">
        <w:rPr>
          <w:rFonts w:ascii="Calibri" w:eastAsia="Calibri" w:hAnsi="Calibri" w:cs="Calibri"/>
          <w:color w:val="1A1A1A"/>
          <w:sz w:val="22"/>
          <w:szCs w:val="22"/>
        </w:rPr>
        <w:t xml:space="preserve">$24.4 billion, </w:t>
      </w:r>
      <w:r w:rsidR="005E6AA4" w:rsidRPr="00A77A90">
        <w:rPr>
          <w:rFonts w:ascii="Calibri" w:eastAsia="Calibri" w:hAnsi="Calibri" w:cs="Calibri"/>
          <w:color w:val="1A1A1A"/>
          <w:sz w:val="22"/>
          <w:szCs w:val="22"/>
        </w:rPr>
        <w:t xml:space="preserve">within Bangladesh’s budget limits </w:t>
      </w:r>
      <w:r w:rsidR="00E4266B" w:rsidRPr="00A77A90">
        <w:rPr>
          <w:rFonts w:ascii="Calibri" w:eastAsia="Calibri" w:hAnsi="Calibri" w:cs="Calibri"/>
          <w:color w:val="1A1A1A"/>
          <w:sz w:val="22"/>
          <w:szCs w:val="22"/>
        </w:rPr>
        <w:t xml:space="preserve">of $8 billion per year </w:t>
      </w:r>
      <w:r w:rsidR="005E6AA4" w:rsidRPr="00A77A90">
        <w:rPr>
          <w:rFonts w:ascii="Calibri" w:eastAsia="Calibri" w:hAnsi="Calibri" w:cs="Calibri"/>
          <w:color w:val="1A1A1A"/>
          <w:sz w:val="22"/>
          <w:szCs w:val="22"/>
        </w:rPr>
        <w:t>for climate adaptation</w:t>
      </w:r>
      <w:r w:rsidR="00653581">
        <w:rPr>
          <w:rFonts w:ascii="Calibri" w:eastAsia="Calibri" w:hAnsi="Calibri" w:cs="Calibri"/>
          <w:color w:val="1A1A1A"/>
          <w:sz w:val="22"/>
          <w:szCs w:val="22"/>
        </w:rPr>
        <w:t xml:space="preserve">. </w:t>
      </w:r>
      <w:r>
        <w:rPr>
          <w:rFonts w:ascii="Calibri" w:eastAsia="Calibri" w:hAnsi="Calibri" w:cs="Calibri"/>
          <w:color w:val="1A1A1A"/>
          <w:sz w:val="22"/>
          <w:szCs w:val="22"/>
        </w:rPr>
        <w:t>During the five-year investment period, the entire undernourishment deficit is closed: 24.6 million people-equivalents of food security are generated annually against a target of 18 million, providing a 23% resilience buffer</w:t>
      </w:r>
      <w:r w:rsidR="00550237">
        <w:rPr>
          <w:rFonts w:ascii="Calibri" w:eastAsia="Calibri" w:hAnsi="Calibri" w:cs="Calibri"/>
          <w:color w:val="1A1A1A"/>
          <w:sz w:val="22"/>
          <w:szCs w:val="22"/>
        </w:rPr>
        <w:t xml:space="preserve"> </w:t>
      </w:r>
      <w:r w:rsidR="00550237" w:rsidRPr="00A77A90">
        <w:rPr>
          <w:rFonts w:ascii="Calibri" w:eastAsia="Calibri" w:hAnsi="Calibri" w:cs="Calibri"/>
          <w:color w:val="1A1A1A"/>
          <w:sz w:val="22"/>
          <w:szCs w:val="22"/>
        </w:rPr>
        <w:t xml:space="preserve">(Table </w:t>
      </w:r>
      <w:r w:rsidR="009E3C44" w:rsidRPr="00A77A90">
        <w:rPr>
          <w:rFonts w:ascii="Calibri" w:eastAsia="Calibri" w:hAnsi="Calibri" w:cs="Calibri"/>
          <w:color w:val="1A1A1A"/>
          <w:sz w:val="22"/>
          <w:szCs w:val="22"/>
        </w:rPr>
        <w:t>3</w:t>
      </w:r>
      <w:r w:rsidR="00550237" w:rsidRPr="00A77A90">
        <w:rPr>
          <w:rFonts w:ascii="Calibri" w:eastAsia="Calibri" w:hAnsi="Calibri" w:cs="Calibri"/>
          <w:color w:val="1A1A1A"/>
          <w:sz w:val="22"/>
          <w:szCs w:val="22"/>
        </w:rPr>
        <w:t>)</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Over 20 years, the model projects 218 million person-years of food security at a cost of $112 per person-year — well below the $285 annual food cost benchmark (WFP, “Bangladesh Market Monitor”).</w:t>
      </w:r>
    </w:p>
    <w:p w14:paraId="72943571" w14:textId="77777777" w:rsidR="00850D0A" w:rsidRDefault="00850D0A" w:rsidP="00850D0A">
      <w:pPr>
        <w:spacing w:after="160" w:line="276" w:lineRule="auto"/>
        <w:jc w:val="center"/>
        <w:rPr>
          <w:rFonts w:ascii="Calibri" w:eastAsia="Calibri" w:hAnsi="Calibri" w:cs="Calibri"/>
          <w:color w:val="1A1A1A"/>
          <w:sz w:val="22"/>
          <w:szCs w:val="22"/>
        </w:rPr>
      </w:pPr>
      <w:r w:rsidRPr="00654098">
        <w:rPr>
          <w:rFonts w:ascii="Calibri" w:eastAsia="Calibri" w:hAnsi="Calibri" w:cs="Calibri"/>
          <w:b/>
          <w:bCs/>
          <w:color w:val="1A1A1A"/>
          <w:sz w:val="22"/>
          <w:szCs w:val="22"/>
        </w:rPr>
        <w:t>Figure 2</w:t>
      </w:r>
      <w:r>
        <w:rPr>
          <w:rFonts w:ascii="Calibri" w:eastAsia="Calibri" w:hAnsi="Calibri" w:cs="Calibri"/>
          <w:color w:val="1A1A1A"/>
          <w:sz w:val="22"/>
          <w:szCs w:val="22"/>
        </w:rPr>
        <w:t>. 5-year cumulative investment for all 13 policies.</w:t>
      </w:r>
    </w:p>
    <w:p w14:paraId="6D763C0B" w14:textId="6BEA5ABE" w:rsidR="00850D0A" w:rsidRDefault="00850D0A">
      <w:pPr>
        <w:spacing w:after="160" w:line="276" w:lineRule="auto"/>
        <w:jc w:val="both"/>
        <w:rPr>
          <w:rFonts w:ascii="Calibri" w:eastAsia="Calibri" w:hAnsi="Calibri" w:cs="Calibri"/>
          <w:color w:val="1A1A1A"/>
          <w:sz w:val="22"/>
          <w:szCs w:val="22"/>
        </w:rPr>
      </w:pPr>
      <w:r w:rsidRPr="00B421F2">
        <w:rPr>
          <w:rFonts w:ascii="Calibri" w:eastAsia="Calibri" w:hAnsi="Calibri" w:cs="Calibri"/>
          <w:noProof/>
          <w:color w:val="1A1A1A"/>
          <w:sz w:val="22"/>
          <w:szCs w:val="22"/>
        </w:rPr>
        <w:drawing>
          <wp:inline distT="0" distB="0" distL="0" distR="0" wp14:anchorId="18A828D5" wp14:editId="322F3D29">
            <wp:extent cx="6488582" cy="3269894"/>
            <wp:effectExtent l="0" t="0" r="7620" b="6985"/>
            <wp:docPr id="858761337" name="Google Shape;102;p1" title="allocation_graph.png"/>
            <wp:cNvGraphicFramePr/>
            <a:graphic xmlns:a="http://schemas.openxmlformats.org/drawingml/2006/main">
              <a:graphicData uri="http://schemas.openxmlformats.org/drawingml/2006/picture">
                <pic:pic xmlns:pic="http://schemas.openxmlformats.org/drawingml/2006/picture">
                  <pic:nvPicPr>
                    <pic:cNvPr id="102" name="Google Shape;102;p1" title="allocation_graph.png"/>
                    <pic:cNvPicPr preferRelativeResize="0"/>
                  </pic:nvPicPr>
                  <pic:blipFill rotWithShape="1">
                    <a:blip r:embed="rId10">
                      <a:alphaModFix/>
                    </a:blip>
                    <a:srcRect t="6703" b="8162"/>
                    <a:stretch>
                      <a:fillRect/>
                    </a:stretch>
                  </pic:blipFill>
                  <pic:spPr bwMode="auto">
                    <a:xfrm>
                      <a:off x="0" y="0"/>
                      <a:ext cx="6528812" cy="3290168"/>
                    </a:xfrm>
                    <a:prstGeom prst="rect">
                      <a:avLst/>
                    </a:prstGeom>
                    <a:noFill/>
                    <a:ln>
                      <a:noFill/>
                    </a:ln>
                    <a:extLst>
                      <a:ext uri="{53640926-AAD7-44D8-BBD7-CCE9431645EC}">
                        <a14:shadowObscured xmlns:a14="http://schemas.microsoft.com/office/drawing/2010/main"/>
                      </a:ext>
                    </a:extLst>
                  </pic:spPr>
                </pic:pic>
              </a:graphicData>
            </a:graphic>
          </wp:inline>
        </w:drawing>
      </w:r>
    </w:p>
    <w:p w14:paraId="0E5685A1" w14:textId="56814505" w:rsidR="005C60FD" w:rsidRDefault="005C60FD" w:rsidP="005C60FD">
      <w:pPr>
        <w:spacing w:after="160" w:line="276" w:lineRule="auto"/>
        <w:jc w:val="both"/>
      </w:pPr>
      <w:r>
        <w:rPr>
          <w:rFonts w:ascii="Calibri" w:eastAsia="Calibri" w:hAnsi="Calibri" w:cs="Calibri"/>
          <w:color w:val="1A1A1A"/>
          <w:sz w:val="22"/>
          <w:szCs w:val="22"/>
        </w:rPr>
        <w:lastRenderedPageBreak/>
        <w:t>The critical finding is what happens in year six, when the BNP’s term ends, and operational budgets become uncertain. Impact drops 51% overnight as feeding and insurance programs lose funding. But capital investments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w:t>
      </w:r>
    </w:p>
    <w:p w14:paraId="4A407454" w14:textId="095993EC" w:rsidR="00F91124" w:rsidRDefault="00C056CC">
      <w:pPr>
        <w:spacing w:before="120" w:after="80"/>
        <w:jc w:val="center"/>
        <w:rPr>
          <w:rFonts w:ascii="Calibri" w:eastAsia="Calibri" w:hAnsi="Calibri" w:cs="Calibri"/>
          <w:b/>
          <w:bCs/>
          <w:i/>
          <w:iCs/>
          <w:color w:val="555555"/>
          <w:sz w:val="19"/>
          <w:szCs w:val="19"/>
        </w:rPr>
      </w:pPr>
      <w:r>
        <w:rPr>
          <w:rFonts w:ascii="Calibri" w:eastAsia="Calibri" w:hAnsi="Calibri" w:cs="Calibri"/>
          <w:b/>
          <w:bCs/>
          <w:i/>
          <w:iCs/>
          <w:color w:val="555555"/>
          <w:sz w:val="19"/>
          <w:szCs w:val="19"/>
        </w:rPr>
        <w:t>Table 3. 20-Year Impact Trajectory — Capital vs. Operational Policies</w:t>
      </w:r>
    </w:p>
    <w:p w14:paraId="28922D5C" w14:textId="18AFC034" w:rsidR="008D7CE4" w:rsidRDefault="008D7CE4">
      <w:pPr>
        <w:spacing w:before="120" w:after="80"/>
        <w:jc w:val="center"/>
      </w:pPr>
      <w:r w:rsidRPr="008D7CE4">
        <w:rPr>
          <w:noProof/>
        </w:rPr>
        <w:drawing>
          <wp:inline distT="0" distB="0" distL="0" distR="0" wp14:anchorId="296D4556" wp14:editId="7FA89F09">
            <wp:extent cx="6035040" cy="1840447"/>
            <wp:effectExtent l="0" t="0" r="3810" b="7620"/>
            <wp:docPr id="8517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0361" name=""/>
                    <pic:cNvPicPr/>
                  </pic:nvPicPr>
                  <pic:blipFill>
                    <a:blip r:embed="rId11"/>
                    <a:stretch>
                      <a:fillRect/>
                    </a:stretch>
                  </pic:blipFill>
                  <pic:spPr>
                    <a:xfrm>
                      <a:off x="0" y="0"/>
                      <a:ext cx="6051539" cy="1845479"/>
                    </a:xfrm>
                    <a:prstGeom prst="rect">
                      <a:avLst/>
                    </a:prstGeom>
                  </pic:spPr>
                </pic:pic>
              </a:graphicData>
            </a:graphic>
          </wp:inline>
        </w:drawing>
      </w:r>
    </w:p>
    <w:p w14:paraId="4A40748C"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CONCLUSION</w:t>
      </w:r>
    </w:p>
    <w:p w14:paraId="4A40748F" w14:textId="6F029210" w:rsidR="00F91124" w:rsidRDefault="00C056CC">
      <w:pPr>
        <w:spacing w:after="160" w:line="276" w:lineRule="auto"/>
        <w:jc w:val="both"/>
      </w:pPr>
      <w:r>
        <w:rPr>
          <w:rFonts w:ascii="Calibri" w:eastAsia="Calibri" w:hAnsi="Calibri" w:cs="Calibri"/>
          <w:color w:val="1A1A1A"/>
          <w:sz w:val="22"/>
          <w:szCs w:val="22"/>
        </w:rPr>
        <w:t xml:space="preserve">Bangladesh was dealt a difficult hand. A very low elevation for most of the country, coupled with the world’s largest river delta and decades of political turmoil, ensures a road of challenges on the way to climate </w:t>
      </w:r>
      <w:proofErr w:type="gramStart"/>
      <w:r>
        <w:rPr>
          <w:rFonts w:ascii="Calibri" w:eastAsia="Calibri" w:hAnsi="Calibri" w:cs="Calibri"/>
          <w:color w:val="1A1A1A"/>
          <w:sz w:val="22"/>
          <w:szCs w:val="22"/>
        </w:rPr>
        <w:t>resiliency</w:t>
      </w:r>
      <w:proofErr w:type="gramEnd"/>
      <w:r>
        <w:rPr>
          <w:rFonts w:ascii="Calibri" w:eastAsia="Calibri" w:hAnsi="Calibri" w:cs="Calibri"/>
          <w:color w:val="1A1A1A"/>
          <w:sz w:val="22"/>
          <w:szCs w:val="22"/>
        </w:rPr>
        <w:t>.</w:t>
      </w:r>
      <w:r w:rsidR="00A205E8">
        <w:rPr>
          <w:rFonts w:ascii="Calibri" w:eastAsia="Calibri" w:hAnsi="Calibri" w:cs="Calibri"/>
          <w:color w:val="1A1A1A"/>
          <w:sz w:val="22"/>
          <w:szCs w:val="22"/>
        </w:rPr>
        <w:t xml:space="preserve"> </w:t>
      </w:r>
      <w:r>
        <w:rPr>
          <w:rFonts w:ascii="Calibri" w:eastAsia="Calibri" w:hAnsi="Calibri" w:cs="Calibri"/>
          <w:color w:val="1A1A1A"/>
          <w:sz w:val="22"/>
          <w:szCs w:val="22"/>
        </w:rPr>
        <w:t xml:space="preserve">However, the </w:t>
      </w:r>
      <w:r w:rsidR="004D796D">
        <w:rPr>
          <w:rFonts w:ascii="Calibri" w:eastAsia="Calibri" w:hAnsi="Calibri" w:cs="Calibri"/>
          <w:color w:val="1A1A1A"/>
          <w:sz w:val="22"/>
          <w:szCs w:val="22"/>
        </w:rPr>
        <w:t>model results</w:t>
      </w:r>
      <w:r w:rsidR="005E459E">
        <w:rPr>
          <w:rFonts w:ascii="Calibri" w:eastAsia="Calibri" w:hAnsi="Calibri" w:cs="Calibri"/>
          <w:color w:val="1A1A1A"/>
          <w:sz w:val="22"/>
          <w:szCs w:val="22"/>
        </w:rPr>
        <w:t xml:space="preserve"> </w:t>
      </w:r>
      <w:r>
        <w:rPr>
          <w:rFonts w:ascii="Calibri" w:eastAsia="Calibri" w:hAnsi="Calibri" w:cs="Calibri"/>
          <w:color w:val="1A1A1A"/>
          <w:sz w:val="22"/>
          <w:szCs w:val="22"/>
        </w:rPr>
        <w:t>show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w:t>
      </w:r>
      <w:r w:rsidR="00A205E8">
        <w:rPr>
          <w:rFonts w:ascii="Calibri" w:eastAsia="Calibri" w:hAnsi="Calibri" w:cs="Calibri"/>
          <w:color w:val="1A1A1A"/>
          <w:sz w:val="22"/>
          <w:szCs w:val="22"/>
        </w:rPr>
        <w:t xml:space="preserve"> </w:t>
      </w:r>
    </w:p>
    <w:p w14:paraId="072203E6" w14:textId="77777777" w:rsidR="00EF6D82" w:rsidRDefault="00EF6D82" w:rsidP="00B361C2">
      <w:pPr>
        <w:pBdr>
          <w:bottom w:val="single" w:sz="6" w:space="4" w:color="8B6914"/>
        </w:pBdr>
        <w:spacing w:before="280" w:after="120"/>
        <w:rPr>
          <w:rFonts w:ascii="Calibri" w:eastAsia="Calibri" w:hAnsi="Calibri" w:cs="Calibri"/>
          <w:b/>
          <w:bCs/>
          <w:color w:val="1B4F72"/>
          <w:sz w:val="22"/>
          <w:szCs w:val="22"/>
        </w:rPr>
      </w:pPr>
    </w:p>
    <w:p w14:paraId="573983C1"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5F63214E"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4E26B2EE"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69502656"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7C762AA8"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70428D55"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3C3F1311" w14:textId="77777777" w:rsidR="008F21C4" w:rsidRDefault="008F21C4" w:rsidP="00B361C2">
      <w:pPr>
        <w:pBdr>
          <w:bottom w:val="single" w:sz="6" w:space="4" w:color="8B6914"/>
        </w:pBdr>
        <w:spacing w:before="280" w:after="120"/>
        <w:rPr>
          <w:rFonts w:ascii="Calibri" w:eastAsia="Calibri" w:hAnsi="Calibri" w:cs="Calibri"/>
          <w:b/>
          <w:bCs/>
          <w:color w:val="1B4F72"/>
          <w:sz w:val="22"/>
          <w:szCs w:val="22"/>
        </w:rPr>
      </w:pPr>
    </w:p>
    <w:p w14:paraId="70FF01BC" w14:textId="77777777" w:rsidR="00EF6D82" w:rsidRDefault="00EF6D82" w:rsidP="00B361C2">
      <w:pPr>
        <w:pBdr>
          <w:bottom w:val="single" w:sz="6" w:space="4" w:color="8B6914"/>
        </w:pBdr>
        <w:spacing w:before="280" w:after="120"/>
        <w:rPr>
          <w:rFonts w:ascii="Calibri" w:eastAsia="Calibri" w:hAnsi="Calibri" w:cs="Calibri"/>
          <w:b/>
          <w:bCs/>
          <w:color w:val="1B4F72"/>
          <w:sz w:val="22"/>
          <w:szCs w:val="22"/>
        </w:rPr>
      </w:pPr>
    </w:p>
    <w:p w14:paraId="50C2A2F9" w14:textId="77777777" w:rsidR="00EF6D82" w:rsidRDefault="00EF6D82" w:rsidP="00B361C2">
      <w:pPr>
        <w:pBdr>
          <w:bottom w:val="single" w:sz="6" w:space="4" w:color="8B6914"/>
        </w:pBdr>
        <w:spacing w:before="280" w:after="120"/>
        <w:rPr>
          <w:rFonts w:ascii="Calibri" w:eastAsia="Calibri" w:hAnsi="Calibri" w:cs="Calibri"/>
          <w:b/>
          <w:bCs/>
          <w:color w:val="1B4F72"/>
          <w:sz w:val="22"/>
          <w:szCs w:val="22"/>
        </w:rPr>
      </w:pPr>
    </w:p>
    <w:p w14:paraId="63CE0DF1" w14:textId="01F28AC7" w:rsidR="00B361C2" w:rsidRPr="004D796D" w:rsidRDefault="00B361C2" w:rsidP="00B361C2">
      <w:pPr>
        <w:pBdr>
          <w:bottom w:val="single" w:sz="6" w:space="4" w:color="8B6914"/>
        </w:pBdr>
        <w:spacing w:before="280" w:after="120"/>
        <w:rPr>
          <w:rFonts w:ascii="Calibri" w:eastAsia="Calibri" w:hAnsi="Calibri" w:cs="Calibri"/>
          <w:b/>
          <w:bCs/>
          <w:color w:val="1B4F72"/>
          <w:sz w:val="22"/>
          <w:szCs w:val="22"/>
        </w:rPr>
      </w:pPr>
      <w:r w:rsidRPr="004D796D">
        <w:rPr>
          <w:rFonts w:ascii="Calibri" w:eastAsia="Calibri" w:hAnsi="Calibri" w:cs="Calibri"/>
          <w:b/>
          <w:bCs/>
          <w:color w:val="1B4F72"/>
          <w:sz w:val="22"/>
          <w:szCs w:val="22"/>
        </w:rPr>
        <w:lastRenderedPageBreak/>
        <w:t>ACKNOWLEDGEMENTS</w:t>
      </w:r>
    </w:p>
    <w:p w14:paraId="72F9B914" w14:textId="471C3EDF" w:rsidR="00B361C2" w:rsidRDefault="00B361C2" w:rsidP="00D64AAB">
      <w:pPr>
        <w:pBdr>
          <w:bottom w:val="single" w:sz="6" w:space="4" w:color="8B6914"/>
        </w:pBdr>
        <w:spacing w:after="120" w:line="276" w:lineRule="auto"/>
        <w:rPr>
          <w:rFonts w:ascii="Calibri" w:eastAsia="Calibri" w:hAnsi="Calibri" w:cs="Calibri"/>
          <w:sz w:val="22"/>
          <w:szCs w:val="22"/>
        </w:rPr>
      </w:pPr>
      <w:r w:rsidRPr="004D796D">
        <w:rPr>
          <w:rFonts w:ascii="Calibri" w:eastAsia="Calibri" w:hAnsi="Calibri" w:cs="Calibri"/>
          <w:sz w:val="22"/>
          <w:szCs w:val="22"/>
        </w:rPr>
        <w:t xml:space="preserve">I am grateful to Professor Hannah Jacobs of Duke University for her guidance and support for this project. </w:t>
      </w:r>
    </w:p>
    <w:p w14:paraId="4A407491" w14:textId="79FA566A" w:rsidR="00F91124" w:rsidRDefault="00C056CC">
      <w:pPr>
        <w:pBdr>
          <w:bottom w:val="single" w:sz="6" w:space="4" w:color="8B6914"/>
        </w:pBdr>
        <w:spacing w:before="280" w:after="120"/>
      </w:pPr>
      <w:r>
        <w:rPr>
          <w:rFonts w:ascii="Calibri" w:eastAsia="Calibri" w:hAnsi="Calibri" w:cs="Calibri"/>
          <w:b/>
          <w:bCs/>
          <w:color w:val="1B4F72"/>
          <w:sz w:val="22"/>
          <w:szCs w:val="22"/>
        </w:rPr>
        <w:t>WORKS CITED</w:t>
      </w:r>
    </w:p>
    <w:p w14:paraId="4A407492" w14:textId="77777777" w:rsidR="00F91124" w:rsidRDefault="00C056CC">
      <w:pPr>
        <w:spacing w:after="100" w:line="252" w:lineRule="auto"/>
        <w:ind w:left="720" w:hanging="720"/>
      </w:pPr>
      <w:r>
        <w:rPr>
          <w:rFonts w:ascii="Calibri" w:eastAsia="Calibri" w:hAnsi="Calibri" w:cs="Calibri"/>
          <w:color w:val="1A1A1A"/>
          <w:sz w:val="18"/>
          <w:szCs w:val="18"/>
        </w:rPr>
        <w:t xml:space="preserve">Ahmed, Sharif, and </w:t>
      </w:r>
      <w:proofErr w:type="spellStart"/>
      <w:r>
        <w:rPr>
          <w:rFonts w:ascii="Calibri" w:eastAsia="Calibri" w:hAnsi="Calibri" w:cs="Calibri"/>
          <w:color w:val="1A1A1A"/>
          <w:sz w:val="18"/>
          <w:szCs w:val="18"/>
        </w:rPr>
        <w:t>Humnath</w:t>
      </w:r>
      <w:proofErr w:type="spellEnd"/>
      <w:r>
        <w:rPr>
          <w:rFonts w:ascii="Calibri" w:eastAsia="Calibri" w:hAnsi="Calibri" w:cs="Calibri"/>
          <w:color w:val="1A1A1A"/>
          <w:sz w:val="18"/>
          <w:szCs w:val="18"/>
        </w:rPr>
        <w:t xml:space="preserve"> Bhandari. “Diversifying Cropping for Sustainable Farming: Challenges and Opportunities in Bangladesh.” Rice Today, International Rice Research Institute, ricetoday.irri.org/diversifying-cropping-for-sustainable-farming-challenges-and-opportunities-in-bangladesh/. Accessed 6 Mar. 2026.</w:t>
      </w:r>
    </w:p>
    <w:p w14:paraId="4A407493" w14:textId="77777777" w:rsidR="00F91124" w:rsidRDefault="00C056CC">
      <w:pPr>
        <w:spacing w:after="100" w:line="252" w:lineRule="auto"/>
        <w:ind w:left="720" w:hanging="720"/>
      </w:pPr>
      <w:r>
        <w:rPr>
          <w:rFonts w:ascii="Calibri" w:eastAsia="Calibri" w:hAnsi="Calibri" w:cs="Calibri"/>
          <w:color w:val="1A1A1A"/>
          <w:sz w:val="18"/>
          <w:szCs w:val="18"/>
        </w:rPr>
        <w:t>“Average Household Size — Bangladesh.” ArcGIS, Esri, www.arcgis.com/home/item.html?id=692cee7e5a5e47dd86531ab0c6a00cff. Accessed 6 Mar. 2026.</w:t>
      </w:r>
    </w:p>
    <w:p w14:paraId="4A407494" w14:textId="77777777" w:rsidR="00F91124" w:rsidRDefault="00C056CC">
      <w:pPr>
        <w:spacing w:after="100" w:line="252" w:lineRule="auto"/>
        <w:ind w:left="720" w:hanging="720"/>
      </w:pPr>
      <w:r>
        <w:rPr>
          <w:rFonts w:ascii="Calibri" w:eastAsia="Calibri" w:hAnsi="Calibri" w:cs="Calibri"/>
          <w:color w:val="1A1A1A"/>
          <w:sz w:val="18"/>
          <w:szCs w:val="18"/>
        </w:rPr>
        <w:t>“Average Salary in Bangladesh.” Wage Indicator Foundation, wage.is/</w:t>
      </w:r>
      <w:proofErr w:type="spellStart"/>
      <w:r>
        <w:rPr>
          <w:rFonts w:ascii="Calibri" w:eastAsia="Calibri" w:hAnsi="Calibri" w:cs="Calibri"/>
          <w:color w:val="1A1A1A"/>
          <w:sz w:val="18"/>
          <w:szCs w:val="18"/>
        </w:rPr>
        <w:t>bangladesh</w:t>
      </w:r>
      <w:proofErr w:type="spellEnd"/>
      <w:r>
        <w:rPr>
          <w:rFonts w:ascii="Calibri" w:eastAsia="Calibri" w:hAnsi="Calibri" w:cs="Calibri"/>
          <w:color w:val="1A1A1A"/>
          <w:sz w:val="18"/>
          <w:szCs w:val="18"/>
        </w:rPr>
        <w:t>/. Accessed 6 Mar. 2026.</w:t>
      </w:r>
    </w:p>
    <w:p w14:paraId="4A407495" w14:textId="77777777" w:rsidR="00F91124" w:rsidRDefault="00C056CC">
      <w:pPr>
        <w:spacing w:after="100" w:line="252" w:lineRule="auto"/>
        <w:ind w:left="720" w:hanging="720"/>
      </w:pPr>
      <w:r>
        <w:rPr>
          <w:rFonts w:ascii="Calibri" w:eastAsia="Calibri" w:hAnsi="Calibri" w:cs="Calibri"/>
          <w:color w:val="1A1A1A"/>
          <w:sz w:val="18"/>
          <w:szCs w:val="18"/>
        </w:rPr>
        <w:t>Bangladesh Meteorological Department. “Monsoon Rainfall.” BMD, www.bmd.gov.bd/p/Monsoon-Rainfall. Accessed 6 Mar. 2026.</w:t>
      </w:r>
    </w:p>
    <w:p w14:paraId="4A407496" w14:textId="77777777" w:rsidR="00F91124" w:rsidRDefault="00C056CC">
      <w:pPr>
        <w:spacing w:after="100" w:line="252" w:lineRule="auto"/>
        <w:ind w:left="720" w:hanging="720"/>
      </w:pPr>
      <w:r>
        <w:rPr>
          <w:rFonts w:ascii="Calibri" w:eastAsia="Calibri" w:hAnsi="Calibri" w:cs="Calibri"/>
          <w:color w:val="1A1A1A"/>
          <w:sz w:val="18"/>
          <w:szCs w:val="18"/>
        </w:rPr>
        <w:t>“Bangladesh Agricultural Insurance Solutions Appraisal Technical Report.” World Bank, documents.worldbank.org/en/publication/documents-reports/documentdetail/418491545057956149/bangladesh-agricultural-insurance-solutions-appraisal-technical-report. Accessed 6 Mar. 2026.</w:t>
      </w:r>
    </w:p>
    <w:p w14:paraId="4A407497"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 GDP (2025).” </w:t>
      </w:r>
      <w:proofErr w:type="spellStart"/>
      <w:r>
        <w:rPr>
          <w:rFonts w:ascii="Calibri" w:eastAsia="Calibri" w:hAnsi="Calibri" w:cs="Calibri"/>
          <w:color w:val="1A1A1A"/>
          <w:sz w:val="18"/>
          <w:szCs w:val="18"/>
        </w:rPr>
        <w:t>Worldometer</w:t>
      </w:r>
      <w:proofErr w:type="spellEnd"/>
      <w:r>
        <w:rPr>
          <w:rFonts w:ascii="Calibri" w:eastAsia="Calibri" w:hAnsi="Calibri" w:cs="Calibri"/>
          <w:color w:val="1A1A1A"/>
          <w:sz w:val="18"/>
          <w:szCs w:val="18"/>
        </w:rPr>
        <w:t>, www.worldometers.info/gdp/bangladesh-gdp/. Accessed 6 Mar. 2026.</w:t>
      </w:r>
    </w:p>
    <w:p w14:paraId="4A407498"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 Market Monitor — April 2024.” World Food </w:t>
      </w:r>
      <w:proofErr w:type="spellStart"/>
      <w:r>
        <w:rPr>
          <w:rFonts w:ascii="Calibri" w:eastAsia="Calibri" w:hAnsi="Calibri" w:cs="Calibri"/>
          <w:color w:val="1A1A1A"/>
          <w:sz w:val="18"/>
          <w:szCs w:val="18"/>
        </w:rPr>
        <w:t>Programme</w:t>
      </w:r>
      <w:proofErr w:type="spellEnd"/>
      <w:r>
        <w:rPr>
          <w:rFonts w:ascii="Calibri" w:eastAsia="Calibri" w:hAnsi="Calibri" w:cs="Calibri"/>
          <w:color w:val="1A1A1A"/>
          <w:sz w:val="18"/>
          <w:szCs w:val="18"/>
        </w:rPr>
        <w:t>, Apr. 2024, www.wfp.org/publications/wfp-bangladesh-market-monitor.</w:t>
      </w:r>
    </w:p>
    <w:p w14:paraId="4A407499"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 School Feeding USDA McGovern-Dole Grant (2020–2023) Evaluation.” World Food </w:t>
      </w:r>
      <w:proofErr w:type="spellStart"/>
      <w:r>
        <w:rPr>
          <w:rFonts w:ascii="Calibri" w:eastAsia="Calibri" w:hAnsi="Calibri" w:cs="Calibri"/>
          <w:color w:val="1A1A1A"/>
          <w:sz w:val="18"/>
          <w:szCs w:val="18"/>
        </w:rPr>
        <w:t>Programme</w:t>
      </w:r>
      <w:proofErr w:type="spellEnd"/>
      <w:r>
        <w:rPr>
          <w:rFonts w:ascii="Calibri" w:eastAsia="Calibri" w:hAnsi="Calibri" w:cs="Calibri"/>
          <w:color w:val="1A1A1A"/>
          <w:sz w:val="18"/>
          <w:szCs w:val="18"/>
        </w:rPr>
        <w:t>, www.wfp.org/publications/bangladesh-school-feeding-usda-mcgovern-dole-grant-2020-2023-evaluation. Accessed 6 Mar. 2026.</w:t>
      </w:r>
    </w:p>
    <w:p w14:paraId="4A40749A"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 vs. North Carolina Size Comparison.” </w:t>
      </w:r>
      <w:proofErr w:type="spellStart"/>
      <w:r>
        <w:rPr>
          <w:rFonts w:ascii="Calibri" w:eastAsia="Calibri" w:hAnsi="Calibri" w:cs="Calibri"/>
          <w:color w:val="1A1A1A"/>
          <w:sz w:val="18"/>
          <w:szCs w:val="18"/>
        </w:rPr>
        <w:t>MapFight</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mapfight.xyz</w:t>
      </w:r>
      <w:proofErr w:type="spellEnd"/>
      <w:r>
        <w:rPr>
          <w:rFonts w:ascii="Calibri" w:eastAsia="Calibri" w:hAnsi="Calibri" w:cs="Calibri"/>
          <w:color w:val="1A1A1A"/>
          <w:sz w:val="18"/>
          <w:szCs w:val="18"/>
        </w:rPr>
        <w:t>/compare/bd-vs-us.nc/. Accessed 6 Mar. 2026.</w:t>
      </w:r>
    </w:p>
    <w:p w14:paraId="4A40749B"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“Bangladesh’s Climate Resilience Hinges on Tripling Delta Plan Budget.” The Daily </w:t>
      </w:r>
      <w:proofErr w:type="spellStart"/>
      <w:r>
        <w:rPr>
          <w:rFonts w:ascii="Calibri" w:eastAsia="Calibri" w:hAnsi="Calibri" w:cs="Calibri"/>
          <w:color w:val="1A1A1A"/>
          <w:sz w:val="18"/>
          <w:szCs w:val="18"/>
        </w:rPr>
        <w:t>Ittefaq</w:t>
      </w:r>
      <w:proofErr w:type="spellEnd"/>
      <w:r>
        <w:rPr>
          <w:rFonts w:ascii="Calibri" w:eastAsia="Calibri" w:hAnsi="Calibri" w:cs="Calibri"/>
          <w:color w:val="1A1A1A"/>
          <w:sz w:val="18"/>
          <w:szCs w:val="18"/>
        </w:rPr>
        <w:t>, en.ittefaq.com.bd/13253/bangladesh%E2%80%99s-climate-resilience-hinges-on-tripling. Accessed 6 Mar. 2026.</w:t>
      </w:r>
    </w:p>
    <w:p w14:paraId="4A40749C" w14:textId="77777777" w:rsidR="00F91124" w:rsidRDefault="00C056CC">
      <w:pPr>
        <w:spacing w:after="100" w:line="252" w:lineRule="auto"/>
        <w:ind w:left="720" w:hanging="720"/>
      </w:pPr>
      <w:r>
        <w:rPr>
          <w:rFonts w:ascii="Calibri" w:eastAsia="Calibri" w:hAnsi="Calibri" w:cs="Calibri"/>
          <w:color w:val="1A1A1A"/>
          <w:sz w:val="18"/>
          <w:szCs w:val="18"/>
        </w:rPr>
        <w:t>“BD’s 17% Areas Might Be Submerged, 30% of Farmland Lost by 2050.” The Financial Express, 1 Oct. 2024, today.thefinancialexpress.com.bd/metro-news/bds-17</w:t>
      </w:r>
      <w:proofErr w:type="gramStart"/>
      <w:r>
        <w:rPr>
          <w:rFonts w:ascii="Calibri" w:eastAsia="Calibri" w:hAnsi="Calibri" w:cs="Calibri"/>
          <w:color w:val="1A1A1A"/>
          <w:sz w:val="18"/>
          <w:szCs w:val="18"/>
        </w:rPr>
        <w:t>pc</w:t>
      </w:r>
      <w:proofErr w:type="gramEnd"/>
      <w:r>
        <w:rPr>
          <w:rFonts w:ascii="Calibri" w:eastAsia="Calibri" w:hAnsi="Calibri" w:cs="Calibri"/>
          <w:color w:val="1A1A1A"/>
          <w:sz w:val="18"/>
          <w:szCs w:val="18"/>
        </w:rPr>
        <w:t>-</w:t>
      </w:r>
      <w:proofErr w:type="gramStart"/>
      <w:r>
        <w:rPr>
          <w:rFonts w:ascii="Calibri" w:eastAsia="Calibri" w:hAnsi="Calibri" w:cs="Calibri"/>
          <w:color w:val="1A1A1A"/>
          <w:sz w:val="18"/>
          <w:szCs w:val="18"/>
        </w:rPr>
        <w:t>areas</w:t>
      </w:r>
      <w:proofErr w:type="gramEnd"/>
      <w:r>
        <w:rPr>
          <w:rFonts w:ascii="Calibri" w:eastAsia="Calibri" w:hAnsi="Calibri" w:cs="Calibri"/>
          <w:color w:val="1A1A1A"/>
          <w:sz w:val="18"/>
          <w:szCs w:val="18"/>
        </w:rPr>
        <w:t>-might-be-submerged-30pc-of-farm-land-lost-by-2050-1727721385.</w:t>
      </w:r>
    </w:p>
    <w:p w14:paraId="4A40749D" w14:textId="77777777" w:rsidR="00F91124" w:rsidRDefault="00C056CC">
      <w:pPr>
        <w:spacing w:after="100" w:line="252" w:lineRule="auto"/>
        <w:ind w:left="720" w:hanging="720"/>
      </w:pPr>
      <w:r>
        <w:rPr>
          <w:rFonts w:ascii="Calibri" w:eastAsia="Calibri" w:hAnsi="Calibri" w:cs="Calibri"/>
          <w:color w:val="1A1A1A"/>
          <w:sz w:val="18"/>
          <w:szCs w:val="18"/>
        </w:rPr>
        <w:t>“Corruption Perceptions Index 2024.” Transparency International, 11 Feb. 2025, www.transparency.org/en/cpi/2024/index/bgd.</w:t>
      </w:r>
    </w:p>
    <w:p w14:paraId="4A40749E" w14:textId="77777777" w:rsidR="00F91124" w:rsidRDefault="00C056CC">
      <w:pPr>
        <w:spacing w:after="100" w:line="252" w:lineRule="auto"/>
        <w:ind w:left="720" w:hanging="720"/>
      </w:pPr>
      <w:r>
        <w:rPr>
          <w:rFonts w:ascii="Calibri" w:eastAsia="Calibri" w:hAnsi="Calibri" w:cs="Calibri"/>
          <w:color w:val="1A1A1A"/>
          <w:sz w:val="18"/>
          <w:szCs w:val="18"/>
        </w:rPr>
        <w:t>“Country Nutrition Profiles: Bangladesh.” Global Nutrition Report, PATH, globalnutritionreport.org/resources/nutrition-profiles/asia/southern-asia/bangladesh/. Accessed 6 Mar. 2026.</w:t>
      </w:r>
    </w:p>
    <w:p w14:paraId="4A40749F" w14:textId="77777777" w:rsidR="00F91124" w:rsidRDefault="00C056CC">
      <w:pPr>
        <w:spacing w:after="100" w:line="252" w:lineRule="auto"/>
        <w:ind w:left="720" w:hanging="720"/>
      </w:pPr>
      <w:r>
        <w:rPr>
          <w:rFonts w:ascii="Calibri" w:eastAsia="Calibri" w:hAnsi="Calibri" w:cs="Calibri"/>
          <w:color w:val="1A1A1A"/>
          <w:sz w:val="18"/>
          <w:szCs w:val="18"/>
        </w:rPr>
        <w:t>“Drinking Water and Sanitation Facilities in Rural Bangladesh.” The Financial Express, thefinancialexpress.com.bd/views/views/drinking-water-and-sanitation-facilities-in-rural-bangladesh-1633533122. Accessed 6 Mar. 2026.</w:t>
      </w:r>
    </w:p>
    <w:p w14:paraId="4A4074A0" w14:textId="77777777" w:rsidR="00F91124" w:rsidRDefault="00C056CC">
      <w:pPr>
        <w:spacing w:after="100" w:line="252" w:lineRule="auto"/>
        <w:ind w:left="720" w:hanging="720"/>
      </w:pPr>
      <w:r>
        <w:rPr>
          <w:rFonts w:ascii="Calibri" w:eastAsia="Calibri" w:hAnsi="Calibri" w:cs="Calibri"/>
          <w:color w:val="1A1A1A"/>
          <w:sz w:val="18"/>
          <w:szCs w:val="18"/>
        </w:rPr>
        <w:t>“Effectiveness of Hermetic Bag Storage for On-Farm Storage of Maize and Rice.” ASABE, elibrary.asabe.org/</w:t>
      </w:r>
      <w:proofErr w:type="spellStart"/>
      <w:r>
        <w:rPr>
          <w:rFonts w:ascii="Calibri" w:eastAsia="Calibri" w:hAnsi="Calibri" w:cs="Calibri"/>
          <w:color w:val="1A1A1A"/>
          <w:sz w:val="18"/>
          <w:szCs w:val="18"/>
        </w:rPr>
        <w:t>abstract.asp?JID</w:t>
      </w:r>
      <w:proofErr w:type="spellEnd"/>
      <w:r>
        <w:rPr>
          <w:rFonts w:ascii="Calibri" w:eastAsia="Calibri" w:hAnsi="Calibri" w:cs="Calibri"/>
          <w:color w:val="1A1A1A"/>
          <w:sz w:val="18"/>
          <w:szCs w:val="18"/>
        </w:rPr>
        <w:t>=5&amp;AID=47946&amp;T=1. Accessed 6 Mar. 2026.</w:t>
      </w:r>
    </w:p>
    <w:p w14:paraId="4A4074A1" w14:textId="77777777" w:rsidR="00F91124" w:rsidRDefault="00C056CC">
      <w:pPr>
        <w:spacing w:after="100" w:line="252" w:lineRule="auto"/>
        <w:ind w:left="720" w:hanging="720"/>
      </w:pPr>
      <w:r>
        <w:rPr>
          <w:rFonts w:ascii="Calibri" w:eastAsia="Calibri" w:hAnsi="Calibri" w:cs="Calibri"/>
          <w:color w:val="1A1A1A"/>
          <w:sz w:val="18"/>
          <w:szCs w:val="18"/>
        </w:rPr>
        <w:t>“Energizing Finance: Clean Cooking in Bangladesh.” Sustainable Energy for All, 19 Nov. 2020, www.seforall.org/publications/energizing-finance-understanding-the-landscape-2020/energizing-finance-clean-cooking-in-bangladesh.</w:t>
      </w:r>
    </w:p>
    <w:p w14:paraId="4A4074A2" w14:textId="77777777" w:rsidR="00F91124" w:rsidRDefault="00C056CC">
      <w:pPr>
        <w:spacing w:after="100" w:line="252" w:lineRule="auto"/>
        <w:ind w:left="720" w:hanging="720"/>
      </w:pPr>
      <w:r>
        <w:rPr>
          <w:rFonts w:ascii="Calibri" w:eastAsia="Calibri" w:hAnsi="Calibri" w:cs="Calibri"/>
          <w:color w:val="1A1A1A"/>
          <w:sz w:val="18"/>
          <w:szCs w:val="18"/>
        </w:rPr>
        <w:t>“The Extreme Poverty in Bangladesh: An Overview.” BRAC University, dspace.bracu.ac.bd/xmlui/bitstream/handle/10361/12503/Title-1%20The%20Extreme%20Poverty%20in%20Bangladesh%20An%20Overview.pdf.</w:t>
      </w:r>
    </w:p>
    <w:p w14:paraId="4A4074A3" w14:textId="77777777" w:rsidR="00F91124" w:rsidRDefault="00C056CC">
      <w:pPr>
        <w:spacing w:after="100" w:line="252" w:lineRule="auto"/>
        <w:ind w:left="720" w:hanging="720"/>
      </w:pPr>
      <w:r>
        <w:rPr>
          <w:rFonts w:ascii="Calibri" w:eastAsia="Calibri" w:hAnsi="Calibri" w:cs="Calibri"/>
          <w:color w:val="1A1A1A"/>
          <w:sz w:val="18"/>
          <w:szCs w:val="18"/>
        </w:rPr>
        <w:t xml:space="preserve">“The Farmers Who </w:t>
      </w:r>
      <w:proofErr w:type="gramStart"/>
      <w:r>
        <w:rPr>
          <w:rFonts w:ascii="Calibri" w:eastAsia="Calibri" w:hAnsi="Calibri" w:cs="Calibri"/>
          <w:color w:val="1A1A1A"/>
          <w:sz w:val="18"/>
          <w:szCs w:val="18"/>
        </w:rPr>
        <w:t>Till</w:t>
      </w:r>
      <w:proofErr w:type="gramEnd"/>
      <w:r>
        <w:rPr>
          <w:rFonts w:ascii="Calibri" w:eastAsia="Calibri" w:hAnsi="Calibri" w:cs="Calibri"/>
          <w:color w:val="1A1A1A"/>
          <w:sz w:val="18"/>
          <w:szCs w:val="18"/>
        </w:rPr>
        <w:t xml:space="preserve"> the Harsh Coastal Lands of Bangladesh and the Salt-Tolerant Rice Varieties That Changed Their Story.” CGIAR, www.cgiar.org/news-events/news/the-farmers-who-till-the-harsh-coastal-lands-of-bangladesh-and-the-salt-tolerant-rice-varieties-that-changed-their-story/. Accessed 6 Mar. 2026.</w:t>
      </w:r>
    </w:p>
    <w:p w14:paraId="4A4074A4" w14:textId="77777777" w:rsidR="00F91124" w:rsidRDefault="00C056CC">
      <w:pPr>
        <w:spacing w:after="100" w:line="252" w:lineRule="auto"/>
        <w:ind w:left="720" w:hanging="720"/>
      </w:pPr>
      <w:r>
        <w:rPr>
          <w:rFonts w:ascii="Calibri" w:eastAsia="Calibri" w:hAnsi="Calibri" w:cs="Calibri"/>
          <w:color w:val="1A1A1A"/>
          <w:sz w:val="18"/>
          <w:szCs w:val="18"/>
        </w:rPr>
        <w:t>“Flood Management — Bangladesh Case Study.” World Bank, www.floodmanagement.info/publications/casestudies/cs_bangladesh_full.pdf. Accessed 6 Mar. 2026.</w:t>
      </w:r>
    </w:p>
    <w:p w14:paraId="4A4074A5" w14:textId="77777777" w:rsidR="00F91124" w:rsidRDefault="00C056CC">
      <w:pPr>
        <w:spacing w:after="100" w:line="252" w:lineRule="auto"/>
        <w:ind w:left="720" w:hanging="720"/>
      </w:pPr>
      <w:r>
        <w:rPr>
          <w:rFonts w:ascii="Calibri" w:eastAsia="Calibri" w:hAnsi="Calibri" w:cs="Calibri"/>
          <w:color w:val="1A1A1A"/>
          <w:sz w:val="18"/>
          <w:szCs w:val="18"/>
        </w:rPr>
        <w:t>“Flood-Tolerant Rice Improves Climate Resilience, Profitability, and Household Consumption in Bangladesh.” CGIAR, cgspace.cgiar.org/items/b67df9fe-d69a-4fc6-85bc-8789d0d1c4a0. Accessed 6 Mar. 2026.</w:t>
      </w:r>
    </w:p>
    <w:p w14:paraId="4A4074A6" w14:textId="77777777" w:rsidR="00F91124" w:rsidRDefault="00C056CC">
      <w:pPr>
        <w:spacing w:after="100" w:line="252" w:lineRule="auto"/>
        <w:ind w:left="720" w:hanging="720"/>
      </w:pPr>
      <w:r>
        <w:rPr>
          <w:rFonts w:ascii="Calibri" w:eastAsia="Calibri" w:hAnsi="Calibri" w:cs="Calibri"/>
          <w:color w:val="1A1A1A"/>
          <w:sz w:val="18"/>
          <w:szCs w:val="18"/>
        </w:rPr>
        <w:t>Food and Agriculture Organization of the United Nations. “Prevalence of Undernourishment (% of Population).” FAOSTAT, www.fao.org/faostat/en/#data/FS. Accessed 6 Mar. 2026.</w:t>
      </w:r>
    </w:p>
    <w:p w14:paraId="4A4074A7" w14:textId="77777777" w:rsidR="00F91124" w:rsidRDefault="00C056CC">
      <w:pPr>
        <w:spacing w:after="100" w:line="252" w:lineRule="auto"/>
        <w:ind w:left="720" w:hanging="720"/>
      </w:pPr>
      <w:r>
        <w:rPr>
          <w:rFonts w:ascii="Calibri" w:eastAsia="Calibri" w:hAnsi="Calibri" w:cs="Calibri"/>
          <w:color w:val="1A1A1A"/>
          <w:sz w:val="18"/>
          <w:szCs w:val="18"/>
        </w:rPr>
        <w:lastRenderedPageBreak/>
        <w:t>“Government of Bangladesh.” Facts and Details, factsanddetails.com/south-asia/Bangladesh/Government_Justice_Military_Bangladesh/entry-8191.html. Accessed 6 Mar. 2026.</w:t>
      </w:r>
    </w:p>
    <w:p w14:paraId="4A4074A8" w14:textId="77777777" w:rsidR="00F91124" w:rsidRDefault="00C056CC">
      <w:pPr>
        <w:spacing w:after="100" w:line="252" w:lineRule="auto"/>
        <w:ind w:left="720" w:hanging="720"/>
      </w:pPr>
      <w:r>
        <w:rPr>
          <w:rFonts w:ascii="Calibri" w:eastAsia="Calibri" w:hAnsi="Calibri" w:cs="Calibri"/>
          <w:color w:val="1A1A1A"/>
          <w:sz w:val="18"/>
          <w:szCs w:val="18"/>
        </w:rPr>
        <w:t>Grantham Research Institute on Climate Change and the Environment. Tackling Flooding in Bangladesh in a Changing Climate. London School of Economics, 2023.</w:t>
      </w:r>
    </w:p>
    <w:p w14:paraId="4A4074A9" w14:textId="77777777" w:rsidR="00F91124" w:rsidRDefault="00C056CC">
      <w:pPr>
        <w:spacing w:after="100" w:line="252" w:lineRule="auto"/>
        <w:ind w:left="720" w:hanging="720"/>
      </w:pPr>
      <w:r>
        <w:rPr>
          <w:rFonts w:ascii="Calibri" w:eastAsia="Calibri" w:hAnsi="Calibri" w:cs="Calibri"/>
          <w:color w:val="1A1A1A"/>
          <w:sz w:val="18"/>
          <w:szCs w:val="18"/>
        </w:rPr>
        <w:t>“Hindu Kush Himalaya Glaciers Losing Ice at Double the Rate since 2000, New ICIMOD Report Confirms.” ICIMOD, 21 Mar. 2026, www.icimod.org/press-releases/hindu-kush-himalaya-glaciers-losing-ice-at-double-the-rate-since-2000-new-icimod-report-confirm/.</w:t>
      </w:r>
    </w:p>
    <w:p w14:paraId="4A4074AA" w14:textId="77777777" w:rsidR="00F91124" w:rsidRDefault="00C056CC">
      <w:pPr>
        <w:spacing w:after="100" w:line="252" w:lineRule="auto"/>
        <w:ind w:left="720" w:hanging="720"/>
      </w:pPr>
      <w:r>
        <w:rPr>
          <w:rFonts w:ascii="Calibri" w:eastAsia="Calibri" w:hAnsi="Calibri" w:cs="Calibri"/>
          <w:color w:val="1A1A1A"/>
          <w:sz w:val="18"/>
          <w:szCs w:val="18"/>
        </w:rPr>
        <w:t>Hossain, Sajjad, and Md. Abbas. “BNP Promises a Govt Answerable Directly to Citizens.” The Daily Star, 7 Feb. 2026, www.thedailystar.net/news/national-election-2026/news/bnp-promises-govt-answerable-directly-citizens-4099891.</w:t>
      </w:r>
    </w:p>
    <w:p w14:paraId="4A4074AB" w14:textId="77777777" w:rsidR="00F91124" w:rsidRDefault="00C056CC">
      <w:pPr>
        <w:spacing w:after="100" w:line="252" w:lineRule="auto"/>
        <w:ind w:left="720" w:hanging="720"/>
      </w:pPr>
      <w:r>
        <w:rPr>
          <w:rFonts w:ascii="Calibri" w:eastAsia="Calibri" w:hAnsi="Calibri" w:cs="Calibri"/>
          <w:color w:val="1A1A1A"/>
          <w:sz w:val="18"/>
          <w:szCs w:val="18"/>
        </w:rPr>
        <w:t>“How the Climate Crisis Is Impacting Bangladesh.” The Climate Reality Project, www.climaterealityproject.org/blog/how-climate-crisis-impacting-bangladesh. Accessed 6 Mar. 2026.</w:t>
      </w:r>
    </w:p>
    <w:p w14:paraId="4A4074AC" w14:textId="77777777" w:rsidR="00F91124" w:rsidRDefault="00C056CC">
      <w:pPr>
        <w:spacing w:after="100" w:line="252" w:lineRule="auto"/>
        <w:ind w:left="720" w:hanging="720"/>
      </w:pPr>
      <w:r>
        <w:rPr>
          <w:rFonts w:ascii="Calibri" w:eastAsia="Calibri" w:hAnsi="Calibri" w:cs="Calibri"/>
          <w:color w:val="1A1A1A"/>
          <w:sz w:val="18"/>
          <w:szCs w:val="18"/>
        </w:rPr>
        <w:t>“Humanitarian Response Plan for Cyclone and Monsoon Floods in Bangladesh, June 2024 to March 2025.” United Nations Bangladesh, 26 Sept. 2024, bangladesh.un.org/en/279755-humanitarian-response-plan-cyclone-and-monsoon-floods-bangladesh-june-2024-march-2025.</w:t>
      </w:r>
    </w:p>
    <w:p w14:paraId="4A4074AD" w14:textId="77777777" w:rsidR="00F91124" w:rsidRDefault="00C056CC">
      <w:pPr>
        <w:spacing w:after="100" w:line="252" w:lineRule="auto"/>
        <w:ind w:left="720" w:hanging="720"/>
      </w:pPr>
      <w:r>
        <w:rPr>
          <w:rFonts w:ascii="Calibri" w:eastAsia="Calibri" w:hAnsi="Calibri" w:cs="Calibri"/>
          <w:color w:val="1A1A1A"/>
          <w:sz w:val="18"/>
          <w:szCs w:val="18"/>
        </w:rPr>
        <w:t>“Hundred-Year Storm Tides Will Occur Every Few Decades in Bangladesh, Scientists Report.” ScienceDaily, 11 Apr. 2025, www.sciencedaily.com/releases/2025/04/250411175457.htm.</w:t>
      </w:r>
    </w:p>
    <w:p w14:paraId="4A4074AE" w14:textId="77777777" w:rsidR="00F91124" w:rsidRDefault="00C056CC">
      <w:pPr>
        <w:spacing w:after="100" w:line="252" w:lineRule="auto"/>
        <w:ind w:left="720" w:hanging="720"/>
      </w:pPr>
      <w:r>
        <w:rPr>
          <w:rFonts w:ascii="Calibri" w:eastAsia="Calibri" w:hAnsi="Calibri" w:cs="Calibri"/>
          <w:color w:val="1A1A1A"/>
          <w:sz w:val="18"/>
          <w:szCs w:val="18"/>
        </w:rPr>
        <w:t>Immigration and Refugee Board of Canada. Bangladesh: Bangladesh Nationalist Party (BNP), Including Its Structure, Leaders, Membership. U.S. Department of Justice, 2015, www.justice.gov/sites/default/files/pages/attachments/2015/10/20/bgd105262.e.pdf.</w:t>
      </w:r>
    </w:p>
    <w:p w14:paraId="4A4074AF" w14:textId="77777777" w:rsidR="00F91124" w:rsidRDefault="00C056CC">
      <w:pPr>
        <w:spacing w:after="100" w:line="252" w:lineRule="auto"/>
        <w:ind w:left="720" w:hanging="720"/>
      </w:pPr>
      <w:r>
        <w:rPr>
          <w:rFonts w:ascii="Calibri" w:eastAsia="Calibri" w:hAnsi="Calibri" w:cs="Calibri"/>
          <w:color w:val="1A1A1A"/>
          <w:sz w:val="18"/>
          <w:szCs w:val="18"/>
        </w:rPr>
        <w:t xml:space="preserve">Jihan, Md. </w:t>
      </w:r>
      <w:proofErr w:type="spellStart"/>
      <w:r>
        <w:rPr>
          <w:rFonts w:ascii="Calibri" w:eastAsia="Calibri" w:hAnsi="Calibri" w:cs="Calibri"/>
          <w:color w:val="1A1A1A"/>
          <w:sz w:val="18"/>
          <w:szCs w:val="18"/>
        </w:rPr>
        <w:t>Akik</w:t>
      </w:r>
      <w:proofErr w:type="spellEnd"/>
      <w:r>
        <w:rPr>
          <w:rFonts w:ascii="Calibri" w:eastAsia="Calibri" w:hAnsi="Calibri" w:cs="Calibri"/>
          <w:color w:val="1A1A1A"/>
          <w:sz w:val="18"/>
          <w:szCs w:val="18"/>
        </w:rPr>
        <w:t xml:space="preserve"> Tanjil, et al. “Climate Change Scenario in Bangladesh: Historical Data Analysis and Future Projection Based on CMIP6 Model.” Scientific Reports, vol. 15, 2025, article 7856, doi:10.1038/s41598-024-81250-z.</w:t>
      </w:r>
    </w:p>
    <w:p w14:paraId="4A4074B0" w14:textId="77777777" w:rsidR="00F91124" w:rsidRDefault="00C056CC">
      <w:pPr>
        <w:spacing w:after="100" w:line="252" w:lineRule="auto"/>
        <w:ind w:left="720" w:hanging="720"/>
      </w:pPr>
      <w:r>
        <w:rPr>
          <w:rFonts w:ascii="Calibri" w:eastAsia="Calibri" w:hAnsi="Calibri" w:cs="Calibri"/>
          <w:color w:val="1A1A1A"/>
          <w:sz w:val="18"/>
          <w:szCs w:val="18"/>
        </w:rPr>
        <w:t>Mahmud, Lubaba. “Bangladesh at a Turning Point: Climate Commitments Amid Political Change.” Spheres of Influence, 1 June 2025, spheresofinfluence.ca/bangladesh-at-a-turning-point-climate-commitments-amid-political-change/.</w:t>
      </w:r>
    </w:p>
    <w:p w14:paraId="4A4074B1" w14:textId="77777777" w:rsidR="00F91124" w:rsidRDefault="00C056CC">
      <w:pPr>
        <w:spacing w:after="100" w:line="252" w:lineRule="auto"/>
        <w:ind w:left="720" w:hanging="720"/>
      </w:pPr>
      <w:r>
        <w:rPr>
          <w:rFonts w:ascii="Calibri" w:eastAsia="Calibri" w:hAnsi="Calibri" w:cs="Calibri"/>
          <w:color w:val="1A1A1A"/>
          <w:sz w:val="18"/>
          <w:szCs w:val="18"/>
        </w:rPr>
        <w:t>Nahr, M. Samin Sajid. “Bangladesh Up 7 Notches on Economic Freedom Index, Score Unchanged.” The Business Standard, 28 Feb. 2024.</w:t>
      </w:r>
    </w:p>
    <w:p w14:paraId="4A4074B2" w14:textId="77777777" w:rsidR="00F91124" w:rsidRDefault="00C056CC">
      <w:pPr>
        <w:spacing w:after="100" w:line="252" w:lineRule="auto"/>
        <w:ind w:left="720" w:hanging="720"/>
      </w:pPr>
      <w:r>
        <w:rPr>
          <w:rFonts w:ascii="Calibri" w:eastAsia="Calibri" w:hAnsi="Calibri" w:cs="Calibri"/>
          <w:color w:val="1A1A1A"/>
          <w:sz w:val="18"/>
          <w:szCs w:val="18"/>
        </w:rPr>
        <w:t>Notre Dame Global Adaptation Initiative. “ND-GAIN Country Index Data.” University of Notre Dame, gain.nd.edu/our-work/country-index/download-data/. Accessed 6 Mar. 2026.</w:t>
      </w:r>
    </w:p>
    <w:p w14:paraId="4A4074B3" w14:textId="77777777" w:rsidR="00F91124" w:rsidRDefault="00C056CC">
      <w:pPr>
        <w:spacing w:after="100" w:line="252" w:lineRule="auto"/>
        <w:ind w:left="720" w:hanging="720"/>
      </w:pPr>
      <w:r>
        <w:rPr>
          <w:rFonts w:ascii="Calibri" w:eastAsia="Calibri" w:hAnsi="Calibri" w:cs="Calibri"/>
          <w:color w:val="1A1A1A"/>
          <w:sz w:val="18"/>
          <w:szCs w:val="18"/>
        </w:rPr>
        <w:t>“Per Capita Caloric Intake in Bangladesh.” The Business Standard. Accessed 6 Mar. 2026.</w:t>
      </w:r>
    </w:p>
    <w:p w14:paraId="4A4074B4" w14:textId="77777777" w:rsidR="00F91124" w:rsidRDefault="00C056CC">
      <w:pPr>
        <w:spacing w:after="100" w:line="252" w:lineRule="auto"/>
        <w:ind w:left="720" w:hanging="720"/>
      </w:pPr>
      <w:r>
        <w:rPr>
          <w:rFonts w:ascii="Calibri" w:eastAsia="Calibri" w:hAnsi="Calibri" w:cs="Calibri"/>
          <w:color w:val="1A1A1A"/>
          <w:sz w:val="18"/>
          <w:szCs w:val="18"/>
        </w:rPr>
        <w:t>“Rapid Himalayan Ice Melt Puts Bangladesh at Risk: UN.” The Business Standard. Accessed 2026.</w:t>
      </w:r>
    </w:p>
    <w:p w14:paraId="4A4074B5" w14:textId="77777777" w:rsidR="00F91124" w:rsidRDefault="00C056CC">
      <w:pPr>
        <w:spacing w:after="100" w:line="252" w:lineRule="auto"/>
        <w:ind w:left="720" w:hanging="720"/>
      </w:pPr>
      <w:r>
        <w:rPr>
          <w:rFonts w:ascii="Calibri" w:eastAsia="Calibri" w:hAnsi="Calibri" w:cs="Calibri"/>
          <w:color w:val="1A1A1A"/>
          <w:sz w:val="18"/>
          <w:szCs w:val="18"/>
        </w:rPr>
        <w:t>“Rising Sea Level: Challenges Ahead for Bangladesh.” International Centre for Climate Change and Development, icccad.net/blog/rising-sea-level-challenges-ahead-for-bangladesh/. Accessed 6 Mar. 2026.</w:t>
      </w:r>
    </w:p>
    <w:p w14:paraId="4A4074B6" w14:textId="77777777" w:rsidR="00F91124" w:rsidRDefault="00C056CC">
      <w:pPr>
        <w:spacing w:after="100" w:line="252" w:lineRule="auto"/>
        <w:ind w:left="720" w:hanging="720"/>
      </w:pPr>
      <w:r>
        <w:rPr>
          <w:rFonts w:ascii="Calibri" w:eastAsia="Calibri" w:hAnsi="Calibri" w:cs="Calibri"/>
          <w:color w:val="1A1A1A"/>
          <w:sz w:val="18"/>
          <w:szCs w:val="18"/>
        </w:rPr>
        <w:t>Ritchie, Hannah. “Access to Clean Cooking Fuels in Bangladesh Is Far Lower Than in Its Asian Neighbors.” Our World in Data, 3 Oct. 2025.</w:t>
      </w:r>
    </w:p>
    <w:p w14:paraId="4A4074B7" w14:textId="77777777" w:rsidR="00F91124" w:rsidRDefault="00C056CC">
      <w:pPr>
        <w:spacing w:after="100" w:line="252" w:lineRule="auto"/>
        <w:ind w:left="720" w:hanging="720"/>
      </w:pPr>
      <w:r>
        <w:rPr>
          <w:rFonts w:ascii="Calibri" w:eastAsia="Calibri" w:hAnsi="Calibri" w:cs="Calibri"/>
          <w:color w:val="1A1A1A"/>
          <w:sz w:val="18"/>
          <w:szCs w:val="18"/>
        </w:rPr>
        <w:t>Roome, John. “Implementing Bangladesh Delta Plan 2100: Key to Boost Economic Growth.” World Bank Blogs, 9 June 2021.</w:t>
      </w:r>
    </w:p>
    <w:p w14:paraId="4A4074B8" w14:textId="77777777" w:rsidR="00F91124" w:rsidRDefault="00C056CC">
      <w:pPr>
        <w:spacing w:after="100" w:line="252" w:lineRule="auto"/>
        <w:ind w:left="720" w:hanging="720"/>
      </w:pPr>
      <w:r>
        <w:rPr>
          <w:rFonts w:ascii="Calibri" w:eastAsia="Calibri" w:hAnsi="Calibri" w:cs="Calibri"/>
          <w:color w:val="1A1A1A"/>
          <w:sz w:val="18"/>
          <w:szCs w:val="18"/>
        </w:rPr>
        <w:t>“Saving Water: Alternate Wetting and Drying (AWD).” IRRI Rice Knowledge Bank. Accessed 6 Mar. 2026.</w:t>
      </w:r>
    </w:p>
    <w:p w14:paraId="4A4074B9" w14:textId="77777777" w:rsidR="00F91124" w:rsidRDefault="00C056CC">
      <w:pPr>
        <w:spacing w:after="100" w:line="252" w:lineRule="auto"/>
        <w:ind w:left="720" w:hanging="720"/>
      </w:pPr>
      <w:r>
        <w:rPr>
          <w:rFonts w:ascii="Calibri" w:eastAsia="Calibri" w:hAnsi="Calibri" w:cs="Calibri"/>
          <w:color w:val="1A1A1A"/>
          <w:sz w:val="18"/>
          <w:szCs w:val="18"/>
        </w:rPr>
        <w:t>“Silent Killer: Saltwater Threatens Women’s Health in Coastal Bangladesh.” Global Health Now, May 2024.</w:t>
      </w:r>
    </w:p>
    <w:p w14:paraId="4A4074BA" w14:textId="77777777" w:rsidR="00F91124" w:rsidRDefault="00C056CC">
      <w:pPr>
        <w:spacing w:after="100" w:line="252" w:lineRule="auto"/>
        <w:ind w:left="720" w:hanging="720"/>
      </w:pPr>
      <w:r>
        <w:rPr>
          <w:rFonts w:ascii="Calibri" w:eastAsia="Calibri" w:hAnsi="Calibri" w:cs="Calibri"/>
          <w:color w:val="1A1A1A"/>
          <w:sz w:val="18"/>
          <w:szCs w:val="18"/>
        </w:rPr>
        <w:t>United Nations Food Systems Summit. National Pathway: Bangladesh. United Nations Food Systems Hub, 2025.</w:t>
      </w:r>
    </w:p>
    <w:p w14:paraId="4A4074BB" w14:textId="77777777" w:rsidR="00F91124" w:rsidRDefault="00C056CC">
      <w:pPr>
        <w:spacing w:after="100" w:line="252" w:lineRule="auto"/>
        <w:ind w:left="720" w:hanging="720"/>
      </w:pPr>
      <w:r>
        <w:rPr>
          <w:rFonts w:ascii="Calibri" w:eastAsia="Calibri" w:hAnsi="Calibri" w:cs="Calibri"/>
          <w:color w:val="1A1A1A"/>
          <w:sz w:val="18"/>
          <w:szCs w:val="18"/>
        </w:rPr>
        <w:t>Victora, Cesar G., et al. “Maternal and Child Undernutrition: Consequences for Adult Health and Human Capital.” The Lancet, vol. 371, no. 9609, 2008, pp. 340–57.</w:t>
      </w:r>
    </w:p>
    <w:p w14:paraId="4A4074BC" w14:textId="77777777" w:rsidR="00F91124" w:rsidRDefault="00C056CC">
      <w:pPr>
        <w:spacing w:after="100" w:line="252" w:lineRule="auto"/>
        <w:ind w:left="720" w:hanging="720"/>
      </w:pPr>
      <w:r>
        <w:rPr>
          <w:rFonts w:ascii="Calibri" w:eastAsia="Calibri" w:hAnsi="Calibri" w:cs="Calibri"/>
          <w:color w:val="1A1A1A"/>
          <w:sz w:val="18"/>
          <w:szCs w:val="18"/>
        </w:rPr>
        <w:t>“World Bank Supports Bangladesh in Flood Risk Reduction and Recovery.” World Bank, 14 May 2025.</w:t>
      </w:r>
    </w:p>
    <w:p w14:paraId="4A4074BD" w14:textId="77777777" w:rsidR="00F91124" w:rsidRDefault="00C056CC">
      <w:pPr>
        <w:spacing w:after="100" w:line="252" w:lineRule="auto"/>
        <w:ind w:left="720" w:hanging="720"/>
      </w:pPr>
      <w:r>
        <w:rPr>
          <w:rFonts w:ascii="Calibri" w:eastAsia="Calibri" w:hAnsi="Calibri" w:cs="Calibri"/>
          <w:color w:val="1A1A1A"/>
          <w:sz w:val="18"/>
          <w:szCs w:val="18"/>
        </w:rPr>
        <w:t>World Bank. “Population, Total for Bangladesh.” FRED, Federal Reserve Bank of St. Louis. Accessed 6 Mar. 2026.</w:t>
      </w:r>
    </w:p>
    <w:p w14:paraId="4A4074BE" w14:textId="77777777" w:rsidR="00F91124" w:rsidRDefault="00C056CC">
      <w:r>
        <w:br w:type="page"/>
      </w:r>
    </w:p>
    <w:p w14:paraId="4A4074BF"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lastRenderedPageBreak/>
        <w:t>APPENDIX — POLICY OPTIMIZATION MODEL: FULL DATA AND METHODOLOGY</w:t>
      </w:r>
    </w:p>
    <w:p w14:paraId="4A4074C0" w14:textId="77777777" w:rsidR="00F91124" w:rsidRDefault="00C056CC">
      <w:pPr>
        <w:spacing w:before="160" w:after="80"/>
      </w:pPr>
      <w:r>
        <w:rPr>
          <w:rFonts w:ascii="Calibri" w:eastAsia="Calibri" w:hAnsi="Calibri" w:cs="Calibri"/>
          <w:b/>
          <w:bCs/>
          <w:color w:val="1B4F72"/>
          <w:sz w:val="22"/>
          <w:szCs w:val="22"/>
        </w:rPr>
        <w:t>A. Model 1: Global Regression</w:t>
      </w:r>
    </w:p>
    <w:p w14:paraId="4A4074C1" w14:textId="77777777" w:rsidR="00F91124" w:rsidRDefault="00C056CC">
      <w:pPr>
        <w:spacing w:after="80"/>
        <w:ind w:left="360"/>
        <w:jc w:val="both"/>
      </w:pPr>
      <w:proofErr w:type="gramStart"/>
      <w:r>
        <w:rPr>
          <w:rFonts w:ascii="Calibri" w:eastAsia="Calibri" w:hAnsi="Calibri" w:cs="Calibri"/>
          <w:color w:val="1A1A1A"/>
          <w:sz w:val="18"/>
          <w:szCs w:val="18"/>
        </w:rPr>
        <w:t xml:space="preserve">Equation: </w:t>
      </w:r>
      <w:r>
        <w:rPr>
          <w:rFonts w:ascii="Calibri" w:eastAsia="Calibri" w:hAnsi="Calibri" w:cs="Calibri"/>
          <w:i/>
          <w:iCs/>
          <w:color w:val="1A1A1A"/>
          <w:sz w:val="18"/>
          <w:szCs w:val="18"/>
        </w:rPr>
        <w:t>—</w:t>
      </w:r>
      <w:proofErr w:type="gramEnd"/>
      <w:r>
        <w:rPr>
          <w:rFonts w:ascii="Calibri" w:eastAsia="Calibri" w:hAnsi="Calibri" w:cs="Calibri"/>
          <w:i/>
          <w:iCs/>
          <w:color w:val="1A1A1A"/>
          <w:sz w:val="18"/>
          <w:szCs w:val="18"/>
        </w:rPr>
        <w:t xml:space="preserve"> Undernourishment (%) = −22.03 + 75.65 × Climate Vulnerability</w:t>
      </w:r>
    </w:p>
    <w:p w14:paraId="4A4074C2" w14:textId="77777777" w:rsidR="00F91124" w:rsidRDefault="00C056CC">
      <w:pPr>
        <w:spacing w:after="80"/>
        <w:ind w:left="360"/>
        <w:jc w:val="both"/>
      </w:pPr>
      <w:r>
        <w:rPr>
          <w:rFonts w:ascii="Calibri" w:eastAsia="Calibri" w:hAnsi="Calibri" w:cs="Calibri"/>
          <w:color w:val="1A1A1A"/>
          <w:sz w:val="18"/>
          <w:szCs w:val="18"/>
        </w:rPr>
        <w:t>Data: 131 countries with complete data for all 8 variables (2022 or latest available year).</w:t>
      </w:r>
    </w:p>
    <w:p w14:paraId="4A4074C3" w14:textId="77777777" w:rsidR="00F91124" w:rsidRDefault="00C056CC">
      <w:pPr>
        <w:spacing w:after="80"/>
        <w:ind w:left="360"/>
        <w:jc w:val="both"/>
      </w:pPr>
      <w:r>
        <w:rPr>
          <w:rFonts w:ascii="Calibri" w:eastAsia="Calibri" w:hAnsi="Calibri" w:cs="Calibri"/>
          <w:color w:val="1A1A1A"/>
          <w:sz w:val="18"/>
          <w:szCs w:val="18"/>
        </w:rPr>
        <w:t>Sources: ND-GAIN Country Index (University of Notre Dame); FAOSTAT Suite of Food Security Indicators (FAO); World Bank World Development Indicators; EM-DAT International Disaster Database; Our World in Data.</w:t>
      </w:r>
    </w:p>
    <w:p w14:paraId="4A4074C4" w14:textId="77777777" w:rsidR="00F91124" w:rsidRDefault="00C056CC">
      <w:pPr>
        <w:spacing w:after="80"/>
        <w:ind w:left="360"/>
        <w:jc w:val="both"/>
      </w:pPr>
      <w:r>
        <w:rPr>
          <w:rFonts w:ascii="Calibri" w:eastAsia="Calibri" w:hAnsi="Calibri" w:cs="Calibri"/>
          <w:b/>
          <w:bCs/>
          <w:color w:val="1B4F72"/>
          <w:sz w:val="22"/>
          <w:szCs w:val="22"/>
        </w:rPr>
        <w:t xml:space="preserve">Key result: </w:t>
      </w:r>
      <w:r>
        <w:rPr>
          <w:rFonts w:ascii="Calibri" w:eastAsia="Calibri" w:hAnsi="Calibri" w:cs="Calibri"/>
          <w:color w:val="1A1A1A"/>
          <w:sz w:val="18"/>
          <w:szCs w:val="18"/>
        </w:rPr>
        <w:t>R² = 0.48. Climate vulnerability alone explains 48% of the variation in undernourishment rates across 131 countries. Bangladesh’s predicted undernourishment is 21%, but actual is 11.9% — an adaptation buffer of 9.1 percentage points.</w:t>
      </w:r>
    </w:p>
    <w:p w14:paraId="4A4074C5" w14:textId="77777777" w:rsidR="00F91124" w:rsidRDefault="00C056CC">
      <w:pPr>
        <w:spacing w:before="160" w:after="80"/>
      </w:pPr>
      <w:r>
        <w:rPr>
          <w:rFonts w:ascii="Calibri" w:eastAsia="Calibri" w:hAnsi="Calibri" w:cs="Calibri"/>
          <w:b/>
          <w:bCs/>
          <w:color w:val="1B4F72"/>
          <w:sz w:val="22"/>
          <w:szCs w:val="22"/>
        </w:rPr>
        <w:t>B. Model 2: Policy Optimization — 13 Policies Tested</w:t>
      </w:r>
    </w:p>
    <w:p w14:paraId="4A4074C6" w14:textId="77777777" w:rsidR="00F91124" w:rsidRDefault="00C056CC">
      <w:pPr>
        <w:spacing w:before="80" w:after="80"/>
        <w:ind w:left="360"/>
      </w:pPr>
      <w:r>
        <w:rPr>
          <w:rFonts w:ascii="Calibri" w:eastAsia="Calibri" w:hAnsi="Calibri" w:cs="Calibri"/>
          <w:b/>
          <w:bCs/>
          <w:color w:val="1B4F72"/>
          <w:sz w:val="22"/>
          <w:szCs w:val="22"/>
        </w:rPr>
        <w:t>B.1 Policy List with Cost-Effectiveness Data</w:t>
      </w:r>
    </w:p>
    <w:p w14:paraId="4A4074C7" w14:textId="77777777" w:rsidR="00F91124" w:rsidRDefault="00C056CC">
      <w:pPr>
        <w:spacing w:before="120" w:after="80"/>
        <w:jc w:val="center"/>
      </w:pPr>
      <w:r>
        <w:rPr>
          <w:rFonts w:ascii="Calibri" w:eastAsia="Calibri" w:hAnsi="Calibri" w:cs="Calibri"/>
          <w:b/>
          <w:bCs/>
          <w:i/>
          <w:iCs/>
          <w:color w:val="555555"/>
          <w:sz w:val="19"/>
          <w:szCs w:val="19"/>
        </w:rPr>
        <w:t>Appendix Table 1. All 13 Policies — Cost, Impact, and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
        <w:gridCol w:w="2054"/>
        <w:gridCol w:w="1149"/>
        <w:gridCol w:w="1405"/>
        <w:gridCol w:w="1621"/>
        <w:gridCol w:w="605"/>
        <w:gridCol w:w="2897"/>
      </w:tblGrid>
      <w:tr w:rsidR="00F91124" w14:paraId="4A4074CF" w14:textId="77777777">
        <w:trPr>
          <w:tblHeader/>
        </w:trPr>
        <w:tc>
          <w:tcPr>
            <w:tcW w:w="24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8" w14:textId="77777777" w:rsidR="00F91124" w:rsidRDefault="00C056CC">
            <w:pPr>
              <w:jc w:val="center"/>
            </w:pPr>
            <w:r>
              <w:rPr>
                <w:rFonts w:ascii="Calibri" w:eastAsia="Calibri" w:hAnsi="Calibri" w:cs="Calibri"/>
                <w:b/>
                <w:bCs/>
                <w:color w:val="FFFFFF"/>
                <w:sz w:val="16"/>
                <w:szCs w:val="16"/>
              </w:rPr>
              <w:t>#</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9" w14:textId="77777777" w:rsidR="00F91124" w:rsidRDefault="00C056CC">
            <w:pPr>
              <w:jc w:val="center"/>
            </w:pPr>
            <w:r>
              <w:rPr>
                <w:rFonts w:ascii="Calibri" w:eastAsia="Calibri" w:hAnsi="Calibri" w:cs="Calibri"/>
                <w:b/>
                <w:bCs/>
                <w:color w:val="FFFFFF"/>
                <w:sz w:val="16"/>
                <w:szCs w:val="16"/>
              </w:rPr>
              <w:t>Policy</w:t>
            </w:r>
          </w:p>
        </w:tc>
        <w:tc>
          <w:tcPr>
            <w:tcW w:w="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A" w14:textId="77777777" w:rsidR="00F91124" w:rsidRDefault="00C056CC">
            <w:pPr>
              <w:jc w:val="center"/>
            </w:pPr>
            <w:r>
              <w:rPr>
                <w:rFonts w:ascii="Calibri" w:eastAsia="Calibri" w:hAnsi="Calibri" w:cs="Calibri"/>
                <w:b/>
                <w:bCs/>
                <w:color w:val="FFFFFF"/>
                <w:sz w:val="16"/>
                <w:szCs w:val="16"/>
              </w:rPr>
              <w:t>Category</w:t>
            </w:r>
          </w:p>
        </w:tc>
        <w:tc>
          <w:tcPr>
            <w:tcW w:w="13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B" w14:textId="77777777" w:rsidR="00F91124" w:rsidRDefault="00C056CC">
            <w:pPr>
              <w:jc w:val="center"/>
            </w:pPr>
            <w:r>
              <w:rPr>
                <w:rFonts w:ascii="Calibri" w:eastAsia="Calibri" w:hAnsi="Calibri" w:cs="Calibri"/>
                <w:b/>
                <w:bCs/>
                <w:color w:val="FFFFFF"/>
                <w:sz w:val="16"/>
                <w:szCs w:val="16"/>
              </w:rPr>
              <w:t>Cost Basis</w:t>
            </w:r>
          </w:p>
        </w:tc>
        <w:tc>
          <w:tcPr>
            <w:tcW w:w="1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C" w14:textId="77777777" w:rsidR="00F91124" w:rsidRDefault="00C056CC">
            <w:pPr>
              <w:jc w:val="center"/>
            </w:pPr>
            <w:r>
              <w:rPr>
                <w:rFonts w:ascii="Calibri" w:eastAsia="Calibri" w:hAnsi="Calibri" w:cs="Calibri"/>
                <w:b/>
                <w:bCs/>
                <w:color w:val="FFFFFF"/>
                <w:sz w:val="16"/>
                <w:szCs w:val="16"/>
              </w:rPr>
              <w:t>Impact Basis</w:t>
            </w:r>
          </w:p>
        </w:tc>
        <w:tc>
          <w:tcPr>
            <w:tcW w:w="5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D" w14:textId="77777777" w:rsidR="00F91124" w:rsidRDefault="00C056CC">
            <w:pPr>
              <w:jc w:val="center"/>
            </w:pPr>
            <w:r>
              <w:rPr>
                <w:rFonts w:ascii="Calibri" w:eastAsia="Calibri" w:hAnsi="Calibri" w:cs="Calibri"/>
                <w:b/>
                <w:bCs/>
                <w:color w:val="FFFFFF"/>
                <w:sz w:val="16"/>
                <w:szCs w:val="16"/>
              </w:rPr>
              <w:t>b</w:t>
            </w:r>
          </w:p>
        </w:tc>
        <w:tc>
          <w:tcPr>
            <w:tcW w:w="2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E" w14:textId="77777777" w:rsidR="00F91124" w:rsidRDefault="00C056CC">
            <w:pPr>
              <w:jc w:val="center"/>
            </w:pPr>
            <w:r>
              <w:rPr>
                <w:rFonts w:ascii="Calibri" w:eastAsia="Calibri" w:hAnsi="Calibri" w:cs="Calibri"/>
                <w:b/>
                <w:bCs/>
                <w:color w:val="FFFFFF"/>
                <w:sz w:val="16"/>
                <w:szCs w:val="16"/>
              </w:rPr>
              <w:t>Key Sources</w:t>
            </w:r>
          </w:p>
        </w:tc>
      </w:tr>
      <w:tr w:rsidR="00F91124" w14:paraId="4A4074D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0" w14:textId="77777777" w:rsidR="00F91124" w:rsidRDefault="00C056CC">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1" w14:textId="77777777" w:rsidR="00F91124" w:rsidRDefault="00C056CC">
            <w:r>
              <w:rPr>
                <w:rFonts w:ascii="Calibri" w:eastAsia="Calibri" w:hAnsi="Calibri" w:cs="Calibri"/>
                <w:color w:val="1A1A1A"/>
                <w:sz w:val="16"/>
                <w:szCs w:val="16"/>
              </w:rPr>
              <w:t>Fortified rice &amp; school feeding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2" w14:textId="77777777" w:rsidR="00F91124" w:rsidRDefault="00C056CC">
            <w:r>
              <w:rPr>
                <w:rFonts w:ascii="Calibri" w:eastAsia="Calibri" w:hAnsi="Calibri" w:cs="Calibri"/>
                <w:color w:val="1A1A1A"/>
                <w:sz w:val="16"/>
                <w:szCs w:val="16"/>
              </w:rPr>
              <w:t>Direct nutrition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3" w14:textId="77777777" w:rsidR="00F91124" w:rsidRDefault="00C056CC">
            <w:r>
              <w:rPr>
                <w:rFonts w:ascii="Calibri" w:eastAsia="Calibri" w:hAnsi="Calibri" w:cs="Calibri"/>
                <w:color w:val="1A1A1A"/>
                <w:sz w:val="16"/>
                <w:szCs w:val="16"/>
              </w:rPr>
              <w:t>$0.12/child/day</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4" w14:textId="77777777" w:rsidR="00F91124" w:rsidRDefault="00C056CC">
            <w:r>
              <w:rPr>
                <w:rFonts w:ascii="Calibri" w:eastAsia="Calibri" w:hAnsi="Calibri" w:cs="Calibri"/>
                <w:color w:val="1A1A1A"/>
                <w:sz w:val="16"/>
                <w:szCs w:val="16"/>
              </w:rPr>
              <w:t>Anemia reduced; enrollment +4.2%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5"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6" w14:textId="77777777" w:rsidR="00F91124" w:rsidRDefault="00C056CC">
            <w:r>
              <w:rPr>
                <w:rFonts w:ascii="Calibri" w:eastAsia="Calibri" w:hAnsi="Calibri" w:cs="Calibri"/>
                <w:color w:val="1A1A1A"/>
                <w:sz w:val="16"/>
                <w:szCs w:val="16"/>
              </w:rPr>
              <w:t>WFP Bangladesh evaluation</w:t>
            </w:r>
          </w:p>
        </w:tc>
      </w:tr>
      <w:tr w:rsidR="00F91124" w14:paraId="4A4074D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8" w14:textId="77777777" w:rsidR="00F91124" w:rsidRDefault="00C056CC">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9" w14:textId="77777777" w:rsidR="00F91124" w:rsidRDefault="00C056CC">
            <w:r>
              <w:rPr>
                <w:rFonts w:ascii="Calibri" w:eastAsia="Calibri" w:hAnsi="Calibri" w:cs="Calibri"/>
                <w:color w:val="1A1A1A"/>
                <w:sz w:val="16"/>
                <w:szCs w:val="16"/>
              </w:rPr>
              <w:t>Saline-tolerant rice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B"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C" w14:textId="77777777" w:rsidR="00F91124" w:rsidRDefault="00C056CC">
            <w:r>
              <w:rPr>
                <w:rFonts w:ascii="Calibri" w:eastAsia="Calibri" w:hAnsi="Calibri" w:cs="Calibri"/>
                <w:color w:val="1A1A1A"/>
                <w:sz w:val="16"/>
                <w:szCs w:val="16"/>
              </w:rPr>
              <w:t>+2 tons/ha in saline zones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D"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E" w14:textId="77777777" w:rsidR="00F91124" w:rsidRDefault="00C056CC">
            <w:r>
              <w:rPr>
                <w:rFonts w:ascii="Calibri" w:eastAsia="Calibri" w:hAnsi="Calibri" w:cs="Calibri"/>
                <w:color w:val="1A1A1A"/>
                <w:sz w:val="16"/>
                <w:szCs w:val="16"/>
              </w:rPr>
              <w:t>CGIAR; BRRI dhan97/99</w:t>
            </w:r>
          </w:p>
        </w:tc>
      </w:tr>
      <w:tr w:rsidR="00F91124" w14:paraId="4A4074E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0" w14:textId="77777777" w:rsidR="00F91124" w:rsidRDefault="00C056CC">
            <w:r>
              <w:rPr>
                <w:rFonts w:ascii="Calibri" w:eastAsia="Calibri" w:hAnsi="Calibri" w:cs="Calibri"/>
                <w:color w:val="1A1A1A"/>
                <w:sz w:val="16"/>
                <w:szCs w:val="16"/>
              </w:rPr>
              <w:t>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1" w14:textId="77777777" w:rsidR="00F91124" w:rsidRDefault="00C056CC">
            <w:r>
              <w:rPr>
                <w:rFonts w:ascii="Calibri" w:eastAsia="Calibri" w:hAnsi="Calibri" w:cs="Calibri"/>
                <w:color w:val="1A1A1A"/>
                <w:sz w:val="16"/>
                <w:szCs w:val="16"/>
              </w:rPr>
              <w:t>Post-harvest storage</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3" w14:textId="77777777" w:rsidR="00F91124" w:rsidRDefault="00C056CC">
            <w:r>
              <w:rPr>
                <w:rFonts w:ascii="Calibri" w:eastAsia="Calibri" w:hAnsi="Calibri" w:cs="Calibri"/>
                <w:color w:val="1A1A1A"/>
                <w:sz w:val="16"/>
                <w:szCs w:val="16"/>
              </w:rPr>
              <w:t>Recovered in 1 harvest</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4" w14:textId="77777777" w:rsidR="00F91124" w:rsidRDefault="00C056CC">
            <w:r>
              <w:rPr>
                <w:rFonts w:ascii="Calibri" w:eastAsia="Calibri" w:hAnsi="Calibri" w:cs="Calibri"/>
                <w:color w:val="1A1A1A"/>
                <w:sz w:val="16"/>
                <w:szCs w:val="16"/>
              </w:rPr>
              <w:t>Losses 11.38% → 0.92%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6" w14:textId="77777777" w:rsidR="00F91124" w:rsidRDefault="00C056CC">
            <w:r>
              <w:rPr>
                <w:rFonts w:ascii="Calibri" w:eastAsia="Calibri" w:hAnsi="Calibri" w:cs="Calibri"/>
                <w:color w:val="1A1A1A"/>
                <w:sz w:val="16"/>
                <w:szCs w:val="16"/>
              </w:rPr>
              <w:t>ASABE; BAU/ADM pilot</w:t>
            </w:r>
          </w:p>
        </w:tc>
      </w:tr>
      <w:tr w:rsidR="00F91124" w14:paraId="4A4074E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8" w14:textId="77777777" w:rsidR="00F91124" w:rsidRDefault="00C056CC">
            <w:r>
              <w:rPr>
                <w:rFonts w:ascii="Calibri" w:eastAsia="Calibri" w:hAnsi="Calibri" w:cs="Calibri"/>
                <w:color w:val="1A1A1A"/>
                <w:sz w:val="16"/>
                <w:szCs w:val="16"/>
              </w:rPr>
              <w:t>4</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9" w14:textId="77777777" w:rsidR="00F91124" w:rsidRDefault="00C056CC">
            <w:r>
              <w:rPr>
                <w:rFonts w:ascii="Calibri" w:eastAsia="Calibri" w:hAnsi="Calibri" w:cs="Calibri"/>
                <w:color w:val="1A1A1A"/>
                <w:sz w:val="16"/>
                <w:szCs w:val="16"/>
              </w:rPr>
              <w:t>AWD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B" w14:textId="77777777" w:rsidR="00F91124" w:rsidRDefault="00C056CC">
            <w:r>
              <w:rPr>
                <w:rFonts w:ascii="Calibri" w:eastAsia="Calibri" w:hAnsi="Calibri" w:cs="Calibri"/>
                <w:color w:val="1A1A1A"/>
                <w:sz w:val="16"/>
                <w:szCs w:val="16"/>
              </w:rPr>
              <w:t>$67–97/ha</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C" w14:textId="77777777" w:rsidR="00F91124" w:rsidRDefault="00C056CC">
            <w:r>
              <w:rPr>
                <w:rFonts w:ascii="Calibri" w:eastAsia="Calibri" w:hAnsi="Calibri" w:cs="Calibri"/>
                <w:color w:val="1A1A1A"/>
                <w:sz w:val="16"/>
                <w:szCs w:val="16"/>
              </w:rPr>
              <w:t>+500 kg/ha; 27% water savings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D"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E" w14:textId="77777777" w:rsidR="00F91124" w:rsidRDefault="00C056CC">
            <w:r>
              <w:rPr>
                <w:rFonts w:ascii="Calibri" w:eastAsia="Calibri" w:hAnsi="Calibri" w:cs="Calibri"/>
                <w:color w:val="1A1A1A"/>
                <w:sz w:val="16"/>
                <w:szCs w:val="16"/>
              </w:rPr>
              <w:t>IRRI Rice Knowledge Bank</w:t>
            </w:r>
          </w:p>
        </w:tc>
      </w:tr>
      <w:tr w:rsidR="00F91124" w14:paraId="4A4074F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0" w14:textId="77777777" w:rsidR="00F91124" w:rsidRDefault="00C056CC">
            <w:r>
              <w:rPr>
                <w:rFonts w:ascii="Calibri" w:eastAsia="Calibri" w:hAnsi="Calibri" w:cs="Calibri"/>
                <w:color w:val="1A1A1A"/>
                <w:sz w:val="16"/>
                <w:szCs w:val="16"/>
              </w:rPr>
              <w:t>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1" w14:textId="77777777" w:rsidR="00F91124" w:rsidRDefault="00C056CC">
            <w:r>
              <w:rPr>
                <w:rFonts w:ascii="Calibri" w:eastAsia="Calibri" w:hAnsi="Calibri" w:cs="Calibri"/>
                <w:color w:val="1A1A1A"/>
                <w:sz w:val="16"/>
                <w:szCs w:val="16"/>
              </w:rPr>
              <w:t>Flood-tolerant rice (Sub1)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3"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4" w14:textId="77777777" w:rsidR="00F91124" w:rsidRDefault="00C056CC">
            <w:r>
              <w:rPr>
                <w:rFonts w:ascii="Calibri" w:eastAsia="Calibri" w:hAnsi="Calibri" w:cs="Calibri"/>
                <w:color w:val="1A1A1A"/>
                <w:sz w:val="16"/>
                <w:szCs w:val="16"/>
              </w:rPr>
              <w:t>+1–3 tons/ha; 55% higher profit</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6" w14:textId="77777777" w:rsidR="00F91124" w:rsidRDefault="00C056CC">
            <w:r>
              <w:rPr>
                <w:rFonts w:ascii="Calibri" w:eastAsia="Calibri" w:hAnsi="Calibri" w:cs="Calibri"/>
                <w:color w:val="1A1A1A"/>
                <w:sz w:val="16"/>
                <w:szCs w:val="16"/>
              </w:rPr>
              <w:t>CGIAR/IRRI Sub1 trials</w:t>
            </w:r>
          </w:p>
        </w:tc>
      </w:tr>
      <w:tr w:rsidR="00F91124" w14:paraId="4A4074F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8" w14:textId="77777777" w:rsidR="00F91124" w:rsidRDefault="00C056CC">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9" w14:textId="77777777" w:rsidR="00F91124" w:rsidRDefault="00C056CC">
            <w:r>
              <w:rPr>
                <w:rFonts w:ascii="Calibri" w:eastAsia="Calibri" w:hAnsi="Calibri" w:cs="Calibri"/>
                <w:color w:val="1A1A1A"/>
                <w:sz w:val="16"/>
                <w:szCs w:val="16"/>
              </w:rPr>
              <w:t>Renewable energy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B" w14:textId="77777777" w:rsidR="00F91124" w:rsidRDefault="00C056CC">
            <w:r>
              <w:rPr>
                <w:rFonts w:ascii="Calibri" w:eastAsia="Calibri" w:hAnsi="Calibri" w:cs="Calibri"/>
                <w:color w:val="1A1A1A"/>
                <w:sz w:val="16"/>
                <w:szCs w:val="16"/>
              </w:rPr>
              <w:t>ADB $400M+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C" w14:textId="77777777" w:rsidR="00F91124" w:rsidRDefault="00C056CC">
            <w:r>
              <w:rPr>
                <w:rFonts w:ascii="Calibri" w:eastAsia="Calibri" w:hAnsi="Calibri" w:cs="Calibri"/>
                <w:color w:val="1A1A1A"/>
                <w:sz w:val="16"/>
                <w:szCs w:val="16"/>
              </w:rPr>
              <w:t>Eliminates fuel cost volatility</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D"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E" w14:textId="77777777" w:rsidR="00F91124" w:rsidRDefault="00C056CC">
            <w:r>
              <w:rPr>
                <w:rFonts w:ascii="Calibri" w:eastAsia="Calibri" w:hAnsi="Calibri" w:cs="Calibri"/>
                <w:color w:val="1A1A1A"/>
                <w:sz w:val="16"/>
                <w:szCs w:val="16"/>
              </w:rPr>
              <w:t>ADB $400M commitment</w:t>
            </w:r>
          </w:p>
        </w:tc>
      </w:tr>
      <w:tr w:rsidR="00F91124" w14:paraId="4A40750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0" w14:textId="77777777" w:rsidR="00F91124" w:rsidRDefault="00C056CC">
            <w:r>
              <w:rPr>
                <w:rFonts w:ascii="Calibri" w:eastAsia="Calibri" w:hAnsi="Calibri" w:cs="Calibri"/>
                <w:color w:val="1A1A1A"/>
                <w:sz w:val="16"/>
                <w:szCs w:val="16"/>
              </w:rPr>
              <w:t>7</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1" w14:textId="77777777" w:rsidR="00F91124" w:rsidRDefault="00C056CC">
            <w:r>
              <w:rPr>
                <w:rFonts w:ascii="Calibri" w:eastAsia="Calibri" w:hAnsi="Calibri" w:cs="Calibri"/>
                <w:color w:val="1A1A1A"/>
                <w:sz w:val="16"/>
                <w:szCs w:val="16"/>
              </w:rPr>
              <w:t>Crop diversification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3" w14:textId="77777777" w:rsidR="00F91124" w:rsidRDefault="00C056CC">
            <w:r>
              <w:rPr>
                <w:rFonts w:ascii="Calibri" w:eastAsia="Calibri" w:hAnsi="Calibri" w:cs="Calibri"/>
                <w:color w:val="1A1A1A"/>
                <w:sz w:val="16"/>
                <w:szCs w:val="16"/>
              </w:rPr>
              <w:t>~$120M/Five Year Plan</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4" w14:textId="77777777" w:rsidR="00F91124" w:rsidRDefault="00C056CC">
            <w:r>
              <w:rPr>
                <w:rFonts w:ascii="Calibri" w:eastAsia="Calibri" w:hAnsi="Calibri" w:cs="Calibri"/>
                <w:color w:val="1A1A1A"/>
                <w:sz w:val="16"/>
                <w:szCs w:val="16"/>
              </w:rPr>
              <w:t>Reduces rice monoculture</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5" w14:textId="77777777" w:rsidR="00F91124" w:rsidRDefault="00C056CC">
            <w:pPr>
              <w:jc w:val="center"/>
            </w:pPr>
            <w:r>
              <w:rPr>
                <w:rFonts w:ascii="Calibri" w:eastAsia="Calibri" w:hAnsi="Calibri" w:cs="Calibri"/>
                <w:color w:val="1A1A1A"/>
                <w:sz w:val="16"/>
                <w:szCs w:val="16"/>
              </w:rPr>
              <w:t>0.65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6" w14:textId="77777777" w:rsidR="00F91124" w:rsidRDefault="00C056CC">
            <w:r>
              <w:rPr>
                <w:rFonts w:ascii="Calibri" w:eastAsia="Calibri" w:hAnsi="Calibri" w:cs="Calibri"/>
                <w:color w:val="1A1A1A"/>
                <w:sz w:val="16"/>
                <w:szCs w:val="16"/>
              </w:rPr>
              <w:t>Frontiers in Sustainable Food Systems</w:t>
            </w:r>
          </w:p>
        </w:tc>
      </w:tr>
      <w:tr w:rsidR="00F91124" w14:paraId="4A40750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8" w14:textId="77777777" w:rsidR="00F91124" w:rsidRDefault="00C056CC">
            <w:r>
              <w:rPr>
                <w:rFonts w:ascii="Calibri" w:eastAsia="Calibri" w:hAnsi="Calibri" w:cs="Calibri"/>
                <w:color w:val="1A1A1A"/>
                <w:sz w:val="16"/>
                <w:szCs w:val="16"/>
              </w:rPr>
              <w:t>8</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9" w14:textId="77777777" w:rsidR="00F91124" w:rsidRDefault="00C056CC">
            <w:r>
              <w:rPr>
                <w:rFonts w:ascii="Calibri" w:eastAsia="Calibri" w:hAnsi="Calibri" w:cs="Calibri"/>
                <w:color w:val="1A1A1A"/>
                <w:sz w:val="16"/>
                <w:szCs w:val="16"/>
              </w:rPr>
              <w:t>Farmer insurance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B" w14:textId="77777777" w:rsidR="00F91124" w:rsidRDefault="00C056CC">
            <w:r>
              <w:rPr>
                <w:rFonts w:ascii="Calibri" w:eastAsia="Calibri" w:hAnsi="Calibri" w:cs="Calibri"/>
                <w:color w:val="1A1A1A"/>
                <w:sz w:val="16"/>
                <w:szCs w:val="16"/>
              </w:rPr>
              <w:t>25% premium subsidy</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C" w14:textId="77777777" w:rsidR="00F91124" w:rsidRDefault="00C056CC">
            <w:r>
              <w:rPr>
                <w:rFonts w:ascii="Calibri" w:eastAsia="Calibri" w:hAnsi="Calibri" w:cs="Calibri"/>
                <w:color w:val="1A1A1A"/>
                <w:sz w:val="16"/>
                <w:szCs w:val="16"/>
              </w:rPr>
              <w:t>10,000 BDT payout/event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E" w14:textId="77777777" w:rsidR="00F91124" w:rsidRDefault="00C056CC">
            <w:r>
              <w:rPr>
                <w:rFonts w:ascii="Calibri" w:eastAsia="Calibri" w:hAnsi="Calibri" w:cs="Calibri"/>
                <w:color w:val="1A1A1A"/>
                <w:sz w:val="16"/>
                <w:szCs w:val="16"/>
              </w:rPr>
              <w:t>World Bank Insurance Appraisal</w:t>
            </w:r>
          </w:p>
        </w:tc>
      </w:tr>
      <w:tr w:rsidR="00F91124" w14:paraId="4A40751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0" w14:textId="77777777" w:rsidR="00F91124" w:rsidRDefault="00C056CC">
            <w:r>
              <w:rPr>
                <w:rFonts w:ascii="Calibri" w:eastAsia="Calibri" w:hAnsi="Calibri" w:cs="Calibri"/>
                <w:color w:val="1A1A1A"/>
                <w:sz w:val="16"/>
                <w:szCs w:val="16"/>
              </w:rPr>
              <w:t>9</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1" w14:textId="77777777" w:rsidR="00F91124" w:rsidRDefault="00C056CC">
            <w:r>
              <w:rPr>
                <w:rFonts w:ascii="Calibri" w:eastAsia="Calibri" w:hAnsi="Calibri" w:cs="Calibri"/>
                <w:color w:val="1A1A1A"/>
                <w:sz w:val="16"/>
                <w:szCs w:val="16"/>
              </w:rPr>
              <w:t>River/canal excavation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2"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3" w14:textId="77777777" w:rsidR="00F91124" w:rsidRDefault="00C056CC">
            <w:r>
              <w:rPr>
                <w:rFonts w:ascii="Calibri" w:eastAsia="Calibri" w:hAnsi="Calibri" w:cs="Calibri"/>
                <w:color w:val="1A1A1A"/>
                <w:sz w:val="16"/>
                <w:szCs w:val="16"/>
              </w:rPr>
              <w:t>~$1.7M/km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4" w14:textId="77777777" w:rsidR="00F91124" w:rsidRDefault="00C056CC">
            <w:r>
              <w:rPr>
                <w:rFonts w:ascii="Calibri" w:eastAsia="Calibri" w:hAnsi="Calibri" w:cs="Calibri"/>
                <w:color w:val="1A1A1A"/>
                <w:sz w:val="16"/>
                <w:szCs w:val="16"/>
              </w:rPr>
              <w:t>20% flood duration reduction</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5" w14:textId="77777777" w:rsidR="00F91124" w:rsidRDefault="00C056CC">
            <w:pPr>
              <w:jc w:val="center"/>
            </w:pPr>
            <w:r>
              <w:rPr>
                <w:rFonts w:ascii="Calibri" w:eastAsia="Calibri" w:hAnsi="Calibri" w:cs="Calibri"/>
                <w:color w:val="1A1A1A"/>
                <w:sz w:val="16"/>
                <w:szCs w:val="16"/>
              </w:rPr>
              <w:t>0.60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6" w14:textId="77777777" w:rsidR="00F91124" w:rsidRDefault="00C056CC">
            <w:r>
              <w:rPr>
                <w:rFonts w:ascii="Calibri" w:eastAsia="Calibri" w:hAnsi="Calibri" w:cs="Calibri"/>
                <w:color w:val="1A1A1A"/>
                <w:sz w:val="16"/>
                <w:szCs w:val="16"/>
              </w:rPr>
              <w:t>USQ cost-benefit (BCR 4.35)</w:t>
            </w:r>
          </w:p>
        </w:tc>
      </w:tr>
      <w:tr w:rsidR="00F91124" w14:paraId="4A40751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8" w14:textId="77777777" w:rsidR="00F91124" w:rsidRDefault="00C056CC">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9" w14:textId="77777777" w:rsidR="00F91124" w:rsidRDefault="00C056CC">
            <w:r>
              <w:rPr>
                <w:rFonts w:ascii="Calibri" w:eastAsia="Calibri" w:hAnsi="Calibri" w:cs="Calibri"/>
                <w:color w:val="1A1A1A"/>
                <w:sz w:val="16"/>
                <w:szCs w:val="16"/>
              </w:rPr>
              <w:t>Tree planting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B" w14:textId="77777777" w:rsidR="00F91124" w:rsidRDefault="00C056CC">
            <w:r>
              <w:rPr>
                <w:rFonts w:ascii="Calibri" w:eastAsia="Calibri" w:hAnsi="Calibri" w:cs="Calibri"/>
                <w:color w:val="1A1A1A"/>
                <w:sz w:val="16"/>
                <w:szCs w:val="16"/>
              </w:rPr>
              <w:t>$1.50–$10/tree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C" w14:textId="77777777" w:rsidR="00F91124" w:rsidRDefault="00C056CC">
            <w:r>
              <w:rPr>
                <w:rFonts w:ascii="Calibri" w:eastAsia="Calibri" w:hAnsi="Calibri" w:cs="Calibri"/>
                <w:color w:val="1A1A1A"/>
                <w:sz w:val="16"/>
                <w:szCs w:val="16"/>
              </w:rPr>
              <w:t>Erosion control, flood buffering</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E" w14:textId="77777777" w:rsidR="00F91124" w:rsidRDefault="00C056CC">
            <w:r>
              <w:rPr>
                <w:rFonts w:ascii="Calibri" w:eastAsia="Calibri" w:hAnsi="Calibri" w:cs="Calibri"/>
                <w:color w:val="1A1A1A"/>
                <w:sz w:val="16"/>
                <w:szCs w:val="16"/>
              </w:rPr>
              <w:t>BNP manifesto; Daily Star</w:t>
            </w:r>
          </w:p>
        </w:tc>
      </w:tr>
      <w:tr w:rsidR="00F91124" w14:paraId="4A40752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0" w14:textId="77777777" w:rsidR="00F91124" w:rsidRDefault="00C056CC">
            <w:r>
              <w:rPr>
                <w:rFonts w:ascii="Calibri" w:eastAsia="Calibri" w:hAnsi="Calibri" w:cs="Calibri"/>
                <w:color w:val="1A1A1A"/>
                <w:sz w:val="16"/>
                <w:szCs w:val="16"/>
              </w:rPr>
              <w:t>11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1" w14:textId="77777777" w:rsidR="00F91124" w:rsidRDefault="00C056CC">
            <w:r>
              <w:rPr>
                <w:rFonts w:ascii="Calibri" w:eastAsia="Calibri" w:hAnsi="Calibri" w:cs="Calibri"/>
                <w:color w:val="1A1A1A"/>
                <w:sz w:val="16"/>
                <w:szCs w:val="16"/>
              </w:rPr>
              <w:t>Aquaculture expansion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3" w14:textId="77777777" w:rsidR="00F91124" w:rsidRDefault="00C056CC">
            <w:r>
              <w:rPr>
                <w:rFonts w:ascii="Calibri" w:eastAsia="Calibri" w:hAnsi="Calibri" w:cs="Calibri"/>
                <w:color w:val="1A1A1A"/>
                <w:sz w:val="16"/>
                <w:szCs w:val="16"/>
              </w:rPr>
              <w:t>~$12,700/ha gross</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4" w14:textId="77777777" w:rsidR="00F91124" w:rsidRDefault="00C056CC">
            <w:r>
              <w:rPr>
                <w:rFonts w:ascii="Calibri" w:eastAsia="Calibri" w:hAnsi="Calibri" w:cs="Calibri"/>
                <w:color w:val="1A1A1A"/>
                <w:sz w:val="16"/>
                <w:szCs w:val="16"/>
              </w:rPr>
              <w:t>6× production increase over 25 yrs</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5"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6" w14:textId="77777777" w:rsidR="00F91124" w:rsidRDefault="00C056CC">
            <w:proofErr w:type="spellStart"/>
            <w:r>
              <w:rPr>
                <w:rFonts w:ascii="Calibri" w:eastAsia="Calibri" w:hAnsi="Calibri" w:cs="Calibri"/>
                <w:color w:val="1A1A1A"/>
                <w:sz w:val="16"/>
                <w:szCs w:val="16"/>
              </w:rPr>
              <w:t>BanglaJOL</w:t>
            </w:r>
            <w:proofErr w:type="spellEnd"/>
            <w:r>
              <w:rPr>
                <w:rFonts w:ascii="Calibri" w:eastAsia="Calibri" w:hAnsi="Calibri" w:cs="Calibri"/>
                <w:color w:val="1A1A1A"/>
                <w:sz w:val="16"/>
                <w:szCs w:val="16"/>
              </w:rPr>
              <w:t>; ScienceDirect</w:t>
            </w:r>
          </w:p>
        </w:tc>
      </w:tr>
      <w:tr w:rsidR="00F91124" w14:paraId="4A40752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8" w14:textId="77777777" w:rsidR="00F91124" w:rsidRDefault="00C056CC">
            <w:r>
              <w:rPr>
                <w:rFonts w:ascii="Calibri" w:eastAsia="Calibri" w:hAnsi="Calibri" w:cs="Calibri"/>
                <w:color w:val="1A1A1A"/>
                <w:sz w:val="16"/>
                <w:szCs w:val="16"/>
              </w:rPr>
              <w:t>12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9" w14:textId="77777777" w:rsidR="00F91124" w:rsidRDefault="00C056CC">
            <w:r>
              <w:rPr>
                <w:rFonts w:ascii="Calibri" w:eastAsia="Calibri" w:hAnsi="Calibri" w:cs="Calibri"/>
                <w:color w:val="1A1A1A"/>
                <w:sz w:val="16"/>
                <w:szCs w:val="16"/>
              </w:rPr>
              <w:t>Cyclone early warning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B" w14:textId="77777777" w:rsidR="00F91124" w:rsidRDefault="00C056CC">
            <w:r>
              <w:rPr>
                <w:rFonts w:ascii="Calibri" w:eastAsia="Calibri" w:hAnsi="Calibri" w:cs="Calibri"/>
                <w:color w:val="1A1A1A"/>
                <w:sz w:val="16"/>
                <w:szCs w:val="16"/>
              </w:rPr>
              <w:t>Low — FFWC upgrade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C" w14:textId="77777777" w:rsidR="00F91124" w:rsidRDefault="00C056CC">
            <w:r>
              <w:rPr>
                <w:rFonts w:ascii="Calibri" w:eastAsia="Calibri" w:hAnsi="Calibri" w:cs="Calibri"/>
                <w:color w:val="1A1A1A"/>
                <w:sz w:val="16"/>
                <w:szCs w:val="16"/>
              </w:rPr>
              <w:t>$73–85M avoided/major 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D"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E" w14:textId="77777777" w:rsidR="00F91124" w:rsidRDefault="00C056CC">
            <w:r>
              <w:rPr>
                <w:rFonts w:ascii="Calibri" w:eastAsia="Calibri" w:hAnsi="Calibri" w:cs="Calibri"/>
                <w:color w:val="1A1A1A"/>
                <w:sz w:val="16"/>
                <w:szCs w:val="16"/>
              </w:rPr>
              <w:t>Springer 2024 valuation</w:t>
            </w:r>
          </w:p>
        </w:tc>
      </w:tr>
      <w:tr w:rsidR="00F91124" w14:paraId="4A40753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0" w14:textId="77777777" w:rsidR="00F91124" w:rsidRDefault="00C056CC">
            <w:r>
              <w:rPr>
                <w:rFonts w:ascii="Calibri" w:eastAsia="Calibri" w:hAnsi="Calibri" w:cs="Calibri"/>
                <w:color w:val="1A1A1A"/>
                <w:sz w:val="16"/>
                <w:szCs w:val="16"/>
              </w:rPr>
              <w:t>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1" w14:textId="77777777" w:rsidR="00F91124" w:rsidRDefault="00C056CC">
            <w:r>
              <w:rPr>
                <w:rFonts w:ascii="Calibri" w:eastAsia="Calibri" w:hAnsi="Calibri" w:cs="Calibri"/>
                <w:color w:val="1A1A1A"/>
                <w:sz w:val="16"/>
                <w:szCs w:val="16"/>
              </w:rPr>
              <w:t>Flood forecasting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2"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3" w14:textId="77777777" w:rsidR="00F91124" w:rsidRDefault="00C056CC">
            <w:r>
              <w:rPr>
                <w:rFonts w:ascii="Calibri" w:eastAsia="Calibri" w:hAnsi="Calibri" w:cs="Calibri"/>
                <w:color w:val="1A1A1A"/>
                <w:sz w:val="16"/>
                <w:szCs w:val="16"/>
              </w:rPr>
              <w:t>$270M (B-STRONG)</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4" w14:textId="77777777" w:rsidR="00F91124" w:rsidRDefault="00C056CC">
            <w:r>
              <w:rPr>
                <w:rFonts w:ascii="Calibri" w:eastAsia="Calibri" w:hAnsi="Calibri" w:cs="Calibri"/>
                <w:color w:val="1A1A1A"/>
                <w:sz w:val="16"/>
                <w:szCs w:val="16"/>
              </w:rPr>
              <w:t>BCR 79–213; $2,525/household</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5"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6" w14:textId="77777777" w:rsidR="00F91124" w:rsidRDefault="00C056CC">
            <w:r>
              <w:rPr>
                <w:rFonts w:ascii="Calibri" w:eastAsia="Calibri" w:hAnsi="Calibri" w:cs="Calibri"/>
                <w:color w:val="1A1A1A"/>
                <w:sz w:val="16"/>
                <w:szCs w:val="16"/>
              </w:rPr>
              <w:t>World Bank B-STRONG; Springer 2024</w:t>
            </w:r>
          </w:p>
        </w:tc>
      </w:tr>
    </w:tbl>
    <w:p w14:paraId="4A407538" w14:textId="77777777" w:rsidR="00F91124" w:rsidRDefault="00F91124">
      <w:pPr>
        <w:spacing w:after="100"/>
      </w:pPr>
    </w:p>
    <w:p w14:paraId="4A407539" w14:textId="77777777" w:rsidR="00F91124" w:rsidRDefault="00C056CC">
      <w:pPr>
        <w:spacing w:before="120" w:after="60"/>
        <w:ind w:left="360"/>
      </w:pPr>
      <w:r>
        <w:rPr>
          <w:rFonts w:ascii="Calibri" w:eastAsia="Calibri" w:hAnsi="Calibri" w:cs="Calibri"/>
          <w:b/>
          <w:bCs/>
          <w:color w:val="1B4F72"/>
          <w:sz w:val="22"/>
          <w:szCs w:val="22"/>
        </w:rPr>
        <w:t>B.2 Conversion to Common Unit</w:t>
      </w:r>
    </w:p>
    <w:p w14:paraId="4A40753A" w14:textId="77777777" w:rsidR="00F91124" w:rsidRDefault="00C056CC">
      <w:pPr>
        <w:spacing w:after="80"/>
        <w:ind w:left="720"/>
        <w:jc w:val="both"/>
      </w:pPr>
      <w:r>
        <w:rPr>
          <w:rFonts w:ascii="Calibri" w:eastAsia="Calibri" w:hAnsi="Calibri" w:cs="Calibri"/>
          <w:color w:val="1A1A1A"/>
          <w:sz w:val="18"/>
          <w:szCs w:val="18"/>
        </w:rPr>
        <w:t>Production policies: People fed = (tons produced × 3,600,000 kcal/ton) ÷ (2,393 kcal/day × 365). Example: 1 ton rice = 4.12 people/year.</w:t>
      </w:r>
    </w:p>
    <w:p w14:paraId="4A40753B" w14:textId="77777777" w:rsidR="00F91124" w:rsidRDefault="00C056CC">
      <w:pPr>
        <w:spacing w:after="80"/>
        <w:ind w:left="720"/>
        <w:jc w:val="both"/>
      </w:pPr>
      <w:r>
        <w:rPr>
          <w:rFonts w:ascii="Calibri" w:eastAsia="Calibri" w:hAnsi="Calibri" w:cs="Calibri"/>
          <w:color w:val="1A1A1A"/>
          <w:sz w:val="18"/>
          <w:szCs w:val="18"/>
        </w:rPr>
        <w:t>Direct nutrition: People fed = program headcount × coverage factor.</w:t>
      </w:r>
    </w:p>
    <w:p w14:paraId="4A40753C" w14:textId="77777777" w:rsidR="00F91124" w:rsidRDefault="00C056CC">
      <w:pPr>
        <w:spacing w:after="80"/>
        <w:ind w:left="720"/>
        <w:jc w:val="both"/>
      </w:pPr>
      <w:r>
        <w:rPr>
          <w:rFonts w:ascii="Calibri" w:eastAsia="Calibri" w:hAnsi="Calibri" w:cs="Calibri"/>
          <w:color w:val="1A1A1A"/>
          <w:sz w:val="18"/>
          <w:szCs w:val="18"/>
        </w:rPr>
        <w:t xml:space="preserve">Protection policies: Marginal people fed = base production × P(shock/year) × </w:t>
      </w:r>
      <w:proofErr w:type="gramStart"/>
      <w:r>
        <w:rPr>
          <w:rFonts w:ascii="Calibri" w:eastAsia="Calibri" w:hAnsi="Calibri" w:cs="Calibri"/>
          <w:color w:val="1A1A1A"/>
          <w:sz w:val="18"/>
          <w:szCs w:val="18"/>
        </w:rPr>
        <w:t>P(</w:t>
      </w:r>
      <w:proofErr w:type="gramEnd"/>
      <w:r>
        <w:rPr>
          <w:rFonts w:ascii="Calibri" w:eastAsia="Calibri" w:hAnsi="Calibri" w:cs="Calibri"/>
          <w:color w:val="1A1A1A"/>
          <w:sz w:val="18"/>
          <w:szCs w:val="18"/>
        </w:rPr>
        <w:t>loss prevented) ÷ annual kcal per person.</w:t>
      </w:r>
    </w:p>
    <w:p w14:paraId="4A40753D" w14:textId="77777777" w:rsidR="00F91124" w:rsidRDefault="00C056CC">
      <w:pPr>
        <w:spacing w:before="120" w:after="60"/>
        <w:ind w:left="360"/>
      </w:pPr>
      <w:r>
        <w:rPr>
          <w:rFonts w:ascii="Calibri" w:eastAsia="Calibri" w:hAnsi="Calibri" w:cs="Calibri"/>
          <w:b/>
          <w:bCs/>
          <w:color w:val="1B4F72"/>
          <w:sz w:val="22"/>
          <w:szCs w:val="22"/>
        </w:rPr>
        <w:t>B.3 Caloric Deficit Calculation</w:t>
      </w:r>
    </w:p>
    <w:p w14:paraId="4A40753E" w14:textId="77777777" w:rsidR="00F91124" w:rsidRDefault="00C056CC">
      <w:pPr>
        <w:spacing w:after="80"/>
        <w:ind w:left="720"/>
        <w:jc w:val="both"/>
      </w:pPr>
      <w:r>
        <w:rPr>
          <w:rFonts w:ascii="Calibri" w:eastAsia="Calibri" w:hAnsi="Calibri" w:cs="Calibri"/>
          <w:color w:val="1A1A1A"/>
          <w:sz w:val="18"/>
          <w:szCs w:val="18"/>
        </w:rPr>
        <w:t>Undernourished population: 18,050,486 (FAO, 2022). Threshold: 1,805 kcal/day. National average: 2,393 kcal/day. Daily deficit per person: ~700 kcal.</w:t>
      </w:r>
    </w:p>
    <w:p w14:paraId="4A40753F" w14:textId="77777777" w:rsidR="00F91124" w:rsidRDefault="00C056CC">
      <w:pPr>
        <w:spacing w:after="80"/>
        <w:ind w:left="720"/>
        <w:jc w:val="both"/>
      </w:pPr>
      <w:r>
        <w:rPr>
          <w:rFonts w:ascii="Calibri" w:eastAsia="Calibri" w:hAnsi="Calibri" w:cs="Calibri"/>
          <w:b/>
          <w:bCs/>
          <w:color w:val="1B4F72"/>
          <w:sz w:val="22"/>
          <w:szCs w:val="22"/>
        </w:rPr>
        <w:t xml:space="preserve">Total annual deficit: </w:t>
      </w:r>
      <w:r>
        <w:rPr>
          <w:rFonts w:ascii="Calibri" w:eastAsia="Calibri" w:hAnsi="Calibri" w:cs="Calibri"/>
          <w:i/>
          <w:iCs/>
          <w:color w:val="1A1A1A"/>
          <w:sz w:val="18"/>
          <w:szCs w:val="18"/>
        </w:rPr>
        <w:t>18,050,486 × 700 kcal × 365 = 4.612 trillion kcal</w:t>
      </w:r>
    </w:p>
    <w:p w14:paraId="4A407540" w14:textId="77777777" w:rsidR="00F91124" w:rsidRDefault="00C056CC">
      <w:pPr>
        <w:spacing w:before="120" w:after="60"/>
        <w:ind w:left="360"/>
      </w:pPr>
      <w:r>
        <w:rPr>
          <w:rFonts w:ascii="Calibri" w:eastAsia="Calibri" w:hAnsi="Calibri" w:cs="Calibri"/>
          <w:b/>
          <w:bCs/>
          <w:color w:val="1B4F72"/>
          <w:sz w:val="22"/>
          <w:szCs w:val="22"/>
        </w:rPr>
        <w:t>B.4 Diminishing Returns Model</w:t>
      </w:r>
    </w:p>
    <w:p w14:paraId="4A407541" w14:textId="77777777" w:rsidR="00F91124" w:rsidRDefault="00C056CC">
      <w:pPr>
        <w:spacing w:after="80"/>
        <w:ind w:left="720"/>
        <w:jc w:val="both"/>
      </w:pPr>
      <w:r>
        <w:rPr>
          <w:rFonts w:ascii="Calibri" w:eastAsia="Calibri" w:hAnsi="Calibri" w:cs="Calibri"/>
          <w:color w:val="1A1A1A"/>
          <w:sz w:val="18"/>
          <w:szCs w:val="18"/>
        </w:rPr>
        <w:lastRenderedPageBreak/>
        <w:t xml:space="preserve">Each policy’s impact: </w:t>
      </w:r>
      <w:r>
        <w:rPr>
          <w:rFonts w:ascii="Calibri" w:eastAsia="Calibri" w:hAnsi="Calibri" w:cs="Calibri"/>
          <w:i/>
          <w:iCs/>
          <w:color w:val="1A1A1A"/>
          <w:sz w:val="18"/>
          <w:szCs w:val="18"/>
        </w:rPr>
        <w:t xml:space="preserve">Impact(x) = (a / b) × </w:t>
      </w:r>
      <w:proofErr w:type="spellStart"/>
      <w:r>
        <w:rPr>
          <w:rFonts w:ascii="Calibri" w:eastAsia="Calibri" w:hAnsi="Calibri" w:cs="Calibri"/>
          <w:i/>
          <w:iCs/>
          <w:color w:val="1A1A1A"/>
          <w:sz w:val="18"/>
          <w:szCs w:val="18"/>
        </w:rPr>
        <w:t>x^b</w:t>
      </w:r>
      <w:proofErr w:type="spellEnd"/>
      <w:r>
        <w:rPr>
          <w:rFonts w:ascii="Calibri" w:eastAsia="Calibri" w:hAnsi="Calibri" w:cs="Calibri"/>
          <w:color w:val="1A1A1A"/>
          <w:sz w:val="18"/>
          <w:szCs w:val="18"/>
        </w:rPr>
        <w:t xml:space="preserve"> where x = spending ($M), a = marginal impact at first unit, b = exponent (0 &lt; b &lt; 1).</w:t>
      </w:r>
    </w:p>
    <w:p w14:paraId="4A407542" w14:textId="77777777" w:rsidR="00F91124" w:rsidRDefault="00F91124">
      <w:pPr>
        <w:spacing w:after="60"/>
      </w:pPr>
    </w:p>
    <w:p w14:paraId="4A407543" w14:textId="77777777" w:rsidR="00F91124" w:rsidRDefault="00C056CC">
      <w:pPr>
        <w:spacing w:before="120" w:after="80"/>
        <w:jc w:val="center"/>
      </w:pPr>
      <w:r>
        <w:rPr>
          <w:rFonts w:ascii="Calibri" w:eastAsia="Calibri" w:hAnsi="Calibri" w:cs="Calibri"/>
          <w:b/>
          <w:bCs/>
          <w:i/>
          <w:iCs/>
          <w:color w:val="555555"/>
          <w:sz w:val="19"/>
          <w:szCs w:val="19"/>
        </w:rPr>
        <w:t>Appendix Table 2. Diminishing Returns Exponents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3996"/>
        <w:gridCol w:w="4751"/>
      </w:tblGrid>
      <w:tr w:rsidR="00F91124" w14:paraId="4A407547"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4" w14:textId="77777777" w:rsidR="00F91124" w:rsidRDefault="00C056CC">
            <w:pPr>
              <w:jc w:val="center"/>
            </w:pPr>
            <w:r>
              <w:rPr>
                <w:rFonts w:ascii="Calibri" w:eastAsia="Calibri" w:hAnsi="Calibri" w:cs="Calibri"/>
                <w:b/>
                <w:bCs/>
                <w:color w:val="FFFFFF"/>
                <w:sz w:val="16"/>
                <w:szCs w:val="16"/>
              </w:rPr>
              <w:t>b range</w:t>
            </w:r>
          </w:p>
        </w:tc>
        <w:tc>
          <w:tcPr>
            <w:tcW w:w="3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5" w14:textId="77777777" w:rsidR="00F91124" w:rsidRDefault="00C056CC">
            <w:pPr>
              <w:jc w:val="center"/>
            </w:pPr>
            <w:r>
              <w:rPr>
                <w:rFonts w:ascii="Calibri" w:eastAsia="Calibri" w:hAnsi="Calibri" w:cs="Calibri"/>
                <w:b/>
                <w:bCs/>
                <w:color w:val="FFFFFF"/>
                <w:sz w:val="16"/>
                <w:szCs w:val="16"/>
              </w:rPr>
              <w:t>Policy type</w:t>
            </w:r>
          </w:p>
        </w:tc>
        <w:tc>
          <w:tcPr>
            <w:tcW w:w="4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6" w14:textId="77777777" w:rsidR="00F91124" w:rsidRDefault="00C056CC">
            <w:pPr>
              <w:jc w:val="center"/>
            </w:pPr>
            <w:r>
              <w:rPr>
                <w:rFonts w:ascii="Calibri" w:eastAsia="Calibri" w:hAnsi="Calibri" w:cs="Calibri"/>
                <w:b/>
                <w:bCs/>
                <w:color w:val="FFFFFF"/>
                <w:sz w:val="16"/>
                <w:szCs w:val="16"/>
              </w:rPr>
              <w:t>Rationale</w:t>
            </w:r>
          </w:p>
        </w:tc>
      </w:tr>
      <w:tr w:rsidR="00F91124" w14:paraId="4A40754B"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8" w14:textId="77777777" w:rsidR="00F91124" w:rsidRDefault="00C056CC">
            <w:pPr>
              <w:jc w:val="center"/>
            </w:pPr>
            <w:r>
              <w:rPr>
                <w:rFonts w:ascii="Calibri" w:eastAsia="Calibri" w:hAnsi="Calibri" w:cs="Calibri"/>
                <w:color w:val="1A1A1A"/>
                <w:sz w:val="16"/>
                <w:szCs w:val="16"/>
              </w:rPr>
              <w:t>0.80–0.85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9" w14:textId="77777777" w:rsidR="00F91124" w:rsidRDefault="00C056CC">
            <w:r>
              <w:rPr>
                <w:rFonts w:ascii="Calibri" w:eastAsia="Calibri" w:hAnsi="Calibri" w:cs="Calibri"/>
                <w:color w:val="1A1A1A"/>
                <w:sz w:val="16"/>
                <w:szCs w:val="16"/>
              </w:rPr>
              <w:t>Standardized delivery (feeding, forecasting, early warning)</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A" w14:textId="77777777" w:rsidR="00F91124" w:rsidRDefault="00C056CC">
            <w:r>
              <w:rPr>
                <w:rFonts w:ascii="Calibri" w:eastAsia="Calibri" w:hAnsi="Calibri" w:cs="Calibri"/>
                <w:color w:val="1A1A1A"/>
                <w:sz w:val="16"/>
                <w:szCs w:val="16"/>
              </w:rPr>
              <w:t>Milder drop-off at scale</w:t>
            </w:r>
          </w:p>
        </w:tc>
      </w:tr>
      <w:tr w:rsidR="00F91124" w14:paraId="4A40754F"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C" w14:textId="77777777" w:rsidR="00F91124" w:rsidRDefault="00C056CC">
            <w:pPr>
              <w:jc w:val="center"/>
            </w:pPr>
            <w:r>
              <w:rPr>
                <w:rFonts w:ascii="Calibri" w:eastAsia="Calibri" w:hAnsi="Calibri" w:cs="Calibri"/>
                <w:color w:val="1A1A1A"/>
                <w:sz w:val="16"/>
                <w:szCs w:val="16"/>
              </w:rPr>
              <w:t>0.70–0.75</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D" w14:textId="77777777" w:rsidR="00F91124" w:rsidRDefault="00C056CC">
            <w:r>
              <w:rPr>
                <w:rFonts w:ascii="Calibri" w:eastAsia="Calibri" w:hAnsi="Calibri" w:cs="Calibri"/>
                <w:color w:val="1A1A1A"/>
                <w:sz w:val="16"/>
                <w:szCs w:val="16"/>
              </w:rPr>
              <w:t>Agricultural production (rice, AWD, storage, aquaculture, solar)</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E" w14:textId="77777777" w:rsidR="00F91124" w:rsidRDefault="00C056CC">
            <w:r>
              <w:rPr>
                <w:rFonts w:ascii="Calibri" w:eastAsia="Calibri" w:hAnsi="Calibri" w:cs="Calibri"/>
                <w:color w:val="1A1A1A"/>
                <w:sz w:val="16"/>
                <w:szCs w:val="16"/>
              </w:rPr>
              <w:t>Terrain, access, and behavioral constraints for later adopters</w:t>
            </w:r>
          </w:p>
        </w:tc>
      </w:tr>
      <w:tr w:rsidR="00F91124" w14:paraId="4A407553"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0" w14:textId="77777777" w:rsidR="00F91124" w:rsidRDefault="00C056CC">
            <w:pPr>
              <w:jc w:val="center"/>
            </w:pPr>
            <w:r>
              <w:rPr>
                <w:rFonts w:ascii="Calibri" w:eastAsia="Calibri" w:hAnsi="Calibri" w:cs="Calibri"/>
                <w:color w:val="1A1A1A"/>
                <w:sz w:val="16"/>
                <w:szCs w:val="16"/>
              </w:rPr>
              <w:t>0.60–0.65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1" w14:textId="77777777" w:rsidR="00F91124" w:rsidRDefault="00C056CC">
            <w:r>
              <w:rPr>
                <w:rFonts w:ascii="Calibri" w:eastAsia="Calibri" w:hAnsi="Calibri" w:cs="Calibri"/>
                <w:color w:val="1A1A1A"/>
                <w:sz w:val="16"/>
                <w:szCs w:val="16"/>
              </w:rPr>
              <w:t>Behavioral change (crop diversification, canal excavation)</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2" w14:textId="77777777" w:rsidR="00F91124" w:rsidRDefault="00C056CC">
            <w:r>
              <w:rPr>
                <w:rFonts w:ascii="Calibri" w:eastAsia="Calibri" w:hAnsi="Calibri" w:cs="Calibri"/>
                <w:color w:val="1A1A1A"/>
                <w:sz w:val="16"/>
                <w:szCs w:val="16"/>
              </w:rPr>
              <w:t>Requires cultural shift; hardest populations reached last</w:t>
            </w:r>
          </w:p>
        </w:tc>
      </w:tr>
      <w:tr w:rsidR="00F91124" w14:paraId="4A407557"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4" w14:textId="77777777" w:rsidR="00F91124" w:rsidRDefault="00C056CC">
            <w:pPr>
              <w:jc w:val="center"/>
            </w:pPr>
            <w:r>
              <w:rPr>
                <w:rFonts w:ascii="Calibri" w:eastAsia="Calibri" w:hAnsi="Calibri" w:cs="Calibri"/>
                <w:color w:val="1A1A1A"/>
                <w:sz w:val="16"/>
                <w:szCs w:val="16"/>
              </w:rPr>
              <w:t>0.50</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5" w14:textId="77777777" w:rsidR="00F91124" w:rsidRDefault="00C056CC">
            <w:r>
              <w:rPr>
                <w:rFonts w:ascii="Calibri" w:eastAsia="Calibri" w:hAnsi="Calibri" w:cs="Calibri"/>
                <w:color w:val="1A1A1A"/>
                <w:sz w:val="16"/>
                <w:szCs w:val="16"/>
              </w:rPr>
              <w:t>Highest resistance (tree planting, farmer insurance)</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6" w14:textId="77777777" w:rsidR="00F91124" w:rsidRDefault="00C056CC">
            <w:r>
              <w:rPr>
                <w:rFonts w:ascii="Calibri" w:eastAsia="Calibri" w:hAnsi="Calibri" w:cs="Calibri"/>
                <w:color w:val="1A1A1A"/>
                <w:sz w:val="16"/>
                <w:szCs w:val="16"/>
              </w:rPr>
              <w:t xml:space="preserve">Steepest diminishing </w:t>
            </w:r>
            <w:proofErr w:type="gramStart"/>
            <w:r>
              <w:rPr>
                <w:rFonts w:ascii="Calibri" w:eastAsia="Calibri" w:hAnsi="Calibri" w:cs="Calibri"/>
                <w:color w:val="1A1A1A"/>
                <w:sz w:val="16"/>
                <w:szCs w:val="16"/>
              </w:rPr>
              <w:t>returns;</w:t>
            </w:r>
            <w:proofErr w:type="gramEnd"/>
            <w:r>
              <w:rPr>
                <w:rFonts w:ascii="Calibri" w:eastAsia="Calibri" w:hAnsi="Calibri" w:cs="Calibri"/>
                <w:color w:val="1A1A1A"/>
                <w:sz w:val="16"/>
                <w:szCs w:val="16"/>
              </w:rPr>
              <w:t xml:space="preserve"> adoption barriers increase sharply</w:t>
            </w:r>
          </w:p>
        </w:tc>
      </w:tr>
    </w:tbl>
    <w:p w14:paraId="4A407558" w14:textId="77777777" w:rsidR="00F91124" w:rsidRDefault="00F91124">
      <w:pPr>
        <w:spacing w:after="100"/>
      </w:pPr>
    </w:p>
    <w:p w14:paraId="4A407559" w14:textId="77777777" w:rsidR="00F91124" w:rsidRDefault="00C056CC">
      <w:pPr>
        <w:spacing w:before="120" w:after="60"/>
        <w:ind w:left="360"/>
      </w:pPr>
      <w:r>
        <w:rPr>
          <w:rFonts w:ascii="Calibri" w:eastAsia="Calibri" w:hAnsi="Calibri" w:cs="Calibri"/>
          <w:b/>
          <w:bCs/>
          <w:color w:val="1B4F72"/>
          <w:sz w:val="22"/>
          <w:szCs w:val="22"/>
        </w:rPr>
        <w:t>B.5 Synergy Terms</w:t>
      </w:r>
    </w:p>
    <w:p w14:paraId="4A40755A" w14:textId="77777777" w:rsidR="00F91124" w:rsidRDefault="00C056CC">
      <w:pPr>
        <w:spacing w:after="80"/>
        <w:ind w:left="720"/>
        <w:jc w:val="both"/>
      </w:pPr>
      <w:r>
        <w:rPr>
          <w:rFonts w:ascii="Calibri" w:eastAsia="Calibri" w:hAnsi="Calibri" w:cs="Calibri"/>
          <w:color w:val="1A1A1A"/>
          <w:sz w:val="18"/>
          <w:szCs w:val="18"/>
        </w:rPr>
        <w:t xml:space="preserve">Formula: </w:t>
      </w:r>
      <w:r>
        <w:rPr>
          <w:rFonts w:ascii="Calibri" w:eastAsia="Calibri" w:hAnsi="Calibri" w:cs="Calibri"/>
          <w:i/>
          <w:iCs/>
          <w:color w:val="1A1A1A"/>
          <w:sz w:val="18"/>
          <w:szCs w:val="18"/>
        </w:rPr>
        <w:t>S(</w:t>
      </w:r>
      <w:proofErr w:type="spellStart"/>
      <w:proofErr w:type="gramStart"/>
      <w:r>
        <w:rPr>
          <w:rFonts w:ascii="Calibri" w:eastAsia="Calibri" w:hAnsi="Calibri" w:cs="Calibri"/>
          <w:i/>
          <w:iCs/>
          <w:color w:val="1A1A1A"/>
          <w:sz w:val="18"/>
          <w:szCs w:val="18"/>
        </w:rPr>
        <w:t>i,j</w:t>
      </w:r>
      <w:proofErr w:type="spellEnd"/>
      <w:proofErr w:type="gramEnd"/>
      <w:r>
        <w:rPr>
          <w:rFonts w:ascii="Calibri" w:eastAsia="Calibri" w:hAnsi="Calibri" w:cs="Calibri"/>
          <w:i/>
          <w:iCs/>
          <w:color w:val="1A1A1A"/>
          <w:sz w:val="18"/>
          <w:szCs w:val="18"/>
        </w:rPr>
        <w:t xml:space="preserve">) = α × </w:t>
      </w:r>
      <w:proofErr w:type="gramStart"/>
      <w:r>
        <w:rPr>
          <w:rFonts w:ascii="Calibri" w:eastAsia="Calibri" w:hAnsi="Calibri" w:cs="Calibri"/>
          <w:i/>
          <w:iCs/>
          <w:color w:val="1A1A1A"/>
          <w:sz w:val="18"/>
          <w:szCs w:val="18"/>
        </w:rPr>
        <w:t>√(</w:t>
      </w:r>
      <w:proofErr w:type="spellStart"/>
      <w:proofErr w:type="gramEnd"/>
      <w:r>
        <w:rPr>
          <w:rFonts w:ascii="Calibri" w:eastAsia="Calibri" w:hAnsi="Calibri" w:cs="Calibri"/>
          <w:i/>
          <w:iCs/>
          <w:color w:val="1A1A1A"/>
          <w:sz w:val="18"/>
          <w:szCs w:val="18"/>
        </w:rPr>
        <w:t>f_i</w:t>
      </w:r>
      <w:proofErr w:type="spellEnd"/>
      <w:r>
        <w:rPr>
          <w:rFonts w:ascii="Calibri" w:eastAsia="Calibri" w:hAnsi="Calibri" w:cs="Calibri"/>
          <w:i/>
          <w:iCs/>
          <w:color w:val="1A1A1A"/>
          <w:sz w:val="18"/>
          <w:szCs w:val="18"/>
        </w:rPr>
        <w:t xml:space="preserve"> × </w:t>
      </w:r>
      <w:proofErr w:type="spellStart"/>
      <w:r>
        <w:rPr>
          <w:rFonts w:ascii="Calibri" w:eastAsia="Calibri" w:hAnsi="Calibri" w:cs="Calibri"/>
          <w:i/>
          <w:iCs/>
          <w:color w:val="1A1A1A"/>
          <w:sz w:val="18"/>
          <w:szCs w:val="18"/>
        </w:rPr>
        <w:t>f_j</w:t>
      </w:r>
      <w:proofErr w:type="spellEnd"/>
      <w:r>
        <w:rPr>
          <w:rFonts w:ascii="Calibri" w:eastAsia="Calibri" w:hAnsi="Calibri" w:cs="Calibri"/>
          <w:i/>
          <w:iCs/>
          <w:color w:val="1A1A1A"/>
          <w:sz w:val="18"/>
          <w:szCs w:val="18"/>
        </w:rPr>
        <w:t>) × (</w:t>
      </w:r>
      <w:proofErr w:type="spellStart"/>
      <w:r>
        <w:rPr>
          <w:rFonts w:ascii="Calibri" w:eastAsia="Calibri" w:hAnsi="Calibri" w:cs="Calibri"/>
          <w:i/>
          <w:iCs/>
          <w:color w:val="1A1A1A"/>
          <w:sz w:val="18"/>
          <w:szCs w:val="18"/>
        </w:rPr>
        <w:t>Impact_i</w:t>
      </w:r>
      <w:proofErr w:type="spellEnd"/>
      <w:r>
        <w:rPr>
          <w:rFonts w:ascii="Calibri" w:eastAsia="Calibri" w:hAnsi="Calibri" w:cs="Calibri"/>
          <w:i/>
          <w:iCs/>
          <w:color w:val="1A1A1A"/>
          <w:sz w:val="18"/>
          <w:szCs w:val="18"/>
        </w:rPr>
        <w:t xml:space="preserve"> + </w:t>
      </w:r>
      <w:proofErr w:type="spellStart"/>
      <w:r>
        <w:rPr>
          <w:rFonts w:ascii="Calibri" w:eastAsia="Calibri" w:hAnsi="Calibri" w:cs="Calibri"/>
          <w:i/>
          <w:iCs/>
          <w:color w:val="1A1A1A"/>
          <w:sz w:val="18"/>
          <w:szCs w:val="18"/>
        </w:rPr>
        <w:t>Impact_j</w:t>
      </w:r>
      <w:proofErr w:type="spellEnd"/>
      <w:r>
        <w:rPr>
          <w:rFonts w:ascii="Calibri" w:eastAsia="Calibri" w:hAnsi="Calibri" w:cs="Calibri"/>
          <w:i/>
          <w:iCs/>
          <w:color w:val="1A1A1A"/>
          <w:sz w:val="18"/>
          <w:szCs w:val="18"/>
        </w:rPr>
        <w:t>)</w:t>
      </w:r>
      <w:r>
        <w:rPr>
          <w:rFonts w:ascii="Calibri" w:eastAsia="Calibri" w:hAnsi="Calibri" w:cs="Calibri"/>
          <w:color w:val="1A1A1A"/>
          <w:sz w:val="18"/>
          <w:szCs w:val="18"/>
        </w:rPr>
        <w:t xml:space="preserve"> where f = deployment fraction, α = synergy coefficient.</w:t>
      </w:r>
    </w:p>
    <w:p w14:paraId="4A40755B" w14:textId="77777777" w:rsidR="00F91124" w:rsidRDefault="00F91124">
      <w:pPr>
        <w:spacing w:after="60"/>
      </w:pPr>
    </w:p>
    <w:p w14:paraId="4A40755C" w14:textId="77777777" w:rsidR="00F91124" w:rsidRDefault="00C056CC">
      <w:pPr>
        <w:spacing w:before="120" w:after="80"/>
        <w:jc w:val="center"/>
      </w:pPr>
      <w:r>
        <w:rPr>
          <w:rFonts w:ascii="Calibri" w:eastAsia="Calibri" w:hAnsi="Calibri" w:cs="Calibri"/>
          <w:b/>
          <w:bCs/>
          <w:i/>
          <w:iCs/>
          <w:color w:val="555555"/>
          <w:sz w:val="19"/>
          <w:szCs w:val="19"/>
        </w:rPr>
        <w:t>Appendix Table 3. Synergy Pairs and Evidence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6"/>
        <w:gridCol w:w="888"/>
        <w:gridCol w:w="5306"/>
      </w:tblGrid>
      <w:tr w:rsidR="00F91124" w14:paraId="4A407560" w14:textId="77777777">
        <w:trPr>
          <w:tblHeader/>
        </w:trPr>
        <w:tc>
          <w:tcPr>
            <w:tcW w:w="3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D" w14:textId="77777777" w:rsidR="00F91124" w:rsidRDefault="00C056CC">
            <w:pPr>
              <w:jc w:val="center"/>
            </w:pPr>
            <w:r>
              <w:rPr>
                <w:rFonts w:ascii="Calibri" w:eastAsia="Calibri" w:hAnsi="Calibri" w:cs="Calibri"/>
                <w:b/>
                <w:bCs/>
                <w:color w:val="FFFFFF"/>
                <w:sz w:val="16"/>
                <w:szCs w:val="16"/>
              </w:rPr>
              <w:t>Pair</w:t>
            </w:r>
          </w:p>
        </w:tc>
        <w:tc>
          <w:tcPr>
            <w:tcW w:w="8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E" w14:textId="77777777" w:rsidR="00F91124" w:rsidRDefault="00C056CC">
            <w:pPr>
              <w:jc w:val="center"/>
            </w:pPr>
            <w:r>
              <w:rPr>
                <w:rFonts w:ascii="Calibri" w:eastAsia="Calibri" w:hAnsi="Calibri" w:cs="Calibri"/>
                <w:b/>
                <w:bCs/>
                <w:color w:val="FFFFFF"/>
                <w:sz w:val="16"/>
                <w:szCs w:val="16"/>
              </w:rPr>
              <w:t>α</w:t>
            </w:r>
          </w:p>
        </w:tc>
        <w:tc>
          <w:tcPr>
            <w:tcW w:w="47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F" w14:textId="77777777" w:rsidR="00F91124" w:rsidRDefault="00C056CC">
            <w:pPr>
              <w:jc w:val="center"/>
            </w:pPr>
            <w:r>
              <w:rPr>
                <w:rFonts w:ascii="Calibri" w:eastAsia="Calibri" w:hAnsi="Calibri" w:cs="Calibri"/>
                <w:b/>
                <w:bCs/>
                <w:color w:val="FFFFFF"/>
                <w:sz w:val="16"/>
                <w:szCs w:val="16"/>
              </w:rPr>
              <w:t>Evidence</w:t>
            </w:r>
          </w:p>
        </w:tc>
      </w:tr>
      <w:tr w:rsidR="00F91124" w14:paraId="4A40756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1" w14:textId="77777777" w:rsidR="00F91124" w:rsidRDefault="00C056CC">
            <w:r>
              <w:rPr>
                <w:rFonts w:ascii="Calibri" w:eastAsia="Calibri" w:hAnsi="Calibri" w:cs="Calibri"/>
                <w:color w:val="1A1A1A"/>
                <w:sz w:val="16"/>
                <w:szCs w:val="16"/>
              </w:rPr>
              <w:t>Cyclone early warning × Flood forecasting</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2" w14:textId="77777777" w:rsidR="00F91124" w:rsidRDefault="00C056CC">
            <w:pPr>
              <w:jc w:val="center"/>
            </w:pPr>
            <w:r>
              <w:rPr>
                <w:rFonts w:ascii="Calibri" w:eastAsia="Calibri" w:hAnsi="Calibri" w:cs="Calibri"/>
                <w:color w:val="1A1A1A"/>
                <w:sz w:val="16"/>
                <w:szCs w:val="16"/>
              </w:rPr>
              <w:t>0.35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3" w14:textId="77777777" w:rsidR="00F91124" w:rsidRDefault="00C056CC">
            <w:r>
              <w:rPr>
                <w:rFonts w:ascii="Calibri" w:eastAsia="Calibri" w:hAnsi="Calibri" w:cs="Calibri"/>
                <w:color w:val="1A1A1A"/>
                <w:sz w:val="16"/>
                <w:szCs w:val="16"/>
              </w:rPr>
              <w:t>FFWC + CPP integration — warning actionable only with flood timing</w:t>
            </w:r>
          </w:p>
        </w:tc>
      </w:tr>
      <w:tr w:rsidR="00F91124" w14:paraId="4A40756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5" w14:textId="77777777" w:rsidR="00F91124" w:rsidRDefault="00C056CC">
            <w:r>
              <w:rPr>
                <w:rFonts w:ascii="Calibri" w:eastAsia="Calibri" w:hAnsi="Calibri" w:cs="Calibri"/>
                <w:color w:val="1A1A1A"/>
                <w:sz w:val="16"/>
                <w:szCs w:val="16"/>
              </w:rPr>
              <w:t>Post-harvest storage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6" w14:textId="77777777" w:rsidR="00F91124" w:rsidRDefault="00C056CC">
            <w:pPr>
              <w:jc w:val="center"/>
            </w:pPr>
            <w:r>
              <w:rPr>
                <w:rFonts w:ascii="Calibri" w:eastAsia="Calibri" w:hAnsi="Calibri" w:cs="Calibri"/>
                <w:color w:val="1A1A1A"/>
                <w:sz w:val="16"/>
                <w:szCs w:val="16"/>
              </w:rPr>
              <w:t>0.25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7" w14:textId="77777777" w:rsidR="00F91124" w:rsidRDefault="00C056CC">
            <w:r>
              <w:rPr>
                <w:rFonts w:ascii="Calibri" w:eastAsia="Calibri" w:hAnsi="Calibri" w:cs="Calibri"/>
                <w:color w:val="1A1A1A"/>
                <w:sz w:val="16"/>
                <w:szCs w:val="16"/>
              </w:rPr>
              <w:t>FAO value chain studies — diversified crops need storage</w:t>
            </w:r>
          </w:p>
        </w:tc>
      </w:tr>
      <w:tr w:rsidR="00F91124" w14:paraId="4A40756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9" w14:textId="77777777" w:rsidR="00F91124" w:rsidRDefault="00C056CC">
            <w:r>
              <w:rPr>
                <w:rFonts w:ascii="Calibri" w:eastAsia="Calibri" w:hAnsi="Calibri" w:cs="Calibri"/>
                <w:color w:val="1A1A1A"/>
                <w:sz w:val="16"/>
                <w:szCs w:val="16"/>
              </w:rPr>
              <w:t>Flood-tolerant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A"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B" w14:textId="77777777" w:rsidR="00F91124" w:rsidRDefault="00C056CC">
            <w:r>
              <w:rPr>
                <w:rFonts w:ascii="Calibri" w:eastAsia="Calibri" w:hAnsi="Calibri" w:cs="Calibri"/>
                <w:color w:val="1A1A1A"/>
                <w:sz w:val="16"/>
                <w:szCs w:val="16"/>
              </w:rPr>
              <w:t>IRRI compound adoption trials — same paddy system</w:t>
            </w:r>
          </w:p>
        </w:tc>
      </w:tr>
      <w:tr w:rsidR="00F91124" w14:paraId="4A407570"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D" w14:textId="77777777" w:rsidR="00F91124" w:rsidRDefault="00C056CC">
            <w:r>
              <w:rPr>
                <w:rFonts w:ascii="Calibri" w:eastAsia="Calibri" w:hAnsi="Calibri" w:cs="Calibri"/>
                <w:color w:val="1A1A1A"/>
                <w:sz w:val="16"/>
                <w:szCs w:val="16"/>
              </w:rPr>
              <w:t>Saline-tolerant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E"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F" w14:textId="77777777" w:rsidR="00F91124" w:rsidRDefault="00C056CC">
            <w:r>
              <w:rPr>
                <w:rFonts w:ascii="Calibri" w:eastAsia="Calibri" w:hAnsi="Calibri" w:cs="Calibri"/>
                <w:color w:val="1A1A1A"/>
                <w:sz w:val="16"/>
                <w:szCs w:val="16"/>
              </w:rPr>
              <w:t>BRRI coastal zone trials — complementary water management</w:t>
            </w:r>
          </w:p>
        </w:tc>
      </w:tr>
      <w:tr w:rsidR="00F91124" w14:paraId="4A40757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1" w14:textId="77777777" w:rsidR="00F91124" w:rsidRDefault="00C056CC">
            <w:r>
              <w:rPr>
                <w:rFonts w:ascii="Calibri" w:eastAsia="Calibri" w:hAnsi="Calibri" w:cs="Calibri"/>
                <w:color w:val="1A1A1A"/>
                <w:sz w:val="16"/>
                <w:szCs w:val="16"/>
              </w:rPr>
              <w:t>Farmer insurance × Flood-tolerant rice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2"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3" w14:textId="77777777" w:rsidR="00F91124" w:rsidRDefault="00C056CC">
            <w:r>
              <w:rPr>
                <w:rFonts w:ascii="Calibri" w:eastAsia="Calibri" w:hAnsi="Calibri" w:cs="Calibri"/>
                <w:color w:val="1A1A1A"/>
                <w:sz w:val="16"/>
                <w:szCs w:val="16"/>
              </w:rPr>
              <w:t>World Bank — insurance removes financial adoption barrier</w:t>
            </w:r>
          </w:p>
        </w:tc>
      </w:tr>
      <w:tr w:rsidR="00F91124" w14:paraId="4A40757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5" w14:textId="77777777" w:rsidR="00F91124" w:rsidRDefault="00C056CC">
            <w:r>
              <w:rPr>
                <w:rFonts w:ascii="Calibri" w:eastAsia="Calibri" w:hAnsi="Calibri" w:cs="Calibri"/>
                <w:color w:val="1A1A1A"/>
                <w:sz w:val="16"/>
                <w:szCs w:val="16"/>
              </w:rPr>
              <w:t>Aquaculture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6"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7" w14:textId="77777777" w:rsidR="00F91124" w:rsidRDefault="00C056CC">
            <w:r>
              <w:rPr>
                <w:rFonts w:ascii="Calibri" w:eastAsia="Calibri" w:hAnsi="Calibri" w:cs="Calibri"/>
                <w:color w:val="1A1A1A"/>
                <w:sz w:val="16"/>
                <w:szCs w:val="16"/>
              </w:rPr>
              <w:t>Bangladesh Dept. of Fisheries — integrated rice-fish farming</w:t>
            </w:r>
          </w:p>
        </w:tc>
      </w:tr>
      <w:tr w:rsidR="00F91124" w14:paraId="4A40757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9" w14:textId="77777777" w:rsidR="00F91124" w:rsidRDefault="00C056CC">
            <w:r>
              <w:rPr>
                <w:rFonts w:ascii="Calibri" w:eastAsia="Calibri" w:hAnsi="Calibri" w:cs="Calibri"/>
                <w:color w:val="1A1A1A"/>
                <w:sz w:val="16"/>
                <w:szCs w:val="16"/>
              </w:rPr>
              <w:t>Tree planting × River/canal excavation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A" w14:textId="77777777" w:rsidR="00F91124" w:rsidRDefault="00C056CC">
            <w:pPr>
              <w:jc w:val="center"/>
            </w:pPr>
            <w:r>
              <w:rPr>
                <w:rFonts w:ascii="Calibri" w:eastAsia="Calibri" w:hAnsi="Calibri" w:cs="Calibri"/>
                <w:color w:val="1A1A1A"/>
                <w:sz w:val="16"/>
                <w:szCs w:val="16"/>
              </w:rPr>
              <w:t>0.10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B" w14:textId="77777777" w:rsidR="00F91124" w:rsidRDefault="00C056CC">
            <w:r>
              <w:rPr>
                <w:rFonts w:ascii="Calibri" w:eastAsia="Calibri" w:hAnsi="Calibri" w:cs="Calibri"/>
                <w:color w:val="1A1A1A"/>
                <w:sz w:val="16"/>
                <w:szCs w:val="16"/>
              </w:rPr>
              <w:t>BDP2100 — riparian cover prevents re-siltation</w:t>
            </w:r>
          </w:p>
        </w:tc>
      </w:tr>
    </w:tbl>
    <w:p w14:paraId="4A40757D" w14:textId="77777777" w:rsidR="00F91124" w:rsidRDefault="00F91124">
      <w:pPr>
        <w:spacing w:after="100"/>
      </w:pPr>
    </w:p>
    <w:p w14:paraId="4A40757E" w14:textId="77777777" w:rsidR="00F91124" w:rsidRDefault="00C056CC">
      <w:pPr>
        <w:spacing w:before="120" w:after="60"/>
        <w:ind w:left="360"/>
      </w:pPr>
      <w:r>
        <w:rPr>
          <w:rFonts w:ascii="Calibri" w:eastAsia="Calibri" w:hAnsi="Calibri" w:cs="Calibri"/>
          <w:b/>
          <w:bCs/>
          <w:color w:val="1B4F72"/>
          <w:sz w:val="22"/>
          <w:szCs w:val="22"/>
        </w:rPr>
        <w:t>B.6 Timeline Multipliers</w:t>
      </w:r>
    </w:p>
    <w:p w14:paraId="4A40757F" w14:textId="77777777" w:rsidR="00F91124" w:rsidRDefault="00C056CC">
      <w:pPr>
        <w:spacing w:before="120" w:after="80"/>
        <w:jc w:val="center"/>
      </w:pPr>
      <w:r>
        <w:rPr>
          <w:rFonts w:ascii="Calibri" w:eastAsia="Calibri" w:hAnsi="Calibri" w:cs="Calibri"/>
          <w:b/>
          <w:bCs/>
          <w:i/>
          <w:iCs/>
          <w:color w:val="555555"/>
          <w:sz w:val="19"/>
          <w:szCs w:val="19"/>
        </w:rPr>
        <w:t>Appendix Table 4. Timeline Multipliers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554"/>
        <w:gridCol w:w="6306"/>
      </w:tblGrid>
      <w:tr w:rsidR="00F91124" w14:paraId="4A407583" w14:textId="77777777">
        <w:trPr>
          <w:tblHeader/>
        </w:trPr>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0" w14:textId="77777777" w:rsidR="00F91124" w:rsidRDefault="00C056CC">
            <w:pPr>
              <w:jc w:val="center"/>
            </w:pPr>
            <w:r>
              <w:rPr>
                <w:rFonts w:ascii="Calibri" w:eastAsia="Calibri" w:hAnsi="Calibri" w:cs="Calibri"/>
                <w:b/>
                <w:bCs/>
                <w:color w:val="FFFFFF"/>
                <w:sz w:val="16"/>
                <w:szCs w:val="16"/>
              </w:rPr>
              <w:t>Policy type</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1" w14:textId="77777777" w:rsidR="00F91124" w:rsidRDefault="00C056CC">
            <w:pPr>
              <w:jc w:val="center"/>
            </w:pPr>
            <w:r>
              <w:rPr>
                <w:rFonts w:ascii="Calibri" w:eastAsia="Calibri" w:hAnsi="Calibri" w:cs="Calibri"/>
                <w:b/>
                <w:bCs/>
                <w:color w:val="FFFFFF"/>
                <w:sz w:val="16"/>
                <w:szCs w:val="16"/>
              </w:rPr>
              <w:t>Multiplier</w:t>
            </w:r>
          </w:p>
        </w:tc>
        <w:tc>
          <w:tcPr>
            <w:tcW w:w="5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2" w14:textId="77777777" w:rsidR="00F91124" w:rsidRDefault="00C056CC">
            <w:pPr>
              <w:jc w:val="center"/>
            </w:pPr>
            <w:r>
              <w:rPr>
                <w:rFonts w:ascii="Calibri" w:eastAsia="Calibri" w:hAnsi="Calibri" w:cs="Calibri"/>
                <w:b/>
                <w:bCs/>
                <w:color w:val="FFFFFF"/>
                <w:sz w:val="16"/>
                <w:szCs w:val="16"/>
              </w:rPr>
              <w:t>Rationale</w:t>
            </w:r>
          </w:p>
        </w:tc>
      </w:tr>
      <w:tr w:rsidR="00F91124" w14:paraId="4A407587"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4" w14:textId="77777777" w:rsidR="00F91124" w:rsidRDefault="00C056CC">
            <w:r>
              <w:rPr>
                <w:rFonts w:ascii="Calibri" w:eastAsia="Calibri" w:hAnsi="Calibri" w:cs="Calibri"/>
                <w:color w:val="1A1A1A"/>
                <w:sz w:val="16"/>
                <w:szCs w:val="16"/>
              </w:rPr>
              <w:t>Direct nutrition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5" w14:textId="77777777" w:rsidR="00F91124" w:rsidRDefault="00C056CC">
            <w:pPr>
              <w:jc w:val="center"/>
            </w:pPr>
            <w:r>
              <w:rPr>
                <w:rFonts w:ascii="Calibri" w:eastAsia="Calibri" w:hAnsi="Calibri" w:cs="Calibri"/>
                <w:color w:val="1A1A1A"/>
                <w:sz w:val="16"/>
                <w:szCs w:val="16"/>
              </w:rPr>
              <w:t>1.00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6" w14:textId="77777777" w:rsidR="00F91124" w:rsidRDefault="00C056CC">
            <w:r>
              <w:rPr>
                <w:rFonts w:ascii="Calibri" w:eastAsia="Calibri" w:hAnsi="Calibri" w:cs="Calibri"/>
                <w:color w:val="1A1A1A"/>
                <w:sz w:val="16"/>
                <w:szCs w:val="16"/>
              </w:rPr>
              <w:t>Immediate impact, only while funded</w:t>
            </w:r>
          </w:p>
        </w:tc>
      </w:tr>
      <w:tr w:rsidR="00F91124" w14:paraId="4A40758B"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8" w14:textId="77777777" w:rsidR="00F91124" w:rsidRDefault="00C056CC">
            <w:r>
              <w:rPr>
                <w:rFonts w:ascii="Calibri" w:eastAsia="Calibri" w:hAnsi="Calibri" w:cs="Calibri"/>
                <w:color w:val="1A1A1A"/>
                <w:sz w:val="16"/>
                <w:szCs w:val="16"/>
              </w:rPr>
              <w:t>Production</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9" w14:textId="77777777" w:rsidR="00F91124" w:rsidRDefault="00C056CC">
            <w:pPr>
              <w:jc w:val="center"/>
            </w:pPr>
            <w:r>
              <w:rPr>
                <w:rFonts w:ascii="Calibri" w:eastAsia="Calibri" w:hAnsi="Calibri" w:cs="Calibri"/>
                <w:color w:val="1A1A1A"/>
                <w:sz w:val="16"/>
                <w:szCs w:val="16"/>
              </w:rPr>
              <w:t>1.15</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A" w14:textId="77777777" w:rsidR="00F91124" w:rsidRDefault="00C056CC">
            <w:r>
              <w:rPr>
                <w:rFonts w:ascii="Calibri" w:eastAsia="Calibri" w:hAnsi="Calibri" w:cs="Calibri"/>
                <w:color w:val="1A1A1A"/>
                <w:sz w:val="16"/>
                <w:szCs w:val="16"/>
              </w:rPr>
              <w:t>Ramps up over 2–3 years, then persists</w:t>
            </w:r>
          </w:p>
        </w:tc>
      </w:tr>
      <w:tr w:rsidR="00F91124" w14:paraId="4A40758F"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C" w14:textId="77777777" w:rsidR="00F91124" w:rsidRDefault="00C056CC">
            <w:r>
              <w:rPr>
                <w:rFonts w:ascii="Calibri" w:eastAsia="Calibri" w:hAnsi="Calibri" w:cs="Calibri"/>
                <w:color w:val="1A1A1A"/>
                <w:sz w:val="16"/>
                <w:szCs w:val="16"/>
              </w:rPr>
              <w:t>Protection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D" w14:textId="77777777" w:rsidR="00F91124" w:rsidRDefault="00C056CC">
            <w:pPr>
              <w:jc w:val="center"/>
            </w:pPr>
            <w:r>
              <w:rPr>
                <w:rFonts w:ascii="Calibri" w:eastAsia="Calibri" w:hAnsi="Calibri" w:cs="Calibri"/>
                <w:color w:val="1A1A1A"/>
                <w:sz w:val="16"/>
                <w:szCs w:val="16"/>
              </w:rPr>
              <w:t>1.40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E" w14:textId="77777777" w:rsidR="00F91124" w:rsidRDefault="00C056CC">
            <w:r>
              <w:rPr>
                <w:rFonts w:ascii="Calibri" w:eastAsia="Calibri" w:hAnsi="Calibri" w:cs="Calibri"/>
                <w:color w:val="1A1A1A"/>
                <w:sz w:val="16"/>
                <w:szCs w:val="16"/>
              </w:rPr>
              <w:t>Prevents cumulative losses across ~3 shock cycles/decade</w:t>
            </w:r>
          </w:p>
        </w:tc>
      </w:tr>
      <w:tr w:rsidR="00F91124" w14:paraId="4A407593"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0" w14:textId="77777777" w:rsidR="00F91124" w:rsidRDefault="00C056CC">
            <w:r>
              <w:rPr>
                <w:rFonts w:ascii="Calibri" w:eastAsia="Calibri" w:hAnsi="Calibri" w:cs="Calibri"/>
                <w:color w:val="1A1A1A"/>
                <w:sz w:val="16"/>
                <w:szCs w:val="16"/>
              </w:rPr>
              <w:t>Infrastructure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1" w14:textId="77777777" w:rsidR="00F91124" w:rsidRDefault="00C056CC">
            <w:pPr>
              <w:jc w:val="center"/>
            </w:pPr>
            <w:r>
              <w:rPr>
                <w:rFonts w:ascii="Calibri" w:eastAsia="Calibri" w:hAnsi="Calibri" w:cs="Calibri"/>
                <w:color w:val="1A1A1A"/>
                <w:sz w:val="16"/>
                <w:szCs w:val="16"/>
              </w:rPr>
              <w:t>1.50</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2" w14:textId="77777777" w:rsidR="00F91124" w:rsidRDefault="00C056CC">
            <w:r>
              <w:rPr>
                <w:rFonts w:ascii="Calibri" w:eastAsia="Calibri" w:hAnsi="Calibri" w:cs="Calibri"/>
                <w:color w:val="1A1A1A"/>
                <w:sz w:val="16"/>
                <w:szCs w:val="16"/>
              </w:rPr>
              <w:t>Years to mature but compounds over a full decade</w:t>
            </w:r>
          </w:p>
        </w:tc>
      </w:tr>
    </w:tbl>
    <w:p w14:paraId="4A407594" w14:textId="77777777" w:rsidR="00F91124" w:rsidRDefault="00F91124">
      <w:pPr>
        <w:spacing w:after="100"/>
      </w:pPr>
    </w:p>
    <w:p w14:paraId="4A407595" w14:textId="77777777" w:rsidR="00F91124" w:rsidRDefault="00C056CC">
      <w:pPr>
        <w:spacing w:before="120" w:after="60"/>
        <w:ind w:left="360"/>
      </w:pPr>
      <w:r>
        <w:rPr>
          <w:rFonts w:ascii="Calibri" w:eastAsia="Calibri" w:hAnsi="Calibri" w:cs="Calibri"/>
          <w:b/>
          <w:bCs/>
          <w:color w:val="1B4F72"/>
          <w:sz w:val="22"/>
          <w:szCs w:val="22"/>
        </w:rPr>
        <w:t>B.7 Political and Budget Constraints</w:t>
      </w:r>
    </w:p>
    <w:p w14:paraId="4A407596" w14:textId="77777777" w:rsidR="00F91124" w:rsidRDefault="00C056CC">
      <w:pPr>
        <w:spacing w:before="120" w:after="80"/>
        <w:jc w:val="center"/>
      </w:pPr>
      <w:r>
        <w:rPr>
          <w:rFonts w:ascii="Calibri" w:eastAsia="Calibri" w:hAnsi="Calibri" w:cs="Calibri"/>
          <w:b/>
          <w:bCs/>
          <w:i/>
          <w:iCs/>
          <w:color w:val="555555"/>
          <w:sz w:val="19"/>
          <w:szCs w:val="19"/>
        </w:rPr>
        <w:t>Appendix Table 5. Budget Constraint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5"/>
        <w:gridCol w:w="2220"/>
        <w:gridCol w:w="4085"/>
      </w:tblGrid>
      <w:tr w:rsidR="00F91124" w14:paraId="4A40759A"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7" w14:textId="77777777" w:rsidR="00F91124" w:rsidRDefault="00C056CC">
            <w:pPr>
              <w:jc w:val="center"/>
            </w:pPr>
            <w:r>
              <w:rPr>
                <w:rFonts w:ascii="Calibri" w:eastAsia="Calibri" w:hAnsi="Calibri" w:cs="Calibri"/>
                <w:b/>
                <w:bCs/>
                <w:color w:val="FFFFFF"/>
                <w:sz w:val="16"/>
                <w:szCs w:val="16"/>
              </w:rPr>
              <w:t>Constraint</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8" w14:textId="77777777" w:rsidR="00F91124" w:rsidRDefault="00C056CC">
            <w:pPr>
              <w:jc w:val="center"/>
            </w:pPr>
            <w:r>
              <w:rPr>
                <w:rFonts w:ascii="Calibri" w:eastAsia="Calibri" w:hAnsi="Calibri" w:cs="Calibri"/>
                <w:b/>
                <w:bCs/>
                <w:color w:val="FFFFFF"/>
                <w:sz w:val="16"/>
                <w:szCs w:val="16"/>
              </w:rPr>
              <w:t>Value</w:t>
            </w:r>
          </w:p>
        </w:tc>
        <w:tc>
          <w:tcPr>
            <w:tcW w:w="3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9" w14:textId="77777777" w:rsidR="00F91124" w:rsidRDefault="00C056CC">
            <w:pPr>
              <w:jc w:val="center"/>
            </w:pPr>
            <w:r>
              <w:rPr>
                <w:rFonts w:ascii="Calibri" w:eastAsia="Calibri" w:hAnsi="Calibri" w:cs="Calibri"/>
                <w:b/>
                <w:bCs/>
                <w:color w:val="FFFFFF"/>
                <w:sz w:val="16"/>
                <w:szCs w:val="16"/>
              </w:rPr>
              <w:t>Source</w:t>
            </w:r>
          </w:p>
        </w:tc>
      </w:tr>
      <w:tr w:rsidR="00F91124" w14:paraId="4A40759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B" w14:textId="77777777" w:rsidR="00F91124" w:rsidRDefault="00C056CC">
            <w:r>
              <w:rPr>
                <w:rFonts w:ascii="Calibri" w:eastAsia="Calibri" w:hAnsi="Calibri" w:cs="Calibri"/>
                <w:color w:val="1A1A1A"/>
                <w:sz w:val="16"/>
                <w:szCs w:val="16"/>
              </w:rPr>
              <w:t>BDP 2100 annual allocation</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C" w14:textId="77777777" w:rsidR="00F91124" w:rsidRDefault="00C056CC">
            <w:r>
              <w:rPr>
                <w:rFonts w:ascii="Calibri" w:eastAsia="Calibri" w:hAnsi="Calibri" w:cs="Calibri"/>
                <w:color w:val="1A1A1A"/>
                <w:sz w:val="16"/>
                <w:szCs w:val="16"/>
              </w:rPr>
              <w:t>2.5% of GDP (~$11.9B)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D" w14:textId="77777777" w:rsidR="00F91124" w:rsidRDefault="00C056CC">
            <w:r>
              <w:rPr>
                <w:rFonts w:ascii="Calibri" w:eastAsia="Calibri" w:hAnsi="Calibri" w:cs="Calibri"/>
                <w:color w:val="1A1A1A"/>
                <w:sz w:val="16"/>
                <w:szCs w:val="16"/>
              </w:rPr>
              <w:t xml:space="preserve">The Daily </w:t>
            </w:r>
            <w:proofErr w:type="spellStart"/>
            <w:r>
              <w:rPr>
                <w:rFonts w:ascii="Calibri" w:eastAsia="Calibri" w:hAnsi="Calibri" w:cs="Calibri"/>
                <w:color w:val="1A1A1A"/>
                <w:sz w:val="16"/>
                <w:szCs w:val="16"/>
              </w:rPr>
              <w:t>Ittefaq</w:t>
            </w:r>
            <w:proofErr w:type="spellEnd"/>
            <w:r>
              <w:rPr>
                <w:rFonts w:ascii="Calibri" w:eastAsia="Calibri" w:hAnsi="Calibri" w:cs="Calibri"/>
                <w:color w:val="1A1A1A"/>
                <w:sz w:val="16"/>
                <w:szCs w:val="16"/>
              </w:rPr>
              <w:t>; BDP2100 Knowledge Portal</w:t>
            </w:r>
          </w:p>
        </w:tc>
      </w:tr>
      <w:tr w:rsidR="00F91124" w14:paraId="4A4075A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F" w14:textId="77777777" w:rsidR="00F91124" w:rsidRDefault="00C056CC">
            <w:r>
              <w:rPr>
                <w:rFonts w:ascii="Calibri" w:eastAsia="Calibri" w:hAnsi="Calibri" w:cs="Calibri"/>
                <w:color w:val="1A1A1A"/>
                <w:sz w:val="16"/>
                <w:szCs w:val="16"/>
              </w:rPr>
              <w:t>BDP 2100 political risk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0" w14:textId="77777777" w:rsidR="00F91124" w:rsidRDefault="00C056CC">
            <w:r>
              <w:rPr>
                <w:rFonts w:ascii="Calibri" w:eastAsia="Calibri" w:hAnsi="Calibri" w:cs="Calibri"/>
                <w:color w:val="1A1A1A"/>
                <w:sz w:val="16"/>
                <w:szCs w:val="16"/>
              </w:rPr>
              <w:t>40% reduction → $7.1B</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1" w14:textId="77777777" w:rsidR="00F91124" w:rsidRDefault="00C056CC">
            <w:r>
              <w:rPr>
                <w:rFonts w:ascii="Calibri" w:eastAsia="Calibri" w:hAnsi="Calibri" w:cs="Calibri"/>
                <w:color w:val="1A1A1A"/>
                <w:sz w:val="16"/>
                <w:szCs w:val="16"/>
              </w:rPr>
              <w:t>BNP–Awami League rivalry assessment</w:t>
            </w:r>
          </w:p>
        </w:tc>
      </w:tr>
      <w:tr w:rsidR="00F91124" w14:paraId="4A4075A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3" w14:textId="77777777" w:rsidR="00F91124" w:rsidRDefault="00C056CC">
            <w:r>
              <w:rPr>
                <w:rFonts w:ascii="Calibri" w:eastAsia="Calibri" w:hAnsi="Calibri" w:cs="Calibri"/>
                <w:color w:val="1A1A1A"/>
                <w:sz w:val="16"/>
                <w:szCs w:val="16"/>
              </w:rPr>
              <w:t>International aid (guaranteed)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4" w14:textId="77777777" w:rsidR="00F91124" w:rsidRDefault="00C056CC">
            <w:r>
              <w:rPr>
                <w:rFonts w:ascii="Calibri" w:eastAsia="Calibri" w:hAnsi="Calibri" w:cs="Calibri"/>
                <w:color w:val="1A1A1A"/>
                <w:sz w:val="16"/>
                <w:szCs w:val="16"/>
              </w:rPr>
              <w:t>~$900M–1.5B/year</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5" w14:textId="77777777" w:rsidR="00F91124" w:rsidRDefault="00C056CC">
            <w:r>
              <w:rPr>
                <w:rFonts w:ascii="Calibri" w:eastAsia="Calibri" w:hAnsi="Calibri" w:cs="Calibri"/>
                <w:color w:val="1A1A1A"/>
                <w:sz w:val="16"/>
                <w:szCs w:val="16"/>
              </w:rPr>
              <w:t>World Bank; ADB; GCF</w:t>
            </w:r>
          </w:p>
        </w:tc>
      </w:tr>
      <w:tr w:rsidR="00F91124" w14:paraId="4A4075AA"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7" w14:textId="77777777" w:rsidR="00F91124" w:rsidRDefault="00C056CC">
            <w:r>
              <w:rPr>
                <w:rFonts w:ascii="Calibri" w:eastAsia="Calibri" w:hAnsi="Calibri" w:cs="Calibri"/>
                <w:color w:val="1A1A1A"/>
                <w:sz w:val="16"/>
                <w:szCs w:val="16"/>
              </w:rPr>
              <w:t>BNP policy floor</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8" w14:textId="77777777" w:rsidR="00F91124" w:rsidRDefault="00C056CC">
            <w:r>
              <w:rPr>
                <w:rFonts w:ascii="Calibri" w:eastAsia="Calibri" w:hAnsi="Calibri" w:cs="Calibri"/>
                <w:color w:val="1A1A1A"/>
                <w:sz w:val="16"/>
                <w:szCs w:val="16"/>
              </w:rPr>
              <w:t>35% of budget</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9" w14:textId="77777777" w:rsidR="00F91124" w:rsidRDefault="00C056CC">
            <w:r>
              <w:rPr>
                <w:rFonts w:ascii="Calibri" w:eastAsia="Calibri" w:hAnsi="Calibri" w:cs="Calibri"/>
                <w:color w:val="1A1A1A"/>
                <w:sz w:val="16"/>
                <w:szCs w:val="16"/>
              </w:rPr>
              <w:t>Political feasibility constraint</w:t>
            </w:r>
          </w:p>
        </w:tc>
      </w:tr>
      <w:tr w:rsidR="00F91124" w14:paraId="4A4075A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B" w14:textId="77777777" w:rsidR="00F91124" w:rsidRDefault="00C056CC">
            <w:r>
              <w:rPr>
                <w:rFonts w:ascii="Calibri" w:eastAsia="Calibri" w:hAnsi="Calibri" w:cs="Calibri"/>
                <w:color w:val="1A1A1A"/>
                <w:sz w:val="16"/>
                <w:szCs w:val="16"/>
              </w:rPr>
              <w:t>Minimum investment per policy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C" w14:textId="77777777" w:rsidR="00F91124" w:rsidRDefault="00C056CC">
            <w:r>
              <w:rPr>
                <w:rFonts w:ascii="Calibri" w:eastAsia="Calibri" w:hAnsi="Calibri" w:cs="Calibri"/>
                <w:color w:val="1A1A1A"/>
                <w:sz w:val="16"/>
                <w:szCs w:val="16"/>
              </w:rPr>
              <w:t>$200M if funded</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D" w14:textId="77777777" w:rsidR="00F91124" w:rsidRDefault="00C056CC">
            <w:r>
              <w:rPr>
                <w:rFonts w:ascii="Calibri" w:eastAsia="Calibri" w:hAnsi="Calibri" w:cs="Calibri"/>
                <w:color w:val="1A1A1A"/>
                <w:sz w:val="16"/>
                <w:szCs w:val="16"/>
              </w:rPr>
              <w:t>Prevents token allocations</w:t>
            </w:r>
          </w:p>
        </w:tc>
      </w:tr>
      <w:tr w:rsidR="00F91124" w14:paraId="4A4075B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F" w14:textId="77777777" w:rsidR="00F91124" w:rsidRDefault="00C056CC">
            <w:r>
              <w:rPr>
                <w:rFonts w:ascii="Calibri" w:eastAsia="Calibri" w:hAnsi="Calibri" w:cs="Calibri"/>
                <w:color w:val="1A1A1A"/>
                <w:sz w:val="16"/>
                <w:szCs w:val="16"/>
              </w:rPr>
              <w:t>Implementation efficiency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0" w14:textId="77777777" w:rsidR="00F91124" w:rsidRDefault="00C056CC">
            <w:r>
              <w:rPr>
                <w:rFonts w:ascii="Calibri" w:eastAsia="Calibri" w:hAnsi="Calibri" w:cs="Calibri"/>
                <w:color w:val="1A1A1A"/>
                <w:sz w:val="16"/>
                <w:szCs w:val="16"/>
              </w:rPr>
              <w:t>20%</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1" w14:textId="77777777" w:rsidR="00F91124" w:rsidRDefault="00C056CC">
            <w:r>
              <w:rPr>
                <w:rFonts w:ascii="Calibri" w:eastAsia="Calibri" w:hAnsi="Calibri" w:cs="Calibri"/>
                <w:color w:val="1A1A1A"/>
                <w:sz w:val="16"/>
                <w:szCs w:val="16"/>
              </w:rPr>
              <w:t>World Bank/IMF developing country standard</w:t>
            </w:r>
          </w:p>
        </w:tc>
      </w:tr>
      <w:tr w:rsidR="00F91124" w14:paraId="4A4075B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3" w14:textId="77777777" w:rsidR="00F91124" w:rsidRDefault="00C056CC">
            <w:r>
              <w:rPr>
                <w:rFonts w:ascii="Calibri" w:eastAsia="Calibri" w:hAnsi="Calibri" w:cs="Calibri"/>
                <w:color w:val="1A1A1A"/>
                <w:sz w:val="16"/>
                <w:szCs w:val="16"/>
              </w:rPr>
              <w:t>Working annual budget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4" w14:textId="77777777" w:rsidR="00F91124" w:rsidRDefault="00C056CC">
            <w:r>
              <w:rPr>
                <w:rFonts w:ascii="Calibri" w:eastAsia="Calibri" w:hAnsi="Calibri" w:cs="Calibri"/>
                <w:color w:val="1A1A1A"/>
                <w:sz w:val="16"/>
                <w:szCs w:val="16"/>
              </w:rPr>
              <w:t>~$8.0B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5" w14:textId="77777777" w:rsidR="00F91124" w:rsidRDefault="00C056CC">
            <w:r>
              <w:rPr>
                <w:rFonts w:ascii="Calibri" w:eastAsia="Calibri" w:hAnsi="Calibri" w:cs="Calibri"/>
                <w:color w:val="1A1A1A"/>
                <w:sz w:val="16"/>
                <w:szCs w:val="16"/>
              </w:rPr>
              <w:t>Sum of above</w:t>
            </w:r>
          </w:p>
        </w:tc>
      </w:tr>
    </w:tbl>
    <w:p w14:paraId="4A4075B7" w14:textId="77777777" w:rsidR="00F91124" w:rsidRDefault="00F91124">
      <w:pPr>
        <w:spacing w:after="100"/>
      </w:pPr>
    </w:p>
    <w:p w14:paraId="4A4075B8" w14:textId="77777777" w:rsidR="00F91124" w:rsidRDefault="00C056CC">
      <w:pPr>
        <w:spacing w:before="120" w:after="60"/>
        <w:ind w:left="360"/>
      </w:pPr>
      <w:r>
        <w:rPr>
          <w:rFonts w:ascii="Calibri" w:eastAsia="Calibri" w:hAnsi="Calibri" w:cs="Calibri"/>
          <w:b/>
          <w:bCs/>
          <w:color w:val="1B4F72"/>
          <w:sz w:val="22"/>
          <w:szCs w:val="22"/>
        </w:rPr>
        <w:t>B.8 Food Cost Valuation</w:t>
      </w:r>
    </w:p>
    <w:p w14:paraId="4A4075B9" w14:textId="77777777" w:rsidR="00F91124" w:rsidRDefault="00C056CC">
      <w:pPr>
        <w:spacing w:after="80"/>
        <w:ind w:left="720"/>
        <w:jc w:val="both"/>
      </w:pPr>
      <w:r>
        <w:rPr>
          <w:rFonts w:ascii="Calibri" w:eastAsia="Calibri" w:hAnsi="Calibri" w:cs="Calibri"/>
          <w:color w:val="1A1A1A"/>
          <w:sz w:val="18"/>
          <w:szCs w:val="18"/>
        </w:rPr>
        <w:t>People lifted from undernourishment are valued at $285 per person per year based on WFP Bangladesh Market Monitor’s national food basket cost of BDT 2,844 per person per month (April 2024).</w:t>
      </w:r>
    </w:p>
    <w:p w14:paraId="4A4075BA" w14:textId="77777777" w:rsidR="00F91124" w:rsidRDefault="00C056CC">
      <w:pPr>
        <w:spacing w:before="120" w:after="60"/>
        <w:ind w:left="360"/>
      </w:pPr>
      <w:r>
        <w:rPr>
          <w:rFonts w:ascii="Calibri" w:eastAsia="Calibri" w:hAnsi="Calibri" w:cs="Calibri"/>
          <w:b/>
          <w:bCs/>
          <w:color w:val="1B4F72"/>
          <w:sz w:val="22"/>
          <w:szCs w:val="22"/>
        </w:rPr>
        <w:lastRenderedPageBreak/>
        <w:t>B.9 Himalayan Glacial Melt and Model Implications</w:t>
      </w:r>
    </w:p>
    <w:p w14:paraId="4A4075BB" w14:textId="77777777" w:rsidR="00F91124" w:rsidRDefault="00C056CC">
      <w:pPr>
        <w:spacing w:after="80"/>
        <w:ind w:left="720"/>
        <w:jc w:val="both"/>
      </w:pPr>
      <w:r>
        <w:rPr>
          <w:rFonts w:ascii="Calibri" w:eastAsia="Calibri" w:hAnsi="Calibri" w:cs="Calibri"/>
          <w:color w:val="1A1A1A"/>
          <w:sz w:val="18"/>
          <w:szCs w:val="18"/>
        </w:rPr>
        <w:t>Between 1990 and 2020, the Ganges basin lost 21% of its glacier area and the Brahmaputra basin lost 16%, with the overall rate of ice loss doubling since 2000 (ICIMOD, “HKH Glacier Outlook,” 2026). Currently, 65% of the Brahmaputra’s and 70% of the Ganges’ dry-season water supply originates from glacial melt (“Rapid Himalayan Ice Melt”). This affects the model in two ways:</w:t>
      </w:r>
    </w:p>
    <w:p w14:paraId="4A4075BC" w14:textId="77777777" w:rsidR="00F91124" w:rsidRDefault="00C056CC">
      <w:pPr>
        <w:spacing w:after="80"/>
        <w:ind w:left="900"/>
        <w:jc w:val="both"/>
      </w:pPr>
      <w:r>
        <w:rPr>
          <w:rFonts w:ascii="Calibri" w:eastAsia="Calibri" w:hAnsi="Calibri" w:cs="Calibri"/>
          <w:color w:val="1A1A1A"/>
          <w:sz w:val="18"/>
          <w:szCs w:val="18"/>
        </w:rPr>
        <w:t>(1) Near-term flood intensification: Accelerated melt increases peak monsoon flows. Flood levels in the Brahmaputra could surge 80% by 2075. This strengthens the case for flood-tolerant rice, flood forecasting, and river/canal excavation. The 10-year timeline multipliers for protection and infrastructure (1.40 and 1.50) may be conservative given this acceleration.</w:t>
      </w:r>
    </w:p>
    <w:p w14:paraId="4A4075BD" w14:textId="77777777" w:rsidR="00F91124" w:rsidRDefault="00C056CC">
      <w:pPr>
        <w:spacing w:after="80"/>
        <w:ind w:left="900"/>
        <w:jc w:val="both"/>
      </w:pPr>
      <w:r>
        <w:rPr>
          <w:rFonts w:ascii="Calibri" w:eastAsia="Calibri" w:hAnsi="Calibri" w:cs="Calibri"/>
          <w:color w:val="1A1A1A"/>
          <w:sz w:val="18"/>
          <w:szCs w:val="18"/>
        </w:rPr>
        <w:t>(2) Long-term dry-season water scarcity: As glaciers shrink past critical thresholds, dry-season irrigation water will decline. This makes AWD irrigation — which saves 27% of water — and renewable-powered irrigation pumps even more valuable over the 20-year measurement period. AWD’s 20-year rank of 3rd in per-dollar efficiency (28,438 person-years per $M) is likely to hold or improve over time.</w:t>
      </w:r>
    </w:p>
    <w:p w14:paraId="4A4075BE" w14:textId="77777777" w:rsidR="00F91124" w:rsidRDefault="00C056CC">
      <w:pPr>
        <w:spacing w:after="80"/>
        <w:ind w:left="720"/>
        <w:jc w:val="both"/>
      </w:pPr>
      <w:r>
        <w:rPr>
          <w:rFonts w:ascii="Calibri" w:eastAsia="Calibri" w:hAnsi="Calibri" w:cs="Calibri"/>
          <w:color w:val="1A1A1A"/>
          <w:sz w:val="18"/>
          <w:szCs w:val="18"/>
        </w:rPr>
        <w:t xml:space="preserve">No policy parameters were changed </w:t>
      </w:r>
      <w:proofErr w:type="gramStart"/>
      <w:r>
        <w:rPr>
          <w:rFonts w:ascii="Calibri" w:eastAsia="Calibri" w:hAnsi="Calibri" w:cs="Calibri"/>
          <w:color w:val="1A1A1A"/>
          <w:sz w:val="18"/>
          <w:szCs w:val="18"/>
        </w:rPr>
        <w:t>as a result of</w:t>
      </w:r>
      <w:proofErr w:type="gramEnd"/>
      <w:r>
        <w:rPr>
          <w:rFonts w:ascii="Calibri" w:eastAsia="Calibri" w:hAnsi="Calibri" w:cs="Calibri"/>
          <w:color w:val="1A1A1A"/>
          <w:sz w:val="18"/>
          <w:szCs w:val="18"/>
        </w:rPr>
        <w:t xml:space="preserve"> this analysis. The glacier melt trend reinforces existing allocations and provides additional justification for the model’s central finding: capital infrastructure investments are more valuable than operational programs because the climate threats they protect against are intensifying over time.</w:t>
      </w:r>
    </w:p>
    <w:p w14:paraId="4A4075BF" w14:textId="77777777" w:rsidR="00F91124" w:rsidRDefault="00C056CC">
      <w:pPr>
        <w:spacing w:before="160" w:after="80"/>
      </w:pPr>
      <w:r>
        <w:rPr>
          <w:rFonts w:ascii="Calibri" w:eastAsia="Calibri" w:hAnsi="Calibri" w:cs="Calibri"/>
          <w:b/>
          <w:bCs/>
          <w:color w:val="1B4F72"/>
          <w:sz w:val="22"/>
          <w:szCs w:val="22"/>
        </w:rPr>
        <w:t>C. Single-Year Model Results ($8.0B Budget)</w:t>
      </w:r>
    </w:p>
    <w:p w14:paraId="4A4075C0" w14:textId="77777777" w:rsidR="00F91124" w:rsidRDefault="00C056CC">
      <w:pPr>
        <w:spacing w:before="120" w:after="80"/>
        <w:jc w:val="center"/>
      </w:pPr>
      <w:r>
        <w:rPr>
          <w:rFonts w:ascii="Calibri" w:eastAsia="Calibri" w:hAnsi="Calibri" w:cs="Calibri"/>
          <w:b/>
          <w:bCs/>
          <w:i/>
          <w:iCs/>
          <w:color w:val="555555"/>
          <w:sz w:val="19"/>
          <w:szCs w:val="19"/>
        </w:rPr>
        <w:t>Appendix Table 6. Single-Year Optimal Allocation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4"/>
        <w:gridCol w:w="1554"/>
        <w:gridCol w:w="2176"/>
        <w:gridCol w:w="2576"/>
      </w:tblGrid>
      <w:tr w:rsidR="00F91124" w14:paraId="4A4075C5"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1" w14:textId="77777777" w:rsidR="00F91124" w:rsidRDefault="00C056CC">
            <w:pPr>
              <w:jc w:val="center"/>
            </w:pPr>
            <w:r>
              <w:rPr>
                <w:rFonts w:ascii="Calibri" w:eastAsia="Calibri" w:hAnsi="Calibri" w:cs="Calibri"/>
                <w:b/>
                <w:bCs/>
                <w:color w:val="FFFFFF"/>
                <w:sz w:val="16"/>
                <w:szCs w:val="16"/>
              </w:rPr>
              <w:t>Policy</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2" w14:textId="77777777" w:rsidR="00F91124" w:rsidRDefault="00C056CC">
            <w:pPr>
              <w:jc w:val="center"/>
            </w:pPr>
            <w:r>
              <w:rPr>
                <w:rFonts w:ascii="Calibri" w:eastAsia="Calibri" w:hAnsi="Calibri" w:cs="Calibri"/>
                <w:b/>
                <w:bCs/>
                <w:color w:val="FFFFFF"/>
                <w:sz w:val="16"/>
                <w:szCs w:val="16"/>
              </w:rPr>
              <w:t>Allocation</w:t>
            </w:r>
          </w:p>
        </w:tc>
        <w:tc>
          <w:tcPr>
            <w:tcW w:w="19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3" w14:textId="77777777" w:rsidR="00F91124" w:rsidRDefault="00C056CC">
            <w:pPr>
              <w:jc w:val="center"/>
            </w:pPr>
            <w:r>
              <w:rPr>
                <w:rFonts w:ascii="Calibri" w:eastAsia="Calibri" w:hAnsi="Calibri" w:cs="Calibri"/>
                <w:b/>
                <w:bCs/>
                <w:color w:val="FFFFFF"/>
                <w:sz w:val="16"/>
                <w:szCs w:val="16"/>
              </w:rPr>
              <w:t>People-</w:t>
            </w:r>
            <w:proofErr w:type="spellStart"/>
            <w:r>
              <w:rPr>
                <w:rFonts w:ascii="Calibri" w:eastAsia="Calibri" w:hAnsi="Calibri" w:cs="Calibri"/>
                <w:b/>
                <w:bCs/>
                <w:color w:val="FFFFFF"/>
                <w:sz w:val="16"/>
                <w:szCs w:val="16"/>
              </w:rPr>
              <w:t>Equiv</w:t>
            </w:r>
            <w:proofErr w:type="spellEnd"/>
          </w:p>
        </w:tc>
        <w:tc>
          <w:tcPr>
            <w:tcW w:w="232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4" w14:textId="77777777" w:rsidR="00F91124" w:rsidRDefault="00C056CC">
            <w:pPr>
              <w:jc w:val="center"/>
            </w:pPr>
            <w:r>
              <w:rPr>
                <w:rFonts w:ascii="Calibri" w:eastAsia="Calibri" w:hAnsi="Calibri" w:cs="Calibri"/>
                <w:b/>
                <w:bCs/>
                <w:color w:val="FFFFFF"/>
                <w:sz w:val="16"/>
                <w:szCs w:val="16"/>
              </w:rPr>
              <w:t>Tags</w:t>
            </w:r>
          </w:p>
        </w:tc>
      </w:tr>
      <w:tr w:rsidR="00F91124" w14:paraId="4A4075CA"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6" w14:textId="77777777" w:rsidR="00F91124" w:rsidRDefault="00C056CC">
            <w:r>
              <w:rPr>
                <w:rFonts w:ascii="Calibri" w:eastAsia="Calibri" w:hAnsi="Calibri" w:cs="Calibri"/>
                <w:color w:val="1A1A1A"/>
                <w:sz w:val="16"/>
                <w:szCs w:val="16"/>
              </w:rPr>
              <w:t>Fortified feeding</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7" w14:textId="77777777" w:rsidR="00F91124" w:rsidRDefault="00C056CC">
            <w:r>
              <w:rPr>
                <w:rFonts w:ascii="Calibri" w:eastAsia="Calibri" w:hAnsi="Calibri" w:cs="Calibri"/>
                <w:color w:val="1A1A1A"/>
                <w:sz w:val="16"/>
                <w:szCs w:val="16"/>
              </w:rPr>
              <w:t>$1,800M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8" w14:textId="77777777" w:rsidR="00F91124" w:rsidRDefault="00C056CC">
            <w:pPr>
              <w:jc w:val="right"/>
            </w:pPr>
            <w:r>
              <w:rPr>
                <w:rFonts w:ascii="Calibri" w:eastAsia="Calibri" w:hAnsi="Calibri" w:cs="Calibri"/>
                <w:color w:val="1A1A1A"/>
                <w:sz w:val="16"/>
                <w:szCs w:val="16"/>
              </w:rPr>
              <w:t>11,472,365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9" w14:textId="77777777" w:rsidR="00F91124" w:rsidRDefault="00C056CC">
            <w:r>
              <w:rPr>
                <w:rFonts w:ascii="Calibri" w:eastAsia="Calibri" w:hAnsi="Calibri" w:cs="Calibri"/>
                <w:color w:val="1A1A1A"/>
                <w:sz w:val="16"/>
                <w:szCs w:val="16"/>
              </w:rPr>
              <w:t>—</w:t>
            </w:r>
          </w:p>
        </w:tc>
      </w:tr>
      <w:tr w:rsidR="00F91124" w14:paraId="4A4075CF"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B" w14:textId="77777777" w:rsidR="00F91124" w:rsidRDefault="00C056CC">
            <w:r>
              <w:rPr>
                <w:rFonts w:ascii="Calibri" w:eastAsia="Calibri" w:hAnsi="Calibri" w:cs="Calibri"/>
                <w:color w:val="1A1A1A"/>
                <w:sz w:val="16"/>
                <w:szCs w:val="16"/>
              </w:rPr>
              <w:t>Saline-tolerant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C" w14:textId="77777777" w:rsidR="00F91124" w:rsidRDefault="00C056CC">
            <w:r>
              <w:rPr>
                <w:rFonts w:ascii="Calibri" w:eastAsia="Calibri" w:hAnsi="Calibri" w:cs="Calibri"/>
                <w:color w:val="1A1A1A"/>
                <w:sz w:val="16"/>
                <w:szCs w:val="16"/>
              </w:rPr>
              <w:t>$1,500M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D" w14:textId="77777777" w:rsidR="00F91124" w:rsidRDefault="00C056CC">
            <w:pPr>
              <w:jc w:val="right"/>
            </w:pPr>
            <w:r>
              <w:rPr>
                <w:rFonts w:ascii="Calibri" w:eastAsia="Calibri" w:hAnsi="Calibri" w:cs="Calibri"/>
                <w:color w:val="1A1A1A"/>
                <w:sz w:val="16"/>
                <w:szCs w:val="16"/>
              </w:rPr>
              <w:t>2,964,259</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E" w14:textId="77777777" w:rsidR="00F91124" w:rsidRDefault="00C056CC">
            <w:r>
              <w:rPr>
                <w:rFonts w:ascii="Calibri" w:eastAsia="Calibri" w:hAnsi="Calibri" w:cs="Calibri"/>
                <w:color w:val="1A1A1A"/>
                <w:sz w:val="16"/>
                <w:szCs w:val="16"/>
              </w:rPr>
              <w:t>BDP2100</w:t>
            </w:r>
          </w:p>
        </w:tc>
      </w:tr>
      <w:tr w:rsidR="00F91124" w14:paraId="4A4075D4"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0" w14:textId="77777777" w:rsidR="00F91124" w:rsidRDefault="00C056CC">
            <w:r>
              <w:rPr>
                <w:rFonts w:ascii="Calibri" w:eastAsia="Calibri" w:hAnsi="Calibri" w:cs="Calibri"/>
                <w:color w:val="1A1A1A"/>
                <w:sz w:val="16"/>
                <w:szCs w:val="16"/>
              </w:rPr>
              <w:t>Renewable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1"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2" w14:textId="77777777" w:rsidR="00F91124" w:rsidRDefault="00C056CC">
            <w:pPr>
              <w:jc w:val="right"/>
            </w:pPr>
            <w:r>
              <w:rPr>
                <w:rFonts w:ascii="Calibri" w:eastAsia="Calibri" w:hAnsi="Calibri" w:cs="Calibri"/>
                <w:color w:val="1A1A1A"/>
                <w:sz w:val="16"/>
                <w:szCs w:val="16"/>
              </w:rPr>
              <w:t>1,200,477</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3" w14:textId="77777777" w:rsidR="00F91124" w:rsidRDefault="00C056CC">
            <w:r>
              <w:rPr>
                <w:rFonts w:ascii="Calibri" w:eastAsia="Calibri" w:hAnsi="Calibri" w:cs="Calibri"/>
                <w:color w:val="1A1A1A"/>
                <w:sz w:val="16"/>
                <w:szCs w:val="16"/>
              </w:rPr>
              <w:t>BNP</w:t>
            </w:r>
          </w:p>
        </w:tc>
      </w:tr>
      <w:tr w:rsidR="00F91124" w14:paraId="4A4075D9"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5" w14:textId="77777777" w:rsidR="00F91124" w:rsidRDefault="00C056CC">
            <w:r>
              <w:rPr>
                <w:rFonts w:ascii="Calibri" w:eastAsia="Calibri" w:hAnsi="Calibri" w:cs="Calibri"/>
                <w:color w:val="1A1A1A"/>
                <w:sz w:val="16"/>
                <w:szCs w:val="16"/>
              </w:rPr>
              <w:t>Post-harvest storage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6"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7" w14:textId="77777777" w:rsidR="00F91124" w:rsidRDefault="00C056CC">
            <w:pPr>
              <w:jc w:val="right"/>
            </w:pPr>
            <w:r>
              <w:rPr>
                <w:rFonts w:ascii="Calibri" w:eastAsia="Calibri" w:hAnsi="Calibri" w:cs="Calibri"/>
                <w:color w:val="1A1A1A"/>
                <w:sz w:val="16"/>
                <w:szCs w:val="16"/>
              </w:rPr>
              <w:t>2,278,814</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8" w14:textId="77777777" w:rsidR="00F91124" w:rsidRDefault="00C056CC">
            <w:r>
              <w:rPr>
                <w:rFonts w:ascii="Calibri" w:eastAsia="Calibri" w:hAnsi="Calibri" w:cs="Calibri"/>
                <w:color w:val="1A1A1A"/>
                <w:sz w:val="16"/>
                <w:szCs w:val="16"/>
              </w:rPr>
              <w:t>—</w:t>
            </w:r>
          </w:p>
        </w:tc>
      </w:tr>
      <w:tr w:rsidR="00F91124" w14:paraId="4A4075D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A" w14:textId="77777777" w:rsidR="00F91124" w:rsidRDefault="00C056CC">
            <w:r>
              <w:rPr>
                <w:rFonts w:ascii="Calibri" w:eastAsia="Calibri" w:hAnsi="Calibri" w:cs="Calibri"/>
                <w:color w:val="1A1A1A"/>
                <w:sz w:val="16"/>
                <w:szCs w:val="16"/>
              </w:rPr>
              <w:t>AWD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B" w14:textId="77777777" w:rsidR="00F91124" w:rsidRDefault="00C056CC">
            <w:r>
              <w:rPr>
                <w:rFonts w:ascii="Calibri" w:eastAsia="Calibri" w:hAnsi="Calibri" w:cs="Calibri"/>
                <w:color w:val="1A1A1A"/>
                <w:sz w:val="16"/>
                <w:szCs w:val="16"/>
              </w:rPr>
              <w:t>$1,000M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C" w14:textId="77777777" w:rsidR="00F91124" w:rsidRDefault="00C056CC">
            <w:pPr>
              <w:jc w:val="right"/>
            </w:pPr>
            <w:r>
              <w:rPr>
                <w:rFonts w:ascii="Calibri" w:eastAsia="Calibri" w:hAnsi="Calibri" w:cs="Calibri"/>
                <w:color w:val="1A1A1A"/>
                <w:sz w:val="16"/>
                <w:szCs w:val="16"/>
              </w:rPr>
              <w:t>1,871,215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D" w14:textId="77777777" w:rsidR="00F91124" w:rsidRDefault="00C056CC">
            <w:r>
              <w:rPr>
                <w:rFonts w:ascii="Calibri" w:eastAsia="Calibri" w:hAnsi="Calibri" w:cs="Calibri"/>
                <w:color w:val="1A1A1A"/>
                <w:sz w:val="16"/>
                <w:szCs w:val="16"/>
              </w:rPr>
              <w:t>BNP, BDP2100</w:t>
            </w:r>
          </w:p>
        </w:tc>
      </w:tr>
      <w:tr w:rsidR="00F91124" w14:paraId="4A4075E3"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F" w14:textId="77777777" w:rsidR="00F91124" w:rsidRDefault="00C056CC">
            <w:r>
              <w:rPr>
                <w:rFonts w:ascii="Calibri" w:eastAsia="Calibri" w:hAnsi="Calibri" w:cs="Calibri"/>
                <w:color w:val="1A1A1A"/>
                <w:sz w:val="16"/>
                <w:szCs w:val="16"/>
              </w:rPr>
              <w:t>Flood-tolerant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0" w14:textId="77777777" w:rsidR="00F91124" w:rsidRDefault="00C056CC">
            <w:r>
              <w:rPr>
                <w:rFonts w:ascii="Calibri" w:eastAsia="Calibri" w:hAnsi="Calibri" w:cs="Calibri"/>
                <w:color w:val="1A1A1A"/>
                <w:sz w:val="16"/>
                <w:szCs w:val="16"/>
              </w:rPr>
              <w:t>$499M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1" w14:textId="77777777" w:rsidR="00F91124" w:rsidRDefault="00C056CC">
            <w:pPr>
              <w:jc w:val="right"/>
            </w:pPr>
            <w:r>
              <w:rPr>
                <w:rFonts w:ascii="Calibri" w:eastAsia="Calibri" w:hAnsi="Calibri" w:cs="Calibri"/>
                <w:color w:val="1A1A1A"/>
                <w:sz w:val="16"/>
                <w:szCs w:val="16"/>
              </w:rPr>
              <w:t>565,935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2" w14:textId="77777777" w:rsidR="00F91124" w:rsidRDefault="00C056CC">
            <w:r>
              <w:rPr>
                <w:rFonts w:ascii="Calibri" w:eastAsia="Calibri" w:hAnsi="Calibri" w:cs="Calibri"/>
                <w:color w:val="1A1A1A"/>
                <w:sz w:val="16"/>
                <w:szCs w:val="16"/>
              </w:rPr>
              <w:t>BDP2100</w:t>
            </w:r>
          </w:p>
        </w:tc>
      </w:tr>
      <w:tr w:rsidR="00F91124" w14:paraId="4A4075E8"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4" w14:textId="77777777" w:rsidR="00F91124" w:rsidRDefault="00C056CC">
            <w:r>
              <w:rPr>
                <w:rFonts w:ascii="Calibri" w:eastAsia="Calibri" w:hAnsi="Calibri" w:cs="Calibri"/>
                <w:color w:val="1A1A1A"/>
                <w:sz w:val="16"/>
                <w:szCs w:val="16"/>
              </w:rPr>
              <w:t>Crop diversification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5"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6" w14:textId="77777777" w:rsidR="00F91124" w:rsidRDefault="00C056CC">
            <w:pPr>
              <w:jc w:val="right"/>
            </w:pPr>
            <w:r>
              <w:rPr>
                <w:rFonts w:ascii="Calibri" w:eastAsia="Calibri" w:hAnsi="Calibri" w:cs="Calibri"/>
                <w:color w:val="1A1A1A"/>
                <w:sz w:val="16"/>
                <w:szCs w:val="16"/>
              </w:rPr>
              <w:t>152,220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7" w14:textId="77777777" w:rsidR="00F91124" w:rsidRDefault="00C056CC">
            <w:r>
              <w:rPr>
                <w:rFonts w:ascii="Calibri" w:eastAsia="Calibri" w:hAnsi="Calibri" w:cs="Calibri"/>
                <w:color w:val="1A1A1A"/>
                <w:sz w:val="16"/>
                <w:szCs w:val="16"/>
              </w:rPr>
              <w:t>—</w:t>
            </w:r>
          </w:p>
        </w:tc>
      </w:tr>
      <w:tr w:rsidR="00F91124" w14:paraId="4A4075ED"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9" w14:textId="77777777" w:rsidR="00F91124" w:rsidRDefault="00C056CC">
            <w:r>
              <w:rPr>
                <w:rFonts w:ascii="Calibri" w:eastAsia="Calibri" w:hAnsi="Calibri" w:cs="Calibri"/>
                <w:color w:val="1A1A1A"/>
                <w:sz w:val="16"/>
                <w:szCs w:val="16"/>
              </w:rPr>
              <w:t>Farmer insurance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A"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B" w14:textId="77777777" w:rsidR="00F91124" w:rsidRDefault="00C056CC">
            <w:pPr>
              <w:jc w:val="right"/>
            </w:pPr>
            <w:r>
              <w:rPr>
                <w:rFonts w:ascii="Calibri" w:eastAsia="Calibri" w:hAnsi="Calibri" w:cs="Calibri"/>
                <w:color w:val="1A1A1A"/>
                <w:sz w:val="16"/>
                <w:szCs w:val="16"/>
              </w:rPr>
              <w:t>98,995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C" w14:textId="77777777" w:rsidR="00F91124" w:rsidRDefault="00C056CC">
            <w:r>
              <w:rPr>
                <w:rFonts w:ascii="Calibri" w:eastAsia="Calibri" w:hAnsi="Calibri" w:cs="Calibri"/>
                <w:color w:val="1A1A1A"/>
                <w:sz w:val="16"/>
                <w:szCs w:val="16"/>
              </w:rPr>
              <w:t>BNP</w:t>
            </w:r>
          </w:p>
        </w:tc>
      </w:tr>
      <w:tr w:rsidR="00F91124" w14:paraId="4A4075F2"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E" w14:textId="77777777" w:rsidR="00F91124" w:rsidRDefault="00C056CC">
            <w:r>
              <w:rPr>
                <w:rFonts w:ascii="Calibri" w:eastAsia="Calibri" w:hAnsi="Calibri" w:cs="Calibri"/>
                <w:color w:val="1A1A1A"/>
                <w:sz w:val="16"/>
                <w:szCs w:val="16"/>
              </w:rPr>
              <w:t>River/canal excavation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F"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0" w14:textId="77777777" w:rsidR="00F91124" w:rsidRDefault="00C056CC">
            <w:pPr>
              <w:jc w:val="right"/>
            </w:pPr>
            <w:r>
              <w:rPr>
                <w:rFonts w:ascii="Calibri" w:eastAsia="Calibri" w:hAnsi="Calibri" w:cs="Calibri"/>
                <w:color w:val="1A1A1A"/>
                <w:sz w:val="16"/>
                <w:szCs w:val="16"/>
              </w:rPr>
              <w:t>21,860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1" w14:textId="77777777" w:rsidR="00F91124" w:rsidRDefault="00C056CC">
            <w:r>
              <w:rPr>
                <w:rFonts w:ascii="Calibri" w:eastAsia="Calibri" w:hAnsi="Calibri" w:cs="Calibri"/>
                <w:color w:val="1A1A1A"/>
                <w:sz w:val="16"/>
                <w:szCs w:val="16"/>
              </w:rPr>
              <w:t>BNP</w:t>
            </w:r>
          </w:p>
        </w:tc>
      </w:tr>
      <w:tr w:rsidR="00F91124" w14:paraId="4A4075F7"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3" w14:textId="77777777" w:rsidR="00F91124" w:rsidRDefault="00C056CC">
            <w:r>
              <w:rPr>
                <w:rFonts w:ascii="Calibri" w:eastAsia="Calibri" w:hAnsi="Calibri" w:cs="Calibri"/>
                <w:color w:val="1A1A1A"/>
                <w:sz w:val="16"/>
                <w:szCs w:val="16"/>
              </w:rPr>
              <w:t>Tree planting</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4"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5" w14:textId="77777777" w:rsidR="00F91124" w:rsidRDefault="00C056CC">
            <w:pPr>
              <w:jc w:val="right"/>
            </w:pPr>
            <w:r>
              <w:rPr>
                <w:rFonts w:ascii="Calibri" w:eastAsia="Calibri" w:hAnsi="Calibri" w:cs="Calibri"/>
                <w:color w:val="1A1A1A"/>
                <w:sz w:val="16"/>
                <w:szCs w:val="16"/>
              </w:rPr>
              <w:t>17,480</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6" w14:textId="77777777" w:rsidR="00F91124" w:rsidRDefault="00C056CC">
            <w:r>
              <w:rPr>
                <w:rFonts w:ascii="Calibri" w:eastAsia="Calibri" w:hAnsi="Calibri" w:cs="Calibri"/>
                <w:color w:val="1A1A1A"/>
                <w:sz w:val="16"/>
                <w:szCs w:val="16"/>
              </w:rPr>
              <w:t>BNP</w:t>
            </w:r>
          </w:p>
        </w:tc>
      </w:tr>
      <w:tr w:rsidR="00F91124" w14:paraId="4A4075FC"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8" w14:textId="77777777" w:rsidR="00F91124" w:rsidRDefault="00C056CC">
            <w:r>
              <w:rPr>
                <w:rFonts w:ascii="Calibri" w:eastAsia="Calibri" w:hAnsi="Calibri" w:cs="Calibri"/>
                <w:color w:val="1A1A1A"/>
                <w:sz w:val="16"/>
                <w:szCs w:val="16"/>
              </w:rPr>
              <w:t>Synergy bonus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9" w14:textId="77777777" w:rsidR="00F91124" w:rsidRDefault="00C056CC">
            <w:r>
              <w:rPr>
                <w:rFonts w:ascii="Calibri" w:eastAsia="Calibri" w:hAnsi="Calibri" w:cs="Calibri"/>
                <w:color w:val="1A1A1A"/>
                <w:sz w:val="16"/>
                <w:szCs w:val="16"/>
              </w:rPr>
              <w:t>—</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A" w14:textId="77777777" w:rsidR="00F91124" w:rsidRDefault="00C056CC">
            <w:pPr>
              <w:jc w:val="right"/>
            </w:pPr>
            <w:r>
              <w:rPr>
                <w:rFonts w:ascii="Calibri" w:eastAsia="Calibri" w:hAnsi="Calibri" w:cs="Calibri"/>
                <w:color w:val="1A1A1A"/>
                <w:sz w:val="16"/>
                <w:szCs w:val="16"/>
              </w:rPr>
              <w:t>+1,519,946</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B" w14:textId="77777777" w:rsidR="00F91124" w:rsidRDefault="00C056CC">
            <w:r>
              <w:rPr>
                <w:rFonts w:ascii="Calibri" w:eastAsia="Calibri" w:hAnsi="Calibri" w:cs="Calibri"/>
                <w:color w:val="1A1A1A"/>
                <w:sz w:val="16"/>
                <w:szCs w:val="16"/>
              </w:rPr>
              <w:t>—</w:t>
            </w:r>
          </w:p>
        </w:tc>
      </w:tr>
      <w:tr w:rsidR="00F91124" w14:paraId="4A407601" w14:textId="77777777">
        <w:tc>
          <w:tcPr>
            <w:tcW w:w="3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D" w14:textId="77777777" w:rsidR="00F91124" w:rsidRDefault="00C056CC">
            <w:pPr>
              <w:jc w:val="center"/>
            </w:pPr>
            <w:r>
              <w:rPr>
                <w:rFonts w:ascii="Calibri" w:eastAsia="Calibri" w:hAnsi="Calibri" w:cs="Calibri"/>
                <w:b/>
                <w:bCs/>
                <w:color w:val="FFFFFF"/>
                <w:sz w:val="17"/>
                <w:szCs w:val="17"/>
              </w:rPr>
              <w:t>GRAND TOTAL</w:t>
            </w:r>
          </w:p>
        </w:tc>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E" w14:textId="77777777" w:rsidR="00F91124" w:rsidRDefault="00C056CC">
            <w:pPr>
              <w:jc w:val="center"/>
            </w:pPr>
            <w:r>
              <w:rPr>
                <w:rFonts w:ascii="Calibri" w:eastAsia="Calibri" w:hAnsi="Calibri" w:cs="Calibri"/>
                <w:b/>
                <w:bCs/>
                <w:color w:val="FFFFFF"/>
                <w:sz w:val="17"/>
                <w:szCs w:val="17"/>
              </w:rPr>
              <w:t>$7,999M</w:t>
            </w:r>
          </w:p>
        </w:tc>
        <w:tc>
          <w:tcPr>
            <w:tcW w:w="196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F" w14:textId="77777777" w:rsidR="00F91124" w:rsidRDefault="00C056CC">
            <w:pPr>
              <w:jc w:val="center"/>
            </w:pPr>
            <w:r>
              <w:rPr>
                <w:rFonts w:ascii="Calibri" w:eastAsia="Calibri" w:hAnsi="Calibri" w:cs="Calibri"/>
                <w:b/>
                <w:bCs/>
                <w:color w:val="FFFFFF"/>
                <w:sz w:val="17"/>
                <w:szCs w:val="17"/>
              </w:rPr>
              <w:t>22,163,566</w:t>
            </w:r>
          </w:p>
        </w:tc>
        <w:tc>
          <w:tcPr>
            <w:tcW w:w="232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600" w14:textId="77777777" w:rsidR="00F91124" w:rsidRDefault="00C056CC">
            <w:pPr>
              <w:jc w:val="center"/>
            </w:pPr>
            <w:r>
              <w:rPr>
                <w:rFonts w:ascii="Calibri" w:eastAsia="Calibri" w:hAnsi="Calibri" w:cs="Calibri"/>
                <w:b/>
                <w:bCs/>
                <w:color w:val="FFFFFF"/>
                <w:sz w:val="17"/>
                <w:szCs w:val="17"/>
              </w:rPr>
              <w:t>100% deficit + 23% buffer</w:t>
            </w:r>
          </w:p>
        </w:tc>
      </w:tr>
    </w:tbl>
    <w:p w14:paraId="4A407602" w14:textId="77777777" w:rsidR="00F91124" w:rsidRDefault="00F91124">
      <w:pPr>
        <w:spacing w:after="100"/>
      </w:pPr>
    </w:p>
    <w:p w14:paraId="4A407603" w14:textId="77777777" w:rsidR="00F91124" w:rsidRDefault="00C056CC">
      <w:pPr>
        <w:spacing w:before="80" w:after="60"/>
        <w:ind w:left="360"/>
      </w:pPr>
      <w:r>
        <w:rPr>
          <w:rFonts w:ascii="Calibri" w:eastAsia="Calibri" w:hAnsi="Calibri" w:cs="Calibri"/>
          <w:b/>
          <w:bCs/>
          <w:color w:val="1B4F72"/>
          <w:sz w:val="22"/>
          <w:szCs w:val="22"/>
        </w:rPr>
        <w:t>C.2 Key Metrics</w:t>
      </w:r>
    </w:p>
    <w:p w14:paraId="4A407604" w14:textId="77777777" w:rsidR="00F91124" w:rsidRDefault="00C056CC">
      <w:pPr>
        <w:pStyle w:val="ListParagraph"/>
        <w:numPr>
          <w:ilvl w:val="0"/>
          <w:numId w:val="2"/>
        </w:numPr>
        <w:spacing w:after="60"/>
      </w:pPr>
      <w:r>
        <w:rPr>
          <w:rFonts w:ascii="Calibri" w:eastAsia="Calibri" w:hAnsi="Calibri" w:cs="Calibri"/>
          <w:color w:val="1A1A1A"/>
          <w:sz w:val="18"/>
          <w:szCs w:val="18"/>
        </w:rPr>
        <w:t>Deficit closed: 100% (22.2M people-</w:t>
      </w:r>
      <w:proofErr w:type="spellStart"/>
      <w:r>
        <w:rPr>
          <w:rFonts w:ascii="Calibri" w:eastAsia="Calibri" w:hAnsi="Calibri" w:cs="Calibri"/>
          <w:color w:val="1A1A1A"/>
          <w:sz w:val="18"/>
          <w:szCs w:val="18"/>
        </w:rPr>
        <w:t>equiv</w:t>
      </w:r>
      <w:proofErr w:type="spellEnd"/>
      <w:r>
        <w:rPr>
          <w:rFonts w:ascii="Calibri" w:eastAsia="Calibri" w:hAnsi="Calibri" w:cs="Calibri"/>
          <w:color w:val="1A1A1A"/>
          <w:sz w:val="18"/>
          <w:szCs w:val="18"/>
        </w:rPr>
        <w:t xml:space="preserve"> vs 18.05M target)</w:t>
      </w:r>
    </w:p>
    <w:p w14:paraId="4A407605" w14:textId="77777777" w:rsidR="00F91124" w:rsidRDefault="00C056CC">
      <w:pPr>
        <w:pStyle w:val="ListParagraph"/>
        <w:numPr>
          <w:ilvl w:val="0"/>
          <w:numId w:val="2"/>
        </w:numPr>
        <w:spacing w:after="60"/>
      </w:pPr>
      <w:r>
        <w:rPr>
          <w:rFonts w:ascii="Calibri" w:eastAsia="Calibri" w:hAnsi="Calibri" w:cs="Calibri"/>
          <w:color w:val="1A1A1A"/>
          <w:sz w:val="18"/>
          <w:szCs w:val="18"/>
        </w:rPr>
        <w:t>Resilience buffer: 23% (4.1M surplus capacity)</w:t>
      </w:r>
    </w:p>
    <w:p w14:paraId="4A407606" w14:textId="77777777" w:rsidR="00F91124" w:rsidRDefault="00C056CC">
      <w:pPr>
        <w:pStyle w:val="ListParagraph"/>
        <w:numPr>
          <w:ilvl w:val="0"/>
          <w:numId w:val="2"/>
        </w:numPr>
        <w:spacing w:after="60"/>
      </w:pPr>
      <w:r>
        <w:rPr>
          <w:rFonts w:ascii="Calibri" w:eastAsia="Calibri" w:hAnsi="Calibri" w:cs="Calibri"/>
          <w:color w:val="1A1A1A"/>
          <w:sz w:val="18"/>
          <w:szCs w:val="18"/>
        </w:rPr>
        <w:t>BNP share of spending: 35.0% (meets floor exactly)</w:t>
      </w:r>
    </w:p>
    <w:p w14:paraId="4A407607" w14:textId="77777777" w:rsidR="00F91124" w:rsidRDefault="00C056CC">
      <w:pPr>
        <w:pStyle w:val="ListParagraph"/>
        <w:numPr>
          <w:ilvl w:val="0"/>
          <w:numId w:val="2"/>
        </w:numPr>
        <w:spacing w:after="60"/>
      </w:pPr>
      <w:r>
        <w:rPr>
          <w:rFonts w:ascii="Calibri" w:eastAsia="Calibri" w:hAnsi="Calibri" w:cs="Calibri"/>
          <w:color w:val="1A1A1A"/>
          <w:sz w:val="18"/>
          <w:szCs w:val="18"/>
        </w:rPr>
        <w:t xml:space="preserve">Policies </w:t>
      </w:r>
      <w:proofErr w:type="gramStart"/>
      <w:r>
        <w:rPr>
          <w:rFonts w:ascii="Calibri" w:eastAsia="Calibri" w:hAnsi="Calibri" w:cs="Calibri"/>
          <w:color w:val="1A1A1A"/>
          <w:sz w:val="18"/>
          <w:szCs w:val="18"/>
        </w:rPr>
        <w:t>funded</w:t>
      </w:r>
      <w:proofErr w:type="gramEnd"/>
      <w:r>
        <w:rPr>
          <w:rFonts w:ascii="Calibri" w:eastAsia="Calibri" w:hAnsi="Calibri" w:cs="Calibri"/>
          <w:color w:val="1A1A1A"/>
          <w:sz w:val="18"/>
          <w:szCs w:val="18"/>
        </w:rPr>
        <w:t>: 10 of 13</w:t>
      </w:r>
    </w:p>
    <w:p w14:paraId="4A407608" w14:textId="77777777" w:rsidR="00F91124" w:rsidRDefault="00C056CC">
      <w:pPr>
        <w:pStyle w:val="ListParagraph"/>
        <w:numPr>
          <w:ilvl w:val="0"/>
          <w:numId w:val="2"/>
        </w:numPr>
        <w:spacing w:after="60"/>
      </w:pPr>
      <w:r>
        <w:rPr>
          <w:rFonts w:ascii="Calibri" w:eastAsia="Calibri" w:hAnsi="Calibri" w:cs="Calibri"/>
          <w:color w:val="1A1A1A"/>
          <w:sz w:val="18"/>
          <w:szCs w:val="18"/>
        </w:rPr>
        <w:t>Synergy contribution: 7.4% of base impact</w:t>
      </w:r>
    </w:p>
    <w:p w14:paraId="4A407609" w14:textId="77777777" w:rsidR="00F91124" w:rsidRDefault="00C056CC">
      <w:pPr>
        <w:pStyle w:val="ListParagraph"/>
        <w:numPr>
          <w:ilvl w:val="0"/>
          <w:numId w:val="2"/>
        </w:numPr>
        <w:spacing w:after="60"/>
      </w:pPr>
      <w:r>
        <w:rPr>
          <w:rFonts w:ascii="Calibri" w:eastAsia="Calibri" w:hAnsi="Calibri" w:cs="Calibri"/>
          <w:color w:val="1A1A1A"/>
          <w:sz w:val="18"/>
          <w:szCs w:val="18"/>
        </w:rPr>
        <w:t>Dollar value of gains: $5.14B/year (at $285/person food cost)</w:t>
      </w:r>
    </w:p>
    <w:p w14:paraId="4A40760A" w14:textId="77777777" w:rsidR="00F91124" w:rsidRDefault="00C056CC">
      <w:pPr>
        <w:pStyle w:val="ListParagraph"/>
        <w:numPr>
          <w:ilvl w:val="0"/>
          <w:numId w:val="2"/>
        </w:numPr>
        <w:spacing w:after="60"/>
      </w:pPr>
      <w:r>
        <w:rPr>
          <w:rFonts w:ascii="Calibri" w:eastAsia="Calibri" w:hAnsi="Calibri" w:cs="Calibri"/>
          <w:color w:val="1A1A1A"/>
          <w:sz w:val="18"/>
          <w:szCs w:val="18"/>
        </w:rPr>
        <w:t>Policies NOT funded: Cyclone early warning, flood forecasting, aquaculture (marginal impact too low at $8B scale)</w:t>
      </w:r>
    </w:p>
    <w:p w14:paraId="4A40760B" w14:textId="77777777" w:rsidR="00F91124" w:rsidRDefault="00C056CC">
      <w:pPr>
        <w:spacing w:before="160" w:after="80"/>
      </w:pPr>
      <w:r>
        <w:rPr>
          <w:rFonts w:ascii="Calibri" w:eastAsia="Calibri" w:hAnsi="Calibri" w:cs="Calibri"/>
          <w:b/>
          <w:bCs/>
          <w:color w:val="1B4F72"/>
          <w:sz w:val="22"/>
          <w:szCs w:val="22"/>
        </w:rPr>
        <w:t>D. Multi-Year Simulation: 5-Year Investment, 20-Year Impact</w:t>
      </w:r>
    </w:p>
    <w:p w14:paraId="4A40760C" w14:textId="77777777" w:rsidR="00F91124" w:rsidRDefault="00C056CC">
      <w:pPr>
        <w:spacing w:before="80" w:after="60"/>
        <w:ind w:left="360"/>
      </w:pPr>
      <w:r>
        <w:rPr>
          <w:rFonts w:ascii="Calibri" w:eastAsia="Calibri" w:hAnsi="Calibri" w:cs="Calibri"/>
          <w:b/>
          <w:bCs/>
          <w:color w:val="1B4F72"/>
          <w:sz w:val="22"/>
          <w:szCs w:val="22"/>
        </w:rPr>
        <w:t>D.1 Investment Phase</w:t>
      </w:r>
    </w:p>
    <w:p w14:paraId="4A40760D" w14:textId="77777777" w:rsidR="00F91124" w:rsidRDefault="00C056CC">
      <w:pPr>
        <w:spacing w:before="120" w:after="80"/>
        <w:jc w:val="center"/>
      </w:pPr>
      <w:r>
        <w:rPr>
          <w:rFonts w:ascii="Calibri" w:eastAsia="Calibri" w:hAnsi="Calibri" w:cs="Calibri"/>
          <w:b/>
          <w:bCs/>
          <w:i/>
          <w:iCs/>
          <w:color w:val="555555"/>
          <w:sz w:val="19"/>
          <w:szCs w:val="19"/>
        </w:rPr>
        <w:t>Appendix Table 7. Annual Investment by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776"/>
        <w:gridCol w:w="6972"/>
      </w:tblGrid>
      <w:tr w:rsidR="00F91124" w14:paraId="4A407611"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E" w14:textId="77777777" w:rsidR="00F91124" w:rsidRDefault="00C056CC">
            <w:pPr>
              <w:jc w:val="center"/>
            </w:pPr>
            <w:r>
              <w:rPr>
                <w:rFonts w:ascii="Calibri" w:eastAsia="Calibri" w:hAnsi="Calibri" w:cs="Calibri"/>
                <w:b/>
                <w:bCs/>
                <w:color w:val="FFFFFF"/>
                <w:sz w:val="16"/>
                <w:szCs w:val="16"/>
              </w:rPr>
              <w:t>Year</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F" w14:textId="77777777" w:rsidR="00F91124" w:rsidRDefault="00C056CC">
            <w:pPr>
              <w:jc w:val="center"/>
            </w:pPr>
            <w:r>
              <w:rPr>
                <w:rFonts w:ascii="Calibri" w:eastAsia="Calibri" w:hAnsi="Calibri" w:cs="Calibri"/>
                <w:b/>
                <w:bCs/>
                <w:color w:val="FFFFFF"/>
                <w:sz w:val="16"/>
                <w:szCs w:val="16"/>
              </w:rPr>
              <w:t>Spent</w:t>
            </w:r>
          </w:p>
        </w:tc>
        <w:tc>
          <w:tcPr>
            <w:tcW w:w="6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10" w14:textId="77777777" w:rsidR="00F91124" w:rsidRDefault="00C056CC">
            <w:pPr>
              <w:jc w:val="center"/>
            </w:pPr>
            <w:r>
              <w:rPr>
                <w:rFonts w:ascii="Calibri" w:eastAsia="Calibri" w:hAnsi="Calibri" w:cs="Calibri"/>
                <w:b/>
                <w:bCs/>
                <w:color w:val="FFFFFF"/>
                <w:sz w:val="16"/>
                <w:szCs w:val="16"/>
              </w:rPr>
              <w:t>Key Allocation</w:t>
            </w:r>
          </w:p>
        </w:tc>
      </w:tr>
      <w:tr w:rsidR="00F91124" w14:paraId="4A407615"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2" w14:textId="77777777" w:rsidR="00F91124" w:rsidRDefault="00C056CC">
            <w:pPr>
              <w:jc w:val="center"/>
            </w:pPr>
            <w:r>
              <w:rPr>
                <w:rFonts w:ascii="Calibri" w:eastAsia="Calibri" w:hAnsi="Calibri" w:cs="Calibri"/>
                <w:color w:val="1A1A1A"/>
                <w:sz w:val="16"/>
                <w:szCs w:val="16"/>
              </w:rPr>
              <w:t>1</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3"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4" w14:textId="77777777" w:rsidR="00F91124" w:rsidRDefault="00C056CC">
            <w:r>
              <w:rPr>
                <w:rFonts w:ascii="Calibri" w:eastAsia="Calibri" w:hAnsi="Calibri" w:cs="Calibri"/>
                <w:color w:val="1A1A1A"/>
                <w:sz w:val="16"/>
                <w:szCs w:val="16"/>
              </w:rPr>
              <w:t>Full mix: feeding $1.8B, saline rice $1.5B, storage $1.2B, solar $1.2B, AWD $1.0B, flood rice $0.5B, plus 4 more</w:t>
            </w:r>
          </w:p>
        </w:tc>
      </w:tr>
      <w:tr w:rsidR="00F91124" w14:paraId="4A407619"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6" w14:textId="77777777" w:rsidR="00F91124" w:rsidRDefault="00C056CC">
            <w:pPr>
              <w:jc w:val="center"/>
            </w:pPr>
            <w:r>
              <w:rPr>
                <w:rFonts w:ascii="Calibri" w:eastAsia="Calibri" w:hAnsi="Calibri" w:cs="Calibri"/>
                <w:color w:val="1A1A1A"/>
                <w:sz w:val="16"/>
                <w:szCs w:val="16"/>
              </w:rPr>
              <w:t>2</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7"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8" w14:textId="77777777" w:rsidR="00F91124" w:rsidRDefault="00C056CC">
            <w:r>
              <w:rPr>
                <w:rFonts w:ascii="Calibri" w:eastAsia="Calibri" w:hAnsi="Calibri" w:cs="Calibri"/>
                <w:color w:val="1A1A1A"/>
                <w:sz w:val="16"/>
                <w:szCs w:val="16"/>
              </w:rPr>
              <w:t>Maxes remaining capital: flood rice to $1.8B, diversification $1.0B, trees $0.9B, canals $0.8B, forecasting, warning, aquaculture. Plus feeding $1.8B, insurance $1.0B</w:t>
            </w:r>
          </w:p>
        </w:tc>
      </w:tr>
      <w:tr w:rsidR="00F91124" w14:paraId="4A40761D"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A" w14:textId="77777777" w:rsidR="00F91124" w:rsidRDefault="00C056CC">
            <w:pPr>
              <w:jc w:val="center"/>
            </w:pPr>
            <w:r>
              <w:rPr>
                <w:rFonts w:ascii="Calibri" w:eastAsia="Calibri" w:hAnsi="Calibri" w:cs="Calibri"/>
                <w:color w:val="1A1A1A"/>
                <w:sz w:val="16"/>
                <w:szCs w:val="16"/>
              </w:rPr>
              <w:t>3–5</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B" w14:textId="77777777" w:rsidR="00F91124" w:rsidRDefault="00C056CC">
            <w:pPr>
              <w:jc w:val="center"/>
            </w:pPr>
            <w:r>
              <w:rPr>
                <w:rFonts w:ascii="Calibri" w:eastAsia="Calibri" w:hAnsi="Calibri" w:cs="Calibri"/>
                <w:color w:val="1A1A1A"/>
                <w:sz w:val="16"/>
                <w:szCs w:val="16"/>
              </w:rPr>
              <w:t>$2.8B/yr</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C" w14:textId="77777777" w:rsidR="00F91124" w:rsidRDefault="00C056CC">
            <w:r>
              <w:rPr>
                <w:rFonts w:ascii="Calibri" w:eastAsia="Calibri" w:hAnsi="Calibri" w:cs="Calibri"/>
                <w:color w:val="1A1A1A"/>
                <w:sz w:val="16"/>
                <w:szCs w:val="16"/>
              </w:rPr>
              <w:t>All capital complete. Only feeding ($1.8B) + insurance ($1.0B)</w:t>
            </w:r>
          </w:p>
        </w:tc>
      </w:tr>
    </w:tbl>
    <w:p w14:paraId="4A40761E" w14:textId="77777777" w:rsidR="00F91124" w:rsidRDefault="00F91124">
      <w:pPr>
        <w:spacing w:after="80"/>
      </w:pPr>
    </w:p>
    <w:p w14:paraId="4A40761F" w14:textId="77777777" w:rsidR="00F91124" w:rsidRDefault="00C056CC">
      <w:pPr>
        <w:spacing w:after="80"/>
        <w:ind w:left="360"/>
        <w:jc w:val="both"/>
      </w:pPr>
      <w:r>
        <w:rPr>
          <w:rFonts w:ascii="Calibri" w:eastAsia="Calibri" w:hAnsi="Calibri" w:cs="Calibri"/>
          <w:color w:val="1A1A1A"/>
          <w:sz w:val="18"/>
          <w:szCs w:val="18"/>
        </w:rPr>
        <w:t>Total capital invested: $11.2B. Total operational: $13.2B. Grand total: $24.4B of $40B available.</w:t>
      </w:r>
    </w:p>
    <w:p w14:paraId="4A407620" w14:textId="77777777" w:rsidR="00F91124" w:rsidRDefault="00C056CC">
      <w:pPr>
        <w:spacing w:before="120" w:after="60"/>
        <w:ind w:left="360"/>
      </w:pPr>
      <w:r>
        <w:rPr>
          <w:rFonts w:ascii="Calibri" w:eastAsia="Calibri" w:hAnsi="Calibri" w:cs="Calibri"/>
          <w:b/>
          <w:bCs/>
          <w:color w:val="1B4F72"/>
          <w:sz w:val="22"/>
          <w:szCs w:val="22"/>
        </w:rPr>
        <w:t>D.2 20-Year Impact Trajectory</w:t>
      </w:r>
    </w:p>
    <w:p w14:paraId="4A407621" w14:textId="77777777" w:rsidR="00F91124" w:rsidRDefault="00C056CC">
      <w:pPr>
        <w:spacing w:before="120" w:after="80"/>
        <w:jc w:val="center"/>
      </w:pPr>
      <w:r>
        <w:rPr>
          <w:rFonts w:ascii="Calibri" w:eastAsia="Calibri" w:hAnsi="Calibri" w:cs="Calibri"/>
          <w:b/>
          <w:bCs/>
          <w:i/>
          <w:iCs/>
          <w:color w:val="555555"/>
          <w:sz w:val="19"/>
          <w:szCs w:val="19"/>
        </w:rPr>
        <w:t>Appendix Table 8. 20-Year Impact by Year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999"/>
        <w:gridCol w:w="1999"/>
        <w:gridCol w:w="1473"/>
        <w:gridCol w:w="2104"/>
        <w:gridCol w:w="1031"/>
      </w:tblGrid>
      <w:tr w:rsidR="00F91124" w14:paraId="4A407628"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2" w14:textId="77777777" w:rsidR="00F91124" w:rsidRDefault="00C056CC">
            <w:pPr>
              <w:jc w:val="center"/>
            </w:pPr>
            <w:r>
              <w:rPr>
                <w:rFonts w:ascii="Calibri" w:eastAsia="Calibri" w:hAnsi="Calibri" w:cs="Calibri"/>
                <w:b/>
                <w:bCs/>
                <w:color w:val="FFFFFF"/>
                <w:sz w:val="16"/>
                <w:szCs w:val="16"/>
              </w:rPr>
              <w:t>Year</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3" w14:textId="77777777" w:rsidR="00F91124" w:rsidRDefault="00C056CC">
            <w:pPr>
              <w:jc w:val="center"/>
            </w:pPr>
            <w:r>
              <w:rPr>
                <w:rFonts w:ascii="Calibri" w:eastAsia="Calibri" w:hAnsi="Calibri" w:cs="Calibri"/>
                <w:b/>
                <w:bCs/>
                <w:color w:val="FFFFFF"/>
                <w:sz w:val="16"/>
                <w:szCs w:val="16"/>
              </w:rPr>
              <w:t>Capital</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4" w14:textId="77777777" w:rsidR="00F91124" w:rsidRDefault="00C056CC">
            <w:pPr>
              <w:jc w:val="center"/>
            </w:pPr>
            <w:r>
              <w:rPr>
                <w:rFonts w:ascii="Calibri" w:eastAsia="Calibri" w:hAnsi="Calibri" w:cs="Calibri"/>
                <w:b/>
                <w:bCs/>
                <w:color w:val="FFFFFF"/>
                <w:sz w:val="16"/>
                <w:szCs w:val="16"/>
              </w:rPr>
              <w:t>Operational</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5" w14:textId="77777777" w:rsidR="00F91124" w:rsidRDefault="00C056CC">
            <w:pPr>
              <w:jc w:val="center"/>
            </w:pPr>
            <w:r>
              <w:rPr>
                <w:rFonts w:ascii="Calibri" w:eastAsia="Calibri" w:hAnsi="Calibri" w:cs="Calibri"/>
                <w:b/>
                <w:bCs/>
                <w:color w:val="FFFFFF"/>
                <w:sz w:val="16"/>
                <w:szCs w:val="16"/>
              </w:rPr>
              <w:t>Synergy</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6" w14:textId="77777777" w:rsidR="00F91124" w:rsidRDefault="00C056CC">
            <w:pPr>
              <w:jc w:val="center"/>
            </w:pPr>
            <w:r>
              <w:rPr>
                <w:rFonts w:ascii="Calibri" w:eastAsia="Calibri" w:hAnsi="Calibri" w:cs="Calibri"/>
                <w:b/>
                <w:bCs/>
                <w:color w:val="FFFFFF"/>
                <w:sz w:val="16"/>
                <w:szCs w:val="16"/>
              </w:rPr>
              <w:t>Total</w:t>
            </w:r>
          </w:p>
        </w:tc>
        <w:tc>
          <w:tcPr>
            <w:tcW w:w="9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7" w14:textId="77777777" w:rsidR="00F91124" w:rsidRDefault="00C056CC">
            <w:pPr>
              <w:jc w:val="center"/>
            </w:pPr>
            <w:r>
              <w:rPr>
                <w:rFonts w:ascii="Calibri" w:eastAsia="Calibri" w:hAnsi="Calibri" w:cs="Calibri"/>
                <w:b/>
                <w:bCs/>
                <w:color w:val="FFFFFF"/>
                <w:sz w:val="16"/>
                <w:szCs w:val="16"/>
              </w:rPr>
              <w:t>% Deficit</w:t>
            </w:r>
          </w:p>
        </w:tc>
      </w:tr>
      <w:tr w:rsidR="00F91124" w14:paraId="4A40762F"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9" w14:textId="77777777" w:rsidR="00F91124" w:rsidRDefault="00C056CC">
            <w:pPr>
              <w:jc w:val="center"/>
            </w:pPr>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A" w14:textId="77777777" w:rsidR="00F91124" w:rsidRDefault="00C056CC">
            <w:pPr>
              <w:jc w:val="right"/>
            </w:pPr>
            <w:r>
              <w:rPr>
                <w:rFonts w:ascii="Calibri" w:eastAsia="Calibri" w:hAnsi="Calibri" w:cs="Calibri"/>
                <w:color w:val="1A1A1A"/>
                <w:sz w:val="16"/>
                <w:szCs w:val="16"/>
              </w:rPr>
              <w:t>9,072,260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B" w14:textId="77777777" w:rsidR="00F91124" w:rsidRDefault="00C056CC">
            <w:pPr>
              <w:jc w:val="right"/>
            </w:pPr>
            <w:r>
              <w:rPr>
                <w:rFonts w:ascii="Calibri" w:eastAsia="Calibri" w:hAnsi="Calibri" w:cs="Calibri"/>
                <w:color w:val="1A1A1A"/>
                <w:sz w:val="16"/>
                <w:szCs w:val="16"/>
              </w:rPr>
              <w:t>11,571,360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C" w14:textId="77777777" w:rsidR="00F91124" w:rsidRDefault="00C056CC">
            <w:pPr>
              <w:jc w:val="right"/>
            </w:pPr>
            <w:r>
              <w:rPr>
                <w:rFonts w:ascii="Calibri" w:eastAsia="Calibri" w:hAnsi="Calibri" w:cs="Calibri"/>
                <w:color w:val="1A1A1A"/>
                <w:sz w:val="16"/>
                <w:szCs w:val="16"/>
              </w:rPr>
              <w:t>1,682,768</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D" w14:textId="77777777" w:rsidR="00F91124" w:rsidRDefault="00C056CC">
            <w:pPr>
              <w:jc w:val="right"/>
            </w:pPr>
            <w:r>
              <w:rPr>
                <w:rFonts w:ascii="Calibri" w:eastAsia="Calibri" w:hAnsi="Calibri" w:cs="Calibri"/>
                <w:color w:val="1A1A1A"/>
                <w:sz w:val="16"/>
                <w:szCs w:val="16"/>
              </w:rPr>
              <w:t>22,326,387</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E" w14:textId="77777777" w:rsidR="00F91124" w:rsidRDefault="00C056CC">
            <w:pPr>
              <w:jc w:val="center"/>
            </w:pPr>
            <w:r>
              <w:rPr>
                <w:rFonts w:ascii="Calibri" w:eastAsia="Calibri" w:hAnsi="Calibri" w:cs="Calibri"/>
                <w:color w:val="1A1A1A"/>
                <w:sz w:val="16"/>
                <w:szCs w:val="16"/>
              </w:rPr>
              <w:t>100%</w:t>
            </w:r>
          </w:p>
        </w:tc>
      </w:tr>
      <w:tr w:rsidR="00F91124" w14:paraId="4A407636"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0" w14:textId="77777777" w:rsidR="00F91124" w:rsidRDefault="00C056CC">
            <w:pPr>
              <w:jc w:val="center"/>
            </w:pPr>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1" w14:textId="77777777" w:rsidR="00F91124" w:rsidRDefault="00C056CC">
            <w:pPr>
              <w:jc w:val="right"/>
            </w:pPr>
            <w:r>
              <w:rPr>
                <w:rFonts w:ascii="Calibri" w:eastAsia="Calibri" w:hAnsi="Calibri" w:cs="Calibri"/>
                <w:color w:val="1A1A1A"/>
                <w:sz w:val="16"/>
                <w:szCs w:val="16"/>
              </w:rPr>
              <w:t>10,289,472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2"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3" w14:textId="77777777" w:rsidR="00F91124" w:rsidRDefault="00C056CC">
            <w:pPr>
              <w:jc w:val="right"/>
            </w:pPr>
            <w:r>
              <w:rPr>
                <w:rFonts w:ascii="Calibri" w:eastAsia="Calibri" w:hAnsi="Calibri" w:cs="Calibri"/>
                <w:color w:val="1A1A1A"/>
                <w:sz w:val="16"/>
                <w:szCs w:val="16"/>
              </w:rPr>
              <w:t>2,628,528</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4" w14:textId="77777777" w:rsidR="00F91124" w:rsidRDefault="00C056CC">
            <w:pPr>
              <w:jc w:val="right"/>
            </w:pPr>
            <w:r>
              <w:rPr>
                <w:rFonts w:ascii="Calibri" w:eastAsia="Calibri" w:hAnsi="Calibri" w:cs="Calibri"/>
                <w:color w:val="1A1A1A"/>
                <w:sz w:val="16"/>
                <w:szCs w:val="16"/>
              </w:rPr>
              <w:t>24,611,724</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5" w14:textId="77777777" w:rsidR="00F91124" w:rsidRDefault="00C056CC">
            <w:pPr>
              <w:jc w:val="center"/>
            </w:pPr>
            <w:r>
              <w:rPr>
                <w:rFonts w:ascii="Calibri" w:eastAsia="Calibri" w:hAnsi="Calibri" w:cs="Calibri"/>
                <w:color w:val="1A1A1A"/>
                <w:sz w:val="16"/>
                <w:szCs w:val="16"/>
              </w:rPr>
              <w:t>100%</w:t>
            </w:r>
          </w:p>
        </w:tc>
      </w:tr>
      <w:tr w:rsidR="00F91124" w14:paraId="4A40763D"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7" w14:textId="77777777" w:rsidR="00F91124" w:rsidRDefault="00C056CC">
            <w:pPr>
              <w:jc w:val="center"/>
            </w:pPr>
            <w:r>
              <w:rPr>
                <w:rFonts w:ascii="Calibri" w:eastAsia="Calibri" w:hAnsi="Calibri" w:cs="Calibri"/>
                <w:color w:val="1A1A1A"/>
                <w:sz w:val="16"/>
                <w:szCs w:val="16"/>
              </w:rPr>
              <w:t>3–5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8" w14:textId="77777777" w:rsidR="00F91124" w:rsidRDefault="00C056CC">
            <w:pPr>
              <w:jc w:val="right"/>
            </w:pPr>
            <w:r>
              <w:rPr>
                <w:rFonts w:ascii="Calibri" w:eastAsia="Calibri" w:hAnsi="Calibri" w:cs="Calibri"/>
                <w:color w:val="1A1A1A"/>
                <w:sz w:val="16"/>
                <w:szCs w:val="16"/>
              </w:rPr>
              <w:t>10,289,486</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9"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A" w14:textId="77777777" w:rsidR="00F91124" w:rsidRDefault="00C056CC">
            <w:pPr>
              <w:jc w:val="right"/>
            </w:pPr>
            <w:r>
              <w:rPr>
                <w:rFonts w:ascii="Calibri" w:eastAsia="Calibri" w:hAnsi="Calibri" w:cs="Calibri"/>
                <w:color w:val="1A1A1A"/>
                <w:sz w:val="16"/>
                <w:szCs w:val="16"/>
              </w:rPr>
              <w:t>2,628,546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B" w14:textId="77777777" w:rsidR="00F91124" w:rsidRDefault="00C056CC">
            <w:pPr>
              <w:jc w:val="right"/>
            </w:pPr>
            <w:r>
              <w:rPr>
                <w:rFonts w:ascii="Calibri" w:eastAsia="Calibri" w:hAnsi="Calibri" w:cs="Calibri"/>
                <w:color w:val="1A1A1A"/>
                <w:sz w:val="16"/>
                <w:szCs w:val="16"/>
              </w:rPr>
              <w:t>24,611,755</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C" w14:textId="77777777" w:rsidR="00F91124" w:rsidRDefault="00C056CC">
            <w:pPr>
              <w:jc w:val="center"/>
            </w:pPr>
            <w:r>
              <w:rPr>
                <w:rFonts w:ascii="Calibri" w:eastAsia="Calibri" w:hAnsi="Calibri" w:cs="Calibri"/>
                <w:color w:val="1A1A1A"/>
                <w:sz w:val="16"/>
                <w:szCs w:val="16"/>
              </w:rPr>
              <w:t>100%</w:t>
            </w:r>
          </w:p>
        </w:tc>
      </w:tr>
      <w:tr w:rsidR="00F91124" w14:paraId="4A407644"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E" w14:textId="77777777" w:rsidR="00F91124" w:rsidRDefault="00C056CC">
            <w:pPr>
              <w:jc w:val="center"/>
            </w:pPr>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F" w14:textId="77777777" w:rsidR="00F91124" w:rsidRDefault="00C056CC">
            <w:pPr>
              <w:jc w:val="right"/>
            </w:pPr>
            <w:r>
              <w:rPr>
                <w:rFonts w:ascii="Calibri" w:eastAsia="Calibri" w:hAnsi="Calibri" w:cs="Calibri"/>
                <w:color w:val="1A1A1A"/>
                <w:sz w:val="16"/>
                <w:szCs w:val="16"/>
              </w:rPr>
              <w:t>9,833,229</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0"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1" w14:textId="77777777" w:rsidR="00F91124" w:rsidRDefault="00C056CC">
            <w:pPr>
              <w:jc w:val="right"/>
            </w:pPr>
            <w:r>
              <w:rPr>
                <w:rFonts w:ascii="Calibri" w:eastAsia="Calibri" w:hAnsi="Calibri" w:cs="Calibri"/>
                <w:color w:val="1A1A1A"/>
                <w:sz w:val="16"/>
                <w:szCs w:val="16"/>
              </w:rPr>
              <w:t>2,156,163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2" w14:textId="77777777" w:rsidR="00F91124" w:rsidRDefault="00C056CC">
            <w:pPr>
              <w:jc w:val="right"/>
            </w:pPr>
            <w:r>
              <w:rPr>
                <w:rFonts w:ascii="Calibri" w:eastAsia="Calibri" w:hAnsi="Calibri" w:cs="Calibri"/>
                <w:color w:val="1A1A1A"/>
                <w:sz w:val="16"/>
                <w:szCs w:val="16"/>
              </w:rPr>
              <w:t>11,989,392</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3" w14:textId="77777777" w:rsidR="00F91124" w:rsidRDefault="00C056CC">
            <w:pPr>
              <w:jc w:val="center"/>
            </w:pPr>
            <w:r>
              <w:rPr>
                <w:rFonts w:ascii="Calibri" w:eastAsia="Calibri" w:hAnsi="Calibri" w:cs="Calibri"/>
                <w:color w:val="1A1A1A"/>
                <w:sz w:val="16"/>
                <w:szCs w:val="16"/>
              </w:rPr>
              <w:t>66.4%</w:t>
            </w:r>
          </w:p>
        </w:tc>
      </w:tr>
      <w:tr w:rsidR="00F91124" w14:paraId="4A40764B"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5" w14:textId="77777777" w:rsidR="00F91124" w:rsidRDefault="00C056CC">
            <w:pPr>
              <w:jc w:val="center"/>
            </w:pPr>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6" w14:textId="77777777" w:rsidR="00F91124" w:rsidRDefault="00C056CC">
            <w:pPr>
              <w:jc w:val="right"/>
            </w:pPr>
            <w:r>
              <w:rPr>
                <w:rFonts w:ascii="Calibri" w:eastAsia="Calibri" w:hAnsi="Calibri" w:cs="Calibri"/>
                <w:color w:val="1A1A1A"/>
                <w:sz w:val="16"/>
                <w:szCs w:val="16"/>
              </w:rPr>
              <w:t>8,214,713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7"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8" w14:textId="77777777" w:rsidR="00F91124" w:rsidRDefault="00C056CC">
            <w:pPr>
              <w:jc w:val="right"/>
            </w:pPr>
            <w:r>
              <w:rPr>
                <w:rFonts w:ascii="Calibri" w:eastAsia="Calibri" w:hAnsi="Calibri" w:cs="Calibri"/>
                <w:color w:val="1A1A1A"/>
                <w:sz w:val="16"/>
                <w:szCs w:val="16"/>
              </w:rPr>
              <w:t>1,438,207</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9" w14:textId="77777777" w:rsidR="00F91124" w:rsidRDefault="00C056CC">
            <w:pPr>
              <w:jc w:val="right"/>
            </w:pPr>
            <w:r>
              <w:rPr>
                <w:rFonts w:ascii="Calibri" w:eastAsia="Calibri" w:hAnsi="Calibri" w:cs="Calibri"/>
                <w:color w:val="1A1A1A"/>
                <w:sz w:val="16"/>
                <w:szCs w:val="16"/>
              </w:rPr>
              <w:t>9,652,919</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A" w14:textId="77777777" w:rsidR="00F91124" w:rsidRDefault="00C056CC">
            <w:pPr>
              <w:jc w:val="center"/>
            </w:pPr>
            <w:r>
              <w:rPr>
                <w:rFonts w:ascii="Calibri" w:eastAsia="Calibri" w:hAnsi="Calibri" w:cs="Calibri"/>
                <w:color w:val="1A1A1A"/>
                <w:sz w:val="16"/>
                <w:szCs w:val="16"/>
              </w:rPr>
              <w:t>53.5%</w:t>
            </w:r>
          </w:p>
        </w:tc>
      </w:tr>
      <w:tr w:rsidR="00F91124" w14:paraId="4A407652"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C" w14:textId="77777777" w:rsidR="00F91124" w:rsidRDefault="00C056CC">
            <w:pPr>
              <w:jc w:val="center"/>
            </w:pPr>
            <w:r>
              <w:rPr>
                <w:rFonts w:ascii="Calibri" w:eastAsia="Calibri" w:hAnsi="Calibri" w:cs="Calibri"/>
                <w:color w:val="1A1A1A"/>
                <w:sz w:val="16"/>
                <w:szCs w:val="16"/>
              </w:rPr>
              <w:t>15</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D" w14:textId="77777777" w:rsidR="00F91124" w:rsidRDefault="00C056CC">
            <w:pPr>
              <w:jc w:val="right"/>
            </w:pPr>
            <w:r>
              <w:rPr>
                <w:rFonts w:ascii="Calibri" w:eastAsia="Calibri" w:hAnsi="Calibri" w:cs="Calibri"/>
                <w:color w:val="1A1A1A"/>
                <w:sz w:val="16"/>
                <w:szCs w:val="16"/>
              </w:rPr>
              <w:t>6,583,707</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E"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F" w14:textId="77777777" w:rsidR="00F91124" w:rsidRDefault="00C056CC">
            <w:pPr>
              <w:jc w:val="right"/>
            </w:pPr>
            <w:r>
              <w:rPr>
                <w:rFonts w:ascii="Calibri" w:eastAsia="Calibri" w:hAnsi="Calibri" w:cs="Calibri"/>
                <w:color w:val="1A1A1A"/>
                <w:sz w:val="16"/>
                <w:szCs w:val="16"/>
              </w:rPr>
              <w:t>870,223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0" w14:textId="77777777" w:rsidR="00F91124" w:rsidRDefault="00C056CC">
            <w:pPr>
              <w:jc w:val="right"/>
            </w:pPr>
            <w:r>
              <w:rPr>
                <w:rFonts w:ascii="Calibri" w:eastAsia="Calibri" w:hAnsi="Calibri" w:cs="Calibri"/>
                <w:color w:val="1A1A1A"/>
                <w:sz w:val="16"/>
                <w:szCs w:val="16"/>
              </w:rPr>
              <w:t>7,453,930</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1" w14:textId="77777777" w:rsidR="00F91124" w:rsidRDefault="00C056CC">
            <w:pPr>
              <w:jc w:val="center"/>
            </w:pPr>
            <w:r>
              <w:rPr>
                <w:rFonts w:ascii="Calibri" w:eastAsia="Calibri" w:hAnsi="Calibri" w:cs="Calibri"/>
                <w:color w:val="1A1A1A"/>
                <w:sz w:val="16"/>
                <w:szCs w:val="16"/>
              </w:rPr>
              <w:t>41.3%</w:t>
            </w:r>
          </w:p>
        </w:tc>
      </w:tr>
      <w:tr w:rsidR="00F91124" w14:paraId="4A407659"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3" w14:textId="77777777" w:rsidR="00F91124" w:rsidRDefault="00C056CC">
            <w:pPr>
              <w:jc w:val="center"/>
            </w:pPr>
            <w:r>
              <w:rPr>
                <w:rFonts w:ascii="Calibri" w:eastAsia="Calibri" w:hAnsi="Calibri" w:cs="Calibri"/>
                <w:color w:val="1A1A1A"/>
                <w:sz w:val="16"/>
                <w:szCs w:val="16"/>
              </w:rPr>
              <w:t>20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4" w14:textId="77777777" w:rsidR="00F91124" w:rsidRDefault="00C056CC">
            <w:pPr>
              <w:jc w:val="right"/>
            </w:pPr>
            <w:r>
              <w:rPr>
                <w:rFonts w:ascii="Calibri" w:eastAsia="Calibri" w:hAnsi="Calibri" w:cs="Calibri"/>
                <w:color w:val="1A1A1A"/>
                <w:sz w:val="16"/>
                <w:szCs w:val="16"/>
              </w:rPr>
              <w:t>5,296,290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5"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6" w14:textId="77777777" w:rsidR="00F91124" w:rsidRDefault="00C056CC">
            <w:pPr>
              <w:jc w:val="right"/>
            </w:pPr>
            <w:r>
              <w:rPr>
                <w:rFonts w:ascii="Calibri" w:eastAsia="Calibri" w:hAnsi="Calibri" w:cs="Calibri"/>
                <w:color w:val="1A1A1A"/>
                <w:sz w:val="16"/>
                <w:szCs w:val="16"/>
              </w:rPr>
              <w:t>528,536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7" w14:textId="77777777" w:rsidR="00F91124" w:rsidRDefault="00C056CC">
            <w:pPr>
              <w:jc w:val="right"/>
            </w:pPr>
            <w:r>
              <w:rPr>
                <w:rFonts w:ascii="Calibri" w:eastAsia="Calibri" w:hAnsi="Calibri" w:cs="Calibri"/>
                <w:color w:val="1A1A1A"/>
                <w:sz w:val="16"/>
                <w:szCs w:val="16"/>
              </w:rPr>
              <w:t>5,824,826</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8" w14:textId="77777777" w:rsidR="00F91124" w:rsidRDefault="00C056CC">
            <w:pPr>
              <w:jc w:val="center"/>
            </w:pPr>
            <w:r>
              <w:rPr>
                <w:rFonts w:ascii="Calibri" w:eastAsia="Calibri" w:hAnsi="Calibri" w:cs="Calibri"/>
                <w:color w:val="1A1A1A"/>
                <w:sz w:val="16"/>
                <w:szCs w:val="16"/>
              </w:rPr>
              <w:t>32.3%</w:t>
            </w:r>
          </w:p>
        </w:tc>
      </w:tr>
    </w:tbl>
    <w:p w14:paraId="4A40765A" w14:textId="77777777" w:rsidR="00F91124" w:rsidRDefault="00F91124">
      <w:pPr>
        <w:spacing w:after="100"/>
      </w:pPr>
    </w:p>
    <w:p w14:paraId="4A40765B" w14:textId="77777777" w:rsidR="00F91124" w:rsidRDefault="00C056CC">
      <w:pPr>
        <w:spacing w:before="120" w:after="60"/>
        <w:ind w:left="360"/>
      </w:pPr>
      <w:r>
        <w:rPr>
          <w:rFonts w:ascii="Calibri" w:eastAsia="Calibri" w:hAnsi="Calibri" w:cs="Calibri"/>
          <w:b/>
          <w:bCs/>
          <w:color w:val="1B4F72"/>
          <w:sz w:val="22"/>
          <w:szCs w:val="22"/>
        </w:rPr>
        <w:t>D.3 20-Year Efficiency Ranking</w:t>
      </w:r>
    </w:p>
    <w:p w14:paraId="4A40765C" w14:textId="77777777" w:rsidR="00F91124" w:rsidRDefault="00C056CC">
      <w:pPr>
        <w:spacing w:before="120" w:after="80"/>
        <w:jc w:val="center"/>
      </w:pPr>
      <w:r>
        <w:rPr>
          <w:rFonts w:ascii="Calibri" w:eastAsia="Calibri" w:hAnsi="Calibri" w:cs="Calibri"/>
          <w:b/>
          <w:bCs/>
          <w:i/>
          <w:iCs/>
          <w:color w:val="555555"/>
          <w:sz w:val="19"/>
          <w:szCs w:val="19"/>
        </w:rPr>
        <w:t>Appendix Table 9. Per-Dollar Efficiency Over 20 Years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1776"/>
        <w:gridCol w:w="2886"/>
        <w:gridCol w:w="2087"/>
      </w:tblGrid>
      <w:tr w:rsidR="00F91124" w14:paraId="4A407661"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D" w14:textId="77777777" w:rsidR="00F91124" w:rsidRDefault="00C056CC">
            <w:pPr>
              <w:jc w:val="center"/>
            </w:pPr>
            <w:r>
              <w:rPr>
                <w:rFonts w:ascii="Calibri" w:eastAsia="Calibri" w:hAnsi="Calibri" w:cs="Calibri"/>
                <w:b/>
                <w:bCs/>
                <w:color w:val="FFFFFF"/>
                <w:sz w:val="16"/>
                <w:szCs w:val="16"/>
              </w:rPr>
              <w:t>Policy</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E" w14:textId="77777777" w:rsidR="00F91124" w:rsidRDefault="00C056CC">
            <w:pPr>
              <w:jc w:val="center"/>
            </w:pPr>
            <w:r>
              <w:rPr>
                <w:rFonts w:ascii="Calibri" w:eastAsia="Calibri" w:hAnsi="Calibri" w:cs="Calibri"/>
                <w:b/>
                <w:bCs/>
                <w:color w:val="FFFFFF"/>
                <w:sz w:val="16"/>
                <w:szCs w:val="16"/>
              </w:rPr>
              <w:t>Invested</w:t>
            </w:r>
          </w:p>
        </w:tc>
        <w:tc>
          <w:tcPr>
            <w:tcW w:w="2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F" w14:textId="77777777" w:rsidR="00F91124" w:rsidRDefault="00C056CC">
            <w:pPr>
              <w:jc w:val="center"/>
            </w:pPr>
            <w:r>
              <w:rPr>
                <w:rFonts w:ascii="Calibri" w:eastAsia="Calibri" w:hAnsi="Calibri" w:cs="Calibri"/>
                <w:b/>
                <w:bCs/>
                <w:color w:val="FFFFFF"/>
                <w:sz w:val="16"/>
                <w:szCs w:val="16"/>
              </w:rPr>
              <w:t>20-Year Person-Years</w:t>
            </w:r>
          </w:p>
        </w:tc>
        <w:tc>
          <w:tcPr>
            <w:tcW w:w="18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60" w14:textId="77777777" w:rsidR="00F91124" w:rsidRDefault="00C056CC">
            <w:pPr>
              <w:jc w:val="center"/>
            </w:pPr>
            <w:r>
              <w:rPr>
                <w:rFonts w:ascii="Calibri" w:eastAsia="Calibri" w:hAnsi="Calibri" w:cs="Calibri"/>
                <w:b/>
                <w:bCs/>
                <w:color w:val="FFFFFF"/>
                <w:sz w:val="16"/>
                <w:szCs w:val="16"/>
              </w:rPr>
              <w:t>Per $M (20yr)</w:t>
            </w:r>
          </w:p>
        </w:tc>
      </w:tr>
      <w:tr w:rsidR="00F91124" w14:paraId="4A407666"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2" w14:textId="77777777" w:rsidR="00F91124" w:rsidRDefault="00C056CC">
            <w:r>
              <w:rPr>
                <w:rFonts w:ascii="Calibri" w:eastAsia="Calibri" w:hAnsi="Calibri" w:cs="Calibri"/>
                <w:color w:val="1A1A1A"/>
                <w:sz w:val="16"/>
                <w:szCs w:val="16"/>
              </w:rPr>
              <w:t>Post-harvest storage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3"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4" w14:textId="77777777" w:rsidR="00F91124" w:rsidRDefault="00C056CC">
            <w:pPr>
              <w:jc w:val="right"/>
            </w:pPr>
            <w:r>
              <w:rPr>
                <w:rFonts w:ascii="Calibri" w:eastAsia="Calibri" w:hAnsi="Calibri" w:cs="Calibri"/>
                <w:color w:val="1A1A1A"/>
                <w:sz w:val="16"/>
                <w:szCs w:val="16"/>
              </w:rPr>
              <w:t>38,416,726</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5" w14:textId="77777777" w:rsidR="00F91124" w:rsidRDefault="00C056CC">
            <w:pPr>
              <w:jc w:val="right"/>
            </w:pPr>
            <w:r>
              <w:rPr>
                <w:rFonts w:ascii="Calibri" w:eastAsia="Calibri" w:hAnsi="Calibri" w:cs="Calibri"/>
                <w:color w:val="1A1A1A"/>
                <w:sz w:val="16"/>
                <w:szCs w:val="16"/>
              </w:rPr>
              <w:t>32,014</w:t>
            </w:r>
          </w:p>
        </w:tc>
      </w:tr>
      <w:tr w:rsidR="00F91124" w14:paraId="4A40766B"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7" w14:textId="77777777" w:rsidR="00F91124" w:rsidRDefault="00C056CC">
            <w:r>
              <w:rPr>
                <w:rFonts w:ascii="Calibri" w:eastAsia="Calibri" w:hAnsi="Calibri" w:cs="Calibri"/>
                <w:color w:val="1A1A1A"/>
                <w:sz w:val="16"/>
                <w:szCs w:val="16"/>
              </w:rPr>
              <w:t>Saline-tolerant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8" w14:textId="77777777" w:rsidR="00F91124" w:rsidRDefault="00C056CC">
            <w:r>
              <w:rPr>
                <w:rFonts w:ascii="Calibri" w:eastAsia="Calibri" w:hAnsi="Calibri" w:cs="Calibri"/>
                <w:color w:val="1A1A1A"/>
                <w:sz w:val="16"/>
                <w:szCs w:val="16"/>
              </w:rPr>
              <w:t>$1,500M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9" w14:textId="77777777" w:rsidR="00F91124" w:rsidRDefault="00C056CC">
            <w:pPr>
              <w:jc w:val="right"/>
            </w:pPr>
            <w:r>
              <w:rPr>
                <w:rFonts w:ascii="Calibri" w:eastAsia="Calibri" w:hAnsi="Calibri" w:cs="Calibri"/>
                <w:color w:val="1A1A1A"/>
                <w:sz w:val="16"/>
                <w:szCs w:val="16"/>
              </w:rPr>
              <w:t>45,049,235</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A" w14:textId="77777777" w:rsidR="00F91124" w:rsidRDefault="00C056CC">
            <w:pPr>
              <w:jc w:val="right"/>
            </w:pPr>
            <w:r>
              <w:rPr>
                <w:rFonts w:ascii="Calibri" w:eastAsia="Calibri" w:hAnsi="Calibri" w:cs="Calibri"/>
                <w:color w:val="1A1A1A"/>
                <w:sz w:val="16"/>
                <w:szCs w:val="16"/>
              </w:rPr>
              <w:t>30,033</w:t>
            </w:r>
          </w:p>
        </w:tc>
      </w:tr>
      <w:tr w:rsidR="00F91124" w14:paraId="4A407670"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C" w14:textId="77777777" w:rsidR="00F91124" w:rsidRDefault="00C056CC">
            <w:r>
              <w:rPr>
                <w:rFonts w:ascii="Calibri" w:eastAsia="Calibri" w:hAnsi="Calibri" w:cs="Calibri"/>
                <w:color w:val="1A1A1A"/>
                <w:sz w:val="16"/>
                <w:szCs w:val="16"/>
              </w:rPr>
              <w:t>AWD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D"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E" w14:textId="77777777" w:rsidR="00F91124" w:rsidRDefault="00C056CC">
            <w:pPr>
              <w:jc w:val="right"/>
            </w:pPr>
            <w:r>
              <w:rPr>
                <w:rFonts w:ascii="Calibri" w:eastAsia="Calibri" w:hAnsi="Calibri" w:cs="Calibri"/>
                <w:color w:val="1A1A1A"/>
                <w:sz w:val="16"/>
                <w:szCs w:val="16"/>
              </w:rPr>
              <w:t>28,437,721</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F" w14:textId="77777777" w:rsidR="00F91124" w:rsidRDefault="00C056CC">
            <w:pPr>
              <w:jc w:val="right"/>
            </w:pPr>
            <w:r>
              <w:rPr>
                <w:rFonts w:ascii="Calibri" w:eastAsia="Calibri" w:hAnsi="Calibri" w:cs="Calibri"/>
                <w:color w:val="1A1A1A"/>
                <w:sz w:val="16"/>
                <w:szCs w:val="16"/>
              </w:rPr>
              <w:t>28,438</w:t>
            </w:r>
          </w:p>
        </w:tc>
      </w:tr>
      <w:tr w:rsidR="00F91124" w14:paraId="4A407675"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1" w14:textId="77777777" w:rsidR="00F91124" w:rsidRDefault="00C056CC">
            <w:r>
              <w:rPr>
                <w:rFonts w:ascii="Calibri" w:eastAsia="Calibri" w:hAnsi="Calibri" w:cs="Calibri"/>
                <w:color w:val="1A1A1A"/>
                <w:sz w:val="16"/>
                <w:szCs w:val="16"/>
              </w:rPr>
              <w:t>Renewable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2"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3" w14:textId="77777777" w:rsidR="00F91124" w:rsidRDefault="00C056CC">
            <w:pPr>
              <w:jc w:val="right"/>
            </w:pPr>
            <w:r>
              <w:rPr>
                <w:rFonts w:ascii="Calibri" w:eastAsia="Calibri" w:hAnsi="Calibri" w:cs="Calibri"/>
                <w:color w:val="1A1A1A"/>
                <w:sz w:val="16"/>
                <w:szCs w:val="16"/>
              </w:rPr>
              <w:t>20,237,890</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4" w14:textId="77777777" w:rsidR="00F91124" w:rsidRDefault="00C056CC">
            <w:pPr>
              <w:jc w:val="right"/>
            </w:pPr>
            <w:r>
              <w:rPr>
                <w:rFonts w:ascii="Calibri" w:eastAsia="Calibri" w:hAnsi="Calibri" w:cs="Calibri"/>
                <w:color w:val="1A1A1A"/>
                <w:sz w:val="16"/>
                <w:szCs w:val="16"/>
              </w:rPr>
              <w:t>16,865</w:t>
            </w:r>
          </w:p>
        </w:tc>
      </w:tr>
      <w:tr w:rsidR="00F91124" w14:paraId="4A40767A"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6" w14:textId="77777777" w:rsidR="00F91124" w:rsidRDefault="00C056CC">
            <w:r>
              <w:rPr>
                <w:rFonts w:ascii="Calibri" w:eastAsia="Calibri" w:hAnsi="Calibri" w:cs="Calibri"/>
                <w:color w:val="1A1A1A"/>
                <w:sz w:val="16"/>
                <w:szCs w:val="16"/>
              </w:rPr>
              <w:t>Flood-tolerant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7" w14:textId="77777777" w:rsidR="00F91124" w:rsidRDefault="00C056CC">
            <w:r>
              <w:rPr>
                <w:rFonts w:ascii="Calibri" w:eastAsia="Calibri" w:hAnsi="Calibri" w:cs="Calibri"/>
                <w:color w:val="1A1A1A"/>
                <w:sz w:val="16"/>
                <w:szCs w:val="16"/>
              </w:rPr>
              <w:t>$1,800M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8" w14:textId="77777777" w:rsidR="00F91124" w:rsidRDefault="00C056CC">
            <w:pPr>
              <w:jc w:val="right"/>
            </w:pPr>
            <w:r>
              <w:rPr>
                <w:rFonts w:ascii="Calibri" w:eastAsia="Calibri" w:hAnsi="Calibri" w:cs="Calibri"/>
                <w:color w:val="1A1A1A"/>
                <w:sz w:val="16"/>
                <w:szCs w:val="16"/>
              </w:rPr>
              <w:t>20,290,073</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9" w14:textId="77777777" w:rsidR="00F91124" w:rsidRDefault="00C056CC">
            <w:pPr>
              <w:jc w:val="right"/>
            </w:pPr>
            <w:r>
              <w:rPr>
                <w:rFonts w:ascii="Calibri" w:eastAsia="Calibri" w:hAnsi="Calibri" w:cs="Calibri"/>
                <w:color w:val="1A1A1A"/>
                <w:sz w:val="16"/>
                <w:szCs w:val="16"/>
              </w:rPr>
              <w:t>11,272</w:t>
            </w:r>
          </w:p>
        </w:tc>
      </w:tr>
      <w:tr w:rsidR="00F91124" w14:paraId="4A40767F"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B" w14:textId="77777777" w:rsidR="00F91124" w:rsidRDefault="00C056CC">
            <w:r>
              <w:rPr>
                <w:rFonts w:ascii="Calibri" w:eastAsia="Calibri" w:hAnsi="Calibri" w:cs="Calibri"/>
                <w:color w:val="1A1A1A"/>
                <w:sz w:val="16"/>
                <w:szCs w:val="16"/>
              </w:rPr>
              <w:t>Fortified feeding</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C" w14:textId="77777777" w:rsidR="00F91124" w:rsidRDefault="00C056CC">
            <w:r>
              <w:rPr>
                <w:rFonts w:ascii="Calibri" w:eastAsia="Calibri" w:hAnsi="Calibri" w:cs="Calibri"/>
                <w:color w:val="1A1A1A"/>
                <w:sz w:val="16"/>
                <w:szCs w:val="16"/>
              </w:rPr>
              <w:t>$9,000M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D" w14:textId="77777777" w:rsidR="00F91124" w:rsidRDefault="00C056CC">
            <w:pPr>
              <w:jc w:val="right"/>
            </w:pPr>
            <w:r>
              <w:rPr>
                <w:rFonts w:ascii="Calibri" w:eastAsia="Calibri" w:hAnsi="Calibri" w:cs="Calibri"/>
                <w:color w:val="1A1A1A"/>
                <w:sz w:val="16"/>
                <w:szCs w:val="16"/>
              </w:rPr>
              <w:t>57,361,824</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E" w14:textId="77777777" w:rsidR="00F91124" w:rsidRDefault="00C056CC">
            <w:pPr>
              <w:jc w:val="right"/>
            </w:pPr>
            <w:r>
              <w:rPr>
                <w:rFonts w:ascii="Calibri" w:eastAsia="Calibri" w:hAnsi="Calibri" w:cs="Calibri"/>
                <w:color w:val="1A1A1A"/>
                <w:sz w:val="16"/>
                <w:szCs w:val="16"/>
              </w:rPr>
              <w:t>6,374</w:t>
            </w:r>
          </w:p>
        </w:tc>
      </w:tr>
      <w:tr w:rsidR="00F91124" w14:paraId="4A407684"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0" w14:textId="77777777" w:rsidR="00F91124" w:rsidRDefault="00C056CC">
            <w:r>
              <w:rPr>
                <w:rFonts w:ascii="Calibri" w:eastAsia="Calibri" w:hAnsi="Calibri" w:cs="Calibri"/>
                <w:color w:val="1A1A1A"/>
                <w:sz w:val="16"/>
                <w:szCs w:val="16"/>
              </w:rPr>
              <w:t>Crop diversification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1"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2" w14:textId="77777777" w:rsidR="00F91124" w:rsidRDefault="00C056CC">
            <w:pPr>
              <w:jc w:val="right"/>
            </w:pPr>
            <w:r>
              <w:rPr>
                <w:rFonts w:ascii="Calibri" w:eastAsia="Calibri" w:hAnsi="Calibri" w:cs="Calibri"/>
                <w:color w:val="1A1A1A"/>
                <w:sz w:val="16"/>
                <w:szCs w:val="16"/>
              </w:rPr>
              <w:t>5,441,917</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3" w14:textId="77777777" w:rsidR="00F91124" w:rsidRDefault="00C056CC">
            <w:pPr>
              <w:jc w:val="right"/>
            </w:pPr>
            <w:r>
              <w:rPr>
                <w:rFonts w:ascii="Calibri" w:eastAsia="Calibri" w:hAnsi="Calibri" w:cs="Calibri"/>
                <w:color w:val="1A1A1A"/>
                <w:sz w:val="16"/>
                <w:szCs w:val="16"/>
              </w:rPr>
              <w:t>5,442</w:t>
            </w:r>
          </w:p>
        </w:tc>
      </w:tr>
    </w:tbl>
    <w:p w14:paraId="4A407685" w14:textId="77777777" w:rsidR="00F91124" w:rsidRDefault="00F91124">
      <w:pPr>
        <w:spacing w:after="100"/>
      </w:pPr>
    </w:p>
    <w:p w14:paraId="4A407686" w14:textId="77777777" w:rsidR="00F91124" w:rsidRDefault="00C056CC">
      <w:pPr>
        <w:spacing w:before="120" w:after="60"/>
        <w:ind w:left="360"/>
      </w:pPr>
      <w:r>
        <w:rPr>
          <w:rFonts w:ascii="Calibri" w:eastAsia="Calibri" w:hAnsi="Calibri" w:cs="Calibri"/>
          <w:b/>
          <w:bCs/>
          <w:color w:val="1B4F72"/>
          <w:sz w:val="22"/>
          <w:szCs w:val="22"/>
        </w:rPr>
        <w:t>D.4 Capital vs. Operational — 20-Year Comparison</w:t>
      </w:r>
    </w:p>
    <w:p w14:paraId="4A407687" w14:textId="77777777" w:rsidR="00F91124" w:rsidRDefault="00C056CC">
      <w:pPr>
        <w:spacing w:before="120" w:after="80"/>
        <w:jc w:val="center"/>
      </w:pPr>
      <w:r>
        <w:rPr>
          <w:rFonts w:ascii="Calibri" w:eastAsia="Calibri" w:hAnsi="Calibri" w:cs="Calibri"/>
          <w:b/>
          <w:bCs/>
          <w:i/>
          <w:iCs/>
          <w:color w:val="555555"/>
          <w:sz w:val="19"/>
          <w:szCs w:val="19"/>
        </w:rPr>
        <w:t>Appendix Table 10. Capital vs. Operational Policy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2664"/>
        <w:gridCol w:w="2664"/>
        <w:gridCol w:w="1421"/>
      </w:tblGrid>
      <w:tr w:rsidR="00F91124" w14:paraId="4A40768C"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8" w14:textId="77777777" w:rsidR="00F91124" w:rsidRDefault="00C056CC">
            <w:pPr>
              <w:jc w:val="center"/>
            </w:pPr>
            <w:r>
              <w:rPr>
                <w:rFonts w:ascii="Calibri" w:eastAsia="Calibri" w:hAnsi="Calibri" w:cs="Calibri"/>
                <w:b/>
                <w:bCs/>
                <w:color w:val="FFFFFF"/>
                <w:sz w:val="16"/>
                <w:szCs w:val="16"/>
              </w:rPr>
              <w:t>Metric</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9" w14:textId="77777777" w:rsidR="00F91124" w:rsidRDefault="00C056CC">
            <w:pPr>
              <w:jc w:val="center"/>
            </w:pPr>
            <w:r>
              <w:rPr>
                <w:rFonts w:ascii="Calibri" w:eastAsia="Calibri" w:hAnsi="Calibri" w:cs="Calibri"/>
                <w:b/>
                <w:bCs/>
                <w:color w:val="FFFFFF"/>
                <w:sz w:val="16"/>
                <w:szCs w:val="16"/>
              </w:rPr>
              <w:t>Capital</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A" w14:textId="77777777" w:rsidR="00F91124" w:rsidRDefault="00C056CC">
            <w:pPr>
              <w:jc w:val="center"/>
            </w:pPr>
            <w:r>
              <w:rPr>
                <w:rFonts w:ascii="Calibri" w:eastAsia="Calibri" w:hAnsi="Calibri" w:cs="Calibri"/>
                <w:b/>
                <w:bCs/>
                <w:color w:val="FFFFFF"/>
                <w:sz w:val="16"/>
                <w:szCs w:val="16"/>
              </w:rPr>
              <w:t>Operational</w:t>
            </w:r>
          </w:p>
        </w:tc>
        <w:tc>
          <w:tcPr>
            <w:tcW w:w="1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B" w14:textId="77777777" w:rsidR="00F91124" w:rsidRDefault="00C056CC">
            <w:pPr>
              <w:jc w:val="center"/>
            </w:pPr>
            <w:r>
              <w:rPr>
                <w:rFonts w:ascii="Calibri" w:eastAsia="Calibri" w:hAnsi="Calibri" w:cs="Calibri"/>
                <w:b/>
                <w:bCs/>
                <w:color w:val="FFFFFF"/>
                <w:sz w:val="16"/>
                <w:szCs w:val="16"/>
              </w:rPr>
              <w:t>Synergy</w:t>
            </w:r>
          </w:p>
        </w:tc>
      </w:tr>
      <w:tr w:rsidR="00F91124" w14:paraId="4A407691"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D" w14:textId="77777777" w:rsidR="00F91124" w:rsidRDefault="00C056CC">
            <w:r>
              <w:rPr>
                <w:rFonts w:ascii="Calibri" w:eastAsia="Calibri" w:hAnsi="Calibri" w:cs="Calibri"/>
                <w:color w:val="1A1A1A"/>
                <w:sz w:val="16"/>
                <w:szCs w:val="16"/>
              </w:rPr>
              <w:t>Total invested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E" w14:textId="77777777" w:rsidR="00F91124" w:rsidRDefault="00C056CC">
            <w:pPr>
              <w:jc w:val="center"/>
            </w:pPr>
            <w:r>
              <w:rPr>
                <w:rFonts w:ascii="Calibri" w:eastAsia="Calibri" w:hAnsi="Calibri" w:cs="Calibri"/>
                <w:color w:val="1A1A1A"/>
                <w:sz w:val="16"/>
                <w:szCs w:val="16"/>
              </w:rPr>
              <w:t>$11,200M (45.9%)</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F" w14:textId="77777777" w:rsidR="00F91124" w:rsidRDefault="00C056CC">
            <w:pPr>
              <w:jc w:val="center"/>
            </w:pPr>
            <w:r>
              <w:rPr>
                <w:rFonts w:ascii="Calibri" w:eastAsia="Calibri" w:hAnsi="Calibri" w:cs="Calibri"/>
                <w:color w:val="1A1A1A"/>
                <w:sz w:val="16"/>
                <w:szCs w:val="16"/>
              </w:rPr>
              <w:t>$13,200M (54.1%)</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0" w14:textId="77777777" w:rsidR="00F91124" w:rsidRDefault="00C056CC">
            <w:pPr>
              <w:jc w:val="center"/>
            </w:pPr>
            <w:r>
              <w:rPr>
                <w:rFonts w:ascii="Calibri" w:eastAsia="Calibri" w:hAnsi="Calibri" w:cs="Calibri"/>
                <w:color w:val="1A1A1A"/>
                <w:sz w:val="16"/>
                <w:szCs w:val="16"/>
              </w:rPr>
              <w:t>—</w:t>
            </w:r>
          </w:p>
        </w:tc>
      </w:tr>
      <w:tr w:rsidR="00F91124" w14:paraId="4A407696"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2" w14:textId="77777777" w:rsidR="00F91124" w:rsidRDefault="00C056CC">
            <w:r>
              <w:rPr>
                <w:rFonts w:ascii="Calibri" w:eastAsia="Calibri" w:hAnsi="Calibri" w:cs="Calibri"/>
                <w:color w:val="1A1A1A"/>
                <w:sz w:val="16"/>
                <w:szCs w:val="16"/>
              </w:rPr>
              <w:t>Total person-years</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3" w14:textId="77777777" w:rsidR="00F91124" w:rsidRDefault="00C056CC">
            <w:pPr>
              <w:jc w:val="center"/>
            </w:pPr>
            <w:r>
              <w:rPr>
                <w:rFonts w:ascii="Calibri" w:eastAsia="Calibri" w:hAnsi="Calibri" w:cs="Calibri"/>
                <w:color w:val="1A1A1A"/>
                <w:sz w:val="16"/>
                <w:szCs w:val="16"/>
              </w:rPr>
              <w:t>160,212,798 (64.5%)</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4" w14:textId="77777777" w:rsidR="00F91124" w:rsidRDefault="00C056CC">
            <w:pPr>
              <w:jc w:val="center"/>
            </w:pPr>
            <w:r>
              <w:rPr>
                <w:rFonts w:ascii="Calibri" w:eastAsia="Calibri" w:hAnsi="Calibri" w:cs="Calibri"/>
                <w:color w:val="1A1A1A"/>
                <w:sz w:val="16"/>
                <w:szCs w:val="16"/>
              </w:rPr>
              <w:t>58,346,257 (23.5%)</w:t>
            </w:r>
          </w:p>
        </w:tc>
        <w:tc>
          <w:tcPr>
            <w:tcW w:w="1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5" w14:textId="77777777" w:rsidR="00F91124" w:rsidRDefault="00C056CC">
            <w:pPr>
              <w:jc w:val="center"/>
            </w:pPr>
            <w:r>
              <w:rPr>
                <w:rFonts w:ascii="Calibri" w:eastAsia="Calibri" w:hAnsi="Calibri" w:cs="Calibri"/>
                <w:color w:val="1A1A1A"/>
                <w:sz w:val="16"/>
                <w:szCs w:val="16"/>
              </w:rPr>
              <w:t>29,719,576 (12.0%)</w:t>
            </w:r>
          </w:p>
        </w:tc>
      </w:tr>
      <w:tr w:rsidR="00F91124" w14:paraId="4A40769B"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7" w14:textId="77777777" w:rsidR="00F91124" w:rsidRDefault="00C056CC">
            <w:r>
              <w:rPr>
                <w:rFonts w:ascii="Calibri" w:eastAsia="Calibri" w:hAnsi="Calibri" w:cs="Calibri"/>
                <w:color w:val="1A1A1A"/>
                <w:sz w:val="16"/>
                <w:szCs w:val="16"/>
              </w:rPr>
              <w:t>Person-years per $M</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8" w14:textId="77777777" w:rsidR="00F91124" w:rsidRDefault="00C056CC">
            <w:pPr>
              <w:jc w:val="center"/>
            </w:pPr>
            <w:r>
              <w:rPr>
                <w:rFonts w:ascii="Calibri" w:eastAsia="Calibri" w:hAnsi="Calibri" w:cs="Calibri"/>
                <w:color w:val="1A1A1A"/>
                <w:sz w:val="16"/>
                <w:szCs w:val="16"/>
              </w:rPr>
              <w:t>14,305</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9" w14:textId="77777777" w:rsidR="00F91124" w:rsidRDefault="00C056CC">
            <w:pPr>
              <w:jc w:val="center"/>
            </w:pPr>
            <w:r>
              <w:rPr>
                <w:rFonts w:ascii="Calibri" w:eastAsia="Calibri" w:hAnsi="Calibri" w:cs="Calibri"/>
                <w:color w:val="1A1A1A"/>
                <w:sz w:val="16"/>
                <w:szCs w:val="16"/>
              </w:rPr>
              <w:t>4,420</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A" w14:textId="77777777" w:rsidR="00F91124" w:rsidRDefault="00C056CC">
            <w:pPr>
              <w:jc w:val="center"/>
            </w:pPr>
            <w:r>
              <w:rPr>
                <w:rFonts w:ascii="Calibri" w:eastAsia="Calibri" w:hAnsi="Calibri" w:cs="Calibri"/>
                <w:color w:val="1A1A1A"/>
                <w:sz w:val="16"/>
                <w:szCs w:val="16"/>
              </w:rPr>
              <w:t>—</w:t>
            </w:r>
          </w:p>
        </w:tc>
      </w:tr>
    </w:tbl>
    <w:p w14:paraId="4A40769C" w14:textId="77777777" w:rsidR="00F91124" w:rsidRDefault="00F91124">
      <w:pPr>
        <w:spacing w:after="80"/>
      </w:pPr>
    </w:p>
    <w:p w14:paraId="4A40769D" w14:textId="77777777" w:rsidR="00F91124" w:rsidRDefault="00C056CC">
      <w:pPr>
        <w:spacing w:after="80"/>
        <w:ind w:left="360"/>
        <w:jc w:val="both"/>
      </w:pPr>
      <w:r>
        <w:rPr>
          <w:rFonts w:ascii="Calibri" w:eastAsia="Calibri" w:hAnsi="Calibri" w:cs="Calibri"/>
          <w:color w:val="1A1A1A"/>
          <w:sz w:val="18"/>
          <w:szCs w:val="18"/>
        </w:rPr>
        <w:t>Capital investments produce 3.2× more person-years per dollar than operational programs over 20 years.</w:t>
      </w:r>
    </w:p>
    <w:p w14:paraId="4A40769E" w14:textId="77777777" w:rsidR="00F91124" w:rsidRDefault="00C056CC">
      <w:pPr>
        <w:spacing w:before="120" w:after="60"/>
        <w:ind w:left="360"/>
      </w:pPr>
      <w:r>
        <w:rPr>
          <w:rFonts w:ascii="Calibri" w:eastAsia="Calibri" w:hAnsi="Calibri" w:cs="Calibri"/>
          <w:b/>
          <w:bCs/>
          <w:color w:val="1B4F72"/>
          <w:sz w:val="22"/>
          <w:szCs w:val="22"/>
        </w:rPr>
        <w:t>D.5 Key Findings</w:t>
      </w:r>
    </w:p>
    <w:p w14:paraId="4A40769F" w14:textId="77777777" w:rsidR="00F91124" w:rsidRDefault="00C056CC">
      <w:pPr>
        <w:pStyle w:val="ListParagraph"/>
        <w:numPr>
          <w:ilvl w:val="0"/>
          <w:numId w:val="2"/>
        </w:numPr>
        <w:spacing w:after="60"/>
      </w:pPr>
      <w:r>
        <w:rPr>
          <w:rFonts w:ascii="Calibri" w:eastAsia="Calibri" w:hAnsi="Calibri" w:cs="Calibri"/>
          <w:color w:val="1A1A1A"/>
          <w:sz w:val="18"/>
          <w:szCs w:val="18"/>
        </w:rPr>
        <w:t>All 11 capital policies reach full deployment by year 2.</w:t>
      </w:r>
    </w:p>
    <w:p w14:paraId="4A4076A0" w14:textId="77777777" w:rsidR="00F91124" w:rsidRDefault="00C056CC">
      <w:pPr>
        <w:pStyle w:val="ListParagraph"/>
        <w:numPr>
          <w:ilvl w:val="0"/>
          <w:numId w:val="2"/>
        </w:numPr>
        <w:spacing w:after="60"/>
      </w:pPr>
      <w:r>
        <w:rPr>
          <w:rFonts w:ascii="Calibri" w:eastAsia="Calibri" w:hAnsi="Calibri" w:cs="Calibri"/>
          <w:color w:val="1A1A1A"/>
          <w:sz w:val="18"/>
          <w:szCs w:val="18"/>
        </w:rPr>
        <w:t>Only $24.4B of $40B is productively deployable — surplus should fund education, healthcare, or climate resilience reserves.</w:t>
      </w:r>
    </w:p>
    <w:p w14:paraId="4A4076A1" w14:textId="77777777" w:rsidR="00F91124" w:rsidRDefault="00C056CC">
      <w:pPr>
        <w:pStyle w:val="ListParagraph"/>
        <w:numPr>
          <w:ilvl w:val="0"/>
          <w:numId w:val="2"/>
        </w:numPr>
        <w:spacing w:after="60"/>
      </w:pPr>
      <w:r>
        <w:rPr>
          <w:rFonts w:ascii="Calibri" w:eastAsia="Calibri" w:hAnsi="Calibri" w:cs="Calibri"/>
          <w:color w:val="1A1A1A"/>
          <w:sz w:val="18"/>
          <w:szCs w:val="18"/>
        </w:rPr>
        <w:t xml:space="preserve">Capital investments deliver 127.5M </w:t>
      </w:r>
      <w:proofErr w:type="gramStart"/>
      <w:r>
        <w:rPr>
          <w:rFonts w:ascii="Calibri" w:eastAsia="Calibri" w:hAnsi="Calibri" w:cs="Calibri"/>
          <w:color w:val="1A1A1A"/>
          <w:sz w:val="18"/>
          <w:szCs w:val="18"/>
        </w:rPr>
        <w:t>person-years</w:t>
      </w:r>
      <w:proofErr w:type="gramEnd"/>
      <w:r>
        <w:rPr>
          <w:rFonts w:ascii="Calibri" w:eastAsia="Calibri" w:hAnsi="Calibri" w:cs="Calibri"/>
          <w:color w:val="1A1A1A"/>
          <w:sz w:val="18"/>
          <w:szCs w:val="18"/>
        </w:rPr>
        <w:t xml:space="preserve"> AFTER funding stops vs. 90.3M DURING the 5-year period.</w:t>
      </w:r>
    </w:p>
    <w:p w14:paraId="4A4076A2" w14:textId="77777777" w:rsidR="00F91124" w:rsidRDefault="00C056CC">
      <w:pPr>
        <w:pStyle w:val="ListParagraph"/>
        <w:numPr>
          <w:ilvl w:val="0"/>
          <w:numId w:val="2"/>
        </w:numPr>
        <w:spacing w:after="60"/>
      </w:pPr>
      <w:r>
        <w:rPr>
          <w:rFonts w:ascii="Calibri" w:eastAsia="Calibri" w:hAnsi="Calibri" w:cs="Calibri"/>
          <w:color w:val="1A1A1A"/>
          <w:sz w:val="18"/>
          <w:szCs w:val="18"/>
        </w:rPr>
        <w:t>When operational funding stops in year 6, impact drops 51% overnight (the “vulnerability cliff”).</w:t>
      </w:r>
    </w:p>
    <w:p w14:paraId="4A4076A3" w14:textId="77777777" w:rsidR="00F91124" w:rsidRDefault="00C056CC">
      <w:pPr>
        <w:pStyle w:val="ListParagraph"/>
        <w:numPr>
          <w:ilvl w:val="0"/>
          <w:numId w:val="2"/>
        </w:numPr>
        <w:spacing w:after="60"/>
      </w:pPr>
      <w:r>
        <w:rPr>
          <w:rFonts w:ascii="Calibri" w:eastAsia="Calibri" w:hAnsi="Calibri" w:cs="Calibri"/>
          <w:color w:val="1A1A1A"/>
          <w:sz w:val="18"/>
          <w:szCs w:val="18"/>
        </w:rPr>
        <w:t xml:space="preserve">Cost </w:t>
      </w:r>
      <w:proofErr w:type="gramStart"/>
      <w:r>
        <w:rPr>
          <w:rFonts w:ascii="Calibri" w:eastAsia="Calibri" w:hAnsi="Calibri" w:cs="Calibri"/>
          <w:color w:val="1A1A1A"/>
          <w:sz w:val="18"/>
          <w:szCs w:val="18"/>
        </w:rPr>
        <w:t>per person-</w:t>
      </w:r>
      <w:proofErr w:type="gramEnd"/>
      <w:r>
        <w:rPr>
          <w:rFonts w:ascii="Calibri" w:eastAsia="Calibri" w:hAnsi="Calibri" w:cs="Calibri"/>
          <w:color w:val="1A1A1A"/>
          <w:sz w:val="18"/>
          <w:szCs w:val="18"/>
        </w:rPr>
        <w:t xml:space="preserve">year </w:t>
      </w:r>
      <w:proofErr w:type="gramStart"/>
      <w:r>
        <w:rPr>
          <w:rFonts w:ascii="Calibri" w:eastAsia="Calibri" w:hAnsi="Calibri" w:cs="Calibri"/>
          <w:color w:val="1A1A1A"/>
          <w:sz w:val="18"/>
          <w:szCs w:val="18"/>
        </w:rPr>
        <w:t>across</w:t>
      </w:r>
      <w:proofErr w:type="gramEnd"/>
      <w:r>
        <w:rPr>
          <w:rFonts w:ascii="Calibri" w:eastAsia="Calibri" w:hAnsi="Calibri" w:cs="Calibri"/>
          <w:color w:val="1A1A1A"/>
          <w:sz w:val="18"/>
          <w:szCs w:val="18"/>
        </w:rPr>
        <w:t xml:space="preserve"> 20 years: $112, well below the $285 food cost benchmark.</w:t>
      </w:r>
    </w:p>
    <w:p w14:paraId="4A4076A4" w14:textId="77777777" w:rsidR="00F91124" w:rsidRDefault="00C056CC">
      <w:pPr>
        <w:pStyle w:val="ListParagraph"/>
        <w:numPr>
          <w:ilvl w:val="0"/>
          <w:numId w:val="2"/>
        </w:numPr>
        <w:spacing w:after="60"/>
      </w:pPr>
      <w:r>
        <w:rPr>
          <w:rFonts w:ascii="Calibri" w:eastAsia="Calibri" w:hAnsi="Calibri" w:cs="Calibri"/>
          <w:color w:val="1A1A1A"/>
          <w:sz w:val="18"/>
          <w:szCs w:val="18"/>
        </w:rPr>
        <w:t>At year 20, capital alone still covers 32.3% of the deficit — 5.8 million people remain food-secure from investments made 15+ years earlier.</w:t>
      </w:r>
    </w:p>
    <w:p w14:paraId="4A4076A5" w14:textId="77777777" w:rsidR="00F91124" w:rsidRDefault="00F91124">
      <w:pPr>
        <w:spacing w:after="200"/>
      </w:pPr>
    </w:p>
    <w:sectPr w:rsidR="00F91124">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7E044" w14:textId="77777777" w:rsidR="0002537E" w:rsidRDefault="0002537E">
      <w:r>
        <w:separator/>
      </w:r>
    </w:p>
  </w:endnote>
  <w:endnote w:type="continuationSeparator" w:id="0">
    <w:p w14:paraId="2378DFA2" w14:textId="77777777" w:rsidR="0002537E" w:rsidRDefault="00025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7" w14:textId="3E99135A" w:rsidR="00F91124" w:rsidRDefault="00C056CC">
    <w:pPr>
      <w:pBdr>
        <w:top w:val="single" w:sz="4" w:space="4" w:color="8B6914"/>
      </w:pBdr>
      <w:tabs>
        <w:tab w:val="right" w:pos="10080"/>
      </w:tabs>
      <w:spacing w:before="120"/>
    </w:pPr>
    <w:r>
      <w:rPr>
        <w:rFonts w:ascii="Calibri" w:eastAsia="Calibri" w:hAnsi="Calibri" w:cs="Calibri"/>
        <w:color w:val="888888"/>
        <w:sz w:val="16"/>
        <w:szCs w:val="16"/>
      </w:rPr>
      <w:t xml:space="preserve">Garrett </w:t>
    </w:r>
    <w:proofErr w:type="gramStart"/>
    <w:r>
      <w:rPr>
        <w:rFonts w:ascii="Calibri" w:eastAsia="Calibri" w:hAnsi="Calibri" w:cs="Calibri"/>
        <w:color w:val="888888"/>
        <w:sz w:val="16"/>
        <w:szCs w:val="16"/>
      </w:rPr>
      <w:t>Zhou  •</w:t>
    </w:r>
    <w:proofErr w:type="gramEnd"/>
    <w:r>
      <w:rPr>
        <w:rFonts w:ascii="Calibri" w:eastAsia="Calibri" w:hAnsi="Calibri" w:cs="Calibri"/>
        <w:color w:val="888888"/>
        <w:sz w:val="16"/>
        <w:szCs w:val="16"/>
      </w:rPr>
      <w:t xml:space="preserve">  Durham Academy Upper </w:t>
    </w:r>
    <w:proofErr w:type="gramStart"/>
    <w:r>
      <w:rPr>
        <w:rFonts w:ascii="Calibri" w:eastAsia="Calibri" w:hAnsi="Calibri" w:cs="Calibri"/>
        <w:color w:val="888888"/>
        <w:sz w:val="16"/>
        <w:szCs w:val="16"/>
      </w:rPr>
      <w:t>School  •</w:t>
    </w:r>
    <w:proofErr w:type="gramEnd"/>
    <w:r>
      <w:rPr>
        <w:rFonts w:ascii="Calibri" w:eastAsia="Calibri" w:hAnsi="Calibri" w:cs="Calibri"/>
        <w:color w:val="888888"/>
        <w:sz w:val="16"/>
        <w:szCs w:val="16"/>
      </w:rPr>
      <w:t xml:space="preserve">  </w:t>
    </w:r>
    <w:r>
      <w:rPr>
        <w:rFonts w:ascii="Calibri" w:eastAsia="Calibri" w:hAnsi="Calibri" w:cs="Calibri"/>
        <w:color w:val="1A1A1A"/>
        <w:sz w:val="16"/>
        <w:szCs w:val="16"/>
      </w:rPr>
      <w:tab/>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CC4D21">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8C321" w14:textId="77777777" w:rsidR="0002537E" w:rsidRDefault="0002537E">
      <w:r>
        <w:separator/>
      </w:r>
    </w:p>
  </w:footnote>
  <w:footnote w:type="continuationSeparator" w:id="0">
    <w:p w14:paraId="2C6BB956" w14:textId="77777777" w:rsidR="0002537E" w:rsidRDefault="00025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6" w14:textId="77777777" w:rsidR="00F91124" w:rsidRDefault="00C056CC">
    <w:pPr>
      <w:pBdr>
        <w:bottom w:val="single" w:sz="4" w:space="4" w:color="8B6914"/>
      </w:pBdr>
      <w:tabs>
        <w:tab w:val="right" w:pos="10080"/>
      </w:tabs>
      <w:spacing w:after="120"/>
    </w:pPr>
    <w:r>
      <w:rPr>
        <w:rFonts w:ascii="Calibri" w:eastAsia="Calibri" w:hAnsi="Calibri" w:cs="Calibri"/>
        <w:i/>
        <w:iCs/>
        <w:color w:val="888888"/>
        <w:sz w:val="16"/>
        <w:szCs w:val="16"/>
      </w:rPr>
      <w:t>Bangladesh — Climate Change and Food Security in a Delta at Risk</w:t>
    </w:r>
    <w:r>
      <w:rPr>
        <w:rFonts w:ascii="Calibri" w:eastAsia="Calibri" w:hAnsi="Calibri" w:cs="Calibri"/>
        <w:color w:val="1A1A1A"/>
        <w:sz w:val="16"/>
        <w:szCs w:val="16"/>
      </w:rPr>
      <w:tab/>
    </w:r>
    <w:r>
      <w:rPr>
        <w:rFonts w:ascii="Calibri" w:eastAsia="Calibri" w:hAnsi="Calibri" w:cs="Calibri"/>
        <w:color w:val="888888"/>
        <w:sz w:val="16"/>
        <w:szCs w:val="16"/>
      </w:rPr>
      <w:t>World Food Prize Global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5E9"/>
    <w:multiLevelType w:val="hybridMultilevel"/>
    <w:tmpl w:val="9C18D4B8"/>
    <w:lvl w:ilvl="0" w:tplc="562AE58E">
      <w:start w:val="1"/>
      <w:numFmt w:val="bullet"/>
      <w:lvlText w:val="•"/>
      <w:lvlJc w:val="left"/>
      <w:pPr>
        <w:ind w:left="720" w:hanging="360"/>
      </w:pPr>
    </w:lvl>
    <w:lvl w:ilvl="1" w:tplc="FB28C3A4">
      <w:numFmt w:val="decimal"/>
      <w:lvlText w:val=""/>
      <w:lvlJc w:val="left"/>
    </w:lvl>
    <w:lvl w:ilvl="2" w:tplc="DCF898F0">
      <w:numFmt w:val="decimal"/>
      <w:lvlText w:val=""/>
      <w:lvlJc w:val="left"/>
    </w:lvl>
    <w:lvl w:ilvl="3" w:tplc="CF3252F8">
      <w:numFmt w:val="decimal"/>
      <w:lvlText w:val=""/>
      <w:lvlJc w:val="left"/>
    </w:lvl>
    <w:lvl w:ilvl="4" w:tplc="7E620D54">
      <w:numFmt w:val="decimal"/>
      <w:lvlText w:val=""/>
      <w:lvlJc w:val="left"/>
    </w:lvl>
    <w:lvl w:ilvl="5" w:tplc="9FCA8094">
      <w:numFmt w:val="decimal"/>
      <w:lvlText w:val=""/>
      <w:lvlJc w:val="left"/>
    </w:lvl>
    <w:lvl w:ilvl="6" w:tplc="33C8DDA0">
      <w:numFmt w:val="decimal"/>
      <w:lvlText w:val=""/>
      <w:lvlJc w:val="left"/>
    </w:lvl>
    <w:lvl w:ilvl="7" w:tplc="D9E0EDC2">
      <w:numFmt w:val="decimal"/>
      <w:lvlText w:val=""/>
      <w:lvlJc w:val="left"/>
    </w:lvl>
    <w:lvl w:ilvl="8" w:tplc="AE06CFF2">
      <w:numFmt w:val="decimal"/>
      <w:lvlText w:val=""/>
      <w:lvlJc w:val="left"/>
    </w:lvl>
  </w:abstractNum>
  <w:abstractNum w:abstractNumId="1" w15:restartNumberingAfterBreak="0">
    <w:nsid w:val="25A4435A"/>
    <w:multiLevelType w:val="hybridMultilevel"/>
    <w:tmpl w:val="4E7C3F72"/>
    <w:lvl w:ilvl="0" w:tplc="5D864EE4">
      <w:start w:val="1"/>
      <w:numFmt w:val="bullet"/>
      <w:lvlText w:val="●"/>
      <w:lvlJc w:val="left"/>
      <w:pPr>
        <w:ind w:left="720" w:hanging="360"/>
      </w:pPr>
    </w:lvl>
    <w:lvl w:ilvl="1" w:tplc="EE1A20B4">
      <w:start w:val="1"/>
      <w:numFmt w:val="bullet"/>
      <w:lvlText w:val="○"/>
      <w:lvlJc w:val="left"/>
      <w:pPr>
        <w:ind w:left="1440" w:hanging="360"/>
      </w:pPr>
    </w:lvl>
    <w:lvl w:ilvl="2" w:tplc="159206AE">
      <w:start w:val="1"/>
      <w:numFmt w:val="bullet"/>
      <w:lvlText w:val="■"/>
      <w:lvlJc w:val="left"/>
      <w:pPr>
        <w:ind w:left="2160" w:hanging="360"/>
      </w:pPr>
    </w:lvl>
    <w:lvl w:ilvl="3" w:tplc="AA8EBE94">
      <w:start w:val="1"/>
      <w:numFmt w:val="bullet"/>
      <w:lvlText w:val="●"/>
      <w:lvlJc w:val="left"/>
      <w:pPr>
        <w:ind w:left="2880" w:hanging="360"/>
      </w:pPr>
    </w:lvl>
    <w:lvl w:ilvl="4" w:tplc="ECAAD986">
      <w:start w:val="1"/>
      <w:numFmt w:val="bullet"/>
      <w:lvlText w:val="○"/>
      <w:lvlJc w:val="left"/>
      <w:pPr>
        <w:ind w:left="3600" w:hanging="360"/>
      </w:pPr>
    </w:lvl>
    <w:lvl w:ilvl="5" w:tplc="6EF8AF3E">
      <w:start w:val="1"/>
      <w:numFmt w:val="bullet"/>
      <w:lvlText w:val="■"/>
      <w:lvlJc w:val="left"/>
      <w:pPr>
        <w:ind w:left="4320" w:hanging="360"/>
      </w:pPr>
    </w:lvl>
    <w:lvl w:ilvl="6" w:tplc="5A501558">
      <w:start w:val="1"/>
      <w:numFmt w:val="bullet"/>
      <w:lvlText w:val="●"/>
      <w:lvlJc w:val="left"/>
      <w:pPr>
        <w:ind w:left="5040" w:hanging="360"/>
      </w:pPr>
    </w:lvl>
    <w:lvl w:ilvl="7" w:tplc="48266ADE">
      <w:start w:val="1"/>
      <w:numFmt w:val="bullet"/>
      <w:lvlText w:val="●"/>
      <w:lvlJc w:val="left"/>
      <w:pPr>
        <w:ind w:left="5760" w:hanging="360"/>
      </w:pPr>
    </w:lvl>
    <w:lvl w:ilvl="8" w:tplc="41D84834">
      <w:start w:val="1"/>
      <w:numFmt w:val="bullet"/>
      <w:lvlText w:val="●"/>
      <w:lvlJc w:val="left"/>
      <w:pPr>
        <w:ind w:left="6480" w:hanging="360"/>
      </w:pPr>
    </w:lvl>
  </w:abstractNum>
  <w:num w:numId="1" w16cid:durableId="817527953">
    <w:abstractNumId w:val="1"/>
    <w:lvlOverride w:ilvl="0">
      <w:startOverride w:val="1"/>
    </w:lvlOverride>
  </w:num>
  <w:num w:numId="2" w16cid:durableId="1650398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24"/>
    <w:rsid w:val="00005710"/>
    <w:rsid w:val="0002537E"/>
    <w:rsid w:val="00032D8B"/>
    <w:rsid w:val="000467DD"/>
    <w:rsid w:val="00046F6F"/>
    <w:rsid w:val="000524B5"/>
    <w:rsid w:val="0006268A"/>
    <w:rsid w:val="00062D81"/>
    <w:rsid w:val="00091B59"/>
    <w:rsid w:val="000A147B"/>
    <w:rsid w:val="000D25D3"/>
    <w:rsid w:val="00107752"/>
    <w:rsid w:val="00114B15"/>
    <w:rsid w:val="00120C9A"/>
    <w:rsid w:val="00131577"/>
    <w:rsid w:val="00136B65"/>
    <w:rsid w:val="001439D6"/>
    <w:rsid w:val="00166555"/>
    <w:rsid w:val="0018275D"/>
    <w:rsid w:val="00184405"/>
    <w:rsid w:val="001D104D"/>
    <w:rsid w:val="001D2FB5"/>
    <w:rsid w:val="001D3A84"/>
    <w:rsid w:val="001D6F6B"/>
    <w:rsid w:val="001E047B"/>
    <w:rsid w:val="0020463D"/>
    <w:rsid w:val="00232FB0"/>
    <w:rsid w:val="00233E8B"/>
    <w:rsid w:val="00243E74"/>
    <w:rsid w:val="0026251B"/>
    <w:rsid w:val="002757F1"/>
    <w:rsid w:val="002E7A53"/>
    <w:rsid w:val="00373595"/>
    <w:rsid w:val="00375A5F"/>
    <w:rsid w:val="00385969"/>
    <w:rsid w:val="00386FFF"/>
    <w:rsid w:val="003944BB"/>
    <w:rsid w:val="003A3FBD"/>
    <w:rsid w:val="003B2F95"/>
    <w:rsid w:val="00400B74"/>
    <w:rsid w:val="00407793"/>
    <w:rsid w:val="004155D3"/>
    <w:rsid w:val="004D796D"/>
    <w:rsid w:val="004E6727"/>
    <w:rsid w:val="005143E8"/>
    <w:rsid w:val="0053484F"/>
    <w:rsid w:val="0055021B"/>
    <w:rsid w:val="00550237"/>
    <w:rsid w:val="005B3997"/>
    <w:rsid w:val="005C60FD"/>
    <w:rsid w:val="005E459E"/>
    <w:rsid w:val="005E6AA4"/>
    <w:rsid w:val="005F31DD"/>
    <w:rsid w:val="00635C4B"/>
    <w:rsid w:val="00647FE3"/>
    <w:rsid w:val="00653581"/>
    <w:rsid w:val="00654098"/>
    <w:rsid w:val="00654D51"/>
    <w:rsid w:val="00655CB1"/>
    <w:rsid w:val="00656C86"/>
    <w:rsid w:val="006660A5"/>
    <w:rsid w:val="006660E1"/>
    <w:rsid w:val="006748B1"/>
    <w:rsid w:val="00680268"/>
    <w:rsid w:val="00693713"/>
    <w:rsid w:val="006A19AA"/>
    <w:rsid w:val="006A30A0"/>
    <w:rsid w:val="006A41CB"/>
    <w:rsid w:val="006A5EF5"/>
    <w:rsid w:val="006B41A7"/>
    <w:rsid w:val="006B4979"/>
    <w:rsid w:val="006D3384"/>
    <w:rsid w:val="00722A40"/>
    <w:rsid w:val="00735E20"/>
    <w:rsid w:val="00797F85"/>
    <w:rsid w:val="007D240B"/>
    <w:rsid w:val="007E27B5"/>
    <w:rsid w:val="00807F55"/>
    <w:rsid w:val="00850D0A"/>
    <w:rsid w:val="00861BBC"/>
    <w:rsid w:val="008B28A0"/>
    <w:rsid w:val="008D35CB"/>
    <w:rsid w:val="008D7CE4"/>
    <w:rsid w:val="008F0579"/>
    <w:rsid w:val="008F21C4"/>
    <w:rsid w:val="008F7C1A"/>
    <w:rsid w:val="0090398D"/>
    <w:rsid w:val="009523DA"/>
    <w:rsid w:val="00962357"/>
    <w:rsid w:val="009731A1"/>
    <w:rsid w:val="009870F3"/>
    <w:rsid w:val="009E3C44"/>
    <w:rsid w:val="00A205E8"/>
    <w:rsid w:val="00A540CC"/>
    <w:rsid w:val="00A54F20"/>
    <w:rsid w:val="00A77A90"/>
    <w:rsid w:val="00B06868"/>
    <w:rsid w:val="00B116BE"/>
    <w:rsid w:val="00B336A1"/>
    <w:rsid w:val="00B361C2"/>
    <w:rsid w:val="00B421F2"/>
    <w:rsid w:val="00B66476"/>
    <w:rsid w:val="00B70D4F"/>
    <w:rsid w:val="00B904B3"/>
    <w:rsid w:val="00BF27E8"/>
    <w:rsid w:val="00BF5152"/>
    <w:rsid w:val="00BF54D3"/>
    <w:rsid w:val="00C056CC"/>
    <w:rsid w:val="00C23CEB"/>
    <w:rsid w:val="00C33F78"/>
    <w:rsid w:val="00C44A64"/>
    <w:rsid w:val="00C83CA1"/>
    <w:rsid w:val="00CC0293"/>
    <w:rsid w:val="00CC29C5"/>
    <w:rsid w:val="00CC4D21"/>
    <w:rsid w:val="00CF4DA1"/>
    <w:rsid w:val="00D17E51"/>
    <w:rsid w:val="00D301B9"/>
    <w:rsid w:val="00D64AAB"/>
    <w:rsid w:val="00D64CC9"/>
    <w:rsid w:val="00D661D0"/>
    <w:rsid w:val="00D736A3"/>
    <w:rsid w:val="00D909EA"/>
    <w:rsid w:val="00DA19F5"/>
    <w:rsid w:val="00DA3437"/>
    <w:rsid w:val="00DA3CF1"/>
    <w:rsid w:val="00DD4A62"/>
    <w:rsid w:val="00E4266B"/>
    <w:rsid w:val="00E45D5D"/>
    <w:rsid w:val="00E7185C"/>
    <w:rsid w:val="00E72169"/>
    <w:rsid w:val="00E75123"/>
    <w:rsid w:val="00E81D11"/>
    <w:rsid w:val="00E916AE"/>
    <w:rsid w:val="00E9569B"/>
    <w:rsid w:val="00ED4B51"/>
    <w:rsid w:val="00ED6CBF"/>
    <w:rsid w:val="00EF6D82"/>
    <w:rsid w:val="00F378AD"/>
    <w:rsid w:val="00F57B60"/>
    <w:rsid w:val="00F611ED"/>
    <w:rsid w:val="00F81515"/>
    <w:rsid w:val="00F91124"/>
    <w:rsid w:val="00F93DDD"/>
    <w:rsid w:val="00FD7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73BD"/>
  <w15:docId w15:val="{F4076064-C001-4201-BFEB-F94D64D7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33E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13</Pages>
  <Words>5389</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Zhou</cp:lastModifiedBy>
  <cp:revision>68</cp:revision>
  <dcterms:created xsi:type="dcterms:W3CDTF">2026-03-30T22:07:00Z</dcterms:created>
  <dcterms:modified xsi:type="dcterms:W3CDTF">2026-03-31T01:48:00Z</dcterms:modified>
</cp:coreProperties>
</file>