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29B0" w:rsidRDefault="008A1D93">
      <w:r>
        <w:rPr>
          <w:noProof/>
        </w:rPr>
        <mc:AlternateContent>
          <mc:Choice Requires="wps">
            <w:drawing>
              <wp:anchor distT="0" distB="0" distL="114300" distR="114300" simplePos="0" relativeHeight="251659776"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rsidR="008A1D93" w:rsidRPr="008A1D93" w:rsidRDefault="008A1D93">
                            <w:pPr>
                              <w:contextualSpacing/>
                              <w:rPr>
                                <w:lang w:val="ru-RU"/>
                              </w:rPr>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8A1D93">
                              <w:rPr>
                                <w:rFonts w:ascii="Roboto" w:hAnsi="Roboto"/>
                                <w:color w:val="0F2B46"/>
                                <w:szCs w:val="18"/>
                                <w:lang w:val="ru-RU"/>
                              </w:rPr>
                              <w:t xml:space="preserve"> </w:t>
                            </w:r>
                            <w:hyperlink r:id="rId8" w:tooltip="Doc Translator - www.onlinedoctranslator.com" w:history="1">
                              <w:r w:rsidRPr="008A1D93">
                                <w:rPr>
                                  <w:rFonts w:ascii="Roboto" w:hAnsi="Roboto"/>
                                  <w:color w:val="0F2B46"/>
                                  <w:sz w:val="18"/>
                                  <w:szCs w:val="18"/>
                                  <w:lang w:val="ru-RU"/>
                                </w:rPr>
                                <w:t xml:space="preserve">Перевод: английский - русский - </w:t>
                              </w:r>
                              <w:r>
                                <w:rPr>
                                  <w:rFonts w:ascii="Roboto" w:hAnsi="Roboto"/>
                                  <w:color w:val="0F2B46"/>
                                  <w:sz w:val="18"/>
                                  <w:szCs w:val="18"/>
                                  <w:u w:val="single"/>
                                </w:rPr>
                                <w:t>www</w:t>
                              </w:r>
                              <w:r w:rsidRPr="008A1D93">
                                <w:rPr>
                                  <w:rFonts w:ascii="Roboto" w:hAnsi="Roboto"/>
                                  <w:color w:val="0F2B46"/>
                                  <w:sz w:val="18"/>
                                  <w:szCs w:val="18"/>
                                  <w:u w:val="single"/>
                                  <w:lang w:val="ru-RU"/>
                                </w:rPr>
                                <w:t>.</w:t>
                              </w:r>
                              <w:r>
                                <w:rPr>
                                  <w:rFonts w:ascii="Roboto" w:hAnsi="Roboto"/>
                                  <w:color w:val="0F2B46"/>
                                  <w:sz w:val="18"/>
                                  <w:szCs w:val="18"/>
                                  <w:u w:val="single"/>
                                </w:rPr>
                                <w:t>onlinedoctranslator</w:t>
                              </w:r>
                              <w:r w:rsidRPr="008A1D93">
                                <w:rPr>
                                  <w:rFonts w:ascii="Roboto" w:hAnsi="Roboto"/>
                                  <w:color w:val="0F2B46"/>
                                  <w:sz w:val="18"/>
                                  <w:szCs w:val="18"/>
                                  <w:u w:val="single"/>
                                  <w:lang w:val="ru-RU"/>
                                </w:rPr>
                                <w:t>.</w:t>
                              </w:r>
                              <w:r>
                                <w:rPr>
                                  <w:rFonts w:ascii="Roboto" w:hAnsi="Roboto"/>
                                  <w:color w:val="0F2B46"/>
                                  <w:sz w:val="18"/>
                                  <w:szCs w:val="18"/>
                                  <w:u w:val="single"/>
                                </w:rPr>
                                <w:t>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xmlns:w16="http://schemas.microsoft.com/office/word/2018/wordml" xmlns:w16cex="http://schemas.microsoft.com/office/word/2018/wordml/cex">
            <w:pict>
              <v:shapetype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776;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" fillcolor="#f2f2f2" stroked="f">
                <v:textbox inset=",0,,0">
                  <w:txbxContent>
                    <w:p w:rsidR="008A1D93" w:rsidRPr="008A1D93" w:rsidRDefault="008A1D93">
                      <w:pPr>
                        <w:contextualSpacing/>
                        <w:rPr>
                          <w:lang w:val="ru-RU"/>
                        </w:rPr>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8A1D93">
                        <w:rPr>
                          <w:rFonts w:ascii="Roboto" w:hAnsi="Roboto"/>
                          <w:color w:val="0F2B46"/>
                          <w:szCs w:val="18"/>
                          <w:lang w:val="ru-RU"/>
                        </w:rPr>
                        <w:t xml:space="preserve"> </w:t>
                      </w:r>
                      <w:hyperlink r:id="rId10" w:tooltip="Doc Translator - www.onlinedoctranslator.com" w:history="1">
                        <w:r w:rsidRPr="008A1D93">
                          <w:rPr>
                            <w:rFonts w:ascii="Roboto" w:hAnsi="Roboto"/>
                            <w:color w:val="0F2B46"/>
                            <w:sz w:val="18"/>
                            <w:szCs w:val="18"/>
                            <w:lang w:val="ru-RU"/>
                          </w:rPr>
                          <w:t xml:space="preserve">Перевод: английский - русский - </w:t>
                        </w:r>
                        <w:r>
                          <w:rPr>
                            <w:rFonts w:ascii="Roboto" w:hAnsi="Roboto"/>
                            <w:color w:val="0F2B46"/>
                            <w:sz w:val="18"/>
                            <w:szCs w:val="18"/>
                            <w:u w:val="single"/>
                          </w:rPr>
                          <w:t>www</w:t>
                        </w:r>
                        <w:r w:rsidRPr="008A1D93">
                          <w:rPr>
                            <w:rFonts w:ascii="Roboto" w:hAnsi="Roboto"/>
                            <w:color w:val="0F2B46"/>
                            <w:sz w:val="18"/>
                            <w:szCs w:val="18"/>
                            <w:u w:val="single"/>
                            <w:lang w:val="ru-RU"/>
                          </w:rPr>
                          <w:t>.</w:t>
                        </w:r>
                        <w:proofErr w:type="spellStart"/>
                        <w:r>
                          <w:rPr>
                            <w:rFonts w:ascii="Roboto" w:hAnsi="Roboto"/>
                            <w:color w:val="0F2B46"/>
                            <w:sz w:val="18"/>
                            <w:szCs w:val="18"/>
                            <w:u w:val="single"/>
                          </w:rPr>
                          <w:t>onlinedoctranslator</w:t>
                        </w:r>
                        <w:proofErr w:type="spellEnd"/>
                        <w:r w:rsidRPr="008A1D93">
                          <w:rPr>
                            <w:rFonts w:ascii="Roboto" w:hAnsi="Roboto"/>
                            <w:color w:val="0F2B46"/>
                            <w:sz w:val="18"/>
                            <w:szCs w:val="18"/>
                            <w:u w:val="single"/>
                            <w:lang w:val="ru-RU"/>
                          </w:rPr>
                          <w:t>.</w:t>
                        </w:r>
                        <w:r>
                          <w:rPr>
                            <w:rFonts w:ascii="Roboto" w:hAnsi="Roboto"/>
                            <w:color w:val="0F2B46"/>
                            <w:sz w:val="18"/>
                            <w:szCs w:val="18"/>
                            <w:u w:val="single"/>
                          </w:rPr>
                          <w:t>com</w:t>
                        </w:r>
                      </w:hyperlink>
                    </w:p>
                  </w:txbxContent>
                </v:textbox>
                <w10:wrap anchorx="margin" anchory="page"/>
              </v:shape>
            </w:pict>
          </mc:Fallback>
        </mc:AlternateContent>
      </w:r>
    </w:p>
    <w:p w:rsidR="009629B0" w:rsidRDefault="009629B0">
      <w:pPr>
        <w:spacing w:line="1" w:lineRule="exact"/>
      </w:pPr>
    </w:p>
    <w:p w:rsidR="009629B0" w:rsidRDefault="008A1D93">
      <w:pPr>
        <w:pStyle w:val="a4"/>
        <w:framePr w:wrap="none" w:vAnchor="page" w:hAnchor="page" w:x="320" w:y="155"/>
        <w:pBdr>
          <w:top w:val="single" w:sz="0" w:space="0" w:color="BBC0C6"/>
          <w:left w:val="single" w:sz="0" w:space="0" w:color="BBC0C6"/>
          <w:bottom w:val="single" w:sz="0" w:space="0" w:color="BBC0C6"/>
          <w:right w:val="single" w:sz="0" w:space="0" w:color="BBC0C6"/>
        </w:pBdr>
        <w:shd w:val="clear" w:color="auto" w:fill="BBC0C6"/>
        <w:rPr>
          <w:sz w:val="32"/>
          <w:szCs w:val="32"/>
        </w:rPr>
      </w:pPr>
      <w:r>
        <w:rPr>
          <w:rFonts w:ascii="Times New Roman" w:eastAsia="Times New Roman" w:hAnsi="Times New Roman" w:cs="Times New Roman"/>
          <w:smallCaps/>
          <w:color w:val="FFFFFF"/>
          <w:sz w:val="32"/>
          <w:szCs w:val="32"/>
        </w:rPr>
        <w:t>Кембридж</w:t>
      </w:r>
    </w:p>
    <w:p w:rsidR="009629B0" w:rsidRDefault="008A1D93" w:rsidP="008A1D93">
      <w:pPr>
        <w:pStyle w:val="a6"/>
        <w:framePr w:w="6379" w:h="9109" w:hRule="exact" w:wrap="none" w:vAnchor="page" w:hAnchor="page" w:x="1347" w:y="4331"/>
        <w:spacing w:after="480" w:line="240" w:lineRule="auto"/>
        <w:jc w:val="center"/>
      </w:pPr>
      <w:r>
        <w:t>История современного Марокко</w:t>
      </w:r>
    </w:p>
    <w:p w:rsidR="009629B0" w:rsidRPr="008A1D93" w:rsidRDefault="008A1D93" w:rsidP="008A1D93">
      <w:pPr>
        <w:pStyle w:val="1"/>
        <w:framePr w:w="6379" w:h="9109" w:hRule="exact" w:wrap="none" w:vAnchor="page" w:hAnchor="page" w:x="1347" w:y="4331"/>
        <w:spacing w:after="220" w:line="276" w:lineRule="auto"/>
        <w:jc w:val="both"/>
        <w:rPr>
          <w:sz w:val="18"/>
          <w:szCs w:val="18"/>
          <w:lang w:val="ru-RU"/>
        </w:rPr>
      </w:pPr>
      <w:r w:rsidRPr="008A1D93">
        <w:rPr>
          <w:sz w:val="18"/>
          <w:szCs w:val="18"/>
          <w:lang w:val="ru-RU"/>
        </w:rPr>
        <w:t>Марокко славится своей стабильной и прочной монархией, тесными связями с Западом, яркой культурной жизнью и центральной ролью в региональной политике. Эта книга, написанная известным историком Сьюзан Гилсон Миллер, представляет собой богато документированный обзор современной истории Марокко. Автор</w:t>
      </w:r>
      <w:r w:rsidRPr="008A1D93">
        <w:rPr>
          <w:sz w:val="19"/>
          <w:szCs w:val="19"/>
          <w:lang w:val="ru-RU"/>
        </w:rPr>
        <w:t>'</w:t>
      </w:r>
      <w:r w:rsidRPr="008A1D93">
        <w:rPr>
          <w:sz w:val="18"/>
          <w:szCs w:val="18"/>
          <w:lang w:val="ru-RU"/>
        </w:rPr>
        <w:t>Ее оригинальные и проницательные интерпретации событий, идей и личностей, определяющих современную политическую жизнь, свидетельствуют о ее эрудиции и многолетней связи со страной. Она утверждает, что монархию сформировал скорее прагматизм, чем идеология.</w:t>
      </w:r>
      <w:r w:rsidRPr="008A1D93">
        <w:rPr>
          <w:sz w:val="19"/>
          <w:szCs w:val="19"/>
          <w:lang w:val="ru-RU"/>
        </w:rPr>
        <w:t>'</w:t>
      </w:r>
      <w:r w:rsidRPr="008A1D93">
        <w:rPr>
          <w:sz w:val="18"/>
          <w:szCs w:val="18"/>
          <w:lang w:val="ru-RU"/>
        </w:rPr>
        <w:t>В качестве ответа на кризис книга начинается с французского вторжения в Алжир в 1830 году и Марокко.</w:t>
      </w:r>
      <w:r w:rsidRPr="008A1D93">
        <w:rPr>
          <w:sz w:val="19"/>
          <w:szCs w:val="19"/>
          <w:lang w:val="ru-RU"/>
        </w:rPr>
        <w:t>'</w:t>
      </w:r>
      <w:r w:rsidRPr="008A1D93">
        <w:rPr>
          <w:sz w:val="18"/>
          <w:szCs w:val="18"/>
          <w:lang w:val="ru-RU"/>
        </w:rPr>
        <w:t>Неудачные попытки реформ, дуэль с колониальными державами и потеря независимости в 1912 году, бремя и выгоды</w:t>
      </w:r>
      <w:r w:rsidRPr="008A1D93">
        <w:rPr>
          <w:rFonts w:ascii="Arial" w:eastAsia="Arial" w:hAnsi="Arial" w:cs="Arial"/>
          <w:sz w:val="15"/>
          <w:szCs w:val="15"/>
          <w:lang w:val="ru-RU"/>
        </w:rPr>
        <w:t>фи</w:t>
      </w:r>
      <w:r>
        <w:rPr>
          <w:sz w:val="18"/>
          <w:szCs w:val="18"/>
        </w:rPr>
        <w:t>ts</w:t>
      </w:r>
      <w:r w:rsidRPr="008A1D93">
        <w:rPr>
          <w:sz w:val="18"/>
          <w:szCs w:val="18"/>
          <w:lang w:val="ru-RU"/>
        </w:rPr>
        <w:t xml:space="preserve"> Франции</w:t>
      </w:r>
      <w:r w:rsidRPr="008A1D93">
        <w:rPr>
          <w:sz w:val="19"/>
          <w:szCs w:val="19"/>
          <w:lang w:val="ru-RU"/>
        </w:rPr>
        <w:t>'</w:t>
      </w:r>
      <w:r w:rsidRPr="008A1D93">
        <w:rPr>
          <w:sz w:val="18"/>
          <w:szCs w:val="18"/>
          <w:lang w:val="ru-RU"/>
        </w:rPr>
        <w:t>Сорокачетырехлетнее господство монархии и ошеломляющий успех националистического движения, приведший к независимости в 1956 году. В постколониальную эпоху книга прослеживает историю монархии.</w:t>
      </w:r>
      <w:r w:rsidRPr="008A1D93">
        <w:rPr>
          <w:sz w:val="19"/>
          <w:szCs w:val="19"/>
          <w:lang w:val="ru-RU"/>
        </w:rPr>
        <w:t>'</w:t>
      </w:r>
      <w:r w:rsidRPr="008A1D93">
        <w:rPr>
          <w:sz w:val="18"/>
          <w:szCs w:val="18"/>
          <w:lang w:val="ru-RU"/>
        </w:rPr>
        <w:t xml:space="preserve">постепенная монополизация власти и вытекающий из этого политический паралич, завершившийся последними годами правления Хасана </w:t>
      </w:r>
      <w:r>
        <w:rPr>
          <w:sz w:val="18"/>
          <w:szCs w:val="18"/>
        </w:rPr>
        <w:t>II</w:t>
      </w:r>
      <w:r w:rsidRPr="008A1D93">
        <w:rPr>
          <w:sz w:val="18"/>
          <w:szCs w:val="18"/>
          <w:lang w:val="ru-RU"/>
        </w:rPr>
        <w:t>.</w:t>
      </w:r>
      <w:r w:rsidRPr="008A1D93">
        <w:rPr>
          <w:sz w:val="19"/>
          <w:szCs w:val="19"/>
          <w:lang w:val="ru-RU"/>
        </w:rPr>
        <w:t>'</w:t>
      </w:r>
      <w:r w:rsidRPr="008A1D93">
        <w:rPr>
          <w:sz w:val="18"/>
          <w:szCs w:val="18"/>
          <w:lang w:val="ru-RU"/>
        </w:rPr>
        <w:t>В период правления Марокко произошло внезапное и радикальное открытие. В послесловии события доходят до 2012 года и затрагивают такие темы, как Марокко.</w:t>
      </w:r>
      <w:r w:rsidRPr="008A1D93">
        <w:rPr>
          <w:sz w:val="19"/>
          <w:szCs w:val="19"/>
          <w:lang w:val="ru-RU"/>
        </w:rPr>
        <w:t>'</w:t>
      </w:r>
      <w:r w:rsidRPr="008A1D93">
        <w:rPr>
          <w:sz w:val="18"/>
          <w:szCs w:val="18"/>
          <w:lang w:val="ru-RU"/>
        </w:rPr>
        <w:t>с</w:t>
      </w:r>
      <w:r w:rsidRPr="008A1D93">
        <w:rPr>
          <w:sz w:val="19"/>
          <w:szCs w:val="19"/>
          <w:lang w:val="ru-RU"/>
        </w:rPr>
        <w:t>«</w:t>
      </w:r>
      <w:r w:rsidRPr="008A1D93">
        <w:rPr>
          <w:sz w:val="18"/>
          <w:szCs w:val="18"/>
          <w:lang w:val="ru-RU"/>
        </w:rPr>
        <w:t>война с террором</w:t>
      </w:r>
      <w:r w:rsidRPr="008A1D93">
        <w:rPr>
          <w:sz w:val="19"/>
          <w:szCs w:val="19"/>
          <w:lang w:val="ru-RU"/>
        </w:rPr>
        <w:t>”</w:t>
      </w:r>
      <w:r w:rsidRPr="008A1D93">
        <w:rPr>
          <w:sz w:val="18"/>
          <w:szCs w:val="18"/>
          <w:lang w:val="ru-RU"/>
        </w:rPr>
        <w:t>Разрядка напряженности между монархией и исламистами, а также последствия «арабской весны». Эта краткая, легко читаемая книга будет интересна и увлекательна студентам, изучающим историю Северной Африки.</w:t>
      </w:r>
      <w:r w:rsidRPr="008A1D93">
        <w:rPr>
          <w:rFonts w:ascii="Arial" w:eastAsia="Arial" w:hAnsi="Arial" w:cs="Arial"/>
          <w:sz w:val="15"/>
          <w:szCs w:val="15"/>
          <w:lang w:val="ru-RU"/>
        </w:rPr>
        <w:t>фи</w:t>
      </w:r>
      <w:r w:rsidRPr="008A1D93">
        <w:rPr>
          <w:sz w:val="18"/>
          <w:szCs w:val="18"/>
          <w:lang w:val="ru-RU"/>
        </w:rPr>
        <w:t>Это касается как тех, кто впервые знакомится с данной темой, так и специалистов из других дисциплин, изучающих контекст современных событий в регионе.</w:t>
      </w:r>
    </w:p>
    <w:p w:rsidR="009629B0" w:rsidRPr="008A1D93" w:rsidRDefault="008A1D93" w:rsidP="008A1D93">
      <w:pPr>
        <w:pStyle w:val="1"/>
        <w:framePr w:w="6379" w:h="9109" w:hRule="exact" w:wrap="none" w:vAnchor="page" w:hAnchor="page" w:x="1347" w:y="4331"/>
        <w:spacing w:line="276" w:lineRule="auto"/>
        <w:jc w:val="both"/>
        <w:rPr>
          <w:sz w:val="18"/>
          <w:szCs w:val="18"/>
          <w:lang w:val="ru-RU"/>
        </w:rPr>
      </w:pPr>
      <w:r w:rsidRPr="008A1D93">
        <w:rPr>
          <w:sz w:val="18"/>
          <w:szCs w:val="18"/>
          <w:lang w:val="ru-RU"/>
        </w:rPr>
        <w:t xml:space="preserve">Сьюзан Гилсон Миллер — профессор истории в Калифорнийском университете в Дэвисе. Ее научные интересы сосредоточены на исламском урбанизме, путешествиях и миграции, меньшинствах в мусульманском мире, а также на историографии колониализма и национализма, с особым акцентом на Северную </w:t>
      </w:r>
      <w:r>
        <w:rPr>
          <w:sz w:val="18"/>
          <w:szCs w:val="18"/>
        </w:rPr>
        <w:t xml:space="preserve">Африку. </w:t>
      </w:r>
      <w:r w:rsidRPr="008A1D93">
        <w:rPr>
          <w:sz w:val="18"/>
          <w:szCs w:val="18"/>
          <w:lang w:val="ru-RU"/>
        </w:rPr>
        <w:t>Ее последние публикации: «Архитектура и память квартала меньшинств мусульманского средиземноморского города» (2010) и «Берберы и другие: за пределами племен и наций в Магрибе» (2010).</w:t>
      </w:r>
      <w:r w:rsidRPr="008A1D93">
        <w:rPr>
          <w:sz w:val="18"/>
          <w:szCs w:val="18"/>
          <w:lang w:val="ru-RU"/>
        </w:rPr>
        <w:softHyphen/>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318" w:y="188"/>
        <w:pBdr>
          <w:top w:val="single" w:sz="0" w:space="0" w:color="BCC1C6"/>
          <w:left w:val="single" w:sz="0" w:space="0" w:color="BCC1C6"/>
          <w:bottom w:val="single" w:sz="0" w:space="4" w:color="BCC1C6"/>
          <w:right w:val="single" w:sz="0" w:space="0" w:color="BCC1C6"/>
        </w:pBdr>
        <w:shd w:val="clear" w:color="auto" w:fill="BCC1C6"/>
        <w:spacing w:line="240" w:lineRule="auto"/>
        <w:rPr>
          <w:sz w:val="28"/>
          <w:szCs w:val="28"/>
          <w:lang w:val="ru-RU"/>
        </w:rPr>
      </w:pPr>
      <w:r w:rsidRPr="008A1D93">
        <w:rPr>
          <w:b/>
          <w:bCs/>
          <w:color w:val="FFFFFF"/>
          <w:sz w:val="28"/>
          <w:szCs w:val="28"/>
          <w:lang w:val="ru-RU"/>
        </w:rPr>
        <w:t>КЕМБРИДЖ</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299" w:y="155"/>
        <w:pBdr>
          <w:top w:val="single" w:sz="0" w:space="0" w:color="BBC0C6"/>
          <w:left w:val="single" w:sz="0" w:space="0" w:color="BBC0C6"/>
          <w:bottom w:val="single" w:sz="0" w:space="0" w:color="BBC0C6"/>
          <w:right w:val="single" w:sz="0" w:space="0" w:color="BBC0C6"/>
        </w:pBdr>
        <w:shd w:val="clear" w:color="auto" w:fill="BBC0C6"/>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8A1D93">
      <w:pPr>
        <w:pStyle w:val="11"/>
        <w:framePr w:w="5904" w:h="449" w:hRule="exact" w:wrap="none" w:vAnchor="page" w:hAnchor="page" w:x="1656" w:y="4203"/>
        <w:spacing w:before="0" w:after="0"/>
        <w:rPr>
          <w:lang w:val="ru-RU"/>
        </w:rPr>
      </w:pPr>
      <w:bookmarkStart w:id="0" w:name="bookmark0"/>
      <w:r w:rsidRPr="008A1D93">
        <w:rPr>
          <w:lang w:val="ru-RU"/>
        </w:rPr>
        <w:t>История современного Марокко</w:t>
      </w:r>
      <w:bookmarkEnd w:id="0"/>
    </w:p>
    <w:p w:rsidR="009629B0" w:rsidRPr="008A1D93" w:rsidRDefault="008A1D93">
      <w:pPr>
        <w:pStyle w:val="a6"/>
        <w:framePr w:w="5904" w:h="576" w:hRule="exact" w:wrap="none" w:vAnchor="page" w:hAnchor="page" w:x="1656" w:y="5891"/>
        <w:spacing w:after="60" w:line="240" w:lineRule="auto"/>
        <w:ind w:left="2100"/>
        <w:rPr>
          <w:sz w:val="22"/>
          <w:szCs w:val="22"/>
          <w:lang w:val="ru-RU"/>
        </w:rPr>
      </w:pPr>
      <w:r w:rsidRPr="008A1D93">
        <w:rPr>
          <w:rFonts w:ascii="Courier New" w:eastAsia="Courier New" w:hAnsi="Courier New" w:cs="Courier New"/>
          <w:sz w:val="22"/>
          <w:szCs w:val="22"/>
          <w:lang w:val="ru-RU"/>
        </w:rPr>
        <w:t>Сьюзан Гилсон Миллер</w:t>
      </w:r>
    </w:p>
    <w:p w:rsidR="009629B0" w:rsidRPr="008A1D93" w:rsidRDefault="008A1D93">
      <w:pPr>
        <w:pStyle w:val="1"/>
        <w:framePr w:w="5904" w:h="576" w:hRule="exact" w:wrap="none" w:vAnchor="page" w:hAnchor="page" w:x="1656" w:y="5891"/>
        <w:spacing w:line="240" w:lineRule="auto"/>
        <w:ind w:left="2220"/>
        <w:rPr>
          <w:sz w:val="18"/>
          <w:szCs w:val="18"/>
          <w:lang w:val="ru-RU"/>
        </w:rPr>
      </w:pPr>
      <w:r w:rsidRPr="008A1D93">
        <w:rPr>
          <w:sz w:val="18"/>
          <w:szCs w:val="18"/>
          <w:lang w:val="ru-RU"/>
        </w:rPr>
        <w:t>Калифорнийский университет в Дэвисе</w:t>
      </w:r>
    </w:p>
    <w:p w:rsidR="009629B0" w:rsidRPr="008A1D93" w:rsidRDefault="008A1D93">
      <w:pPr>
        <w:pStyle w:val="a6"/>
        <w:framePr w:w="5904" w:h="581" w:hRule="exact" w:wrap="none" w:vAnchor="page" w:hAnchor="page" w:x="1656" w:y="12884"/>
        <w:spacing w:line="240" w:lineRule="auto"/>
        <w:ind w:left="2220"/>
        <w:rPr>
          <w:sz w:val="32"/>
          <w:szCs w:val="32"/>
          <w:lang w:val="ru-RU"/>
        </w:rPr>
      </w:pPr>
      <w:r w:rsidRPr="008A1D93">
        <w:rPr>
          <w:lang w:val="ru-RU"/>
        </w:rPr>
        <w:t>Уг</w:t>
      </w:r>
      <w:r w:rsidRPr="008A1D93">
        <w:rPr>
          <w:smallCaps/>
          <w:sz w:val="32"/>
          <w:szCs w:val="32"/>
          <w:lang w:val="ru-RU"/>
        </w:rPr>
        <w:t>Кембридж</w:t>
      </w:r>
    </w:p>
    <w:p w:rsidR="009629B0" w:rsidRPr="008A1D93" w:rsidRDefault="008A1D93">
      <w:pPr>
        <w:pStyle w:val="a6"/>
        <w:framePr w:w="5904" w:h="581" w:hRule="exact" w:wrap="none" w:vAnchor="page" w:hAnchor="page" w:x="1656" w:y="12884"/>
        <w:spacing w:line="209" w:lineRule="auto"/>
        <w:ind w:right="1120"/>
        <w:jc w:val="right"/>
        <w:rPr>
          <w:lang w:val="ru-RU"/>
        </w:rPr>
      </w:pPr>
      <w:r w:rsidRPr="008A1D93">
        <w:rPr>
          <w:lang w:val="ru-RU"/>
        </w:rPr>
        <w:t>УНИВЕРСИТЕТСКОЕ ИЗДАНИЕ</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1834" w:h="384" w:hRule="exact" w:wrap="none" w:vAnchor="page" w:hAnchor="page" w:x="670" w:y="155"/>
        <w:pBdr>
          <w:top w:val="single" w:sz="0" w:space="0" w:color="BBC0C6"/>
          <w:left w:val="single" w:sz="0" w:space="0" w:color="BBC0C6"/>
          <w:bottom w:val="single" w:sz="0" w:space="0" w:color="BBC0C6"/>
          <w:right w:val="single" w:sz="0" w:space="0" w:color="BBC0C6"/>
        </w:pBdr>
        <w:shd w:val="clear" w:color="auto" w:fill="BBC0C6"/>
        <w:jc w:val="center"/>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8A1D93">
      <w:pPr>
        <w:pStyle w:val="1"/>
        <w:framePr w:w="6274" w:h="7800" w:hRule="exact" w:wrap="none" w:vAnchor="page" w:hAnchor="page" w:x="1472" w:y="4364"/>
        <w:spacing w:line="240" w:lineRule="auto"/>
        <w:ind w:left="1880"/>
        <w:jc w:val="both"/>
        <w:rPr>
          <w:sz w:val="18"/>
          <w:szCs w:val="18"/>
          <w:lang w:val="ru-RU"/>
        </w:rPr>
      </w:pPr>
      <w:r w:rsidRPr="008A1D93">
        <w:rPr>
          <w:sz w:val="18"/>
          <w:szCs w:val="18"/>
          <w:lang w:val="ru-RU"/>
        </w:rPr>
        <w:t>издательство Кембриджского университета</w:t>
      </w:r>
    </w:p>
    <w:p w:rsidR="009629B0" w:rsidRPr="008A1D93" w:rsidRDefault="008A1D93">
      <w:pPr>
        <w:pStyle w:val="22"/>
        <w:framePr w:w="6274" w:h="7800" w:hRule="exact" w:wrap="none" w:vAnchor="page" w:hAnchor="page" w:x="1472" w:y="4364"/>
        <w:spacing w:after="80"/>
        <w:rPr>
          <w:lang w:val="ru-RU"/>
        </w:rPr>
      </w:pPr>
      <w:r w:rsidRPr="008A1D93">
        <w:rPr>
          <w:lang w:val="ru-RU"/>
        </w:rPr>
        <w:t>Кембридж, Нью-Йорк, Мельбурн, Мадрид, Кейптаун, Сингапур, Сан-Паулу, Дели, Мехико</w:t>
      </w:r>
      <w:r w:rsidRPr="008A1D93">
        <w:rPr>
          <w:lang w:val="ru-RU"/>
        </w:rPr>
        <w:br/>
      </w:r>
    </w:p>
    <w:p w:rsidR="009629B0" w:rsidRDefault="008A1D93">
      <w:pPr>
        <w:pStyle w:val="22"/>
        <w:framePr w:w="6274" w:h="7800" w:hRule="exact" w:wrap="none" w:vAnchor="page" w:hAnchor="page" w:x="1472" w:y="4364"/>
        <w:spacing w:after="0"/>
      </w:pPr>
      <w:r>
        <w:t>Издательство Кембриджского университета</w:t>
      </w:r>
    </w:p>
    <w:p w:rsidR="009629B0" w:rsidRDefault="008A1D93">
      <w:pPr>
        <w:pStyle w:val="22"/>
        <w:framePr w:w="6274" w:h="7800" w:hRule="exact" w:wrap="none" w:vAnchor="page" w:hAnchor="page" w:x="1472" w:y="4364"/>
        <w:spacing w:after="80"/>
      </w:pPr>
      <w:r>
        <w:t>32 Avenue of the Americas, New York, NY 10013-2473, USA</w:t>
      </w:r>
    </w:p>
    <w:p w:rsidR="009629B0" w:rsidRPr="008A1D93" w:rsidRDefault="000C787B">
      <w:pPr>
        <w:pStyle w:val="22"/>
        <w:framePr w:w="6274" w:h="7800" w:hRule="exact" w:wrap="none" w:vAnchor="page" w:hAnchor="page" w:x="1472" w:y="4364"/>
        <w:spacing w:after="0"/>
        <w:ind w:left="2600"/>
        <w:jc w:val="both"/>
        <w:rPr>
          <w:lang w:val="ru-RU"/>
        </w:rPr>
      </w:pPr>
      <w:hyperlink r:id="rId11" w:history="1">
        <w:r w:rsidR="008A1D93">
          <w:t>www</w:t>
        </w:r>
        <w:r w:rsidR="008A1D93" w:rsidRPr="008A1D93">
          <w:rPr>
            <w:lang w:val="ru-RU"/>
          </w:rPr>
          <w:t>.</w:t>
        </w:r>
        <w:r w:rsidR="008A1D93">
          <w:t>cambridge</w:t>
        </w:r>
        <w:r w:rsidR="008A1D93" w:rsidRPr="008A1D93">
          <w:rPr>
            <w:lang w:val="ru-RU"/>
          </w:rPr>
          <w:t>.</w:t>
        </w:r>
        <w:r w:rsidR="008A1D93">
          <w:t>org</w:t>
        </w:r>
      </w:hyperlink>
    </w:p>
    <w:p w:rsidR="009629B0" w:rsidRPr="008A1D93" w:rsidRDefault="008A1D93">
      <w:pPr>
        <w:pStyle w:val="22"/>
        <w:framePr w:w="6274" w:h="7800" w:hRule="exact" w:wrap="none" w:vAnchor="page" w:hAnchor="page" w:x="1472" w:y="4364"/>
        <w:ind w:left="1140"/>
        <w:jc w:val="both"/>
        <w:rPr>
          <w:lang w:val="ru-RU"/>
        </w:rPr>
      </w:pPr>
      <w:r w:rsidRPr="008A1D93">
        <w:rPr>
          <w:lang w:val="ru-RU"/>
        </w:rPr>
        <w:t>Информация об этом издании:</w:t>
      </w:r>
      <w:hyperlink r:id="rId12" w:history="1">
        <w:r>
          <w:t>www</w:t>
        </w:r>
        <w:r w:rsidRPr="008A1D93">
          <w:rPr>
            <w:lang w:val="ru-RU"/>
          </w:rPr>
          <w:t>.</w:t>
        </w:r>
        <w:r>
          <w:t>cambridge</w:t>
        </w:r>
        <w:r w:rsidRPr="008A1D93">
          <w:rPr>
            <w:lang w:val="ru-RU"/>
          </w:rPr>
          <w:t>.</w:t>
        </w:r>
        <w:r>
          <w:t>org</w:t>
        </w:r>
        <w:r w:rsidRPr="008A1D93">
          <w:rPr>
            <w:lang w:val="ru-RU"/>
          </w:rPr>
          <w:t>/9780521008990</w:t>
        </w:r>
      </w:hyperlink>
    </w:p>
    <w:p w:rsidR="009629B0" w:rsidRPr="008A1D93" w:rsidRDefault="008A1D93">
      <w:pPr>
        <w:pStyle w:val="22"/>
        <w:framePr w:w="6274" w:h="7800" w:hRule="exact" w:wrap="none" w:vAnchor="page" w:hAnchor="page" w:x="1472" w:y="4364"/>
        <w:ind w:left="2080"/>
        <w:jc w:val="both"/>
        <w:rPr>
          <w:lang w:val="ru-RU"/>
        </w:rPr>
      </w:pPr>
      <w:r w:rsidRPr="008A1D93">
        <w:rPr>
          <w:lang w:val="ru-RU"/>
        </w:rPr>
        <w:t>© Издательство Кембриджского университета, 2013</w:t>
      </w:r>
    </w:p>
    <w:p w:rsidR="009629B0" w:rsidRPr="008A1D93" w:rsidRDefault="008A1D93">
      <w:pPr>
        <w:pStyle w:val="22"/>
        <w:framePr w:w="6274" w:h="7800" w:hRule="exact" w:wrap="none" w:vAnchor="page" w:hAnchor="page" w:x="1472" w:y="4364"/>
        <w:rPr>
          <w:lang w:val="ru-RU"/>
        </w:rPr>
      </w:pPr>
      <w:r w:rsidRPr="008A1D93">
        <w:rPr>
          <w:lang w:val="ru-RU"/>
        </w:rPr>
        <w:t xml:space="preserve">Данная публикация защищена авторским правом. За исключением случаев, предусмотренных законом, и в соответствии с положениями соответствующих коллективных лицензионных соглашений, любое воспроизведение какой-либо части публикации запрещено без письменного разрешения издательства </w:t>
      </w:r>
      <w:r>
        <w:t>Cambridge</w:t>
      </w:r>
      <w:r w:rsidRPr="008A1D93">
        <w:rPr>
          <w:lang w:val="ru-RU"/>
        </w:rPr>
        <w:t xml:space="preserve"> </w:t>
      </w:r>
      <w:r>
        <w:t>University</w:t>
      </w:r>
      <w:r w:rsidRPr="008A1D93">
        <w:rPr>
          <w:lang w:val="ru-RU"/>
        </w:rPr>
        <w:t xml:space="preserve"> </w:t>
      </w:r>
      <w:r>
        <w:t>Press</w:t>
      </w:r>
      <w:r w:rsidRPr="008A1D93">
        <w:rPr>
          <w:lang w:val="ru-RU"/>
        </w:rPr>
        <w:t>.</w:t>
      </w:r>
      <w:r w:rsidRPr="008A1D93">
        <w:rPr>
          <w:lang w:val="ru-RU"/>
        </w:rPr>
        <w:br/>
      </w:r>
      <w:r w:rsidRPr="008A1D93">
        <w:rPr>
          <w:lang w:val="ru-RU"/>
        </w:rPr>
        <w:br/>
      </w:r>
      <w:r w:rsidRPr="008A1D93">
        <w:rPr>
          <w:lang w:val="ru-RU"/>
        </w:rPr>
        <w:br/>
      </w:r>
    </w:p>
    <w:p w:rsidR="009629B0" w:rsidRPr="008A1D93" w:rsidRDefault="008A1D93">
      <w:pPr>
        <w:pStyle w:val="22"/>
        <w:framePr w:w="6274" w:h="7800" w:hRule="exact" w:wrap="none" w:vAnchor="page" w:hAnchor="page" w:x="1472" w:y="4364"/>
        <w:ind w:left="2600"/>
        <w:jc w:val="both"/>
        <w:rPr>
          <w:lang w:val="ru-RU"/>
        </w:rPr>
      </w:pPr>
      <w:r w:rsidRPr="008A1D93">
        <w:rPr>
          <w:lang w:val="ru-RU"/>
        </w:rPr>
        <w:t>Впервые опубликовано в 2013 году.</w:t>
      </w:r>
    </w:p>
    <w:p w:rsidR="009629B0" w:rsidRPr="008A1D93" w:rsidRDefault="008A1D93">
      <w:pPr>
        <w:pStyle w:val="22"/>
        <w:framePr w:w="6274" w:h="7800" w:hRule="exact" w:wrap="none" w:vAnchor="page" w:hAnchor="page" w:x="1472" w:y="4364"/>
        <w:rPr>
          <w:lang w:val="ru-RU"/>
        </w:rPr>
      </w:pPr>
      <w:r w:rsidRPr="008A1D93">
        <w:rPr>
          <w:lang w:val="ru-RU"/>
        </w:rPr>
        <w:t>Напечатано в Соединенных Штатах Америки</w:t>
      </w:r>
    </w:p>
    <w:p w:rsidR="009629B0" w:rsidRPr="008A1D93" w:rsidRDefault="008A1D93">
      <w:pPr>
        <w:pStyle w:val="22"/>
        <w:framePr w:w="6274" w:h="7800" w:hRule="exact" w:wrap="none" w:vAnchor="page" w:hAnchor="page" w:x="1472" w:y="4364"/>
        <w:spacing w:line="257" w:lineRule="auto"/>
        <w:ind w:firstLine="820"/>
        <w:jc w:val="both"/>
        <w:rPr>
          <w:sz w:val="16"/>
          <w:szCs w:val="16"/>
          <w:lang w:val="ru-RU"/>
        </w:rPr>
      </w:pPr>
      <w:r w:rsidRPr="008A1D93">
        <w:rPr>
          <w:sz w:val="16"/>
          <w:szCs w:val="16"/>
          <w:lang w:val="ru-RU"/>
        </w:rPr>
        <w:t>Каталожная запись данного издания доступна в Британской библиотеке.</w:t>
      </w:r>
    </w:p>
    <w:p w:rsidR="009629B0" w:rsidRPr="008A1D93" w:rsidRDefault="008A1D93">
      <w:pPr>
        <w:pStyle w:val="22"/>
        <w:framePr w:w="6274" w:h="7800" w:hRule="exact" w:wrap="none" w:vAnchor="page" w:hAnchor="page" w:x="1472" w:y="4364"/>
        <w:spacing w:after="0" w:line="266" w:lineRule="auto"/>
        <w:ind w:left="1520"/>
        <w:jc w:val="both"/>
        <w:rPr>
          <w:sz w:val="16"/>
          <w:szCs w:val="16"/>
          <w:lang w:val="ru-RU"/>
        </w:rPr>
      </w:pPr>
      <w:r w:rsidRPr="008A1D93">
        <w:rPr>
          <w:sz w:val="16"/>
          <w:szCs w:val="16"/>
          <w:lang w:val="ru-RU"/>
        </w:rPr>
        <w:t>Каталогизация публикаций Библиотеки Конгресса</w:t>
      </w:r>
    </w:p>
    <w:p w:rsidR="009629B0" w:rsidRPr="008A1D93" w:rsidRDefault="008A1D93">
      <w:pPr>
        <w:pStyle w:val="22"/>
        <w:framePr w:w="6274" w:h="7800" w:hRule="exact" w:wrap="none" w:vAnchor="page" w:hAnchor="page" w:x="1472" w:y="4364"/>
        <w:spacing w:after="0" w:line="266" w:lineRule="auto"/>
        <w:ind w:left="2600"/>
        <w:jc w:val="both"/>
        <w:rPr>
          <w:lang w:val="ru-RU"/>
        </w:rPr>
      </w:pPr>
      <w:r w:rsidRPr="008A1D93">
        <w:rPr>
          <w:lang w:val="ru-RU"/>
        </w:rPr>
        <w:t>Миллер, Сьюзан Гилсон.</w:t>
      </w:r>
    </w:p>
    <w:p w:rsidR="009629B0" w:rsidRPr="008A1D93" w:rsidRDefault="008A1D93">
      <w:pPr>
        <w:pStyle w:val="22"/>
        <w:framePr w:w="6274" w:h="7800" w:hRule="exact" w:wrap="none" w:vAnchor="page" w:hAnchor="page" w:x="1472" w:y="4364"/>
        <w:spacing w:after="0"/>
        <w:ind w:left="1520"/>
        <w:jc w:val="both"/>
        <w:rPr>
          <w:lang w:val="ru-RU"/>
        </w:rPr>
      </w:pPr>
      <w:r w:rsidRPr="008A1D93">
        <w:rPr>
          <w:lang w:val="ru-RU"/>
        </w:rPr>
        <w:t>История современного Марокко / Сьюзан Гилсон Миллер.</w:t>
      </w:r>
    </w:p>
    <w:p w:rsidR="009629B0" w:rsidRPr="008A1D93" w:rsidRDefault="008A1D93">
      <w:pPr>
        <w:pStyle w:val="22"/>
        <w:framePr w:w="6274" w:h="7800" w:hRule="exact" w:wrap="none" w:vAnchor="page" w:hAnchor="page" w:x="1472" w:y="4364"/>
        <w:spacing w:after="0"/>
        <w:rPr>
          <w:lang w:val="ru-RU"/>
        </w:rPr>
      </w:pPr>
      <w:r w:rsidRPr="008A1D93">
        <w:rPr>
          <w:lang w:val="ru-RU"/>
        </w:rPr>
        <w:t>п. см.</w:t>
      </w:r>
    </w:p>
    <w:p w:rsidR="009629B0" w:rsidRPr="008A1D93" w:rsidRDefault="008A1D93">
      <w:pPr>
        <w:pStyle w:val="22"/>
        <w:framePr w:w="6274" w:h="7800" w:hRule="exact" w:wrap="none" w:vAnchor="page" w:hAnchor="page" w:x="1472" w:y="4364"/>
        <w:spacing w:after="0"/>
        <w:rPr>
          <w:lang w:val="ru-RU"/>
        </w:rPr>
      </w:pPr>
      <w:r w:rsidRPr="008A1D93">
        <w:rPr>
          <w:lang w:val="ru-RU"/>
        </w:rPr>
        <w:t>Содержит библиографические ссылки и указатель.</w:t>
      </w:r>
    </w:p>
    <w:p w:rsidR="009629B0" w:rsidRPr="008A1D93" w:rsidRDefault="008A1D93">
      <w:pPr>
        <w:pStyle w:val="22"/>
        <w:framePr w:w="6274" w:h="7800" w:hRule="exact" w:wrap="none" w:vAnchor="page" w:hAnchor="page" w:x="1472" w:y="4364"/>
        <w:spacing w:after="0"/>
        <w:ind w:firstLine="700"/>
        <w:jc w:val="both"/>
        <w:rPr>
          <w:lang w:val="ru-RU"/>
        </w:rPr>
      </w:pPr>
      <w:r>
        <w:t>iSBN</w:t>
      </w:r>
      <w:r w:rsidRPr="008A1D93">
        <w:rPr>
          <w:lang w:val="ru-RU"/>
        </w:rPr>
        <w:t xml:space="preserve"> 978-0-521-81070-8 (твердая обложка)</w:t>
      </w:r>
      <w:r w:rsidRPr="008A1D93">
        <w:rPr>
          <w:rFonts w:ascii="Arial" w:eastAsia="Arial" w:hAnsi="Arial" w:cs="Arial"/>
          <w:sz w:val="16"/>
          <w:szCs w:val="16"/>
          <w:lang w:val="ru-RU"/>
        </w:rPr>
        <w:t>-</w:t>
      </w:r>
      <w:r w:rsidRPr="008A1D93">
        <w:rPr>
          <w:lang w:val="ru-RU"/>
        </w:rPr>
        <w:t>иСбн 978-0-521-00899-0 (мягкая обложка)</w:t>
      </w:r>
    </w:p>
    <w:p w:rsidR="009629B0" w:rsidRPr="008A1D93" w:rsidRDefault="008A1D93">
      <w:pPr>
        <w:pStyle w:val="22"/>
        <w:framePr w:w="6274" w:h="7800" w:hRule="exact" w:wrap="none" w:vAnchor="page" w:hAnchor="page" w:x="1472" w:y="4364"/>
        <w:spacing w:after="0"/>
        <w:rPr>
          <w:lang w:val="ru-RU"/>
        </w:rPr>
      </w:pPr>
      <w:r w:rsidRPr="008A1D93">
        <w:rPr>
          <w:lang w:val="ru-RU"/>
        </w:rPr>
        <w:t>1. Марокко</w:t>
      </w:r>
      <w:r w:rsidRPr="008A1D93">
        <w:rPr>
          <w:rFonts w:ascii="Arial" w:eastAsia="Arial" w:hAnsi="Arial" w:cs="Arial"/>
          <w:sz w:val="16"/>
          <w:szCs w:val="16"/>
          <w:lang w:val="ru-RU"/>
        </w:rPr>
        <w:t xml:space="preserve">- История. </w:t>
      </w:r>
      <w:r>
        <w:rPr>
          <w:rFonts w:ascii="Arial" w:eastAsia="Arial" w:hAnsi="Arial" w:cs="Arial"/>
          <w:sz w:val="16"/>
          <w:szCs w:val="16"/>
        </w:rPr>
        <w:t>I</w:t>
      </w:r>
      <w:r w:rsidRPr="008A1D93">
        <w:rPr>
          <w:rFonts w:ascii="Arial" w:eastAsia="Arial" w:hAnsi="Arial" w:cs="Arial"/>
          <w:sz w:val="16"/>
          <w:szCs w:val="16"/>
          <w:lang w:val="ru-RU"/>
        </w:rPr>
        <w:t>. Заголовок.</w:t>
      </w:r>
    </w:p>
    <w:p w:rsidR="009629B0" w:rsidRPr="008A1D93" w:rsidRDefault="008A1D93">
      <w:pPr>
        <w:pStyle w:val="22"/>
        <w:framePr w:w="6274" w:h="7800" w:hRule="exact" w:wrap="none" w:vAnchor="page" w:hAnchor="page" w:x="1472" w:y="4364"/>
        <w:spacing w:after="0"/>
        <w:ind w:left="2600"/>
        <w:jc w:val="both"/>
        <w:rPr>
          <w:lang w:val="ru-RU"/>
        </w:rPr>
      </w:pPr>
      <w:r>
        <w:t>dt</w:t>
      </w:r>
      <w:r w:rsidRPr="008A1D93">
        <w:rPr>
          <w:lang w:val="ru-RU"/>
        </w:rPr>
        <w:t>324.</w:t>
      </w:r>
      <w:r>
        <w:t>m</w:t>
      </w:r>
      <w:r w:rsidRPr="008A1D93">
        <w:rPr>
          <w:lang w:val="ru-RU"/>
        </w:rPr>
        <w:t>545 2012</w:t>
      </w:r>
    </w:p>
    <w:p w:rsidR="009629B0" w:rsidRPr="008A1D93" w:rsidRDefault="008A1D93">
      <w:pPr>
        <w:pStyle w:val="22"/>
        <w:framePr w:w="6274" w:h="7800" w:hRule="exact" w:wrap="none" w:vAnchor="page" w:hAnchor="page" w:x="1472" w:y="4364"/>
        <w:tabs>
          <w:tab w:val="left" w:pos="1133"/>
        </w:tabs>
        <w:rPr>
          <w:lang w:val="ru-RU"/>
        </w:rPr>
      </w:pPr>
      <w:r w:rsidRPr="008A1D93">
        <w:rPr>
          <w:lang w:val="ru-RU"/>
        </w:rPr>
        <w:t>964</w:t>
      </w:r>
      <w:r w:rsidRPr="008A1D93">
        <w:rPr>
          <w:rFonts w:ascii="Arial" w:eastAsia="Arial" w:hAnsi="Arial" w:cs="Arial"/>
          <w:sz w:val="16"/>
          <w:szCs w:val="16"/>
          <w:lang w:val="ru-RU"/>
        </w:rPr>
        <w:t>-</w:t>
      </w:r>
      <w:r>
        <w:rPr>
          <w:rFonts w:ascii="Arial" w:eastAsia="Arial" w:hAnsi="Arial" w:cs="Arial"/>
          <w:sz w:val="16"/>
          <w:szCs w:val="16"/>
        </w:rPr>
        <w:t>dc</w:t>
      </w:r>
      <w:r w:rsidRPr="008A1D93">
        <w:rPr>
          <w:lang w:val="ru-RU"/>
        </w:rPr>
        <w:t>232012014471</w:t>
      </w:r>
      <w:r w:rsidRPr="008A1D93">
        <w:rPr>
          <w:lang w:val="ru-RU"/>
        </w:rPr>
        <w:tab/>
      </w:r>
    </w:p>
    <w:p w:rsidR="009629B0" w:rsidRPr="008A1D93" w:rsidRDefault="008A1D93">
      <w:pPr>
        <w:pStyle w:val="22"/>
        <w:framePr w:w="6274" w:h="7800" w:hRule="exact" w:wrap="none" w:vAnchor="page" w:hAnchor="page" w:x="1472" w:y="4364"/>
        <w:rPr>
          <w:lang w:val="ru-RU"/>
        </w:rPr>
      </w:pPr>
      <w:r>
        <w:t>isbn</w:t>
      </w:r>
      <w:r w:rsidRPr="008A1D93">
        <w:rPr>
          <w:lang w:val="ru-RU"/>
        </w:rPr>
        <w:t xml:space="preserve"> 978-0-521-81070-8 В твердом переплете</w:t>
      </w:r>
      <w:r>
        <w:t>isbn</w:t>
      </w:r>
      <w:r w:rsidRPr="008A1D93">
        <w:rPr>
          <w:lang w:val="ru-RU"/>
        </w:rPr>
        <w:t xml:space="preserve"> 978-0-521-00899-0 Мягкая обложка</w:t>
      </w:r>
    </w:p>
    <w:p w:rsidR="009629B0" w:rsidRPr="008A1D93" w:rsidRDefault="008A1D93">
      <w:pPr>
        <w:pStyle w:val="22"/>
        <w:framePr w:w="6274" w:h="7800" w:hRule="exact" w:wrap="none" w:vAnchor="page" w:hAnchor="page" w:x="1472" w:y="4364"/>
        <w:spacing w:after="0"/>
        <w:rPr>
          <w:lang w:val="ru-RU"/>
        </w:rPr>
      </w:pPr>
      <w:r w:rsidRPr="008A1D93">
        <w:rPr>
          <w:lang w:val="ru-RU"/>
        </w:rPr>
        <w:t xml:space="preserve">Издательство </w:t>
      </w:r>
      <w:r>
        <w:t>Cambridge</w:t>
      </w:r>
      <w:r w:rsidRPr="008A1D93">
        <w:rPr>
          <w:lang w:val="ru-RU"/>
        </w:rPr>
        <w:t xml:space="preserve"> </w:t>
      </w:r>
      <w:r>
        <w:t>University</w:t>
      </w:r>
      <w:r w:rsidRPr="008A1D93">
        <w:rPr>
          <w:lang w:val="ru-RU"/>
        </w:rPr>
        <w:t xml:space="preserve"> </w:t>
      </w:r>
      <w:r>
        <w:t>Press</w:t>
      </w:r>
      <w:r w:rsidRPr="008A1D93">
        <w:rPr>
          <w:lang w:val="ru-RU"/>
        </w:rPr>
        <w:t xml:space="preserve"> не несет ответственности за сохранение или точность </w:t>
      </w:r>
      <w:r>
        <w:t>URL</w:t>
      </w:r>
      <w:r w:rsidRPr="008A1D93">
        <w:rPr>
          <w:lang w:val="ru-RU"/>
        </w:rPr>
        <w:t>-адресов внешних или сторонних интернет-сайтов, на которые ссылается данная публикация, и не гарантирует, что какой-либо контент на таких веб-сайтах является или останется точным или соответствующим.</w:t>
      </w:r>
      <w:r w:rsidRPr="008A1D93">
        <w:rPr>
          <w:lang w:val="ru-RU"/>
        </w:rPr>
        <w:br/>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1834" w:h="384" w:hRule="exact" w:wrap="none" w:vAnchor="page" w:hAnchor="page" w:x="670" w:y="155"/>
        <w:pBdr>
          <w:top w:val="single" w:sz="0" w:space="0" w:color="BBC0C6"/>
          <w:left w:val="single" w:sz="0" w:space="0" w:color="BBC0C6"/>
          <w:bottom w:val="single" w:sz="0" w:space="0" w:color="BBC0C6"/>
          <w:right w:val="single" w:sz="0" w:space="0" w:color="BBC0C6"/>
        </w:pBdr>
        <w:shd w:val="clear" w:color="auto" w:fill="BBC0C6"/>
        <w:jc w:val="center"/>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8A1D93">
      <w:pPr>
        <w:pStyle w:val="24"/>
        <w:framePr w:w="6274" w:h="9254" w:hRule="exact" w:wrap="none" w:vAnchor="page" w:hAnchor="page" w:x="1472" w:y="4283"/>
        <w:spacing w:before="0" w:after="2260"/>
        <w:rPr>
          <w:lang w:val="ru-RU"/>
        </w:rPr>
      </w:pPr>
      <w:bookmarkStart w:id="1" w:name="bookmark2"/>
      <w:r w:rsidRPr="008A1D93">
        <w:rPr>
          <w:lang w:val="ru-RU"/>
        </w:rPr>
        <w:t>Содержание</w:t>
      </w:r>
      <w:bookmarkEnd w:id="1"/>
    </w:p>
    <w:p w:rsidR="009629B0" w:rsidRPr="008A1D93" w:rsidRDefault="008A1D93">
      <w:pPr>
        <w:pStyle w:val="1"/>
        <w:framePr w:w="6274" w:h="9254" w:hRule="exact" w:wrap="none" w:vAnchor="page" w:hAnchor="page" w:x="1472" w:y="4283"/>
        <w:tabs>
          <w:tab w:val="left" w:pos="5491"/>
        </w:tabs>
        <w:spacing w:after="60" w:line="240" w:lineRule="auto"/>
        <w:jc w:val="both"/>
        <w:rPr>
          <w:sz w:val="19"/>
          <w:szCs w:val="19"/>
          <w:lang w:val="ru-RU"/>
        </w:rPr>
      </w:pPr>
      <w:r w:rsidRPr="008A1D93">
        <w:rPr>
          <w:sz w:val="19"/>
          <w:szCs w:val="19"/>
          <w:lang w:val="ru-RU"/>
        </w:rPr>
        <w:t xml:space="preserve">Список карт и иллюстраций, страница </w:t>
      </w:r>
      <w:r>
        <w:rPr>
          <w:sz w:val="19"/>
          <w:szCs w:val="19"/>
        </w:rPr>
        <w:t>viii</w:t>
      </w:r>
      <w:r w:rsidRPr="008A1D93">
        <w:rPr>
          <w:sz w:val="19"/>
          <w:szCs w:val="19"/>
          <w:lang w:val="ru-RU"/>
        </w:rPr>
        <w:tab/>
      </w:r>
    </w:p>
    <w:p w:rsidR="009629B0" w:rsidRPr="008A1D93" w:rsidRDefault="000C787B">
      <w:pPr>
        <w:pStyle w:val="a9"/>
        <w:framePr w:w="6274" w:h="9254" w:hRule="exact" w:wrap="none" w:vAnchor="page" w:hAnchor="page" w:x="1472" w:y="4283"/>
        <w:tabs>
          <w:tab w:val="right" w:pos="6210"/>
        </w:tabs>
        <w:ind w:firstLine="0"/>
        <w:jc w:val="both"/>
        <w:rPr>
          <w:sz w:val="19"/>
          <w:szCs w:val="19"/>
          <w:lang w:val="ru-RU"/>
        </w:rPr>
      </w:pPr>
      <w:hyperlink w:anchor="bookmark6" w:tooltip="Current Document">
        <w:r w:rsidR="008A1D93" w:rsidRPr="008A1D93">
          <w:rPr>
            <w:rFonts w:ascii="Times New Roman" w:eastAsia="Times New Roman" w:hAnsi="Times New Roman" w:cs="Times New Roman"/>
            <w:sz w:val="19"/>
            <w:szCs w:val="19"/>
            <w:lang w:val="ru-RU"/>
          </w:rPr>
          <w:t>Благодарности</w:t>
        </w:r>
        <w:r w:rsidR="008A1D93">
          <w:rPr>
            <w:rFonts w:ascii="Times New Roman" w:eastAsia="Times New Roman" w:hAnsi="Times New Roman" w:cs="Times New Roman"/>
            <w:sz w:val="19"/>
            <w:szCs w:val="19"/>
          </w:rPr>
          <w:t>xi</w:t>
        </w:r>
        <w:r w:rsidR="008A1D93" w:rsidRPr="008A1D93">
          <w:rPr>
            <w:rFonts w:ascii="Times New Roman" w:eastAsia="Times New Roman" w:hAnsi="Times New Roman" w:cs="Times New Roman"/>
            <w:sz w:val="19"/>
            <w:szCs w:val="19"/>
            <w:lang w:val="ru-RU"/>
          </w:rPr>
          <w:tab/>
        </w:r>
      </w:hyperlink>
    </w:p>
    <w:p w:rsidR="009629B0" w:rsidRPr="008A1D93" w:rsidRDefault="008A1D93">
      <w:pPr>
        <w:pStyle w:val="a9"/>
        <w:framePr w:w="6274" w:h="9254" w:hRule="exact" w:wrap="none" w:vAnchor="page" w:hAnchor="page" w:x="1472" w:y="4283"/>
        <w:tabs>
          <w:tab w:val="right" w:pos="6210"/>
        </w:tabs>
        <w:ind w:firstLine="0"/>
        <w:jc w:val="both"/>
        <w:rPr>
          <w:sz w:val="19"/>
          <w:szCs w:val="19"/>
          <w:lang w:val="ru-RU"/>
        </w:rPr>
      </w:pPr>
      <w:r w:rsidRPr="008A1D93">
        <w:rPr>
          <w:rFonts w:ascii="Times New Roman" w:eastAsia="Times New Roman" w:hAnsi="Times New Roman" w:cs="Times New Roman"/>
          <w:sz w:val="19"/>
          <w:szCs w:val="19"/>
          <w:lang w:val="ru-RU"/>
        </w:rPr>
        <w:t>Примечание о транслитерации и переводе</w:t>
      </w:r>
      <w:r>
        <w:rPr>
          <w:rFonts w:ascii="Times New Roman" w:eastAsia="Times New Roman" w:hAnsi="Times New Roman" w:cs="Times New Roman"/>
          <w:sz w:val="19"/>
          <w:szCs w:val="19"/>
        </w:rPr>
        <w:t>xiii</w:t>
      </w:r>
      <w:r w:rsidRPr="008A1D93">
        <w:rPr>
          <w:rFonts w:ascii="Times New Roman" w:eastAsia="Times New Roman" w:hAnsi="Times New Roman" w:cs="Times New Roman"/>
          <w:sz w:val="19"/>
          <w:szCs w:val="19"/>
          <w:lang w:val="ru-RU"/>
        </w:rPr>
        <w:tab/>
      </w:r>
    </w:p>
    <w:p w:rsidR="009629B0" w:rsidRPr="008A1D93" w:rsidRDefault="008A1D93">
      <w:pPr>
        <w:pStyle w:val="a9"/>
        <w:framePr w:w="6274" w:h="9254" w:hRule="exact" w:wrap="none" w:vAnchor="page" w:hAnchor="page" w:x="1472" w:y="4283"/>
        <w:tabs>
          <w:tab w:val="right" w:pos="6210"/>
        </w:tabs>
        <w:ind w:firstLine="0"/>
        <w:jc w:val="both"/>
        <w:rPr>
          <w:sz w:val="19"/>
          <w:szCs w:val="19"/>
          <w:lang w:val="ru-RU"/>
        </w:rPr>
      </w:pPr>
      <w:r w:rsidRPr="008A1D93">
        <w:rPr>
          <w:rFonts w:ascii="Times New Roman" w:eastAsia="Times New Roman" w:hAnsi="Times New Roman" w:cs="Times New Roman"/>
          <w:sz w:val="19"/>
          <w:szCs w:val="19"/>
          <w:lang w:val="ru-RU"/>
        </w:rPr>
        <w:t>Хронология</w:t>
      </w:r>
      <w:r>
        <w:rPr>
          <w:rFonts w:ascii="Times New Roman" w:eastAsia="Times New Roman" w:hAnsi="Times New Roman" w:cs="Times New Roman"/>
          <w:sz w:val="19"/>
          <w:szCs w:val="19"/>
        </w:rPr>
        <w:t>xv</w:t>
      </w:r>
      <w:r w:rsidRPr="008A1D93">
        <w:rPr>
          <w:rFonts w:ascii="Times New Roman" w:eastAsia="Times New Roman" w:hAnsi="Times New Roman" w:cs="Times New Roman"/>
          <w:sz w:val="19"/>
          <w:szCs w:val="19"/>
          <w:lang w:val="ru-RU"/>
        </w:rPr>
        <w:tab/>
      </w:r>
    </w:p>
    <w:p w:rsidR="009629B0" w:rsidRPr="008A1D93" w:rsidRDefault="000C787B">
      <w:pPr>
        <w:pStyle w:val="a9"/>
        <w:framePr w:w="6274" w:h="9254" w:hRule="exact" w:wrap="none" w:vAnchor="page" w:hAnchor="page" w:x="1472" w:y="4283"/>
        <w:tabs>
          <w:tab w:val="right" w:pos="6210"/>
        </w:tabs>
        <w:spacing w:after="180"/>
        <w:ind w:firstLine="0"/>
        <w:jc w:val="both"/>
        <w:rPr>
          <w:sz w:val="19"/>
          <w:szCs w:val="19"/>
          <w:lang w:val="ru-RU"/>
        </w:rPr>
      </w:pPr>
      <w:hyperlink w:anchor="bookmark8" w:tooltip="Current Document">
        <w:r w:rsidR="008A1D93" w:rsidRPr="008A1D93">
          <w:rPr>
            <w:rFonts w:ascii="Times New Roman" w:eastAsia="Times New Roman" w:hAnsi="Times New Roman" w:cs="Times New Roman"/>
            <w:sz w:val="19"/>
            <w:szCs w:val="19"/>
            <w:lang w:val="ru-RU"/>
          </w:rPr>
          <w:t>Кто есть кто?</w:t>
        </w:r>
        <w:r w:rsidR="008A1D93">
          <w:rPr>
            <w:rFonts w:ascii="Times New Roman" w:eastAsia="Times New Roman" w:hAnsi="Times New Roman" w:cs="Times New Roman"/>
            <w:sz w:val="19"/>
            <w:szCs w:val="19"/>
          </w:rPr>
          <w:t>xxiii</w:t>
        </w:r>
        <w:r w:rsidR="008A1D93" w:rsidRPr="008A1D93">
          <w:rPr>
            <w:rFonts w:ascii="Times New Roman" w:eastAsia="Times New Roman" w:hAnsi="Times New Roman" w:cs="Times New Roman"/>
            <w:sz w:val="19"/>
            <w:szCs w:val="19"/>
            <w:lang w:val="ru-RU"/>
          </w:rPr>
          <w:tab/>
        </w:r>
      </w:hyperlink>
    </w:p>
    <w:p w:rsidR="009629B0" w:rsidRPr="008A1D93" w:rsidRDefault="008A1D93">
      <w:pPr>
        <w:pStyle w:val="a9"/>
        <w:framePr w:w="6274" w:h="9254" w:hRule="exact" w:wrap="none" w:vAnchor="page" w:hAnchor="page" w:x="1472" w:y="4283"/>
        <w:tabs>
          <w:tab w:val="right" w:pos="6210"/>
        </w:tabs>
        <w:spacing w:after="240"/>
        <w:ind w:firstLine="0"/>
        <w:jc w:val="both"/>
        <w:rPr>
          <w:sz w:val="20"/>
          <w:szCs w:val="20"/>
          <w:lang w:val="ru-RU"/>
        </w:rPr>
      </w:pPr>
      <w:r w:rsidRPr="008A1D93">
        <w:rPr>
          <w:rFonts w:ascii="Times New Roman" w:eastAsia="Times New Roman" w:hAnsi="Times New Roman" w:cs="Times New Roman"/>
          <w:sz w:val="19"/>
          <w:szCs w:val="19"/>
          <w:lang w:val="ru-RU"/>
        </w:rPr>
        <w:t>Введение</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1</w:t>
      </w:r>
    </w:p>
    <w:p w:rsidR="009629B0" w:rsidRPr="008A1D93" w:rsidRDefault="000C787B">
      <w:pPr>
        <w:pStyle w:val="a9"/>
        <w:framePr w:w="6274" w:h="9254" w:hRule="exact" w:wrap="none" w:vAnchor="page" w:hAnchor="page" w:x="1472" w:y="4283"/>
        <w:tabs>
          <w:tab w:val="left" w:pos="6044"/>
        </w:tabs>
        <w:ind w:firstLine="0"/>
        <w:jc w:val="both"/>
        <w:rPr>
          <w:sz w:val="20"/>
          <w:szCs w:val="20"/>
          <w:lang w:val="ru-RU"/>
        </w:rPr>
      </w:pPr>
      <w:hyperlink w:anchor="bookmark10" w:tooltip="Current Document">
        <w:r w:rsidR="008A1D93" w:rsidRPr="008A1D93">
          <w:rPr>
            <w:rFonts w:ascii="Times New Roman" w:eastAsia="Times New Roman" w:hAnsi="Times New Roman" w:cs="Times New Roman"/>
            <w:sz w:val="20"/>
            <w:szCs w:val="20"/>
            <w:lang w:val="ru-RU"/>
          </w:rPr>
          <w:t>1</w:t>
        </w:r>
        <w:r w:rsidR="008A1D93" w:rsidRPr="008A1D93">
          <w:rPr>
            <w:rFonts w:ascii="Times New Roman" w:eastAsia="Times New Roman" w:hAnsi="Times New Roman" w:cs="Times New Roman"/>
            <w:sz w:val="19"/>
            <w:szCs w:val="19"/>
            <w:lang w:val="ru-RU"/>
          </w:rPr>
          <w:t>Завершение эры джихада (</w:t>
        </w:r>
        <w:r w:rsidR="008A1D93" w:rsidRPr="008A1D93">
          <w:rPr>
            <w:rFonts w:ascii="Times New Roman" w:eastAsia="Times New Roman" w:hAnsi="Times New Roman" w:cs="Times New Roman"/>
            <w:sz w:val="20"/>
            <w:szCs w:val="20"/>
            <w:lang w:val="ru-RU"/>
          </w:rPr>
          <w:t>1830-1860</w:t>
        </w:r>
        <w:r w:rsidR="008A1D93" w:rsidRPr="008A1D93">
          <w:rPr>
            <w:rFonts w:ascii="Times New Roman" w:eastAsia="Times New Roman" w:hAnsi="Times New Roman" w:cs="Times New Roman"/>
            <w:sz w:val="19"/>
            <w:szCs w:val="19"/>
            <w:lang w:val="ru-RU"/>
          </w:rPr>
          <w:t>)</w:t>
        </w:r>
        <w:r w:rsidR="008A1D93" w:rsidRPr="008A1D93">
          <w:rPr>
            <w:rFonts w:ascii="Times New Roman" w:eastAsia="Times New Roman" w:hAnsi="Times New Roman" w:cs="Times New Roman"/>
            <w:sz w:val="19"/>
            <w:szCs w:val="19"/>
            <w:lang w:val="ru-RU"/>
          </w:rPr>
          <w:tab/>
        </w:r>
        <w:r w:rsidR="008A1D93" w:rsidRPr="008A1D93">
          <w:rPr>
            <w:rFonts w:ascii="Times New Roman" w:eastAsia="Times New Roman" w:hAnsi="Times New Roman" w:cs="Times New Roman"/>
            <w:sz w:val="20"/>
            <w:szCs w:val="20"/>
            <w:lang w:val="ru-RU"/>
          </w:rPr>
          <w:t>7</w:t>
        </w:r>
      </w:hyperlink>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Восстановление марокканского государства</w:t>
      </w:r>
      <w:r w:rsidRPr="008A1D93">
        <w:rPr>
          <w:lang w:val="ru-RU"/>
        </w:rPr>
        <w:tab/>
      </w:r>
      <w:r w:rsidRPr="008A1D93">
        <w:rPr>
          <w:rFonts w:ascii="Times New Roman" w:eastAsia="Times New Roman" w:hAnsi="Times New Roman" w:cs="Times New Roman"/>
          <w:sz w:val="20"/>
          <w:szCs w:val="20"/>
          <w:lang w:val="ru-RU"/>
        </w:rPr>
        <w:t>8</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Падение Алжира и жители Тлемсена</w:t>
      </w:r>
      <w:r w:rsidRPr="008A1D93">
        <w:rPr>
          <w:lang w:val="ru-RU"/>
        </w:rPr>
        <w:tab/>
      </w:r>
      <w:r w:rsidRPr="008A1D93">
        <w:rPr>
          <w:rFonts w:ascii="Times New Roman" w:eastAsia="Times New Roman" w:hAnsi="Times New Roman" w:cs="Times New Roman"/>
          <w:sz w:val="20"/>
          <w:szCs w:val="20"/>
          <w:lang w:val="ru-RU"/>
        </w:rPr>
        <w:t>12</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Марокко и</w:t>
      </w:r>
      <w:r>
        <w:rPr>
          <w:rFonts w:ascii="Arial" w:eastAsia="Arial" w:hAnsi="Arial" w:cs="Arial"/>
          <w:sz w:val="14"/>
          <w:szCs w:val="14"/>
        </w:rPr>
        <w:t>q</w:t>
      </w:r>
      <w:r w:rsidRPr="008A1D93">
        <w:rPr>
          <w:lang w:val="ru-RU"/>
        </w:rPr>
        <w:t>Абд аль-Кадирсопротивление</w:t>
      </w:r>
      <w:r w:rsidRPr="008A1D93">
        <w:rPr>
          <w:lang w:val="ru-RU"/>
        </w:rPr>
        <w:tab/>
      </w:r>
      <w:r w:rsidRPr="008A1D93">
        <w:rPr>
          <w:rFonts w:ascii="Times New Roman" w:eastAsia="Times New Roman" w:hAnsi="Times New Roman" w:cs="Times New Roman"/>
          <w:sz w:val="20"/>
          <w:szCs w:val="20"/>
          <w:lang w:val="ru-RU"/>
        </w:rPr>
        <w:t>14</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Восстание Вадая</w:t>
      </w:r>
      <w:r w:rsidRPr="008A1D93">
        <w:rPr>
          <w:lang w:val="ru-RU"/>
        </w:rPr>
        <w:tab/>
      </w:r>
      <w:r w:rsidRPr="008A1D93">
        <w:rPr>
          <w:rFonts w:ascii="Times New Roman" w:eastAsia="Times New Roman" w:hAnsi="Times New Roman" w:cs="Times New Roman"/>
          <w:sz w:val="20"/>
          <w:szCs w:val="20"/>
          <w:lang w:val="ru-RU"/>
        </w:rPr>
        <w:t>15</w:t>
      </w:r>
    </w:p>
    <w:p w:rsidR="009629B0" w:rsidRPr="008A1D93" w:rsidRDefault="008A1D93">
      <w:pPr>
        <w:pStyle w:val="a9"/>
        <w:framePr w:w="6274" w:h="9254" w:hRule="exact" w:wrap="none" w:vAnchor="page" w:hAnchor="page" w:x="1472" w:y="4283"/>
        <w:tabs>
          <w:tab w:val="left" w:pos="6044"/>
        </w:tabs>
        <w:jc w:val="both"/>
        <w:rPr>
          <w:sz w:val="20"/>
          <w:szCs w:val="20"/>
          <w:lang w:val="ru-RU"/>
        </w:rPr>
      </w:pPr>
      <w:r w:rsidRPr="008A1D93">
        <w:rPr>
          <w:lang w:val="ru-RU"/>
        </w:rPr>
        <w:t>Битва при Исли и последствия поражения</w:t>
      </w:r>
      <w:r w:rsidRPr="008A1D93">
        <w:rPr>
          <w:lang w:val="ru-RU"/>
        </w:rPr>
        <w:tab/>
      </w:r>
      <w:r w:rsidRPr="008A1D93">
        <w:rPr>
          <w:rFonts w:ascii="Times New Roman" w:eastAsia="Times New Roman" w:hAnsi="Times New Roman" w:cs="Times New Roman"/>
          <w:sz w:val="20"/>
          <w:szCs w:val="20"/>
          <w:lang w:val="ru-RU"/>
        </w:rPr>
        <w:t>17</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Взаимодействие с внешним миром</w:t>
      </w:r>
      <w:r w:rsidRPr="008A1D93">
        <w:rPr>
          <w:lang w:val="ru-RU"/>
        </w:rPr>
        <w:tab/>
      </w:r>
      <w:r w:rsidRPr="008A1D93">
        <w:rPr>
          <w:rFonts w:ascii="Times New Roman" w:eastAsia="Times New Roman" w:hAnsi="Times New Roman" w:cs="Times New Roman"/>
          <w:sz w:val="20"/>
          <w:szCs w:val="20"/>
          <w:lang w:val="ru-RU"/>
        </w:rPr>
        <w:t>21</w:t>
      </w:r>
    </w:p>
    <w:p w:rsidR="009629B0" w:rsidRPr="008A1D93" w:rsidRDefault="008A1D93">
      <w:pPr>
        <w:pStyle w:val="a9"/>
        <w:framePr w:w="6274" w:h="9254" w:hRule="exact" w:wrap="none" w:vAnchor="page" w:hAnchor="page" w:x="1472" w:y="4283"/>
        <w:tabs>
          <w:tab w:val="right" w:pos="6210"/>
        </w:tabs>
        <w:spacing w:after="240"/>
        <w:jc w:val="both"/>
        <w:rPr>
          <w:sz w:val="20"/>
          <w:szCs w:val="20"/>
          <w:lang w:val="ru-RU"/>
        </w:rPr>
      </w:pPr>
      <w:r w:rsidRPr="008A1D93">
        <w:rPr>
          <w:lang w:val="ru-RU"/>
        </w:rPr>
        <w:t>Война в Тетуане и её тяжёлое наследие</w:t>
      </w:r>
      <w:r w:rsidRPr="008A1D93">
        <w:rPr>
          <w:lang w:val="ru-RU"/>
        </w:rPr>
        <w:tab/>
      </w:r>
      <w:r w:rsidRPr="008A1D93">
        <w:rPr>
          <w:rFonts w:ascii="Times New Roman" w:eastAsia="Times New Roman" w:hAnsi="Times New Roman" w:cs="Times New Roman"/>
          <w:sz w:val="20"/>
          <w:szCs w:val="20"/>
          <w:lang w:val="ru-RU"/>
        </w:rPr>
        <w:t>24</w:t>
      </w:r>
    </w:p>
    <w:p w:rsidR="009629B0" w:rsidRPr="008A1D93" w:rsidRDefault="000C787B">
      <w:pPr>
        <w:pStyle w:val="a9"/>
        <w:framePr w:w="6274" w:h="9254" w:hRule="exact" w:wrap="none" w:vAnchor="page" w:hAnchor="page" w:x="1472" w:y="4283"/>
        <w:tabs>
          <w:tab w:val="right" w:pos="6210"/>
        </w:tabs>
        <w:ind w:firstLine="0"/>
        <w:jc w:val="both"/>
        <w:rPr>
          <w:sz w:val="20"/>
          <w:szCs w:val="20"/>
          <w:lang w:val="ru-RU"/>
        </w:rPr>
      </w:pPr>
      <w:hyperlink w:anchor="bookmark12" w:tooltip="Current Document">
        <w:r w:rsidR="008A1D93" w:rsidRPr="008A1D93">
          <w:rPr>
            <w:rFonts w:ascii="Times New Roman" w:eastAsia="Times New Roman" w:hAnsi="Times New Roman" w:cs="Times New Roman"/>
            <w:sz w:val="20"/>
            <w:szCs w:val="20"/>
            <w:lang w:val="ru-RU"/>
          </w:rPr>
          <w:t>2</w:t>
        </w:r>
        <w:r w:rsidR="008A1D93" w:rsidRPr="008A1D93">
          <w:rPr>
            <w:rFonts w:ascii="Times New Roman" w:eastAsia="Times New Roman" w:hAnsi="Times New Roman" w:cs="Times New Roman"/>
            <w:sz w:val="19"/>
            <w:szCs w:val="19"/>
            <w:lang w:val="ru-RU"/>
          </w:rPr>
          <w:t>Преодоление трудностей реформ (</w:t>
        </w:r>
        <w:r w:rsidR="008A1D93" w:rsidRPr="008A1D93">
          <w:rPr>
            <w:rFonts w:ascii="Times New Roman" w:eastAsia="Times New Roman" w:hAnsi="Times New Roman" w:cs="Times New Roman"/>
            <w:sz w:val="20"/>
            <w:szCs w:val="20"/>
            <w:lang w:val="ru-RU"/>
          </w:rPr>
          <w:t>1860-1894</w:t>
        </w:r>
        <w:r w:rsidR="008A1D93" w:rsidRPr="008A1D93">
          <w:rPr>
            <w:rFonts w:ascii="Times New Roman" w:eastAsia="Times New Roman" w:hAnsi="Times New Roman" w:cs="Times New Roman"/>
            <w:sz w:val="19"/>
            <w:szCs w:val="19"/>
            <w:lang w:val="ru-RU"/>
          </w:rPr>
          <w:t>)</w:t>
        </w:r>
        <w:r w:rsidR="008A1D93" w:rsidRPr="008A1D93">
          <w:rPr>
            <w:rFonts w:ascii="Times New Roman" w:eastAsia="Times New Roman" w:hAnsi="Times New Roman" w:cs="Times New Roman"/>
            <w:sz w:val="19"/>
            <w:szCs w:val="19"/>
            <w:lang w:val="ru-RU"/>
          </w:rPr>
          <w:tab/>
        </w:r>
        <w:r w:rsidR="008A1D93" w:rsidRPr="008A1D93">
          <w:rPr>
            <w:rFonts w:ascii="Times New Roman" w:eastAsia="Times New Roman" w:hAnsi="Times New Roman" w:cs="Times New Roman"/>
            <w:sz w:val="20"/>
            <w:szCs w:val="20"/>
            <w:lang w:val="ru-RU"/>
          </w:rPr>
          <w:t>28</w:t>
        </w:r>
      </w:hyperlink>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Контуры реформы</w:t>
      </w:r>
      <w:r w:rsidRPr="008A1D93">
        <w:rPr>
          <w:lang w:val="ru-RU"/>
        </w:rPr>
        <w:tab/>
      </w:r>
      <w:r w:rsidRPr="008A1D93">
        <w:rPr>
          <w:rFonts w:ascii="Times New Roman" w:eastAsia="Times New Roman" w:hAnsi="Times New Roman" w:cs="Times New Roman"/>
          <w:sz w:val="20"/>
          <w:szCs w:val="20"/>
          <w:lang w:val="ru-RU"/>
        </w:rPr>
        <w:t>28</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Экономическая политика</w:t>
      </w:r>
      <w:r w:rsidRPr="008A1D93">
        <w:rPr>
          <w:lang w:val="ru-RU"/>
        </w:rPr>
        <w:tab/>
      </w:r>
      <w:r w:rsidRPr="008A1D93">
        <w:rPr>
          <w:rFonts w:ascii="Times New Roman" w:eastAsia="Times New Roman" w:hAnsi="Times New Roman" w:cs="Times New Roman"/>
          <w:sz w:val="20"/>
          <w:szCs w:val="20"/>
          <w:lang w:val="ru-RU"/>
        </w:rPr>
        <w:t>30</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Административная реформа</w:t>
      </w:r>
      <w:r w:rsidRPr="008A1D93">
        <w:rPr>
          <w:lang w:val="ru-RU"/>
        </w:rPr>
        <w:tab/>
      </w:r>
      <w:r w:rsidRPr="008A1D93">
        <w:rPr>
          <w:rFonts w:ascii="Times New Roman" w:eastAsia="Times New Roman" w:hAnsi="Times New Roman" w:cs="Times New Roman"/>
          <w:sz w:val="20"/>
          <w:szCs w:val="20"/>
          <w:lang w:val="ru-RU"/>
        </w:rPr>
        <w:t>33</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Интеграция национального пространства</w:t>
      </w:r>
      <w:r w:rsidRPr="008A1D93">
        <w:rPr>
          <w:lang w:val="ru-RU"/>
        </w:rPr>
        <w:tab/>
      </w:r>
      <w:r w:rsidRPr="008A1D93">
        <w:rPr>
          <w:rFonts w:ascii="Times New Roman" w:eastAsia="Times New Roman" w:hAnsi="Times New Roman" w:cs="Times New Roman"/>
          <w:sz w:val="20"/>
          <w:szCs w:val="20"/>
          <w:lang w:val="ru-RU"/>
        </w:rPr>
        <w:t>35</w:t>
      </w:r>
    </w:p>
    <w:p w:rsidR="009629B0" w:rsidRPr="008A1D93" w:rsidRDefault="008A1D93">
      <w:pPr>
        <w:pStyle w:val="a9"/>
        <w:framePr w:w="6274" w:h="9254" w:hRule="exact" w:wrap="none" w:vAnchor="page" w:hAnchor="page" w:x="1472" w:y="4283"/>
        <w:tabs>
          <w:tab w:val="right" w:pos="6210"/>
        </w:tabs>
        <w:jc w:val="both"/>
        <w:rPr>
          <w:sz w:val="20"/>
          <w:szCs w:val="20"/>
          <w:lang w:val="ru-RU"/>
        </w:rPr>
      </w:pPr>
      <w:r w:rsidRPr="008A1D93">
        <w:rPr>
          <w:lang w:val="ru-RU"/>
        </w:rPr>
        <w:t>Военная реформа</w:t>
      </w:r>
      <w:r w:rsidRPr="008A1D93">
        <w:rPr>
          <w:lang w:val="ru-RU"/>
        </w:rPr>
        <w:tab/>
      </w:r>
      <w:r w:rsidRPr="008A1D93">
        <w:rPr>
          <w:rFonts w:ascii="Times New Roman" w:eastAsia="Times New Roman" w:hAnsi="Times New Roman" w:cs="Times New Roman"/>
          <w:sz w:val="20"/>
          <w:szCs w:val="20"/>
          <w:lang w:val="ru-RU"/>
        </w:rPr>
        <w:t>37</w:t>
      </w:r>
    </w:p>
    <w:p w:rsidR="009629B0" w:rsidRPr="008A1D93" w:rsidRDefault="008A1D93">
      <w:pPr>
        <w:pStyle w:val="a9"/>
        <w:framePr w:w="6274" w:h="9254" w:hRule="exact" w:wrap="none" w:vAnchor="page" w:hAnchor="page" w:x="1472" w:y="4283"/>
        <w:tabs>
          <w:tab w:val="right" w:pos="6210"/>
        </w:tabs>
        <w:spacing w:after="0"/>
        <w:jc w:val="both"/>
        <w:rPr>
          <w:sz w:val="20"/>
          <w:szCs w:val="20"/>
          <w:lang w:val="ru-RU"/>
        </w:rPr>
      </w:pPr>
      <w:r w:rsidRPr="008A1D93">
        <w:rPr>
          <w:lang w:val="ru-RU"/>
        </w:rPr>
        <w:t>Дипломатия и проблема защиты</w:t>
      </w:r>
      <w:r w:rsidRPr="008A1D93">
        <w:rPr>
          <w:lang w:val="ru-RU"/>
        </w:rPr>
        <w:tab/>
      </w:r>
      <w:r w:rsidRPr="008A1D93">
        <w:rPr>
          <w:rFonts w:ascii="Times New Roman" w:eastAsia="Times New Roman" w:hAnsi="Times New Roman" w:cs="Times New Roman"/>
          <w:sz w:val="20"/>
          <w:szCs w:val="20"/>
          <w:lang w:val="ru-RU"/>
        </w:rPr>
        <w:t>42</w:t>
      </w:r>
    </w:p>
    <w:p w:rsidR="009629B0" w:rsidRPr="008A1D93" w:rsidRDefault="008A1D93">
      <w:pPr>
        <w:pStyle w:val="a4"/>
        <w:framePr w:w="6274" w:h="158" w:hRule="exact" w:wrap="none" w:vAnchor="page" w:hAnchor="page" w:x="1472" w:y="14103"/>
        <w:jc w:val="center"/>
        <w:rPr>
          <w:sz w:val="18"/>
          <w:szCs w:val="18"/>
          <w:lang w:val="ru-RU"/>
        </w:rPr>
      </w:pPr>
      <w:r w:rsidRPr="008A1D93">
        <w:rPr>
          <w:rFonts w:ascii="Courier New" w:eastAsia="Courier New" w:hAnsi="Courier New" w:cs="Courier New"/>
          <w:sz w:val="18"/>
          <w:szCs w:val="18"/>
          <w:lang w:val="ru-RU"/>
        </w:rPr>
        <w:t>в</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1834" w:h="384" w:hRule="exact" w:wrap="none" w:vAnchor="page" w:hAnchor="page" w:x="620" w:y="155"/>
        <w:pBdr>
          <w:top w:val="single" w:sz="0" w:space="0" w:color="BBC0C6"/>
          <w:left w:val="single" w:sz="0" w:space="0" w:color="BBC0C6"/>
          <w:bottom w:val="single" w:sz="0" w:space="0" w:color="BBC0C6"/>
          <w:right w:val="single" w:sz="0" w:space="0" w:color="BBC0C6"/>
        </w:pBdr>
        <w:shd w:val="clear" w:color="auto" w:fill="BBC0C6"/>
        <w:jc w:val="center"/>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8A1D93">
      <w:pPr>
        <w:pStyle w:val="1"/>
        <w:framePr w:w="6269" w:h="10498" w:hRule="exact" w:wrap="none" w:vAnchor="page" w:hAnchor="page" w:x="1474" w:y="2929"/>
        <w:tabs>
          <w:tab w:val="left" w:pos="2736"/>
        </w:tabs>
        <w:spacing w:after="300" w:line="240" w:lineRule="auto"/>
        <w:rPr>
          <w:sz w:val="19"/>
          <w:szCs w:val="19"/>
          <w:lang w:val="ru-RU"/>
        </w:rPr>
      </w:pPr>
      <w:r w:rsidRPr="008A1D93">
        <w:rPr>
          <w:sz w:val="18"/>
          <w:szCs w:val="18"/>
          <w:lang w:val="ru-RU"/>
        </w:rPr>
        <w:t>ви</w:t>
      </w:r>
      <w:r w:rsidRPr="008A1D93">
        <w:rPr>
          <w:sz w:val="18"/>
          <w:szCs w:val="18"/>
          <w:lang w:val="ru-RU"/>
        </w:rPr>
        <w:tab/>
      </w:r>
      <w:r w:rsidRPr="008A1D93">
        <w:rPr>
          <w:sz w:val="19"/>
          <w:szCs w:val="19"/>
          <w:lang w:val="ru-RU"/>
        </w:rPr>
        <w:t>Содержание</w:t>
      </w:r>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Возвышение напористой буржуазии</w:t>
      </w:r>
      <w:r w:rsidRPr="008A1D93">
        <w:rPr>
          <w:lang w:val="ru-RU"/>
        </w:rPr>
        <w:tab/>
      </w:r>
      <w:r w:rsidRPr="008A1D93">
        <w:rPr>
          <w:rFonts w:ascii="Times New Roman" w:eastAsia="Times New Roman" w:hAnsi="Times New Roman" w:cs="Times New Roman"/>
          <w:sz w:val="20"/>
          <w:szCs w:val="20"/>
          <w:lang w:val="ru-RU"/>
        </w:rPr>
        <w:t>49</w:t>
      </w:r>
    </w:p>
    <w:p w:rsidR="009629B0" w:rsidRPr="008A1D93" w:rsidRDefault="008A1D93">
      <w:pPr>
        <w:pStyle w:val="a9"/>
        <w:framePr w:w="6269" w:h="10498" w:hRule="exact" w:wrap="none" w:vAnchor="page" w:hAnchor="page" w:x="1474" w:y="2929"/>
        <w:tabs>
          <w:tab w:val="right" w:pos="6224"/>
        </w:tabs>
        <w:spacing w:after="200" w:line="283" w:lineRule="auto"/>
        <w:jc w:val="both"/>
        <w:rPr>
          <w:sz w:val="20"/>
          <w:szCs w:val="20"/>
          <w:lang w:val="ru-RU"/>
        </w:rPr>
      </w:pPr>
      <w:r w:rsidRPr="008A1D93">
        <w:rPr>
          <w:lang w:val="ru-RU"/>
        </w:rPr>
        <w:t>Баланс реформ</w:t>
      </w:r>
      <w:r w:rsidRPr="008A1D93">
        <w:rPr>
          <w:lang w:val="ru-RU"/>
        </w:rPr>
        <w:tab/>
      </w:r>
      <w:r w:rsidRPr="008A1D93">
        <w:rPr>
          <w:rFonts w:ascii="Times New Roman" w:eastAsia="Times New Roman" w:hAnsi="Times New Roman" w:cs="Times New Roman"/>
          <w:sz w:val="20"/>
          <w:szCs w:val="20"/>
          <w:lang w:val="ru-RU"/>
        </w:rPr>
        <w:t>52</w:t>
      </w:r>
    </w:p>
    <w:p w:rsidR="009629B0" w:rsidRPr="008A1D93" w:rsidRDefault="000C787B">
      <w:pPr>
        <w:pStyle w:val="a9"/>
        <w:framePr w:w="6269" w:h="10498" w:hRule="exact" w:wrap="none" w:vAnchor="page" w:hAnchor="page" w:x="1474" w:y="2929"/>
        <w:tabs>
          <w:tab w:val="left" w:pos="5939"/>
        </w:tabs>
        <w:spacing w:after="80"/>
        <w:ind w:firstLine="0"/>
        <w:jc w:val="both"/>
        <w:rPr>
          <w:sz w:val="20"/>
          <w:szCs w:val="20"/>
          <w:lang w:val="ru-RU"/>
        </w:rPr>
      </w:pPr>
      <w:hyperlink w:anchor="bookmark14" w:tooltip="Current Document">
        <w:r w:rsidR="008A1D93" w:rsidRPr="008A1D93">
          <w:rPr>
            <w:rFonts w:ascii="Times New Roman" w:eastAsia="Times New Roman" w:hAnsi="Times New Roman" w:cs="Times New Roman"/>
            <w:sz w:val="20"/>
            <w:szCs w:val="20"/>
            <w:lang w:val="ru-RU"/>
          </w:rPr>
          <w:t>3</w:t>
        </w:r>
        <w:r w:rsidR="008A1D93" w:rsidRPr="008A1D93">
          <w:rPr>
            <w:rFonts w:ascii="Times New Roman" w:eastAsia="Times New Roman" w:hAnsi="Times New Roman" w:cs="Times New Roman"/>
            <w:sz w:val="19"/>
            <w:szCs w:val="19"/>
            <w:lang w:val="ru-RU"/>
          </w:rPr>
          <w:t>Уход старого Махзана (</w:t>
        </w:r>
        <w:r w:rsidR="008A1D93" w:rsidRPr="008A1D93">
          <w:rPr>
            <w:rFonts w:ascii="Times New Roman" w:eastAsia="Times New Roman" w:hAnsi="Times New Roman" w:cs="Times New Roman"/>
            <w:sz w:val="20"/>
            <w:szCs w:val="20"/>
            <w:lang w:val="ru-RU"/>
          </w:rPr>
          <w:t>1894-1912</w:t>
        </w:r>
        <w:r w:rsidR="008A1D93" w:rsidRPr="008A1D93">
          <w:rPr>
            <w:rFonts w:ascii="Times New Roman" w:eastAsia="Times New Roman" w:hAnsi="Times New Roman" w:cs="Times New Roman"/>
            <w:sz w:val="19"/>
            <w:szCs w:val="19"/>
            <w:lang w:val="ru-RU"/>
          </w:rPr>
          <w:t>)</w:t>
        </w:r>
        <w:r w:rsidR="008A1D93" w:rsidRPr="008A1D93">
          <w:rPr>
            <w:rFonts w:ascii="Times New Roman" w:eastAsia="Times New Roman" w:hAnsi="Times New Roman" w:cs="Times New Roman"/>
            <w:sz w:val="19"/>
            <w:szCs w:val="19"/>
            <w:lang w:val="ru-RU"/>
          </w:rPr>
          <w:tab/>
        </w:r>
        <w:r w:rsidR="008A1D93" w:rsidRPr="008A1D93">
          <w:rPr>
            <w:rFonts w:ascii="Times New Roman" w:eastAsia="Times New Roman" w:hAnsi="Times New Roman" w:cs="Times New Roman"/>
            <w:sz w:val="20"/>
            <w:szCs w:val="20"/>
            <w:lang w:val="ru-RU"/>
          </w:rPr>
          <w:t>56</w:t>
        </w:r>
      </w:hyperlink>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Эпоха кризисов</w:t>
      </w:r>
      <w:r w:rsidRPr="008A1D93">
        <w:rPr>
          <w:lang w:val="ru-RU"/>
        </w:rPr>
        <w:tab/>
      </w:r>
      <w:r w:rsidRPr="008A1D93">
        <w:rPr>
          <w:rFonts w:ascii="Times New Roman" w:eastAsia="Times New Roman" w:hAnsi="Times New Roman" w:cs="Times New Roman"/>
          <w:sz w:val="20"/>
          <w:szCs w:val="20"/>
          <w:lang w:val="ru-RU"/>
        </w:rPr>
        <w:t>56</w:t>
      </w:r>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Портрет заблудшего правителя</w:t>
      </w:r>
      <w:r w:rsidRPr="008A1D93">
        <w:rPr>
          <w:lang w:val="ru-RU"/>
        </w:rPr>
        <w:tab/>
      </w:r>
      <w:r w:rsidRPr="008A1D93">
        <w:rPr>
          <w:rFonts w:ascii="Times New Roman" w:eastAsia="Times New Roman" w:hAnsi="Times New Roman" w:cs="Times New Roman"/>
          <w:sz w:val="20"/>
          <w:szCs w:val="20"/>
          <w:lang w:val="ru-RU"/>
        </w:rPr>
        <w:t>58</w:t>
      </w:r>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Экономика в переходном периоде</w:t>
      </w:r>
      <w:r w:rsidRPr="008A1D93">
        <w:rPr>
          <w:lang w:val="ru-RU"/>
        </w:rPr>
        <w:tab/>
      </w:r>
      <w:r w:rsidRPr="008A1D93">
        <w:rPr>
          <w:rFonts w:ascii="Times New Roman" w:eastAsia="Times New Roman" w:hAnsi="Times New Roman" w:cs="Times New Roman"/>
          <w:sz w:val="20"/>
          <w:szCs w:val="20"/>
          <w:lang w:val="ru-RU"/>
        </w:rPr>
        <w:t>60</w:t>
      </w:r>
    </w:p>
    <w:p w:rsidR="009629B0" w:rsidRPr="008A1D93" w:rsidRDefault="008A1D93">
      <w:pPr>
        <w:pStyle w:val="a9"/>
        <w:framePr w:w="6269" w:h="10498" w:hRule="exact" w:wrap="none" w:vAnchor="page" w:hAnchor="page" w:x="1474" w:y="2929"/>
        <w:tabs>
          <w:tab w:val="right" w:pos="6224"/>
        </w:tabs>
        <w:spacing w:after="80"/>
        <w:jc w:val="both"/>
        <w:rPr>
          <w:sz w:val="20"/>
          <w:szCs w:val="20"/>
          <w:lang w:val="ru-RU"/>
        </w:rPr>
      </w:pPr>
      <w:r w:rsidRPr="008A1D93">
        <w:rPr>
          <w:lang w:val="ru-RU"/>
        </w:rPr>
        <w:t>Внутренняя политика: махди, повстанцы и мятежники.</w:t>
      </w:r>
      <w:r w:rsidRPr="008A1D93">
        <w:rPr>
          <w:lang w:val="ru-RU"/>
        </w:rPr>
        <w:tab/>
      </w:r>
      <w:r w:rsidRPr="008A1D93">
        <w:rPr>
          <w:rFonts w:ascii="Times New Roman" w:eastAsia="Times New Roman" w:hAnsi="Times New Roman" w:cs="Times New Roman"/>
          <w:sz w:val="20"/>
          <w:szCs w:val="20"/>
          <w:lang w:val="ru-RU"/>
        </w:rPr>
        <w:t>63</w:t>
      </w:r>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Дипломатия и война</w:t>
      </w:r>
      <w:r w:rsidRPr="008A1D93">
        <w:rPr>
          <w:lang w:val="ru-RU"/>
        </w:rPr>
        <w:tab/>
      </w:r>
      <w:r w:rsidRPr="008A1D93">
        <w:rPr>
          <w:rFonts w:ascii="Times New Roman" w:eastAsia="Times New Roman" w:hAnsi="Times New Roman" w:cs="Times New Roman"/>
          <w:sz w:val="20"/>
          <w:szCs w:val="20"/>
          <w:lang w:val="ru-RU"/>
        </w:rPr>
        <w:t>69</w:t>
      </w:r>
    </w:p>
    <w:p w:rsidR="009629B0" w:rsidRPr="008A1D93" w:rsidRDefault="008A1D93">
      <w:pPr>
        <w:pStyle w:val="a9"/>
        <w:framePr w:w="6269" w:h="10498" w:hRule="exact" w:wrap="none" w:vAnchor="page" w:hAnchor="page" w:x="1474" w:y="2929"/>
        <w:tabs>
          <w:tab w:val="right" w:pos="6224"/>
        </w:tabs>
        <w:spacing w:after="0" w:line="283" w:lineRule="auto"/>
        <w:jc w:val="both"/>
        <w:rPr>
          <w:sz w:val="20"/>
          <w:szCs w:val="20"/>
          <w:lang w:val="ru-RU"/>
        </w:rPr>
      </w:pPr>
      <w:r w:rsidRPr="008A1D93">
        <w:rPr>
          <w:lang w:val="ru-RU"/>
        </w:rPr>
        <w:t>Ха</w:t>
      </w:r>
      <w:r w:rsidRPr="008A1D93">
        <w:rPr>
          <w:rFonts w:ascii="Arial" w:eastAsia="Arial" w:hAnsi="Arial" w:cs="Arial"/>
          <w:sz w:val="14"/>
          <w:szCs w:val="14"/>
          <w:lang w:val="ru-RU"/>
        </w:rPr>
        <w:t>фи</w:t>
      </w:r>
      <w:r w:rsidRPr="008A1D93">
        <w:rPr>
          <w:lang w:val="ru-RU"/>
        </w:rPr>
        <w:t>зия</w:t>
      </w:r>
      <w:r w:rsidRPr="008A1D93">
        <w:rPr>
          <w:lang w:val="ru-RU"/>
        </w:rPr>
        <w:tab/>
      </w:r>
      <w:r w:rsidRPr="008A1D93">
        <w:rPr>
          <w:rFonts w:ascii="Times New Roman" w:eastAsia="Times New Roman" w:hAnsi="Times New Roman" w:cs="Times New Roman"/>
          <w:sz w:val="20"/>
          <w:szCs w:val="20"/>
          <w:lang w:val="ru-RU"/>
        </w:rPr>
        <w:t>76</w:t>
      </w:r>
    </w:p>
    <w:p w:rsidR="009629B0" w:rsidRPr="008A1D93" w:rsidRDefault="008A1D93">
      <w:pPr>
        <w:pStyle w:val="a9"/>
        <w:framePr w:w="6269" w:h="10498" w:hRule="exact" w:wrap="none" w:vAnchor="page" w:hAnchor="page" w:x="1474" w:y="2929"/>
        <w:tabs>
          <w:tab w:val="left" w:pos="5939"/>
        </w:tabs>
        <w:spacing w:after="200" w:line="283" w:lineRule="auto"/>
        <w:jc w:val="both"/>
        <w:rPr>
          <w:sz w:val="20"/>
          <w:szCs w:val="20"/>
          <w:lang w:val="ru-RU"/>
        </w:rPr>
      </w:pPr>
      <w:r w:rsidRPr="008A1D93">
        <w:rPr>
          <w:lang w:val="ru-RU"/>
        </w:rPr>
        <w:t>Признаки современности: изменения в культуре и материальной жизни.</w:t>
      </w:r>
      <w:r w:rsidRPr="008A1D93">
        <w:rPr>
          <w:lang w:val="ru-RU"/>
        </w:rPr>
        <w:tab/>
      </w:r>
      <w:r w:rsidRPr="008A1D93">
        <w:rPr>
          <w:rFonts w:ascii="Times New Roman" w:eastAsia="Times New Roman" w:hAnsi="Times New Roman" w:cs="Times New Roman"/>
          <w:sz w:val="20"/>
          <w:szCs w:val="20"/>
          <w:lang w:val="ru-RU"/>
        </w:rPr>
        <w:t>82</w:t>
      </w:r>
    </w:p>
    <w:p w:rsidR="009629B0" w:rsidRPr="008A1D93" w:rsidRDefault="008A1D93">
      <w:pPr>
        <w:pStyle w:val="a9"/>
        <w:framePr w:w="6269" w:h="10498" w:hRule="exact" w:wrap="none" w:vAnchor="page" w:hAnchor="page" w:x="1474" w:y="2929"/>
        <w:spacing w:after="0"/>
        <w:ind w:firstLine="0"/>
        <w:jc w:val="both"/>
        <w:rPr>
          <w:sz w:val="19"/>
          <w:szCs w:val="19"/>
          <w:lang w:val="ru-RU"/>
        </w:rPr>
      </w:pPr>
      <w:r w:rsidRPr="008A1D93">
        <w:rPr>
          <w:rFonts w:ascii="Times New Roman" w:eastAsia="Times New Roman" w:hAnsi="Times New Roman" w:cs="Times New Roman"/>
          <w:sz w:val="20"/>
          <w:szCs w:val="20"/>
          <w:lang w:val="ru-RU"/>
        </w:rPr>
        <w:t>4</w:t>
      </w:r>
      <w:r w:rsidRPr="008A1D93">
        <w:rPr>
          <w:rFonts w:ascii="Times New Roman" w:eastAsia="Times New Roman" w:hAnsi="Times New Roman" w:cs="Times New Roman"/>
          <w:sz w:val="19"/>
          <w:szCs w:val="19"/>
          <w:lang w:val="ru-RU"/>
        </w:rPr>
        <w:t>Франция и Испания в Марокко: первые годы</w:t>
      </w:r>
    </w:p>
    <w:p w:rsidR="009629B0" w:rsidRPr="008A1D93" w:rsidRDefault="008A1D93">
      <w:pPr>
        <w:pStyle w:val="a9"/>
        <w:framePr w:w="6269" w:h="10498" w:hRule="exact" w:wrap="none" w:vAnchor="page" w:hAnchor="page" w:x="1474" w:y="2929"/>
        <w:tabs>
          <w:tab w:val="left" w:pos="5939"/>
        </w:tabs>
        <w:spacing w:after="80"/>
        <w:jc w:val="both"/>
        <w:rPr>
          <w:sz w:val="20"/>
          <w:szCs w:val="20"/>
          <w:lang w:val="ru-RU"/>
        </w:rPr>
      </w:pPr>
      <w:r w:rsidRPr="008A1D93">
        <w:rPr>
          <w:rFonts w:ascii="Times New Roman" w:eastAsia="Times New Roman" w:hAnsi="Times New Roman" w:cs="Times New Roman"/>
          <w:sz w:val="19"/>
          <w:szCs w:val="19"/>
          <w:lang w:val="ru-RU"/>
        </w:rPr>
        <w:t>Протектораты (</w:t>
      </w:r>
      <w:r w:rsidRPr="008A1D93">
        <w:rPr>
          <w:rFonts w:ascii="Times New Roman" w:eastAsia="Times New Roman" w:hAnsi="Times New Roman" w:cs="Times New Roman"/>
          <w:sz w:val="20"/>
          <w:szCs w:val="20"/>
          <w:lang w:val="ru-RU"/>
        </w:rPr>
        <w:t>1912-1930</w:t>
      </w:r>
      <w:r w:rsidRPr="008A1D93">
        <w:rPr>
          <w:rFonts w:ascii="Times New Roman" w:eastAsia="Times New Roman" w:hAnsi="Times New Roman" w:cs="Times New Roman"/>
          <w:sz w:val="19"/>
          <w:szCs w:val="19"/>
          <w:lang w:val="ru-RU"/>
        </w:rPr>
        <w:t>)</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88</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Трудное начало</w:t>
      </w:r>
      <w:r w:rsidRPr="008A1D93">
        <w:rPr>
          <w:lang w:val="ru-RU"/>
        </w:rPr>
        <w:tab/>
      </w:r>
      <w:r w:rsidRPr="008A1D93">
        <w:rPr>
          <w:rFonts w:ascii="Times New Roman" w:eastAsia="Times New Roman" w:hAnsi="Times New Roman" w:cs="Times New Roman"/>
          <w:sz w:val="20"/>
          <w:szCs w:val="20"/>
          <w:lang w:val="ru-RU"/>
        </w:rPr>
        <w:t>88</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Лиоте закладывает основы французского протектората.</w:t>
      </w:r>
      <w:r w:rsidRPr="008A1D93">
        <w:rPr>
          <w:lang w:val="ru-RU"/>
        </w:rPr>
        <w:tab/>
      </w:r>
      <w:r w:rsidRPr="008A1D93">
        <w:rPr>
          <w:rFonts w:ascii="Times New Roman" w:eastAsia="Times New Roman" w:hAnsi="Times New Roman" w:cs="Times New Roman"/>
          <w:sz w:val="20"/>
          <w:szCs w:val="20"/>
          <w:lang w:val="ru-RU"/>
        </w:rPr>
        <w:t>89</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Модернизация МароккоГорода: творчество Анри Проста</w:t>
      </w:r>
      <w:r w:rsidRPr="008A1D93">
        <w:rPr>
          <w:lang w:val="ru-RU"/>
        </w:rPr>
        <w:tab/>
      </w:r>
      <w:r w:rsidRPr="008A1D93">
        <w:rPr>
          <w:rFonts w:ascii="Times New Roman" w:eastAsia="Times New Roman" w:hAnsi="Times New Roman" w:cs="Times New Roman"/>
          <w:sz w:val="20"/>
          <w:szCs w:val="20"/>
          <w:lang w:val="ru-RU"/>
        </w:rPr>
        <w:t>92</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Прослеживание путей сопротивления</w:t>
      </w:r>
      <w:r w:rsidRPr="008A1D93">
        <w:rPr>
          <w:lang w:val="ru-RU"/>
        </w:rPr>
        <w:tab/>
      </w:r>
      <w:r w:rsidRPr="008A1D93">
        <w:rPr>
          <w:rFonts w:ascii="Times New Roman" w:eastAsia="Times New Roman" w:hAnsi="Times New Roman" w:cs="Times New Roman"/>
          <w:sz w:val="20"/>
          <w:szCs w:val="20"/>
          <w:lang w:val="ru-RU"/>
        </w:rPr>
        <w:t>94</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Образование для элиты, работа для масс.</w:t>
      </w:r>
      <w:r w:rsidRPr="008A1D93">
        <w:rPr>
          <w:lang w:val="ru-RU"/>
        </w:rPr>
        <w:tab/>
      </w:r>
      <w:r w:rsidRPr="008A1D93">
        <w:rPr>
          <w:rFonts w:ascii="Times New Roman" w:eastAsia="Times New Roman" w:hAnsi="Times New Roman" w:cs="Times New Roman"/>
          <w:sz w:val="20"/>
          <w:szCs w:val="20"/>
          <w:lang w:val="ru-RU"/>
        </w:rPr>
        <w:t>99</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Первая мировая война: роль Марокко</w:t>
      </w:r>
      <w:r w:rsidRPr="008A1D93">
        <w:rPr>
          <w:lang w:val="ru-RU"/>
        </w:rPr>
        <w:tab/>
      </w:r>
      <w:r w:rsidRPr="008A1D93">
        <w:rPr>
          <w:rFonts w:ascii="Times New Roman" w:eastAsia="Times New Roman" w:hAnsi="Times New Roman" w:cs="Times New Roman"/>
          <w:sz w:val="20"/>
          <w:szCs w:val="20"/>
          <w:lang w:val="ru-RU"/>
        </w:rPr>
        <w:t>102</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Pr>
          <w:rFonts w:ascii="Arial" w:eastAsia="Arial" w:hAnsi="Arial" w:cs="Arial"/>
          <w:sz w:val="14"/>
          <w:szCs w:val="14"/>
        </w:rPr>
        <w:t>q</w:t>
      </w:r>
      <w:r w:rsidRPr="008A1D93">
        <w:rPr>
          <w:lang w:val="ru-RU"/>
        </w:rPr>
        <w:t>Абд аль-Карим аль-Хаттаби и война в Рифе</w:t>
      </w:r>
      <w:r w:rsidRPr="008A1D93">
        <w:rPr>
          <w:lang w:val="ru-RU"/>
        </w:rPr>
        <w:tab/>
      </w:r>
      <w:r w:rsidRPr="008A1D93">
        <w:rPr>
          <w:rFonts w:ascii="Times New Roman" w:eastAsia="Times New Roman" w:hAnsi="Times New Roman" w:cs="Times New Roman"/>
          <w:sz w:val="20"/>
          <w:szCs w:val="20"/>
          <w:lang w:val="ru-RU"/>
        </w:rPr>
        <w:t>104</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Рост колониального капитализма</w:t>
      </w:r>
      <w:r w:rsidRPr="008A1D93">
        <w:rPr>
          <w:lang w:val="ru-RU"/>
        </w:rPr>
        <w:tab/>
      </w:r>
      <w:r w:rsidRPr="008A1D93">
        <w:rPr>
          <w:rFonts w:ascii="Times New Roman" w:eastAsia="Times New Roman" w:hAnsi="Times New Roman" w:cs="Times New Roman"/>
          <w:sz w:val="20"/>
          <w:szCs w:val="20"/>
          <w:lang w:val="ru-RU"/>
        </w:rPr>
        <w:t>111</w:t>
      </w:r>
    </w:p>
    <w:p w:rsidR="009629B0" w:rsidRPr="008A1D93" w:rsidRDefault="008A1D93">
      <w:pPr>
        <w:pStyle w:val="a9"/>
        <w:framePr w:w="6269" w:h="10498" w:hRule="exact" w:wrap="none" w:vAnchor="page" w:hAnchor="page" w:x="1474" w:y="2929"/>
        <w:tabs>
          <w:tab w:val="left" w:pos="5939"/>
        </w:tabs>
        <w:spacing w:after="200" w:line="283" w:lineRule="auto"/>
        <w:jc w:val="both"/>
        <w:rPr>
          <w:sz w:val="20"/>
          <w:szCs w:val="20"/>
          <w:lang w:val="ru-RU"/>
        </w:rPr>
      </w:pPr>
      <w:r w:rsidRPr="008A1D93">
        <w:rPr>
          <w:lang w:val="ru-RU"/>
        </w:rPr>
        <w:t>Окончание проконсульства Лиоте.</w:t>
      </w:r>
      <w:r w:rsidRPr="008A1D93">
        <w:rPr>
          <w:lang w:val="ru-RU"/>
        </w:rPr>
        <w:tab/>
      </w:r>
      <w:r w:rsidRPr="008A1D93">
        <w:rPr>
          <w:rFonts w:ascii="Times New Roman" w:eastAsia="Times New Roman" w:hAnsi="Times New Roman" w:cs="Times New Roman"/>
          <w:sz w:val="20"/>
          <w:szCs w:val="20"/>
          <w:lang w:val="ru-RU"/>
        </w:rPr>
        <w:t>117</w:t>
      </w:r>
    </w:p>
    <w:p w:rsidR="009629B0" w:rsidRPr="008A1D93" w:rsidRDefault="000C787B">
      <w:pPr>
        <w:pStyle w:val="a9"/>
        <w:framePr w:w="6269" w:h="10498" w:hRule="exact" w:wrap="none" w:vAnchor="page" w:hAnchor="page" w:x="1474" w:y="2929"/>
        <w:tabs>
          <w:tab w:val="left" w:pos="288"/>
          <w:tab w:val="left" w:pos="5939"/>
        </w:tabs>
        <w:spacing w:after="80"/>
        <w:ind w:firstLine="0"/>
        <w:jc w:val="both"/>
        <w:rPr>
          <w:sz w:val="20"/>
          <w:szCs w:val="20"/>
          <w:lang w:val="ru-RU"/>
        </w:rPr>
      </w:pPr>
      <w:hyperlink w:anchor="bookmark18" w:tooltip="Current Document">
        <w:r w:rsidR="008A1D93" w:rsidRPr="008A1D93">
          <w:rPr>
            <w:rFonts w:ascii="Times New Roman" w:eastAsia="Times New Roman" w:hAnsi="Times New Roman" w:cs="Times New Roman"/>
            <w:sz w:val="20"/>
            <w:szCs w:val="20"/>
            <w:lang w:val="ru-RU"/>
          </w:rPr>
          <w:t>5</w:t>
        </w:r>
        <w:r w:rsidR="008A1D93" w:rsidRPr="008A1D93">
          <w:rPr>
            <w:rFonts w:ascii="Times New Roman" w:eastAsia="Times New Roman" w:hAnsi="Times New Roman" w:cs="Times New Roman"/>
            <w:sz w:val="20"/>
            <w:szCs w:val="20"/>
            <w:lang w:val="ru-RU"/>
          </w:rPr>
          <w:tab/>
        </w:r>
        <w:r w:rsidR="008A1D93" w:rsidRPr="008A1D93">
          <w:rPr>
            <w:rFonts w:ascii="Times New Roman" w:eastAsia="Times New Roman" w:hAnsi="Times New Roman" w:cs="Times New Roman"/>
            <w:sz w:val="19"/>
            <w:szCs w:val="19"/>
            <w:lang w:val="ru-RU"/>
          </w:rPr>
          <w:t>Формирование нации (</w:t>
        </w:r>
        <w:r w:rsidR="008A1D93" w:rsidRPr="008A1D93">
          <w:rPr>
            <w:rFonts w:ascii="Times New Roman" w:eastAsia="Times New Roman" w:hAnsi="Times New Roman" w:cs="Times New Roman"/>
            <w:sz w:val="20"/>
            <w:szCs w:val="20"/>
            <w:lang w:val="ru-RU"/>
          </w:rPr>
          <w:t>1930-1961</w:t>
        </w:r>
        <w:r w:rsidR="008A1D93" w:rsidRPr="008A1D93">
          <w:rPr>
            <w:rFonts w:ascii="Times New Roman" w:eastAsia="Times New Roman" w:hAnsi="Times New Roman" w:cs="Times New Roman"/>
            <w:sz w:val="19"/>
            <w:szCs w:val="19"/>
            <w:lang w:val="ru-RU"/>
          </w:rPr>
          <w:t>)</w:t>
        </w:r>
        <w:r w:rsidR="008A1D93" w:rsidRPr="008A1D93">
          <w:rPr>
            <w:rFonts w:ascii="Times New Roman" w:eastAsia="Times New Roman" w:hAnsi="Times New Roman" w:cs="Times New Roman"/>
            <w:sz w:val="19"/>
            <w:szCs w:val="19"/>
            <w:lang w:val="ru-RU"/>
          </w:rPr>
          <w:tab/>
        </w:r>
        <w:r w:rsidR="008A1D93" w:rsidRPr="008A1D93">
          <w:rPr>
            <w:rFonts w:ascii="Times New Roman" w:eastAsia="Times New Roman" w:hAnsi="Times New Roman" w:cs="Times New Roman"/>
            <w:sz w:val="20"/>
            <w:szCs w:val="20"/>
            <w:lang w:val="ru-RU"/>
          </w:rPr>
          <w:t>120</w:t>
        </w:r>
      </w:hyperlink>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Истоки марокканского национализма</w:t>
      </w:r>
      <w:r w:rsidRPr="008A1D93">
        <w:rPr>
          <w:lang w:val="ru-RU"/>
        </w:rPr>
        <w:tab/>
      </w:r>
      <w:r w:rsidRPr="008A1D93">
        <w:rPr>
          <w:rFonts w:ascii="Times New Roman" w:eastAsia="Times New Roman" w:hAnsi="Times New Roman" w:cs="Times New Roman"/>
          <w:sz w:val="20"/>
          <w:szCs w:val="20"/>
          <w:lang w:val="ru-RU"/>
        </w:rPr>
        <w:t>120</w:t>
      </w:r>
    </w:p>
    <w:p w:rsidR="009629B0" w:rsidRPr="008A1D93" w:rsidRDefault="008A1D93">
      <w:pPr>
        <w:pStyle w:val="a9"/>
        <w:framePr w:w="6269" w:h="10498" w:hRule="exact" w:wrap="none" w:vAnchor="page" w:hAnchor="page" w:x="1474" w:y="2929"/>
        <w:tabs>
          <w:tab w:val="left" w:pos="5939"/>
        </w:tabs>
        <w:spacing w:after="0" w:line="271" w:lineRule="auto"/>
        <w:jc w:val="both"/>
        <w:rPr>
          <w:sz w:val="20"/>
          <w:szCs w:val="20"/>
          <w:lang w:val="ru-RU"/>
        </w:rPr>
      </w:pPr>
      <w:r w:rsidRPr="008A1D93">
        <w:rPr>
          <w:lang w:val="ru-RU"/>
        </w:rPr>
        <w:t>«Бербер»</w:t>
      </w:r>
      <w:r w:rsidRPr="008A1D93">
        <w:rPr>
          <w:rFonts w:ascii="Times New Roman" w:eastAsia="Times New Roman" w:hAnsi="Times New Roman" w:cs="Times New Roman"/>
          <w:sz w:val="17"/>
          <w:szCs w:val="17"/>
          <w:lang w:val="ru-RU"/>
        </w:rPr>
        <w:t>дахир</w:t>
      </w:r>
      <w:r w:rsidRPr="008A1D93">
        <w:rPr>
          <w:rFonts w:ascii="Arial" w:eastAsia="Arial" w:hAnsi="Arial" w:cs="Arial"/>
          <w:lang w:val="ru-RU"/>
        </w:rPr>
        <w:t>«электричество»</w:t>
      </w:r>
      <w:r w:rsidRPr="008A1D93">
        <w:rPr>
          <w:rFonts w:ascii="Arial" w:eastAsia="Arial" w:hAnsi="Arial" w:cs="Arial"/>
          <w:sz w:val="14"/>
          <w:szCs w:val="14"/>
          <w:lang w:val="ru-RU"/>
        </w:rPr>
        <w:t>фи</w:t>
      </w:r>
      <w:r w:rsidRPr="008A1D93">
        <w:rPr>
          <w:lang w:val="ru-RU"/>
        </w:rPr>
        <w:t>нация</w:t>
      </w:r>
      <w:r w:rsidRPr="008A1D93">
        <w:rPr>
          <w:lang w:val="ru-RU"/>
        </w:rPr>
        <w:tab/>
      </w:r>
      <w:r w:rsidRPr="008A1D93">
        <w:rPr>
          <w:rFonts w:ascii="Times New Roman" w:eastAsia="Times New Roman" w:hAnsi="Times New Roman" w:cs="Times New Roman"/>
          <w:sz w:val="20"/>
          <w:szCs w:val="20"/>
          <w:lang w:val="ru-RU"/>
        </w:rPr>
        <w:t>125</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Националисты мобилизуются</w:t>
      </w:r>
      <w:r w:rsidRPr="008A1D93">
        <w:rPr>
          <w:lang w:val="ru-RU"/>
        </w:rPr>
        <w:tab/>
      </w:r>
      <w:r w:rsidRPr="008A1D93">
        <w:rPr>
          <w:rFonts w:ascii="Times New Roman" w:eastAsia="Times New Roman" w:hAnsi="Times New Roman" w:cs="Times New Roman"/>
          <w:sz w:val="20"/>
          <w:szCs w:val="20"/>
          <w:lang w:val="ru-RU"/>
        </w:rPr>
        <w:t>129</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Испанская зона следует отдельным маршрутом.</w:t>
      </w:r>
      <w:r w:rsidRPr="008A1D93">
        <w:rPr>
          <w:lang w:val="ru-RU"/>
        </w:rPr>
        <w:tab/>
      </w:r>
      <w:r w:rsidRPr="008A1D93">
        <w:rPr>
          <w:rFonts w:ascii="Times New Roman" w:eastAsia="Times New Roman" w:hAnsi="Times New Roman" w:cs="Times New Roman"/>
          <w:sz w:val="20"/>
          <w:szCs w:val="20"/>
          <w:lang w:val="ru-RU"/>
        </w:rPr>
        <w:t>136</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Суть повседневной жизни: здоровье, общество, работа</w:t>
      </w:r>
      <w:r w:rsidRPr="008A1D93">
        <w:rPr>
          <w:lang w:val="ru-RU"/>
        </w:rPr>
        <w:tab/>
      </w:r>
      <w:r w:rsidRPr="008A1D93">
        <w:rPr>
          <w:rFonts w:ascii="Times New Roman" w:eastAsia="Times New Roman" w:hAnsi="Times New Roman" w:cs="Times New Roman"/>
          <w:sz w:val="20"/>
          <w:szCs w:val="20"/>
          <w:lang w:val="ru-RU"/>
        </w:rPr>
        <w:t>138</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Вторая мировая война и радикализация националистического движения</w:t>
      </w:r>
      <w:r w:rsidRPr="008A1D93">
        <w:rPr>
          <w:lang w:val="ru-RU"/>
        </w:rPr>
        <w:tab/>
      </w:r>
      <w:r w:rsidRPr="008A1D93">
        <w:rPr>
          <w:rFonts w:ascii="Times New Roman" w:eastAsia="Times New Roman" w:hAnsi="Times New Roman" w:cs="Times New Roman"/>
          <w:sz w:val="20"/>
          <w:szCs w:val="20"/>
          <w:lang w:val="ru-RU"/>
        </w:rPr>
        <w:t>142</w:t>
      </w:r>
    </w:p>
    <w:p w:rsidR="009629B0" w:rsidRPr="008A1D93" w:rsidRDefault="008A1D93">
      <w:pPr>
        <w:pStyle w:val="a9"/>
        <w:framePr w:w="6269" w:h="10498" w:hRule="exact" w:wrap="none" w:vAnchor="page" w:hAnchor="page" w:x="1474" w:y="2929"/>
        <w:tabs>
          <w:tab w:val="right" w:pos="6224"/>
        </w:tabs>
        <w:spacing w:after="0" w:line="283" w:lineRule="auto"/>
        <w:ind w:left="380" w:firstLine="0"/>
        <w:rPr>
          <w:sz w:val="20"/>
          <w:szCs w:val="20"/>
          <w:lang w:val="ru-RU"/>
        </w:rPr>
      </w:pPr>
      <w:r w:rsidRPr="008A1D93">
        <w:rPr>
          <w:lang w:val="ru-RU"/>
        </w:rPr>
        <w:t>Послевоенные события: Непрочный союз между султаном и Истиклялем</w:t>
      </w:r>
      <w:r w:rsidRPr="008A1D93">
        <w:rPr>
          <w:lang w:val="ru-RU"/>
        </w:rPr>
        <w:tab/>
      </w:r>
      <w:r w:rsidRPr="008A1D93">
        <w:rPr>
          <w:rFonts w:ascii="Times New Roman" w:eastAsia="Times New Roman" w:hAnsi="Times New Roman" w:cs="Times New Roman"/>
          <w:sz w:val="20"/>
          <w:szCs w:val="20"/>
          <w:lang w:val="ru-RU"/>
        </w:rPr>
        <w:t>146</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драматический</w:t>
      </w:r>
      <w:r w:rsidRPr="008A1D93">
        <w:rPr>
          <w:rFonts w:ascii="Arial" w:eastAsia="Arial" w:hAnsi="Arial" w:cs="Arial"/>
          <w:sz w:val="14"/>
          <w:szCs w:val="14"/>
          <w:lang w:val="ru-RU"/>
        </w:rPr>
        <w:t>фи</w:t>
      </w:r>
      <w:r w:rsidRPr="008A1D93">
        <w:rPr>
          <w:lang w:val="ru-RU"/>
        </w:rPr>
        <w:t>от Неаполя до французского правления</w:t>
      </w:r>
      <w:r w:rsidRPr="008A1D93">
        <w:rPr>
          <w:lang w:val="ru-RU"/>
        </w:rPr>
        <w:tab/>
      </w:r>
      <w:r w:rsidRPr="008A1D93">
        <w:rPr>
          <w:rFonts w:ascii="Times New Roman" w:eastAsia="Times New Roman" w:hAnsi="Times New Roman" w:cs="Times New Roman"/>
          <w:sz w:val="20"/>
          <w:szCs w:val="20"/>
          <w:lang w:val="ru-RU"/>
        </w:rPr>
        <w:t>151</w:t>
      </w:r>
    </w:p>
    <w:p w:rsidR="009629B0" w:rsidRPr="008A1D93" w:rsidRDefault="008A1D93">
      <w:pPr>
        <w:pStyle w:val="a9"/>
        <w:framePr w:w="6269" w:h="10498" w:hRule="exact" w:wrap="none" w:vAnchor="page" w:hAnchor="page" w:x="1474" w:y="2929"/>
        <w:tabs>
          <w:tab w:val="left" w:pos="5939"/>
        </w:tabs>
        <w:spacing w:after="0" w:line="283" w:lineRule="auto"/>
        <w:jc w:val="both"/>
        <w:rPr>
          <w:sz w:val="20"/>
          <w:szCs w:val="20"/>
          <w:lang w:val="ru-RU"/>
        </w:rPr>
      </w:pPr>
      <w:r w:rsidRPr="008A1D93">
        <w:rPr>
          <w:lang w:val="ru-RU"/>
        </w:rPr>
        <w:t>Распад националистического консенсуса</w:t>
      </w:r>
      <w:r w:rsidRPr="008A1D93">
        <w:rPr>
          <w:lang w:val="ru-RU"/>
        </w:rPr>
        <w:tab/>
      </w:r>
      <w:r w:rsidRPr="008A1D93">
        <w:rPr>
          <w:rFonts w:ascii="Times New Roman" w:eastAsia="Times New Roman" w:hAnsi="Times New Roman" w:cs="Times New Roman"/>
          <w:sz w:val="20"/>
          <w:szCs w:val="20"/>
          <w:lang w:val="ru-RU"/>
        </w:rPr>
        <w:t>153</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1834" w:h="384" w:hRule="exact" w:wrap="none" w:vAnchor="page" w:hAnchor="page" w:x="668" w:y="155"/>
        <w:pBdr>
          <w:top w:val="single" w:sz="0" w:space="0" w:color="BBC0C6"/>
          <w:left w:val="single" w:sz="0" w:space="0" w:color="BBC0C6"/>
          <w:bottom w:val="single" w:sz="0" w:space="0" w:color="BBC0C6"/>
          <w:right w:val="single" w:sz="0" w:space="0" w:color="BBC0C6"/>
        </w:pBdr>
        <w:shd w:val="clear" w:color="auto" w:fill="BBC0C6"/>
        <w:jc w:val="center"/>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0C787B">
      <w:pPr>
        <w:pStyle w:val="a9"/>
        <w:framePr w:w="6269" w:h="8366" w:hRule="exact" w:wrap="none" w:vAnchor="page" w:hAnchor="page" w:x="1474" w:y="2929"/>
        <w:tabs>
          <w:tab w:val="left" w:pos="3115"/>
        </w:tabs>
        <w:spacing w:after="280"/>
        <w:ind w:firstLine="0"/>
        <w:jc w:val="right"/>
        <w:rPr>
          <w:lang w:val="ru-RU"/>
        </w:rPr>
      </w:pPr>
      <w:hyperlink w:anchor="bookmark2" w:tooltip="Current Document">
        <w:r w:rsidR="008A1D93" w:rsidRPr="008A1D93">
          <w:rPr>
            <w:rFonts w:ascii="Times New Roman" w:eastAsia="Times New Roman" w:hAnsi="Times New Roman" w:cs="Times New Roman"/>
            <w:sz w:val="19"/>
            <w:szCs w:val="19"/>
            <w:lang w:val="ru-RU"/>
          </w:rPr>
          <w:t>Содержание</w:t>
        </w:r>
        <w:r w:rsidR="008A1D93" w:rsidRPr="008A1D93">
          <w:rPr>
            <w:rFonts w:ascii="Times New Roman" w:eastAsia="Times New Roman" w:hAnsi="Times New Roman" w:cs="Times New Roman"/>
            <w:sz w:val="19"/>
            <w:szCs w:val="19"/>
            <w:lang w:val="ru-RU"/>
          </w:rPr>
          <w:tab/>
        </w:r>
        <w:r w:rsidR="008A1D93">
          <w:rPr>
            <w:rFonts w:ascii="Times New Roman" w:eastAsia="Times New Roman" w:hAnsi="Times New Roman" w:cs="Times New Roman"/>
          </w:rPr>
          <w:t>vii</w:t>
        </w:r>
      </w:hyperlink>
    </w:p>
    <w:p w:rsidR="009629B0" w:rsidRPr="008A1D93" w:rsidRDefault="008A1D93">
      <w:pPr>
        <w:pStyle w:val="a9"/>
        <w:framePr w:w="6269" w:h="8366" w:hRule="exact" w:wrap="none" w:vAnchor="page" w:hAnchor="page" w:x="1474" w:y="2929"/>
        <w:tabs>
          <w:tab w:val="left" w:pos="5867"/>
        </w:tabs>
        <w:ind w:firstLine="0"/>
        <w:jc w:val="both"/>
        <w:rPr>
          <w:sz w:val="20"/>
          <w:szCs w:val="20"/>
          <w:lang w:val="ru-RU"/>
        </w:rPr>
      </w:pPr>
      <w:r w:rsidRPr="008A1D93">
        <w:rPr>
          <w:rFonts w:ascii="Times New Roman" w:eastAsia="Times New Roman" w:hAnsi="Times New Roman" w:cs="Times New Roman"/>
          <w:sz w:val="20"/>
          <w:szCs w:val="20"/>
          <w:lang w:val="ru-RU"/>
        </w:rPr>
        <w:t>6</w:t>
      </w:r>
      <w:r w:rsidRPr="008A1D93">
        <w:rPr>
          <w:rFonts w:ascii="Times New Roman" w:eastAsia="Times New Roman" w:hAnsi="Times New Roman" w:cs="Times New Roman"/>
          <w:sz w:val="19"/>
          <w:szCs w:val="19"/>
          <w:lang w:val="ru-RU"/>
        </w:rPr>
        <w:t xml:space="preserve">Первая эпоха Хасана </w:t>
      </w:r>
      <w:r>
        <w:rPr>
          <w:rFonts w:ascii="Times New Roman" w:eastAsia="Times New Roman" w:hAnsi="Times New Roman" w:cs="Times New Roman"/>
          <w:sz w:val="19"/>
          <w:szCs w:val="19"/>
        </w:rPr>
        <w:t>II</w:t>
      </w:r>
      <w:r w:rsidRPr="008A1D93">
        <w:rPr>
          <w:rFonts w:ascii="Times New Roman" w:eastAsia="Times New Roman" w:hAnsi="Times New Roman" w:cs="Times New Roman"/>
          <w:sz w:val="19"/>
          <w:szCs w:val="19"/>
          <w:lang w:val="ru-RU"/>
        </w:rPr>
        <w:t>: Железный Кулак (</w:t>
      </w:r>
      <w:r w:rsidRPr="008A1D93">
        <w:rPr>
          <w:rFonts w:ascii="Times New Roman" w:eastAsia="Times New Roman" w:hAnsi="Times New Roman" w:cs="Times New Roman"/>
          <w:sz w:val="20"/>
          <w:szCs w:val="20"/>
          <w:lang w:val="ru-RU"/>
        </w:rPr>
        <w:t>1961-1975</w:t>
      </w:r>
      <w:r w:rsidRPr="008A1D93">
        <w:rPr>
          <w:rFonts w:ascii="Times New Roman" w:eastAsia="Times New Roman" w:hAnsi="Times New Roman" w:cs="Times New Roman"/>
          <w:sz w:val="19"/>
          <w:szCs w:val="19"/>
          <w:lang w:val="ru-RU"/>
        </w:rPr>
        <w:t>)</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162</w:t>
      </w:r>
    </w:p>
    <w:p w:rsidR="009629B0" w:rsidRPr="008A1D93" w:rsidRDefault="008A1D93">
      <w:pPr>
        <w:pStyle w:val="a9"/>
        <w:framePr w:w="6269" w:h="8366" w:hRule="exact" w:wrap="none" w:vAnchor="page" w:hAnchor="page" w:x="1474" w:y="2929"/>
        <w:tabs>
          <w:tab w:val="left" w:pos="5867"/>
        </w:tabs>
        <w:jc w:val="both"/>
        <w:rPr>
          <w:sz w:val="20"/>
          <w:szCs w:val="20"/>
          <w:lang w:val="ru-RU"/>
        </w:rPr>
      </w:pPr>
      <w:r w:rsidRPr="008A1D93">
        <w:rPr>
          <w:lang w:val="ru-RU"/>
        </w:rPr>
        <w:t>Новый король усиливает свою хватку над властью.</w:t>
      </w:r>
      <w:r w:rsidRPr="008A1D93">
        <w:rPr>
          <w:lang w:val="ru-RU"/>
        </w:rPr>
        <w:tab/>
      </w:r>
      <w:r w:rsidRPr="008A1D93">
        <w:rPr>
          <w:rFonts w:ascii="Times New Roman" w:eastAsia="Times New Roman" w:hAnsi="Times New Roman" w:cs="Times New Roman"/>
          <w:sz w:val="20"/>
          <w:szCs w:val="20"/>
          <w:lang w:val="ru-RU"/>
        </w:rPr>
        <w:t>162</w:t>
      </w:r>
    </w:p>
    <w:p w:rsidR="009629B0" w:rsidRPr="008A1D93" w:rsidRDefault="008A1D93">
      <w:pPr>
        <w:pStyle w:val="a9"/>
        <w:framePr w:w="6269" w:h="8366" w:hRule="exact" w:wrap="none" w:vAnchor="page" w:hAnchor="page" w:x="1474" w:y="2929"/>
        <w:tabs>
          <w:tab w:val="left" w:pos="5867"/>
        </w:tabs>
        <w:jc w:val="both"/>
        <w:rPr>
          <w:sz w:val="20"/>
          <w:szCs w:val="20"/>
          <w:lang w:val="ru-RU"/>
        </w:rPr>
      </w:pPr>
      <w:r w:rsidRPr="008A1D93">
        <w:rPr>
          <w:lang w:val="ru-RU"/>
        </w:rPr>
        <w:t>Заговоры, контрзаговоры и отчуждение левых</w:t>
      </w:r>
      <w:r w:rsidRPr="008A1D93">
        <w:rPr>
          <w:lang w:val="ru-RU"/>
        </w:rPr>
        <w:tab/>
      </w:r>
      <w:r w:rsidRPr="008A1D93">
        <w:rPr>
          <w:rFonts w:ascii="Times New Roman" w:eastAsia="Times New Roman" w:hAnsi="Times New Roman" w:cs="Times New Roman"/>
          <w:sz w:val="20"/>
          <w:szCs w:val="20"/>
          <w:lang w:val="ru-RU"/>
        </w:rPr>
        <w:t>166</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Экономика в состоянии хаоса</w:t>
      </w:r>
      <w:r w:rsidRPr="008A1D93">
        <w:rPr>
          <w:lang w:val="ru-RU"/>
        </w:rPr>
        <w:tab/>
      </w:r>
      <w:r w:rsidRPr="008A1D93">
        <w:rPr>
          <w:rFonts w:ascii="Times New Roman" w:eastAsia="Times New Roman" w:hAnsi="Times New Roman" w:cs="Times New Roman"/>
          <w:sz w:val="20"/>
          <w:szCs w:val="20"/>
          <w:lang w:val="ru-RU"/>
        </w:rPr>
        <w:t>171</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Сезон государственных переворотов</w:t>
      </w:r>
      <w:r w:rsidRPr="008A1D93">
        <w:rPr>
          <w:lang w:val="ru-RU"/>
        </w:rPr>
        <w:tab/>
      </w:r>
      <w:r w:rsidRPr="008A1D93">
        <w:rPr>
          <w:rFonts w:ascii="Times New Roman" w:eastAsia="Times New Roman" w:hAnsi="Times New Roman" w:cs="Times New Roman"/>
          <w:sz w:val="20"/>
          <w:szCs w:val="20"/>
          <w:lang w:val="ru-RU"/>
        </w:rPr>
        <w:t>174</w:t>
      </w:r>
    </w:p>
    <w:p w:rsidR="009629B0" w:rsidRPr="008A1D93" w:rsidRDefault="008A1D93">
      <w:pPr>
        <w:pStyle w:val="a9"/>
        <w:framePr w:w="6269" w:h="8366" w:hRule="exact" w:wrap="none" w:vAnchor="page" w:hAnchor="page" w:x="1474" w:y="2929"/>
        <w:tabs>
          <w:tab w:val="left" w:pos="5867"/>
        </w:tabs>
        <w:jc w:val="both"/>
        <w:rPr>
          <w:sz w:val="20"/>
          <w:szCs w:val="20"/>
          <w:lang w:val="ru-RU"/>
        </w:rPr>
      </w:pPr>
      <w:r w:rsidRPr="008A1D93">
        <w:rPr>
          <w:lang w:val="ru-RU"/>
        </w:rPr>
        <w:t>Война в Западной Сахаре и «Священный Союз»</w:t>
      </w:r>
      <w:r w:rsidRPr="008A1D93">
        <w:rPr>
          <w:rFonts w:ascii="Arial" w:eastAsia="Arial" w:hAnsi="Arial" w:cs="Arial"/>
          <w:lang w:val="ru-RU"/>
        </w:rPr>
        <w:t>”</w:t>
      </w:r>
      <w:r w:rsidRPr="008A1D93">
        <w:rPr>
          <w:rFonts w:ascii="Arial" w:eastAsia="Arial" w:hAnsi="Arial" w:cs="Arial"/>
          <w:lang w:val="ru-RU"/>
        </w:rPr>
        <w:tab/>
      </w:r>
      <w:r w:rsidRPr="008A1D93">
        <w:rPr>
          <w:rFonts w:ascii="Times New Roman" w:eastAsia="Times New Roman" w:hAnsi="Times New Roman" w:cs="Times New Roman"/>
          <w:sz w:val="20"/>
          <w:szCs w:val="20"/>
          <w:lang w:val="ru-RU"/>
        </w:rPr>
        <w:t>180</w:t>
      </w:r>
    </w:p>
    <w:p w:rsidR="009629B0" w:rsidRPr="008A1D93" w:rsidRDefault="008A1D93">
      <w:pPr>
        <w:pStyle w:val="a9"/>
        <w:framePr w:w="6269" w:h="8366" w:hRule="exact" w:wrap="none" w:vAnchor="page" w:hAnchor="page" w:x="1474" w:y="2929"/>
        <w:tabs>
          <w:tab w:val="right" w:pos="6207"/>
        </w:tabs>
        <w:spacing w:after="240"/>
        <w:jc w:val="both"/>
        <w:rPr>
          <w:sz w:val="20"/>
          <w:szCs w:val="20"/>
          <w:lang w:val="ru-RU"/>
        </w:rPr>
      </w:pPr>
      <w:r w:rsidRPr="008A1D93">
        <w:rPr>
          <w:lang w:val="ru-RU"/>
        </w:rPr>
        <w:t>Хасан Юни</w:t>
      </w:r>
      <w:r w:rsidRPr="008A1D93">
        <w:rPr>
          <w:rFonts w:ascii="Arial" w:eastAsia="Arial" w:hAnsi="Arial" w:cs="Arial"/>
          <w:sz w:val="14"/>
          <w:szCs w:val="14"/>
          <w:lang w:val="ru-RU"/>
        </w:rPr>
        <w:t>фи</w:t>
      </w:r>
      <w:r w:rsidRPr="008A1D93">
        <w:rPr>
          <w:lang w:val="ru-RU"/>
        </w:rPr>
        <w:t>эр</w:t>
      </w:r>
      <w:r w:rsidRPr="008A1D93">
        <w:rPr>
          <w:lang w:val="ru-RU"/>
        </w:rPr>
        <w:tab/>
      </w:r>
      <w:r w:rsidRPr="008A1D93">
        <w:rPr>
          <w:rFonts w:ascii="Times New Roman" w:eastAsia="Times New Roman" w:hAnsi="Times New Roman" w:cs="Times New Roman"/>
          <w:sz w:val="20"/>
          <w:szCs w:val="20"/>
          <w:lang w:val="ru-RU"/>
        </w:rPr>
        <w:t>184</w:t>
      </w:r>
    </w:p>
    <w:p w:rsidR="009629B0" w:rsidRPr="008A1D93" w:rsidRDefault="008A1D93">
      <w:pPr>
        <w:pStyle w:val="a9"/>
        <w:framePr w:w="6269" w:h="8366" w:hRule="exact" w:wrap="none" w:vAnchor="page" w:hAnchor="page" w:x="1474" w:y="2929"/>
        <w:tabs>
          <w:tab w:val="left" w:pos="5867"/>
        </w:tabs>
        <w:ind w:firstLine="0"/>
        <w:jc w:val="both"/>
        <w:rPr>
          <w:sz w:val="20"/>
          <w:szCs w:val="20"/>
          <w:lang w:val="ru-RU"/>
        </w:rPr>
      </w:pPr>
      <w:r w:rsidRPr="008A1D93">
        <w:rPr>
          <w:rFonts w:ascii="Times New Roman" w:eastAsia="Times New Roman" w:hAnsi="Times New Roman" w:cs="Times New Roman"/>
          <w:sz w:val="20"/>
          <w:szCs w:val="20"/>
          <w:lang w:val="ru-RU"/>
        </w:rPr>
        <w:t>7</w:t>
      </w:r>
      <w:r w:rsidRPr="008A1D93">
        <w:rPr>
          <w:rFonts w:ascii="Times New Roman" w:eastAsia="Times New Roman" w:hAnsi="Times New Roman" w:cs="Times New Roman"/>
          <w:sz w:val="19"/>
          <w:szCs w:val="19"/>
          <w:lang w:val="ru-RU"/>
        </w:rPr>
        <w:t xml:space="preserve">Вторая эпоха Хасана </w:t>
      </w:r>
      <w:r>
        <w:rPr>
          <w:rFonts w:ascii="Times New Roman" w:eastAsia="Times New Roman" w:hAnsi="Times New Roman" w:cs="Times New Roman"/>
          <w:sz w:val="19"/>
          <w:szCs w:val="19"/>
        </w:rPr>
        <w:t>II</w:t>
      </w:r>
      <w:r w:rsidRPr="008A1D93">
        <w:rPr>
          <w:rFonts w:ascii="Times New Roman" w:eastAsia="Times New Roman" w:hAnsi="Times New Roman" w:cs="Times New Roman"/>
          <w:sz w:val="19"/>
          <w:szCs w:val="19"/>
          <w:lang w:val="ru-RU"/>
        </w:rPr>
        <w:t>: Бархатная перчатка (</w:t>
      </w:r>
      <w:r w:rsidRPr="008A1D93">
        <w:rPr>
          <w:rFonts w:ascii="Times New Roman" w:eastAsia="Times New Roman" w:hAnsi="Times New Roman" w:cs="Times New Roman"/>
          <w:sz w:val="20"/>
          <w:szCs w:val="20"/>
          <w:lang w:val="ru-RU"/>
        </w:rPr>
        <w:t>1975-1999</w:t>
      </w:r>
      <w:r w:rsidRPr="008A1D93">
        <w:rPr>
          <w:rFonts w:ascii="Times New Roman" w:eastAsia="Times New Roman" w:hAnsi="Times New Roman" w:cs="Times New Roman"/>
          <w:sz w:val="19"/>
          <w:szCs w:val="19"/>
          <w:lang w:val="ru-RU"/>
        </w:rPr>
        <w:t>)</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187</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Возникновение современного политического ислама</w:t>
      </w:r>
      <w:r w:rsidRPr="008A1D93">
        <w:rPr>
          <w:lang w:val="ru-RU"/>
        </w:rPr>
        <w:tab/>
      </w:r>
      <w:r w:rsidRPr="008A1D93">
        <w:rPr>
          <w:rFonts w:ascii="Times New Roman" w:eastAsia="Times New Roman" w:hAnsi="Times New Roman" w:cs="Times New Roman"/>
          <w:sz w:val="20"/>
          <w:szCs w:val="20"/>
          <w:lang w:val="ru-RU"/>
        </w:rPr>
        <w:t>188</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Политизация женщинпроблемы</w:t>
      </w:r>
      <w:r w:rsidRPr="008A1D93">
        <w:rPr>
          <w:lang w:val="ru-RU"/>
        </w:rPr>
        <w:tab/>
      </w:r>
      <w:r w:rsidRPr="008A1D93">
        <w:rPr>
          <w:rFonts w:ascii="Times New Roman" w:eastAsia="Times New Roman" w:hAnsi="Times New Roman" w:cs="Times New Roman"/>
          <w:sz w:val="20"/>
          <w:szCs w:val="20"/>
          <w:lang w:val="ru-RU"/>
        </w:rPr>
        <w:t>191</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Возрождение берберской культуры</w:t>
      </w:r>
      <w:r w:rsidRPr="008A1D93">
        <w:rPr>
          <w:lang w:val="ru-RU"/>
        </w:rPr>
        <w:tab/>
      </w:r>
      <w:r w:rsidRPr="008A1D93">
        <w:rPr>
          <w:rFonts w:ascii="Times New Roman" w:eastAsia="Times New Roman" w:hAnsi="Times New Roman" w:cs="Times New Roman"/>
          <w:sz w:val="20"/>
          <w:szCs w:val="20"/>
          <w:lang w:val="ru-RU"/>
        </w:rPr>
        <w:t>194</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Новые голоса: пресса, литература и кинематограф.</w:t>
      </w:r>
      <w:r w:rsidRPr="008A1D93">
        <w:rPr>
          <w:lang w:val="ru-RU"/>
        </w:rPr>
        <w:tab/>
      </w:r>
      <w:r w:rsidRPr="008A1D93">
        <w:rPr>
          <w:rFonts w:ascii="Times New Roman" w:eastAsia="Times New Roman" w:hAnsi="Times New Roman" w:cs="Times New Roman"/>
          <w:sz w:val="20"/>
          <w:szCs w:val="20"/>
          <w:lang w:val="ru-RU"/>
        </w:rPr>
        <w:t>197</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Открывая дверь в тайный сад</w:t>
      </w:r>
      <w:r w:rsidRPr="008A1D93">
        <w:rPr>
          <w:lang w:val="ru-RU"/>
        </w:rPr>
        <w:tab/>
      </w:r>
      <w:r w:rsidRPr="008A1D93">
        <w:rPr>
          <w:rFonts w:ascii="Times New Roman" w:eastAsia="Times New Roman" w:hAnsi="Times New Roman" w:cs="Times New Roman"/>
          <w:sz w:val="20"/>
          <w:szCs w:val="20"/>
          <w:lang w:val="ru-RU"/>
        </w:rPr>
        <w:t>201</w:t>
      </w:r>
    </w:p>
    <w:p w:rsidR="009629B0" w:rsidRPr="008A1D93" w:rsidRDefault="008A1D93">
      <w:pPr>
        <w:pStyle w:val="a9"/>
        <w:framePr w:w="6269" w:h="8366" w:hRule="exact" w:wrap="none" w:vAnchor="page" w:hAnchor="page" w:x="1474" w:y="2929"/>
        <w:tabs>
          <w:tab w:val="right" w:pos="6207"/>
        </w:tabs>
        <w:jc w:val="both"/>
        <w:rPr>
          <w:sz w:val="20"/>
          <w:szCs w:val="20"/>
          <w:lang w:val="ru-RU"/>
        </w:rPr>
      </w:pPr>
      <w:r w:rsidRPr="008A1D93">
        <w:rPr>
          <w:lang w:val="ru-RU"/>
        </w:rPr>
        <w:t>Королевский путь к реформам</w:t>
      </w:r>
      <w:r w:rsidRPr="008A1D93">
        <w:rPr>
          <w:lang w:val="ru-RU"/>
        </w:rPr>
        <w:tab/>
      </w:r>
      <w:r w:rsidRPr="008A1D93">
        <w:rPr>
          <w:rFonts w:ascii="Times New Roman" w:eastAsia="Times New Roman" w:hAnsi="Times New Roman" w:cs="Times New Roman"/>
          <w:sz w:val="20"/>
          <w:szCs w:val="20"/>
          <w:lang w:val="ru-RU"/>
        </w:rPr>
        <w:t>204</w:t>
      </w:r>
    </w:p>
    <w:p w:rsidR="009629B0" w:rsidRPr="008A1D93" w:rsidRDefault="008A1D93">
      <w:pPr>
        <w:pStyle w:val="a9"/>
        <w:framePr w:w="6269" w:h="8366" w:hRule="exact" w:wrap="none" w:vAnchor="page" w:hAnchor="page" w:x="1474" w:y="2929"/>
        <w:tabs>
          <w:tab w:val="right" w:pos="6207"/>
        </w:tabs>
        <w:spacing w:after="240"/>
        <w:jc w:val="both"/>
        <w:rPr>
          <w:sz w:val="20"/>
          <w:szCs w:val="20"/>
          <w:lang w:val="ru-RU"/>
        </w:rPr>
      </w:pPr>
      <w:r w:rsidRPr="008A1D93">
        <w:rPr>
          <w:lang w:val="ru-RU"/>
        </w:rPr>
        <w:t>Марокко в мире</w:t>
      </w:r>
      <w:r w:rsidRPr="008A1D93">
        <w:rPr>
          <w:lang w:val="ru-RU"/>
        </w:rPr>
        <w:tab/>
      </w:r>
      <w:r w:rsidRPr="008A1D93">
        <w:rPr>
          <w:rFonts w:ascii="Times New Roman" w:eastAsia="Times New Roman" w:hAnsi="Times New Roman" w:cs="Times New Roman"/>
          <w:sz w:val="20"/>
          <w:szCs w:val="20"/>
          <w:lang w:val="ru-RU"/>
        </w:rPr>
        <w:t>207</w:t>
      </w:r>
    </w:p>
    <w:p w:rsidR="009629B0" w:rsidRPr="008A1D93" w:rsidRDefault="000C787B">
      <w:pPr>
        <w:pStyle w:val="a9"/>
        <w:framePr w:w="6269" w:h="8366" w:hRule="exact" w:wrap="none" w:vAnchor="page" w:hAnchor="page" w:x="1474" w:y="2929"/>
        <w:numPr>
          <w:ilvl w:val="0"/>
          <w:numId w:val="1"/>
        </w:numPr>
        <w:tabs>
          <w:tab w:val="left" w:pos="335"/>
          <w:tab w:val="left" w:pos="350"/>
          <w:tab w:val="left" w:pos="5867"/>
        </w:tabs>
        <w:spacing w:after="240"/>
        <w:ind w:firstLine="0"/>
        <w:jc w:val="both"/>
        <w:rPr>
          <w:sz w:val="20"/>
          <w:szCs w:val="20"/>
          <w:lang w:val="ru-RU"/>
        </w:rPr>
      </w:pPr>
      <w:hyperlink w:anchor="bookmark24" w:tooltip="Current Document">
        <w:r w:rsidR="008A1D93" w:rsidRPr="008A1D93">
          <w:rPr>
            <w:rFonts w:ascii="Times New Roman" w:eastAsia="Times New Roman" w:hAnsi="Times New Roman" w:cs="Times New Roman"/>
            <w:sz w:val="19"/>
            <w:szCs w:val="19"/>
            <w:lang w:val="ru-RU"/>
          </w:rPr>
          <w:t>В заключение: В поисках нового равновесия</w:t>
        </w:r>
        <w:r w:rsidR="008A1D93" w:rsidRPr="008A1D93">
          <w:rPr>
            <w:rFonts w:ascii="Times New Roman" w:eastAsia="Times New Roman" w:hAnsi="Times New Roman" w:cs="Times New Roman"/>
            <w:sz w:val="19"/>
            <w:szCs w:val="19"/>
            <w:lang w:val="ru-RU"/>
          </w:rPr>
          <w:tab/>
        </w:r>
        <w:r w:rsidR="008A1D93" w:rsidRPr="008A1D93">
          <w:rPr>
            <w:rFonts w:ascii="Times New Roman" w:eastAsia="Times New Roman" w:hAnsi="Times New Roman" w:cs="Times New Roman"/>
            <w:sz w:val="20"/>
            <w:szCs w:val="20"/>
            <w:lang w:val="ru-RU"/>
          </w:rPr>
          <w:t>214</w:t>
        </w:r>
      </w:hyperlink>
    </w:p>
    <w:p w:rsidR="009629B0" w:rsidRPr="008A1D93" w:rsidRDefault="008A1D93">
      <w:pPr>
        <w:pStyle w:val="a9"/>
        <w:framePr w:w="6269" w:h="8366" w:hRule="exact" w:wrap="none" w:vAnchor="page" w:hAnchor="page" w:x="1474" w:y="2929"/>
        <w:numPr>
          <w:ilvl w:val="0"/>
          <w:numId w:val="1"/>
        </w:numPr>
        <w:tabs>
          <w:tab w:val="left" w:pos="335"/>
          <w:tab w:val="left" w:pos="350"/>
          <w:tab w:val="left" w:pos="5867"/>
        </w:tabs>
        <w:spacing w:after="240"/>
        <w:ind w:firstLine="0"/>
        <w:jc w:val="both"/>
        <w:rPr>
          <w:sz w:val="20"/>
          <w:szCs w:val="20"/>
          <w:lang w:val="ru-RU"/>
        </w:rPr>
      </w:pPr>
      <w:r w:rsidRPr="008A1D93">
        <w:rPr>
          <w:rFonts w:ascii="Times New Roman" w:eastAsia="Times New Roman" w:hAnsi="Times New Roman" w:cs="Times New Roman"/>
          <w:sz w:val="19"/>
          <w:szCs w:val="19"/>
          <w:lang w:val="ru-RU"/>
        </w:rPr>
        <w:t xml:space="preserve">Постскриптум: Долгое десятилетие правления Мухаммеда </w:t>
      </w:r>
      <w:r>
        <w:rPr>
          <w:rFonts w:ascii="Times New Roman" w:eastAsia="Times New Roman" w:hAnsi="Times New Roman" w:cs="Times New Roman"/>
          <w:sz w:val="19"/>
          <w:szCs w:val="19"/>
        </w:rPr>
        <w:t>VI</w:t>
      </w:r>
      <w:r w:rsidRPr="008A1D93">
        <w:rPr>
          <w:rFonts w:ascii="Times New Roman" w:eastAsia="Times New Roman" w:hAnsi="Times New Roman" w:cs="Times New Roman"/>
          <w:sz w:val="19"/>
          <w:szCs w:val="19"/>
          <w:lang w:val="ru-RU"/>
        </w:rPr>
        <w:t xml:space="preserve"> (</w:t>
      </w:r>
      <w:r w:rsidRPr="008A1D93">
        <w:rPr>
          <w:rFonts w:ascii="Times New Roman" w:eastAsia="Times New Roman" w:hAnsi="Times New Roman" w:cs="Times New Roman"/>
          <w:sz w:val="20"/>
          <w:szCs w:val="20"/>
          <w:lang w:val="ru-RU"/>
        </w:rPr>
        <w:t>2000-2011</w:t>
      </w:r>
      <w:r w:rsidRPr="008A1D93">
        <w:rPr>
          <w:rFonts w:ascii="Times New Roman" w:eastAsia="Times New Roman" w:hAnsi="Times New Roman" w:cs="Times New Roman"/>
          <w:sz w:val="19"/>
          <w:szCs w:val="19"/>
          <w:lang w:val="ru-RU"/>
        </w:rPr>
        <w:t>)</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221</w:t>
      </w:r>
    </w:p>
    <w:p w:rsidR="009629B0" w:rsidRPr="008A1D93" w:rsidRDefault="008A1D93">
      <w:pPr>
        <w:pStyle w:val="a9"/>
        <w:framePr w:w="6269" w:h="8366" w:hRule="exact" w:wrap="none" w:vAnchor="page" w:hAnchor="page" w:x="1474" w:y="2929"/>
        <w:tabs>
          <w:tab w:val="right" w:pos="6207"/>
        </w:tabs>
        <w:ind w:firstLine="0"/>
        <w:jc w:val="both"/>
        <w:rPr>
          <w:sz w:val="20"/>
          <w:szCs w:val="20"/>
          <w:lang w:val="ru-RU"/>
        </w:rPr>
      </w:pPr>
      <w:r w:rsidRPr="008A1D93">
        <w:rPr>
          <w:rFonts w:ascii="Times New Roman" w:eastAsia="Times New Roman" w:hAnsi="Times New Roman" w:cs="Times New Roman"/>
          <w:sz w:val="19"/>
          <w:szCs w:val="19"/>
          <w:lang w:val="ru-RU"/>
        </w:rPr>
        <w:t>Основные сокращения</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237</w:t>
      </w:r>
    </w:p>
    <w:p w:rsidR="009629B0" w:rsidRPr="008A1D93" w:rsidRDefault="008A1D93">
      <w:pPr>
        <w:pStyle w:val="a9"/>
        <w:framePr w:w="6269" w:h="8366" w:hRule="exact" w:wrap="none" w:vAnchor="page" w:hAnchor="page" w:x="1474" w:y="2929"/>
        <w:tabs>
          <w:tab w:val="right" w:pos="6207"/>
        </w:tabs>
        <w:ind w:firstLine="0"/>
        <w:jc w:val="both"/>
        <w:rPr>
          <w:sz w:val="20"/>
          <w:szCs w:val="20"/>
          <w:lang w:val="ru-RU"/>
        </w:rPr>
      </w:pPr>
      <w:r w:rsidRPr="008A1D93">
        <w:rPr>
          <w:rFonts w:ascii="Times New Roman" w:eastAsia="Times New Roman" w:hAnsi="Times New Roman" w:cs="Times New Roman"/>
          <w:sz w:val="19"/>
          <w:szCs w:val="19"/>
          <w:lang w:val="ru-RU"/>
        </w:rPr>
        <w:t>Глоссарий</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239</w:t>
      </w:r>
    </w:p>
    <w:p w:rsidR="009629B0" w:rsidRPr="008A1D93" w:rsidRDefault="008A1D93">
      <w:pPr>
        <w:pStyle w:val="a9"/>
        <w:framePr w:w="6269" w:h="8366" w:hRule="exact" w:wrap="none" w:vAnchor="page" w:hAnchor="page" w:x="1474" w:y="2929"/>
        <w:tabs>
          <w:tab w:val="right" w:pos="6207"/>
        </w:tabs>
        <w:ind w:firstLine="0"/>
        <w:jc w:val="both"/>
        <w:rPr>
          <w:sz w:val="19"/>
          <w:szCs w:val="19"/>
          <w:lang w:val="ru-RU"/>
        </w:rPr>
      </w:pPr>
      <w:r w:rsidRPr="008A1D93">
        <w:rPr>
          <w:rFonts w:ascii="Times New Roman" w:eastAsia="Times New Roman" w:hAnsi="Times New Roman" w:cs="Times New Roman"/>
          <w:i/>
          <w:iCs/>
          <w:sz w:val="20"/>
          <w:szCs w:val="20"/>
          <w:lang w:val="ru-RU"/>
        </w:rPr>
        <w:t>Французские генералы-резиденты в Марокко, 1912 год.</w:t>
      </w:r>
      <w:r w:rsidRPr="008A1D93">
        <w:rPr>
          <w:rFonts w:ascii="Arial" w:eastAsia="Arial" w:hAnsi="Arial" w:cs="Arial"/>
          <w:i/>
          <w:iCs/>
          <w:sz w:val="20"/>
          <w:szCs w:val="20"/>
          <w:lang w:val="ru-RU"/>
        </w:rPr>
        <w:t>-</w:t>
      </w:r>
      <w:r w:rsidRPr="008A1D93">
        <w:rPr>
          <w:rFonts w:ascii="Times New Roman" w:eastAsia="Times New Roman" w:hAnsi="Times New Roman" w:cs="Times New Roman"/>
          <w:i/>
          <w:iCs/>
          <w:sz w:val="20"/>
          <w:szCs w:val="20"/>
          <w:lang w:val="ru-RU"/>
        </w:rPr>
        <w:t>1956</w:t>
      </w:r>
      <w:r w:rsidRPr="008A1D93">
        <w:rPr>
          <w:rFonts w:ascii="Times New Roman" w:eastAsia="Times New Roman" w:hAnsi="Times New Roman" w:cs="Times New Roman"/>
          <w:i/>
          <w:iCs/>
          <w:sz w:val="20"/>
          <w:szCs w:val="20"/>
          <w:lang w:val="ru-RU"/>
        </w:rPr>
        <w:tab/>
      </w:r>
      <w:r w:rsidRPr="008A1D93">
        <w:rPr>
          <w:rFonts w:ascii="Times New Roman" w:eastAsia="Times New Roman" w:hAnsi="Times New Roman" w:cs="Times New Roman"/>
          <w:i/>
          <w:iCs/>
          <w:sz w:val="19"/>
          <w:szCs w:val="19"/>
          <w:lang w:val="ru-RU"/>
        </w:rPr>
        <w:t>241</w:t>
      </w:r>
    </w:p>
    <w:p w:rsidR="009629B0" w:rsidRPr="008A1D93" w:rsidRDefault="008A1D93">
      <w:pPr>
        <w:pStyle w:val="a9"/>
        <w:framePr w:w="6269" w:h="8366" w:hRule="exact" w:wrap="none" w:vAnchor="page" w:hAnchor="page" w:x="1474" w:y="2929"/>
        <w:tabs>
          <w:tab w:val="right" w:pos="6207"/>
        </w:tabs>
        <w:ind w:firstLine="0"/>
        <w:jc w:val="both"/>
        <w:rPr>
          <w:sz w:val="20"/>
          <w:szCs w:val="20"/>
          <w:lang w:val="ru-RU"/>
        </w:rPr>
      </w:pPr>
      <w:r w:rsidRPr="008A1D93">
        <w:rPr>
          <w:rFonts w:ascii="Times New Roman" w:eastAsia="Times New Roman" w:hAnsi="Times New Roman" w:cs="Times New Roman"/>
          <w:i/>
          <w:iCs/>
          <w:sz w:val="20"/>
          <w:szCs w:val="20"/>
          <w:lang w:val="ru-RU"/>
        </w:rPr>
        <w:t>Султаны и короли</w:t>
      </w:r>
      <w:r>
        <w:rPr>
          <w:rFonts w:ascii="Arial" w:eastAsia="Arial" w:hAnsi="Arial" w:cs="Arial"/>
          <w:i/>
          <w:iCs/>
          <w:sz w:val="17"/>
          <w:szCs w:val="17"/>
        </w:rPr>
        <w:t>q</w:t>
      </w:r>
      <w:r w:rsidRPr="008A1D93">
        <w:rPr>
          <w:rFonts w:ascii="Times New Roman" w:eastAsia="Times New Roman" w:hAnsi="Times New Roman" w:cs="Times New Roman"/>
          <w:i/>
          <w:iCs/>
          <w:sz w:val="20"/>
          <w:szCs w:val="20"/>
          <w:lang w:val="ru-RU"/>
        </w:rPr>
        <w:t>Алавитская династия, 1664 год.</w:t>
      </w:r>
      <w:r w:rsidRPr="008A1D93">
        <w:rPr>
          <w:rFonts w:ascii="Arial" w:eastAsia="Arial" w:hAnsi="Arial" w:cs="Arial"/>
          <w:i/>
          <w:iCs/>
          <w:sz w:val="20"/>
          <w:szCs w:val="20"/>
          <w:lang w:val="ru-RU"/>
        </w:rPr>
        <w:t>-</w:t>
      </w:r>
      <w:r w:rsidRPr="008A1D93">
        <w:rPr>
          <w:rFonts w:ascii="Times New Roman" w:eastAsia="Times New Roman" w:hAnsi="Times New Roman" w:cs="Times New Roman"/>
          <w:i/>
          <w:iCs/>
          <w:sz w:val="20"/>
          <w:szCs w:val="20"/>
          <w:lang w:val="ru-RU"/>
        </w:rPr>
        <w:t>2012</w:t>
      </w:r>
      <w:r w:rsidRPr="008A1D93">
        <w:rPr>
          <w:rFonts w:ascii="Times New Roman" w:eastAsia="Times New Roman" w:hAnsi="Times New Roman" w:cs="Times New Roman"/>
          <w:sz w:val="20"/>
          <w:szCs w:val="20"/>
          <w:lang w:val="ru-RU"/>
        </w:rPr>
        <w:tab/>
        <w:t>243</w:t>
      </w:r>
    </w:p>
    <w:p w:rsidR="009629B0" w:rsidRPr="008A1D93" w:rsidRDefault="000C787B">
      <w:pPr>
        <w:pStyle w:val="a9"/>
        <w:framePr w:w="6269" w:h="8366" w:hRule="exact" w:wrap="none" w:vAnchor="page" w:hAnchor="page" w:x="1474" w:y="2929"/>
        <w:tabs>
          <w:tab w:val="right" w:pos="6207"/>
        </w:tabs>
        <w:ind w:firstLine="0"/>
        <w:jc w:val="both"/>
        <w:rPr>
          <w:sz w:val="20"/>
          <w:szCs w:val="20"/>
          <w:lang w:val="ru-RU"/>
        </w:rPr>
      </w:pPr>
      <w:hyperlink w:anchor="bookmark30" w:tooltip="Current Document">
        <w:r w:rsidR="008A1D93" w:rsidRPr="008A1D93">
          <w:rPr>
            <w:rFonts w:ascii="Times New Roman" w:eastAsia="Times New Roman" w:hAnsi="Times New Roman" w:cs="Times New Roman"/>
            <w:i/>
            <w:iCs/>
            <w:sz w:val="20"/>
            <w:szCs w:val="20"/>
            <w:lang w:val="ru-RU"/>
          </w:rPr>
          <w:t>Примечания</w:t>
        </w:r>
        <w:r w:rsidR="008A1D93" w:rsidRPr="008A1D93">
          <w:rPr>
            <w:rFonts w:ascii="Times New Roman" w:eastAsia="Times New Roman" w:hAnsi="Times New Roman" w:cs="Times New Roman"/>
            <w:sz w:val="20"/>
            <w:szCs w:val="20"/>
            <w:lang w:val="ru-RU"/>
          </w:rPr>
          <w:tab/>
          <w:t>245</w:t>
        </w:r>
      </w:hyperlink>
    </w:p>
    <w:p w:rsidR="009629B0" w:rsidRPr="008A1D93" w:rsidRDefault="000C787B">
      <w:pPr>
        <w:pStyle w:val="a9"/>
        <w:framePr w:w="6269" w:h="8366" w:hRule="exact" w:wrap="none" w:vAnchor="page" w:hAnchor="page" w:x="1474" w:y="2929"/>
        <w:tabs>
          <w:tab w:val="right" w:pos="6207"/>
        </w:tabs>
        <w:ind w:firstLine="0"/>
        <w:jc w:val="both"/>
        <w:rPr>
          <w:sz w:val="20"/>
          <w:szCs w:val="20"/>
          <w:lang w:val="ru-RU"/>
        </w:rPr>
      </w:pPr>
      <w:hyperlink w:anchor="bookmark32" w:tooltip="Current Document">
        <w:r w:rsidR="008A1D93" w:rsidRPr="008A1D93">
          <w:rPr>
            <w:rFonts w:ascii="Times New Roman" w:eastAsia="Times New Roman" w:hAnsi="Times New Roman" w:cs="Times New Roman"/>
            <w:i/>
            <w:iCs/>
            <w:sz w:val="20"/>
            <w:szCs w:val="20"/>
            <w:lang w:val="ru-RU"/>
          </w:rPr>
          <w:t>Библиография использованной литературы</w:t>
        </w:r>
        <w:r w:rsidR="008A1D93" w:rsidRPr="008A1D93">
          <w:rPr>
            <w:rFonts w:ascii="Times New Roman" w:eastAsia="Times New Roman" w:hAnsi="Times New Roman" w:cs="Times New Roman"/>
            <w:sz w:val="20"/>
            <w:szCs w:val="20"/>
            <w:lang w:val="ru-RU"/>
          </w:rPr>
          <w:tab/>
          <w:t>275</w:t>
        </w:r>
      </w:hyperlink>
    </w:p>
    <w:p w:rsidR="009629B0" w:rsidRPr="008A1D93" w:rsidRDefault="008A1D93">
      <w:pPr>
        <w:pStyle w:val="a9"/>
        <w:framePr w:w="6269" w:h="8366" w:hRule="exact" w:wrap="none" w:vAnchor="page" w:hAnchor="page" w:x="1474" w:y="2929"/>
        <w:tabs>
          <w:tab w:val="right" w:pos="6207"/>
        </w:tabs>
        <w:spacing w:after="0"/>
        <w:ind w:firstLine="0"/>
        <w:jc w:val="both"/>
        <w:rPr>
          <w:sz w:val="20"/>
          <w:szCs w:val="20"/>
          <w:lang w:val="ru-RU"/>
        </w:rPr>
      </w:pPr>
      <w:r w:rsidRPr="008A1D93">
        <w:rPr>
          <w:rFonts w:ascii="Times New Roman" w:eastAsia="Times New Roman" w:hAnsi="Times New Roman" w:cs="Times New Roman"/>
          <w:i/>
          <w:iCs/>
          <w:sz w:val="20"/>
          <w:szCs w:val="20"/>
          <w:lang w:val="ru-RU"/>
        </w:rPr>
        <w:t>Индекс</w:t>
      </w:r>
      <w:r w:rsidRPr="008A1D93">
        <w:rPr>
          <w:rFonts w:ascii="Times New Roman" w:eastAsia="Times New Roman" w:hAnsi="Times New Roman" w:cs="Times New Roman"/>
          <w:sz w:val="20"/>
          <w:szCs w:val="20"/>
          <w:lang w:val="ru-RU"/>
        </w:rPr>
        <w:tab/>
        <w:t>295</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Default="008A1D93">
      <w:pPr>
        <w:pStyle w:val="a4"/>
        <w:framePr w:wrap="none" w:vAnchor="page" w:hAnchor="page" w:x="298" w:y="155"/>
        <w:pBdr>
          <w:top w:val="single" w:sz="0" w:space="0" w:color="BBC0C6"/>
          <w:left w:val="single" w:sz="0" w:space="0" w:color="BBC0C6"/>
          <w:bottom w:val="single" w:sz="0" w:space="0" w:color="BBC0C6"/>
          <w:right w:val="single" w:sz="0" w:space="0" w:color="BBC0C6"/>
        </w:pBdr>
        <w:shd w:val="clear" w:color="auto" w:fill="BBC0C6"/>
        <w:rPr>
          <w:sz w:val="32"/>
          <w:szCs w:val="32"/>
        </w:rPr>
      </w:pPr>
      <w:r>
        <w:rPr>
          <w:rFonts w:ascii="Times New Roman" w:eastAsia="Times New Roman" w:hAnsi="Times New Roman" w:cs="Times New Roman"/>
          <w:smallCaps/>
          <w:color w:val="FFFFFF"/>
          <w:sz w:val="32"/>
          <w:szCs w:val="32"/>
        </w:rPr>
        <w:t>Кембридж</w:t>
      </w:r>
    </w:p>
    <w:p w:rsidR="009629B0" w:rsidRDefault="008A1D93">
      <w:pPr>
        <w:pStyle w:val="24"/>
        <w:framePr w:w="6816" w:h="331" w:hRule="exact" w:wrap="none" w:vAnchor="page" w:hAnchor="page" w:x="1200" w:y="4283"/>
        <w:spacing w:before="0" w:after="0"/>
      </w:pPr>
      <w:bookmarkStart w:id="2" w:name="bookmark4"/>
      <w:r>
        <w:t>Карты и иллюстрации</w:t>
      </w:r>
      <w:bookmarkEnd w:id="2"/>
    </w:p>
    <w:p w:rsidR="009629B0" w:rsidRDefault="008A1D93">
      <w:pPr>
        <w:pStyle w:val="a6"/>
        <w:framePr w:w="6816" w:h="6566" w:hRule="exact" w:wrap="none" w:vAnchor="page" w:hAnchor="page" w:x="1200" w:y="7052"/>
        <w:spacing w:after="120" w:line="240" w:lineRule="auto"/>
        <w:jc w:val="center"/>
        <w:rPr>
          <w:sz w:val="22"/>
          <w:szCs w:val="22"/>
        </w:rPr>
      </w:pPr>
      <w:r>
        <w:rPr>
          <w:rFonts w:ascii="Arial" w:eastAsia="Arial" w:hAnsi="Arial" w:cs="Arial"/>
          <w:sz w:val="22"/>
          <w:szCs w:val="22"/>
        </w:rPr>
        <w:t>карты</w:t>
      </w:r>
    </w:p>
    <w:p w:rsidR="009629B0" w:rsidRPr="008A1D93" w:rsidRDefault="008A1D93">
      <w:pPr>
        <w:pStyle w:val="1"/>
        <w:framePr w:w="6816" w:h="6566" w:hRule="exact" w:wrap="none" w:vAnchor="page" w:hAnchor="page" w:x="1200" w:y="7052"/>
        <w:numPr>
          <w:ilvl w:val="0"/>
          <w:numId w:val="2"/>
        </w:numPr>
        <w:tabs>
          <w:tab w:val="left" w:pos="362"/>
          <w:tab w:val="left" w:pos="5261"/>
        </w:tabs>
        <w:spacing w:line="240" w:lineRule="auto"/>
        <w:jc w:val="both"/>
        <w:rPr>
          <w:sz w:val="19"/>
          <w:szCs w:val="19"/>
          <w:lang w:val="ru-RU"/>
        </w:rPr>
      </w:pPr>
      <w:r w:rsidRPr="008A1D93">
        <w:rPr>
          <w:sz w:val="19"/>
          <w:szCs w:val="19"/>
          <w:lang w:val="ru-RU"/>
        </w:rPr>
        <w:t xml:space="preserve">Марокко и его основные города (страница </w:t>
      </w:r>
      <w:r>
        <w:rPr>
          <w:sz w:val="19"/>
          <w:szCs w:val="19"/>
        </w:rPr>
        <w:t>xxviii</w:t>
      </w:r>
      <w:r w:rsidRPr="008A1D93">
        <w:rPr>
          <w:sz w:val="19"/>
          <w:szCs w:val="19"/>
          <w:lang w:val="ru-RU"/>
        </w:rPr>
        <w:t>)</w:t>
      </w:r>
      <w:r w:rsidRPr="008A1D93">
        <w:rPr>
          <w:sz w:val="19"/>
          <w:szCs w:val="19"/>
          <w:lang w:val="ru-RU"/>
        </w:rPr>
        <w:tab/>
      </w:r>
    </w:p>
    <w:p w:rsidR="009629B0" w:rsidRDefault="008A1D93">
      <w:pPr>
        <w:pStyle w:val="a9"/>
        <w:framePr w:w="6816" w:h="6566" w:hRule="exact" w:wrap="none" w:vAnchor="page" w:hAnchor="page" w:x="1200" w:y="7052"/>
        <w:numPr>
          <w:ilvl w:val="0"/>
          <w:numId w:val="2"/>
        </w:numPr>
        <w:tabs>
          <w:tab w:val="left" w:pos="362"/>
          <w:tab w:val="left" w:pos="5916"/>
        </w:tabs>
        <w:spacing w:after="0"/>
        <w:ind w:firstLine="0"/>
        <w:jc w:val="both"/>
        <w:rPr>
          <w:sz w:val="20"/>
          <w:szCs w:val="20"/>
        </w:rPr>
      </w:pPr>
      <w:r>
        <w:rPr>
          <w:rFonts w:ascii="Times New Roman" w:eastAsia="Times New Roman" w:hAnsi="Times New Roman" w:cs="Times New Roman"/>
          <w:sz w:val="19"/>
          <w:szCs w:val="19"/>
        </w:rPr>
        <w:t>Французское завоевание Марокко.</w:t>
      </w:r>
      <w:r>
        <w:rPr>
          <w:rFonts w:ascii="Times New Roman" w:eastAsia="Times New Roman" w:hAnsi="Times New Roman" w:cs="Times New Roman"/>
          <w:sz w:val="20"/>
          <w:szCs w:val="20"/>
        </w:rPr>
        <w:t>1907-192797</w:t>
      </w:r>
      <w:r>
        <w:rPr>
          <w:rFonts w:ascii="Times New Roman" w:eastAsia="Times New Roman" w:hAnsi="Times New Roman" w:cs="Times New Roman"/>
          <w:sz w:val="20"/>
          <w:szCs w:val="20"/>
        </w:rPr>
        <w:tab/>
      </w:r>
    </w:p>
    <w:p w:rsidR="009629B0" w:rsidRDefault="008A1D93">
      <w:pPr>
        <w:pStyle w:val="a9"/>
        <w:framePr w:w="6816" w:h="6566" w:hRule="exact" w:wrap="none" w:vAnchor="page" w:hAnchor="page" w:x="1200" w:y="7052"/>
        <w:numPr>
          <w:ilvl w:val="0"/>
          <w:numId w:val="2"/>
        </w:numPr>
        <w:tabs>
          <w:tab w:val="left" w:pos="362"/>
          <w:tab w:val="left" w:pos="5916"/>
        </w:tabs>
        <w:spacing w:after="500"/>
        <w:ind w:firstLine="0"/>
        <w:jc w:val="both"/>
        <w:rPr>
          <w:sz w:val="20"/>
          <w:szCs w:val="20"/>
        </w:rPr>
      </w:pPr>
      <w:r>
        <w:rPr>
          <w:rFonts w:ascii="Times New Roman" w:eastAsia="Times New Roman" w:hAnsi="Times New Roman" w:cs="Times New Roman"/>
          <w:sz w:val="19"/>
          <w:szCs w:val="19"/>
        </w:rPr>
        <w:t>Западная Сахара в</w:t>
      </w:r>
      <w:r>
        <w:rPr>
          <w:rFonts w:ascii="Times New Roman" w:eastAsia="Times New Roman" w:hAnsi="Times New Roman" w:cs="Times New Roman"/>
          <w:sz w:val="20"/>
          <w:szCs w:val="20"/>
        </w:rPr>
        <w:t>1979179</w:t>
      </w:r>
      <w:r>
        <w:rPr>
          <w:rFonts w:ascii="Times New Roman" w:eastAsia="Times New Roman" w:hAnsi="Times New Roman" w:cs="Times New Roman"/>
          <w:sz w:val="20"/>
          <w:szCs w:val="20"/>
        </w:rPr>
        <w:tab/>
      </w:r>
    </w:p>
    <w:p w:rsidR="009629B0" w:rsidRDefault="008A1D93">
      <w:pPr>
        <w:pStyle w:val="a9"/>
        <w:framePr w:w="6816" w:h="6566" w:hRule="exact" w:wrap="none" w:vAnchor="page" w:hAnchor="page" w:x="1200" w:y="7052"/>
        <w:spacing w:after="120"/>
        <w:ind w:left="1980" w:firstLine="0"/>
        <w:rPr>
          <w:sz w:val="22"/>
          <w:szCs w:val="22"/>
        </w:rPr>
      </w:pPr>
      <w:r>
        <w:rPr>
          <w:rFonts w:ascii="Arial" w:eastAsia="Arial" w:hAnsi="Arial" w:cs="Arial"/>
          <w:sz w:val="22"/>
          <w:szCs w:val="22"/>
        </w:rPr>
        <w:t>иллюстрации</w:t>
      </w:r>
    </w:p>
    <w:p w:rsidR="009629B0" w:rsidRPr="008A1D93" w:rsidRDefault="008A1D93">
      <w:pPr>
        <w:pStyle w:val="a9"/>
        <w:framePr w:w="6816" w:h="6566" w:hRule="exact" w:wrap="none" w:vAnchor="page" w:hAnchor="page" w:x="1200" w:y="7052"/>
        <w:numPr>
          <w:ilvl w:val="0"/>
          <w:numId w:val="3"/>
        </w:numPr>
        <w:tabs>
          <w:tab w:val="left" w:pos="331"/>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19"/>
          <w:szCs w:val="19"/>
          <w:lang w:val="ru-RU"/>
        </w:rPr>
        <w:t>Амир Абд аль-Кадир в изгнании.</w:t>
      </w:r>
      <w:r w:rsidRPr="008A1D93">
        <w:rPr>
          <w:rFonts w:ascii="Times New Roman" w:eastAsia="Times New Roman" w:hAnsi="Times New Roman" w:cs="Times New Roman"/>
          <w:sz w:val="20"/>
          <w:szCs w:val="20"/>
          <w:lang w:val="ru-RU"/>
        </w:rPr>
        <w:t>186520</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numPr>
          <w:ilvl w:val="0"/>
          <w:numId w:val="3"/>
        </w:numPr>
        <w:tabs>
          <w:tab w:val="left" w:pos="336"/>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19"/>
          <w:szCs w:val="19"/>
          <w:lang w:val="ru-RU"/>
        </w:rPr>
        <w:t xml:space="preserve">Дж. Х. Драммонд Хэй и Мухаммад </w:t>
      </w:r>
      <w:r>
        <w:rPr>
          <w:rFonts w:ascii="Times New Roman" w:eastAsia="Times New Roman" w:hAnsi="Times New Roman" w:cs="Times New Roman"/>
          <w:sz w:val="19"/>
          <w:szCs w:val="19"/>
        </w:rPr>
        <w:t>IV</w:t>
      </w:r>
      <w:r w:rsidRPr="008A1D93">
        <w:rPr>
          <w:rFonts w:ascii="Times New Roman" w:eastAsia="Times New Roman" w:hAnsi="Times New Roman" w:cs="Times New Roman"/>
          <w:sz w:val="19"/>
          <w:szCs w:val="19"/>
          <w:lang w:val="ru-RU"/>
        </w:rPr>
        <w:t>.</w:t>
      </w:r>
      <w:r w:rsidRPr="008A1D93">
        <w:rPr>
          <w:rFonts w:ascii="Times New Roman" w:eastAsia="Times New Roman" w:hAnsi="Times New Roman" w:cs="Times New Roman"/>
          <w:sz w:val="20"/>
          <w:szCs w:val="20"/>
          <w:lang w:val="ru-RU"/>
        </w:rPr>
        <w:t>186826</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3</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 xml:space="preserve">Портрет султана Хасана </w:t>
      </w:r>
      <w:r>
        <w:rPr>
          <w:rFonts w:ascii="Times New Roman" w:eastAsia="Times New Roman" w:hAnsi="Times New Roman" w:cs="Times New Roman"/>
          <w:sz w:val="19"/>
          <w:szCs w:val="19"/>
        </w:rPr>
        <w:t>I</w:t>
      </w:r>
      <w:r w:rsidRPr="008A1D93">
        <w:rPr>
          <w:rFonts w:ascii="Times New Roman" w:eastAsia="Times New Roman" w:hAnsi="Times New Roman" w:cs="Times New Roman"/>
          <w:sz w:val="19"/>
          <w:szCs w:val="19"/>
          <w:lang w:val="ru-RU"/>
        </w:rPr>
        <w:tab/>
      </w:r>
      <w:r w:rsidRPr="008A1D93">
        <w:rPr>
          <w:rFonts w:ascii="Times New Roman" w:eastAsia="Times New Roman" w:hAnsi="Times New Roman" w:cs="Times New Roman"/>
          <w:sz w:val="20"/>
          <w:szCs w:val="20"/>
          <w:lang w:val="ru-RU"/>
        </w:rPr>
        <w:t>48</w:t>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4</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Главная улица Танжера,</w:t>
      </w:r>
      <w:r w:rsidRPr="008A1D93">
        <w:rPr>
          <w:rFonts w:ascii="Times New Roman" w:eastAsia="Times New Roman" w:hAnsi="Times New Roman" w:cs="Times New Roman"/>
          <w:sz w:val="20"/>
          <w:szCs w:val="20"/>
          <w:lang w:val="ru-RU"/>
        </w:rPr>
        <w:t>189054</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5</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Человек на велосипеде, Южный Марокко.</w:t>
      </w:r>
      <w:r w:rsidRPr="008A1D93">
        <w:rPr>
          <w:rFonts w:ascii="Times New Roman" w:eastAsia="Times New Roman" w:hAnsi="Times New Roman" w:cs="Times New Roman"/>
          <w:sz w:val="20"/>
          <w:szCs w:val="20"/>
          <w:lang w:val="ru-RU"/>
        </w:rPr>
        <w:t>189759</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6</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Он</w:t>
      </w:r>
      <w:r w:rsidRPr="008A1D93">
        <w:rPr>
          <w:rFonts w:ascii="Times New Roman" w:eastAsia="Times New Roman" w:hAnsi="Times New Roman" w:cs="Times New Roman"/>
          <w:sz w:val="20"/>
          <w:szCs w:val="20"/>
          <w:lang w:val="ru-RU"/>
        </w:rPr>
        <w:t>«</w:t>
      </w:r>
      <w:r w:rsidRPr="008A1D93">
        <w:rPr>
          <w:rFonts w:ascii="Times New Roman" w:eastAsia="Times New Roman" w:hAnsi="Times New Roman" w:cs="Times New Roman"/>
          <w:sz w:val="19"/>
          <w:szCs w:val="19"/>
          <w:lang w:val="ru-RU"/>
        </w:rPr>
        <w:t>Гражданская война</w:t>
      </w:r>
      <w:r w:rsidRPr="008A1D93">
        <w:rPr>
          <w:rFonts w:ascii="Times New Roman" w:eastAsia="Times New Roman" w:hAnsi="Times New Roman" w:cs="Times New Roman"/>
          <w:sz w:val="20"/>
          <w:szCs w:val="20"/>
          <w:lang w:val="ru-RU"/>
        </w:rPr>
        <w:t>”</w:t>
      </w:r>
      <w:r w:rsidRPr="008A1D93">
        <w:rPr>
          <w:rFonts w:ascii="Times New Roman" w:eastAsia="Times New Roman" w:hAnsi="Times New Roman" w:cs="Times New Roman"/>
          <w:sz w:val="19"/>
          <w:szCs w:val="19"/>
          <w:lang w:val="ru-RU"/>
        </w:rPr>
        <w:t>в Марокко,</w:t>
      </w:r>
      <w:r w:rsidRPr="008A1D93">
        <w:rPr>
          <w:rFonts w:ascii="Times New Roman" w:eastAsia="Times New Roman" w:hAnsi="Times New Roman" w:cs="Times New Roman"/>
          <w:sz w:val="20"/>
          <w:szCs w:val="20"/>
          <w:lang w:val="ru-RU"/>
        </w:rPr>
        <w:t>190364</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7</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Кайзер Вильгельм,</w:t>
      </w:r>
      <w:r w:rsidRPr="008A1D93">
        <w:rPr>
          <w:rFonts w:ascii="Times New Roman" w:eastAsia="Times New Roman" w:hAnsi="Times New Roman" w:cs="Times New Roman"/>
          <w:sz w:val="20"/>
          <w:szCs w:val="20"/>
          <w:lang w:val="ru-RU"/>
        </w:rPr>
        <w:t>«</w:t>
      </w:r>
      <w:r w:rsidRPr="008A1D93">
        <w:rPr>
          <w:rFonts w:ascii="Times New Roman" w:eastAsia="Times New Roman" w:hAnsi="Times New Roman" w:cs="Times New Roman"/>
          <w:sz w:val="19"/>
          <w:szCs w:val="19"/>
          <w:lang w:val="ru-RU"/>
        </w:rPr>
        <w:t>Грозный Гость,</w:t>
      </w:r>
      <w:r w:rsidRPr="008A1D93">
        <w:rPr>
          <w:rFonts w:ascii="Times New Roman" w:eastAsia="Times New Roman" w:hAnsi="Times New Roman" w:cs="Times New Roman"/>
          <w:sz w:val="20"/>
          <w:szCs w:val="20"/>
          <w:lang w:val="ru-RU"/>
        </w:rPr>
        <w:t>” 190571</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8</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Вход на главный рынок Касабланки.</w:t>
      </w:r>
      <w:r w:rsidRPr="008A1D93">
        <w:rPr>
          <w:rFonts w:ascii="Times New Roman" w:eastAsia="Times New Roman" w:hAnsi="Times New Roman" w:cs="Times New Roman"/>
          <w:sz w:val="20"/>
          <w:szCs w:val="20"/>
          <w:lang w:val="ru-RU"/>
        </w:rPr>
        <w:t>190773</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62"/>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9</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Жертвы беспорядков в Касабланке,</w:t>
      </w:r>
      <w:r w:rsidRPr="008A1D93">
        <w:rPr>
          <w:rFonts w:ascii="Times New Roman" w:eastAsia="Times New Roman" w:hAnsi="Times New Roman" w:cs="Times New Roman"/>
          <w:sz w:val="20"/>
          <w:szCs w:val="20"/>
          <w:lang w:val="ru-RU"/>
        </w:rPr>
        <w:t>190775</w:t>
      </w:r>
      <w:r w:rsidRPr="008A1D93">
        <w:rPr>
          <w:rFonts w:ascii="Times New Roman" w:eastAsia="Times New Roman" w:hAnsi="Times New Roman" w:cs="Times New Roman"/>
          <w:sz w:val="20"/>
          <w:szCs w:val="20"/>
          <w:lang w:val="ru-RU"/>
        </w:rPr>
        <w:tab/>
      </w:r>
    </w:p>
    <w:p w:rsidR="009629B0" w:rsidRDefault="008A1D93">
      <w:pPr>
        <w:pStyle w:val="a9"/>
        <w:framePr w:w="6816" w:h="6566" w:hRule="exact" w:wrap="none" w:vAnchor="page" w:hAnchor="page" w:x="1200" w:y="7052"/>
        <w:tabs>
          <w:tab w:val="left" w:pos="397"/>
          <w:tab w:val="right" w:pos="6133"/>
        </w:tabs>
        <w:spacing w:after="0"/>
        <w:ind w:firstLine="0"/>
        <w:jc w:val="both"/>
        <w:rPr>
          <w:sz w:val="20"/>
          <w:szCs w:val="20"/>
        </w:rPr>
      </w:pPr>
      <w:r w:rsidRPr="008A1D93">
        <w:rPr>
          <w:rFonts w:ascii="Times New Roman" w:eastAsia="Times New Roman" w:hAnsi="Times New Roman" w:cs="Times New Roman"/>
          <w:sz w:val="20"/>
          <w:szCs w:val="20"/>
          <w:lang w:val="ru-RU"/>
        </w:rPr>
        <w:t>10</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 xml:space="preserve">Призывники в армию </w:t>
      </w:r>
      <w:r>
        <w:rPr>
          <w:rFonts w:ascii="Times New Roman" w:eastAsia="Times New Roman" w:hAnsi="Times New Roman" w:cs="Times New Roman"/>
          <w:sz w:val="19"/>
          <w:szCs w:val="19"/>
        </w:rPr>
        <w:t>Султана Абд аль-Азиза,</w:t>
      </w:r>
      <w:r>
        <w:rPr>
          <w:rFonts w:ascii="Times New Roman" w:eastAsia="Times New Roman" w:hAnsi="Times New Roman" w:cs="Times New Roman"/>
          <w:sz w:val="20"/>
          <w:szCs w:val="20"/>
        </w:rPr>
        <w:t>190877</w:t>
      </w:r>
      <w:r>
        <w:rPr>
          <w:rFonts w:ascii="Times New Roman" w:eastAsia="Times New Roman" w:hAnsi="Times New Roman" w:cs="Times New Roman"/>
          <w:sz w:val="20"/>
          <w:szCs w:val="20"/>
        </w:rPr>
        <w:tab/>
      </w:r>
    </w:p>
    <w:p w:rsidR="009629B0" w:rsidRPr="008A1D93" w:rsidRDefault="008A1D93">
      <w:pPr>
        <w:pStyle w:val="a9"/>
        <w:framePr w:w="6816" w:h="6566" w:hRule="exact" w:wrap="none" w:vAnchor="page" w:hAnchor="page" w:x="1200" w:y="7052"/>
        <w:tabs>
          <w:tab w:val="left" w:pos="387"/>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11</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Бывший султан Абд аль-Ха</w:t>
      </w:r>
      <w:r w:rsidRPr="008A1D93">
        <w:rPr>
          <w:rFonts w:ascii="Arial" w:eastAsia="Arial" w:hAnsi="Arial" w:cs="Arial"/>
          <w:sz w:val="17"/>
          <w:szCs w:val="17"/>
          <w:lang w:val="ru-RU"/>
        </w:rPr>
        <w:t>фи</w:t>
      </w:r>
      <w:r w:rsidRPr="008A1D93">
        <w:rPr>
          <w:rFonts w:ascii="Times New Roman" w:eastAsia="Times New Roman" w:hAnsi="Times New Roman" w:cs="Times New Roman"/>
          <w:sz w:val="19"/>
          <w:szCs w:val="19"/>
          <w:lang w:val="ru-RU"/>
        </w:rPr>
        <w:t>Прибывает во Францию.</w:t>
      </w:r>
      <w:r w:rsidRPr="008A1D93">
        <w:rPr>
          <w:rFonts w:ascii="Times New Roman" w:eastAsia="Times New Roman" w:hAnsi="Times New Roman" w:cs="Times New Roman"/>
          <w:sz w:val="20"/>
          <w:szCs w:val="20"/>
          <w:lang w:val="ru-RU"/>
        </w:rPr>
        <w:t>191279</w:t>
      </w:r>
      <w:r w:rsidRPr="008A1D93">
        <w:rPr>
          <w:rFonts w:ascii="Times New Roman" w:eastAsia="Times New Roman" w:hAnsi="Times New Roman" w:cs="Times New Roman"/>
          <w:sz w:val="20"/>
          <w:szCs w:val="20"/>
          <w:lang w:val="ru-RU"/>
        </w:rPr>
        <w:tab/>
      </w:r>
    </w:p>
    <w:p w:rsidR="009629B0" w:rsidRPr="008A1D93" w:rsidRDefault="008A1D93">
      <w:pPr>
        <w:pStyle w:val="a9"/>
        <w:framePr w:w="6816" w:h="6566" w:hRule="exact" w:wrap="none" w:vAnchor="page" w:hAnchor="page" w:x="1200" w:y="7052"/>
        <w:tabs>
          <w:tab w:val="left" w:pos="397"/>
          <w:tab w:val="right" w:pos="6133"/>
        </w:tabs>
        <w:spacing w:after="0"/>
        <w:ind w:firstLine="0"/>
        <w:jc w:val="both"/>
        <w:rPr>
          <w:sz w:val="20"/>
          <w:szCs w:val="20"/>
          <w:lang w:val="ru-RU"/>
        </w:rPr>
      </w:pPr>
      <w:r w:rsidRPr="008A1D93">
        <w:rPr>
          <w:rFonts w:ascii="Times New Roman" w:eastAsia="Times New Roman" w:hAnsi="Times New Roman" w:cs="Times New Roman"/>
          <w:sz w:val="20"/>
          <w:szCs w:val="20"/>
          <w:lang w:val="ru-RU"/>
        </w:rPr>
        <w:t>12</w:t>
      </w:r>
      <w:r w:rsidRPr="008A1D93">
        <w:rPr>
          <w:rFonts w:ascii="Times New Roman" w:eastAsia="Times New Roman" w:hAnsi="Times New Roman" w:cs="Times New Roman"/>
          <w:sz w:val="20"/>
          <w:szCs w:val="20"/>
          <w:lang w:val="ru-RU"/>
        </w:rPr>
        <w:tab/>
      </w:r>
      <w:r w:rsidRPr="008A1D93">
        <w:rPr>
          <w:rFonts w:ascii="Times New Roman" w:eastAsia="Times New Roman" w:hAnsi="Times New Roman" w:cs="Times New Roman"/>
          <w:sz w:val="19"/>
          <w:szCs w:val="19"/>
          <w:lang w:val="ru-RU"/>
        </w:rPr>
        <w:t>Бывший султан Абд аль-Ха</w:t>
      </w:r>
      <w:r w:rsidRPr="008A1D93">
        <w:rPr>
          <w:rFonts w:ascii="Arial" w:eastAsia="Arial" w:hAnsi="Arial" w:cs="Arial"/>
          <w:sz w:val="17"/>
          <w:szCs w:val="17"/>
          <w:lang w:val="ru-RU"/>
        </w:rPr>
        <w:t>фи</w:t>
      </w:r>
      <w:r>
        <w:rPr>
          <w:rFonts w:ascii="Times New Roman" w:eastAsia="Times New Roman" w:hAnsi="Times New Roman" w:cs="Times New Roman"/>
          <w:sz w:val="19"/>
          <w:szCs w:val="19"/>
        </w:rPr>
        <w:t>z</w:t>
      </w:r>
      <w:r w:rsidRPr="008A1D93">
        <w:rPr>
          <w:rFonts w:ascii="Times New Roman" w:eastAsia="Times New Roman" w:hAnsi="Times New Roman" w:cs="Times New Roman"/>
          <w:sz w:val="19"/>
          <w:szCs w:val="19"/>
          <w:lang w:val="ru-RU"/>
        </w:rPr>
        <w:t xml:space="preserve"> Встречается с французскими экклезиастами,</w:t>
      </w:r>
      <w:r w:rsidRPr="008A1D93">
        <w:rPr>
          <w:rFonts w:ascii="Times New Roman" w:eastAsia="Times New Roman" w:hAnsi="Times New Roman" w:cs="Times New Roman"/>
          <w:sz w:val="20"/>
          <w:szCs w:val="20"/>
          <w:lang w:val="ru-RU"/>
        </w:rPr>
        <w:t>191282</w:t>
      </w:r>
      <w:r w:rsidRPr="008A1D93">
        <w:rPr>
          <w:rFonts w:ascii="Times New Roman" w:eastAsia="Times New Roman" w:hAnsi="Times New Roman" w:cs="Times New Roman"/>
          <w:sz w:val="20"/>
          <w:szCs w:val="20"/>
          <w:lang w:val="ru-RU"/>
        </w:rPr>
        <w:tab/>
      </w:r>
    </w:p>
    <w:p w:rsidR="009629B0" w:rsidRDefault="008A1D93">
      <w:pPr>
        <w:pStyle w:val="a9"/>
        <w:framePr w:w="6816" w:h="6566" w:hRule="exact" w:wrap="none" w:vAnchor="page" w:hAnchor="page" w:x="1200" w:y="7052"/>
        <w:tabs>
          <w:tab w:val="left" w:pos="382"/>
          <w:tab w:val="right" w:pos="6133"/>
        </w:tabs>
        <w:spacing w:after="0"/>
        <w:ind w:firstLine="0"/>
        <w:jc w:val="both"/>
        <w:rPr>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r>
      <w:r>
        <w:rPr>
          <w:rFonts w:ascii="Times New Roman" w:eastAsia="Times New Roman" w:hAnsi="Times New Roman" w:cs="Times New Roman"/>
          <w:sz w:val="19"/>
          <w:szCs w:val="19"/>
        </w:rPr>
        <w:t>Посольство Марокко во Франции,</w:t>
      </w:r>
      <w:r>
        <w:rPr>
          <w:rFonts w:ascii="Times New Roman" w:eastAsia="Times New Roman" w:hAnsi="Times New Roman" w:cs="Times New Roman"/>
          <w:sz w:val="20"/>
          <w:szCs w:val="20"/>
        </w:rPr>
        <w:t>190984</w:t>
      </w:r>
      <w:r>
        <w:rPr>
          <w:rFonts w:ascii="Times New Roman" w:eastAsia="Times New Roman" w:hAnsi="Times New Roman" w:cs="Times New Roman"/>
          <w:sz w:val="20"/>
          <w:szCs w:val="20"/>
        </w:rPr>
        <w:tab/>
      </w:r>
    </w:p>
    <w:p w:rsidR="009629B0" w:rsidRPr="008A1D93" w:rsidRDefault="008A1D93">
      <w:pPr>
        <w:pStyle w:val="a9"/>
        <w:framePr w:w="6816" w:h="6566" w:hRule="exact" w:wrap="none" w:vAnchor="page" w:hAnchor="page" w:x="1200" w:y="7052"/>
        <w:numPr>
          <w:ilvl w:val="0"/>
          <w:numId w:val="4"/>
        </w:numPr>
        <w:tabs>
          <w:tab w:val="left" w:pos="387"/>
          <w:tab w:val="left" w:pos="432"/>
        </w:tabs>
        <w:spacing w:after="0"/>
        <w:ind w:firstLine="0"/>
        <w:jc w:val="both"/>
        <w:rPr>
          <w:sz w:val="19"/>
          <w:szCs w:val="19"/>
          <w:lang w:val="ru-RU"/>
        </w:rPr>
      </w:pPr>
      <w:r w:rsidRPr="008A1D93">
        <w:rPr>
          <w:rFonts w:ascii="Times New Roman" w:eastAsia="Times New Roman" w:hAnsi="Times New Roman" w:cs="Times New Roman"/>
          <w:sz w:val="19"/>
          <w:szCs w:val="19"/>
          <w:lang w:val="ru-RU"/>
        </w:rPr>
        <w:t xml:space="preserve">Посольство Марокко во Франции в отеле </w:t>
      </w:r>
      <w:r>
        <w:rPr>
          <w:rFonts w:ascii="Times New Roman" w:eastAsia="Times New Roman" w:hAnsi="Times New Roman" w:cs="Times New Roman"/>
          <w:sz w:val="19"/>
          <w:szCs w:val="19"/>
        </w:rPr>
        <w:t>St</w:t>
      </w:r>
      <w:r w:rsidRPr="008A1D93">
        <w:rPr>
          <w:rFonts w:ascii="Times New Roman" w:eastAsia="Times New Roman" w:hAnsi="Times New Roman" w:cs="Times New Roman"/>
          <w:sz w:val="19"/>
          <w:szCs w:val="19"/>
          <w:lang w:val="ru-RU"/>
        </w:rPr>
        <w:t xml:space="preserve">. </w:t>
      </w:r>
      <w:r>
        <w:rPr>
          <w:rFonts w:ascii="Times New Roman" w:eastAsia="Times New Roman" w:hAnsi="Times New Roman" w:cs="Times New Roman"/>
          <w:sz w:val="19"/>
          <w:szCs w:val="19"/>
        </w:rPr>
        <w:t>Etienne</w:t>
      </w:r>
      <w:r w:rsidRPr="008A1D93">
        <w:rPr>
          <w:rFonts w:ascii="Times New Roman" w:eastAsia="Times New Roman" w:hAnsi="Times New Roman" w:cs="Times New Roman"/>
          <w:sz w:val="19"/>
          <w:szCs w:val="19"/>
          <w:lang w:val="ru-RU"/>
        </w:rPr>
        <w:t xml:space="preserve"> </w:t>
      </w:r>
      <w:r>
        <w:rPr>
          <w:rFonts w:ascii="Times New Roman" w:eastAsia="Times New Roman" w:hAnsi="Times New Roman" w:cs="Times New Roman"/>
          <w:sz w:val="19"/>
          <w:szCs w:val="19"/>
        </w:rPr>
        <w:t>Arms</w:t>
      </w:r>
    </w:p>
    <w:p w:rsidR="009629B0" w:rsidRDefault="008A1D93">
      <w:pPr>
        <w:pStyle w:val="a9"/>
        <w:framePr w:w="6816" w:h="6566" w:hRule="exact" w:wrap="none" w:vAnchor="page" w:hAnchor="page" w:x="1200" w:y="7052"/>
        <w:tabs>
          <w:tab w:val="right" w:pos="6133"/>
        </w:tabs>
        <w:spacing w:after="0" w:line="264" w:lineRule="auto"/>
        <w:ind w:firstLine="420"/>
        <w:jc w:val="both"/>
        <w:rPr>
          <w:sz w:val="20"/>
          <w:szCs w:val="20"/>
        </w:rPr>
      </w:pPr>
      <w:r>
        <w:rPr>
          <w:rFonts w:ascii="Times New Roman" w:eastAsia="Times New Roman" w:hAnsi="Times New Roman" w:cs="Times New Roman"/>
          <w:sz w:val="19"/>
          <w:szCs w:val="19"/>
        </w:rPr>
        <w:t>Фабрика,</w:t>
      </w:r>
      <w:r>
        <w:rPr>
          <w:rFonts w:ascii="Times New Roman" w:eastAsia="Times New Roman" w:hAnsi="Times New Roman" w:cs="Times New Roman"/>
          <w:sz w:val="20"/>
          <w:szCs w:val="20"/>
        </w:rPr>
        <w:t>190985</w:t>
      </w:r>
      <w:r>
        <w:rPr>
          <w:rFonts w:ascii="Times New Roman" w:eastAsia="Times New Roman" w:hAnsi="Times New Roman" w:cs="Times New Roman"/>
          <w:sz w:val="20"/>
          <w:szCs w:val="20"/>
        </w:rPr>
        <w:tab/>
      </w:r>
    </w:p>
    <w:p w:rsidR="009629B0" w:rsidRPr="008A1D93" w:rsidRDefault="008A1D93">
      <w:pPr>
        <w:pStyle w:val="a9"/>
        <w:framePr w:w="6816" w:h="6566" w:hRule="exact" w:wrap="none" w:vAnchor="page" w:hAnchor="page" w:x="1200" w:y="7052"/>
        <w:numPr>
          <w:ilvl w:val="0"/>
          <w:numId w:val="4"/>
        </w:numPr>
        <w:tabs>
          <w:tab w:val="left" w:pos="382"/>
          <w:tab w:val="right" w:pos="6133"/>
        </w:tabs>
        <w:spacing w:after="0"/>
        <w:ind w:left="420" w:hanging="420"/>
        <w:jc w:val="both"/>
        <w:rPr>
          <w:sz w:val="20"/>
          <w:szCs w:val="20"/>
          <w:lang w:val="ru-RU"/>
        </w:rPr>
      </w:pPr>
      <w:r w:rsidRPr="008A1D93">
        <w:rPr>
          <w:rFonts w:ascii="Times New Roman" w:eastAsia="Times New Roman" w:hAnsi="Times New Roman" w:cs="Times New Roman"/>
          <w:sz w:val="19"/>
          <w:szCs w:val="19"/>
          <w:lang w:val="ru-RU"/>
        </w:rPr>
        <w:t>Французская колониальная пехота отправляется на войну в Марокко.</w:t>
      </w:r>
      <w:r w:rsidRPr="008A1D93">
        <w:rPr>
          <w:rFonts w:ascii="Times New Roman" w:eastAsia="Times New Roman" w:hAnsi="Times New Roman" w:cs="Times New Roman"/>
          <w:sz w:val="20"/>
          <w:szCs w:val="20"/>
          <w:lang w:val="ru-RU"/>
        </w:rPr>
        <w:t>191295</w:t>
      </w:r>
      <w:r w:rsidRPr="008A1D93">
        <w:rPr>
          <w:rFonts w:ascii="Times New Roman" w:eastAsia="Times New Roman" w:hAnsi="Times New Roman" w:cs="Times New Roman"/>
          <w:sz w:val="20"/>
          <w:szCs w:val="20"/>
          <w:lang w:val="ru-RU"/>
        </w:rPr>
        <w:tab/>
      </w:r>
    </w:p>
    <w:p w:rsidR="009629B0" w:rsidRDefault="008A1D93">
      <w:pPr>
        <w:pStyle w:val="a9"/>
        <w:framePr w:w="6816" w:h="6566" w:hRule="exact" w:wrap="none" w:vAnchor="page" w:hAnchor="page" w:x="1200" w:y="7052"/>
        <w:numPr>
          <w:ilvl w:val="0"/>
          <w:numId w:val="4"/>
        </w:numPr>
        <w:tabs>
          <w:tab w:val="left" w:pos="397"/>
          <w:tab w:val="left" w:pos="432"/>
          <w:tab w:val="center" w:pos="4310"/>
          <w:tab w:val="right" w:pos="6133"/>
        </w:tabs>
        <w:spacing w:after="0"/>
        <w:ind w:left="420" w:hanging="420"/>
        <w:jc w:val="both"/>
        <w:rPr>
          <w:sz w:val="20"/>
          <w:szCs w:val="20"/>
        </w:rPr>
      </w:pPr>
      <w:r w:rsidRPr="008A1D93">
        <w:rPr>
          <w:rFonts w:ascii="Times New Roman" w:eastAsia="Times New Roman" w:hAnsi="Times New Roman" w:cs="Times New Roman"/>
          <w:sz w:val="19"/>
          <w:szCs w:val="19"/>
          <w:lang w:val="ru-RU"/>
        </w:rPr>
        <w:t>Султан Маулай Юсуф въезжает в Касабланку.</w:t>
      </w:r>
      <w:r w:rsidRPr="008A1D93">
        <w:rPr>
          <w:rFonts w:ascii="Times New Roman" w:eastAsia="Times New Roman" w:hAnsi="Times New Roman" w:cs="Times New Roman"/>
          <w:sz w:val="19"/>
          <w:szCs w:val="19"/>
          <w:lang w:val="ru-RU"/>
        </w:rPr>
        <w:tab/>
      </w:r>
      <w:r>
        <w:rPr>
          <w:rFonts w:ascii="Times New Roman" w:eastAsia="Times New Roman" w:hAnsi="Times New Roman" w:cs="Times New Roman"/>
          <w:sz w:val="20"/>
          <w:szCs w:val="20"/>
        </w:rPr>
        <w:t>191398</w:t>
      </w:r>
      <w:r>
        <w:rPr>
          <w:rFonts w:ascii="Times New Roman" w:eastAsia="Times New Roman" w:hAnsi="Times New Roman" w:cs="Times New Roman"/>
          <w:sz w:val="20"/>
          <w:szCs w:val="20"/>
        </w:rPr>
        <w:tab/>
      </w:r>
    </w:p>
    <w:p w:rsidR="009629B0" w:rsidRPr="008A1D93" w:rsidRDefault="008A1D93">
      <w:pPr>
        <w:pStyle w:val="a9"/>
        <w:framePr w:w="6816" w:h="6566" w:hRule="exact" w:wrap="none" w:vAnchor="page" w:hAnchor="page" w:x="1200" w:y="7052"/>
        <w:numPr>
          <w:ilvl w:val="0"/>
          <w:numId w:val="4"/>
        </w:numPr>
        <w:tabs>
          <w:tab w:val="left" w:pos="392"/>
          <w:tab w:val="left" w:pos="432"/>
          <w:tab w:val="right" w:pos="6133"/>
        </w:tabs>
        <w:spacing w:after="0"/>
        <w:ind w:left="420" w:hanging="420"/>
        <w:jc w:val="both"/>
        <w:rPr>
          <w:sz w:val="20"/>
          <w:szCs w:val="20"/>
          <w:lang w:val="ru-RU"/>
        </w:rPr>
      </w:pPr>
      <w:r w:rsidRPr="008A1D93">
        <w:rPr>
          <w:rFonts w:ascii="Times New Roman" w:eastAsia="Times New Roman" w:hAnsi="Times New Roman" w:cs="Times New Roman"/>
          <w:sz w:val="19"/>
          <w:szCs w:val="19"/>
          <w:lang w:val="ru-RU"/>
        </w:rPr>
        <w:t xml:space="preserve">Король Испании Альфонсо </w:t>
      </w:r>
      <w:r>
        <w:rPr>
          <w:rFonts w:ascii="Times New Roman" w:eastAsia="Times New Roman" w:hAnsi="Times New Roman" w:cs="Times New Roman"/>
          <w:sz w:val="19"/>
          <w:szCs w:val="19"/>
        </w:rPr>
        <w:t>XIII</w:t>
      </w:r>
      <w:r w:rsidRPr="008A1D93">
        <w:rPr>
          <w:rFonts w:ascii="Times New Roman" w:eastAsia="Times New Roman" w:hAnsi="Times New Roman" w:cs="Times New Roman"/>
          <w:sz w:val="19"/>
          <w:szCs w:val="19"/>
          <w:lang w:val="ru-RU"/>
        </w:rPr>
        <w:t xml:space="preserve"> руководит операциями в Рифе.</w:t>
      </w:r>
      <w:r w:rsidRPr="008A1D93">
        <w:rPr>
          <w:rFonts w:ascii="Times New Roman" w:eastAsia="Times New Roman" w:hAnsi="Times New Roman" w:cs="Times New Roman"/>
          <w:sz w:val="20"/>
          <w:szCs w:val="20"/>
          <w:lang w:val="ru-RU"/>
        </w:rPr>
        <w:t>1911105</w:t>
      </w:r>
      <w:r w:rsidRPr="008A1D93">
        <w:rPr>
          <w:rFonts w:ascii="Times New Roman" w:eastAsia="Times New Roman" w:hAnsi="Times New Roman" w:cs="Times New Roman"/>
          <w:sz w:val="20"/>
          <w:szCs w:val="20"/>
          <w:lang w:val="ru-RU"/>
        </w:rPr>
        <w:tab/>
      </w:r>
    </w:p>
    <w:p w:rsidR="009629B0" w:rsidRDefault="008A1D93">
      <w:pPr>
        <w:pStyle w:val="a4"/>
        <w:framePr w:wrap="none" w:vAnchor="page" w:hAnchor="page" w:x="4176" w:y="14017"/>
        <w:rPr>
          <w:sz w:val="18"/>
          <w:szCs w:val="18"/>
        </w:rPr>
      </w:pPr>
      <w:r>
        <w:rPr>
          <w:rFonts w:ascii="Courier New" w:eastAsia="Courier New" w:hAnsi="Courier New" w:cs="Courier New"/>
          <w:sz w:val="18"/>
          <w:szCs w:val="18"/>
        </w:rPr>
        <w:t>viii</w:t>
      </w:r>
    </w:p>
    <w:p w:rsidR="009629B0" w:rsidRDefault="009629B0">
      <w:pPr>
        <w:spacing w:line="1" w:lineRule="exact"/>
        <w:sectPr w:rsidR="009629B0">
          <w:pgSz w:w="8621" w:h="15835"/>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4" w:y="155"/>
        <w:pBdr>
          <w:top w:val="single" w:sz="0" w:space="0" w:color="BBC0C6"/>
          <w:left w:val="single" w:sz="0" w:space="0" w:color="BBC0C6"/>
          <w:bottom w:val="single" w:sz="0" w:space="0" w:color="BBC0C6"/>
          <w:right w:val="single" w:sz="0" w:space="0" w:color="BBC0C6"/>
        </w:pBdr>
        <w:shd w:val="clear" w:color="auto" w:fill="BBC0C6"/>
        <w:rPr>
          <w:sz w:val="32"/>
          <w:szCs w:val="32"/>
        </w:rPr>
      </w:pPr>
      <w:r>
        <w:rPr>
          <w:rFonts w:ascii="Times New Roman" w:eastAsia="Times New Roman" w:hAnsi="Times New Roman" w:cs="Times New Roman"/>
          <w:smallCaps/>
          <w:color w:val="FFFFFF"/>
          <w:sz w:val="32"/>
          <w:szCs w:val="32"/>
        </w:rPr>
        <w:t>Кембридж</w:t>
      </w:r>
    </w:p>
    <w:p w:rsidR="009629B0" w:rsidRDefault="008A1D93">
      <w:pPr>
        <w:pStyle w:val="a6"/>
        <w:framePr w:w="259" w:h="5040" w:hRule="exact" w:wrap="none" w:vAnchor="page" w:hAnchor="page" w:x="778" w:y="3443"/>
        <w:spacing w:after="300" w:line="240" w:lineRule="auto"/>
        <w:jc w:val="both"/>
      </w:pPr>
      <w:r>
        <w:t>18</w:t>
      </w:r>
    </w:p>
    <w:p w:rsidR="009629B0" w:rsidRDefault="008A1D93">
      <w:pPr>
        <w:pStyle w:val="a6"/>
        <w:framePr w:w="259" w:h="5040" w:hRule="exact" w:wrap="none" w:vAnchor="page" w:hAnchor="page" w:x="778" w:y="3443"/>
        <w:spacing w:after="60" w:line="240" w:lineRule="auto"/>
        <w:jc w:val="both"/>
      </w:pPr>
      <w:r>
        <w:t>19</w:t>
      </w:r>
    </w:p>
    <w:p w:rsidR="009629B0" w:rsidRDefault="008A1D93">
      <w:pPr>
        <w:pStyle w:val="a6"/>
        <w:framePr w:w="259" w:h="5040" w:hRule="exact" w:wrap="none" w:vAnchor="page" w:hAnchor="page" w:x="778" w:y="3443"/>
        <w:spacing w:after="60" w:line="240" w:lineRule="auto"/>
        <w:jc w:val="both"/>
      </w:pPr>
      <w:r>
        <w:t>20</w:t>
      </w:r>
    </w:p>
    <w:p w:rsidR="009629B0" w:rsidRDefault="008A1D93">
      <w:pPr>
        <w:pStyle w:val="a6"/>
        <w:framePr w:w="259" w:h="5040" w:hRule="exact" w:wrap="none" w:vAnchor="page" w:hAnchor="page" w:x="778" w:y="3443"/>
        <w:spacing w:after="60" w:line="240" w:lineRule="auto"/>
        <w:jc w:val="both"/>
      </w:pPr>
      <w:r>
        <w:t>21</w:t>
      </w:r>
    </w:p>
    <w:p w:rsidR="009629B0" w:rsidRDefault="008A1D93">
      <w:pPr>
        <w:pStyle w:val="a6"/>
        <w:framePr w:w="259" w:h="5040" w:hRule="exact" w:wrap="none" w:vAnchor="page" w:hAnchor="page" w:x="778" w:y="3443"/>
        <w:spacing w:after="60" w:line="240" w:lineRule="auto"/>
        <w:jc w:val="both"/>
      </w:pPr>
      <w:r>
        <w:t>22</w:t>
      </w:r>
    </w:p>
    <w:p w:rsidR="009629B0" w:rsidRDefault="008A1D93">
      <w:pPr>
        <w:pStyle w:val="a6"/>
        <w:framePr w:w="259" w:h="5040" w:hRule="exact" w:wrap="none" w:vAnchor="page" w:hAnchor="page" w:x="778" w:y="3443"/>
        <w:spacing w:after="300" w:line="240" w:lineRule="auto"/>
        <w:jc w:val="both"/>
      </w:pPr>
      <w:r>
        <w:t>23</w:t>
      </w:r>
    </w:p>
    <w:p w:rsidR="009629B0" w:rsidRDefault="008A1D93">
      <w:pPr>
        <w:pStyle w:val="a6"/>
        <w:framePr w:w="259" w:h="5040" w:hRule="exact" w:wrap="none" w:vAnchor="page" w:hAnchor="page" w:x="778" w:y="3443"/>
        <w:spacing w:after="300" w:line="240" w:lineRule="auto"/>
        <w:jc w:val="both"/>
      </w:pPr>
      <w:r>
        <w:t>24</w:t>
      </w:r>
    </w:p>
    <w:p w:rsidR="009629B0" w:rsidRDefault="008A1D93">
      <w:pPr>
        <w:pStyle w:val="a6"/>
        <w:framePr w:w="259" w:h="5040" w:hRule="exact" w:wrap="none" w:vAnchor="page" w:hAnchor="page" w:x="778" w:y="3443"/>
        <w:spacing w:after="300" w:line="240" w:lineRule="auto"/>
        <w:jc w:val="both"/>
      </w:pPr>
      <w:r>
        <w:t>25</w:t>
      </w:r>
    </w:p>
    <w:p w:rsidR="009629B0" w:rsidRDefault="008A1D93">
      <w:pPr>
        <w:pStyle w:val="a6"/>
        <w:framePr w:w="259" w:h="5040" w:hRule="exact" w:wrap="none" w:vAnchor="page" w:hAnchor="page" w:x="778" w:y="3443"/>
        <w:spacing w:after="300" w:line="240" w:lineRule="auto"/>
        <w:jc w:val="both"/>
      </w:pPr>
      <w:r>
        <w:t>26</w:t>
      </w:r>
    </w:p>
    <w:p w:rsidR="009629B0" w:rsidRDefault="008A1D93">
      <w:pPr>
        <w:pStyle w:val="a6"/>
        <w:framePr w:w="259" w:h="5040" w:hRule="exact" w:wrap="none" w:vAnchor="page" w:hAnchor="page" w:x="778" w:y="3443"/>
        <w:spacing w:after="60" w:line="240" w:lineRule="auto"/>
        <w:jc w:val="both"/>
      </w:pPr>
      <w:r>
        <w:t>27</w:t>
      </w:r>
    </w:p>
    <w:p w:rsidR="009629B0" w:rsidRDefault="008A1D93">
      <w:pPr>
        <w:pStyle w:val="a6"/>
        <w:framePr w:w="259" w:h="5040" w:hRule="exact" w:wrap="none" w:vAnchor="page" w:hAnchor="page" w:x="778" w:y="3443"/>
        <w:spacing w:after="60" w:line="240" w:lineRule="auto"/>
        <w:jc w:val="both"/>
      </w:pPr>
      <w:r>
        <w:t>28</w:t>
      </w:r>
    </w:p>
    <w:p w:rsidR="009629B0" w:rsidRDefault="008A1D93">
      <w:pPr>
        <w:pStyle w:val="a6"/>
        <w:framePr w:w="259" w:h="5040" w:hRule="exact" w:wrap="none" w:vAnchor="page" w:hAnchor="page" w:x="778" w:y="3443"/>
        <w:spacing w:after="60" w:line="240" w:lineRule="auto"/>
        <w:jc w:val="both"/>
      </w:pPr>
      <w:r>
        <w:t>29</w:t>
      </w:r>
    </w:p>
    <w:p w:rsidR="009629B0" w:rsidRDefault="008A1D93">
      <w:pPr>
        <w:pStyle w:val="a6"/>
        <w:framePr w:w="259" w:h="5040" w:hRule="exact" w:wrap="none" w:vAnchor="page" w:hAnchor="page" w:x="778" w:y="3443"/>
        <w:spacing w:after="300" w:line="240" w:lineRule="auto"/>
        <w:jc w:val="both"/>
      </w:pPr>
      <w:r>
        <w:t>30</w:t>
      </w:r>
    </w:p>
    <w:p w:rsidR="009629B0" w:rsidRDefault="008A1D93">
      <w:pPr>
        <w:pStyle w:val="a6"/>
        <w:framePr w:w="259" w:h="5040" w:hRule="exact" w:wrap="none" w:vAnchor="page" w:hAnchor="page" w:x="778" w:y="3443"/>
        <w:spacing w:after="60" w:line="240" w:lineRule="auto"/>
        <w:jc w:val="both"/>
      </w:pPr>
      <w:r>
        <w:t>31</w:t>
      </w:r>
    </w:p>
    <w:p w:rsidR="009629B0" w:rsidRDefault="008A1D93">
      <w:pPr>
        <w:pStyle w:val="a6"/>
        <w:framePr w:w="259" w:h="5040" w:hRule="exact" w:wrap="none" w:vAnchor="page" w:hAnchor="page" w:x="778" w:y="3443"/>
        <w:spacing w:line="240" w:lineRule="auto"/>
        <w:jc w:val="both"/>
      </w:pPr>
      <w:r>
        <w:t>32</w:t>
      </w:r>
    </w:p>
    <w:tbl>
      <w:tblPr>
        <w:tblOverlap w:val="never"/>
        <w:tblW w:w="0" w:type="auto"/>
        <w:tblLayout w:type="fixed"/>
        <w:tblCellMar>
          <w:left w:w="10" w:type="dxa"/>
          <w:right w:w="10" w:type="dxa"/>
        </w:tblCellMar>
        <w:tblLook w:val="04A0" w:firstRow="1" w:lastRow="0" w:firstColumn="1" w:lastColumn="0" w:noHBand="0" w:noVBand="1"/>
      </w:tblPr>
      <w:tblGrid>
        <w:gridCol w:w="5342"/>
        <w:gridCol w:w="1474"/>
      </w:tblGrid>
      <w:tr w:rsidR="009629B0">
        <w:trPr>
          <w:trHeight w:hRule="exact" w:val="346"/>
        </w:trPr>
        <w:tc>
          <w:tcPr>
            <w:tcW w:w="5342" w:type="dxa"/>
            <w:shd w:val="clear" w:color="auto" w:fill="auto"/>
          </w:tcPr>
          <w:p w:rsidR="009629B0" w:rsidRDefault="008A1D93">
            <w:pPr>
              <w:pStyle w:val="a6"/>
              <w:framePr w:w="6816" w:h="5525" w:wrap="none" w:vAnchor="page" w:hAnchor="page" w:x="1200" w:y="2958"/>
              <w:spacing w:line="240" w:lineRule="auto"/>
              <w:jc w:val="center"/>
              <w:rPr>
                <w:sz w:val="19"/>
                <w:szCs w:val="19"/>
              </w:rPr>
            </w:pPr>
            <w:r>
              <w:rPr>
                <w:sz w:val="19"/>
                <w:szCs w:val="19"/>
              </w:rPr>
              <w:t>Карты и иллюстрации</w:t>
            </w:r>
          </w:p>
        </w:tc>
        <w:tc>
          <w:tcPr>
            <w:tcW w:w="1474" w:type="dxa"/>
            <w:shd w:val="clear" w:color="auto" w:fill="auto"/>
          </w:tcPr>
          <w:p w:rsidR="009629B0" w:rsidRDefault="008A1D93">
            <w:pPr>
              <w:pStyle w:val="a6"/>
              <w:framePr w:w="6816" w:h="5525" w:wrap="none" w:vAnchor="page" w:hAnchor="page" w:x="1200" w:y="2958"/>
              <w:spacing w:line="240" w:lineRule="auto"/>
              <w:ind w:firstLine="300"/>
              <w:jc w:val="both"/>
              <w:rPr>
                <w:sz w:val="18"/>
                <w:szCs w:val="18"/>
              </w:rPr>
            </w:pPr>
            <w:r>
              <w:rPr>
                <w:sz w:val="18"/>
                <w:szCs w:val="18"/>
              </w:rPr>
              <w:t>ix</w:t>
            </w:r>
          </w:p>
        </w:tc>
      </w:tr>
      <w:tr w:rsidR="009629B0">
        <w:trPr>
          <w:trHeight w:hRule="exact" w:val="3274"/>
        </w:trPr>
        <w:tc>
          <w:tcPr>
            <w:tcW w:w="5342" w:type="dxa"/>
            <w:shd w:val="clear" w:color="auto" w:fill="auto"/>
            <w:vAlign w:val="bottom"/>
          </w:tcPr>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Ри</w:t>
            </w:r>
            <w:r w:rsidRPr="008A1D93">
              <w:rPr>
                <w:rFonts w:ascii="Arial" w:eastAsia="Arial" w:hAnsi="Arial" w:cs="Arial"/>
                <w:sz w:val="17"/>
                <w:szCs w:val="17"/>
                <w:lang w:val="ru-RU"/>
              </w:rPr>
              <w:t>фи</w:t>
            </w:r>
            <w:r w:rsidRPr="008A1D93">
              <w:rPr>
                <w:sz w:val="19"/>
                <w:szCs w:val="19"/>
                <w:lang w:val="ru-RU"/>
              </w:rPr>
              <w:t>Герой войны Абд аль-Карим аль-Хаттаби на пути в</w:t>
            </w:r>
          </w:p>
          <w:p w:rsidR="009629B0" w:rsidRPr="008A1D93" w:rsidRDefault="008A1D93">
            <w:pPr>
              <w:pStyle w:val="a6"/>
              <w:framePr w:w="6816" w:h="5525" w:wrap="none" w:vAnchor="page" w:hAnchor="page" w:x="1200" w:y="2958"/>
              <w:spacing w:line="264" w:lineRule="auto"/>
              <w:rPr>
                <w:lang w:val="ru-RU"/>
              </w:rPr>
            </w:pPr>
            <w:r w:rsidRPr="008A1D93">
              <w:rPr>
                <w:sz w:val="19"/>
                <w:szCs w:val="19"/>
                <w:lang w:val="ru-RU"/>
              </w:rPr>
              <w:t>Изгнание, 1926 год</w:t>
            </w:r>
          </w:p>
          <w:p w:rsidR="009629B0" w:rsidRPr="008A1D93" w:rsidRDefault="008A1D93">
            <w:pPr>
              <w:pStyle w:val="a6"/>
              <w:framePr w:w="6816" w:h="5525" w:wrap="none" w:vAnchor="page" w:hAnchor="page" w:x="1200" w:y="2958"/>
              <w:spacing w:line="264" w:lineRule="auto"/>
              <w:rPr>
                <w:lang w:val="ru-RU"/>
              </w:rPr>
            </w:pPr>
            <w:r w:rsidRPr="008A1D93">
              <w:rPr>
                <w:sz w:val="19"/>
                <w:szCs w:val="19"/>
                <w:lang w:val="ru-RU"/>
              </w:rPr>
              <w:t xml:space="preserve">Пункт отдыха Марокканской автобусной компании </w:t>
            </w:r>
            <w:r>
              <w:rPr>
                <w:sz w:val="19"/>
                <w:szCs w:val="19"/>
              </w:rPr>
              <w:t>CTM</w:t>
            </w:r>
            <w:r w:rsidRPr="008A1D93">
              <w:rPr>
                <w:sz w:val="19"/>
                <w:szCs w:val="19"/>
                <w:lang w:val="ru-RU"/>
              </w:rPr>
              <w:t>, 1919 год.</w:t>
            </w:r>
          </w:p>
          <w:p w:rsidR="009629B0" w:rsidRPr="008A1D93" w:rsidRDefault="008A1D93">
            <w:pPr>
              <w:pStyle w:val="a6"/>
              <w:framePr w:w="6816" w:h="5525" w:wrap="none" w:vAnchor="page" w:hAnchor="page" w:x="1200" w:y="2958"/>
              <w:spacing w:line="264" w:lineRule="auto"/>
              <w:rPr>
                <w:lang w:val="ru-RU"/>
              </w:rPr>
            </w:pPr>
            <w:r w:rsidRPr="008A1D93">
              <w:rPr>
                <w:sz w:val="19"/>
                <w:szCs w:val="19"/>
                <w:lang w:val="ru-RU"/>
              </w:rPr>
              <w:t xml:space="preserve">Султан Мухаммед </w:t>
            </w:r>
            <w:r>
              <w:rPr>
                <w:sz w:val="19"/>
                <w:szCs w:val="19"/>
              </w:rPr>
              <w:t>V</w:t>
            </w:r>
            <w:r w:rsidRPr="008A1D93">
              <w:rPr>
                <w:sz w:val="19"/>
                <w:szCs w:val="19"/>
                <w:lang w:val="ru-RU"/>
              </w:rPr>
              <w:t xml:space="preserve"> прибывает в Елисейский дворец, 1930 год.</w:t>
            </w:r>
          </w:p>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Великий визирь Мухаммад аль-Мукри,</w:t>
            </w:r>
            <w:r w:rsidRPr="008A1D93">
              <w:rPr>
                <w:lang w:val="ru-RU"/>
              </w:rPr>
              <w:t>1930</w:t>
            </w:r>
            <w:r w:rsidRPr="008A1D93">
              <w:rPr>
                <w:sz w:val="19"/>
                <w:szCs w:val="19"/>
                <w:lang w:val="ru-RU"/>
              </w:rPr>
              <w:t>с</w:t>
            </w:r>
          </w:p>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Лидер националистов Ахмед Балафрей</w:t>
            </w:r>
            <w:r w:rsidRPr="008A1D93">
              <w:rPr>
                <w:lang w:val="ru-RU"/>
              </w:rPr>
              <w:t>1950</w:t>
            </w:r>
            <w:r w:rsidRPr="008A1D93">
              <w:rPr>
                <w:sz w:val="19"/>
                <w:szCs w:val="19"/>
                <w:lang w:val="ru-RU"/>
              </w:rPr>
              <w:t>с</w:t>
            </w:r>
          </w:p>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Президент Франции Гастон Думерг в Королевском дворце.</w:t>
            </w:r>
          </w:p>
          <w:p w:rsidR="009629B0" w:rsidRPr="008A1D93" w:rsidRDefault="008A1D93">
            <w:pPr>
              <w:pStyle w:val="a6"/>
              <w:framePr w:w="6816" w:h="5525" w:wrap="none" w:vAnchor="page" w:hAnchor="page" w:x="1200" w:y="2958"/>
              <w:spacing w:line="264" w:lineRule="auto"/>
              <w:rPr>
                <w:lang w:val="ru-RU"/>
              </w:rPr>
            </w:pPr>
            <w:r w:rsidRPr="008A1D93">
              <w:rPr>
                <w:sz w:val="19"/>
                <w:szCs w:val="19"/>
                <w:lang w:val="ru-RU"/>
              </w:rPr>
              <w:t>Рабат, 1930 год</w:t>
            </w:r>
          </w:p>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Колониальное здоровье</w:t>
            </w:r>
            <w:r w:rsidRPr="008A1D93">
              <w:rPr>
                <w:rFonts w:ascii="Arial" w:eastAsia="Arial" w:hAnsi="Arial" w:cs="Arial"/>
                <w:sz w:val="17"/>
                <w:szCs w:val="17"/>
                <w:lang w:val="ru-RU"/>
              </w:rPr>
              <w:t>фи</w:t>
            </w:r>
            <w:r w:rsidRPr="008A1D93">
              <w:rPr>
                <w:sz w:val="19"/>
                <w:szCs w:val="19"/>
                <w:lang w:val="ru-RU"/>
              </w:rPr>
              <w:t>Вакцинация жителей</w:t>
            </w:r>
          </w:p>
          <w:p w:rsidR="009629B0" w:rsidRPr="008A1D93" w:rsidRDefault="008A1D93">
            <w:pPr>
              <w:pStyle w:val="a6"/>
              <w:framePr w:w="6816" w:h="5525" w:wrap="none" w:vAnchor="page" w:hAnchor="page" w:x="1200" w:y="2958"/>
              <w:spacing w:line="264" w:lineRule="auto"/>
              <w:rPr>
                <w:sz w:val="19"/>
                <w:szCs w:val="19"/>
                <w:lang w:val="ru-RU"/>
              </w:rPr>
            </w:pPr>
            <w:r w:rsidRPr="008A1D93">
              <w:rPr>
                <w:sz w:val="19"/>
                <w:szCs w:val="19"/>
                <w:lang w:val="ru-RU"/>
              </w:rPr>
              <w:t>Касабланка Меллах,</w:t>
            </w:r>
            <w:r w:rsidRPr="008A1D93">
              <w:rPr>
                <w:lang w:val="ru-RU"/>
              </w:rPr>
              <w:t>1920</w:t>
            </w:r>
            <w:r w:rsidRPr="008A1D93">
              <w:rPr>
                <w:sz w:val="19"/>
                <w:szCs w:val="19"/>
                <w:lang w:val="ru-RU"/>
              </w:rPr>
              <w:t>с</w:t>
            </w:r>
          </w:p>
          <w:p w:rsidR="009629B0" w:rsidRPr="008A1D93" w:rsidRDefault="008A1D93">
            <w:pPr>
              <w:pStyle w:val="a6"/>
              <w:framePr w:w="6816" w:h="5525" w:wrap="none" w:vAnchor="page" w:hAnchor="page" w:x="1200" w:y="2958"/>
              <w:spacing w:line="257" w:lineRule="auto"/>
              <w:rPr>
                <w:lang w:val="ru-RU"/>
              </w:rPr>
            </w:pPr>
            <w:r w:rsidRPr="008A1D93">
              <w:rPr>
                <w:sz w:val="19"/>
                <w:szCs w:val="19"/>
                <w:lang w:val="ru-RU"/>
              </w:rPr>
              <w:t xml:space="preserve">Вице-президент США и госпожа Никсон приветствуются Мухаммедом </w:t>
            </w:r>
            <w:r>
              <w:rPr>
                <w:sz w:val="19"/>
                <w:szCs w:val="19"/>
              </w:rPr>
              <w:t>V</w:t>
            </w:r>
            <w:r w:rsidRPr="008A1D93">
              <w:rPr>
                <w:sz w:val="19"/>
                <w:szCs w:val="19"/>
                <w:lang w:val="ru-RU"/>
              </w:rPr>
              <w:t>, 1957 год.</w:t>
            </w:r>
          </w:p>
          <w:p w:rsidR="009629B0" w:rsidRPr="008A1D93" w:rsidRDefault="008A1D93">
            <w:pPr>
              <w:pStyle w:val="a6"/>
              <w:framePr w:w="6816" w:h="5525" w:wrap="none" w:vAnchor="page" w:hAnchor="page" w:x="1200" w:y="2958"/>
              <w:spacing w:line="264" w:lineRule="auto"/>
              <w:rPr>
                <w:lang w:val="ru-RU"/>
              </w:rPr>
            </w:pPr>
            <w:r w:rsidRPr="008A1D93">
              <w:rPr>
                <w:sz w:val="19"/>
                <w:szCs w:val="19"/>
                <w:lang w:val="ru-RU"/>
              </w:rPr>
              <w:t xml:space="preserve">Король Мухаммед </w:t>
            </w:r>
            <w:r>
              <w:rPr>
                <w:sz w:val="19"/>
                <w:szCs w:val="19"/>
              </w:rPr>
              <w:t>V</w:t>
            </w:r>
            <w:r w:rsidRPr="008A1D93">
              <w:rPr>
                <w:sz w:val="19"/>
                <w:szCs w:val="19"/>
                <w:lang w:val="ru-RU"/>
              </w:rPr>
              <w:t xml:space="preserve"> рекламирует операцию «Плуг».</w:t>
            </w:r>
          </w:p>
        </w:tc>
        <w:tc>
          <w:tcPr>
            <w:tcW w:w="1474" w:type="dxa"/>
            <w:shd w:val="clear" w:color="auto" w:fill="auto"/>
            <w:vAlign w:val="center"/>
          </w:tcPr>
          <w:p w:rsidR="009629B0" w:rsidRDefault="008A1D93">
            <w:pPr>
              <w:pStyle w:val="a6"/>
              <w:framePr w:w="6816" w:h="5525" w:wrap="none" w:vAnchor="page" w:hAnchor="page" w:x="1200" w:y="2958"/>
              <w:spacing w:after="60" w:line="240" w:lineRule="auto"/>
            </w:pPr>
            <w:r>
              <w:t>109</w:t>
            </w:r>
          </w:p>
          <w:p w:rsidR="009629B0" w:rsidRDefault="008A1D93">
            <w:pPr>
              <w:pStyle w:val="a6"/>
              <w:framePr w:w="6816" w:h="5525" w:wrap="none" w:vAnchor="page" w:hAnchor="page" w:x="1200" w:y="2958"/>
              <w:spacing w:after="60" w:line="240" w:lineRule="auto"/>
            </w:pPr>
            <w:r>
              <w:t>112</w:t>
            </w:r>
          </w:p>
          <w:p w:rsidR="009629B0" w:rsidRDefault="008A1D93">
            <w:pPr>
              <w:pStyle w:val="a6"/>
              <w:framePr w:w="6816" w:h="5525" w:wrap="none" w:vAnchor="page" w:hAnchor="page" w:x="1200" w:y="2958"/>
              <w:spacing w:after="60" w:line="240" w:lineRule="auto"/>
            </w:pPr>
            <w:r>
              <w:t>124</w:t>
            </w:r>
          </w:p>
          <w:p w:rsidR="009629B0" w:rsidRDefault="008A1D93">
            <w:pPr>
              <w:pStyle w:val="a6"/>
              <w:framePr w:w="6816" w:h="5525" w:wrap="none" w:vAnchor="page" w:hAnchor="page" w:x="1200" w:y="2958"/>
              <w:spacing w:after="60" w:line="240" w:lineRule="auto"/>
            </w:pPr>
            <w:r>
              <w:t>128</w:t>
            </w:r>
          </w:p>
          <w:p w:rsidR="009629B0" w:rsidRDefault="008A1D93">
            <w:pPr>
              <w:pStyle w:val="a6"/>
              <w:framePr w:w="6816" w:h="5525" w:wrap="none" w:vAnchor="page" w:hAnchor="page" w:x="1200" w:y="2958"/>
              <w:spacing w:after="300" w:line="240" w:lineRule="auto"/>
            </w:pPr>
            <w:r>
              <w:t>132</w:t>
            </w:r>
          </w:p>
          <w:p w:rsidR="009629B0" w:rsidRDefault="008A1D93">
            <w:pPr>
              <w:pStyle w:val="a6"/>
              <w:framePr w:w="6816" w:h="5525" w:wrap="none" w:vAnchor="page" w:hAnchor="page" w:x="1200" w:y="2958"/>
              <w:spacing w:after="300" w:line="240" w:lineRule="auto"/>
            </w:pPr>
            <w:r>
              <w:t>134</w:t>
            </w:r>
          </w:p>
          <w:p w:rsidR="009629B0" w:rsidRDefault="008A1D93">
            <w:pPr>
              <w:pStyle w:val="a6"/>
              <w:framePr w:w="6816" w:h="5525" w:wrap="none" w:vAnchor="page" w:hAnchor="page" w:x="1200" w:y="2958"/>
              <w:spacing w:after="300" w:line="240" w:lineRule="auto"/>
            </w:pPr>
            <w:r>
              <w:t>139</w:t>
            </w:r>
          </w:p>
          <w:p w:rsidR="009629B0" w:rsidRDefault="008A1D93">
            <w:pPr>
              <w:pStyle w:val="a6"/>
              <w:framePr w:w="6816" w:h="5525" w:wrap="none" w:vAnchor="page" w:hAnchor="page" w:x="1200" w:y="2958"/>
              <w:spacing w:after="180" w:line="240" w:lineRule="auto"/>
            </w:pPr>
            <w:r>
              <w:t>158</w:t>
            </w:r>
          </w:p>
        </w:tc>
      </w:tr>
      <w:tr w:rsidR="009629B0">
        <w:trPr>
          <w:trHeight w:hRule="exact" w:val="1906"/>
        </w:trPr>
        <w:tc>
          <w:tcPr>
            <w:tcW w:w="5342" w:type="dxa"/>
            <w:shd w:val="clear" w:color="auto" w:fill="auto"/>
            <w:vAlign w:val="bottom"/>
          </w:tcPr>
          <w:p w:rsidR="009629B0" w:rsidRPr="008A1D93" w:rsidRDefault="008A1D93">
            <w:pPr>
              <w:pStyle w:val="a6"/>
              <w:framePr w:w="6816" w:h="5525" w:wrap="none" w:vAnchor="page" w:hAnchor="page" w:x="1200" w:y="2958"/>
              <w:spacing w:line="240" w:lineRule="auto"/>
              <w:rPr>
                <w:lang w:val="ru-RU"/>
              </w:rPr>
            </w:pPr>
            <w:r w:rsidRPr="008A1D93">
              <w:rPr>
                <w:lang w:val="ru-RU"/>
              </w:rPr>
              <w:t>1960</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Переворот в Схирате, 1971 год.</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Женщины прибывают поездом, чтобы присоединиться к «Зеленому маршу», 1975 год.</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Марокканские добровольцы в зеленом марше, 1975 год.</w:t>
            </w:r>
          </w:p>
          <w:p w:rsidR="009629B0" w:rsidRPr="008A1D93" w:rsidRDefault="008A1D93">
            <w:pPr>
              <w:pStyle w:val="a6"/>
              <w:framePr w:w="6816" w:h="5525" w:wrap="none" w:vAnchor="page" w:hAnchor="page" w:x="1200" w:y="2958"/>
              <w:spacing w:line="240" w:lineRule="auto"/>
              <w:rPr>
                <w:sz w:val="19"/>
                <w:szCs w:val="19"/>
                <w:lang w:val="ru-RU"/>
              </w:rPr>
            </w:pPr>
            <w:r w:rsidRPr="008A1D93">
              <w:rPr>
                <w:sz w:val="19"/>
                <w:szCs w:val="19"/>
                <w:lang w:val="ru-RU"/>
              </w:rPr>
              <w:t>Наследный принц Сиди Мухаммад обращается к волонтерам в</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Зелёный марш, 1975 год</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 xml:space="preserve">Хасан </w:t>
            </w:r>
            <w:r>
              <w:rPr>
                <w:sz w:val="19"/>
                <w:szCs w:val="19"/>
              </w:rPr>
              <w:t>II</w:t>
            </w:r>
            <w:r w:rsidRPr="008A1D93">
              <w:rPr>
                <w:sz w:val="19"/>
                <w:szCs w:val="19"/>
                <w:lang w:val="ru-RU"/>
              </w:rPr>
              <w:t xml:space="preserve"> приветствует президента Алжира Бумедиена, 1972 год.</w:t>
            </w:r>
          </w:p>
          <w:p w:rsidR="009629B0" w:rsidRPr="008A1D93" w:rsidRDefault="008A1D93">
            <w:pPr>
              <w:pStyle w:val="a6"/>
              <w:framePr w:w="6816" w:h="5525" w:wrap="none" w:vAnchor="page" w:hAnchor="page" w:x="1200" w:y="2958"/>
              <w:spacing w:line="240" w:lineRule="auto"/>
              <w:rPr>
                <w:lang w:val="ru-RU"/>
              </w:rPr>
            </w:pPr>
            <w:r w:rsidRPr="008A1D93">
              <w:rPr>
                <w:sz w:val="19"/>
                <w:szCs w:val="19"/>
                <w:lang w:val="ru-RU"/>
              </w:rPr>
              <w:t>Уличные протесты безработных выпускников университетов, 2008 год.</w:t>
            </w:r>
          </w:p>
        </w:tc>
        <w:tc>
          <w:tcPr>
            <w:tcW w:w="1474" w:type="dxa"/>
            <w:shd w:val="clear" w:color="auto" w:fill="auto"/>
            <w:vAlign w:val="bottom"/>
          </w:tcPr>
          <w:p w:rsidR="009629B0" w:rsidRDefault="008A1D93">
            <w:pPr>
              <w:pStyle w:val="a6"/>
              <w:framePr w:w="6816" w:h="5525" w:wrap="none" w:vAnchor="page" w:hAnchor="page" w:x="1200" w:y="2958"/>
              <w:spacing w:line="240" w:lineRule="auto"/>
            </w:pPr>
            <w:r>
              <w:t>172</w:t>
            </w:r>
          </w:p>
          <w:p w:rsidR="009629B0" w:rsidRDefault="008A1D93">
            <w:pPr>
              <w:pStyle w:val="a6"/>
              <w:framePr w:w="6816" w:h="5525" w:wrap="none" w:vAnchor="page" w:hAnchor="page" w:x="1200" w:y="2958"/>
              <w:spacing w:line="240" w:lineRule="auto"/>
            </w:pPr>
            <w:r>
              <w:t>176</w:t>
            </w:r>
          </w:p>
          <w:p w:rsidR="009629B0" w:rsidRDefault="008A1D93">
            <w:pPr>
              <w:pStyle w:val="a6"/>
              <w:framePr w:w="6816" w:h="5525" w:wrap="none" w:vAnchor="page" w:hAnchor="page" w:x="1200" w:y="2958"/>
              <w:spacing w:line="240" w:lineRule="auto"/>
            </w:pPr>
            <w:r>
              <w:t>180</w:t>
            </w:r>
          </w:p>
          <w:p w:rsidR="009629B0" w:rsidRDefault="008A1D93">
            <w:pPr>
              <w:pStyle w:val="a6"/>
              <w:framePr w:w="6816" w:h="5525" w:wrap="none" w:vAnchor="page" w:hAnchor="page" w:x="1200" w:y="2958"/>
              <w:spacing w:after="240" w:line="240" w:lineRule="auto"/>
            </w:pPr>
            <w:r>
              <w:t>182</w:t>
            </w:r>
          </w:p>
          <w:p w:rsidR="009629B0" w:rsidRDefault="008A1D93">
            <w:pPr>
              <w:pStyle w:val="a6"/>
              <w:framePr w:w="6816" w:h="5525" w:wrap="none" w:vAnchor="page" w:hAnchor="page" w:x="1200" w:y="2958"/>
              <w:spacing w:line="240" w:lineRule="auto"/>
            </w:pPr>
            <w:r>
              <w:t>183</w:t>
            </w:r>
          </w:p>
          <w:p w:rsidR="009629B0" w:rsidRDefault="008A1D93">
            <w:pPr>
              <w:pStyle w:val="a6"/>
              <w:framePr w:w="6816" w:h="5525" w:wrap="none" w:vAnchor="page" w:hAnchor="page" w:x="1200" w:y="2958"/>
              <w:spacing w:after="80" w:line="240" w:lineRule="auto"/>
            </w:pPr>
            <w:r>
              <w:t>210</w:t>
            </w:r>
          </w:p>
          <w:p w:rsidR="009629B0" w:rsidRDefault="008A1D93">
            <w:pPr>
              <w:pStyle w:val="a6"/>
              <w:framePr w:w="6816" w:h="5525" w:wrap="none" w:vAnchor="page" w:hAnchor="page" w:x="1200" w:y="2958"/>
              <w:spacing w:line="240" w:lineRule="auto"/>
            </w:pPr>
            <w:r>
              <w:t>230</w:t>
            </w:r>
          </w:p>
        </w:tc>
      </w:tr>
    </w:tbl>
    <w:p w:rsidR="009629B0" w:rsidRDefault="009629B0">
      <w:pPr>
        <w:spacing w:line="1" w:lineRule="exact"/>
        <w:sectPr w:rsidR="009629B0">
          <w:pgSz w:w="8621" w:h="15835"/>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6"/>
        <w:framePr w:wrap="none" w:vAnchor="page" w:hAnchor="page" w:x="318" w:y="188"/>
        <w:pBdr>
          <w:top w:val="single" w:sz="0" w:space="0" w:color="BCC1C6"/>
          <w:left w:val="single" w:sz="0" w:space="0" w:color="BCC1C6"/>
          <w:bottom w:val="single" w:sz="0" w:space="4" w:color="BCC1C6"/>
          <w:right w:val="single" w:sz="0" w:space="0" w:color="BCC1C6"/>
        </w:pBdr>
        <w:shd w:val="clear" w:color="auto" w:fill="BCC1C6"/>
        <w:spacing w:line="240" w:lineRule="auto"/>
        <w:rPr>
          <w:sz w:val="28"/>
          <w:szCs w:val="28"/>
        </w:rPr>
      </w:pPr>
      <w:r>
        <w:rPr>
          <w:b/>
          <w:bCs/>
          <w:color w:val="FFFFFF"/>
          <w:sz w:val="28"/>
          <w:szCs w:val="28"/>
        </w:rPr>
        <w:t>КЕМБРИДЖ</w:t>
      </w:r>
    </w:p>
    <w:p w:rsidR="009629B0" w:rsidRDefault="009629B0">
      <w:pPr>
        <w:spacing w:line="1" w:lineRule="exact"/>
        <w:sectPr w:rsidR="009629B0">
          <w:pgSz w:w="8621" w:h="15835"/>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55" w:y="155"/>
        <w:pBdr>
          <w:top w:val="single" w:sz="0" w:space="0" w:color="BBC0C6"/>
          <w:left w:val="single" w:sz="0" w:space="0" w:color="BBC0C6"/>
          <w:bottom w:val="single" w:sz="0" w:space="0" w:color="BBC0C6"/>
          <w:right w:val="single" w:sz="0" w:space="0" w:color="BBC0C6"/>
        </w:pBdr>
        <w:shd w:val="clear" w:color="auto" w:fill="BBC0C6"/>
        <w:rPr>
          <w:sz w:val="32"/>
          <w:szCs w:val="32"/>
        </w:rPr>
      </w:pPr>
      <w:r>
        <w:rPr>
          <w:rFonts w:ascii="Times New Roman" w:eastAsia="Times New Roman" w:hAnsi="Times New Roman" w:cs="Times New Roman"/>
          <w:smallCaps/>
          <w:color w:val="FFFFFF"/>
          <w:sz w:val="32"/>
          <w:szCs w:val="32"/>
        </w:rPr>
        <w:t>Кембридж</w:t>
      </w:r>
    </w:p>
    <w:p w:rsidR="009629B0" w:rsidRDefault="008A1D93">
      <w:pPr>
        <w:pStyle w:val="24"/>
        <w:framePr w:w="6278" w:h="331" w:hRule="exact" w:wrap="none" w:vAnchor="page" w:hAnchor="page" w:x="1190" w:y="4283"/>
        <w:spacing w:before="0" w:after="0"/>
      </w:pPr>
      <w:bookmarkStart w:id="3" w:name="bookmark6"/>
      <w:r>
        <w:t>Благодарности</w:t>
      </w:r>
      <w:bookmarkEnd w:id="3"/>
    </w:p>
    <w:p w:rsidR="009629B0" w:rsidRPr="008A1D93" w:rsidRDefault="008A1D93">
      <w:pPr>
        <w:pStyle w:val="1"/>
        <w:framePr w:w="6278" w:h="6706" w:hRule="exact" w:wrap="none" w:vAnchor="page" w:hAnchor="page" w:x="1190" w:y="6990"/>
        <w:spacing w:line="286" w:lineRule="auto"/>
        <w:jc w:val="both"/>
        <w:rPr>
          <w:sz w:val="19"/>
          <w:szCs w:val="19"/>
          <w:lang w:val="ru-RU"/>
        </w:rPr>
      </w:pPr>
      <w:r w:rsidRPr="008A1D93">
        <w:rPr>
          <w:sz w:val="19"/>
          <w:szCs w:val="19"/>
          <w:lang w:val="ru-RU"/>
        </w:rPr>
        <w:t>Друзья, коллеги и семья помогали мне на протяжении многих лет и сделали возможным написание этой книги.</w:t>
      </w:r>
    </w:p>
    <w:p w:rsidR="009629B0" w:rsidRPr="008A1D93" w:rsidRDefault="008A1D93">
      <w:pPr>
        <w:pStyle w:val="1"/>
        <w:framePr w:w="6278" w:h="6706" w:hRule="exact" w:wrap="none" w:vAnchor="page" w:hAnchor="page" w:x="1190" w:y="6990"/>
        <w:spacing w:line="286" w:lineRule="auto"/>
        <w:ind w:firstLine="260"/>
        <w:jc w:val="both"/>
        <w:rPr>
          <w:sz w:val="19"/>
          <w:szCs w:val="19"/>
          <w:lang w:val="ru-RU"/>
        </w:rPr>
      </w:pPr>
      <w:r w:rsidRPr="008A1D93">
        <w:rPr>
          <w:sz w:val="19"/>
          <w:szCs w:val="19"/>
          <w:lang w:val="ru-RU"/>
        </w:rPr>
        <w:t>Марокканские ученые предоставили мне неформальное образование, необходимое для изучения истории их страны. Особую благодарность я хочу выразить Джамаа Байде, Халиду Бен Срхиру, Мохамеду Кенбибу, Абдельахаду Себти, Мохамеду Эль Мансуру и Ахмаду Тау.</w:t>
      </w:r>
      <w:r w:rsidRPr="008A1D93">
        <w:rPr>
          <w:rFonts w:ascii="Arial" w:eastAsia="Arial" w:hAnsi="Arial" w:cs="Arial"/>
          <w:sz w:val="17"/>
          <w:szCs w:val="17"/>
          <w:lang w:val="ru-RU"/>
        </w:rPr>
        <w:t>фи</w:t>
      </w:r>
      <w:r>
        <w:rPr>
          <w:sz w:val="19"/>
          <w:szCs w:val="19"/>
        </w:rPr>
        <w:t>k</w:t>
      </w:r>
      <w:r w:rsidRPr="008A1D93">
        <w:rPr>
          <w:sz w:val="19"/>
          <w:szCs w:val="19"/>
          <w:lang w:val="ru-RU"/>
        </w:rPr>
        <w:t>, Мохамеда Кабли, Маати Монджиба, Мохамеда Дахби, Мохамеда Хатими, Нади Эрзини, Саймона Леви, Мины Эльмгари, Мохтара Гамбу, Халимы Ферхат, Рахмы Буркиа, Мохамеда Меззина, Абдельфаттаха Килито и Фатимы Садики за то, что они щедро поделились со мной своими глубокими знаниями о марокканском государстве и обществе. Мой</w:t>
      </w:r>
      <w:r w:rsidRPr="008A1D93">
        <w:rPr>
          <w:rFonts w:ascii="Arial" w:eastAsia="Arial" w:hAnsi="Arial" w:cs="Arial"/>
          <w:sz w:val="17"/>
          <w:szCs w:val="17"/>
          <w:lang w:val="ru-RU"/>
        </w:rPr>
        <w:t>фи</w:t>
      </w:r>
      <w:r w:rsidRPr="008A1D93">
        <w:rPr>
          <w:sz w:val="19"/>
          <w:szCs w:val="19"/>
          <w:lang w:val="ru-RU"/>
        </w:rPr>
        <w:t>Первым марокканским наставником был безупречный Си Мухаммад аль-Мануни, который познакомил меня с тонкостями современной марокканской историографии. Особая благодарность Саиду Мулину и Мие Балафреж, которые оказали мне превосходное гостеприимство во время моих многочисленных визитов в Рабат, а также Соне Азагури и Рейчел Муял, моим кураторам в Танжере.</w:t>
      </w:r>
    </w:p>
    <w:p w:rsidR="009629B0" w:rsidRPr="008A1D93" w:rsidRDefault="008A1D93">
      <w:pPr>
        <w:pStyle w:val="1"/>
        <w:framePr w:w="6278" w:h="6706" w:hRule="exact" w:wrap="none" w:vAnchor="page" w:hAnchor="page" w:x="1190" w:y="6990"/>
        <w:spacing w:line="286" w:lineRule="auto"/>
        <w:ind w:firstLine="260"/>
        <w:jc w:val="both"/>
        <w:rPr>
          <w:sz w:val="19"/>
          <w:szCs w:val="19"/>
          <w:lang w:val="ru-RU"/>
        </w:rPr>
      </w:pPr>
      <w:r w:rsidRPr="008A1D93">
        <w:rPr>
          <w:sz w:val="19"/>
          <w:szCs w:val="19"/>
          <w:lang w:val="ru-RU"/>
        </w:rPr>
        <w:t>Я благодарен Марокканско-американской комиссии по образовательному и культурному обмену (</w:t>
      </w:r>
      <w:r>
        <w:rPr>
          <w:sz w:val="19"/>
          <w:szCs w:val="19"/>
        </w:rPr>
        <w:t>MACECE</w:t>
      </w:r>
      <w:r w:rsidRPr="008A1D93">
        <w:rPr>
          <w:sz w:val="19"/>
          <w:szCs w:val="19"/>
          <w:lang w:val="ru-RU"/>
        </w:rPr>
        <w:t xml:space="preserve">) и ее директору Джиму Миллеру, которые оказывали финансовую поддержку в рамках последовательных грантов Фулбрайта, а также бывшему директору </w:t>
      </w:r>
      <w:r>
        <w:rPr>
          <w:sz w:val="19"/>
          <w:szCs w:val="19"/>
        </w:rPr>
        <w:t>MACECE</w:t>
      </w:r>
      <w:r w:rsidRPr="008A1D93">
        <w:rPr>
          <w:sz w:val="19"/>
          <w:szCs w:val="19"/>
          <w:lang w:val="ru-RU"/>
        </w:rPr>
        <w:t xml:space="preserve"> Эду Томасу. В Танжере Елена Прентис, а также Тор и Элизабет Кунихольм, бывшие директора Музея американской миссии в Танжере, оказали мне радушный и теплый прием.</w:t>
      </w:r>
    </w:p>
    <w:p w:rsidR="009629B0" w:rsidRPr="008A1D93" w:rsidRDefault="008A1D93">
      <w:pPr>
        <w:pStyle w:val="1"/>
        <w:framePr w:w="6278" w:h="6706" w:hRule="exact" w:wrap="none" w:vAnchor="page" w:hAnchor="page" w:x="1190" w:y="6990"/>
        <w:spacing w:line="286" w:lineRule="auto"/>
        <w:ind w:firstLine="260"/>
        <w:jc w:val="both"/>
        <w:rPr>
          <w:sz w:val="19"/>
          <w:szCs w:val="19"/>
          <w:lang w:val="ru-RU"/>
        </w:rPr>
      </w:pPr>
      <w:r w:rsidRPr="008A1D93">
        <w:rPr>
          <w:sz w:val="19"/>
          <w:szCs w:val="19"/>
          <w:lang w:val="ru-RU"/>
        </w:rPr>
        <w:t>В течение многих лет советниками и сотрудниками были многочисленные специалисты из Северной Африки: Уилфред Роллман, Джулия Клэнси-Смит, Уильям Гранара, Джонатан Кац, Майкл Уиллис, Сьюзан Слиомович, Кеннет Браун, Норман Стиллман, Кэтрин Хоффман, Джеймс Макдугалл, Томас Парк, Харви Голдберг, Джон Энтелис, Марк Тесслер, Дейл Эйкельман, Андре.</w:t>
      </w:r>
    </w:p>
    <w:p w:rsidR="009629B0" w:rsidRPr="008A1D93" w:rsidRDefault="008A1D93">
      <w:pPr>
        <w:pStyle w:val="a4"/>
        <w:framePr w:w="6278" w:h="202" w:hRule="exact" w:wrap="none" w:vAnchor="page" w:hAnchor="page" w:x="1190" w:y="14055"/>
        <w:jc w:val="center"/>
        <w:rPr>
          <w:sz w:val="18"/>
          <w:szCs w:val="18"/>
          <w:lang w:val="ru-RU"/>
        </w:rPr>
      </w:pPr>
      <w:r>
        <w:rPr>
          <w:rFonts w:ascii="Courier New" w:eastAsia="Courier New" w:hAnsi="Courier New" w:cs="Courier New"/>
          <w:sz w:val="18"/>
          <w:szCs w:val="18"/>
        </w:rPr>
        <w:t>xi</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85" w:y="155"/>
        <w:pBdr>
          <w:top w:val="single" w:sz="0" w:space="0" w:color="BBC0C6"/>
          <w:left w:val="single" w:sz="0" w:space="0" w:color="BBC0C6"/>
          <w:bottom w:val="single" w:sz="0" w:space="0" w:color="BBC0C6"/>
          <w:right w:val="single" w:sz="0" w:space="0" w:color="BBC0C6"/>
        </w:pBdr>
        <w:shd w:val="clear" w:color="auto" w:fill="BBC0C6"/>
        <w:rPr>
          <w:sz w:val="32"/>
          <w:szCs w:val="32"/>
          <w:lang w:val="ru-RU"/>
        </w:rPr>
      </w:pPr>
      <w:r w:rsidRPr="008A1D93">
        <w:rPr>
          <w:rFonts w:ascii="Times New Roman" w:eastAsia="Times New Roman" w:hAnsi="Times New Roman" w:cs="Times New Roman"/>
          <w:smallCaps/>
          <w:color w:val="FFFFFF"/>
          <w:sz w:val="32"/>
          <w:szCs w:val="32"/>
          <w:lang w:val="ru-RU"/>
        </w:rPr>
        <w:t>Кембридж</w:t>
      </w:r>
    </w:p>
    <w:p w:rsidR="009629B0" w:rsidRPr="008A1D93" w:rsidRDefault="008A1D93">
      <w:pPr>
        <w:pStyle w:val="1"/>
        <w:framePr w:wrap="none" w:vAnchor="page" w:hAnchor="page" w:x="1197" w:y="2934"/>
        <w:spacing w:line="240" w:lineRule="auto"/>
        <w:rPr>
          <w:sz w:val="18"/>
          <w:szCs w:val="18"/>
          <w:lang w:val="ru-RU"/>
        </w:rPr>
      </w:pPr>
      <w:r w:rsidRPr="008A1D93">
        <w:rPr>
          <w:sz w:val="18"/>
          <w:szCs w:val="18"/>
          <w:lang w:val="ru-RU"/>
        </w:rPr>
        <w:t>12</w:t>
      </w:r>
    </w:p>
    <w:p w:rsidR="009629B0" w:rsidRPr="008A1D93" w:rsidRDefault="008A1D93">
      <w:pPr>
        <w:pStyle w:val="1"/>
        <w:framePr w:w="6283" w:h="254" w:hRule="exact" w:wrap="none" w:vAnchor="page" w:hAnchor="page" w:x="1188" w:y="2929"/>
        <w:spacing w:line="240" w:lineRule="auto"/>
        <w:ind w:left="2328" w:right="2332"/>
        <w:jc w:val="center"/>
        <w:rPr>
          <w:sz w:val="19"/>
          <w:szCs w:val="19"/>
          <w:lang w:val="ru-RU"/>
        </w:rPr>
      </w:pPr>
      <w:r w:rsidRPr="008A1D93">
        <w:rPr>
          <w:sz w:val="19"/>
          <w:szCs w:val="19"/>
          <w:lang w:val="ru-RU"/>
        </w:rPr>
        <w:t>Благодарности</w:t>
      </w:r>
    </w:p>
    <w:p w:rsidR="009629B0" w:rsidRPr="008A1D93" w:rsidRDefault="008A1D93">
      <w:pPr>
        <w:pStyle w:val="1"/>
        <w:framePr w:w="6283" w:h="8578" w:hRule="exact" w:wrap="none" w:vAnchor="page" w:hAnchor="page" w:x="1188" w:y="3443"/>
        <w:spacing w:line="286" w:lineRule="auto"/>
        <w:jc w:val="both"/>
        <w:rPr>
          <w:sz w:val="19"/>
          <w:szCs w:val="19"/>
          <w:lang w:val="ru-RU"/>
        </w:rPr>
      </w:pPr>
      <w:r w:rsidRPr="008A1D93">
        <w:rPr>
          <w:sz w:val="19"/>
          <w:szCs w:val="19"/>
          <w:lang w:val="ru-RU"/>
        </w:rPr>
        <w:t>Леви, Сьюзан Оссман, Жоэль Бахлул, Даниэль Шрётер, Грегори Уайт, Люсетт Валенси, Йоланда Коэн, Брюс Мэдди-Вайцман и Мишель Абитболь в разное время приходили мне на помощь. Благодарю всех без исключения.</w:t>
      </w:r>
    </w:p>
    <w:p w:rsidR="009629B0" w:rsidRPr="008A1D93" w:rsidRDefault="008A1D93">
      <w:pPr>
        <w:pStyle w:val="1"/>
        <w:framePr w:w="6283" w:h="8578" w:hRule="exact" w:wrap="none" w:vAnchor="page" w:hAnchor="page" w:x="1188" w:y="3443"/>
        <w:spacing w:line="286" w:lineRule="auto"/>
        <w:ind w:firstLine="260"/>
        <w:jc w:val="both"/>
        <w:rPr>
          <w:sz w:val="19"/>
          <w:szCs w:val="19"/>
          <w:lang w:val="ru-RU"/>
        </w:rPr>
      </w:pPr>
      <w:r w:rsidRPr="008A1D93">
        <w:rPr>
          <w:sz w:val="19"/>
          <w:szCs w:val="19"/>
          <w:lang w:val="ru-RU"/>
        </w:rPr>
        <w:t>Бывшие студенты, а теперь коллеги, делились со мной своими работами, обогащая мою собственную. Их дружба особенно ценна: Сахар Баззаз, Джонатан Смолин, Эмили Бенишу-Готтрейх, Ильхам Хури-Макдиси, Лиза Бернасек, Амира Беннисон, Ханна Луиз Кларк, Эми Янг, Том де Жорж, Джессика Марглин, Эрик Калдервуд, Азиза Шауни, Этти Терем, Моше Гершович, Стейси Холден, Эбби Краснер Бабале и Ламия Заки — это представители нового поколения магрибских ученых, меняющих состояние науки.</w:t>
      </w:r>
      <w:r w:rsidRPr="008A1D93">
        <w:rPr>
          <w:rFonts w:ascii="Arial" w:eastAsia="Arial" w:hAnsi="Arial" w:cs="Arial"/>
          <w:sz w:val="17"/>
          <w:szCs w:val="17"/>
          <w:lang w:val="ru-RU"/>
        </w:rPr>
        <w:t>фи</w:t>
      </w:r>
      <w:r w:rsidRPr="008A1D93">
        <w:rPr>
          <w:sz w:val="19"/>
          <w:szCs w:val="19"/>
          <w:lang w:val="ru-RU"/>
        </w:rPr>
        <w:t>Недавно свою помощь оказали Дэвид Стеннер и Лили Баллоффет, аспиранты исторического факультета Калифорнийского университета в Дэвисе.</w:t>
      </w:r>
      <w:r w:rsidRPr="008A1D93">
        <w:rPr>
          <w:sz w:val="19"/>
          <w:szCs w:val="19"/>
          <w:lang w:val="ru-RU"/>
        </w:rPr>
        <w:softHyphen/>
      </w:r>
    </w:p>
    <w:p w:rsidR="009629B0" w:rsidRPr="008A1D93" w:rsidRDefault="008A1D93">
      <w:pPr>
        <w:pStyle w:val="1"/>
        <w:framePr w:w="6283" w:h="8578" w:hRule="exact" w:wrap="none" w:vAnchor="page" w:hAnchor="page" w:x="1188" w:y="3443"/>
        <w:spacing w:line="286" w:lineRule="auto"/>
        <w:ind w:firstLine="260"/>
        <w:jc w:val="both"/>
        <w:rPr>
          <w:sz w:val="19"/>
          <w:szCs w:val="19"/>
          <w:lang w:val="ru-RU"/>
        </w:rPr>
      </w:pPr>
      <w:r w:rsidRPr="008A1D93">
        <w:rPr>
          <w:sz w:val="19"/>
          <w:szCs w:val="19"/>
          <w:lang w:val="ru-RU"/>
        </w:rPr>
        <w:t>Выражаю глубочайшую благодарность Жерару Леви из Парижа, который любезно предоставил мне неопубликованные фотографии из своего личного архива, а также Центру ближневосточных исследований Гарвардского университета, который почти двадцать лет служил мне площадкой для изучения Марокко. Искренне благодарю ряд директоров Центра, которые поддерживали меня и создали условия для изучения Магриба в Гарварде: среди них Уильям Грэм, Джемаль Кафадар и Стивен Кэтон. Особого внимания заслуживает Сьюзан Кан, заместитель директора Центра ближневосточных исследований.</w:t>
      </w:r>
    </w:p>
    <w:p w:rsidR="009629B0" w:rsidRPr="008A1D93" w:rsidRDefault="008A1D93">
      <w:pPr>
        <w:pStyle w:val="1"/>
        <w:framePr w:w="6283" w:h="8578" w:hRule="exact" w:wrap="none" w:vAnchor="page" w:hAnchor="page" w:x="1188" w:y="3443"/>
        <w:spacing w:line="286" w:lineRule="auto"/>
        <w:ind w:firstLine="260"/>
        <w:jc w:val="both"/>
        <w:rPr>
          <w:sz w:val="19"/>
          <w:szCs w:val="19"/>
          <w:lang w:val="ru-RU"/>
        </w:rPr>
      </w:pPr>
      <w:r w:rsidRPr="008A1D93">
        <w:rPr>
          <w:sz w:val="19"/>
          <w:szCs w:val="19"/>
          <w:lang w:val="ru-RU"/>
        </w:rPr>
        <w:t xml:space="preserve">Мои новые коллеги из исторического факультета Калифорнийского университета в Дейвисе оказывали мне неоценимую поддержку. Я также благодарна отделу межбиблиотечного абонемента библиотеки Шилдса в Дейвисе, всегда готового выполнить мои просьбы, и безымянным героям службы сканирования и доставки библиотеки Виденера. Моя благодарность также Мариголд Экланд из издательства </w:t>
      </w:r>
      <w:r>
        <w:rPr>
          <w:sz w:val="19"/>
          <w:szCs w:val="19"/>
        </w:rPr>
        <w:t>Cambridge</w:t>
      </w:r>
      <w:r w:rsidRPr="008A1D93">
        <w:rPr>
          <w:sz w:val="19"/>
          <w:szCs w:val="19"/>
          <w:lang w:val="ru-RU"/>
        </w:rPr>
        <w:t xml:space="preserve"> </w:t>
      </w:r>
      <w:r>
        <w:rPr>
          <w:sz w:val="19"/>
          <w:szCs w:val="19"/>
        </w:rPr>
        <w:t>University</w:t>
      </w:r>
      <w:r w:rsidRPr="008A1D93">
        <w:rPr>
          <w:sz w:val="19"/>
          <w:szCs w:val="19"/>
          <w:lang w:val="ru-RU"/>
        </w:rPr>
        <w:t xml:space="preserve"> </w:t>
      </w:r>
      <w:r>
        <w:rPr>
          <w:sz w:val="19"/>
          <w:szCs w:val="19"/>
        </w:rPr>
        <w:t>Press</w:t>
      </w:r>
      <w:r w:rsidRPr="008A1D93">
        <w:rPr>
          <w:sz w:val="19"/>
          <w:szCs w:val="19"/>
          <w:lang w:val="ru-RU"/>
        </w:rPr>
        <w:t>, женщине, которая...</w:t>
      </w:r>
      <w:r w:rsidRPr="008A1D93">
        <w:rPr>
          <w:rFonts w:ascii="Arial" w:eastAsia="Arial" w:hAnsi="Arial" w:cs="Arial"/>
          <w:sz w:val="17"/>
          <w:szCs w:val="17"/>
          <w:lang w:val="ru-RU"/>
        </w:rPr>
        <w:t>фи</w:t>
      </w:r>
      <w:r w:rsidRPr="008A1D93">
        <w:rPr>
          <w:sz w:val="19"/>
          <w:szCs w:val="19"/>
          <w:lang w:val="ru-RU"/>
        </w:rPr>
        <w:t>ночное терпение, а также Джой Мизан и Сарика Нарула, которые провели меня через все это.</w:t>
      </w:r>
      <w:r w:rsidRPr="008A1D93">
        <w:rPr>
          <w:rFonts w:ascii="Arial" w:eastAsia="Arial" w:hAnsi="Arial" w:cs="Arial"/>
          <w:sz w:val="17"/>
          <w:szCs w:val="17"/>
          <w:lang w:val="ru-RU"/>
        </w:rPr>
        <w:t>фи</w:t>
      </w:r>
      <w:r w:rsidRPr="008A1D93">
        <w:rPr>
          <w:sz w:val="19"/>
          <w:szCs w:val="19"/>
          <w:lang w:val="ru-RU"/>
        </w:rPr>
        <w:t>Заключительные этапы редакционного процесса.</w:t>
      </w:r>
    </w:p>
    <w:p w:rsidR="009629B0" w:rsidRPr="008A1D93" w:rsidRDefault="008A1D93">
      <w:pPr>
        <w:pStyle w:val="1"/>
        <w:framePr w:w="6283" w:h="8578" w:hRule="exact" w:wrap="none" w:vAnchor="page" w:hAnchor="page" w:x="1188" w:y="3443"/>
        <w:spacing w:line="286" w:lineRule="auto"/>
        <w:ind w:firstLine="260"/>
        <w:jc w:val="both"/>
        <w:rPr>
          <w:sz w:val="19"/>
          <w:szCs w:val="19"/>
          <w:lang w:val="ru-RU"/>
        </w:rPr>
      </w:pPr>
      <w:r w:rsidRPr="008A1D93">
        <w:rPr>
          <w:sz w:val="19"/>
          <w:szCs w:val="19"/>
          <w:lang w:val="ru-RU"/>
        </w:rPr>
        <w:t>И наконец, спасибо моей семье, которая на протяжении многих лет терпеливо и с юмором мирилась с моим увлечением историей: Дафне, Россу, Арлену, Эмету, Сэму и Максу, и прежде всего, Дэвиду, которому посвящена эта книга.</w:t>
      </w:r>
    </w:p>
    <w:p w:rsidR="009629B0" w:rsidRPr="008A1D93" w:rsidRDefault="009629B0">
      <w:pPr>
        <w:spacing w:line="1" w:lineRule="exact"/>
        <w:rPr>
          <w:lang w:val="ru-RU"/>
        </w:rPr>
        <w:sectPr w:rsidR="009629B0" w:rsidRPr="008A1D93">
          <w:pgSz w:w="8621" w:h="15835"/>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7814" w:h="288" w:hRule="exact" w:wrap="none" w:vAnchor="page" w:hAnchor="page" w:x="323" w:y="2046"/>
        <w:spacing w:line="240" w:lineRule="auto"/>
        <w:jc w:val="center"/>
        <w:rPr>
          <w:lang w:val="ru-RU"/>
        </w:rPr>
      </w:pPr>
      <w:r w:rsidRPr="008A1D93">
        <w:rPr>
          <w:rFonts w:ascii="Arial" w:eastAsia="Arial" w:hAnsi="Arial" w:cs="Arial"/>
          <w:smallCaps/>
          <w:lang w:val="ru-RU"/>
        </w:rPr>
        <w:t>Примечание о транслитерации и переводе</w:t>
      </w:r>
    </w:p>
    <w:p w:rsidR="009629B0" w:rsidRPr="008A1D93" w:rsidRDefault="008A1D93">
      <w:pPr>
        <w:pStyle w:val="1"/>
        <w:framePr w:w="7814" w:h="6499" w:hRule="exact" w:wrap="none" w:vAnchor="page" w:hAnchor="page" w:x="323" w:y="4739"/>
        <w:spacing w:line="276" w:lineRule="auto"/>
        <w:ind w:left="740"/>
        <w:jc w:val="both"/>
        <w:rPr>
          <w:sz w:val="19"/>
          <w:szCs w:val="19"/>
          <w:lang w:val="ru-RU"/>
        </w:rPr>
      </w:pPr>
      <w:r w:rsidRPr="008A1D93">
        <w:rPr>
          <w:sz w:val="19"/>
          <w:szCs w:val="19"/>
          <w:lang w:val="ru-RU"/>
        </w:rPr>
        <w:t>Транслитерация марокканских личных и географических названий представляет собой сложную задачу.</w:t>
      </w:r>
      <w:r w:rsidRPr="008A1D93">
        <w:rPr>
          <w:rFonts w:ascii="Arial" w:eastAsia="Arial" w:hAnsi="Arial" w:cs="Arial"/>
          <w:sz w:val="17"/>
          <w:szCs w:val="17"/>
          <w:lang w:val="ru-RU"/>
        </w:rPr>
        <w:t>фи</w:t>
      </w:r>
      <w:r w:rsidRPr="008A1D93">
        <w:rPr>
          <w:sz w:val="19"/>
          <w:szCs w:val="19"/>
          <w:lang w:val="ru-RU"/>
        </w:rPr>
        <w:t>Проблемы культа. Французская орфография преобладает в Магрибе, но, к сожалению, она не всегда хорошо передается на английский язык. В целом, я использовал французскую орфографию для топонимов, опираясь на глоссарий топонимов, найденный в работе Дж. Ф. Тройна (ред.).</w:t>
      </w:r>
      <w:r w:rsidRPr="008A1D93">
        <w:rPr>
          <w:i/>
          <w:iCs/>
          <w:lang w:val="ru-RU"/>
        </w:rPr>
        <w:t>Марокко: регионы, страны, территории</w:t>
      </w:r>
      <w:r w:rsidRPr="008A1D93">
        <w:rPr>
          <w:sz w:val="19"/>
          <w:szCs w:val="19"/>
          <w:lang w:val="ru-RU"/>
        </w:rPr>
        <w:t>(Париж: Мезоннёв и Лароз,</w:t>
      </w:r>
      <w:r w:rsidRPr="008A1D93">
        <w:rPr>
          <w:lang w:val="ru-RU"/>
        </w:rPr>
        <w:t>2002</w:t>
      </w:r>
      <w:r w:rsidRPr="008A1D93">
        <w:rPr>
          <w:sz w:val="19"/>
          <w:szCs w:val="19"/>
          <w:lang w:val="ru-RU"/>
        </w:rPr>
        <w:t>Исключением из этого правила являются топонимы, которые часто встречаются в английском языке: Марракеш, Тетуан, Танжер, Фес.</w:t>
      </w:r>
    </w:p>
    <w:p w:rsidR="009629B0" w:rsidRPr="008A1D93" w:rsidRDefault="008A1D93">
      <w:pPr>
        <w:pStyle w:val="1"/>
        <w:framePr w:w="7814" w:h="6499" w:hRule="exact" w:wrap="none" w:vAnchor="page" w:hAnchor="page" w:x="323" w:y="4739"/>
        <w:spacing w:line="276" w:lineRule="auto"/>
        <w:ind w:left="740" w:firstLine="240"/>
        <w:jc w:val="both"/>
        <w:rPr>
          <w:sz w:val="19"/>
          <w:szCs w:val="19"/>
          <w:lang w:val="ru-RU"/>
        </w:rPr>
      </w:pPr>
      <w:r w:rsidRPr="008A1D93">
        <w:rPr>
          <w:sz w:val="19"/>
          <w:szCs w:val="19"/>
          <w:lang w:val="ru-RU"/>
        </w:rPr>
        <w:t>К личным именам требуется иной подход. Когда имя имеет распространенное французское написание, а человек может быть иным.</w:t>
      </w:r>
      <w:r w:rsidRPr="008A1D93">
        <w:rPr>
          <w:rFonts w:ascii="Arial" w:eastAsia="Arial" w:hAnsi="Arial" w:cs="Arial"/>
          <w:sz w:val="17"/>
          <w:szCs w:val="17"/>
          <w:lang w:val="ru-RU"/>
        </w:rPr>
        <w:t>фи</w:t>
      </w:r>
      <w:r w:rsidRPr="008A1D93">
        <w:rPr>
          <w:sz w:val="19"/>
          <w:szCs w:val="19"/>
          <w:lang w:val="ru-RU"/>
        </w:rPr>
        <w:t xml:space="preserve">Для идентификации я использую французское написание (например, </w:t>
      </w:r>
      <w:r>
        <w:rPr>
          <w:sz w:val="19"/>
          <w:szCs w:val="19"/>
        </w:rPr>
        <w:t>Laroui</w:t>
      </w:r>
      <w:r w:rsidRPr="008A1D93">
        <w:rPr>
          <w:sz w:val="19"/>
          <w:szCs w:val="19"/>
          <w:lang w:val="ru-RU"/>
        </w:rPr>
        <w:t xml:space="preserve"> вместо </w:t>
      </w:r>
      <w:r>
        <w:rPr>
          <w:sz w:val="19"/>
          <w:szCs w:val="19"/>
        </w:rPr>
        <w:t>al</w:t>
      </w:r>
      <w:r w:rsidRPr="008A1D93">
        <w:rPr>
          <w:sz w:val="19"/>
          <w:szCs w:val="19"/>
          <w:lang w:val="ru-RU"/>
        </w:rPr>
        <w:t>-).</w:t>
      </w:r>
      <w:r>
        <w:rPr>
          <w:rFonts w:ascii="Arial" w:eastAsia="Arial" w:hAnsi="Arial" w:cs="Arial"/>
          <w:smallCaps/>
          <w:sz w:val="17"/>
          <w:szCs w:val="17"/>
        </w:rPr>
        <w:t>q</w:t>
      </w:r>
      <w:r w:rsidRPr="008A1D93">
        <w:rPr>
          <w:sz w:val="19"/>
          <w:szCs w:val="19"/>
          <w:lang w:val="ru-RU"/>
        </w:rPr>
        <w:t>Арави). Когда название становится более понятным благодаря использованию</w:t>
      </w:r>
      <w:r w:rsidRPr="008A1D93">
        <w:rPr>
          <w:i/>
          <w:iCs/>
          <w:lang w:val="ru-RU"/>
        </w:rPr>
        <w:t>Международный журнал ближневосточных исследований</w:t>
      </w:r>
      <w:r w:rsidRPr="008A1D93">
        <w:rPr>
          <w:sz w:val="19"/>
          <w:szCs w:val="19"/>
          <w:lang w:val="ru-RU"/>
        </w:rPr>
        <w:t>(</w:t>
      </w:r>
      <w:r>
        <w:rPr>
          <w:i/>
          <w:iCs/>
        </w:rPr>
        <w:t>IJMES</w:t>
      </w:r>
      <w:r w:rsidRPr="008A1D93">
        <w:rPr>
          <w:sz w:val="19"/>
          <w:szCs w:val="19"/>
          <w:lang w:val="ru-RU"/>
        </w:rPr>
        <w:t>) метод транслитерации с арабского языка, этот метод применяется:</w:t>
      </w:r>
      <w:r>
        <w:rPr>
          <w:rFonts w:ascii="Arial" w:eastAsia="Arial" w:hAnsi="Arial" w:cs="Arial"/>
          <w:smallCaps/>
          <w:sz w:val="17"/>
          <w:szCs w:val="17"/>
        </w:rPr>
        <w:t>q</w:t>
      </w:r>
      <w:r w:rsidRPr="008A1D93">
        <w:rPr>
          <w:sz w:val="19"/>
          <w:szCs w:val="19"/>
          <w:lang w:val="ru-RU"/>
        </w:rPr>
        <w:t>Абд аль-Кадир вместо Абдель Кадера, Мухаммед вместо Мухаммеда. Конечно, это часто вопрос личного выбора.</w:t>
      </w:r>
    </w:p>
    <w:p w:rsidR="009629B0" w:rsidRPr="008A1D93" w:rsidRDefault="008A1D93">
      <w:pPr>
        <w:pStyle w:val="1"/>
        <w:framePr w:w="7814" w:h="6499" w:hRule="exact" w:wrap="none" w:vAnchor="page" w:hAnchor="page" w:x="323" w:y="4739"/>
        <w:spacing w:line="286" w:lineRule="auto"/>
        <w:ind w:left="740" w:firstLine="240"/>
        <w:jc w:val="both"/>
        <w:rPr>
          <w:sz w:val="19"/>
          <w:szCs w:val="19"/>
          <w:lang w:val="ru-RU"/>
        </w:rPr>
      </w:pPr>
      <w:r w:rsidRPr="008A1D93">
        <w:rPr>
          <w:sz w:val="19"/>
          <w:szCs w:val="19"/>
          <w:lang w:val="ru-RU"/>
        </w:rPr>
        <w:t>Арабские термины транслитерируются с использованием</w:t>
      </w:r>
      <w:r>
        <w:rPr>
          <w:i/>
          <w:iCs/>
        </w:rPr>
        <w:t>IJMES</w:t>
      </w:r>
      <w:r w:rsidRPr="008A1D93">
        <w:rPr>
          <w:sz w:val="19"/>
          <w:szCs w:val="19"/>
          <w:lang w:val="ru-RU"/>
        </w:rPr>
        <w:t>метод, с модификациями</w:t>
      </w:r>
      <w:r w:rsidRPr="008A1D93">
        <w:rPr>
          <w:rFonts w:ascii="Arial" w:eastAsia="Arial" w:hAnsi="Arial" w:cs="Arial"/>
          <w:sz w:val="17"/>
          <w:szCs w:val="17"/>
          <w:lang w:val="ru-RU"/>
        </w:rPr>
        <w:t>фи</w:t>
      </w:r>
      <w:r w:rsidRPr="008A1D93">
        <w:rPr>
          <w:sz w:val="19"/>
          <w:szCs w:val="19"/>
          <w:lang w:val="ru-RU"/>
        </w:rPr>
        <w:t>что я убрал все диакритические знаки, кроме одного.</w:t>
      </w:r>
      <w:r>
        <w:rPr>
          <w:rFonts w:ascii="Arial" w:eastAsia="Arial" w:hAnsi="Arial" w:cs="Arial"/>
          <w:smallCaps/>
          <w:sz w:val="17"/>
          <w:szCs w:val="17"/>
        </w:rPr>
        <w:t>q</w:t>
      </w:r>
      <w:r w:rsidRPr="008A1D93">
        <w:rPr>
          <w:i/>
          <w:iCs/>
          <w:lang w:val="ru-RU"/>
        </w:rPr>
        <w:t>айн</w:t>
      </w:r>
      <w:r w:rsidRPr="008A1D93">
        <w:rPr>
          <w:sz w:val="19"/>
          <w:szCs w:val="19"/>
          <w:lang w:val="ru-RU"/>
        </w:rPr>
        <w:t>(</w:t>
      </w:r>
      <w:r>
        <w:rPr>
          <w:rFonts w:ascii="Arial" w:eastAsia="Arial" w:hAnsi="Arial" w:cs="Arial"/>
          <w:smallCaps/>
          <w:sz w:val="17"/>
          <w:szCs w:val="17"/>
        </w:rPr>
        <w:t>q</w:t>
      </w:r>
      <w:r w:rsidRPr="008A1D93">
        <w:rPr>
          <w:sz w:val="19"/>
          <w:szCs w:val="19"/>
          <w:lang w:val="ru-RU"/>
        </w:rPr>
        <w:t>) и</w:t>
      </w:r>
      <w:r w:rsidRPr="008A1D93">
        <w:rPr>
          <w:i/>
          <w:iCs/>
          <w:lang w:val="ru-RU"/>
        </w:rPr>
        <w:t>хамза</w:t>
      </w:r>
      <w:r w:rsidRPr="008A1D93">
        <w:rPr>
          <w:sz w:val="19"/>
          <w:szCs w:val="19"/>
          <w:lang w:val="ru-RU"/>
        </w:rPr>
        <w:t>(</w:t>
      </w:r>
      <w:r w:rsidRPr="008A1D93">
        <w:rPr>
          <w:rFonts w:ascii="Arial" w:eastAsia="Arial" w:hAnsi="Arial" w:cs="Arial"/>
          <w:smallCaps/>
          <w:sz w:val="17"/>
          <w:szCs w:val="17"/>
          <w:lang w:val="ru-RU"/>
        </w:rPr>
        <w:t>п</w:t>
      </w:r>
      <w:r w:rsidRPr="008A1D93">
        <w:rPr>
          <w:sz w:val="19"/>
          <w:szCs w:val="19"/>
          <w:lang w:val="ru-RU"/>
        </w:rPr>
        <w:t xml:space="preserve">), указывая на последнюю </w:t>
      </w:r>
      <w:r>
        <w:rPr>
          <w:sz w:val="19"/>
          <w:szCs w:val="19"/>
        </w:rPr>
        <w:t xml:space="preserve">букву только тогда, когда она находится в середине слова. </w:t>
      </w:r>
      <w:r w:rsidRPr="008A1D93">
        <w:rPr>
          <w:sz w:val="19"/>
          <w:szCs w:val="19"/>
          <w:lang w:val="ru-RU"/>
        </w:rPr>
        <w:t>(Поэтому</w:t>
      </w:r>
      <w:r w:rsidRPr="008A1D93">
        <w:rPr>
          <w:i/>
          <w:iCs/>
          <w:lang w:val="ru-RU"/>
        </w:rPr>
        <w:t>Коран</w:t>
      </w:r>
      <w:r w:rsidRPr="008A1D93">
        <w:rPr>
          <w:rFonts w:ascii="Arial" w:eastAsia="Arial" w:hAnsi="Arial" w:cs="Arial"/>
          <w:smallCaps/>
          <w:sz w:val="17"/>
          <w:szCs w:val="17"/>
          <w:lang w:val="ru-RU"/>
        </w:rPr>
        <w:t>п</w:t>
      </w:r>
      <w:r w:rsidRPr="008A1D93">
        <w:rPr>
          <w:i/>
          <w:iCs/>
          <w:lang w:val="ru-RU"/>
        </w:rPr>
        <w:t>ан</w:t>
      </w:r>
      <w:r w:rsidRPr="008A1D93">
        <w:rPr>
          <w:sz w:val="19"/>
          <w:szCs w:val="19"/>
          <w:lang w:val="ru-RU"/>
        </w:rPr>
        <w:t>но не</w:t>
      </w:r>
      <w:r w:rsidRPr="008A1D93">
        <w:rPr>
          <w:i/>
          <w:iCs/>
          <w:lang w:val="ru-RU"/>
        </w:rPr>
        <w:t>шурафа</w:t>
      </w:r>
      <w:r w:rsidRPr="008A1D93">
        <w:rPr>
          <w:rFonts w:ascii="Arial" w:eastAsia="Arial" w:hAnsi="Arial" w:cs="Arial"/>
          <w:smallCaps/>
          <w:sz w:val="17"/>
          <w:szCs w:val="17"/>
          <w:lang w:val="ru-RU"/>
        </w:rPr>
        <w:t>п</w:t>
      </w:r>
      <w:r w:rsidRPr="008A1D93">
        <w:rPr>
          <w:sz w:val="19"/>
          <w:szCs w:val="19"/>
          <w:lang w:val="ru-RU"/>
        </w:rPr>
        <w:t>В некоторых случаях я пишу множественное число арабского слова, добавляя артикль "&amp;" (или "&amp;").</w:t>
      </w:r>
      <w:r w:rsidRPr="008A1D93">
        <w:rPr>
          <w:lang w:val="ru-RU"/>
        </w:rPr>
        <w:t>«</w:t>
      </w:r>
      <w:r w:rsidRPr="008A1D93">
        <w:rPr>
          <w:sz w:val="19"/>
          <w:szCs w:val="19"/>
          <w:lang w:val="ru-RU"/>
        </w:rPr>
        <w:t>с</w:t>
      </w:r>
      <w:r w:rsidRPr="008A1D93">
        <w:rPr>
          <w:lang w:val="ru-RU"/>
        </w:rPr>
        <w:t>”</w:t>
      </w:r>
      <w:r w:rsidRPr="008A1D93">
        <w:rPr>
          <w:sz w:val="19"/>
          <w:szCs w:val="19"/>
          <w:lang w:val="ru-RU"/>
        </w:rPr>
        <w:t>в единственном числе, например</w:t>
      </w:r>
      <w:r w:rsidRPr="008A1D93">
        <w:rPr>
          <w:i/>
          <w:iCs/>
          <w:lang w:val="ru-RU"/>
        </w:rPr>
        <w:t>фетвы</w:t>
      </w:r>
      <w:r w:rsidRPr="008A1D93">
        <w:rPr>
          <w:sz w:val="19"/>
          <w:szCs w:val="19"/>
          <w:lang w:val="ru-RU"/>
        </w:rPr>
        <w:t>Наконец, арабские слова, которые теперь встречаются в</w:t>
      </w:r>
      <w:r w:rsidRPr="008A1D93">
        <w:rPr>
          <w:i/>
          <w:iCs/>
          <w:lang w:val="ru-RU"/>
        </w:rPr>
        <w:t>Оксфордский английский словарь</w:t>
      </w:r>
      <w:r w:rsidRPr="008A1D93">
        <w:rPr>
          <w:i/>
          <w:iCs/>
          <w:sz w:val="19"/>
          <w:szCs w:val="19"/>
          <w:lang w:val="ru-RU"/>
        </w:rPr>
        <w:t>-</w:t>
      </w:r>
      <w:r w:rsidRPr="008A1D93">
        <w:rPr>
          <w:sz w:val="19"/>
          <w:szCs w:val="19"/>
          <w:lang w:val="ru-RU"/>
        </w:rPr>
        <w:t>например, улемы</w:t>
      </w:r>
      <w:r w:rsidRPr="008A1D93">
        <w:rPr>
          <w:lang w:val="ru-RU"/>
        </w:rPr>
        <w:t>-</w:t>
      </w:r>
      <w:r w:rsidRPr="008A1D93">
        <w:rPr>
          <w:sz w:val="19"/>
          <w:szCs w:val="19"/>
          <w:lang w:val="ru-RU"/>
        </w:rPr>
        <w:t>соответственно пишутся.</w:t>
      </w:r>
    </w:p>
    <w:p w:rsidR="009629B0" w:rsidRPr="008A1D93" w:rsidRDefault="008A1D93">
      <w:pPr>
        <w:pStyle w:val="1"/>
        <w:framePr w:w="7814" w:h="6499" w:hRule="exact" w:wrap="none" w:vAnchor="page" w:hAnchor="page" w:x="323" w:y="4739"/>
        <w:spacing w:line="286" w:lineRule="auto"/>
        <w:ind w:left="740" w:firstLine="240"/>
        <w:jc w:val="both"/>
        <w:rPr>
          <w:sz w:val="19"/>
          <w:szCs w:val="19"/>
          <w:lang w:val="ru-RU"/>
        </w:rPr>
      </w:pPr>
      <w:r w:rsidRPr="008A1D93">
        <w:rPr>
          <w:sz w:val="19"/>
          <w:szCs w:val="19"/>
          <w:lang w:val="ru-RU"/>
        </w:rPr>
        <w:t>Все переводы с арабского и французского на английский выполнены мной, если не указано иное.</w:t>
      </w:r>
    </w:p>
    <w:p w:rsidR="009629B0" w:rsidRPr="008A1D93" w:rsidRDefault="008A1D93">
      <w:pPr>
        <w:pStyle w:val="a6"/>
        <w:framePr w:w="7814" w:h="240" w:hRule="exact" w:wrap="none" w:vAnchor="page" w:hAnchor="page" w:x="323" w:y="11761"/>
        <w:spacing w:line="240" w:lineRule="auto"/>
        <w:jc w:val="center"/>
        <w:rPr>
          <w:sz w:val="18"/>
          <w:szCs w:val="18"/>
          <w:lang w:val="ru-RU"/>
        </w:rPr>
      </w:pPr>
      <w:r>
        <w:rPr>
          <w:rFonts w:ascii="Courier New" w:eastAsia="Courier New" w:hAnsi="Courier New" w:cs="Courier New"/>
          <w:sz w:val="18"/>
          <w:szCs w:val="18"/>
        </w:rPr>
        <w:t>xiii</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 w:history="1">
        <w:r w:rsidRPr="008A1D93">
          <w:rPr>
            <w:lang w:val="ru-RU"/>
          </w:rPr>
          <w:t xml:space="preserve"> </w:t>
        </w:r>
        <w:r>
          <w:rPr>
            <w:color w:val="0172CF"/>
          </w:rPr>
          <w:t>https://doi.org/10.1017/CBO9781139045834.001</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6"/>
        <w:framePr w:w="7814" w:h="350" w:hRule="exact" w:wrap="none" w:vAnchor="page" w:hAnchor="page" w:x="323" w:y="12327"/>
        <w:spacing w:line="276" w:lineRule="auto"/>
        <w:rPr>
          <w:sz w:val="12"/>
          <w:szCs w:val="12"/>
        </w:rPr>
      </w:pPr>
      <w:r w:rsidRPr="008A1D93">
        <w:rPr>
          <w:rFonts w:ascii="Arial" w:eastAsia="Arial" w:hAnsi="Arial" w:cs="Arial"/>
          <w:sz w:val="12"/>
          <w:szCs w:val="12"/>
          <w:lang w:val="ru-RU"/>
        </w:rPr>
        <w:t>Загружено с</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sz w:val="12"/>
          <w:szCs w:val="12"/>
          <w:lang w:val="ru-RU"/>
        </w:rPr>
        <w:t xml:space="preserve">Университет Колорадо, Боулдер, 10 марта 2017 г., 16:44:21, в соответствии с условиями использования </w:t>
      </w:r>
      <w:r>
        <w:rPr>
          <w:rFonts w:ascii="Arial" w:eastAsia="Arial" w:hAnsi="Arial" w:cs="Arial"/>
          <w:sz w:val="12"/>
          <w:szCs w:val="12"/>
        </w:rPr>
        <w:t>Cambridge</w:t>
      </w:r>
      <w:r w:rsidRPr="008A1D93">
        <w:rPr>
          <w:rFonts w:ascii="Arial" w:eastAsia="Arial" w:hAnsi="Arial" w:cs="Arial"/>
          <w:sz w:val="12"/>
          <w:szCs w:val="12"/>
          <w:lang w:val="ru-RU"/>
        </w:rPr>
        <w:t xml:space="preserve"> </w:t>
      </w:r>
      <w:r>
        <w:rPr>
          <w:rFonts w:ascii="Arial" w:eastAsia="Arial" w:hAnsi="Arial" w:cs="Arial"/>
          <w:sz w:val="12"/>
          <w:szCs w:val="12"/>
        </w:rPr>
        <w:t>Core</w:t>
      </w:r>
      <w:r w:rsidRPr="008A1D93">
        <w:rPr>
          <w:rFonts w:ascii="Arial" w:eastAsia="Arial" w:hAnsi="Arial" w:cs="Arial"/>
          <w:sz w:val="12"/>
          <w:szCs w:val="12"/>
          <w:lang w:val="ru-RU"/>
        </w:rPr>
        <w:t>, доступными по адресу [ссылка на условия использования].</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color w:val="0172CF"/>
          <w:sz w:val="12"/>
          <w:szCs w:val="12"/>
          <w:lang w:val="ru-RU"/>
        </w:rPr>
        <w:t>/</w:t>
      </w:r>
      <w:r>
        <w:rPr>
          <w:rFonts w:ascii="Arial" w:eastAsia="Arial" w:hAnsi="Arial" w:cs="Arial"/>
          <w:color w:val="0172CF"/>
          <w:sz w:val="12"/>
          <w:szCs w:val="12"/>
        </w:rPr>
        <w:t>terms</w:t>
      </w:r>
      <w:r w:rsidRPr="008A1D93">
        <w:rPr>
          <w:rFonts w:ascii="Arial" w:eastAsia="Arial" w:hAnsi="Arial" w:cs="Arial"/>
          <w:sz w:val="12"/>
          <w:szCs w:val="12"/>
          <w:lang w:val="ru-RU"/>
        </w:rPr>
        <w:t>.</w:t>
      </w:r>
      <w:hyperlink r:id="rId14" w:history="1">
        <w:r w:rsidRPr="008A1D93">
          <w:rPr>
            <w:rFonts w:ascii="Arial" w:eastAsia="Arial" w:hAnsi="Arial" w:cs="Arial"/>
            <w:sz w:val="12"/>
            <w:szCs w:val="12"/>
            <w:lang w:val="ru-RU"/>
          </w:rPr>
          <w:t xml:space="preserve"> </w:t>
        </w:r>
        <w:r>
          <w:rPr>
            <w:rFonts w:ascii="Arial" w:eastAsia="Arial" w:hAnsi="Arial" w:cs="Arial"/>
            <w:color w:val="0172CF"/>
            <w:sz w:val="12"/>
            <w:szCs w:val="12"/>
          </w:rPr>
          <w:t>https://doi.org/10.1017/CBO9781139045834.001</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1373" w:h="312" w:hRule="exact" w:wrap="none" w:vAnchor="page" w:hAnchor="page" w:x="3500" w:y="2046"/>
        <w:jc w:val="center"/>
        <w:rPr>
          <w:sz w:val="22"/>
          <w:szCs w:val="22"/>
          <w:lang w:val="ru-RU"/>
        </w:rPr>
      </w:pPr>
      <w:r w:rsidRPr="008A1D93">
        <w:rPr>
          <w:b/>
          <w:bCs/>
          <w:sz w:val="22"/>
          <w:szCs w:val="22"/>
          <w:lang w:val="ru-RU"/>
        </w:rPr>
        <w:t>Хронология</w:t>
      </w:r>
    </w:p>
    <w:p w:rsidR="009629B0" w:rsidRPr="008A1D93" w:rsidRDefault="008A1D93">
      <w:pPr>
        <w:pStyle w:val="1"/>
        <w:framePr w:w="2117" w:h="6734" w:hRule="exact" w:wrap="none" w:vAnchor="page" w:hAnchor="page" w:x="1067" w:y="4695"/>
        <w:spacing w:line="240" w:lineRule="auto"/>
        <w:rPr>
          <w:lang w:val="ru-RU"/>
        </w:rPr>
      </w:pPr>
      <w:r w:rsidRPr="008A1D93">
        <w:rPr>
          <w:lang w:val="ru-RU"/>
        </w:rPr>
        <w:t>5 июля 1830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14 августа 1844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1859-1860</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1863 г., 11 декабря</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1873</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1880, 19 мая – 3 июля</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1894</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1900, 13 мая</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8 апреля 1904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31 марта 1905 г.</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1906, 7 января – 6 апреля</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1907, 7-12 августа</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16 августа 1907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4 января 1908 г.</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4 мая 1909 г.</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4 ноября 1911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30 марта 1912 г.</w:t>
      </w:r>
    </w:p>
    <w:p w:rsidR="009629B0" w:rsidRPr="008A1D93" w:rsidRDefault="008A1D93">
      <w:pPr>
        <w:pStyle w:val="1"/>
        <w:framePr w:w="2117" w:h="6734" w:hRule="exact" w:wrap="none" w:vAnchor="page" w:hAnchor="page" w:x="1067" w:y="4695"/>
        <w:spacing w:after="280" w:line="240" w:lineRule="auto"/>
        <w:rPr>
          <w:lang w:val="ru-RU"/>
        </w:rPr>
      </w:pPr>
      <w:r w:rsidRPr="008A1D93">
        <w:rPr>
          <w:lang w:val="ru-RU"/>
        </w:rPr>
        <w:t>27 апреля 1912 г.</w:t>
      </w:r>
    </w:p>
    <w:p w:rsidR="009629B0" w:rsidRPr="008A1D93" w:rsidRDefault="008A1D93">
      <w:pPr>
        <w:pStyle w:val="1"/>
        <w:framePr w:w="2117" w:h="6734" w:hRule="exact" w:wrap="none" w:vAnchor="page" w:hAnchor="page" w:x="1067" w:y="4695"/>
        <w:spacing w:line="240" w:lineRule="auto"/>
        <w:rPr>
          <w:lang w:val="ru-RU"/>
        </w:rPr>
      </w:pPr>
      <w:r w:rsidRPr="008A1D93">
        <w:rPr>
          <w:lang w:val="ru-RU"/>
        </w:rPr>
        <w:t>1912, 13 августа</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Высадка французов в Алжире</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Поражение Марокко в битве при Исли</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Тетуанская война против испанцев</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Британский еврейский филантроп сэр Мозес</w:t>
      </w:r>
    </w:p>
    <w:p w:rsidR="009629B0" w:rsidRPr="008A1D93" w:rsidRDefault="008A1D93">
      <w:pPr>
        <w:pStyle w:val="1"/>
        <w:framePr w:w="7814" w:h="7291" w:hRule="exact" w:wrap="none" w:vAnchor="page" w:hAnchor="page" w:x="323" w:y="4695"/>
        <w:spacing w:line="269" w:lineRule="auto"/>
        <w:ind w:left="2832" w:firstLine="220"/>
        <w:rPr>
          <w:lang w:val="ru-RU"/>
        </w:rPr>
      </w:pPr>
      <w:r w:rsidRPr="008A1D93">
        <w:rPr>
          <w:lang w:val="ru-RU"/>
        </w:rPr>
        <w:t>Монтефиоре прибывает в Танжер</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 xml:space="preserve">Султан Хасан </w:t>
      </w:r>
      <w:r>
        <w:t>I</w:t>
      </w:r>
      <w:r w:rsidRPr="008A1D93">
        <w:rPr>
          <w:lang w:val="ru-RU"/>
        </w:rPr>
        <w:t xml:space="preserve"> возведен на престол</w:t>
      </w:r>
    </w:p>
    <w:p w:rsidR="009629B0" w:rsidRPr="008A1D93" w:rsidRDefault="008A1D93">
      <w:pPr>
        <w:pStyle w:val="1"/>
        <w:framePr w:w="7814" w:h="7291" w:hRule="exact" w:wrap="none" w:vAnchor="page" w:hAnchor="page" w:x="323" w:y="4695"/>
        <w:spacing w:line="269" w:lineRule="auto"/>
        <w:ind w:left="3272" w:hanging="220"/>
        <w:rPr>
          <w:lang w:val="ru-RU"/>
        </w:rPr>
      </w:pPr>
      <w:r w:rsidRPr="008A1D93">
        <w:rPr>
          <w:lang w:val="ru-RU"/>
        </w:rPr>
        <w:t>Мадридская конференция подтверждает законное право на защиту.</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Султан Абд аль-Азиз взошел на трон</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Смерть регента Ба Ахмада</w:t>
      </w:r>
    </w:p>
    <w:p w:rsidR="009629B0" w:rsidRPr="008A1D93" w:rsidRDefault="008A1D93">
      <w:pPr>
        <w:pStyle w:val="1"/>
        <w:framePr w:w="7814" w:h="7291" w:hRule="exact" w:wrap="none" w:vAnchor="page" w:hAnchor="page" w:x="323" w:y="4695"/>
        <w:spacing w:line="269" w:lineRule="auto"/>
        <w:ind w:left="3272" w:hanging="220"/>
        <w:rPr>
          <w:lang w:val="ru-RU"/>
        </w:rPr>
      </w:pPr>
      <w:r w:rsidRPr="008A1D93">
        <w:rPr>
          <w:lang w:val="ru-RU"/>
        </w:rPr>
        <w:t>Франко-британское соглашение предоставляет Франции свободу действий в Марокко.</w:t>
      </w:r>
      <w:r w:rsidRPr="008A1D93">
        <w:rPr>
          <w:lang w:val="ru-RU"/>
        </w:rPr>
        <w:br/>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 xml:space="preserve">Император Вильгельм </w:t>
      </w:r>
      <w:r>
        <w:t>II</w:t>
      </w:r>
      <w:r w:rsidRPr="008A1D93">
        <w:rPr>
          <w:lang w:val="ru-RU"/>
        </w:rPr>
        <w:t xml:space="preserve"> высадился в Танжере. На конференции в Альхесирасе были выдвинуты условия.</w:t>
      </w:r>
      <w:r w:rsidRPr="008A1D93">
        <w:rPr>
          <w:lang w:val="ru-RU"/>
        </w:rPr>
        <w:br/>
      </w:r>
    </w:p>
    <w:p w:rsidR="009629B0" w:rsidRPr="008A1D93" w:rsidRDefault="008A1D93">
      <w:pPr>
        <w:pStyle w:val="1"/>
        <w:framePr w:w="7814" w:h="7291" w:hRule="exact" w:wrap="none" w:vAnchor="page" w:hAnchor="page" w:x="323" w:y="4695"/>
        <w:spacing w:line="269" w:lineRule="auto"/>
        <w:ind w:left="2832" w:firstLine="220"/>
        <w:rPr>
          <w:lang w:val="ru-RU"/>
        </w:rPr>
      </w:pPr>
      <w:r w:rsidRPr="008A1D93">
        <w:rPr>
          <w:lang w:val="ru-RU"/>
        </w:rPr>
        <w:t>независимость Марокко</w:t>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Бомбардировка Касабланки французским султаном Абд аль-Хафизом, провозглашенная в МарракешеБайка султана Абд аль-Хафиза в ФесеСмерть шейха Мухаммада б. аль-Кабир</w:t>
      </w:r>
      <w:r w:rsidRPr="008A1D93">
        <w:rPr>
          <w:lang w:val="ru-RU"/>
        </w:rPr>
        <w:br/>
      </w:r>
    </w:p>
    <w:p w:rsidR="009629B0" w:rsidRPr="008A1D93" w:rsidRDefault="008A1D93">
      <w:pPr>
        <w:pStyle w:val="1"/>
        <w:framePr w:w="7814" w:h="7291" w:hRule="exact" w:wrap="none" w:vAnchor="page" w:hAnchor="page" w:x="323" w:y="4695"/>
        <w:spacing w:line="269" w:lineRule="auto"/>
        <w:ind w:left="2832" w:firstLine="220"/>
        <w:rPr>
          <w:lang w:val="ru-RU"/>
        </w:rPr>
      </w:pPr>
      <w:r w:rsidRPr="008A1D93">
        <w:rPr>
          <w:lang w:val="ru-RU"/>
        </w:rPr>
        <w:t>аль-Каттани</w:t>
      </w:r>
    </w:p>
    <w:p w:rsidR="009629B0" w:rsidRPr="008A1D93" w:rsidRDefault="008A1D93">
      <w:pPr>
        <w:pStyle w:val="1"/>
        <w:framePr w:w="7814" w:h="7291" w:hRule="exact" w:wrap="none" w:vAnchor="page" w:hAnchor="page" w:x="323" w:y="4695"/>
        <w:spacing w:line="269" w:lineRule="auto"/>
        <w:ind w:left="3272" w:hanging="220"/>
        <w:rPr>
          <w:lang w:val="ru-RU"/>
        </w:rPr>
      </w:pPr>
      <w:r w:rsidRPr="008A1D93">
        <w:rPr>
          <w:lang w:val="ru-RU"/>
        </w:rPr>
        <w:t>Франко-германский договор; Германия уступает Марокко Франции</w:t>
      </w:r>
      <w:r w:rsidRPr="008A1D93">
        <w:rPr>
          <w:lang w:val="ru-RU"/>
        </w:rPr>
        <w:br/>
      </w:r>
    </w:p>
    <w:p w:rsidR="009629B0" w:rsidRPr="008A1D93" w:rsidRDefault="008A1D93">
      <w:pPr>
        <w:pStyle w:val="1"/>
        <w:framePr w:w="7814" w:h="7291" w:hRule="exact" w:wrap="none" w:vAnchor="page" w:hAnchor="page" w:x="323" w:y="4695"/>
        <w:spacing w:line="269" w:lineRule="auto"/>
        <w:ind w:left="3052"/>
        <w:rPr>
          <w:lang w:val="ru-RU"/>
        </w:rPr>
      </w:pPr>
      <w:r w:rsidRPr="008A1D93">
        <w:rPr>
          <w:lang w:val="ru-RU"/>
        </w:rPr>
        <w:t>Вступает в силу Фесский договор, Французский протекторат.</w:t>
      </w:r>
    </w:p>
    <w:p w:rsidR="009629B0" w:rsidRPr="008A1D93" w:rsidRDefault="008A1D93">
      <w:pPr>
        <w:pStyle w:val="1"/>
        <w:framePr w:w="7814" w:h="7291" w:hRule="exact" w:wrap="none" w:vAnchor="page" w:hAnchor="page" w:x="323" w:y="4695"/>
        <w:spacing w:line="269" w:lineRule="auto"/>
        <w:ind w:left="3272" w:hanging="220"/>
        <w:rPr>
          <w:lang w:val="ru-RU"/>
        </w:rPr>
      </w:pPr>
      <w:r w:rsidRPr="008A1D93">
        <w:rPr>
          <w:lang w:val="ru-RU"/>
        </w:rPr>
        <w:t>Ляуте назначен генеральным резидентом протектората.</w:t>
      </w:r>
      <w:r w:rsidRPr="008A1D93">
        <w:rPr>
          <w:lang w:val="ru-RU"/>
        </w:rPr>
        <w:br/>
      </w:r>
    </w:p>
    <w:p w:rsidR="009629B0" w:rsidRPr="008A1D93" w:rsidRDefault="008A1D93">
      <w:pPr>
        <w:pStyle w:val="1"/>
        <w:framePr w:w="7814" w:h="7291" w:hRule="exact" w:wrap="none" w:vAnchor="page" w:hAnchor="page" w:x="323" w:y="4695"/>
        <w:spacing w:after="340" w:line="269" w:lineRule="auto"/>
        <w:ind w:left="3052"/>
        <w:rPr>
          <w:lang w:val="ru-RU"/>
        </w:rPr>
      </w:pPr>
      <w:r w:rsidRPr="008A1D93">
        <w:rPr>
          <w:lang w:val="ru-RU"/>
        </w:rPr>
        <w:t>Провозглашение султана Юсуфа</w:t>
      </w:r>
    </w:p>
    <w:p w:rsidR="009629B0" w:rsidRPr="008A1D93" w:rsidRDefault="008A1D93">
      <w:pPr>
        <w:pStyle w:val="1"/>
        <w:framePr w:w="7814" w:h="7291" w:hRule="exact" w:wrap="none" w:vAnchor="page" w:hAnchor="page" w:x="323" w:y="4695"/>
        <w:spacing w:line="240" w:lineRule="auto"/>
        <w:ind w:left="3052" w:right="806"/>
        <w:jc w:val="center"/>
        <w:rPr>
          <w:sz w:val="18"/>
          <w:szCs w:val="18"/>
          <w:lang w:val="ru-RU"/>
        </w:rPr>
      </w:pPr>
      <w:r>
        <w:rPr>
          <w:sz w:val="18"/>
          <w:szCs w:val="18"/>
        </w:rPr>
        <w:t>xv</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683"/>
        <w:rPr>
          <w:sz w:val="19"/>
          <w:szCs w:val="19"/>
          <w:lang w:val="ru-RU"/>
        </w:rPr>
      </w:pPr>
      <w:r>
        <w:rPr>
          <w:sz w:val="19"/>
          <w:szCs w:val="19"/>
        </w:rPr>
        <w:t>xvi</w:t>
      </w:r>
    </w:p>
    <w:p w:rsidR="009629B0" w:rsidRPr="008A1D93" w:rsidRDefault="008A1D93">
      <w:pPr>
        <w:pStyle w:val="a4"/>
        <w:framePr w:wrap="none" w:vAnchor="page" w:hAnchor="page" w:x="3913" w:y="673"/>
        <w:rPr>
          <w:sz w:val="20"/>
          <w:szCs w:val="20"/>
          <w:lang w:val="ru-RU"/>
        </w:rPr>
      </w:pPr>
      <w:r w:rsidRPr="008A1D93">
        <w:rPr>
          <w:rFonts w:ascii="Times New Roman" w:eastAsia="Times New Roman" w:hAnsi="Times New Roman" w:cs="Times New Roman"/>
          <w:sz w:val="20"/>
          <w:szCs w:val="20"/>
          <w:lang w:val="ru-RU"/>
        </w:rPr>
        <w:t>Хронология</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27 ноября 1912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13 ноября 1914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1921-1925</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24 сентября 1925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18 ноября 1927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16 мая 1930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1933, 18 ноября</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 декабря 1934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1937 год, сентябрь</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8 ноября 1942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22 января 1943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10 декабря 1943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11 января 1944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14 ноября 1945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20 июня 1946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11 сентября 1946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9 апреля 1947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1952 год, 5-8 декабря</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20 августа 1953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 ноября 1954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20 марта 1955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22 августа 1955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16 ноября 1955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2 марта 1956 г.</w:t>
      </w:r>
    </w:p>
    <w:p w:rsidR="009629B0" w:rsidRPr="008A1D93" w:rsidRDefault="008A1D93">
      <w:pPr>
        <w:pStyle w:val="1"/>
        <w:framePr w:w="1805" w:h="10104" w:hRule="exact" w:wrap="none" w:vAnchor="page" w:hAnchor="page" w:x="1316" w:y="1220"/>
        <w:spacing w:after="280" w:line="240" w:lineRule="auto"/>
        <w:rPr>
          <w:lang w:val="ru-RU"/>
        </w:rPr>
      </w:pPr>
      <w:r w:rsidRPr="008A1D93">
        <w:rPr>
          <w:lang w:val="ru-RU"/>
        </w:rPr>
        <w:t>14 мая 1956 г.</w:t>
      </w:r>
    </w:p>
    <w:p w:rsidR="009629B0" w:rsidRPr="008A1D93" w:rsidRDefault="008A1D93">
      <w:pPr>
        <w:pStyle w:val="1"/>
        <w:framePr w:w="1805" w:h="10104" w:hRule="exact" w:wrap="none" w:vAnchor="page" w:hAnchor="page" w:x="1316" w:y="1220"/>
        <w:spacing w:line="240" w:lineRule="auto"/>
        <w:rPr>
          <w:lang w:val="ru-RU"/>
        </w:rPr>
      </w:pPr>
      <w:r w:rsidRPr="008A1D93">
        <w:rPr>
          <w:lang w:val="ru-RU"/>
        </w:rPr>
        <w:t>8 октября 1956 г.</w:t>
      </w:r>
    </w:p>
    <w:p w:rsidR="009629B0" w:rsidRPr="008A1D93" w:rsidRDefault="008A1D93">
      <w:pPr>
        <w:pStyle w:val="1"/>
        <w:framePr w:w="7814" w:h="10123" w:hRule="exact" w:wrap="none" w:vAnchor="page" w:hAnchor="page" w:x="323" w:y="1220"/>
        <w:ind w:left="3502" w:hanging="200"/>
        <w:rPr>
          <w:lang w:val="ru-RU"/>
        </w:rPr>
      </w:pPr>
      <w:r w:rsidRPr="008A1D93">
        <w:rPr>
          <w:lang w:val="ru-RU"/>
        </w:rPr>
        <w:t>Франко-испанский договор устанавливает испанский контроль на севере.</w:t>
      </w:r>
      <w:r w:rsidRPr="008A1D93">
        <w:rPr>
          <w:lang w:val="ru-RU"/>
        </w:rPr>
        <w:br/>
      </w:r>
    </w:p>
    <w:p w:rsidR="009629B0" w:rsidRPr="008A1D93" w:rsidRDefault="008A1D93">
      <w:pPr>
        <w:pStyle w:val="1"/>
        <w:framePr w:w="7814" w:h="10123" w:hRule="exact" w:wrap="none" w:vAnchor="page" w:hAnchor="page" w:x="323" w:y="1220"/>
        <w:ind w:left="3502" w:hanging="200"/>
        <w:rPr>
          <w:lang w:val="ru-RU"/>
        </w:rPr>
      </w:pPr>
      <w:r w:rsidRPr="008A1D93">
        <w:rPr>
          <w:lang w:val="ru-RU"/>
        </w:rPr>
        <w:t>Берберы Среднего Атласа одержали победу над французами в битве при эль-Эрри.</w:t>
      </w:r>
      <w:r w:rsidRPr="008A1D93">
        <w:rPr>
          <w:lang w:val="ru-RU"/>
        </w:rPr>
        <w:br/>
      </w:r>
    </w:p>
    <w:p w:rsidR="009629B0" w:rsidRPr="008A1D93" w:rsidRDefault="008A1D93">
      <w:pPr>
        <w:pStyle w:val="1"/>
        <w:framePr w:w="7814" w:h="10123" w:hRule="exact" w:wrap="none" w:vAnchor="page" w:hAnchor="page" w:x="323" w:y="1220"/>
        <w:ind w:left="3502" w:hanging="200"/>
        <w:rPr>
          <w:lang w:val="ru-RU"/>
        </w:rPr>
      </w:pPr>
      <w:r w:rsidRPr="008A1D93">
        <w:rPr>
          <w:lang w:val="ru-RU"/>
        </w:rPr>
        <w:t>Рифская война и провозглашение «Рифской республики»</w:t>
      </w:r>
      <w:r w:rsidRPr="008A1D93">
        <w:rPr>
          <w:lang w:val="ru-RU"/>
        </w:rPr>
        <w:br/>
      </w:r>
    </w:p>
    <w:p w:rsidR="009629B0" w:rsidRPr="008A1D93" w:rsidRDefault="008A1D93">
      <w:pPr>
        <w:pStyle w:val="1"/>
        <w:framePr w:w="7814" w:h="10123" w:hRule="exact" w:wrap="none" w:vAnchor="page" w:hAnchor="page" w:x="323" w:y="1220"/>
        <w:ind w:left="3502" w:hanging="200"/>
        <w:rPr>
          <w:lang w:val="ru-RU"/>
        </w:rPr>
      </w:pPr>
      <w:r w:rsidRPr="008A1D93">
        <w:rPr>
          <w:lang w:val="ru-RU"/>
        </w:rPr>
        <w:t>Ляутея заменяет Т. Стиг, который покидает Марокко.</w:t>
      </w:r>
      <w:r w:rsidRPr="008A1D93">
        <w:rPr>
          <w:lang w:val="ru-RU"/>
        </w:rPr>
        <w:br/>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Султан Мухаммед </w:t>
      </w:r>
      <w:r>
        <w:t>V</w:t>
      </w:r>
      <w:r w:rsidRPr="008A1D93">
        <w:rPr>
          <w:lang w:val="ru-RU"/>
        </w:rPr>
        <w:t xml:space="preserve"> возведен на престол.</w:t>
      </w:r>
    </w:p>
    <w:p w:rsidR="009629B0" w:rsidRPr="008A1D93" w:rsidRDefault="008A1D93">
      <w:pPr>
        <w:pStyle w:val="1"/>
        <w:framePr w:w="7814" w:h="10123" w:hRule="exact" w:wrap="none" w:vAnchor="page" w:hAnchor="page" w:x="323" w:y="1220"/>
        <w:ind w:left="2962" w:firstLine="340"/>
        <w:rPr>
          <w:lang w:val="ru-RU"/>
        </w:rPr>
      </w:pPr>
      <w:r w:rsidRPr="008A1D93">
        <w:rPr>
          <w:lang w:val="ru-RU"/>
        </w:rPr>
        <w:t>Бербер Дахир</w:t>
      </w:r>
    </w:p>
    <w:p w:rsidR="009629B0" w:rsidRPr="008A1D93" w:rsidRDefault="008A1D93">
      <w:pPr>
        <w:pStyle w:val="1"/>
        <w:framePr w:w="7814" w:h="10123" w:hRule="exact" w:wrap="none" w:vAnchor="page" w:hAnchor="page" w:x="323" w:y="1220"/>
        <w:ind w:left="2962" w:firstLine="340"/>
        <w:rPr>
          <w:lang w:val="ru-RU"/>
        </w:rPr>
      </w:pPr>
      <w:r w:rsidRPr="008A1D93">
        <w:rPr>
          <w:lang w:val="ru-RU"/>
        </w:rPr>
        <w:t>День первого престола отмечается</w:t>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План реформ </w:t>
      </w:r>
      <w:r>
        <w:t>CAM</w:t>
      </w:r>
      <w:r w:rsidRPr="008A1D93">
        <w:rPr>
          <w:lang w:val="ru-RU"/>
        </w:rPr>
        <w:t xml:space="preserve"> (Марокканское движение действий)</w:t>
      </w:r>
    </w:p>
    <w:p w:rsidR="009629B0" w:rsidRPr="008A1D93" w:rsidRDefault="008A1D93">
      <w:pPr>
        <w:pStyle w:val="1"/>
        <w:framePr w:w="7814" w:h="10123" w:hRule="exact" w:wrap="none" w:vAnchor="page" w:hAnchor="page" w:x="323" w:y="1220"/>
        <w:ind w:left="2762" w:firstLine="540"/>
        <w:rPr>
          <w:lang w:val="ru-RU"/>
        </w:rPr>
      </w:pPr>
      <w:r w:rsidRPr="008A1D93">
        <w:rPr>
          <w:lang w:val="ru-RU"/>
        </w:rPr>
        <w:t>Комитет)</w:t>
      </w:r>
    </w:p>
    <w:p w:rsidR="009629B0" w:rsidRPr="008A1D93" w:rsidRDefault="008A1D93">
      <w:pPr>
        <w:pStyle w:val="1"/>
        <w:framePr w:w="7814" w:h="10123" w:hRule="exact" w:wrap="none" w:vAnchor="page" w:hAnchor="page" w:x="323" w:y="1220"/>
        <w:ind w:left="3502" w:hanging="200"/>
        <w:rPr>
          <w:lang w:val="ru-RU"/>
        </w:rPr>
      </w:pPr>
      <w:r w:rsidRPr="008A1D93">
        <w:rPr>
          <w:lang w:val="ru-RU"/>
        </w:rPr>
        <w:t>Беспорядки в Мекнесе привели к демонстрациям в поддержку националистов.</w:t>
      </w:r>
      <w:r w:rsidRPr="008A1D93">
        <w:rPr>
          <w:lang w:val="ru-RU"/>
        </w:rPr>
        <w:br/>
      </w:r>
    </w:p>
    <w:p w:rsidR="009629B0" w:rsidRPr="008A1D93" w:rsidRDefault="008A1D93">
      <w:pPr>
        <w:pStyle w:val="1"/>
        <w:framePr w:w="7814" w:h="10123" w:hRule="exact" w:wrap="none" w:vAnchor="page" w:hAnchor="page" w:x="323" w:y="1220"/>
        <w:ind w:left="2962" w:firstLine="340"/>
        <w:rPr>
          <w:lang w:val="ru-RU"/>
        </w:rPr>
      </w:pPr>
      <w:r w:rsidRPr="008A1D93">
        <w:rPr>
          <w:lang w:val="ru-RU"/>
        </w:rPr>
        <w:t>Высадка союзников в Северной Африке</w:t>
      </w:r>
    </w:p>
    <w:p w:rsidR="009629B0" w:rsidRPr="008A1D93" w:rsidRDefault="008A1D93">
      <w:pPr>
        <w:pStyle w:val="1"/>
        <w:framePr w:w="7814" w:h="10123" w:hRule="exact" w:wrap="none" w:vAnchor="page" w:hAnchor="page" w:x="323" w:y="1220"/>
        <w:ind w:left="3502" w:hanging="200"/>
        <w:rPr>
          <w:lang w:val="ru-RU"/>
        </w:rPr>
      </w:pPr>
      <w:r w:rsidRPr="008A1D93">
        <w:rPr>
          <w:lang w:val="ru-RU"/>
        </w:rPr>
        <w:t>Конференция Анфа, встреча Рузвельта и Мухаммеда</w:t>
      </w:r>
      <w:r w:rsidRPr="008A1D93">
        <w:rPr>
          <w:lang w:val="ru-RU"/>
        </w:rPr>
        <w:br/>
      </w:r>
    </w:p>
    <w:p w:rsidR="009629B0" w:rsidRPr="008A1D93" w:rsidRDefault="008A1D93">
      <w:pPr>
        <w:pStyle w:val="1"/>
        <w:framePr w:w="7814" w:h="10123" w:hRule="exact" w:wrap="none" w:vAnchor="page" w:hAnchor="page" w:x="323" w:y="1220"/>
        <w:ind w:left="2962" w:firstLine="340"/>
        <w:rPr>
          <w:lang w:val="ru-RU"/>
        </w:rPr>
      </w:pPr>
      <w:r w:rsidRPr="008A1D93">
        <w:rPr>
          <w:lang w:val="ru-RU"/>
        </w:rPr>
        <w:t>Создание партии «Истикляль»</w:t>
      </w:r>
    </w:p>
    <w:p w:rsidR="009629B0" w:rsidRPr="008A1D93" w:rsidRDefault="008A1D93">
      <w:pPr>
        <w:pStyle w:val="1"/>
        <w:framePr w:w="7814" w:h="10123" w:hRule="exact" w:wrap="none" w:vAnchor="page" w:hAnchor="page" w:x="323" w:y="1220"/>
        <w:ind w:left="2962" w:firstLine="340"/>
        <w:rPr>
          <w:lang w:val="ru-RU"/>
        </w:rPr>
      </w:pPr>
      <w:r w:rsidRPr="008A1D93">
        <w:rPr>
          <w:lang w:val="ru-RU"/>
        </w:rPr>
        <w:t>Манифест независимости</w:t>
      </w:r>
    </w:p>
    <w:p w:rsidR="009629B0" w:rsidRPr="008A1D93" w:rsidRDefault="008A1D93">
      <w:pPr>
        <w:pStyle w:val="1"/>
        <w:framePr w:w="7814" w:h="10123" w:hRule="exact" w:wrap="none" w:vAnchor="page" w:hAnchor="page" w:x="323" w:y="1220"/>
        <w:ind w:left="2962" w:firstLine="340"/>
        <w:rPr>
          <w:lang w:val="ru-RU"/>
        </w:rPr>
      </w:pPr>
      <w:r w:rsidRPr="008A1D93">
        <w:rPr>
          <w:lang w:val="ru-RU"/>
        </w:rPr>
        <w:t>Создание КПМ (Марокканской коммунистической партии)</w:t>
      </w:r>
    </w:p>
    <w:p w:rsidR="009629B0" w:rsidRPr="008A1D93" w:rsidRDefault="008A1D93">
      <w:pPr>
        <w:pStyle w:val="1"/>
        <w:framePr w:w="7814" w:h="10123" w:hRule="exact" w:wrap="none" w:vAnchor="page" w:hAnchor="page" w:x="323" w:y="1220"/>
        <w:ind w:left="2762" w:firstLine="540"/>
        <w:rPr>
          <w:lang w:val="ru-RU"/>
        </w:rPr>
      </w:pPr>
      <w:r w:rsidRPr="008A1D93">
        <w:rPr>
          <w:lang w:val="ru-RU"/>
        </w:rPr>
        <w:t>Вечеринка)</w:t>
      </w:r>
    </w:p>
    <w:p w:rsidR="009629B0" w:rsidRPr="008A1D93" w:rsidRDefault="008A1D93">
      <w:pPr>
        <w:pStyle w:val="1"/>
        <w:framePr w:w="7814" w:h="10123" w:hRule="exact" w:wrap="none" w:vAnchor="page" w:hAnchor="page" w:x="323" w:y="1220"/>
        <w:spacing w:line="293" w:lineRule="auto"/>
        <w:ind w:left="3502" w:hanging="200"/>
        <w:rPr>
          <w:lang w:val="ru-RU"/>
        </w:rPr>
      </w:pPr>
      <w:r>
        <w:rPr>
          <w:rFonts w:ascii="Arial" w:eastAsia="Arial" w:hAnsi="Arial" w:cs="Arial"/>
          <w:smallCaps/>
          <w:sz w:val="17"/>
          <w:szCs w:val="17"/>
        </w:rPr>
        <w:t>q</w:t>
      </w:r>
      <w:r w:rsidRPr="008A1D93">
        <w:rPr>
          <w:lang w:val="ru-RU"/>
        </w:rPr>
        <w:t>Аллаль аль-Фаси возвращается в Марокко от главы Габонто Истикляля</w:t>
      </w:r>
      <w:r w:rsidRPr="008A1D93">
        <w:rPr>
          <w:lang w:val="ru-RU"/>
        </w:rPr>
        <w:br/>
      </w:r>
    </w:p>
    <w:p w:rsidR="009629B0" w:rsidRPr="008A1D93" w:rsidRDefault="008A1D93">
      <w:pPr>
        <w:pStyle w:val="1"/>
        <w:framePr w:w="7814" w:h="10123" w:hRule="exact" w:wrap="none" w:vAnchor="page" w:hAnchor="page" w:x="323" w:y="1220"/>
        <w:ind w:left="3302"/>
        <w:rPr>
          <w:lang w:val="ru-RU"/>
        </w:rPr>
      </w:pPr>
      <w:r w:rsidRPr="008A1D93">
        <w:rPr>
          <w:lang w:val="ru-RU"/>
        </w:rPr>
        <w:t xml:space="preserve">Истикляль основал партийную газету «аль-ка-Алам». Речь султана Мухаммеда </w:t>
      </w:r>
      <w:r>
        <w:t>V</w:t>
      </w:r>
      <w:r w:rsidRPr="008A1D93">
        <w:rPr>
          <w:lang w:val="ru-RU"/>
        </w:rPr>
        <w:t xml:space="preserve"> в Танжере. Антифранцузские беспорядки в Касабланке.</w:t>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Султан Мухаммад </w:t>
      </w:r>
      <w:r>
        <w:t>V</w:t>
      </w:r>
      <w:r w:rsidRPr="008A1D93">
        <w:rPr>
          <w:lang w:val="ru-RU"/>
        </w:rPr>
        <w:t xml:space="preserve"> свергнут и сослан в</w:t>
      </w:r>
    </w:p>
    <w:p w:rsidR="009629B0" w:rsidRPr="008A1D93" w:rsidRDefault="008A1D93">
      <w:pPr>
        <w:pStyle w:val="1"/>
        <w:framePr w:w="7814" w:h="10123" w:hRule="exact" w:wrap="none" w:vAnchor="page" w:hAnchor="page" w:x="323" w:y="1220"/>
        <w:ind w:left="2762" w:firstLine="540"/>
        <w:rPr>
          <w:lang w:val="ru-RU"/>
        </w:rPr>
      </w:pPr>
      <w:r w:rsidRPr="008A1D93">
        <w:rPr>
          <w:lang w:val="ru-RU"/>
        </w:rPr>
        <w:t>Мадагаскар</w:t>
      </w:r>
    </w:p>
    <w:p w:rsidR="009629B0" w:rsidRPr="008A1D93" w:rsidRDefault="008A1D93">
      <w:pPr>
        <w:pStyle w:val="1"/>
        <w:framePr w:w="7814" w:h="10123" w:hRule="exact" w:wrap="none" w:vAnchor="page" w:hAnchor="page" w:x="323" w:y="1220"/>
        <w:ind w:left="2962" w:firstLine="340"/>
        <w:rPr>
          <w:lang w:val="ru-RU"/>
        </w:rPr>
      </w:pPr>
      <w:r w:rsidRPr="008A1D93">
        <w:rPr>
          <w:lang w:val="ru-RU"/>
        </w:rPr>
        <w:t>Начало войны за независимость Алжира</w:t>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Создание </w:t>
      </w:r>
      <w:r>
        <w:t>UMT</w:t>
      </w:r>
      <w:r w:rsidRPr="008A1D93">
        <w:rPr>
          <w:lang w:val="ru-RU"/>
        </w:rPr>
        <w:t xml:space="preserve"> (Марокканской рабочей организации)</w:t>
      </w:r>
    </w:p>
    <w:p w:rsidR="009629B0" w:rsidRPr="008A1D93" w:rsidRDefault="008A1D93">
      <w:pPr>
        <w:pStyle w:val="1"/>
        <w:framePr w:w="7814" w:h="10123" w:hRule="exact" w:wrap="none" w:vAnchor="page" w:hAnchor="page" w:x="323" w:y="1220"/>
        <w:ind w:left="2762" w:firstLine="540"/>
        <w:rPr>
          <w:lang w:val="ru-RU"/>
        </w:rPr>
      </w:pPr>
      <w:r w:rsidRPr="008A1D93">
        <w:rPr>
          <w:lang w:val="ru-RU"/>
        </w:rPr>
        <w:t>Союз)</w:t>
      </w:r>
    </w:p>
    <w:p w:rsidR="009629B0" w:rsidRPr="008A1D93" w:rsidRDefault="008A1D93">
      <w:pPr>
        <w:pStyle w:val="1"/>
        <w:framePr w:w="7814" w:h="10123" w:hRule="exact" w:wrap="none" w:vAnchor="page" w:hAnchor="page" w:x="323" w:y="1220"/>
        <w:ind w:left="2962" w:firstLine="340"/>
        <w:rPr>
          <w:lang w:val="ru-RU"/>
        </w:rPr>
      </w:pPr>
      <w:r w:rsidRPr="008A1D93">
        <w:rPr>
          <w:lang w:val="ru-RU"/>
        </w:rPr>
        <w:t>Конференция в Экс-ле-Бен</w:t>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Султан Мухаммед </w:t>
      </w:r>
      <w:r>
        <w:t>V</w:t>
      </w:r>
      <w:r w:rsidRPr="008A1D93">
        <w:rPr>
          <w:lang w:val="ru-RU"/>
        </w:rPr>
        <w:t xml:space="preserve"> возвращается в Марокко</w:t>
      </w:r>
    </w:p>
    <w:p w:rsidR="009629B0" w:rsidRPr="008A1D93" w:rsidRDefault="008A1D93">
      <w:pPr>
        <w:pStyle w:val="1"/>
        <w:framePr w:w="7814" w:h="10123" w:hRule="exact" w:wrap="none" w:vAnchor="page" w:hAnchor="page" w:x="323" w:y="1220"/>
        <w:ind w:left="2962" w:firstLine="340"/>
        <w:rPr>
          <w:lang w:val="ru-RU"/>
        </w:rPr>
      </w:pPr>
      <w:r w:rsidRPr="008A1D93">
        <w:rPr>
          <w:lang w:val="ru-RU"/>
        </w:rPr>
        <w:t>Франко-марокканская декларация</w:t>
      </w:r>
    </w:p>
    <w:p w:rsidR="009629B0" w:rsidRPr="008A1D93" w:rsidRDefault="008A1D93">
      <w:pPr>
        <w:pStyle w:val="1"/>
        <w:framePr w:w="7814" w:h="10123" w:hRule="exact" w:wrap="none" w:vAnchor="page" w:hAnchor="page" w:x="323" w:y="1220"/>
        <w:ind w:left="2762" w:firstLine="540"/>
        <w:rPr>
          <w:lang w:val="ru-RU"/>
        </w:rPr>
      </w:pPr>
      <w:r w:rsidRPr="008A1D93">
        <w:rPr>
          <w:lang w:val="ru-RU"/>
        </w:rPr>
        <w:t>независимость</w:t>
      </w:r>
    </w:p>
    <w:p w:rsidR="009629B0" w:rsidRPr="008A1D93" w:rsidRDefault="008A1D93">
      <w:pPr>
        <w:pStyle w:val="1"/>
        <w:framePr w:w="7814" w:h="10123" w:hRule="exact" w:wrap="none" w:vAnchor="page" w:hAnchor="page" w:x="323" w:y="1220"/>
        <w:ind w:left="2962" w:firstLine="340"/>
        <w:rPr>
          <w:lang w:val="ru-RU"/>
        </w:rPr>
      </w:pPr>
      <w:r w:rsidRPr="008A1D93">
        <w:rPr>
          <w:lang w:val="ru-RU"/>
        </w:rPr>
        <w:t xml:space="preserve">Фонд </w:t>
      </w:r>
      <w:r>
        <w:t>FAR</w:t>
      </w:r>
      <w:r w:rsidRPr="008A1D93">
        <w:rPr>
          <w:lang w:val="ru-RU"/>
        </w:rPr>
        <w:t xml:space="preserve"> (Королевский Марокканский)</w:t>
      </w:r>
    </w:p>
    <w:p w:rsidR="009629B0" w:rsidRPr="008A1D93" w:rsidRDefault="008A1D93">
      <w:pPr>
        <w:pStyle w:val="1"/>
        <w:framePr w:w="7814" w:h="10123" w:hRule="exact" w:wrap="none" w:vAnchor="page" w:hAnchor="page" w:x="323" w:y="1220"/>
        <w:ind w:left="2762" w:firstLine="540"/>
        <w:rPr>
          <w:lang w:val="ru-RU"/>
        </w:rPr>
      </w:pPr>
      <w:r w:rsidRPr="008A1D93">
        <w:rPr>
          <w:lang w:val="ru-RU"/>
        </w:rPr>
        <w:t>Вооруженные силы)</w:t>
      </w:r>
    </w:p>
    <w:p w:rsidR="009629B0" w:rsidRPr="008A1D93" w:rsidRDefault="008A1D93">
      <w:pPr>
        <w:pStyle w:val="1"/>
        <w:framePr w:w="7814" w:h="10123" w:hRule="exact" w:wrap="none" w:vAnchor="page" w:hAnchor="page" w:x="323" w:y="1220"/>
        <w:ind w:left="2962" w:firstLine="340"/>
        <w:rPr>
          <w:lang w:val="ru-RU"/>
        </w:rPr>
      </w:pPr>
      <w:r w:rsidRPr="008A1D93">
        <w:rPr>
          <w:lang w:val="ru-RU"/>
        </w:rPr>
        <w:t>Танжер вновь включен в состав Марокко.</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3663" w:y="673"/>
        <w:rPr>
          <w:sz w:val="20"/>
          <w:szCs w:val="20"/>
          <w:lang w:val="ru-RU"/>
        </w:rPr>
      </w:pPr>
      <w:r w:rsidRPr="008A1D93">
        <w:rPr>
          <w:rFonts w:ascii="Times New Roman" w:eastAsia="Times New Roman" w:hAnsi="Times New Roman" w:cs="Times New Roman"/>
          <w:sz w:val="20"/>
          <w:szCs w:val="20"/>
          <w:lang w:val="ru-RU"/>
        </w:rPr>
        <w:t>Хронология</w:t>
      </w:r>
    </w:p>
    <w:p w:rsidR="009629B0" w:rsidRPr="008A1D93" w:rsidRDefault="008A1D93">
      <w:pPr>
        <w:pStyle w:val="a4"/>
        <w:framePr w:wrap="none" w:vAnchor="page" w:hAnchor="page" w:x="6971" w:y="683"/>
        <w:rPr>
          <w:sz w:val="19"/>
          <w:szCs w:val="19"/>
          <w:lang w:val="ru-RU"/>
        </w:rPr>
      </w:pPr>
      <w:r>
        <w:rPr>
          <w:sz w:val="19"/>
          <w:szCs w:val="19"/>
        </w:rPr>
        <w:t>xvii</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26 декабря 1956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21 января 1957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9 июля 1957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1957, август</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21 декабря 1957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12 мая 1958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1958 год, май-ноябрь</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1958 год, октябрь</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24 декабря 1958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6 сентября 1959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14 февраля 1960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29 февраля 1960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27 мая 1960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29 мая 1960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26 февраля 1961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3 марта 1961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5 июля 1962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7 декабря 1962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2 января 1963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6 февраля 1963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13 мая 1963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1963 год, июнь-июль</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21 августа 1963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15 октября 1963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9 ноября 1963 г.</w:t>
      </w:r>
    </w:p>
    <w:p w:rsidR="009629B0" w:rsidRPr="008A1D93" w:rsidRDefault="008A1D93">
      <w:pPr>
        <w:pStyle w:val="1"/>
        <w:framePr w:w="1978" w:h="9845" w:hRule="exact" w:wrap="none" w:vAnchor="page" w:hAnchor="page" w:x="1067" w:y="1220"/>
        <w:spacing w:after="280" w:line="240" w:lineRule="auto"/>
        <w:rPr>
          <w:lang w:val="ru-RU"/>
        </w:rPr>
      </w:pPr>
      <w:r w:rsidRPr="008A1D93">
        <w:rPr>
          <w:lang w:val="ru-RU"/>
        </w:rPr>
        <w:t>14 марта 1964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22 марта 1965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29 марта 1965 г.</w:t>
      </w:r>
    </w:p>
    <w:p w:rsidR="009629B0" w:rsidRPr="008A1D93" w:rsidRDefault="008A1D93">
      <w:pPr>
        <w:pStyle w:val="1"/>
        <w:framePr w:w="1978" w:h="9845" w:hRule="exact" w:wrap="none" w:vAnchor="page" w:hAnchor="page" w:x="1067" w:y="1220"/>
        <w:spacing w:line="240" w:lineRule="auto"/>
        <w:rPr>
          <w:lang w:val="ru-RU"/>
        </w:rPr>
      </w:pPr>
      <w:r w:rsidRPr="008A1D93">
        <w:rPr>
          <w:lang w:val="ru-RU"/>
        </w:rPr>
        <w:t>7 июня 1965 г.</w:t>
      </w:r>
    </w:p>
    <w:p w:rsidR="009629B0" w:rsidRPr="008A1D93" w:rsidRDefault="008A1D93">
      <w:pPr>
        <w:pStyle w:val="1"/>
        <w:framePr w:w="7814" w:h="10123" w:hRule="exact" w:wrap="none" w:vAnchor="page" w:hAnchor="page" w:x="323" w:y="1220"/>
        <w:ind w:left="3052"/>
        <w:rPr>
          <w:lang w:val="ru-RU"/>
        </w:rPr>
      </w:pPr>
      <w:r w:rsidRPr="008A1D93">
        <w:rPr>
          <w:lang w:val="ru-RU"/>
        </w:rPr>
        <w:t xml:space="preserve">Первый конгресс </w:t>
      </w:r>
      <w:r>
        <w:t>UNEM</w:t>
      </w:r>
      <w:r w:rsidRPr="008A1D93">
        <w:rPr>
          <w:lang w:val="ru-RU"/>
        </w:rPr>
        <w:t xml:space="preserve"> (Марокканский)</w:t>
      </w:r>
    </w:p>
    <w:p w:rsidR="009629B0" w:rsidRPr="008A1D93" w:rsidRDefault="008A1D93">
      <w:pPr>
        <w:pStyle w:val="1"/>
        <w:framePr w:w="7814" w:h="10123" w:hRule="exact" w:wrap="none" w:vAnchor="page" w:hAnchor="page" w:x="323" w:y="1220"/>
        <w:ind w:left="2832" w:firstLine="220"/>
        <w:rPr>
          <w:lang w:val="ru-RU"/>
        </w:rPr>
      </w:pPr>
      <w:r w:rsidRPr="008A1D93">
        <w:rPr>
          <w:lang w:val="ru-RU"/>
        </w:rPr>
        <w:t>Студенческий союз)</w:t>
      </w:r>
    </w:p>
    <w:p w:rsidR="009629B0" w:rsidRPr="008A1D93" w:rsidRDefault="008A1D93">
      <w:pPr>
        <w:pStyle w:val="1"/>
        <w:framePr w:w="7814" w:h="10123" w:hRule="exact" w:wrap="none" w:vAnchor="page" w:hAnchor="page" w:x="323" w:y="1220"/>
        <w:ind w:left="3052"/>
        <w:rPr>
          <w:lang w:val="ru-RU"/>
        </w:rPr>
      </w:pPr>
      <w:r w:rsidRPr="008A1D93">
        <w:rPr>
          <w:lang w:val="ru-RU"/>
        </w:rPr>
        <w:t>Восстание Адди Оу Бихи в Тафилальте</w:t>
      </w:r>
    </w:p>
    <w:p w:rsidR="009629B0" w:rsidRPr="008A1D93" w:rsidRDefault="008A1D93">
      <w:pPr>
        <w:pStyle w:val="1"/>
        <w:framePr w:w="7814" w:h="10123" w:hRule="exact" w:wrap="none" w:vAnchor="page" w:hAnchor="page" w:x="323" w:y="1220"/>
        <w:ind w:left="3052"/>
        <w:rPr>
          <w:lang w:val="ru-RU"/>
        </w:rPr>
      </w:pPr>
      <w:r w:rsidRPr="008A1D93">
        <w:rPr>
          <w:lang w:val="ru-RU"/>
        </w:rPr>
        <w:t>Наследный принц Хасан объявлен наследником престола.</w:t>
      </w:r>
    </w:p>
    <w:p w:rsidR="009629B0" w:rsidRPr="008A1D93" w:rsidRDefault="008A1D93">
      <w:pPr>
        <w:pStyle w:val="1"/>
        <w:framePr w:w="7814" w:h="10123" w:hRule="exact" w:wrap="none" w:vAnchor="page" w:hAnchor="page" w:x="323" w:y="1220"/>
        <w:ind w:left="2832" w:firstLine="220"/>
        <w:rPr>
          <w:lang w:val="ru-RU"/>
        </w:rPr>
      </w:pPr>
      <w:r w:rsidRPr="008A1D93">
        <w:rPr>
          <w:lang w:val="ru-RU"/>
        </w:rPr>
        <w:t>трон</w:t>
      </w:r>
    </w:p>
    <w:p w:rsidR="009629B0" w:rsidRPr="008A1D93" w:rsidRDefault="008A1D93">
      <w:pPr>
        <w:pStyle w:val="1"/>
        <w:framePr w:w="7814" w:h="10123" w:hRule="exact" w:wrap="none" w:vAnchor="page" w:hAnchor="page" w:x="323" w:y="1220"/>
        <w:ind w:left="3052"/>
        <w:rPr>
          <w:lang w:val="ru-RU"/>
        </w:rPr>
      </w:pPr>
      <w:r w:rsidRPr="008A1D93">
        <w:rPr>
          <w:lang w:val="ru-RU"/>
        </w:rPr>
        <w:t xml:space="preserve">Мухаммед </w:t>
      </w:r>
      <w:r>
        <w:t>V</w:t>
      </w:r>
      <w:r w:rsidRPr="008A1D93">
        <w:rPr>
          <w:lang w:val="ru-RU"/>
        </w:rPr>
        <w:t xml:space="preserve"> принимает титул короля.</w:t>
      </w:r>
    </w:p>
    <w:p w:rsidR="009629B0" w:rsidRPr="008A1D93" w:rsidRDefault="008A1D93">
      <w:pPr>
        <w:pStyle w:val="1"/>
        <w:framePr w:w="7814" w:h="10123" w:hRule="exact" w:wrap="none" w:vAnchor="page" w:hAnchor="page" w:x="323" w:y="1220"/>
        <w:ind w:left="3052"/>
        <w:rPr>
          <w:lang w:val="ru-RU"/>
        </w:rPr>
      </w:pPr>
      <w:r w:rsidRPr="008A1D93">
        <w:rPr>
          <w:lang w:val="ru-RU"/>
        </w:rPr>
        <w:t xml:space="preserve">Создание университета имени Мухаммеда </w:t>
      </w:r>
      <w:r>
        <w:t>V</w:t>
      </w:r>
      <w:r w:rsidRPr="008A1D93">
        <w:rPr>
          <w:lang w:val="ru-RU"/>
        </w:rPr>
        <w:t xml:space="preserve"> в Рабате; правительство Истикляля во главе с Ахмедом Балафреджем; восстание в Рифе подавлено ФАР под властью короны.</w:t>
      </w:r>
      <w:r w:rsidRPr="008A1D93">
        <w:rPr>
          <w:lang w:val="ru-RU"/>
        </w:rPr>
        <w:br/>
      </w:r>
      <w:r w:rsidRPr="008A1D93">
        <w:rPr>
          <w:lang w:val="ru-RU"/>
        </w:rPr>
        <w:br/>
      </w:r>
    </w:p>
    <w:p w:rsidR="009629B0" w:rsidRPr="008A1D93" w:rsidRDefault="008A1D93">
      <w:pPr>
        <w:pStyle w:val="1"/>
        <w:framePr w:w="7814" w:h="10123" w:hRule="exact" w:wrap="none" w:vAnchor="page" w:hAnchor="page" w:x="323" w:y="1220"/>
        <w:ind w:left="2832" w:firstLine="220"/>
        <w:rPr>
          <w:lang w:val="ru-RU"/>
        </w:rPr>
      </w:pPr>
      <w:r w:rsidRPr="008A1D93">
        <w:rPr>
          <w:lang w:val="ru-RU"/>
        </w:rPr>
        <w:t>Принц Хасан</w:t>
      </w:r>
    </w:p>
    <w:p w:rsidR="009629B0" w:rsidRPr="008A1D93" w:rsidRDefault="008A1D93">
      <w:pPr>
        <w:pStyle w:val="1"/>
        <w:framePr w:w="7814" w:h="10123" w:hRule="exact" w:wrap="none" w:vAnchor="page" w:hAnchor="page" w:x="323" w:y="1220"/>
        <w:ind w:left="3052"/>
        <w:rPr>
          <w:lang w:val="ru-RU"/>
        </w:rPr>
      </w:pPr>
      <w:r w:rsidRPr="008A1D93">
        <w:rPr>
          <w:lang w:val="ru-RU"/>
        </w:rPr>
        <w:t>Марокко вступает в Лигу арабских государств</w:t>
      </w:r>
    </w:p>
    <w:p w:rsidR="009629B0" w:rsidRPr="008A1D93" w:rsidRDefault="008A1D93">
      <w:pPr>
        <w:pStyle w:val="1"/>
        <w:framePr w:w="7814" w:h="10123" w:hRule="exact" w:wrap="none" w:vAnchor="page" w:hAnchor="page" w:x="323" w:y="1220"/>
        <w:ind w:left="3052"/>
        <w:rPr>
          <w:lang w:val="ru-RU"/>
        </w:rPr>
      </w:pPr>
      <w:r w:rsidRPr="008A1D93">
        <w:rPr>
          <w:lang w:val="ru-RU"/>
        </w:rPr>
        <w:t>Правительство Абдаллы Ибрагима</w:t>
      </w:r>
    </w:p>
    <w:p w:rsidR="009629B0" w:rsidRPr="008A1D93" w:rsidRDefault="008A1D93">
      <w:pPr>
        <w:pStyle w:val="1"/>
        <w:framePr w:w="7814" w:h="10123" w:hRule="exact" w:wrap="none" w:vAnchor="page" w:hAnchor="page" w:x="323" w:y="1220"/>
        <w:ind w:left="3052"/>
        <w:rPr>
          <w:lang w:val="ru-RU"/>
        </w:rPr>
      </w:pPr>
      <w:r w:rsidRPr="008A1D93">
        <w:rPr>
          <w:lang w:val="ru-RU"/>
        </w:rPr>
        <w:t>«Истикляль» раскололся; леворадикальная организация сформировала ООН.</w:t>
      </w:r>
    </w:p>
    <w:p w:rsidR="009629B0" w:rsidRPr="008A1D93" w:rsidRDefault="008A1D93">
      <w:pPr>
        <w:pStyle w:val="1"/>
        <w:framePr w:w="7814" w:h="10123" w:hRule="exact" w:wrap="none" w:vAnchor="page" w:hAnchor="page" w:x="323" w:y="1220"/>
        <w:ind w:left="3052"/>
        <w:rPr>
          <w:lang w:val="ru-RU"/>
        </w:rPr>
      </w:pPr>
      <w:r w:rsidRPr="008A1D93">
        <w:rPr>
          <w:lang w:val="ru-RU"/>
        </w:rPr>
        <w:t xml:space="preserve">Аресты боевиков </w:t>
      </w:r>
      <w:r>
        <w:t>UNFP</w:t>
      </w:r>
      <w:r w:rsidRPr="008A1D93">
        <w:rPr>
          <w:lang w:val="ru-RU"/>
        </w:rPr>
        <w:t>, обвиняемых в подготовке заговора.</w:t>
      </w:r>
    </w:p>
    <w:p w:rsidR="009629B0" w:rsidRPr="008A1D93" w:rsidRDefault="008A1D93">
      <w:pPr>
        <w:pStyle w:val="1"/>
        <w:framePr w:w="7814" w:h="10123" w:hRule="exact" w:wrap="none" w:vAnchor="page" w:hAnchor="page" w:x="323" w:y="1220"/>
        <w:ind w:left="2832" w:firstLine="220"/>
        <w:rPr>
          <w:lang w:val="ru-RU"/>
        </w:rPr>
      </w:pPr>
      <w:r w:rsidRPr="008A1D93">
        <w:rPr>
          <w:lang w:val="ru-RU"/>
        </w:rPr>
        <w:t>против наследного принца</w:t>
      </w:r>
    </w:p>
    <w:p w:rsidR="009629B0" w:rsidRPr="008A1D93" w:rsidRDefault="008A1D93">
      <w:pPr>
        <w:pStyle w:val="1"/>
        <w:framePr w:w="7814" w:h="10123" w:hRule="exact" w:wrap="none" w:vAnchor="page" w:hAnchor="page" w:x="323" w:y="1220"/>
        <w:ind w:left="3052"/>
        <w:rPr>
          <w:lang w:val="ru-RU"/>
        </w:rPr>
      </w:pPr>
      <w:r w:rsidRPr="008A1D93">
        <w:rPr>
          <w:lang w:val="ru-RU"/>
        </w:rPr>
        <w:t>Землетрясение в Агадире</w:t>
      </w:r>
    </w:p>
    <w:p w:rsidR="009629B0" w:rsidRPr="008A1D93" w:rsidRDefault="008A1D93">
      <w:pPr>
        <w:pStyle w:val="1"/>
        <w:framePr w:w="7814" w:h="10123" w:hRule="exact" w:wrap="none" w:vAnchor="page" w:hAnchor="page" w:x="323" w:y="1220"/>
        <w:ind w:left="3052"/>
        <w:rPr>
          <w:lang w:val="ru-RU"/>
        </w:rPr>
      </w:pPr>
      <w:r w:rsidRPr="008A1D93">
        <w:rPr>
          <w:lang w:val="ru-RU"/>
        </w:rPr>
        <w:t xml:space="preserve">Король Мухаммед </w:t>
      </w:r>
      <w:r>
        <w:t>V</w:t>
      </w:r>
      <w:r w:rsidRPr="008A1D93">
        <w:rPr>
          <w:lang w:val="ru-RU"/>
        </w:rPr>
        <w:t xml:space="preserve"> вступает в должность.</w:t>
      </w:r>
    </w:p>
    <w:p w:rsidR="009629B0" w:rsidRPr="008A1D93" w:rsidRDefault="008A1D93">
      <w:pPr>
        <w:pStyle w:val="1"/>
        <w:framePr w:w="7814" w:h="10123" w:hRule="exact" w:wrap="none" w:vAnchor="page" w:hAnchor="page" w:x="323" w:y="1220"/>
        <w:ind w:left="2832" w:firstLine="220"/>
        <w:rPr>
          <w:lang w:val="ru-RU"/>
        </w:rPr>
      </w:pPr>
      <w:r w:rsidRPr="008A1D93">
        <w:rPr>
          <w:lang w:val="ru-RU"/>
        </w:rPr>
        <w:t>правительство</w:t>
      </w:r>
    </w:p>
    <w:p w:rsidR="009629B0" w:rsidRPr="008A1D93" w:rsidRDefault="008A1D93">
      <w:pPr>
        <w:pStyle w:val="1"/>
        <w:framePr w:w="7814" w:h="10123" w:hRule="exact" w:wrap="none" w:vAnchor="page" w:hAnchor="page" w:x="323" w:y="1220"/>
        <w:ind w:left="3052"/>
        <w:rPr>
          <w:lang w:val="ru-RU"/>
        </w:rPr>
      </w:pPr>
      <w:r w:rsidRPr="008A1D93">
        <w:rPr>
          <w:lang w:val="ru-RU"/>
        </w:rPr>
        <w:t>Первые муниципальные выборы</w:t>
      </w:r>
    </w:p>
    <w:p w:rsidR="009629B0" w:rsidRPr="008A1D93" w:rsidRDefault="008A1D93">
      <w:pPr>
        <w:pStyle w:val="1"/>
        <w:framePr w:w="7814" w:h="10123" w:hRule="exact" w:wrap="none" w:vAnchor="page" w:hAnchor="page" w:x="323" w:y="1220"/>
        <w:ind w:left="3052"/>
        <w:rPr>
          <w:lang w:val="ru-RU"/>
        </w:rPr>
      </w:pPr>
      <w:r w:rsidRPr="008A1D93">
        <w:rPr>
          <w:lang w:val="ru-RU"/>
        </w:rPr>
        <w:t xml:space="preserve">Смерть Мухаммеда </w:t>
      </w:r>
      <w:r>
        <w:t>V</w:t>
      </w:r>
    </w:p>
    <w:p w:rsidR="009629B0" w:rsidRPr="008A1D93" w:rsidRDefault="008A1D93">
      <w:pPr>
        <w:pStyle w:val="1"/>
        <w:framePr w:w="7814" w:h="10123" w:hRule="exact" w:wrap="none" w:vAnchor="page" w:hAnchor="page" w:x="323" w:y="1220"/>
        <w:ind w:left="3052"/>
        <w:rPr>
          <w:lang w:val="ru-RU"/>
        </w:rPr>
      </w:pPr>
      <w:r w:rsidRPr="008A1D93">
        <w:rPr>
          <w:lang w:val="ru-RU"/>
        </w:rPr>
        <w:t xml:space="preserve">Хасан </w:t>
      </w:r>
      <w:r>
        <w:t>II</w:t>
      </w:r>
      <w:r w:rsidRPr="008A1D93">
        <w:rPr>
          <w:lang w:val="ru-RU"/>
        </w:rPr>
        <w:t xml:space="preserve"> становится королём.</w:t>
      </w:r>
    </w:p>
    <w:p w:rsidR="009629B0" w:rsidRPr="008A1D93" w:rsidRDefault="008A1D93">
      <w:pPr>
        <w:pStyle w:val="1"/>
        <w:framePr w:w="7814" w:h="10123" w:hRule="exact" w:wrap="none" w:vAnchor="page" w:hAnchor="page" w:x="323" w:y="1220"/>
        <w:ind w:left="3052"/>
        <w:rPr>
          <w:lang w:val="ru-RU"/>
        </w:rPr>
      </w:pPr>
      <w:r w:rsidRPr="008A1D93">
        <w:rPr>
          <w:lang w:val="ru-RU"/>
        </w:rPr>
        <w:t>Алжир провозгласил независимость</w:t>
      </w:r>
    </w:p>
    <w:p w:rsidR="009629B0" w:rsidRPr="008A1D93" w:rsidRDefault="008A1D93">
      <w:pPr>
        <w:pStyle w:val="1"/>
        <w:framePr w:w="7814" w:h="10123" w:hRule="exact" w:wrap="none" w:vAnchor="page" w:hAnchor="page" w:x="323" w:y="1220"/>
        <w:ind w:left="3052"/>
        <w:rPr>
          <w:lang w:val="ru-RU"/>
        </w:rPr>
      </w:pPr>
      <w:r w:rsidRPr="008A1D93">
        <w:rPr>
          <w:lang w:val="ru-RU"/>
        </w:rPr>
        <w:t>Принята первая конституция Марокко</w:t>
      </w:r>
    </w:p>
    <w:p w:rsidR="009629B0" w:rsidRPr="008A1D93" w:rsidRDefault="008A1D93">
      <w:pPr>
        <w:pStyle w:val="1"/>
        <w:framePr w:w="7814" w:h="10123" w:hRule="exact" w:wrap="none" w:vAnchor="page" w:hAnchor="page" w:x="323" w:y="1220"/>
        <w:ind w:left="3272" w:hanging="220"/>
        <w:rPr>
          <w:lang w:val="ru-RU"/>
        </w:rPr>
      </w:pPr>
      <w:r w:rsidRPr="008A1D93">
        <w:rPr>
          <w:lang w:val="ru-RU"/>
        </w:rPr>
        <w:t>Движение «Истикляль» покидает правительство и присоединяется к оппозиции.</w:t>
      </w:r>
      <w:r w:rsidRPr="008A1D93">
        <w:rPr>
          <w:lang w:val="ru-RU"/>
        </w:rPr>
        <w:br/>
      </w:r>
    </w:p>
    <w:p w:rsidR="009629B0" w:rsidRPr="008A1D93" w:rsidRDefault="008A1D93">
      <w:pPr>
        <w:pStyle w:val="1"/>
        <w:framePr w:w="7814" w:h="10123" w:hRule="exact" w:wrap="none" w:vAnchor="page" w:hAnchor="page" w:x="323" w:y="1220"/>
        <w:ind w:left="3052"/>
        <w:rPr>
          <w:lang w:val="ru-RU"/>
        </w:rPr>
      </w:pPr>
      <w:r w:rsidRPr="008A1D93">
        <w:rPr>
          <w:lang w:val="ru-RU"/>
        </w:rPr>
        <w:t>Смерть Абд аль-Карима аль-Хаттаби в Каире</w:t>
      </w:r>
    </w:p>
    <w:p w:rsidR="009629B0" w:rsidRPr="008A1D93" w:rsidRDefault="008A1D93">
      <w:pPr>
        <w:pStyle w:val="1"/>
        <w:framePr w:w="7814" w:h="10123" w:hRule="exact" w:wrap="none" w:vAnchor="page" w:hAnchor="page" w:x="323" w:y="1220"/>
        <w:ind w:left="3052"/>
        <w:rPr>
          <w:lang w:val="ru-RU"/>
        </w:rPr>
      </w:pPr>
      <w:r w:rsidRPr="008A1D93">
        <w:rPr>
          <w:lang w:val="ru-RU"/>
        </w:rPr>
        <w:t>Первые парламентские выборы</w:t>
      </w:r>
    </w:p>
    <w:p w:rsidR="009629B0" w:rsidRPr="008A1D93" w:rsidRDefault="008A1D93">
      <w:pPr>
        <w:pStyle w:val="1"/>
        <w:framePr w:w="7814" w:h="10123" w:hRule="exact" w:wrap="none" w:vAnchor="page" w:hAnchor="page" w:x="323" w:y="1220"/>
        <w:ind w:left="3052"/>
        <w:rPr>
          <w:lang w:val="ru-RU"/>
        </w:rPr>
      </w:pPr>
      <w:r w:rsidRPr="008A1D93">
        <w:rPr>
          <w:lang w:val="ru-RU"/>
        </w:rPr>
        <w:t xml:space="preserve">Аресты сотрудников </w:t>
      </w:r>
      <w:r>
        <w:t>UNFP</w:t>
      </w:r>
      <w:r w:rsidRPr="008A1D93">
        <w:rPr>
          <w:lang w:val="ru-RU"/>
        </w:rPr>
        <w:t>; Бен Барка бежит из Марокко.</w:t>
      </w:r>
    </w:p>
    <w:p w:rsidR="009629B0" w:rsidRPr="008A1D93" w:rsidRDefault="008A1D93">
      <w:pPr>
        <w:pStyle w:val="1"/>
        <w:framePr w:w="7814" w:h="10123" w:hRule="exact" w:wrap="none" w:vAnchor="page" w:hAnchor="page" w:x="323" w:y="1220"/>
        <w:ind w:left="3052"/>
        <w:rPr>
          <w:lang w:val="ru-RU"/>
        </w:rPr>
      </w:pPr>
      <w:r w:rsidRPr="008A1D93">
        <w:rPr>
          <w:lang w:val="ru-RU"/>
        </w:rPr>
        <w:t>Рождение Сиди Мухаммада, будущего короля.</w:t>
      </w:r>
    </w:p>
    <w:p w:rsidR="009629B0" w:rsidRPr="008A1D93" w:rsidRDefault="008A1D93">
      <w:pPr>
        <w:pStyle w:val="1"/>
        <w:framePr w:w="7814" w:h="10123" w:hRule="exact" w:wrap="none" w:vAnchor="page" w:hAnchor="page" w:x="323" w:y="1220"/>
        <w:ind w:left="2832" w:firstLine="220"/>
        <w:rPr>
          <w:lang w:val="ru-RU"/>
        </w:rPr>
      </w:pPr>
      <w:r w:rsidRPr="008A1D93">
        <w:rPr>
          <w:lang w:val="ru-RU"/>
        </w:rPr>
        <w:t xml:space="preserve">Мухаммад </w:t>
      </w:r>
      <w:r>
        <w:t>VI</w:t>
      </w:r>
    </w:p>
    <w:p w:rsidR="009629B0" w:rsidRPr="008A1D93" w:rsidRDefault="008A1D93">
      <w:pPr>
        <w:pStyle w:val="1"/>
        <w:framePr w:w="7814" w:h="10123" w:hRule="exact" w:wrap="none" w:vAnchor="page" w:hAnchor="page" w:x="323" w:y="1220"/>
        <w:ind w:left="3052"/>
        <w:rPr>
          <w:lang w:val="ru-RU"/>
        </w:rPr>
      </w:pPr>
      <w:r w:rsidRPr="008A1D93">
        <w:rPr>
          <w:lang w:val="ru-RU"/>
        </w:rPr>
        <w:t>«Война песков» с Алжиром</w:t>
      </w:r>
    </w:p>
    <w:p w:rsidR="009629B0" w:rsidRPr="008A1D93" w:rsidRDefault="008A1D93">
      <w:pPr>
        <w:pStyle w:val="1"/>
        <w:framePr w:w="7814" w:h="10123" w:hRule="exact" w:wrap="none" w:vAnchor="page" w:hAnchor="page" w:x="323" w:y="1220"/>
        <w:ind w:left="3272" w:hanging="220"/>
        <w:rPr>
          <w:lang w:val="ru-RU"/>
        </w:rPr>
      </w:pPr>
      <w:r w:rsidRPr="008A1D93">
        <w:rPr>
          <w:lang w:val="ru-RU"/>
        </w:rPr>
        <w:t>Мехди Бен Барка приговорен к смертной казни заочно.</w:t>
      </w:r>
      <w:r w:rsidRPr="008A1D93">
        <w:rPr>
          <w:lang w:val="ru-RU"/>
        </w:rPr>
        <w:br/>
      </w:r>
    </w:p>
    <w:p w:rsidR="009629B0" w:rsidRPr="008A1D93" w:rsidRDefault="008A1D93">
      <w:pPr>
        <w:pStyle w:val="1"/>
        <w:framePr w:w="7814" w:h="10123" w:hRule="exact" w:wrap="none" w:vAnchor="page" w:hAnchor="page" w:x="323" w:y="1220"/>
        <w:ind w:left="3272" w:hanging="220"/>
        <w:rPr>
          <w:lang w:val="ru-RU"/>
        </w:rPr>
      </w:pPr>
      <w:r w:rsidRPr="008A1D93">
        <w:rPr>
          <w:lang w:val="ru-RU"/>
        </w:rPr>
        <w:t xml:space="preserve">Суд над лидерами </w:t>
      </w:r>
      <w:r>
        <w:t>UNFP</w:t>
      </w:r>
      <w:r w:rsidRPr="008A1D93">
        <w:rPr>
          <w:lang w:val="ru-RU"/>
        </w:rPr>
        <w:t xml:space="preserve"> и смертный приговор, впоследствии смягченный.</w:t>
      </w:r>
      <w:r w:rsidRPr="008A1D93">
        <w:rPr>
          <w:lang w:val="ru-RU"/>
        </w:rPr>
        <w:br/>
      </w:r>
    </w:p>
    <w:p w:rsidR="009629B0" w:rsidRPr="008A1D93" w:rsidRDefault="008A1D93">
      <w:pPr>
        <w:pStyle w:val="1"/>
        <w:framePr w:w="7814" w:h="10123" w:hRule="exact" w:wrap="none" w:vAnchor="page" w:hAnchor="page" w:x="323" w:y="1220"/>
        <w:ind w:left="3052"/>
        <w:rPr>
          <w:lang w:val="ru-RU"/>
        </w:rPr>
      </w:pPr>
      <w:r w:rsidRPr="008A1D93">
        <w:rPr>
          <w:lang w:val="ru-RU"/>
        </w:rPr>
        <w:t>Касабланкское восстание студентов и рабочих</w:t>
      </w:r>
    </w:p>
    <w:p w:rsidR="009629B0" w:rsidRPr="008A1D93" w:rsidRDefault="008A1D93">
      <w:pPr>
        <w:pStyle w:val="1"/>
        <w:framePr w:w="7814" w:h="10123" w:hRule="exact" w:wrap="none" w:vAnchor="page" w:hAnchor="page" w:x="323" w:y="1220"/>
        <w:ind w:left="3052"/>
        <w:rPr>
          <w:lang w:val="ru-RU"/>
        </w:rPr>
      </w:pPr>
      <w:r w:rsidRPr="008A1D93">
        <w:rPr>
          <w:lang w:val="ru-RU"/>
        </w:rPr>
        <w:t xml:space="preserve">Хасан </w:t>
      </w:r>
      <w:r>
        <w:t>II</w:t>
      </w:r>
      <w:r w:rsidRPr="008A1D93">
        <w:rPr>
          <w:lang w:val="ru-RU"/>
        </w:rPr>
        <w:t xml:space="preserve"> амнистирует политических заключенных</w:t>
      </w:r>
    </w:p>
    <w:p w:rsidR="009629B0" w:rsidRPr="008A1D93" w:rsidRDefault="008A1D93">
      <w:pPr>
        <w:pStyle w:val="1"/>
        <w:framePr w:w="7814" w:h="10123" w:hRule="exact" w:wrap="none" w:vAnchor="page" w:hAnchor="page" w:x="323" w:y="1220"/>
        <w:ind w:left="3052"/>
        <w:rPr>
          <w:lang w:val="ru-RU"/>
        </w:rPr>
      </w:pPr>
      <w:r w:rsidRPr="008A1D93">
        <w:rPr>
          <w:lang w:val="ru-RU"/>
        </w:rPr>
        <w:t>Конституция 1962 года приостановлена, состояние</w:t>
      </w:r>
    </w:p>
    <w:p w:rsidR="009629B0" w:rsidRPr="008A1D93" w:rsidRDefault="008A1D93">
      <w:pPr>
        <w:pStyle w:val="1"/>
        <w:framePr w:w="7814" w:h="10123" w:hRule="exact" w:wrap="none" w:vAnchor="page" w:hAnchor="page" w:x="323" w:y="1220"/>
        <w:ind w:left="2832" w:firstLine="220"/>
        <w:rPr>
          <w:lang w:val="ru-RU"/>
        </w:rPr>
      </w:pPr>
      <w:r w:rsidRPr="008A1D93">
        <w:rPr>
          <w:lang w:val="ru-RU"/>
        </w:rPr>
        <w:t>объявлено чрезвычайное положение</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02" w:y="683"/>
        <w:rPr>
          <w:sz w:val="19"/>
          <w:szCs w:val="19"/>
        </w:rPr>
      </w:pPr>
      <w:r>
        <w:rPr>
          <w:sz w:val="19"/>
          <w:szCs w:val="19"/>
        </w:rPr>
        <w:t>xviii</w:t>
      </w:r>
    </w:p>
    <w:p w:rsidR="009629B0" w:rsidRDefault="008A1D93">
      <w:pPr>
        <w:pStyle w:val="a4"/>
        <w:framePr w:wrap="none" w:vAnchor="page" w:hAnchor="page" w:x="3913" w:y="673"/>
        <w:rPr>
          <w:sz w:val="20"/>
          <w:szCs w:val="20"/>
        </w:rPr>
      </w:pPr>
      <w:r>
        <w:rPr>
          <w:rFonts w:ascii="Times New Roman" w:eastAsia="Times New Roman" w:hAnsi="Times New Roman" w:cs="Times New Roman"/>
          <w:sz w:val="20"/>
          <w:szCs w:val="20"/>
        </w:rPr>
        <w:t>Хронология</w:t>
      </w:r>
    </w:p>
    <w:tbl>
      <w:tblPr>
        <w:tblOverlap w:val="never"/>
        <w:tblW w:w="0" w:type="auto"/>
        <w:tblLayout w:type="fixed"/>
        <w:tblCellMar>
          <w:left w:w="10" w:type="dxa"/>
          <w:right w:w="10" w:type="dxa"/>
        </w:tblCellMar>
        <w:tblLook w:val="04A0" w:firstRow="1" w:lastRow="0" w:firstColumn="1" w:lastColumn="0" w:noHBand="0" w:noVBand="1"/>
      </w:tblPr>
      <w:tblGrid>
        <w:gridCol w:w="2026"/>
        <w:gridCol w:w="4229"/>
      </w:tblGrid>
      <w:tr w:rsidR="009629B0">
        <w:trPr>
          <w:trHeight w:hRule="exact" w:val="763"/>
        </w:trPr>
        <w:tc>
          <w:tcPr>
            <w:tcW w:w="2026" w:type="dxa"/>
            <w:shd w:val="clear" w:color="auto" w:fill="auto"/>
          </w:tcPr>
          <w:p w:rsidR="009629B0" w:rsidRDefault="008A1D93">
            <w:pPr>
              <w:pStyle w:val="a6"/>
              <w:framePr w:w="6254" w:h="10099" w:wrap="none" w:vAnchor="page" w:hAnchor="page" w:x="1316" w:y="1225"/>
              <w:spacing w:line="240" w:lineRule="auto"/>
            </w:pPr>
            <w:r>
              <w:t>29 октября 1965 г.</w:t>
            </w:r>
          </w:p>
          <w:p w:rsidR="009629B0" w:rsidRDefault="008A1D93">
            <w:pPr>
              <w:pStyle w:val="a6"/>
              <w:framePr w:w="6254" w:h="10099" w:wrap="none" w:vAnchor="page" w:hAnchor="page" w:x="1316" w:y="1225"/>
              <w:spacing w:line="240" w:lineRule="auto"/>
            </w:pPr>
            <w:r>
              <w:t>5 июня 1967 г.</w:t>
            </w:r>
          </w:p>
        </w:tc>
        <w:tc>
          <w:tcPr>
            <w:tcW w:w="4229" w:type="dxa"/>
            <w:shd w:val="clear" w:color="auto" w:fill="auto"/>
            <w:vAlign w:val="bottom"/>
          </w:tcPr>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Бен Барка похищен в Париже</w:t>
            </w:r>
          </w:p>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Марокко направляет войска на помощь арабской стороне в</w:t>
            </w:r>
          </w:p>
          <w:p w:rsidR="009629B0" w:rsidRDefault="008A1D93">
            <w:pPr>
              <w:pStyle w:val="a6"/>
              <w:framePr w:w="6254" w:h="10099" w:wrap="none" w:vAnchor="page" w:hAnchor="page" w:x="1316" w:y="1225"/>
              <w:spacing w:line="240" w:lineRule="auto"/>
              <w:ind w:firstLine="480"/>
            </w:pPr>
            <w:r>
              <w:t>Шестидневная война с Израилем</w:t>
            </w:r>
          </w:p>
        </w:tc>
      </w:tr>
      <w:tr w:rsidR="009629B0" w:rsidRPr="008A1D93">
        <w:trPr>
          <w:trHeight w:hRule="exact" w:val="523"/>
        </w:trPr>
        <w:tc>
          <w:tcPr>
            <w:tcW w:w="2026" w:type="dxa"/>
            <w:shd w:val="clear" w:color="auto" w:fill="auto"/>
          </w:tcPr>
          <w:p w:rsidR="009629B0" w:rsidRDefault="008A1D93">
            <w:pPr>
              <w:pStyle w:val="a6"/>
              <w:framePr w:w="6254" w:h="10099" w:wrap="none" w:vAnchor="page" w:hAnchor="page" w:x="1316" w:y="1225"/>
              <w:spacing w:line="240" w:lineRule="auto"/>
            </w:pPr>
            <w:r>
              <w:t>1967 год, 5-11 июня</w:t>
            </w:r>
          </w:p>
        </w:tc>
        <w:tc>
          <w:tcPr>
            <w:tcW w:w="4229" w:type="dxa"/>
            <w:shd w:val="clear" w:color="auto" w:fill="auto"/>
            <w:vAlign w:val="bottom"/>
          </w:tcPr>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Антиамериканские демонстрации; нападения на</w:t>
            </w:r>
          </w:p>
          <w:p w:rsidR="009629B0" w:rsidRPr="008A1D93" w:rsidRDefault="008A1D93">
            <w:pPr>
              <w:pStyle w:val="a6"/>
              <w:framePr w:w="6254" w:h="10099" w:wrap="none" w:vAnchor="page" w:hAnchor="page" w:x="1316" w:y="1225"/>
              <w:spacing w:line="240" w:lineRule="auto"/>
              <w:ind w:firstLine="480"/>
              <w:rPr>
                <w:lang w:val="ru-RU"/>
              </w:rPr>
            </w:pPr>
            <w:r w:rsidRPr="008A1D93">
              <w:rPr>
                <w:lang w:val="ru-RU"/>
              </w:rPr>
              <w:t>Евреи в Мекнесе</w:t>
            </w:r>
          </w:p>
        </w:tc>
      </w:tr>
      <w:tr w:rsidR="009629B0">
        <w:trPr>
          <w:trHeight w:hRule="exact" w:val="787"/>
        </w:trPr>
        <w:tc>
          <w:tcPr>
            <w:tcW w:w="2026" w:type="dxa"/>
            <w:shd w:val="clear" w:color="auto" w:fill="auto"/>
          </w:tcPr>
          <w:p w:rsidR="009629B0" w:rsidRDefault="008A1D93">
            <w:pPr>
              <w:pStyle w:val="a6"/>
              <w:framePr w:w="6254" w:h="10099" w:wrap="none" w:vAnchor="page" w:hAnchor="page" w:x="1316" w:y="1225"/>
              <w:spacing w:line="240" w:lineRule="auto"/>
            </w:pPr>
            <w:r>
              <w:t>1969</w:t>
            </w:r>
          </w:p>
          <w:p w:rsidR="009629B0" w:rsidRDefault="008A1D93">
            <w:pPr>
              <w:pStyle w:val="a6"/>
              <w:framePr w:w="6254" w:h="10099" w:wrap="none" w:vAnchor="page" w:hAnchor="page" w:x="1316" w:y="1225"/>
              <w:spacing w:line="240" w:lineRule="auto"/>
            </w:pPr>
            <w:r>
              <w:t>31 июля 1970 г.</w:t>
            </w:r>
          </w:p>
        </w:tc>
        <w:tc>
          <w:tcPr>
            <w:tcW w:w="4229" w:type="dxa"/>
            <w:shd w:val="clear" w:color="auto" w:fill="auto"/>
            <w:vAlign w:val="bottom"/>
          </w:tcPr>
          <w:p w:rsidR="009629B0" w:rsidRPr="008A1D93" w:rsidRDefault="008A1D93">
            <w:pPr>
              <w:pStyle w:val="a6"/>
              <w:framePr w:w="6254" w:h="10099" w:wrap="none" w:vAnchor="page" w:hAnchor="page" w:x="1316" w:y="1225"/>
              <w:spacing w:after="40" w:line="240" w:lineRule="auto"/>
              <w:ind w:firstLine="300"/>
              <w:jc w:val="both"/>
              <w:rPr>
                <w:lang w:val="ru-RU"/>
              </w:rPr>
            </w:pPr>
            <w:r w:rsidRPr="008A1D93">
              <w:rPr>
                <w:lang w:val="ru-RU"/>
              </w:rPr>
              <w:t>Соглашение об ассоциации с ЕЭС</w:t>
            </w:r>
          </w:p>
          <w:p w:rsidR="009629B0" w:rsidRPr="008A1D93" w:rsidRDefault="008A1D93">
            <w:pPr>
              <w:pStyle w:val="a6"/>
              <w:framePr w:w="6254" w:h="10099" w:wrap="none" w:vAnchor="page" w:hAnchor="page" w:x="1316" w:y="1225"/>
              <w:spacing w:after="40" w:line="240" w:lineRule="auto"/>
              <w:ind w:firstLine="300"/>
              <w:jc w:val="both"/>
              <w:rPr>
                <w:lang w:val="ru-RU"/>
              </w:rPr>
            </w:pPr>
            <w:r w:rsidRPr="008A1D93">
              <w:rPr>
                <w:lang w:val="ru-RU"/>
              </w:rPr>
              <w:t>Вторая Конституция завершает состояние</w:t>
            </w:r>
          </w:p>
          <w:p w:rsidR="009629B0" w:rsidRDefault="008A1D93">
            <w:pPr>
              <w:pStyle w:val="a6"/>
              <w:framePr w:w="6254" w:h="10099" w:wrap="none" w:vAnchor="page" w:hAnchor="page" w:x="1316" w:y="1225"/>
              <w:spacing w:after="40" w:line="240" w:lineRule="auto"/>
              <w:ind w:firstLine="480"/>
              <w:jc w:val="both"/>
            </w:pPr>
            <w:r>
              <w:t>чрезвычайная ситуация</w:t>
            </w:r>
          </w:p>
        </w:tc>
      </w:tr>
      <w:tr w:rsidR="009629B0" w:rsidRPr="008A1D93">
        <w:trPr>
          <w:trHeight w:hRule="exact" w:val="514"/>
        </w:trPr>
        <w:tc>
          <w:tcPr>
            <w:tcW w:w="2026" w:type="dxa"/>
            <w:shd w:val="clear" w:color="auto" w:fill="auto"/>
          </w:tcPr>
          <w:p w:rsidR="009629B0" w:rsidRDefault="008A1D93">
            <w:pPr>
              <w:pStyle w:val="a6"/>
              <w:framePr w:w="6254" w:h="10099" w:wrap="none" w:vAnchor="page" w:hAnchor="page" w:x="1316" w:y="1225"/>
              <w:spacing w:line="240" w:lineRule="auto"/>
            </w:pPr>
            <w:r>
              <w:t>1970, август</w:t>
            </w:r>
          </w:p>
        </w:tc>
        <w:tc>
          <w:tcPr>
            <w:tcW w:w="4229" w:type="dxa"/>
            <w:shd w:val="clear" w:color="auto" w:fill="auto"/>
          </w:tcPr>
          <w:p w:rsidR="009629B0" w:rsidRPr="008A1D93" w:rsidRDefault="008A1D93">
            <w:pPr>
              <w:pStyle w:val="a6"/>
              <w:framePr w:w="6254" w:h="10099" w:wrap="none" w:vAnchor="page" w:hAnchor="page" w:x="1316" w:y="1225"/>
              <w:ind w:left="480" w:hanging="180"/>
              <w:rPr>
                <w:lang w:val="ru-RU"/>
              </w:rPr>
            </w:pPr>
            <w:r w:rsidRPr="008A1D93">
              <w:rPr>
                <w:lang w:val="ru-RU"/>
              </w:rPr>
              <w:t>Ила аль-Амам отделился от Коммунистической партии Китая (КПК).</w:t>
            </w:r>
          </w:p>
        </w:tc>
      </w:tr>
      <w:tr w:rsidR="009629B0" w:rsidRPr="008A1D93">
        <w:trPr>
          <w:trHeight w:hRule="exact" w:val="504"/>
        </w:trPr>
        <w:tc>
          <w:tcPr>
            <w:tcW w:w="2026" w:type="dxa"/>
            <w:shd w:val="clear" w:color="auto" w:fill="auto"/>
          </w:tcPr>
          <w:p w:rsidR="009629B0" w:rsidRDefault="008A1D93">
            <w:pPr>
              <w:pStyle w:val="a6"/>
              <w:framePr w:w="6254" w:h="10099" w:wrap="none" w:vAnchor="page" w:hAnchor="page" w:x="1316" w:y="1225"/>
              <w:spacing w:line="240" w:lineRule="auto"/>
            </w:pPr>
            <w:r>
              <w:t>10 июля 1971 г.</w:t>
            </w:r>
          </w:p>
        </w:tc>
        <w:tc>
          <w:tcPr>
            <w:tcW w:w="4229" w:type="dxa"/>
            <w:shd w:val="clear" w:color="auto" w:fill="auto"/>
            <w:vAlign w:val="bottom"/>
          </w:tcPr>
          <w:p w:rsidR="009629B0" w:rsidRPr="008A1D93" w:rsidRDefault="008A1D93">
            <w:pPr>
              <w:pStyle w:val="a6"/>
              <w:framePr w:w="6254" w:h="10099" w:wrap="none" w:vAnchor="page" w:hAnchor="page" w:x="1316" w:y="1225"/>
              <w:ind w:left="480" w:hanging="180"/>
              <w:rPr>
                <w:lang w:val="ru-RU"/>
              </w:rPr>
            </w:pPr>
            <w:r w:rsidRPr="008A1D93">
              <w:rPr>
                <w:lang w:val="ru-RU"/>
              </w:rPr>
              <w:t>Попытка государственного переворота во дворце Схират подавлена ​​Уфкиром.</w:t>
            </w:r>
          </w:p>
        </w:tc>
      </w:tr>
      <w:tr w:rsidR="009629B0" w:rsidRPr="008A1D93">
        <w:trPr>
          <w:trHeight w:hRule="exact" w:val="533"/>
        </w:trPr>
        <w:tc>
          <w:tcPr>
            <w:tcW w:w="2026" w:type="dxa"/>
            <w:shd w:val="clear" w:color="auto" w:fill="auto"/>
          </w:tcPr>
          <w:p w:rsidR="009629B0" w:rsidRDefault="008A1D93">
            <w:pPr>
              <w:pStyle w:val="a6"/>
              <w:framePr w:w="6254" w:h="10099" w:wrap="none" w:vAnchor="page" w:hAnchor="page" w:x="1316" w:y="1225"/>
              <w:spacing w:line="240" w:lineRule="auto"/>
            </w:pPr>
            <w:r>
              <w:t>13 июля 1971 г.</w:t>
            </w:r>
          </w:p>
        </w:tc>
        <w:tc>
          <w:tcPr>
            <w:tcW w:w="4229" w:type="dxa"/>
            <w:shd w:val="clear" w:color="auto" w:fill="auto"/>
            <w:vAlign w:val="bottom"/>
          </w:tcPr>
          <w:p w:rsidR="009629B0" w:rsidRPr="008A1D93" w:rsidRDefault="008A1D93">
            <w:pPr>
              <w:pStyle w:val="a6"/>
              <w:framePr w:w="6254" w:h="10099" w:wrap="none" w:vAnchor="page" w:hAnchor="page" w:x="1316" w:y="1225"/>
              <w:spacing w:line="293" w:lineRule="auto"/>
              <w:ind w:left="480" w:hanging="180"/>
              <w:rPr>
                <w:lang w:val="ru-RU"/>
              </w:rPr>
            </w:pPr>
            <w:r w:rsidRPr="008A1D93">
              <w:rPr>
                <w:lang w:val="ru-RU"/>
              </w:rPr>
              <w:t>Десять высокопоставленных офицеров армии были расстреляны.</w:t>
            </w:r>
          </w:p>
        </w:tc>
      </w:tr>
      <w:tr w:rsidR="009629B0" w:rsidRPr="008A1D93">
        <w:trPr>
          <w:trHeight w:hRule="exact" w:val="518"/>
        </w:trPr>
        <w:tc>
          <w:tcPr>
            <w:tcW w:w="2026" w:type="dxa"/>
            <w:shd w:val="clear" w:color="auto" w:fill="auto"/>
          </w:tcPr>
          <w:p w:rsidR="009629B0" w:rsidRDefault="008A1D93">
            <w:pPr>
              <w:pStyle w:val="a6"/>
              <w:framePr w:w="6254" w:h="10099" w:wrap="none" w:vAnchor="page" w:hAnchor="page" w:x="1316" w:y="1225"/>
              <w:spacing w:line="240" w:lineRule="auto"/>
            </w:pPr>
            <w:r>
              <w:t>12 февраля 1972 г.</w:t>
            </w:r>
          </w:p>
        </w:tc>
        <w:tc>
          <w:tcPr>
            <w:tcW w:w="4229" w:type="dxa"/>
            <w:shd w:val="clear" w:color="auto" w:fill="auto"/>
            <w:vAlign w:val="bottom"/>
          </w:tcPr>
          <w:p w:rsidR="009629B0" w:rsidRPr="008A1D93" w:rsidRDefault="008A1D93">
            <w:pPr>
              <w:pStyle w:val="a6"/>
              <w:framePr w:w="6254" w:h="10099" w:wrap="none" w:vAnchor="page" w:hAnchor="page" w:x="1316" w:y="1225"/>
              <w:spacing w:line="276" w:lineRule="auto"/>
              <w:ind w:left="480" w:hanging="180"/>
              <w:rPr>
                <w:lang w:val="ru-RU"/>
              </w:rPr>
            </w:pPr>
            <w:r w:rsidRPr="008A1D93">
              <w:rPr>
                <w:lang w:val="ru-RU"/>
              </w:rPr>
              <w:t>В Кенитре начался судебный процесс над солдатами, причастными к перевороту в Схирате.</w:t>
            </w:r>
          </w:p>
        </w:tc>
      </w:tr>
      <w:tr w:rsidR="009629B0" w:rsidRPr="008A1D93">
        <w:trPr>
          <w:trHeight w:hRule="exact" w:val="1037"/>
        </w:trPr>
        <w:tc>
          <w:tcPr>
            <w:tcW w:w="2026" w:type="dxa"/>
            <w:shd w:val="clear" w:color="auto" w:fill="auto"/>
          </w:tcPr>
          <w:p w:rsidR="009629B0" w:rsidRPr="008A1D93" w:rsidRDefault="008A1D93">
            <w:pPr>
              <w:pStyle w:val="a6"/>
              <w:framePr w:w="6254" w:h="10099" w:wrap="none" w:vAnchor="page" w:hAnchor="page" w:x="1316" w:y="1225"/>
              <w:spacing w:line="240" w:lineRule="auto"/>
              <w:rPr>
                <w:lang w:val="ru-RU"/>
              </w:rPr>
            </w:pPr>
            <w:r w:rsidRPr="008A1D93">
              <w:rPr>
                <w:lang w:val="ru-RU"/>
              </w:rPr>
              <w:t>1 марта 1972 г.</w:t>
            </w:r>
          </w:p>
          <w:p w:rsidR="009629B0" w:rsidRPr="008A1D93" w:rsidRDefault="008A1D93">
            <w:pPr>
              <w:pStyle w:val="a6"/>
              <w:framePr w:w="6254" w:h="10099" w:wrap="none" w:vAnchor="page" w:hAnchor="page" w:x="1316" w:y="1225"/>
              <w:spacing w:line="240" w:lineRule="auto"/>
              <w:rPr>
                <w:lang w:val="ru-RU"/>
              </w:rPr>
            </w:pPr>
            <w:r w:rsidRPr="008A1D93">
              <w:rPr>
                <w:lang w:val="ru-RU"/>
              </w:rPr>
              <w:t>16 августа 1972 г.</w:t>
            </w:r>
          </w:p>
          <w:p w:rsidR="009629B0" w:rsidRPr="008A1D93" w:rsidRDefault="008A1D93">
            <w:pPr>
              <w:pStyle w:val="a6"/>
              <w:framePr w:w="6254" w:h="10099" w:wrap="none" w:vAnchor="page" w:hAnchor="page" w:x="1316" w:y="1225"/>
              <w:spacing w:line="240" w:lineRule="auto"/>
              <w:rPr>
                <w:lang w:val="ru-RU"/>
              </w:rPr>
            </w:pPr>
            <w:r w:rsidRPr="008A1D93">
              <w:rPr>
                <w:lang w:val="ru-RU"/>
              </w:rPr>
              <w:t>6 ноября 1972 г.</w:t>
            </w:r>
          </w:p>
        </w:tc>
        <w:tc>
          <w:tcPr>
            <w:tcW w:w="4229" w:type="dxa"/>
            <w:shd w:val="clear" w:color="auto" w:fill="auto"/>
            <w:vAlign w:val="bottom"/>
          </w:tcPr>
          <w:p w:rsidR="009629B0" w:rsidRPr="008A1D93" w:rsidRDefault="008A1D93">
            <w:pPr>
              <w:pStyle w:val="a6"/>
              <w:framePr w:w="6254" w:h="10099" w:wrap="none" w:vAnchor="page" w:hAnchor="page" w:x="1316" w:y="1225"/>
              <w:ind w:firstLine="300"/>
              <w:jc w:val="both"/>
              <w:rPr>
                <w:lang w:val="ru-RU"/>
              </w:rPr>
            </w:pPr>
            <w:r w:rsidRPr="008A1D93">
              <w:rPr>
                <w:lang w:val="ru-RU"/>
              </w:rPr>
              <w:t>Принята третья Конституция</w:t>
            </w:r>
          </w:p>
          <w:p w:rsidR="009629B0" w:rsidRPr="008A1D93" w:rsidRDefault="008A1D93">
            <w:pPr>
              <w:pStyle w:val="a6"/>
              <w:framePr w:w="6254" w:h="10099" w:wrap="none" w:vAnchor="page" w:hAnchor="page" w:x="1316" w:y="1225"/>
              <w:ind w:firstLine="300"/>
              <w:jc w:val="both"/>
              <w:rPr>
                <w:lang w:val="ru-RU"/>
              </w:rPr>
            </w:pPr>
            <w:r w:rsidRPr="008A1D93">
              <w:rPr>
                <w:lang w:val="ru-RU"/>
              </w:rPr>
              <w:t>Вторая неудачная попытка государственного переворота, смерть Уфкира.</w:t>
            </w:r>
          </w:p>
          <w:p w:rsidR="009629B0" w:rsidRPr="008A1D93" w:rsidRDefault="008A1D93">
            <w:pPr>
              <w:pStyle w:val="a6"/>
              <w:framePr w:w="6254" w:h="10099" w:wrap="none" w:vAnchor="page" w:hAnchor="page" w:x="1316" w:y="1225"/>
              <w:ind w:left="480" w:hanging="180"/>
              <w:jc w:val="both"/>
              <w:rPr>
                <w:lang w:val="ru-RU"/>
              </w:rPr>
            </w:pPr>
            <w:r w:rsidRPr="008A1D93">
              <w:rPr>
                <w:lang w:val="ru-RU"/>
              </w:rPr>
              <w:t>Казнь 11 заключенных, обвиняемых в планировании августовского государственного переворота.</w:t>
            </w:r>
          </w:p>
        </w:tc>
      </w:tr>
      <w:tr w:rsidR="009629B0" w:rsidRPr="008A1D93">
        <w:trPr>
          <w:trHeight w:hRule="exact" w:val="763"/>
        </w:trPr>
        <w:tc>
          <w:tcPr>
            <w:tcW w:w="2026" w:type="dxa"/>
            <w:shd w:val="clear" w:color="auto" w:fill="auto"/>
          </w:tcPr>
          <w:p w:rsidR="009629B0" w:rsidRDefault="008A1D93">
            <w:pPr>
              <w:pStyle w:val="a6"/>
              <w:framePr w:w="6254" w:h="10099" w:wrap="none" w:vAnchor="page" w:hAnchor="page" w:x="1316" w:y="1225"/>
              <w:spacing w:line="240" w:lineRule="auto"/>
            </w:pPr>
            <w:r>
              <w:t>24 января 1973 г.</w:t>
            </w:r>
          </w:p>
          <w:p w:rsidR="009629B0" w:rsidRDefault="008A1D93">
            <w:pPr>
              <w:pStyle w:val="a6"/>
              <w:framePr w:w="6254" w:h="10099" w:wrap="none" w:vAnchor="page" w:hAnchor="page" w:x="1316" w:y="1225"/>
              <w:spacing w:line="240" w:lineRule="auto"/>
            </w:pPr>
            <w:r>
              <w:t>3 марта 1973 г.</w:t>
            </w:r>
          </w:p>
        </w:tc>
        <w:tc>
          <w:tcPr>
            <w:tcW w:w="4229" w:type="dxa"/>
            <w:shd w:val="clear" w:color="auto" w:fill="auto"/>
          </w:tcPr>
          <w:p w:rsidR="009629B0" w:rsidRPr="008A1D93" w:rsidRDefault="008A1D93">
            <w:pPr>
              <w:pStyle w:val="a6"/>
              <w:framePr w:w="6254" w:h="10099" w:wrap="none" w:vAnchor="page" w:hAnchor="page" w:x="1316" w:y="1225"/>
              <w:ind w:firstLine="300"/>
              <w:rPr>
                <w:lang w:val="ru-RU"/>
              </w:rPr>
            </w:pPr>
            <w:r w:rsidRPr="008A1D93">
              <w:rPr>
                <w:lang w:val="ru-RU"/>
              </w:rPr>
              <w:t>Арабизация филологического факультета, Рабат</w:t>
            </w:r>
          </w:p>
          <w:p w:rsidR="009629B0" w:rsidRPr="008A1D93" w:rsidRDefault="008A1D93">
            <w:pPr>
              <w:pStyle w:val="a6"/>
              <w:framePr w:w="6254" w:h="10099" w:wrap="none" w:vAnchor="page" w:hAnchor="page" w:x="1316" w:y="1225"/>
              <w:ind w:left="480" w:hanging="180"/>
              <w:rPr>
                <w:lang w:val="ru-RU"/>
              </w:rPr>
            </w:pPr>
            <w:r w:rsidRPr="008A1D93">
              <w:rPr>
                <w:lang w:val="ru-RU"/>
              </w:rPr>
              <w:t>Король объявляет о программе «марокканизации».</w:t>
            </w:r>
          </w:p>
        </w:tc>
      </w:tr>
      <w:tr w:rsidR="009629B0">
        <w:trPr>
          <w:trHeight w:hRule="exact" w:val="778"/>
        </w:trPr>
        <w:tc>
          <w:tcPr>
            <w:tcW w:w="2026" w:type="dxa"/>
            <w:shd w:val="clear" w:color="auto" w:fill="auto"/>
          </w:tcPr>
          <w:p w:rsidR="009629B0" w:rsidRDefault="008A1D93">
            <w:pPr>
              <w:pStyle w:val="a6"/>
              <w:framePr w:w="6254" w:h="10099" w:wrap="none" w:vAnchor="page" w:hAnchor="page" w:x="1316" w:y="1225"/>
              <w:spacing w:line="240" w:lineRule="auto"/>
            </w:pPr>
            <w:r>
              <w:t>10 мая 1973 г.</w:t>
            </w:r>
          </w:p>
          <w:p w:rsidR="009629B0" w:rsidRDefault="008A1D93">
            <w:pPr>
              <w:pStyle w:val="a6"/>
              <w:framePr w:w="6254" w:h="10099" w:wrap="none" w:vAnchor="page" w:hAnchor="page" w:x="1316" w:y="1225"/>
              <w:spacing w:line="240" w:lineRule="auto"/>
            </w:pPr>
            <w:r>
              <w:t>1973 год, октябрь</w:t>
            </w:r>
          </w:p>
        </w:tc>
        <w:tc>
          <w:tcPr>
            <w:tcW w:w="4229" w:type="dxa"/>
            <w:shd w:val="clear" w:color="auto" w:fill="auto"/>
            <w:vAlign w:val="bottom"/>
          </w:tcPr>
          <w:p w:rsidR="009629B0" w:rsidRPr="008A1D93" w:rsidRDefault="008A1D93">
            <w:pPr>
              <w:pStyle w:val="a6"/>
              <w:framePr w:w="6254" w:h="10099" w:wrap="none" w:vAnchor="page" w:hAnchor="page" w:x="1316" w:y="1225"/>
              <w:spacing w:after="40" w:line="240" w:lineRule="auto"/>
              <w:ind w:firstLine="300"/>
              <w:jc w:val="both"/>
              <w:rPr>
                <w:lang w:val="ru-RU"/>
              </w:rPr>
            </w:pPr>
            <w:r w:rsidRPr="008A1D93">
              <w:rPr>
                <w:lang w:val="ru-RU"/>
              </w:rPr>
              <w:t>Основание Полисарио</w:t>
            </w:r>
          </w:p>
          <w:p w:rsidR="009629B0" w:rsidRPr="008A1D93" w:rsidRDefault="008A1D93">
            <w:pPr>
              <w:pStyle w:val="a6"/>
              <w:framePr w:w="6254" w:h="10099" w:wrap="none" w:vAnchor="page" w:hAnchor="page" w:x="1316" w:y="1225"/>
              <w:spacing w:after="40" w:line="240" w:lineRule="auto"/>
              <w:ind w:firstLine="300"/>
              <w:jc w:val="both"/>
              <w:rPr>
                <w:lang w:val="ru-RU"/>
              </w:rPr>
            </w:pPr>
            <w:r w:rsidRPr="008A1D93">
              <w:rPr>
                <w:lang w:val="ru-RU"/>
              </w:rPr>
              <w:t>Арабо-израильская война; цены на нефть и фосфаты</w:t>
            </w:r>
          </w:p>
          <w:p w:rsidR="009629B0" w:rsidRDefault="008A1D93">
            <w:pPr>
              <w:pStyle w:val="a6"/>
              <w:framePr w:w="6254" w:h="10099" w:wrap="none" w:vAnchor="page" w:hAnchor="page" w:x="1316" w:y="1225"/>
              <w:spacing w:after="40" w:line="240" w:lineRule="auto"/>
              <w:ind w:firstLine="480"/>
              <w:jc w:val="both"/>
            </w:pPr>
            <w:r>
              <w:t>взлеты</w:t>
            </w:r>
          </w:p>
        </w:tc>
      </w:tr>
      <w:tr w:rsidR="009629B0" w:rsidRPr="008A1D93">
        <w:trPr>
          <w:trHeight w:hRule="exact" w:val="787"/>
        </w:trPr>
        <w:tc>
          <w:tcPr>
            <w:tcW w:w="2026" w:type="dxa"/>
            <w:shd w:val="clear" w:color="auto" w:fill="auto"/>
          </w:tcPr>
          <w:p w:rsidR="009629B0" w:rsidRDefault="008A1D93">
            <w:pPr>
              <w:pStyle w:val="a6"/>
              <w:framePr w:w="6254" w:h="10099" w:wrap="none" w:vAnchor="page" w:hAnchor="page" w:x="1316" w:y="1225"/>
              <w:spacing w:line="240" w:lineRule="auto"/>
            </w:pPr>
            <w:r>
              <w:t>13 мая 1974 г.</w:t>
            </w:r>
          </w:p>
          <w:p w:rsidR="009629B0" w:rsidRDefault="008A1D93">
            <w:pPr>
              <w:pStyle w:val="a6"/>
              <w:framePr w:w="6254" w:h="10099" w:wrap="none" w:vAnchor="page" w:hAnchor="page" w:x="1316" w:y="1225"/>
              <w:spacing w:line="240" w:lineRule="auto"/>
            </w:pPr>
            <w:r>
              <w:t>1974, июнь</w:t>
            </w:r>
          </w:p>
        </w:tc>
        <w:tc>
          <w:tcPr>
            <w:tcW w:w="4229" w:type="dxa"/>
            <w:shd w:val="clear" w:color="auto" w:fill="auto"/>
            <w:vAlign w:val="bottom"/>
          </w:tcPr>
          <w:p w:rsidR="009629B0" w:rsidRPr="008A1D93" w:rsidRDefault="008A1D93">
            <w:pPr>
              <w:pStyle w:val="a6"/>
              <w:framePr w:w="6254" w:h="10099" w:wrap="none" w:vAnchor="page" w:hAnchor="page" w:x="1316" w:y="1225"/>
              <w:spacing w:line="266" w:lineRule="auto"/>
              <w:ind w:firstLine="300"/>
              <w:jc w:val="both"/>
              <w:rPr>
                <w:lang w:val="ru-RU"/>
              </w:rPr>
            </w:pPr>
            <w:r w:rsidRPr="008A1D93">
              <w:rPr>
                <w:lang w:val="ru-RU"/>
              </w:rPr>
              <w:t>Смерть Аллала аль-Фаси</w:t>
            </w:r>
          </w:p>
          <w:p w:rsidR="009629B0" w:rsidRPr="008A1D93" w:rsidRDefault="008A1D93">
            <w:pPr>
              <w:pStyle w:val="a6"/>
              <w:framePr w:w="6254" w:h="10099" w:wrap="none" w:vAnchor="page" w:hAnchor="page" w:x="1316" w:y="1225"/>
              <w:spacing w:line="266" w:lineRule="auto"/>
              <w:ind w:left="480" w:hanging="180"/>
              <w:jc w:val="both"/>
              <w:rPr>
                <w:lang w:val="ru-RU"/>
              </w:rPr>
            </w:pPr>
            <w:r w:rsidRPr="008A1D93">
              <w:rPr>
                <w:lang w:val="ru-RU"/>
              </w:rPr>
              <w:t xml:space="preserve">Письмо шейха Ясина Хасану </w:t>
            </w:r>
            <w:r>
              <w:t>II</w:t>
            </w:r>
            <w:r w:rsidRPr="008A1D93">
              <w:rPr>
                <w:lang w:val="ru-RU"/>
              </w:rPr>
              <w:t>, «Ислам или потоп».</w:t>
            </w:r>
          </w:p>
        </w:tc>
      </w:tr>
      <w:tr w:rsidR="009629B0">
        <w:trPr>
          <w:trHeight w:hRule="exact" w:val="1296"/>
        </w:trPr>
        <w:tc>
          <w:tcPr>
            <w:tcW w:w="2026" w:type="dxa"/>
            <w:shd w:val="clear" w:color="auto" w:fill="auto"/>
          </w:tcPr>
          <w:p w:rsidR="009629B0" w:rsidRPr="008A1D93" w:rsidRDefault="008A1D93">
            <w:pPr>
              <w:pStyle w:val="a6"/>
              <w:framePr w:w="6254" w:h="10099" w:wrap="none" w:vAnchor="page" w:hAnchor="page" w:x="1316" w:y="1225"/>
              <w:spacing w:line="240" w:lineRule="auto"/>
              <w:rPr>
                <w:lang w:val="ru-RU"/>
              </w:rPr>
            </w:pPr>
            <w:r w:rsidRPr="008A1D93">
              <w:rPr>
                <w:lang w:val="ru-RU"/>
              </w:rPr>
              <w:t>6 ноября 1974 г.</w:t>
            </w:r>
          </w:p>
          <w:p w:rsidR="009629B0" w:rsidRPr="008A1D93" w:rsidRDefault="008A1D93">
            <w:pPr>
              <w:pStyle w:val="a6"/>
              <w:framePr w:w="6254" w:h="10099" w:wrap="none" w:vAnchor="page" w:hAnchor="page" w:x="1316" w:y="1225"/>
              <w:spacing w:line="240" w:lineRule="auto"/>
              <w:rPr>
                <w:lang w:val="ru-RU"/>
              </w:rPr>
            </w:pPr>
            <w:r w:rsidRPr="008A1D93">
              <w:rPr>
                <w:lang w:val="ru-RU"/>
              </w:rPr>
              <w:t>18 декабря 1975 г.</w:t>
            </w:r>
          </w:p>
          <w:p w:rsidR="009629B0" w:rsidRPr="008A1D93" w:rsidRDefault="008A1D93">
            <w:pPr>
              <w:pStyle w:val="a6"/>
              <w:framePr w:w="6254" w:h="10099" w:wrap="none" w:vAnchor="page" w:hAnchor="page" w:x="1316" w:y="1225"/>
              <w:spacing w:line="240" w:lineRule="auto"/>
              <w:rPr>
                <w:lang w:val="ru-RU"/>
              </w:rPr>
            </w:pPr>
            <w:r w:rsidRPr="008A1D93">
              <w:rPr>
                <w:lang w:val="ru-RU"/>
              </w:rPr>
              <w:t>27 января 1976 г.</w:t>
            </w:r>
          </w:p>
          <w:p w:rsidR="009629B0" w:rsidRDefault="008A1D93">
            <w:pPr>
              <w:pStyle w:val="a6"/>
              <w:framePr w:w="6254" w:h="10099" w:wrap="none" w:vAnchor="page" w:hAnchor="page" w:x="1316" w:y="1225"/>
              <w:spacing w:line="240" w:lineRule="auto"/>
            </w:pPr>
            <w:r>
              <w:t>20 мая 1976 г.</w:t>
            </w:r>
          </w:p>
        </w:tc>
        <w:tc>
          <w:tcPr>
            <w:tcW w:w="4229" w:type="dxa"/>
            <w:shd w:val="clear" w:color="auto" w:fill="auto"/>
            <w:vAlign w:val="bottom"/>
          </w:tcPr>
          <w:p w:rsidR="009629B0" w:rsidRPr="008A1D93" w:rsidRDefault="008A1D93">
            <w:pPr>
              <w:pStyle w:val="a6"/>
              <w:framePr w:w="6254" w:h="10099" w:wrap="none" w:vAnchor="page" w:hAnchor="page" w:x="1316" w:y="1225"/>
              <w:spacing w:line="240" w:lineRule="auto"/>
              <w:ind w:left="480" w:hanging="180"/>
              <w:jc w:val="both"/>
              <w:rPr>
                <w:lang w:val="ru-RU"/>
              </w:rPr>
            </w:pPr>
            <w:r w:rsidRPr="008A1D93">
              <w:rPr>
                <w:lang w:val="ru-RU"/>
              </w:rPr>
              <w:t>Зелёный марш начинается</w:t>
            </w:r>
          </w:p>
          <w:p w:rsidR="009629B0" w:rsidRPr="008A1D93" w:rsidRDefault="008A1D93">
            <w:pPr>
              <w:pStyle w:val="a6"/>
              <w:framePr w:w="6254" w:h="10099" w:wrap="none" w:vAnchor="page" w:hAnchor="page" w:x="1316" w:y="1225"/>
              <w:spacing w:line="240" w:lineRule="auto"/>
              <w:ind w:firstLine="300"/>
              <w:jc w:val="both"/>
              <w:rPr>
                <w:lang w:val="ru-RU"/>
              </w:rPr>
            </w:pPr>
            <w:r w:rsidRPr="008A1D93">
              <w:rPr>
                <w:lang w:val="ru-RU"/>
              </w:rPr>
              <w:t xml:space="preserve">Лидера </w:t>
            </w:r>
            <w:r>
              <w:t>USFP</w:t>
            </w:r>
            <w:r w:rsidRPr="008A1D93">
              <w:rPr>
                <w:lang w:val="ru-RU"/>
              </w:rPr>
              <w:t xml:space="preserve"> Омара Бенджеллуна убили.</w:t>
            </w:r>
          </w:p>
          <w:p w:rsidR="009629B0" w:rsidRPr="008A1D93" w:rsidRDefault="008A1D93">
            <w:pPr>
              <w:pStyle w:val="a6"/>
              <w:framePr w:w="6254" w:h="10099" w:wrap="none" w:vAnchor="page" w:hAnchor="page" w:x="1316" w:y="1225"/>
              <w:spacing w:line="240" w:lineRule="auto"/>
              <w:ind w:firstLine="300"/>
              <w:jc w:val="both"/>
              <w:rPr>
                <w:lang w:val="ru-RU"/>
              </w:rPr>
            </w:pPr>
            <w:r w:rsidRPr="008A1D93">
              <w:rPr>
                <w:lang w:val="ru-RU"/>
              </w:rPr>
              <w:t>Война с Алжиром в Сахаре</w:t>
            </w:r>
          </w:p>
          <w:p w:rsidR="009629B0" w:rsidRPr="008A1D93" w:rsidRDefault="008A1D93">
            <w:pPr>
              <w:pStyle w:val="a6"/>
              <w:framePr w:w="6254" w:h="10099" w:wrap="none" w:vAnchor="page" w:hAnchor="page" w:x="1316" w:y="1225"/>
              <w:spacing w:line="240" w:lineRule="auto"/>
              <w:ind w:firstLine="300"/>
              <w:jc w:val="both"/>
              <w:rPr>
                <w:lang w:val="ru-RU"/>
              </w:rPr>
            </w:pPr>
            <w:r w:rsidRPr="008A1D93">
              <w:rPr>
                <w:lang w:val="ru-RU"/>
              </w:rPr>
              <w:t>Провозглашена САРД (Сахравийская Арабская Демократическая Республика).</w:t>
            </w:r>
          </w:p>
          <w:p w:rsidR="009629B0" w:rsidRDefault="008A1D93">
            <w:pPr>
              <w:pStyle w:val="a6"/>
              <w:framePr w:w="6254" w:h="10099" w:wrap="none" w:vAnchor="page" w:hAnchor="page" w:x="1316" w:y="1225"/>
              <w:spacing w:line="240" w:lineRule="auto"/>
              <w:ind w:firstLine="480"/>
              <w:jc w:val="both"/>
            </w:pPr>
            <w:r>
              <w:t>Республика)</w:t>
            </w:r>
          </w:p>
        </w:tc>
      </w:tr>
      <w:tr w:rsidR="009629B0" w:rsidRPr="008A1D93">
        <w:trPr>
          <w:trHeight w:hRule="exact" w:val="778"/>
        </w:trPr>
        <w:tc>
          <w:tcPr>
            <w:tcW w:w="2026" w:type="dxa"/>
            <w:shd w:val="clear" w:color="auto" w:fill="auto"/>
          </w:tcPr>
          <w:p w:rsidR="009629B0" w:rsidRDefault="008A1D93">
            <w:pPr>
              <w:pStyle w:val="a6"/>
              <w:framePr w:w="6254" w:h="10099" w:wrap="none" w:vAnchor="page" w:hAnchor="page" w:x="1316" w:y="1225"/>
              <w:spacing w:line="240" w:lineRule="auto"/>
            </w:pPr>
            <w:r>
              <w:t>1977, май</w:t>
            </w:r>
          </w:p>
          <w:p w:rsidR="009629B0" w:rsidRDefault="008A1D93">
            <w:pPr>
              <w:pStyle w:val="a6"/>
              <w:framePr w:w="6254" w:h="10099" w:wrap="none" w:vAnchor="page" w:hAnchor="page" w:x="1316" w:y="1225"/>
              <w:spacing w:line="240" w:lineRule="auto"/>
            </w:pPr>
            <w:r>
              <w:t>26 ноября 1977 г.</w:t>
            </w:r>
          </w:p>
        </w:tc>
        <w:tc>
          <w:tcPr>
            <w:tcW w:w="4229" w:type="dxa"/>
            <w:shd w:val="clear" w:color="auto" w:fill="auto"/>
            <w:vAlign w:val="bottom"/>
          </w:tcPr>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Суд над членами организации «Ила аль-Амам»</w:t>
            </w:r>
          </w:p>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 xml:space="preserve">Создана </w:t>
            </w:r>
            <w:r>
              <w:t>CDT</w:t>
            </w:r>
            <w:r w:rsidRPr="008A1D93">
              <w:rPr>
                <w:lang w:val="ru-RU"/>
              </w:rPr>
              <w:t xml:space="preserve"> (Демократическая конфедерация)</w:t>
            </w:r>
          </w:p>
          <w:p w:rsidR="009629B0" w:rsidRPr="008A1D93" w:rsidRDefault="008A1D93">
            <w:pPr>
              <w:pStyle w:val="a6"/>
              <w:framePr w:w="6254" w:h="10099" w:wrap="none" w:vAnchor="page" w:hAnchor="page" w:x="1316" w:y="1225"/>
              <w:spacing w:line="240" w:lineRule="auto"/>
              <w:ind w:firstLine="480"/>
              <w:jc w:val="both"/>
              <w:rPr>
                <w:lang w:val="ru-RU"/>
              </w:rPr>
            </w:pPr>
            <w:r w:rsidRPr="008A1D93">
              <w:rPr>
                <w:lang w:val="ru-RU"/>
              </w:rPr>
              <w:t>Рабочие)</w:t>
            </w:r>
          </w:p>
        </w:tc>
      </w:tr>
      <w:tr w:rsidR="009629B0" w:rsidRPr="008A1D93">
        <w:trPr>
          <w:trHeight w:hRule="exact" w:val="518"/>
        </w:trPr>
        <w:tc>
          <w:tcPr>
            <w:tcW w:w="2026" w:type="dxa"/>
            <w:shd w:val="clear" w:color="auto" w:fill="auto"/>
          </w:tcPr>
          <w:p w:rsidR="009629B0" w:rsidRDefault="008A1D93">
            <w:pPr>
              <w:pStyle w:val="a6"/>
              <w:framePr w:w="6254" w:h="10099" w:wrap="none" w:vAnchor="page" w:hAnchor="page" w:x="1316" w:y="1225"/>
              <w:spacing w:line="240" w:lineRule="auto"/>
            </w:pPr>
            <w:r>
              <w:t>1979, январь</w:t>
            </w:r>
          </w:p>
          <w:p w:rsidR="009629B0" w:rsidRDefault="008A1D93">
            <w:pPr>
              <w:pStyle w:val="a6"/>
              <w:framePr w:w="6254" w:h="10099" w:wrap="none" w:vAnchor="page" w:hAnchor="page" w:x="1316" w:y="1225"/>
              <w:spacing w:line="240" w:lineRule="auto"/>
            </w:pPr>
            <w:r>
              <w:t>1979, март</w:t>
            </w:r>
          </w:p>
        </w:tc>
        <w:tc>
          <w:tcPr>
            <w:tcW w:w="4229" w:type="dxa"/>
            <w:shd w:val="clear" w:color="auto" w:fill="auto"/>
          </w:tcPr>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Тан-Тан захвачен полицией.</w:t>
            </w:r>
          </w:p>
          <w:p w:rsidR="009629B0" w:rsidRPr="008A1D93" w:rsidRDefault="008A1D93">
            <w:pPr>
              <w:pStyle w:val="a6"/>
              <w:framePr w:w="6254" w:h="10099" w:wrap="none" w:vAnchor="page" w:hAnchor="page" w:x="1316" w:y="1225"/>
              <w:spacing w:line="240" w:lineRule="auto"/>
              <w:ind w:firstLine="300"/>
              <w:rPr>
                <w:lang w:val="ru-RU"/>
              </w:rPr>
            </w:pPr>
            <w:r w:rsidRPr="008A1D93">
              <w:rPr>
                <w:lang w:val="ru-RU"/>
              </w:rPr>
              <w:t>Дрисс Басри назначен министром внутренних дел.</w:t>
            </w:r>
          </w:p>
        </w:tc>
      </w:tr>
    </w:tbl>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743" w:y="673"/>
        <w:rPr>
          <w:sz w:val="20"/>
          <w:szCs w:val="20"/>
        </w:rPr>
      </w:pPr>
      <w:r>
        <w:rPr>
          <w:rFonts w:ascii="Times New Roman" w:eastAsia="Times New Roman" w:hAnsi="Times New Roman" w:cs="Times New Roman"/>
          <w:sz w:val="20"/>
          <w:szCs w:val="20"/>
        </w:rPr>
        <w:t>Хронология</w:t>
      </w:r>
    </w:p>
    <w:p w:rsidR="009629B0" w:rsidRDefault="008A1D93">
      <w:pPr>
        <w:pStyle w:val="a4"/>
        <w:framePr w:wrap="none" w:vAnchor="page" w:hAnchor="page" w:x="7089" w:y="683"/>
        <w:rPr>
          <w:sz w:val="19"/>
          <w:szCs w:val="19"/>
        </w:rPr>
      </w:pPr>
      <w:r>
        <w:rPr>
          <w:sz w:val="19"/>
          <w:szCs w:val="19"/>
        </w:rPr>
        <w:t>девятнадцать</w:t>
      </w:r>
    </w:p>
    <w:tbl>
      <w:tblPr>
        <w:tblOverlap w:val="never"/>
        <w:tblW w:w="0" w:type="auto"/>
        <w:tblLayout w:type="fixed"/>
        <w:tblCellMar>
          <w:left w:w="10" w:type="dxa"/>
          <w:right w:w="10" w:type="dxa"/>
        </w:tblCellMar>
        <w:tblLook w:val="04A0" w:firstRow="1" w:lastRow="0" w:firstColumn="1" w:lastColumn="0" w:noHBand="0" w:noVBand="1"/>
      </w:tblPr>
      <w:tblGrid>
        <w:gridCol w:w="2011"/>
        <w:gridCol w:w="4243"/>
      </w:tblGrid>
      <w:tr w:rsidR="009629B0" w:rsidRPr="008A1D93">
        <w:trPr>
          <w:trHeight w:hRule="exact" w:val="509"/>
        </w:trPr>
        <w:tc>
          <w:tcPr>
            <w:tcW w:w="2011" w:type="dxa"/>
            <w:shd w:val="clear" w:color="auto" w:fill="auto"/>
          </w:tcPr>
          <w:p w:rsidR="009629B0" w:rsidRDefault="008A1D93">
            <w:pPr>
              <w:pStyle w:val="a6"/>
              <w:framePr w:w="6254" w:h="10061" w:wrap="none" w:vAnchor="page" w:hAnchor="page" w:x="1147" w:y="1225"/>
              <w:spacing w:line="240" w:lineRule="auto"/>
            </w:pPr>
            <w:r>
              <w:t>24 июня 1979 г.</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Создана Марокканская ассоциация по правам человека (</w:t>
            </w:r>
            <w:r>
              <w:t>AMDH</w:t>
            </w:r>
            <w:r w:rsidRPr="008A1D93">
              <w:rPr>
                <w:lang w:val="ru-RU"/>
              </w:rPr>
              <w:t>).</w:t>
            </w:r>
          </w:p>
        </w:tc>
      </w:tr>
      <w:tr w:rsidR="009629B0">
        <w:trPr>
          <w:trHeight w:hRule="exact" w:val="528"/>
        </w:trPr>
        <w:tc>
          <w:tcPr>
            <w:tcW w:w="2011" w:type="dxa"/>
            <w:shd w:val="clear" w:color="auto" w:fill="auto"/>
          </w:tcPr>
          <w:p w:rsidR="009629B0" w:rsidRDefault="008A1D93">
            <w:pPr>
              <w:pStyle w:val="a6"/>
              <w:framePr w:w="6254" w:h="10061" w:wrap="none" w:vAnchor="page" w:hAnchor="page" w:x="1147" w:y="1225"/>
              <w:spacing w:line="240" w:lineRule="auto"/>
            </w:pPr>
            <w:r>
              <w:t>1980, июль</w:t>
            </w:r>
          </w:p>
        </w:tc>
        <w:tc>
          <w:tcPr>
            <w:tcW w:w="4243" w:type="dxa"/>
            <w:shd w:val="clear" w:color="auto" w:fill="auto"/>
            <w:vAlign w:val="bottom"/>
          </w:tcPr>
          <w:p w:rsidR="009629B0" w:rsidRPr="008A1D93" w:rsidRDefault="008A1D93">
            <w:pPr>
              <w:pStyle w:val="a6"/>
              <w:framePr w:w="6254" w:h="10061" w:wrap="none" w:vAnchor="page" w:hAnchor="page" w:x="1147" w:y="1225"/>
              <w:spacing w:after="60" w:line="240" w:lineRule="auto"/>
              <w:ind w:firstLine="320"/>
              <w:jc w:val="both"/>
              <w:rPr>
                <w:lang w:val="ru-RU"/>
              </w:rPr>
            </w:pPr>
            <w:r w:rsidRPr="008A1D93">
              <w:rPr>
                <w:lang w:val="ru-RU"/>
              </w:rPr>
              <w:t xml:space="preserve">Амнистия для членов </w:t>
            </w:r>
            <w:r>
              <w:t>USFP</w:t>
            </w:r>
            <w:r w:rsidRPr="008A1D93">
              <w:rPr>
                <w:lang w:val="ru-RU"/>
              </w:rPr>
              <w:t>, находящихся в заключении с 2000 года.</w:t>
            </w:r>
          </w:p>
          <w:p w:rsidR="009629B0" w:rsidRDefault="008A1D93">
            <w:pPr>
              <w:pStyle w:val="a6"/>
              <w:framePr w:w="6254" w:h="10061" w:wrap="none" w:vAnchor="page" w:hAnchor="page" w:x="1147" w:y="1225"/>
              <w:spacing w:line="240" w:lineRule="auto"/>
              <w:ind w:firstLine="500"/>
              <w:jc w:val="both"/>
              <w:rPr>
                <w:sz w:val="19"/>
                <w:szCs w:val="19"/>
              </w:rPr>
            </w:pPr>
            <w:r>
              <w:rPr>
                <w:i/>
                <w:iCs/>
                <w:sz w:val="19"/>
                <w:szCs w:val="19"/>
              </w:rPr>
              <w:t>1973</w:t>
            </w:r>
            <w:r>
              <w:rPr>
                <w:rFonts w:ascii="Arial" w:eastAsia="Arial" w:hAnsi="Arial" w:cs="Arial"/>
                <w:i/>
                <w:iCs/>
                <w:vertAlign w:val="superscript"/>
              </w:rPr>
              <w:t>-</w:t>
            </w:r>
            <w:r>
              <w:rPr>
                <w:i/>
                <w:iCs/>
                <w:sz w:val="19"/>
                <w:szCs w:val="19"/>
              </w:rPr>
              <w:t>1974</w:t>
            </w:r>
          </w:p>
        </w:tc>
      </w:tr>
      <w:tr w:rsidR="009629B0">
        <w:trPr>
          <w:trHeight w:hRule="exact" w:val="245"/>
        </w:trPr>
        <w:tc>
          <w:tcPr>
            <w:tcW w:w="2011" w:type="dxa"/>
            <w:shd w:val="clear" w:color="auto" w:fill="auto"/>
          </w:tcPr>
          <w:p w:rsidR="009629B0" w:rsidRDefault="008A1D93">
            <w:pPr>
              <w:pStyle w:val="a6"/>
              <w:framePr w:w="6254" w:h="10061" w:wrap="none" w:vAnchor="page" w:hAnchor="page" w:x="1147" w:y="1225"/>
              <w:spacing w:line="240" w:lineRule="auto"/>
            </w:pPr>
            <w:r>
              <w:t>6 июня 1981 г.</w:t>
            </w:r>
          </w:p>
        </w:tc>
        <w:tc>
          <w:tcPr>
            <w:tcW w:w="4243" w:type="dxa"/>
            <w:shd w:val="clear" w:color="auto" w:fill="auto"/>
          </w:tcPr>
          <w:p w:rsidR="009629B0" w:rsidRDefault="008A1D93">
            <w:pPr>
              <w:pStyle w:val="a6"/>
              <w:framePr w:w="6254" w:h="10061" w:wrap="none" w:vAnchor="page" w:hAnchor="page" w:x="1147" w:y="1225"/>
              <w:spacing w:line="240" w:lineRule="auto"/>
              <w:ind w:firstLine="320"/>
              <w:jc w:val="both"/>
            </w:pPr>
            <w:r>
              <w:t>Хлебные бунты в Касабланке</w:t>
            </w:r>
          </w:p>
        </w:tc>
      </w:tr>
      <w:tr w:rsidR="009629B0" w:rsidRPr="008A1D93">
        <w:trPr>
          <w:trHeight w:hRule="exact" w:val="518"/>
        </w:trPr>
        <w:tc>
          <w:tcPr>
            <w:tcW w:w="2011" w:type="dxa"/>
            <w:shd w:val="clear" w:color="auto" w:fill="auto"/>
          </w:tcPr>
          <w:p w:rsidR="009629B0" w:rsidRDefault="008A1D93">
            <w:pPr>
              <w:pStyle w:val="a6"/>
              <w:framePr w:w="6254" w:h="10061" w:wrap="none" w:vAnchor="page" w:hAnchor="page" w:x="1147" w:y="1225"/>
              <w:spacing w:line="240" w:lineRule="auto"/>
            </w:pPr>
            <w:r>
              <w:t>1981, сентябрь</w:t>
            </w:r>
          </w:p>
        </w:tc>
        <w:tc>
          <w:tcPr>
            <w:tcW w:w="4243" w:type="dxa"/>
            <w:shd w:val="clear" w:color="auto" w:fill="auto"/>
          </w:tcPr>
          <w:p w:rsidR="009629B0" w:rsidRPr="008A1D93" w:rsidRDefault="008A1D93">
            <w:pPr>
              <w:pStyle w:val="a6"/>
              <w:framePr w:w="6254" w:h="10061" w:wrap="none" w:vAnchor="page" w:hAnchor="page" w:x="1147" w:y="1225"/>
              <w:ind w:left="500" w:hanging="180"/>
              <w:jc w:val="both"/>
              <w:rPr>
                <w:lang w:val="ru-RU"/>
              </w:rPr>
            </w:pPr>
            <w:r w:rsidRPr="008A1D93">
              <w:rPr>
                <w:lang w:val="ru-RU"/>
              </w:rPr>
              <w:t>Основание аль-Кадль ва-ль-Ихсан шейха Ясина</w:t>
            </w:r>
          </w:p>
        </w:tc>
      </w:tr>
      <w:tr w:rsidR="009629B0" w:rsidRPr="008A1D93">
        <w:trPr>
          <w:trHeight w:hRule="exact" w:val="269"/>
        </w:trPr>
        <w:tc>
          <w:tcPr>
            <w:tcW w:w="2011" w:type="dxa"/>
            <w:shd w:val="clear" w:color="auto" w:fill="auto"/>
            <w:vAlign w:val="bottom"/>
          </w:tcPr>
          <w:p w:rsidR="009629B0" w:rsidRDefault="008A1D93">
            <w:pPr>
              <w:pStyle w:val="a6"/>
              <w:framePr w:w="6254" w:h="10061" w:wrap="none" w:vAnchor="page" w:hAnchor="page" w:x="1147" w:y="1225"/>
              <w:spacing w:line="240" w:lineRule="auto"/>
            </w:pPr>
            <w:r>
              <w:t>1984, август</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rPr>
                <w:lang w:val="ru-RU"/>
              </w:rPr>
            </w:pPr>
            <w:r w:rsidRPr="008A1D93">
              <w:rPr>
                <w:lang w:val="ru-RU"/>
              </w:rPr>
              <w:t>Удждский договор, Марокканско-Ливийский союз</w:t>
            </w:r>
          </w:p>
        </w:tc>
      </w:tr>
      <w:tr w:rsidR="009629B0" w:rsidRPr="008A1D93">
        <w:trPr>
          <w:trHeight w:hRule="exact" w:val="504"/>
        </w:trPr>
        <w:tc>
          <w:tcPr>
            <w:tcW w:w="2011" w:type="dxa"/>
            <w:shd w:val="clear" w:color="auto" w:fill="auto"/>
          </w:tcPr>
          <w:p w:rsidR="009629B0" w:rsidRDefault="008A1D93">
            <w:pPr>
              <w:pStyle w:val="a6"/>
              <w:framePr w:w="6254" w:h="10061" w:wrap="none" w:vAnchor="page" w:hAnchor="page" w:x="1147" w:y="1225"/>
              <w:spacing w:line="240" w:lineRule="auto"/>
            </w:pPr>
            <w:r>
              <w:t>13 ноября 1984 г.</w:t>
            </w:r>
          </w:p>
        </w:tc>
        <w:tc>
          <w:tcPr>
            <w:tcW w:w="4243" w:type="dxa"/>
            <w:shd w:val="clear" w:color="auto" w:fill="auto"/>
          </w:tcPr>
          <w:p w:rsidR="009629B0" w:rsidRPr="008A1D93" w:rsidRDefault="008A1D93">
            <w:pPr>
              <w:pStyle w:val="a6"/>
              <w:framePr w:w="6254" w:h="10061" w:wrap="none" w:vAnchor="page" w:hAnchor="page" w:x="1147" w:y="1225"/>
              <w:ind w:left="500" w:hanging="180"/>
              <w:jc w:val="both"/>
              <w:rPr>
                <w:lang w:val="ru-RU"/>
              </w:rPr>
            </w:pPr>
            <w:r w:rsidRPr="008A1D93">
              <w:rPr>
                <w:lang w:val="ru-RU"/>
              </w:rPr>
              <w:t xml:space="preserve">Марокко выходит из ОАУ после принятия </w:t>
            </w:r>
            <w:r>
              <w:t>SARD</w:t>
            </w:r>
            <w:r w:rsidRPr="008A1D93">
              <w:rPr>
                <w:lang w:val="ru-RU"/>
              </w:rPr>
              <w:t xml:space="preserve"> в свои ряды.</w:t>
            </w:r>
          </w:p>
        </w:tc>
      </w:tr>
      <w:tr w:rsidR="009629B0" w:rsidRPr="008A1D93">
        <w:trPr>
          <w:trHeight w:hRule="exact" w:val="274"/>
        </w:trPr>
        <w:tc>
          <w:tcPr>
            <w:tcW w:w="2011" w:type="dxa"/>
            <w:shd w:val="clear" w:color="auto" w:fill="auto"/>
            <w:vAlign w:val="bottom"/>
          </w:tcPr>
          <w:p w:rsidR="009629B0" w:rsidRDefault="008A1D93">
            <w:pPr>
              <w:pStyle w:val="a6"/>
              <w:framePr w:w="6254" w:h="10061" w:wrap="none" w:vAnchor="page" w:hAnchor="page" w:x="1147" w:y="1225"/>
              <w:spacing w:line="240" w:lineRule="auto"/>
            </w:pPr>
            <w:r>
              <w:t>19 августа 1985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 xml:space="preserve">Визит Папы Иоанна Павла </w:t>
            </w:r>
            <w:r>
              <w:t>II</w:t>
            </w:r>
            <w:r w:rsidRPr="008A1D93">
              <w:rPr>
                <w:lang w:val="ru-RU"/>
              </w:rPr>
              <w:t xml:space="preserve"> в Касабланку</w:t>
            </w:r>
          </w:p>
        </w:tc>
      </w:tr>
      <w:tr w:rsidR="009629B0" w:rsidRPr="008A1D93">
        <w:trPr>
          <w:trHeight w:hRule="exact" w:val="504"/>
        </w:trPr>
        <w:tc>
          <w:tcPr>
            <w:tcW w:w="2011" w:type="dxa"/>
            <w:shd w:val="clear" w:color="auto" w:fill="auto"/>
          </w:tcPr>
          <w:p w:rsidR="009629B0" w:rsidRDefault="008A1D93">
            <w:pPr>
              <w:pStyle w:val="a6"/>
              <w:framePr w:w="6254" w:h="10061" w:wrap="none" w:vAnchor="page" w:hAnchor="page" w:x="1147" w:y="1225"/>
              <w:spacing w:line="240" w:lineRule="auto"/>
            </w:pPr>
            <w:r>
              <w:t>22 июля 1986 г.</w:t>
            </w:r>
          </w:p>
        </w:tc>
        <w:tc>
          <w:tcPr>
            <w:tcW w:w="4243" w:type="dxa"/>
            <w:shd w:val="clear" w:color="auto" w:fill="auto"/>
          </w:tcPr>
          <w:p w:rsidR="009629B0" w:rsidRPr="008A1D93" w:rsidRDefault="008A1D93">
            <w:pPr>
              <w:pStyle w:val="a6"/>
              <w:framePr w:w="6254" w:h="10061" w:wrap="none" w:vAnchor="page" w:hAnchor="page" w:x="1147" w:y="1225"/>
              <w:ind w:left="500" w:hanging="180"/>
              <w:jc w:val="both"/>
              <w:rPr>
                <w:lang w:val="ru-RU"/>
              </w:rPr>
            </w:pPr>
            <w:r w:rsidRPr="008A1D93">
              <w:rPr>
                <w:lang w:val="ru-RU"/>
              </w:rPr>
              <w:t xml:space="preserve">Король Хасан </w:t>
            </w:r>
            <w:r>
              <w:t>II</w:t>
            </w:r>
            <w:r w:rsidRPr="008A1D93">
              <w:rPr>
                <w:lang w:val="ru-RU"/>
              </w:rPr>
              <w:t xml:space="preserve"> и премьер-министр Израиля Шимон Перес встретились в Ифране.</w:t>
            </w:r>
          </w:p>
        </w:tc>
      </w:tr>
      <w:tr w:rsidR="009629B0" w:rsidRPr="008A1D93">
        <w:trPr>
          <w:trHeight w:hRule="exact" w:val="274"/>
        </w:trPr>
        <w:tc>
          <w:tcPr>
            <w:tcW w:w="2011" w:type="dxa"/>
            <w:shd w:val="clear" w:color="auto" w:fill="auto"/>
            <w:vAlign w:val="bottom"/>
          </w:tcPr>
          <w:p w:rsidR="009629B0" w:rsidRDefault="008A1D93">
            <w:pPr>
              <w:pStyle w:val="a6"/>
              <w:framePr w:w="6254" w:h="10061" w:wrap="none" w:vAnchor="page" w:hAnchor="page" w:x="1147" w:y="1225"/>
              <w:spacing w:line="240" w:lineRule="auto"/>
            </w:pPr>
            <w:r>
              <w:t>6 мая 1988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Дипломатические отношения с Алжиром возобновлены.</w:t>
            </w:r>
          </w:p>
        </w:tc>
      </w:tr>
      <w:tr w:rsidR="009629B0" w:rsidRPr="008A1D93">
        <w:trPr>
          <w:trHeight w:hRule="exact" w:val="518"/>
        </w:trPr>
        <w:tc>
          <w:tcPr>
            <w:tcW w:w="2011" w:type="dxa"/>
            <w:shd w:val="clear" w:color="auto" w:fill="auto"/>
          </w:tcPr>
          <w:p w:rsidR="009629B0" w:rsidRDefault="008A1D93">
            <w:pPr>
              <w:pStyle w:val="a6"/>
              <w:framePr w:w="6254" w:h="10061" w:wrap="none" w:vAnchor="page" w:hAnchor="page" w:x="1147" w:y="1225"/>
              <w:spacing w:line="240" w:lineRule="auto"/>
            </w:pPr>
            <w:r>
              <w:t>10 декабря 1988 г.</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Создана Марокканская организация по правам человека (</w:t>
            </w:r>
            <w:r>
              <w:t>OMDH</w:t>
            </w:r>
            <w:r w:rsidRPr="008A1D93">
              <w:rPr>
                <w:lang w:val="ru-RU"/>
              </w:rPr>
              <w:t>).</w:t>
            </w:r>
          </w:p>
        </w:tc>
      </w:tr>
      <w:tr w:rsidR="009629B0" w:rsidRPr="008A1D93">
        <w:trPr>
          <w:trHeight w:hRule="exact" w:val="509"/>
        </w:trPr>
        <w:tc>
          <w:tcPr>
            <w:tcW w:w="2011" w:type="dxa"/>
            <w:shd w:val="clear" w:color="auto" w:fill="auto"/>
          </w:tcPr>
          <w:p w:rsidR="009629B0" w:rsidRDefault="008A1D93">
            <w:pPr>
              <w:pStyle w:val="a6"/>
              <w:framePr w:w="6254" w:h="10061" w:wrap="none" w:vAnchor="page" w:hAnchor="page" w:x="1147" w:y="1225"/>
              <w:spacing w:line="240" w:lineRule="auto"/>
            </w:pPr>
            <w:r>
              <w:t>1988-1993</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 xml:space="preserve">Строительство мечети Хасана </w:t>
            </w:r>
            <w:r>
              <w:t>II</w:t>
            </w:r>
            <w:r w:rsidRPr="008A1D93">
              <w:rPr>
                <w:lang w:val="ru-RU"/>
              </w:rPr>
              <w:t xml:space="preserve"> в Касабланке (600 млн долларов).</w:t>
            </w:r>
          </w:p>
        </w:tc>
      </w:tr>
      <w:tr w:rsidR="009629B0" w:rsidRPr="008A1D93">
        <w:trPr>
          <w:trHeight w:hRule="exact" w:val="269"/>
        </w:trPr>
        <w:tc>
          <w:tcPr>
            <w:tcW w:w="2011" w:type="dxa"/>
            <w:shd w:val="clear" w:color="auto" w:fill="auto"/>
            <w:vAlign w:val="bottom"/>
          </w:tcPr>
          <w:p w:rsidR="009629B0" w:rsidRDefault="008A1D93">
            <w:pPr>
              <w:pStyle w:val="a6"/>
              <w:framePr w:w="6254" w:h="10061" w:wrap="none" w:vAnchor="page" w:hAnchor="page" w:x="1147" w:y="1225"/>
              <w:spacing w:line="240" w:lineRule="auto"/>
            </w:pPr>
            <w:r>
              <w:t>17 февраля 1989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Создание Арабского союза Магриба (УМА).</w:t>
            </w:r>
          </w:p>
        </w:tc>
      </w:tr>
      <w:tr w:rsidR="009629B0" w:rsidRPr="008A1D93">
        <w:trPr>
          <w:trHeight w:hRule="exact" w:val="518"/>
        </w:trPr>
        <w:tc>
          <w:tcPr>
            <w:tcW w:w="2011" w:type="dxa"/>
            <w:shd w:val="clear" w:color="auto" w:fill="auto"/>
          </w:tcPr>
          <w:p w:rsidR="009629B0" w:rsidRDefault="008A1D93">
            <w:pPr>
              <w:pStyle w:val="a6"/>
              <w:framePr w:w="6254" w:h="10061" w:wrap="none" w:vAnchor="page" w:hAnchor="page" w:x="1147" w:y="1225"/>
              <w:spacing w:line="240" w:lineRule="auto"/>
            </w:pPr>
            <w:r>
              <w:t>8 мая 1990 г.</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Создан Консультативный комитет по правам человека (</w:t>
            </w:r>
            <w:r>
              <w:t>CCDH</w:t>
            </w:r>
            <w:r w:rsidRPr="008A1D93">
              <w:rPr>
                <w:lang w:val="ru-RU"/>
              </w:rPr>
              <w:t>).</w:t>
            </w:r>
          </w:p>
        </w:tc>
      </w:tr>
      <w:tr w:rsidR="009629B0" w:rsidRPr="008A1D93">
        <w:trPr>
          <w:trHeight w:hRule="exact" w:val="259"/>
        </w:trPr>
        <w:tc>
          <w:tcPr>
            <w:tcW w:w="2011" w:type="dxa"/>
            <w:shd w:val="clear" w:color="auto" w:fill="auto"/>
            <w:vAlign w:val="bottom"/>
          </w:tcPr>
          <w:p w:rsidR="009629B0" w:rsidRDefault="008A1D93">
            <w:pPr>
              <w:pStyle w:val="a6"/>
              <w:framePr w:w="6254" w:h="10061" w:wrap="none" w:vAnchor="page" w:hAnchor="page" w:x="1147" w:y="1225"/>
              <w:spacing w:line="240" w:lineRule="auto"/>
            </w:pPr>
            <w:r>
              <w:t>2 августа 1990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Начинается война в Персидском заливе</w:t>
            </w:r>
          </w:p>
        </w:tc>
      </w:tr>
      <w:tr w:rsidR="009629B0" w:rsidRPr="008A1D93">
        <w:trPr>
          <w:trHeight w:hRule="exact" w:val="259"/>
        </w:trPr>
        <w:tc>
          <w:tcPr>
            <w:tcW w:w="2011" w:type="dxa"/>
            <w:shd w:val="clear" w:color="auto" w:fill="auto"/>
            <w:vAlign w:val="bottom"/>
          </w:tcPr>
          <w:p w:rsidR="009629B0" w:rsidRDefault="008A1D93">
            <w:pPr>
              <w:pStyle w:val="a6"/>
              <w:framePr w:w="6254" w:h="10061" w:wrap="none" w:vAnchor="page" w:hAnchor="page" w:x="1147" w:y="1225"/>
              <w:spacing w:line="240" w:lineRule="auto"/>
            </w:pPr>
            <w:r>
              <w:t>1990, сентябрь</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w:t>
            </w:r>
            <w:r>
              <w:t>Notre</w:t>
            </w:r>
            <w:r w:rsidRPr="008A1D93">
              <w:rPr>
                <w:lang w:val="ru-RU"/>
              </w:rPr>
              <w:t xml:space="preserve"> </w:t>
            </w:r>
            <w:r>
              <w:t>ami</w:t>
            </w:r>
            <w:r w:rsidRPr="008A1D93">
              <w:rPr>
                <w:lang w:val="ru-RU"/>
              </w:rPr>
              <w:t xml:space="preserve"> </w:t>
            </w:r>
            <w:r>
              <w:t>le</w:t>
            </w:r>
            <w:r w:rsidRPr="008A1D93">
              <w:rPr>
                <w:lang w:val="ru-RU"/>
              </w:rPr>
              <w:t xml:space="preserve"> </w:t>
            </w:r>
            <w:r>
              <w:t>roi</w:t>
            </w:r>
            <w:r w:rsidRPr="008A1D93">
              <w:rPr>
                <w:lang w:val="ru-RU"/>
              </w:rPr>
              <w:t>» издается в Париже.</w:t>
            </w:r>
          </w:p>
        </w:tc>
      </w:tr>
      <w:tr w:rsidR="009629B0" w:rsidRPr="008A1D93">
        <w:trPr>
          <w:trHeight w:hRule="exact" w:val="499"/>
        </w:trPr>
        <w:tc>
          <w:tcPr>
            <w:tcW w:w="2011" w:type="dxa"/>
            <w:shd w:val="clear" w:color="auto" w:fill="auto"/>
          </w:tcPr>
          <w:p w:rsidR="009629B0" w:rsidRDefault="008A1D93">
            <w:pPr>
              <w:pStyle w:val="a6"/>
              <w:framePr w:w="6254" w:h="10061" w:wrap="none" w:vAnchor="page" w:hAnchor="page" w:x="1147" w:y="1225"/>
              <w:spacing w:line="240" w:lineRule="auto"/>
            </w:pPr>
            <w:r>
              <w:t>3 февраля 1991 г.</w:t>
            </w:r>
          </w:p>
        </w:tc>
        <w:tc>
          <w:tcPr>
            <w:tcW w:w="4243" w:type="dxa"/>
            <w:shd w:val="clear" w:color="auto" w:fill="auto"/>
          </w:tcPr>
          <w:p w:rsidR="009629B0" w:rsidRPr="008A1D93" w:rsidRDefault="008A1D93">
            <w:pPr>
              <w:pStyle w:val="a6"/>
              <w:framePr w:w="6254" w:h="10061" w:wrap="none" w:vAnchor="page" w:hAnchor="page" w:x="1147" w:y="1225"/>
              <w:ind w:left="500" w:hanging="180"/>
              <w:jc w:val="both"/>
              <w:rPr>
                <w:lang w:val="ru-RU"/>
              </w:rPr>
            </w:pPr>
            <w:r w:rsidRPr="008A1D93">
              <w:rPr>
                <w:lang w:val="ru-RU"/>
              </w:rPr>
              <w:t>В Рабате прошли массовые демонстрации в поддержку исламистов.</w:t>
            </w:r>
          </w:p>
        </w:tc>
      </w:tr>
      <w:tr w:rsidR="009629B0" w:rsidRPr="008A1D93">
        <w:trPr>
          <w:trHeight w:hRule="exact" w:val="533"/>
        </w:trPr>
        <w:tc>
          <w:tcPr>
            <w:tcW w:w="2011" w:type="dxa"/>
            <w:shd w:val="clear" w:color="auto" w:fill="auto"/>
          </w:tcPr>
          <w:p w:rsidR="009629B0" w:rsidRDefault="008A1D93">
            <w:pPr>
              <w:pStyle w:val="a6"/>
              <w:framePr w:w="6254" w:h="10061" w:wrap="none" w:vAnchor="page" w:hAnchor="page" w:x="1147" w:y="1225"/>
              <w:spacing w:line="240" w:lineRule="auto"/>
            </w:pPr>
            <w:r>
              <w:t>5 августа 1991 г.</w:t>
            </w:r>
          </w:p>
        </w:tc>
        <w:tc>
          <w:tcPr>
            <w:tcW w:w="4243" w:type="dxa"/>
            <w:shd w:val="clear" w:color="auto" w:fill="auto"/>
            <w:vAlign w:val="bottom"/>
          </w:tcPr>
          <w:p w:rsidR="009629B0" w:rsidRPr="008A1D93" w:rsidRDefault="008A1D93">
            <w:pPr>
              <w:pStyle w:val="a6"/>
              <w:framePr w:w="6254" w:h="10061" w:wrap="none" w:vAnchor="page" w:hAnchor="page" w:x="1147" w:y="1225"/>
              <w:spacing w:line="266" w:lineRule="auto"/>
              <w:ind w:left="500" w:hanging="180"/>
              <w:jc w:val="both"/>
              <w:rPr>
                <w:lang w:val="ru-RU"/>
              </w:rPr>
            </w:pPr>
            <w:r w:rsidRPr="008A1D93">
              <w:rPr>
                <w:lang w:val="ru-RU"/>
              </w:rPr>
              <w:t>Хартия Агадира подписана шестью амазигскими ассоциациями.</w:t>
            </w:r>
          </w:p>
        </w:tc>
      </w:tr>
      <w:tr w:rsidR="009629B0" w:rsidRPr="008A1D93">
        <w:trPr>
          <w:trHeight w:hRule="exact" w:val="259"/>
        </w:trPr>
        <w:tc>
          <w:tcPr>
            <w:tcW w:w="2011" w:type="dxa"/>
            <w:shd w:val="clear" w:color="auto" w:fill="auto"/>
          </w:tcPr>
          <w:p w:rsidR="009629B0" w:rsidRDefault="008A1D93">
            <w:pPr>
              <w:pStyle w:val="a6"/>
              <w:framePr w:w="6254" w:h="10061" w:wrap="none" w:vAnchor="page" w:hAnchor="page" w:x="1147" w:y="1225"/>
              <w:spacing w:line="240" w:lineRule="auto"/>
            </w:pPr>
            <w:r>
              <w:t>6 сентября 1991 г.</w:t>
            </w:r>
          </w:p>
        </w:tc>
        <w:tc>
          <w:tcPr>
            <w:tcW w:w="4243" w:type="dxa"/>
            <w:shd w:val="clear" w:color="auto" w:fill="auto"/>
          </w:tcPr>
          <w:p w:rsidR="009629B0" w:rsidRPr="008A1D93" w:rsidRDefault="008A1D93">
            <w:pPr>
              <w:pStyle w:val="a6"/>
              <w:framePr w:w="6254" w:h="10061" w:wrap="none" w:vAnchor="page" w:hAnchor="page" w:x="1147" w:y="1225"/>
              <w:spacing w:line="240" w:lineRule="auto"/>
              <w:ind w:firstLine="320"/>
              <w:jc w:val="both"/>
              <w:rPr>
                <w:lang w:val="ru-RU"/>
              </w:rPr>
            </w:pPr>
            <w:r w:rsidRPr="008A1D93">
              <w:rPr>
                <w:lang w:val="ru-RU"/>
              </w:rPr>
              <w:t>Прекращение огня в Сахарской войне</w:t>
            </w:r>
          </w:p>
        </w:tc>
      </w:tr>
      <w:tr w:rsidR="009629B0" w:rsidRPr="008A1D93">
        <w:trPr>
          <w:trHeight w:hRule="exact" w:val="504"/>
        </w:trPr>
        <w:tc>
          <w:tcPr>
            <w:tcW w:w="2011" w:type="dxa"/>
            <w:shd w:val="clear" w:color="auto" w:fill="auto"/>
          </w:tcPr>
          <w:p w:rsidR="009629B0" w:rsidRDefault="008A1D93">
            <w:pPr>
              <w:pStyle w:val="a6"/>
              <w:framePr w:w="6254" w:h="10061" w:wrap="none" w:vAnchor="page" w:hAnchor="page" w:x="1147" w:y="1225"/>
              <w:spacing w:line="240" w:lineRule="auto"/>
            </w:pPr>
            <w:r>
              <w:t>13 сентября 1991 г.</w:t>
            </w:r>
          </w:p>
        </w:tc>
        <w:tc>
          <w:tcPr>
            <w:tcW w:w="4243" w:type="dxa"/>
            <w:shd w:val="clear" w:color="auto" w:fill="auto"/>
          </w:tcPr>
          <w:p w:rsidR="009629B0" w:rsidRPr="008A1D93" w:rsidRDefault="008A1D93">
            <w:pPr>
              <w:pStyle w:val="a6"/>
              <w:framePr w:w="6254" w:h="10061" w:wrap="none" w:vAnchor="page" w:hAnchor="page" w:x="1147" w:y="1225"/>
              <w:ind w:left="500" w:hanging="180"/>
              <w:jc w:val="both"/>
              <w:rPr>
                <w:lang w:val="ru-RU"/>
              </w:rPr>
            </w:pPr>
            <w:r w:rsidRPr="008A1D93">
              <w:rPr>
                <w:lang w:val="ru-RU"/>
              </w:rPr>
              <w:t>Авраам Серфати освобожден и изгнан из Марокко.</w:t>
            </w:r>
          </w:p>
        </w:tc>
      </w:tr>
      <w:tr w:rsidR="009629B0" w:rsidRPr="008A1D93">
        <w:trPr>
          <w:trHeight w:hRule="exact" w:val="538"/>
        </w:trPr>
        <w:tc>
          <w:tcPr>
            <w:tcW w:w="2011" w:type="dxa"/>
            <w:shd w:val="clear" w:color="auto" w:fill="auto"/>
          </w:tcPr>
          <w:p w:rsidR="009629B0" w:rsidRDefault="008A1D93">
            <w:pPr>
              <w:pStyle w:val="a6"/>
              <w:framePr w:w="6254" w:h="10061" w:wrap="none" w:vAnchor="page" w:hAnchor="page" w:x="1147" w:y="1225"/>
              <w:spacing w:line="240" w:lineRule="auto"/>
            </w:pPr>
            <w:r>
              <w:t>23 октября 1991 г.</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Освобождение выживших из тюрьмы Тазмамарт</w:t>
            </w:r>
          </w:p>
        </w:tc>
      </w:tr>
      <w:tr w:rsidR="009629B0" w:rsidRPr="008A1D93">
        <w:trPr>
          <w:trHeight w:hRule="exact" w:val="254"/>
        </w:trPr>
        <w:tc>
          <w:tcPr>
            <w:tcW w:w="2011" w:type="dxa"/>
            <w:shd w:val="clear" w:color="auto" w:fill="auto"/>
            <w:vAlign w:val="bottom"/>
          </w:tcPr>
          <w:p w:rsidR="009629B0" w:rsidRDefault="008A1D93">
            <w:pPr>
              <w:pStyle w:val="a6"/>
              <w:framePr w:w="6254" w:h="10061" w:wrap="none" w:vAnchor="page" w:hAnchor="page" w:x="1147" w:y="1225"/>
              <w:spacing w:line="240" w:lineRule="auto"/>
            </w:pPr>
            <w:r>
              <w:t>21 августа 1992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left="500" w:hanging="180"/>
              <w:jc w:val="both"/>
              <w:rPr>
                <w:lang w:val="ru-RU"/>
              </w:rPr>
            </w:pPr>
            <w:r w:rsidRPr="008A1D93">
              <w:rPr>
                <w:lang w:val="ru-RU"/>
              </w:rPr>
              <w:t>Новая конституция вынесена на референдум.</w:t>
            </w:r>
          </w:p>
        </w:tc>
      </w:tr>
      <w:tr w:rsidR="009629B0">
        <w:trPr>
          <w:trHeight w:hRule="exact" w:val="250"/>
        </w:trPr>
        <w:tc>
          <w:tcPr>
            <w:tcW w:w="2011" w:type="dxa"/>
            <w:shd w:val="clear" w:color="auto" w:fill="auto"/>
            <w:vAlign w:val="bottom"/>
          </w:tcPr>
          <w:p w:rsidR="009629B0" w:rsidRDefault="008A1D93">
            <w:pPr>
              <w:pStyle w:val="a6"/>
              <w:framePr w:w="6254" w:h="10061" w:wrap="none" w:vAnchor="page" w:hAnchor="page" w:x="1147" w:y="1225"/>
              <w:spacing w:line="240" w:lineRule="auto"/>
            </w:pPr>
            <w:r>
              <w:t>6 февраля 1993 г.</w:t>
            </w:r>
          </w:p>
        </w:tc>
        <w:tc>
          <w:tcPr>
            <w:tcW w:w="4243" w:type="dxa"/>
            <w:shd w:val="clear" w:color="auto" w:fill="auto"/>
            <w:vAlign w:val="bottom"/>
          </w:tcPr>
          <w:p w:rsidR="009629B0" w:rsidRDefault="008A1D93">
            <w:pPr>
              <w:pStyle w:val="a6"/>
              <w:framePr w:w="6254" w:h="10061" w:wrap="none" w:vAnchor="page" w:hAnchor="page" w:x="1147" w:y="1225"/>
              <w:spacing w:line="240" w:lineRule="auto"/>
              <w:ind w:left="500" w:hanging="180"/>
              <w:jc w:val="both"/>
            </w:pPr>
            <w:r>
              <w:t>Арест комиссара полиции Табита</w:t>
            </w:r>
          </w:p>
        </w:tc>
      </w:tr>
      <w:tr w:rsidR="009629B0" w:rsidRPr="008A1D93">
        <w:trPr>
          <w:trHeight w:hRule="exact" w:val="264"/>
        </w:trPr>
        <w:tc>
          <w:tcPr>
            <w:tcW w:w="2011" w:type="dxa"/>
            <w:shd w:val="clear" w:color="auto" w:fill="auto"/>
            <w:vAlign w:val="bottom"/>
          </w:tcPr>
          <w:p w:rsidR="009629B0" w:rsidRDefault="008A1D93">
            <w:pPr>
              <w:pStyle w:val="a6"/>
              <w:framePr w:w="6254" w:h="10061" w:wrap="none" w:vAnchor="page" w:hAnchor="page" w:x="1147" w:y="1225"/>
              <w:spacing w:line="240" w:lineRule="auto"/>
            </w:pPr>
            <w:r>
              <w:t>15 сентября 1993 г.</w:t>
            </w:r>
          </w:p>
        </w:tc>
        <w:tc>
          <w:tcPr>
            <w:tcW w:w="4243" w:type="dxa"/>
            <w:shd w:val="clear" w:color="auto" w:fill="auto"/>
            <w:vAlign w:val="bottom"/>
          </w:tcPr>
          <w:p w:rsidR="009629B0" w:rsidRPr="008A1D93" w:rsidRDefault="008A1D93">
            <w:pPr>
              <w:pStyle w:val="a6"/>
              <w:framePr w:w="6254" w:h="10061" w:wrap="none" w:vAnchor="page" w:hAnchor="page" w:x="1147" w:y="1225"/>
              <w:spacing w:line="240" w:lineRule="auto"/>
              <w:ind w:left="500" w:hanging="180"/>
              <w:jc w:val="both"/>
              <w:rPr>
                <w:lang w:val="ru-RU"/>
              </w:rPr>
            </w:pPr>
            <w:r w:rsidRPr="008A1D93">
              <w:rPr>
                <w:lang w:val="ru-RU"/>
              </w:rPr>
              <w:t>Премьер-министр Израиля Ицхак Рабин посетил Рабат.</w:t>
            </w:r>
          </w:p>
        </w:tc>
      </w:tr>
      <w:tr w:rsidR="009629B0" w:rsidRPr="008A1D93">
        <w:trPr>
          <w:trHeight w:hRule="exact" w:val="518"/>
        </w:trPr>
        <w:tc>
          <w:tcPr>
            <w:tcW w:w="2011" w:type="dxa"/>
            <w:shd w:val="clear" w:color="auto" w:fill="auto"/>
          </w:tcPr>
          <w:p w:rsidR="009629B0" w:rsidRDefault="008A1D93">
            <w:pPr>
              <w:pStyle w:val="a6"/>
              <w:framePr w:w="6254" w:h="10061" w:wrap="none" w:vAnchor="page" w:hAnchor="page" w:x="1147" w:y="1225"/>
              <w:spacing w:line="240" w:lineRule="auto"/>
            </w:pPr>
            <w:r>
              <w:t>1994, август</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Закрытие границы с Алжиром после взрыва в Марракеше.</w:t>
            </w:r>
          </w:p>
        </w:tc>
      </w:tr>
      <w:tr w:rsidR="009629B0" w:rsidRPr="008A1D93">
        <w:trPr>
          <w:trHeight w:hRule="exact" w:val="485"/>
        </w:trPr>
        <w:tc>
          <w:tcPr>
            <w:tcW w:w="2011" w:type="dxa"/>
            <w:shd w:val="clear" w:color="auto" w:fill="auto"/>
          </w:tcPr>
          <w:p w:rsidR="009629B0" w:rsidRDefault="008A1D93">
            <w:pPr>
              <w:pStyle w:val="a6"/>
              <w:framePr w:w="6254" w:h="10061" w:wrap="none" w:vAnchor="page" w:hAnchor="page" w:x="1147" w:y="1225"/>
              <w:spacing w:line="240" w:lineRule="auto"/>
            </w:pPr>
            <w:r>
              <w:t>24 декабря 1995 г.</w:t>
            </w:r>
          </w:p>
        </w:tc>
        <w:tc>
          <w:tcPr>
            <w:tcW w:w="4243" w:type="dxa"/>
            <w:shd w:val="clear" w:color="auto" w:fill="auto"/>
            <w:vAlign w:val="bottom"/>
          </w:tcPr>
          <w:p w:rsidR="009629B0" w:rsidRPr="008A1D93" w:rsidRDefault="008A1D93">
            <w:pPr>
              <w:pStyle w:val="a6"/>
              <w:framePr w:w="6254" w:h="10061" w:wrap="none" w:vAnchor="page" w:hAnchor="page" w:x="1147" w:y="1225"/>
              <w:ind w:left="500" w:hanging="180"/>
              <w:jc w:val="both"/>
              <w:rPr>
                <w:lang w:val="ru-RU"/>
              </w:rPr>
            </w:pPr>
            <w:r w:rsidRPr="008A1D93">
              <w:rPr>
                <w:lang w:val="ru-RU"/>
              </w:rPr>
              <w:t>Кампания «Очистка» министра внутренних дел Басри</w:t>
            </w:r>
          </w:p>
        </w:tc>
      </w:tr>
    </w:tbl>
    <w:p w:rsidR="009629B0" w:rsidRPr="008A1D93" w:rsidRDefault="008A1D93">
      <w:pPr>
        <w:pStyle w:val="a4"/>
        <w:framePr w:w="7795" w:h="350" w:hRule="exact" w:wrap="none" w:vAnchor="page" w:hAnchor="page" w:x="42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42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137" w:y="683"/>
        <w:rPr>
          <w:sz w:val="19"/>
          <w:szCs w:val="19"/>
        </w:rPr>
      </w:pPr>
      <w:r>
        <w:rPr>
          <w:sz w:val="19"/>
          <w:szCs w:val="19"/>
        </w:rPr>
        <w:t>xx</w:t>
      </w:r>
    </w:p>
    <w:p w:rsidR="009629B0" w:rsidRDefault="008A1D93">
      <w:pPr>
        <w:pStyle w:val="a4"/>
        <w:framePr w:wrap="none" w:vAnchor="page" w:hAnchor="page" w:x="3748" w:y="673"/>
        <w:rPr>
          <w:sz w:val="20"/>
          <w:szCs w:val="20"/>
        </w:rPr>
      </w:pPr>
      <w:r>
        <w:rPr>
          <w:rFonts w:ascii="Times New Roman" w:eastAsia="Times New Roman" w:hAnsi="Times New Roman" w:cs="Times New Roman"/>
          <w:sz w:val="20"/>
          <w:szCs w:val="20"/>
        </w:rPr>
        <w:t>Хронология</w:t>
      </w:r>
    </w:p>
    <w:tbl>
      <w:tblPr>
        <w:tblOverlap w:val="never"/>
        <w:tblW w:w="0" w:type="auto"/>
        <w:tblLayout w:type="fixed"/>
        <w:tblCellMar>
          <w:left w:w="10" w:type="dxa"/>
          <w:right w:w="10" w:type="dxa"/>
        </w:tblCellMar>
        <w:tblLook w:val="04A0" w:firstRow="1" w:lastRow="0" w:firstColumn="1" w:lastColumn="0" w:noHBand="0" w:noVBand="1"/>
      </w:tblPr>
      <w:tblGrid>
        <w:gridCol w:w="2030"/>
        <w:gridCol w:w="4234"/>
      </w:tblGrid>
      <w:tr w:rsidR="009629B0" w:rsidRPr="008A1D93">
        <w:trPr>
          <w:trHeight w:hRule="exact" w:val="514"/>
        </w:trPr>
        <w:tc>
          <w:tcPr>
            <w:tcW w:w="2030" w:type="dxa"/>
            <w:shd w:val="clear" w:color="auto" w:fill="auto"/>
          </w:tcPr>
          <w:p w:rsidR="009629B0" w:rsidRDefault="008A1D93">
            <w:pPr>
              <w:pStyle w:val="a6"/>
              <w:framePr w:w="6264" w:h="10099" w:wrap="none" w:vAnchor="page" w:hAnchor="page" w:x="1142" w:y="1225"/>
              <w:spacing w:line="240" w:lineRule="auto"/>
            </w:pPr>
            <w:r>
              <w:t>13 сентября 1996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Поправка к Конституции, предусматривающая создание двухпалатного законодательного органа.</w:t>
            </w:r>
          </w:p>
        </w:tc>
      </w:tr>
      <w:tr w:rsidR="009629B0" w:rsidRPr="008A1D93">
        <w:trPr>
          <w:trHeight w:hRule="exact" w:val="504"/>
        </w:trPr>
        <w:tc>
          <w:tcPr>
            <w:tcW w:w="2030" w:type="dxa"/>
            <w:shd w:val="clear" w:color="auto" w:fill="auto"/>
          </w:tcPr>
          <w:p w:rsidR="009629B0" w:rsidRDefault="008A1D93">
            <w:pPr>
              <w:pStyle w:val="a6"/>
              <w:framePr w:w="6264" w:h="10099" w:wrap="none" w:vAnchor="page" w:hAnchor="page" w:x="1142" w:y="1225"/>
              <w:spacing w:line="240" w:lineRule="auto"/>
            </w:pPr>
            <w:r>
              <w:t>14 марта 1998 г.</w:t>
            </w:r>
          </w:p>
        </w:tc>
        <w:tc>
          <w:tcPr>
            <w:tcW w:w="4234" w:type="dxa"/>
            <w:shd w:val="clear" w:color="auto" w:fill="auto"/>
          </w:tcPr>
          <w:p w:rsidR="009629B0" w:rsidRPr="008A1D93" w:rsidRDefault="008A1D93">
            <w:pPr>
              <w:pStyle w:val="a6"/>
              <w:framePr w:w="6264" w:h="10099" w:wrap="none" w:vAnchor="page" w:hAnchor="page" w:x="1142" w:y="1225"/>
              <w:ind w:left="500" w:hanging="200"/>
              <w:rPr>
                <w:sz w:val="17"/>
                <w:szCs w:val="17"/>
                <w:lang w:val="ru-RU"/>
              </w:rPr>
            </w:pPr>
            <w:r w:rsidRPr="008A1D93">
              <w:rPr>
                <w:lang w:val="ru-RU"/>
              </w:rPr>
              <w:t>Правительство «Альтернативы» под руководством А. Юссу</w:t>
            </w:r>
            <w:r w:rsidRPr="008A1D93">
              <w:rPr>
                <w:rFonts w:ascii="Arial" w:eastAsia="Arial" w:hAnsi="Arial" w:cs="Arial"/>
                <w:sz w:val="17"/>
                <w:szCs w:val="17"/>
                <w:lang w:val="ru-RU"/>
              </w:rPr>
              <w:t>фи</w:t>
            </w:r>
          </w:p>
        </w:tc>
      </w:tr>
      <w:tr w:rsidR="009629B0" w:rsidRPr="008A1D93">
        <w:trPr>
          <w:trHeight w:hRule="exact" w:val="2074"/>
        </w:trPr>
        <w:tc>
          <w:tcPr>
            <w:tcW w:w="2030" w:type="dxa"/>
            <w:shd w:val="clear" w:color="auto" w:fill="auto"/>
          </w:tcPr>
          <w:p w:rsidR="009629B0" w:rsidRPr="008A1D93" w:rsidRDefault="008A1D93">
            <w:pPr>
              <w:pStyle w:val="a6"/>
              <w:framePr w:w="6264" w:h="10099" w:wrap="none" w:vAnchor="page" w:hAnchor="page" w:x="1142" w:y="1225"/>
              <w:spacing w:line="240" w:lineRule="auto"/>
              <w:rPr>
                <w:lang w:val="ru-RU"/>
              </w:rPr>
            </w:pPr>
            <w:r w:rsidRPr="008A1D93">
              <w:rPr>
                <w:lang w:val="ru-RU"/>
              </w:rPr>
              <w:t>23 июля 1999 г.</w:t>
            </w:r>
          </w:p>
          <w:p w:rsidR="009629B0" w:rsidRPr="008A1D93" w:rsidRDefault="008A1D93">
            <w:pPr>
              <w:pStyle w:val="a6"/>
              <w:framePr w:w="6264" w:h="10099" w:wrap="none" w:vAnchor="page" w:hAnchor="page" w:x="1142" w:y="1225"/>
              <w:spacing w:line="240" w:lineRule="auto"/>
              <w:rPr>
                <w:lang w:val="ru-RU"/>
              </w:rPr>
            </w:pPr>
            <w:r w:rsidRPr="008A1D93">
              <w:rPr>
                <w:lang w:val="ru-RU"/>
              </w:rPr>
              <w:t>1999, 30 июля</w:t>
            </w:r>
          </w:p>
          <w:p w:rsidR="009629B0" w:rsidRPr="008A1D93" w:rsidRDefault="008A1D93">
            <w:pPr>
              <w:pStyle w:val="a6"/>
              <w:framePr w:w="6264" w:h="10099" w:wrap="none" w:vAnchor="page" w:hAnchor="page" w:x="1142" w:y="1225"/>
              <w:spacing w:line="240" w:lineRule="auto"/>
              <w:rPr>
                <w:lang w:val="ru-RU"/>
              </w:rPr>
            </w:pPr>
            <w:r w:rsidRPr="008A1D93">
              <w:rPr>
                <w:lang w:val="ru-RU"/>
              </w:rPr>
              <w:t>30 сентября 1999 г.</w:t>
            </w:r>
          </w:p>
          <w:p w:rsidR="009629B0" w:rsidRPr="008A1D93" w:rsidRDefault="008A1D93">
            <w:pPr>
              <w:pStyle w:val="a6"/>
              <w:framePr w:w="6264" w:h="10099" w:wrap="none" w:vAnchor="page" w:hAnchor="page" w:x="1142" w:y="1225"/>
              <w:spacing w:line="240" w:lineRule="auto"/>
              <w:rPr>
                <w:lang w:val="ru-RU"/>
              </w:rPr>
            </w:pPr>
            <w:r w:rsidRPr="008A1D93">
              <w:rPr>
                <w:lang w:val="ru-RU"/>
              </w:rPr>
              <w:t>9 ноября 1999 г.</w:t>
            </w:r>
          </w:p>
          <w:p w:rsidR="009629B0" w:rsidRPr="008A1D93" w:rsidRDefault="008A1D93">
            <w:pPr>
              <w:pStyle w:val="a6"/>
              <w:framePr w:w="6264" w:h="10099" w:wrap="none" w:vAnchor="page" w:hAnchor="page" w:x="1142" w:y="1225"/>
              <w:spacing w:line="240" w:lineRule="auto"/>
              <w:rPr>
                <w:lang w:val="ru-RU"/>
              </w:rPr>
            </w:pPr>
            <w:r w:rsidRPr="008A1D93">
              <w:rPr>
                <w:lang w:val="ru-RU"/>
              </w:rPr>
              <w:t>1 марта 2000 г.</w:t>
            </w:r>
          </w:p>
          <w:p w:rsidR="009629B0" w:rsidRPr="008A1D93" w:rsidRDefault="008A1D93">
            <w:pPr>
              <w:pStyle w:val="a6"/>
              <w:framePr w:w="6264" w:h="10099" w:wrap="none" w:vAnchor="page" w:hAnchor="page" w:x="1142" w:y="1225"/>
              <w:spacing w:line="240" w:lineRule="auto"/>
              <w:rPr>
                <w:lang w:val="ru-RU"/>
              </w:rPr>
            </w:pPr>
            <w:r w:rsidRPr="008A1D93">
              <w:rPr>
                <w:lang w:val="ru-RU"/>
              </w:rPr>
              <w:t>17 октября 2001 г.</w:t>
            </w:r>
          </w:p>
          <w:p w:rsidR="009629B0" w:rsidRDefault="008A1D93">
            <w:pPr>
              <w:pStyle w:val="a6"/>
              <w:framePr w:w="6264" w:h="10099" w:wrap="none" w:vAnchor="page" w:hAnchor="page" w:x="1142" w:y="1225"/>
              <w:spacing w:line="240" w:lineRule="auto"/>
            </w:pPr>
            <w:r>
              <w:t>21 марта 2002 г.</w:t>
            </w:r>
          </w:p>
        </w:tc>
        <w:tc>
          <w:tcPr>
            <w:tcW w:w="4234" w:type="dxa"/>
            <w:shd w:val="clear" w:color="auto" w:fill="auto"/>
          </w:tcPr>
          <w:p w:rsidR="009629B0" w:rsidRPr="008A1D93" w:rsidRDefault="008A1D93">
            <w:pPr>
              <w:pStyle w:val="a6"/>
              <w:framePr w:w="6264" w:h="10099" w:wrap="none" w:vAnchor="page" w:hAnchor="page" w:x="1142" w:y="1225"/>
              <w:ind w:firstLine="300"/>
              <w:rPr>
                <w:lang w:val="ru-RU"/>
              </w:rPr>
            </w:pPr>
            <w:r w:rsidRPr="008A1D93">
              <w:rPr>
                <w:lang w:val="ru-RU"/>
              </w:rPr>
              <w:t xml:space="preserve">Смерть Хасана </w:t>
            </w:r>
            <w:r>
              <w:t>II</w:t>
            </w:r>
          </w:p>
          <w:p w:rsidR="009629B0" w:rsidRPr="008A1D93" w:rsidRDefault="008A1D93">
            <w:pPr>
              <w:pStyle w:val="a6"/>
              <w:framePr w:w="6264" w:h="10099" w:wrap="none" w:vAnchor="page" w:hAnchor="page" w:x="1142" w:y="1225"/>
              <w:ind w:firstLine="300"/>
              <w:rPr>
                <w:lang w:val="ru-RU"/>
              </w:rPr>
            </w:pPr>
            <w:r w:rsidRPr="008A1D93">
              <w:rPr>
                <w:lang w:val="ru-RU"/>
              </w:rPr>
              <w:t xml:space="preserve">Мухаммед </w:t>
            </w:r>
            <w:r>
              <w:t>VI</w:t>
            </w:r>
            <w:r w:rsidRPr="008A1D93">
              <w:rPr>
                <w:lang w:val="ru-RU"/>
              </w:rPr>
              <w:t xml:space="preserve"> возведен на престол.</w:t>
            </w:r>
          </w:p>
          <w:p w:rsidR="009629B0" w:rsidRPr="008A1D93" w:rsidRDefault="008A1D93">
            <w:pPr>
              <w:pStyle w:val="a6"/>
              <w:framePr w:w="6264" w:h="10099" w:wrap="none" w:vAnchor="page" w:hAnchor="page" w:x="1142" w:y="1225"/>
              <w:ind w:left="300"/>
              <w:rPr>
                <w:lang w:val="ru-RU"/>
              </w:rPr>
            </w:pPr>
            <w:r w:rsidRPr="008A1D93">
              <w:rPr>
                <w:lang w:val="ru-RU"/>
              </w:rPr>
              <w:t>Авраам Серфати возвращается из ссылки. Министр внутренних дел Басри уволен. «Берберский манифест».</w:t>
            </w:r>
          </w:p>
          <w:p w:rsidR="009629B0" w:rsidRPr="008A1D93" w:rsidRDefault="008A1D93">
            <w:pPr>
              <w:pStyle w:val="a6"/>
              <w:framePr w:w="6264" w:h="10099" w:wrap="none" w:vAnchor="page" w:hAnchor="page" w:x="1142" w:y="1225"/>
              <w:ind w:firstLine="300"/>
              <w:jc w:val="both"/>
              <w:rPr>
                <w:lang w:val="ru-RU"/>
              </w:rPr>
            </w:pPr>
            <w:r w:rsidRPr="008A1D93">
              <w:rPr>
                <w:lang w:val="ru-RU"/>
              </w:rPr>
              <w:t xml:space="preserve">Дахир из Адждира создает </w:t>
            </w:r>
            <w:r>
              <w:t>IRCAM</w:t>
            </w:r>
            <w:r w:rsidRPr="008A1D93">
              <w:rPr>
                <w:lang w:val="ru-RU"/>
              </w:rPr>
              <w:t>.</w:t>
            </w:r>
          </w:p>
          <w:p w:rsidR="009629B0" w:rsidRPr="008A1D93" w:rsidRDefault="008A1D93">
            <w:pPr>
              <w:pStyle w:val="a6"/>
              <w:framePr w:w="6264" w:h="10099" w:wrap="none" w:vAnchor="page" w:hAnchor="page" w:x="1142" w:y="1225"/>
              <w:ind w:left="500" w:hanging="200"/>
              <w:rPr>
                <w:lang w:val="ru-RU"/>
              </w:rPr>
            </w:pPr>
            <w:r w:rsidRPr="008A1D93">
              <w:rPr>
                <w:lang w:val="ru-RU"/>
              </w:rPr>
              <w:t xml:space="preserve">Брак Мухаммеда </w:t>
            </w:r>
            <w:r>
              <w:t>VI</w:t>
            </w:r>
            <w:r w:rsidRPr="008A1D93">
              <w:rPr>
                <w:lang w:val="ru-RU"/>
              </w:rPr>
              <w:t xml:space="preserve"> и Сальмы Беннани</w:t>
            </w:r>
          </w:p>
        </w:tc>
      </w:tr>
      <w:tr w:rsidR="009629B0" w:rsidRPr="008A1D93">
        <w:trPr>
          <w:trHeight w:hRule="exact" w:val="538"/>
        </w:trPr>
        <w:tc>
          <w:tcPr>
            <w:tcW w:w="2030" w:type="dxa"/>
            <w:shd w:val="clear" w:color="auto" w:fill="auto"/>
          </w:tcPr>
          <w:p w:rsidR="009629B0" w:rsidRDefault="008A1D93">
            <w:pPr>
              <w:pStyle w:val="a6"/>
              <w:framePr w:w="6264" w:h="10099" w:wrap="none" w:vAnchor="page" w:hAnchor="page" w:x="1142" w:y="1225"/>
              <w:spacing w:line="240" w:lineRule="auto"/>
            </w:pPr>
            <w:r>
              <w:t>27 сентября 2002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На парламентских выборах Партия справедливости и развития (</w:t>
            </w:r>
            <w:r>
              <w:t>PJD</w:t>
            </w:r>
            <w:r w:rsidRPr="008A1D93">
              <w:rPr>
                <w:lang w:val="ru-RU"/>
              </w:rPr>
              <w:t>) стала главной оппозиционной партией.</w:t>
            </w:r>
          </w:p>
        </w:tc>
      </w:tr>
      <w:tr w:rsidR="009629B0" w:rsidRPr="008A1D93">
        <w:trPr>
          <w:trHeight w:hRule="exact" w:val="758"/>
        </w:trPr>
        <w:tc>
          <w:tcPr>
            <w:tcW w:w="2030" w:type="dxa"/>
            <w:shd w:val="clear" w:color="auto" w:fill="auto"/>
          </w:tcPr>
          <w:p w:rsidR="009629B0" w:rsidRDefault="008A1D93">
            <w:pPr>
              <w:pStyle w:val="a6"/>
              <w:framePr w:w="6264" w:h="10099" w:wrap="none" w:vAnchor="page" w:hAnchor="page" w:x="1142" w:y="1225"/>
              <w:spacing w:line="240" w:lineRule="auto"/>
            </w:pPr>
            <w:r>
              <w:t>8 мая 2003 г.</w:t>
            </w:r>
          </w:p>
          <w:p w:rsidR="009629B0" w:rsidRDefault="008A1D93">
            <w:pPr>
              <w:pStyle w:val="a6"/>
              <w:framePr w:w="6264" w:h="10099" w:wrap="none" w:vAnchor="page" w:hAnchor="page" w:x="1142" w:y="1225"/>
              <w:spacing w:line="240" w:lineRule="auto"/>
            </w:pPr>
            <w:r>
              <w:t>16 мая 2003 г.</w:t>
            </w:r>
          </w:p>
        </w:tc>
        <w:tc>
          <w:tcPr>
            <w:tcW w:w="4234" w:type="dxa"/>
            <w:shd w:val="clear" w:color="auto" w:fill="auto"/>
          </w:tcPr>
          <w:p w:rsidR="009629B0" w:rsidRPr="008A1D93" w:rsidRDefault="008A1D93">
            <w:pPr>
              <w:pStyle w:val="a6"/>
              <w:framePr w:w="6264" w:h="10099" w:wrap="none" w:vAnchor="page" w:hAnchor="page" w:x="1142" w:y="1225"/>
              <w:ind w:left="300"/>
              <w:rPr>
                <w:lang w:val="ru-RU"/>
              </w:rPr>
            </w:pPr>
            <w:r w:rsidRPr="008A1D93">
              <w:rPr>
                <w:lang w:val="ru-RU"/>
              </w:rPr>
              <w:t>Рождение наследника престола, принца Хасана; взрывы в Касабланке, за которыми последовали массовые аресты.</w:t>
            </w:r>
          </w:p>
        </w:tc>
      </w:tr>
      <w:tr w:rsidR="009629B0" w:rsidRPr="008A1D93">
        <w:trPr>
          <w:trHeight w:hRule="exact" w:val="528"/>
        </w:trPr>
        <w:tc>
          <w:tcPr>
            <w:tcW w:w="2030" w:type="dxa"/>
            <w:shd w:val="clear" w:color="auto" w:fill="auto"/>
          </w:tcPr>
          <w:p w:rsidR="009629B0" w:rsidRDefault="008A1D93">
            <w:pPr>
              <w:pStyle w:val="a6"/>
              <w:framePr w:w="6264" w:h="10099" w:wrap="none" w:vAnchor="page" w:hAnchor="page" w:x="1142" w:y="1225"/>
              <w:spacing w:line="240" w:lineRule="auto"/>
            </w:pPr>
            <w:r>
              <w:t>31 мая 2003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Запрет сатирического журнала «Думан», редактор Али Мрабет заключен в тюрьму.</w:t>
            </w:r>
          </w:p>
        </w:tc>
      </w:tr>
      <w:tr w:rsidR="009629B0" w:rsidRPr="008A1D93">
        <w:trPr>
          <w:trHeight w:hRule="exact" w:val="509"/>
        </w:trPr>
        <w:tc>
          <w:tcPr>
            <w:tcW w:w="2030" w:type="dxa"/>
            <w:shd w:val="clear" w:color="auto" w:fill="auto"/>
          </w:tcPr>
          <w:p w:rsidR="009629B0" w:rsidRDefault="008A1D93">
            <w:pPr>
              <w:pStyle w:val="a6"/>
              <w:framePr w:w="6264" w:h="10099" w:wrap="none" w:vAnchor="page" w:hAnchor="page" w:x="1142" w:y="1225"/>
              <w:spacing w:line="240" w:lineRule="auto"/>
            </w:pPr>
            <w:r>
              <w:t>2003, декабрь</w:t>
            </w:r>
          </w:p>
        </w:tc>
        <w:tc>
          <w:tcPr>
            <w:tcW w:w="4234" w:type="dxa"/>
            <w:shd w:val="clear" w:color="auto" w:fill="auto"/>
          </w:tcPr>
          <w:p w:rsidR="009629B0" w:rsidRPr="008A1D93" w:rsidRDefault="008A1D93">
            <w:pPr>
              <w:pStyle w:val="a6"/>
              <w:framePr w:w="6264" w:h="10099" w:wrap="none" w:vAnchor="page" w:hAnchor="page" w:x="1142" w:y="1225"/>
              <w:ind w:left="500" w:hanging="200"/>
              <w:rPr>
                <w:lang w:val="ru-RU"/>
              </w:rPr>
            </w:pPr>
            <w:r w:rsidRPr="008A1D93">
              <w:rPr>
                <w:lang w:val="ru-RU"/>
              </w:rPr>
              <w:t>Создана Европейская исследовательская комиссия (</w:t>
            </w:r>
            <w:r>
              <w:t>ERC</w:t>
            </w:r>
            <w:r w:rsidRPr="008A1D93">
              <w:rPr>
                <w:lang w:val="ru-RU"/>
              </w:rPr>
              <w:t>), возглавляемая юристом-правозащитником Дриссом Бензекри.</w:t>
            </w:r>
          </w:p>
        </w:tc>
      </w:tr>
      <w:tr w:rsidR="009629B0" w:rsidRPr="008A1D93">
        <w:trPr>
          <w:trHeight w:hRule="exact" w:val="518"/>
        </w:trPr>
        <w:tc>
          <w:tcPr>
            <w:tcW w:w="2030" w:type="dxa"/>
            <w:shd w:val="clear" w:color="auto" w:fill="auto"/>
          </w:tcPr>
          <w:p w:rsidR="009629B0" w:rsidRDefault="008A1D93">
            <w:pPr>
              <w:pStyle w:val="a6"/>
              <w:framePr w:w="6264" w:h="10099" w:wrap="none" w:vAnchor="page" w:hAnchor="page" w:x="1142" w:y="1225"/>
              <w:spacing w:line="240" w:lineRule="auto"/>
            </w:pPr>
            <w:r>
              <w:t>2004, январь</w:t>
            </w:r>
          </w:p>
        </w:tc>
        <w:tc>
          <w:tcPr>
            <w:tcW w:w="4234" w:type="dxa"/>
            <w:shd w:val="clear" w:color="auto" w:fill="auto"/>
          </w:tcPr>
          <w:p w:rsidR="009629B0" w:rsidRPr="008A1D93" w:rsidRDefault="008A1D93">
            <w:pPr>
              <w:pStyle w:val="a6"/>
              <w:framePr w:w="6264" w:h="10099" w:wrap="none" w:vAnchor="page" w:hAnchor="page" w:x="1142" w:y="1225"/>
              <w:ind w:left="500" w:hanging="200"/>
              <w:rPr>
                <w:lang w:val="ru-RU"/>
              </w:rPr>
            </w:pPr>
            <w:r w:rsidRPr="008A1D93">
              <w:rPr>
                <w:lang w:val="ru-RU"/>
              </w:rPr>
              <w:t>Новый Семейный кодекс (Мудаввана) принят в качестве закона.</w:t>
            </w:r>
          </w:p>
        </w:tc>
      </w:tr>
      <w:tr w:rsidR="009629B0" w:rsidRPr="008A1D93">
        <w:trPr>
          <w:trHeight w:hRule="exact" w:val="523"/>
        </w:trPr>
        <w:tc>
          <w:tcPr>
            <w:tcW w:w="2030" w:type="dxa"/>
            <w:shd w:val="clear" w:color="auto" w:fill="auto"/>
          </w:tcPr>
          <w:p w:rsidR="009629B0" w:rsidRDefault="008A1D93">
            <w:pPr>
              <w:pStyle w:val="a6"/>
              <w:framePr w:w="6264" w:h="10099" w:wrap="none" w:vAnchor="page" w:hAnchor="page" w:x="1142" w:y="1225"/>
              <w:spacing w:line="240" w:lineRule="auto"/>
            </w:pPr>
            <w:r>
              <w:t>24 февраля 2004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Землетрясение в Эль-Хосейме (семьсот погибших, пятнадцать тысяч бездомных).</w:t>
            </w:r>
          </w:p>
        </w:tc>
      </w:tr>
      <w:tr w:rsidR="009629B0" w:rsidRPr="008A1D93">
        <w:trPr>
          <w:trHeight w:hRule="exact" w:val="528"/>
        </w:trPr>
        <w:tc>
          <w:tcPr>
            <w:tcW w:w="2030" w:type="dxa"/>
            <w:shd w:val="clear" w:color="auto" w:fill="auto"/>
          </w:tcPr>
          <w:p w:rsidR="009629B0" w:rsidRDefault="008A1D93">
            <w:pPr>
              <w:pStyle w:val="a6"/>
              <w:framePr w:w="6264" w:h="10099" w:wrap="none" w:vAnchor="page" w:hAnchor="page" w:x="1142" w:y="1225"/>
              <w:spacing w:line="240" w:lineRule="auto"/>
            </w:pPr>
            <w:r>
              <w:t>15 июня 2004 г.</w:t>
            </w:r>
          </w:p>
        </w:tc>
        <w:tc>
          <w:tcPr>
            <w:tcW w:w="4234" w:type="dxa"/>
            <w:shd w:val="clear" w:color="auto" w:fill="auto"/>
            <w:vAlign w:val="bottom"/>
          </w:tcPr>
          <w:p w:rsidR="009629B0" w:rsidRPr="008A1D93" w:rsidRDefault="008A1D93">
            <w:pPr>
              <w:pStyle w:val="a6"/>
              <w:framePr w:w="6264" w:h="10099" w:wrap="none" w:vAnchor="page" w:hAnchor="page" w:x="1142" w:y="1225"/>
              <w:spacing w:line="266" w:lineRule="auto"/>
              <w:ind w:left="500" w:hanging="200"/>
              <w:rPr>
                <w:lang w:val="ru-RU"/>
              </w:rPr>
            </w:pPr>
            <w:r w:rsidRPr="008A1D93">
              <w:rPr>
                <w:lang w:val="ru-RU"/>
              </w:rPr>
              <w:t>Подписано соглашение о свободной торговле с Соединенными Штатами.</w:t>
            </w:r>
          </w:p>
        </w:tc>
      </w:tr>
      <w:tr w:rsidR="009629B0" w:rsidRPr="008A1D93">
        <w:trPr>
          <w:trHeight w:hRule="exact" w:val="518"/>
        </w:trPr>
        <w:tc>
          <w:tcPr>
            <w:tcW w:w="2030" w:type="dxa"/>
            <w:shd w:val="clear" w:color="auto" w:fill="auto"/>
          </w:tcPr>
          <w:p w:rsidR="009629B0" w:rsidRDefault="008A1D93">
            <w:pPr>
              <w:pStyle w:val="a6"/>
              <w:framePr w:w="6264" w:h="10099" w:wrap="none" w:vAnchor="page" w:hAnchor="page" w:x="1142" w:y="1225"/>
              <w:spacing w:line="240" w:lineRule="auto"/>
            </w:pPr>
            <w:r>
              <w:t>15 декабря 2004 г.</w:t>
            </w:r>
          </w:p>
        </w:tc>
        <w:tc>
          <w:tcPr>
            <w:tcW w:w="4234" w:type="dxa"/>
            <w:shd w:val="clear" w:color="auto" w:fill="auto"/>
            <w:vAlign w:val="bottom"/>
          </w:tcPr>
          <w:p w:rsidR="009629B0" w:rsidRPr="008A1D93" w:rsidRDefault="008A1D93">
            <w:pPr>
              <w:pStyle w:val="a6"/>
              <w:framePr w:w="6264" w:h="10099" w:wrap="none" w:vAnchor="page" w:hAnchor="page" w:x="1142" w:y="1225"/>
              <w:spacing w:line="266" w:lineRule="auto"/>
              <w:ind w:left="500" w:hanging="200"/>
              <w:rPr>
                <w:lang w:val="ru-RU"/>
              </w:rPr>
            </w:pPr>
            <w:r w:rsidRPr="008A1D93">
              <w:rPr>
                <w:lang w:val="ru-RU"/>
              </w:rPr>
              <w:t xml:space="preserve">Начались публичные слушания с участием жертв «многолетнего воздействия свинца», зафиксированного компанией </w:t>
            </w:r>
            <w:r>
              <w:t>ERC</w:t>
            </w:r>
            <w:r w:rsidRPr="008A1D93">
              <w:rPr>
                <w:lang w:val="ru-RU"/>
              </w:rPr>
              <w:t>.</w:t>
            </w:r>
          </w:p>
        </w:tc>
      </w:tr>
      <w:tr w:rsidR="009629B0" w:rsidRPr="008A1D93">
        <w:trPr>
          <w:trHeight w:hRule="exact" w:val="499"/>
        </w:trPr>
        <w:tc>
          <w:tcPr>
            <w:tcW w:w="2030" w:type="dxa"/>
            <w:shd w:val="clear" w:color="auto" w:fill="auto"/>
          </w:tcPr>
          <w:p w:rsidR="009629B0" w:rsidRDefault="008A1D93">
            <w:pPr>
              <w:pStyle w:val="a6"/>
              <w:framePr w:w="6264" w:h="10099" w:wrap="none" w:vAnchor="page" w:hAnchor="page" w:x="1142" w:y="1225"/>
              <w:spacing w:line="240" w:lineRule="auto"/>
            </w:pPr>
            <w:r>
              <w:t>6 января 2006 г.</w:t>
            </w:r>
          </w:p>
        </w:tc>
        <w:tc>
          <w:tcPr>
            <w:tcW w:w="4234" w:type="dxa"/>
            <w:shd w:val="clear" w:color="auto" w:fill="auto"/>
          </w:tcPr>
          <w:p w:rsidR="009629B0" w:rsidRPr="008A1D93" w:rsidRDefault="008A1D93">
            <w:pPr>
              <w:pStyle w:val="a6"/>
              <w:framePr w:w="6264" w:h="10099" w:wrap="none" w:vAnchor="page" w:hAnchor="page" w:x="1142" w:y="1225"/>
              <w:ind w:left="500" w:hanging="200"/>
              <w:rPr>
                <w:lang w:val="ru-RU"/>
              </w:rPr>
            </w:pPr>
            <w:r w:rsidRPr="008A1D93">
              <w:rPr>
                <w:lang w:val="ru-RU"/>
              </w:rPr>
              <w:t>Кинг объявляет о прекращении работы Европейского исследовательского совета.</w:t>
            </w:r>
          </w:p>
        </w:tc>
      </w:tr>
      <w:tr w:rsidR="009629B0" w:rsidRPr="008A1D93">
        <w:trPr>
          <w:trHeight w:hRule="exact" w:val="514"/>
        </w:trPr>
        <w:tc>
          <w:tcPr>
            <w:tcW w:w="2030" w:type="dxa"/>
            <w:shd w:val="clear" w:color="auto" w:fill="auto"/>
          </w:tcPr>
          <w:p w:rsidR="009629B0" w:rsidRDefault="008A1D93">
            <w:pPr>
              <w:pStyle w:val="a6"/>
              <w:framePr w:w="6264" w:h="10099" w:wrap="none" w:vAnchor="page" w:hAnchor="page" w:x="1142" w:y="1225"/>
              <w:spacing w:line="240" w:lineRule="auto"/>
            </w:pPr>
            <w:r>
              <w:t>16 декабря 2006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Закрытие журнала «Нихан» за нападки на «исламские ценности».</w:t>
            </w:r>
          </w:p>
        </w:tc>
      </w:tr>
      <w:tr w:rsidR="009629B0" w:rsidRPr="008A1D93">
        <w:trPr>
          <w:trHeight w:hRule="exact" w:val="797"/>
        </w:trPr>
        <w:tc>
          <w:tcPr>
            <w:tcW w:w="2030" w:type="dxa"/>
            <w:shd w:val="clear" w:color="auto" w:fill="auto"/>
          </w:tcPr>
          <w:p w:rsidR="009629B0" w:rsidRDefault="008A1D93">
            <w:pPr>
              <w:pStyle w:val="a6"/>
              <w:framePr w:w="6264" w:h="10099" w:wrap="none" w:vAnchor="page" w:hAnchor="page" w:x="1142" w:y="1225"/>
              <w:spacing w:line="240" w:lineRule="auto"/>
            </w:pPr>
            <w:r>
              <w:t>2007, март</w:t>
            </w:r>
          </w:p>
          <w:p w:rsidR="009629B0" w:rsidRDefault="008A1D93">
            <w:pPr>
              <w:pStyle w:val="a6"/>
              <w:framePr w:w="6264" w:h="10099" w:wrap="none" w:vAnchor="page" w:hAnchor="page" w:x="1142" w:y="1225"/>
              <w:spacing w:line="240" w:lineRule="auto"/>
            </w:pPr>
            <w:r>
              <w:t>2007, июнь</w:t>
            </w:r>
          </w:p>
        </w:tc>
        <w:tc>
          <w:tcPr>
            <w:tcW w:w="4234" w:type="dxa"/>
            <w:shd w:val="clear" w:color="auto" w:fill="auto"/>
            <w:vAlign w:val="bottom"/>
          </w:tcPr>
          <w:p w:rsidR="009629B0" w:rsidRPr="008A1D93" w:rsidRDefault="008A1D93">
            <w:pPr>
              <w:pStyle w:val="a6"/>
              <w:framePr w:w="6264" w:h="10099" w:wrap="none" w:vAnchor="page" w:hAnchor="page" w:x="1142" w:y="1225"/>
              <w:ind w:firstLine="300"/>
              <w:rPr>
                <w:lang w:val="ru-RU"/>
              </w:rPr>
            </w:pPr>
            <w:r w:rsidRPr="008A1D93">
              <w:rPr>
                <w:lang w:val="ru-RU"/>
              </w:rPr>
              <w:t>Теракты смертников в Касабланке</w:t>
            </w:r>
          </w:p>
          <w:p w:rsidR="009629B0" w:rsidRPr="008A1D93" w:rsidRDefault="008A1D93">
            <w:pPr>
              <w:pStyle w:val="a6"/>
              <w:framePr w:w="6264" w:h="10099" w:wrap="none" w:vAnchor="page" w:hAnchor="page" w:x="1142" w:y="1225"/>
              <w:ind w:left="500" w:hanging="200"/>
              <w:rPr>
                <w:lang w:val="ru-RU"/>
              </w:rPr>
            </w:pPr>
            <w:r w:rsidRPr="008A1D93">
              <w:rPr>
                <w:lang w:val="ru-RU"/>
              </w:rPr>
              <w:t>Марокко и Фронт Полисарио провели переговоры в ООН, но не смогли достичь соглашения.</w:t>
            </w:r>
          </w:p>
        </w:tc>
      </w:tr>
      <w:tr w:rsidR="009629B0" w:rsidRPr="008A1D93">
        <w:trPr>
          <w:trHeight w:hRule="exact" w:val="778"/>
        </w:trPr>
        <w:tc>
          <w:tcPr>
            <w:tcW w:w="2030" w:type="dxa"/>
            <w:shd w:val="clear" w:color="auto" w:fill="auto"/>
          </w:tcPr>
          <w:p w:rsidR="009629B0" w:rsidRDefault="008A1D93">
            <w:pPr>
              <w:pStyle w:val="a6"/>
              <w:framePr w:w="6264" w:h="10099" w:wrap="none" w:vAnchor="page" w:hAnchor="page" w:x="1142" w:y="1225"/>
              <w:spacing w:line="240" w:lineRule="auto"/>
            </w:pPr>
            <w:r>
              <w:t>7 сентября 2007 г.</w:t>
            </w:r>
          </w:p>
        </w:tc>
        <w:tc>
          <w:tcPr>
            <w:tcW w:w="4234" w:type="dxa"/>
            <w:shd w:val="clear" w:color="auto" w:fill="auto"/>
            <w:vAlign w:val="bottom"/>
          </w:tcPr>
          <w:p w:rsidR="009629B0" w:rsidRPr="008A1D93" w:rsidRDefault="008A1D93">
            <w:pPr>
              <w:pStyle w:val="a6"/>
              <w:framePr w:w="6264" w:h="10099" w:wrap="none" w:vAnchor="page" w:hAnchor="page" w:x="1142" w:y="1225"/>
              <w:ind w:left="500" w:hanging="200"/>
              <w:rPr>
                <w:lang w:val="ru-RU"/>
              </w:rPr>
            </w:pPr>
            <w:r w:rsidRPr="008A1D93">
              <w:rPr>
                <w:lang w:val="ru-RU"/>
              </w:rPr>
              <w:t>На парламентских выборах приняло участие лишь 37 процентов имеющих право голоса избирателей; Аббас Эль-Фасси (Истикляль) назначен премьер-министром.</w:t>
            </w:r>
          </w:p>
        </w:tc>
      </w:tr>
    </w:tbl>
    <w:p w:rsidR="009629B0" w:rsidRPr="008A1D93" w:rsidRDefault="008A1D93">
      <w:pPr>
        <w:pStyle w:val="a4"/>
        <w:framePr w:w="7795" w:h="350" w:hRule="exact" w:wrap="none" w:vAnchor="page" w:hAnchor="page" w:x="177"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177"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748" w:y="673"/>
        <w:rPr>
          <w:sz w:val="20"/>
          <w:szCs w:val="20"/>
        </w:rPr>
      </w:pPr>
      <w:r>
        <w:rPr>
          <w:rFonts w:ascii="Times New Roman" w:eastAsia="Times New Roman" w:hAnsi="Times New Roman" w:cs="Times New Roman"/>
          <w:sz w:val="20"/>
          <w:szCs w:val="20"/>
        </w:rPr>
        <w:t>Хронология</w:t>
      </w:r>
    </w:p>
    <w:p w:rsidR="009629B0" w:rsidRDefault="008A1D93">
      <w:pPr>
        <w:pStyle w:val="a4"/>
        <w:framePr w:wrap="none" w:vAnchor="page" w:hAnchor="page" w:x="7094" w:y="683"/>
        <w:rPr>
          <w:sz w:val="19"/>
          <w:szCs w:val="19"/>
        </w:rPr>
      </w:pPr>
      <w:r>
        <w:rPr>
          <w:sz w:val="19"/>
          <w:szCs w:val="19"/>
        </w:rPr>
        <w:t>11</w:t>
      </w:r>
    </w:p>
    <w:tbl>
      <w:tblPr>
        <w:tblOverlap w:val="never"/>
        <w:tblW w:w="0" w:type="auto"/>
        <w:tblLayout w:type="fixed"/>
        <w:tblCellMar>
          <w:left w:w="10" w:type="dxa"/>
          <w:right w:w="10" w:type="dxa"/>
        </w:tblCellMar>
        <w:tblLook w:val="04A0" w:firstRow="1" w:lastRow="0" w:firstColumn="1" w:lastColumn="0" w:noHBand="0" w:noVBand="1"/>
      </w:tblPr>
      <w:tblGrid>
        <w:gridCol w:w="2030"/>
        <w:gridCol w:w="4234"/>
      </w:tblGrid>
      <w:tr w:rsidR="009629B0" w:rsidRPr="008A1D93">
        <w:trPr>
          <w:trHeight w:hRule="exact" w:val="499"/>
        </w:trPr>
        <w:tc>
          <w:tcPr>
            <w:tcW w:w="2030" w:type="dxa"/>
            <w:shd w:val="clear" w:color="auto" w:fill="auto"/>
          </w:tcPr>
          <w:p w:rsidR="009629B0" w:rsidRDefault="008A1D93">
            <w:pPr>
              <w:pStyle w:val="a6"/>
              <w:framePr w:w="6264" w:h="3326" w:wrap="none" w:vAnchor="page" w:hAnchor="page" w:x="1142" w:y="1225"/>
              <w:spacing w:line="240" w:lineRule="auto"/>
            </w:pPr>
            <w:r>
              <w:t>30 июля 2009 г.</w:t>
            </w:r>
          </w:p>
        </w:tc>
        <w:tc>
          <w:tcPr>
            <w:tcW w:w="4234" w:type="dxa"/>
            <w:shd w:val="clear" w:color="auto" w:fill="auto"/>
          </w:tcPr>
          <w:p w:rsidR="009629B0" w:rsidRPr="008A1D93" w:rsidRDefault="008A1D93">
            <w:pPr>
              <w:pStyle w:val="a6"/>
              <w:framePr w:w="6264" w:h="3326" w:wrap="none" w:vAnchor="page" w:hAnchor="page" w:x="1142" w:y="1225"/>
              <w:ind w:left="500" w:hanging="200"/>
              <w:rPr>
                <w:lang w:val="ru-RU"/>
              </w:rPr>
            </w:pPr>
            <w:r w:rsidRPr="008A1D93">
              <w:rPr>
                <w:lang w:val="ru-RU"/>
              </w:rPr>
              <w:t xml:space="preserve">Празднование десятой годовщины восшествия Мухаммеда </w:t>
            </w:r>
            <w:r>
              <w:t>VI</w:t>
            </w:r>
            <w:r w:rsidRPr="008A1D93">
              <w:rPr>
                <w:lang w:val="ru-RU"/>
              </w:rPr>
              <w:t xml:space="preserve"> на престол.</w:t>
            </w:r>
          </w:p>
        </w:tc>
      </w:tr>
      <w:tr w:rsidR="009629B0" w:rsidRPr="008A1D93">
        <w:trPr>
          <w:trHeight w:hRule="exact" w:val="514"/>
        </w:trPr>
        <w:tc>
          <w:tcPr>
            <w:tcW w:w="2030" w:type="dxa"/>
            <w:shd w:val="clear" w:color="auto" w:fill="auto"/>
          </w:tcPr>
          <w:p w:rsidR="009629B0" w:rsidRDefault="008A1D93">
            <w:pPr>
              <w:pStyle w:val="a6"/>
              <w:framePr w:w="6264" w:h="3326" w:wrap="none" w:vAnchor="page" w:hAnchor="page" w:x="1142" w:y="1225"/>
              <w:spacing w:line="240" w:lineRule="auto"/>
            </w:pPr>
            <w:r>
              <w:t>2010, август</w:t>
            </w:r>
          </w:p>
        </w:tc>
        <w:tc>
          <w:tcPr>
            <w:tcW w:w="4234" w:type="dxa"/>
            <w:shd w:val="clear" w:color="auto" w:fill="auto"/>
            <w:vAlign w:val="bottom"/>
          </w:tcPr>
          <w:p w:rsidR="009629B0" w:rsidRPr="008A1D93" w:rsidRDefault="008A1D93">
            <w:pPr>
              <w:pStyle w:val="a6"/>
              <w:framePr w:w="6264" w:h="3326" w:wrap="none" w:vAnchor="page" w:hAnchor="page" w:x="1142" w:y="1225"/>
              <w:ind w:left="500" w:hanging="200"/>
              <w:rPr>
                <w:lang w:val="ru-RU"/>
              </w:rPr>
            </w:pPr>
            <w:r w:rsidRPr="008A1D93">
              <w:rPr>
                <w:lang w:val="ru-RU"/>
              </w:rPr>
              <w:t>Напряженность в отношениях с Испанией из-за пограничных инцидентов вблизи Мелильи.</w:t>
            </w:r>
          </w:p>
        </w:tc>
      </w:tr>
      <w:tr w:rsidR="009629B0" w:rsidRPr="008A1D93">
        <w:trPr>
          <w:trHeight w:hRule="exact" w:val="523"/>
        </w:trPr>
        <w:tc>
          <w:tcPr>
            <w:tcW w:w="2030" w:type="dxa"/>
            <w:shd w:val="clear" w:color="auto" w:fill="auto"/>
          </w:tcPr>
          <w:p w:rsidR="009629B0" w:rsidRDefault="008A1D93">
            <w:pPr>
              <w:pStyle w:val="a6"/>
              <w:framePr w:w="6264" w:h="3326" w:wrap="none" w:vAnchor="page" w:hAnchor="page" w:x="1142" w:y="1225"/>
              <w:spacing w:line="240" w:lineRule="auto"/>
            </w:pPr>
            <w:r>
              <w:t>20 февраля 2011 г.</w:t>
            </w:r>
          </w:p>
        </w:tc>
        <w:tc>
          <w:tcPr>
            <w:tcW w:w="4234" w:type="dxa"/>
            <w:shd w:val="clear" w:color="auto" w:fill="auto"/>
            <w:vAlign w:val="bottom"/>
          </w:tcPr>
          <w:p w:rsidR="009629B0" w:rsidRPr="008A1D93" w:rsidRDefault="008A1D93">
            <w:pPr>
              <w:pStyle w:val="a6"/>
              <w:framePr w:w="6264" w:h="3326" w:wrap="none" w:vAnchor="page" w:hAnchor="page" w:x="1142" w:y="1225"/>
              <w:ind w:left="500" w:hanging="200"/>
              <w:rPr>
                <w:lang w:val="ru-RU"/>
              </w:rPr>
            </w:pPr>
            <w:r w:rsidRPr="008A1D93">
              <w:rPr>
                <w:lang w:val="ru-RU"/>
              </w:rPr>
              <w:t>Массовые митинги за политические реформы и новую конституцию</w:t>
            </w:r>
          </w:p>
        </w:tc>
      </w:tr>
      <w:tr w:rsidR="009629B0" w:rsidRPr="008A1D93">
        <w:trPr>
          <w:trHeight w:hRule="exact" w:val="538"/>
        </w:trPr>
        <w:tc>
          <w:tcPr>
            <w:tcW w:w="2030" w:type="dxa"/>
            <w:shd w:val="clear" w:color="auto" w:fill="auto"/>
          </w:tcPr>
          <w:p w:rsidR="009629B0" w:rsidRDefault="008A1D93">
            <w:pPr>
              <w:pStyle w:val="a6"/>
              <w:framePr w:w="6264" w:h="3326" w:wrap="none" w:vAnchor="page" w:hAnchor="page" w:x="1142" w:y="1225"/>
              <w:spacing w:line="240" w:lineRule="auto"/>
            </w:pPr>
            <w:r>
              <w:t>28 апреля 2011 г.</w:t>
            </w:r>
          </w:p>
        </w:tc>
        <w:tc>
          <w:tcPr>
            <w:tcW w:w="4234" w:type="dxa"/>
            <w:shd w:val="clear" w:color="auto" w:fill="auto"/>
            <w:vAlign w:val="bottom"/>
          </w:tcPr>
          <w:p w:rsidR="009629B0" w:rsidRPr="008A1D93" w:rsidRDefault="008A1D93">
            <w:pPr>
              <w:pStyle w:val="a6"/>
              <w:framePr w:w="6264" w:h="3326" w:wrap="none" w:vAnchor="page" w:hAnchor="page" w:x="1142" w:y="1225"/>
              <w:ind w:left="500" w:hanging="200"/>
              <w:rPr>
                <w:lang w:val="ru-RU"/>
              </w:rPr>
            </w:pPr>
            <w:r w:rsidRPr="008A1D93">
              <w:rPr>
                <w:lang w:val="ru-RU"/>
              </w:rPr>
              <w:t>В результате взрыва бомбы в кафе в Марракеше погибли пятнадцать человек, в том числе десять иностранцев.</w:t>
            </w:r>
          </w:p>
        </w:tc>
      </w:tr>
      <w:tr w:rsidR="009629B0" w:rsidRPr="008A1D93">
        <w:trPr>
          <w:trHeight w:hRule="exact" w:val="518"/>
        </w:trPr>
        <w:tc>
          <w:tcPr>
            <w:tcW w:w="2030" w:type="dxa"/>
            <w:shd w:val="clear" w:color="auto" w:fill="auto"/>
          </w:tcPr>
          <w:p w:rsidR="009629B0" w:rsidRDefault="008A1D93">
            <w:pPr>
              <w:pStyle w:val="a6"/>
              <w:framePr w:w="6264" w:h="3326" w:wrap="none" w:vAnchor="page" w:hAnchor="page" w:x="1142" w:y="1225"/>
              <w:spacing w:line="240" w:lineRule="auto"/>
            </w:pPr>
            <w:r>
              <w:t>1 июля 2011 г.</w:t>
            </w:r>
          </w:p>
        </w:tc>
        <w:tc>
          <w:tcPr>
            <w:tcW w:w="4234" w:type="dxa"/>
            <w:shd w:val="clear" w:color="auto" w:fill="auto"/>
          </w:tcPr>
          <w:p w:rsidR="009629B0" w:rsidRPr="008A1D93" w:rsidRDefault="008A1D93">
            <w:pPr>
              <w:pStyle w:val="a6"/>
              <w:framePr w:w="6264" w:h="3326" w:wrap="none" w:vAnchor="page" w:hAnchor="page" w:x="1142" w:y="1225"/>
              <w:ind w:left="500" w:hanging="200"/>
              <w:rPr>
                <w:lang w:val="ru-RU"/>
              </w:rPr>
            </w:pPr>
            <w:r w:rsidRPr="008A1D93">
              <w:rPr>
                <w:lang w:val="ru-RU"/>
              </w:rPr>
              <w:t>Новая конституция была одобрена на референдуме, получив 98 процентов голосов.</w:t>
            </w:r>
          </w:p>
        </w:tc>
      </w:tr>
      <w:tr w:rsidR="009629B0" w:rsidRPr="008A1D93">
        <w:trPr>
          <w:trHeight w:hRule="exact" w:val="734"/>
        </w:trPr>
        <w:tc>
          <w:tcPr>
            <w:tcW w:w="2030" w:type="dxa"/>
            <w:shd w:val="clear" w:color="auto" w:fill="auto"/>
          </w:tcPr>
          <w:p w:rsidR="009629B0" w:rsidRDefault="008A1D93">
            <w:pPr>
              <w:pStyle w:val="a6"/>
              <w:framePr w:w="6264" w:h="3326" w:wrap="none" w:vAnchor="page" w:hAnchor="page" w:x="1142" w:y="1225"/>
              <w:spacing w:line="240" w:lineRule="auto"/>
            </w:pPr>
            <w:r>
              <w:t>25 ноября 2011 г.</w:t>
            </w:r>
          </w:p>
        </w:tc>
        <w:tc>
          <w:tcPr>
            <w:tcW w:w="4234" w:type="dxa"/>
            <w:shd w:val="clear" w:color="auto" w:fill="auto"/>
          </w:tcPr>
          <w:p w:rsidR="009629B0" w:rsidRPr="008A1D93" w:rsidRDefault="008A1D93">
            <w:pPr>
              <w:pStyle w:val="a6"/>
              <w:framePr w:w="6264" w:h="3326" w:wrap="none" w:vAnchor="page" w:hAnchor="page" w:x="1142" w:y="1225"/>
              <w:ind w:left="500" w:hanging="200"/>
              <w:rPr>
                <w:lang w:val="ru-RU"/>
              </w:rPr>
            </w:pPr>
            <w:r w:rsidRPr="008A1D93">
              <w:rPr>
                <w:lang w:val="ru-RU"/>
              </w:rPr>
              <w:t>Партия «Партия справедливости и развития» (</w:t>
            </w:r>
            <w:r>
              <w:t>PJD</w:t>
            </w:r>
            <w:r w:rsidRPr="008A1D93">
              <w:rPr>
                <w:lang w:val="ru-RU"/>
              </w:rPr>
              <w:t>) одержала победу на парламентских выборах, Абделила Бенкиран был назначен премьер-министром.</w:t>
            </w:r>
          </w:p>
        </w:tc>
      </w:tr>
    </w:tbl>
    <w:p w:rsidR="009629B0" w:rsidRPr="008A1D93" w:rsidRDefault="008A1D93">
      <w:pPr>
        <w:pStyle w:val="a4"/>
        <w:framePr w:w="7795" w:h="350" w:hRule="exact" w:wrap="none" w:vAnchor="page" w:hAnchor="page" w:x="427"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16:44:21, в соответствии с Кембриджским соглашением.</w:t>
      </w:r>
    </w:p>
    <w:p w:rsidR="009629B0" w:rsidRDefault="008A1D93">
      <w:pPr>
        <w:pStyle w:val="a4"/>
        <w:framePr w:w="7795" w:h="350" w:hRule="exact" w:wrap="none" w:vAnchor="page" w:hAnchor="page" w:x="427"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 w:history="1">
        <w:r w:rsidRPr="008A1D93">
          <w:rPr>
            <w:lang w:val="ru-RU"/>
          </w:rPr>
          <w:t xml:space="preserve"> </w:t>
        </w:r>
        <w:r>
          <w:rPr>
            <w:color w:val="0172CF"/>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6"/>
        <w:framePr w:w="7814" w:h="350" w:hRule="exact" w:wrap="none" w:vAnchor="page" w:hAnchor="page" w:x="323" w:y="12327"/>
        <w:spacing w:line="276" w:lineRule="auto"/>
        <w:rPr>
          <w:sz w:val="12"/>
          <w:szCs w:val="12"/>
        </w:rPr>
      </w:pPr>
      <w:r w:rsidRPr="008A1D93">
        <w:rPr>
          <w:rFonts w:ascii="Arial" w:eastAsia="Arial" w:hAnsi="Arial" w:cs="Arial"/>
          <w:sz w:val="12"/>
          <w:szCs w:val="12"/>
          <w:lang w:val="ru-RU"/>
        </w:rPr>
        <w:t>Загружено с</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sz w:val="12"/>
          <w:szCs w:val="12"/>
          <w:lang w:val="ru-RU"/>
        </w:rPr>
        <w:t xml:space="preserve">Университет Колорадо, Боулдер, 10 марта 2017 г., 16:44:21, в соответствии с условиями использования </w:t>
      </w:r>
      <w:r>
        <w:rPr>
          <w:rFonts w:ascii="Arial" w:eastAsia="Arial" w:hAnsi="Arial" w:cs="Arial"/>
          <w:sz w:val="12"/>
          <w:szCs w:val="12"/>
        </w:rPr>
        <w:t>Cambridge</w:t>
      </w:r>
      <w:r w:rsidRPr="008A1D93">
        <w:rPr>
          <w:rFonts w:ascii="Arial" w:eastAsia="Arial" w:hAnsi="Arial" w:cs="Arial"/>
          <w:sz w:val="12"/>
          <w:szCs w:val="12"/>
          <w:lang w:val="ru-RU"/>
        </w:rPr>
        <w:t xml:space="preserve"> </w:t>
      </w:r>
      <w:r>
        <w:rPr>
          <w:rFonts w:ascii="Arial" w:eastAsia="Arial" w:hAnsi="Arial" w:cs="Arial"/>
          <w:sz w:val="12"/>
          <w:szCs w:val="12"/>
        </w:rPr>
        <w:t>Core</w:t>
      </w:r>
      <w:r w:rsidRPr="008A1D93">
        <w:rPr>
          <w:rFonts w:ascii="Arial" w:eastAsia="Arial" w:hAnsi="Arial" w:cs="Arial"/>
          <w:sz w:val="12"/>
          <w:szCs w:val="12"/>
          <w:lang w:val="ru-RU"/>
        </w:rPr>
        <w:t>, доступными по адресу [ссылка на условия использования].</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color w:val="0172CF"/>
          <w:sz w:val="12"/>
          <w:szCs w:val="12"/>
          <w:lang w:val="ru-RU"/>
        </w:rPr>
        <w:t>/</w:t>
      </w:r>
      <w:r>
        <w:rPr>
          <w:rFonts w:ascii="Arial" w:eastAsia="Arial" w:hAnsi="Arial" w:cs="Arial"/>
          <w:color w:val="0172CF"/>
          <w:sz w:val="12"/>
          <w:szCs w:val="12"/>
        </w:rPr>
        <w:t>terms</w:t>
      </w:r>
      <w:r w:rsidRPr="008A1D93">
        <w:rPr>
          <w:rFonts w:ascii="Arial" w:eastAsia="Arial" w:hAnsi="Arial" w:cs="Arial"/>
          <w:sz w:val="12"/>
          <w:szCs w:val="12"/>
          <w:lang w:val="ru-RU"/>
        </w:rPr>
        <w:t>.</w:t>
      </w:r>
      <w:hyperlink r:id="rId22" w:history="1">
        <w:r w:rsidRPr="008A1D93">
          <w:rPr>
            <w:rFonts w:ascii="Arial" w:eastAsia="Arial" w:hAnsi="Arial" w:cs="Arial"/>
            <w:sz w:val="12"/>
            <w:szCs w:val="12"/>
            <w:lang w:val="ru-RU"/>
          </w:rPr>
          <w:t xml:space="preserve"> </w:t>
        </w:r>
        <w:r>
          <w:rPr>
            <w:rFonts w:ascii="Arial" w:eastAsia="Arial" w:hAnsi="Arial" w:cs="Arial"/>
            <w:color w:val="0172CF"/>
            <w:sz w:val="12"/>
            <w:szCs w:val="12"/>
          </w:rPr>
          <w:t>https://doi.org/10.1017/CBO9781139045834.002</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24"/>
        <w:framePr w:w="7814" w:h="322" w:hRule="exact" w:wrap="none" w:vAnchor="page" w:hAnchor="page" w:x="323" w:y="1652"/>
        <w:spacing w:before="0" w:after="0"/>
        <w:rPr>
          <w:lang w:val="ru-RU"/>
        </w:rPr>
      </w:pPr>
      <w:bookmarkStart w:id="4" w:name="bookmark8"/>
      <w:r w:rsidRPr="008A1D93">
        <w:rPr>
          <w:lang w:val="ru-RU"/>
        </w:rPr>
        <w:t>Кто есть кто?</w:t>
      </w:r>
      <w:bookmarkEnd w:id="4"/>
    </w:p>
    <w:p w:rsidR="009629B0" w:rsidRPr="008A1D93" w:rsidRDefault="008A1D93">
      <w:pPr>
        <w:pStyle w:val="1"/>
        <w:framePr w:w="7814" w:h="6926" w:hRule="exact" w:wrap="none" w:vAnchor="page" w:hAnchor="page" w:x="323" w:y="4700"/>
        <w:tabs>
          <w:tab w:val="left" w:pos="3517"/>
        </w:tabs>
        <w:ind w:firstLine="740"/>
        <w:jc w:val="both"/>
        <w:rPr>
          <w:sz w:val="19"/>
          <w:szCs w:val="19"/>
          <w:lang w:val="ru-RU"/>
        </w:rPr>
      </w:pPr>
      <w:r w:rsidRPr="008A1D93">
        <w:rPr>
          <w:lang w:val="ru-RU"/>
        </w:rPr>
        <w:t>Абабу, М'Хамед (ум. 1971)</w:t>
      </w:r>
      <w:r w:rsidRPr="008A1D93">
        <w:rPr>
          <w:lang w:val="ru-RU"/>
        </w:rPr>
        <w:tab/>
      </w:r>
      <w:r w:rsidRPr="008A1D93">
        <w:rPr>
          <w:sz w:val="19"/>
          <w:szCs w:val="19"/>
          <w:lang w:val="ru-RU"/>
        </w:rPr>
        <w:t>Начальник военной академии в Ахермуму,</w:t>
      </w:r>
    </w:p>
    <w:p w:rsidR="009629B0" w:rsidRPr="008A1D93" w:rsidRDefault="008A1D93">
      <w:pPr>
        <w:pStyle w:val="1"/>
        <w:framePr w:w="7814" w:h="6926" w:hRule="exact" w:wrap="none" w:vAnchor="page" w:hAnchor="page" w:x="323" w:y="4700"/>
        <w:spacing w:line="286" w:lineRule="auto"/>
        <w:ind w:left="1140"/>
        <w:rPr>
          <w:sz w:val="19"/>
          <w:szCs w:val="19"/>
          <w:lang w:val="ru-RU"/>
        </w:rPr>
      </w:pPr>
      <w:r w:rsidRPr="008A1D93">
        <w:rPr>
          <w:sz w:val="19"/>
          <w:szCs w:val="19"/>
          <w:lang w:val="ru-RU"/>
        </w:rPr>
        <w:t>лидер курсантов в неудачной попытке государственного переворота в Схирате</w:t>
      </w:r>
    </w:p>
    <w:p w:rsidR="009629B0" w:rsidRPr="008A1D93" w:rsidRDefault="008A1D93">
      <w:pPr>
        <w:pStyle w:val="1"/>
        <w:framePr w:w="7814" w:h="6926" w:hRule="exact" w:wrap="none" w:vAnchor="page" w:hAnchor="page" w:x="323" w:y="4700"/>
        <w:tabs>
          <w:tab w:val="left" w:pos="3517"/>
        </w:tabs>
        <w:ind w:firstLine="740"/>
        <w:jc w:val="both"/>
        <w:rPr>
          <w:sz w:val="19"/>
          <w:szCs w:val="19"/>
          <w:lang w:val="ru-RU"/>
        </w:rPr>
      </w:pPr>
      <w:r>
        <w:rPr>
          <w:sz w:val="19"/>
          <w:szCs w:val="19"/>
        </w:rPr>
        <w:t>q</w:t>
      </w:r>
      <w:r w:rsidRPr="008A1D93">
        <w:rPr>
          <w:lang w:val="ru-RU"/>
        </w:rPr>
        <w:t>Абд аль-Азиз, Султан (ум. 1943)</w:t>
      </w:r>
      <w:r w:rsidRPr="008A1D93">
        <w:rPr>
          <w:lang w:val="ru-RU"/>
        </w:rPr>
        <w:tab/>
      </w:r>
      <w:r w:rsidRPr="008A1D93">
        <w:rPr>
          <w:sz w:val="19"/>
          <w:szCs w:val="19"/>
          <w:lang w:val="ru-RU"/>
        </w:rPr>
        <w:t>Правил</w:t>
      </w:r>
      <w:r w:rsidRPr="008A1D93">
        <w:rPr>
          <w:lang w:val="ru-RU"/>
        </w:rPr>
        <w:t>1894-1908</w:t>
      </w:r>
      <w:r w:rsidRPr="008A1D93">
        <w:rPr>
          <w:sz w:val="19"/>
          <w:szCs w:val="19"/>
          <w:lang w:val="ru-RU"/>
        </w:rPr>
        <w:t>, смещенный своим</w:t>
      </w:r>
    </w:p>
    <w:p w:rsidR="009629B0" w:rsidRPr="008A1D93" w:rsidRDefault="008A1D93">
      <w:pPr>
        <w:pStyle w:val="1"/>
        <w:framePr w:w="7814" w:h="6926" w:hRule="exact" w:wrap="none" w:vAnchor="page" w:hAnchor="page" w:x="323" w:y="4700"/>
        <w:spacing w:line="286" w:lineRule="auto"/>
        <w:ind w:left="1140"/>
        <w:rPr>
          <w:sz w:val="19"/>
          <w:szCs w:val="19"/>
          <w:lang w:val="ru-RU"/>
        </w:rPr>
      </w:pPr>
      <w:r w:rsidRPr="008A1D93">
        <w:rPr>
          <w:sz w:val="19"/>
          <w:szCs w:val="19"/>
          <w:lang w:val="ru-RU"/>
        </w:rPr>
        <w:t>брат Абд аль-Ха</w:t>
      </w:r>
      <w:r w:rsidRPr="008A1D93">
        <w:rPr>
          <w:rFonts w:ascii="Arial" w:eastAsia="Arial" w:hAnsi="Arial" w:cs="Arial"/>
          <w:sz w:val="17"/>
          <w:szCs w:val="17"/>
          <w:lang w:val="ru-RU"/>
        </w:rPr>
        <w:t>фи</w:t>
      </w:r>
      <w:r w:rsidRPr="008A1D93">
        <w:rPr>
          <w:sz w:val="19"/>
          <w:szCs w:val="19"/>
          <w:lang w:val="ru-RU"/>
        </w:rPr>
        <w:t>з</w:t>
      </w:r>
    </w:p>
    <w:p w:rsidR="009629B0" w:rsidRPr="008A1D93" w:rsidRDefault="008A1D93">
      <w:pPr>
        <w:pStyle w:val="1"/>
        <w:framePr w:w="7814" w:h="6926" w:hRule="exact" w:wrap="none" w:vAnchor="page" w:hAnchor="page" w:x="323" w:y="4700"/>
        <w:tabs>
          <w:tab w:val="left" w:pos="3152"/>
        </w:tabs>
        <w:ind w:firstLine="740"/>
        <w:jc w:val="both"/>
        <w:rPr>
          <w:sz w:val="19"/>
          <w:szCs w:val="19"/>
          <w:lang w:val="ru-RU"/>
        </w:rPr>
      </w:pPr>
      <w:r>
        <w:rPr>
          <w:sz w:val="19"/>
          <w:szCs w:val="19"/>
        </w:rPr>
        <w:t>q</w:t>
      </w:r>
      <w:r w:rsidRPr="008A1D93">
        <w:rPr>
          <w:lang w:val="ru-RU"/>
        </w:rPr>
        <w:t>Абд аль-Ха</w:t>
      </w:r>
      <w:r w:rsidRPr="008A1D93">
        <w:rPr>
          <w:rFonts w:ascii="Arial" w:eastAsia="Arial" w:hAnsi="Arial" w:cs="Arial"/>
          <w:sz w:val="17"/>
          <w:szCs w:val="17"/>
          <w:lang w:val="ru-RU"/>
        </w:rPr>
        <w:t>фи</w:t>
      </w:r>
      <w:r>
        <w:t>z</w:t>
      </w:r>
      <w:r w:rsidRPr="008A1D93">
        <w:rPr>
          <w:lang w:val="ru-RU"/>
        </w:rPr>
        <w:t xml:space="preserve"> (ум. 1937)</w:t>
      </w:r>
      <w:r w:rsidRPr="008A1D93">
        <w:rPr>
          <w:lang w:val="ru-RU"/>
        </w:rPr>
        <w:tab/>
      </w:r>
      <w:r w:rsidRPr="008A1D93">
        <w:rPr>
          <w:sz w:val="19"/>
          <w:szCs w:val="19"/>
          <w:lang w:val="ru-RU"/>
        </w:rPr>
        <w:t>Правил</w:t>
      </w:r>
      <w:r w:rsidRPr="008A1D93">
        <w:rPr>
          <w:lang w:val="ru-RU"/>
        </w:rPr>
        <w:t>1908-1912</w:t>
      </w:r>
      <w:r w:rsidRPr="008A1D93">
        <w:rPr>
          <w:sz w:val="19"/>
          <w:szCs w:val="19"/>
          <w:lang w:val="ru-RU"/>
        </w:rPr>
        <w:t>; подписан Договор о защите</w:t>
      </w:r>
      <w:r w:rsidRPr="008A1D93">
        <w:rPr>
          <w:sz w:val="19"/>
          <w:szCs w:val="19"/>
          <w:lang w:val="ru-RU"/>
        </w:rPr>
        <w:softHyphen/>
      </w:r>
    </w:p>
    <w:p w:rsidR="009629B0" w:rsidRPr="008A1D93" w:rsidRDefault="008A1D93">
      <w:pPr>
        <w:pStyle w:val="1"/>
        <w:framePr w:w="7814" w:h="6926" w:hRule="exact" w:wrap="none" w:vAnchor="page" w:hAnchor="page" w:x="323" w:y="4700"/>
        <w:ind w:left="1140"/>
        <w:rPr>
          <w:lang w:val="ru-RU"/>
        </w:rPr>
      </w:pPr>
      <w:r w:rsidRPr="008A1D93">
        <w:rPr>
          <w:sz w:val="19"/>
          <w:szCs w:val="19"/>
          <w:lang w:val="ru-RU"/>
        </w:rPr>
        <w:t>Торгеда с Францией, 1912 год.</w:t>
      </w:r>
    </w:p>
    <w:p w:rsidR="009629B0" w:rsidRPr="008A1D93" w:rsidRDefault="008A1D93">
      <w:pPr>
        <w:pStyle w:val="1"/>
        <w:framePr w:w="7814" w:h="6926" w:hRule="exact" w:wrap="none" w:vAnchor="page" w:hAnchor="page" w:x="323" w:y="4700"/>
        <w:ind w:left="1140" w:hanging="400"/>
        <w:jc w:val="both"/>
        <w:rPr>
          <w:lang w:val="ru-RU"/>
        </w:rPr>
      </w:pPr>
      <w:r w:rsidRPr="008A1D93">
        <w:rPr>
          <w:sz w:val="19"/>
          <w:szCs w:val="19"/>
          <w:lang w:val="ru-RU"/>
        </w:rPr>
        <w:t>Абд аль-Кадир аль-Джазапири (ум. 1883) Герой сопротивления французам в Алжире, 1832–1847 гг.</w:t>
      </w:r>
    </w:p>
    <w:p w:rsidR="009629B0" w:rsidRPr="008A1D93" w:rsidRDefault="008A1D93">
      <w:pPr>
        <w:pStyle w:val="1"/>
        <w:framePr w:w="7814" w:h="6926" w:hRule="exact" w:wrap="none" w:vAnchor="page" w:hAnchor="page" w:x="323" w:y="4700"/>
        <w:tabs>
          <w:tab w:val="left" w:pos="3152"/>
        </w:tabs>
        <w:ind w:firstLine="740"/>
        <w:jc w:val="both"/>
        <w:rPr>
          <w:sz w:val="19"/>
          <w:szCs w:val="19"/>
          <w:lang w:val="ru-RU"/>
        </w:rPr>
      </w:pPr>
      <w:r>
        <w:rPr>
          <w:sz w:val="19"/>
          <w:szCs w:val="19"/>
        </w:rPr>
        <w:t>q</w:t>
      </w:r>
      <w:r w:rsidRPr="008A1D93">
        <w:rPr>
          <w:lang w:val="ru-RU"/>
        </w:rPr>
        <w:t>Абд аль-Рахман, Султан</w:t>
      </w:r>
      <w:r w:rsidRPr="008A1D93">
        <w:rPr>
          <w:lang w:val="ru-RU"/>
        </w:rPr>
        <w:tab/>
      </w:r>
      <w:r w:rsidRPr="008A1D93">
        <w:rPr>
          <w:sz w:val="19"/>
          <w:szCs w:val="19"/>
          <w:lang w:val="ru-RU"/>
        </w:rPr>
        <w:t>Правил</w:t>
      </w:r>
      <w:r w:rsidRPr="008A1D93">
        <w:rPr>
          <w:lang w:val="ru-RU"/>
        </w:rPr>
        <w:t>1822-1859</w:t>
      </w:r>
      <w:r w:rsidRPr="008A1D93">
        <w:rPr>
          <w:sz w:val="19"/>
          <w:szCs w:val="19"/>
          <w:lang w:val="ru-RU"/>
        </w:rPr>
        <w:t>модернизатор и реформатор</w:t>
      </w:r>
    </w:p>
    <w:p w:rsidR="009629B0" w:rsidRPr="008A1D93" w:rsidRDefault="008A1D93">
      <w:pPr>
        <w:pStyle w:val="1"/>
        <w:framePr w:w="7814" w:h="6926" w:hRule="exact" w:wrap="none" w:vAnchor="page" w:hAnchor="page" w:x="323" w:y="4700"/>
        <w:spacing w:line="276" w:lineRule="auto"/>
        <w:ind w:left="1140" w:hanging="400"/>
        <w:jc w:val="both"/>
        <w:rPr>
          <w:sz w:val="19"/>
          <w:szCs w:val="19"/>
          <w:lang w:val="ru-RU"/>
        </w:rPr>
      </w:pPr>
      <w:r w:rsidRPr="008A1D93">
        <w:rPr>
          <w:lang w:val="ru-RU"/>
        </w:rPr>
        <w:t>Ахердане, Махджуби</w:t>
      </w:r>
      <w:r w:rsidRPr="008A1D93">
        <w:rPr>
          <w:sz w:val="19"/>
          <w:szCs w:val="19"/>
          <w:lang w:val="ru-RU"/>
        </w:rPr>
        <w:t>Берберский военачальник, лидер</w:t>
      </w:r>
      <w:r w:rsidRPr="008A1D93">
        <w:rPr>
          <w:lang w:val="ru-RU"/>
        </w:rPr>
        <w:t>1957</w:t>
      </w:r>
      <w:r w:rsidRPr="008A1D93">
        <w:rPr>
          <w:sz w:val="19"/>
          <w:szCs w:val="19"/>
          <w:lang w:val="ru-RU"/>
        </w:rPr>
        <w:t>Восстание в Рифе; основатель Народного движения (НД).</w:t>
      </w:r>
    </w:p>
    <w:p w:rsidR="009629B0" w:rsidRPr="008A1D93" w:rsidRDefault="008A1D93">
      <w:pPr>
        <w:pStyle w:val="1"/>
        <w:framePr w:w="7814" w:h="6926" w:hRule="exact" w:wrap="none" w:vAnchor="page" w:hAnchor="page" w:x="323" w:y="4700"/>
        <w:tabs>
          <w:tab w:val="left" w:pos="3152"/>
        </w:tabs>
        <w:ind w:firstLine="740"/>
        <w:jc w:val="both"/>
        <w:rPr>
          <w:sz w:val="19"/>
          <w:szCs w:val="19"/>
          <w:lang w:val="ru-RU"/>
        </w:rPr>
      </w:pPr>
      <w:r w:rsidRPr="008A1D93">
        <w:rPr>
          <w:lang w:val="ru-RU"/>
        </w:rPr>
        <w:t>Арслан, Шакиб (ум. 1946)</w:t>
      </w:r>
      <w:r w:rsidRPr="008A1D93">
        <w:rPr>
          <w:lang w:val="ru-RU"/>
        </w:rPr>
        <w:tab/>
      </w:r>
      <w:r w:rsidRPr="008A1D93">
        <w:rPr>
          <w:sz w:val="19"/>
          <w:szCs w:val="19"/>
          <w:lang w:val="ru-RU"/>
        </w:rPr>
        <w:t>Друз-панисламист, посетивший Марокко</w:t>
      </w:r>
      <w:r w:rsidRPr="008A1D93">
        <w:rPr>
          <w:lang w:val="ru-RU"/>
        </w:rPr>
        <w:t>1930</w:t>
      </w:r>
      <w:r w:rsidRPr="008A1D93">
        <w:rPr>
          <w:sz w:val="19"/>
          <w:szCs w:val="19"/>
          <w:lang w:val="ru-RU"/>
        </w:rPr>
        <w:t>,</w:t>
      </w:r>
    </w:p>
    <w:p w:rsidR="009629B0" w:rsidRPr="008A1D93" w:rsidRDefault="008A1D93">
      <w:pPr>
        <w:pStyle w:val="1"/>
        <w:framePr w:w="7814" w:h="6926" w:hRule="exact" w:wrap="none" w:vAnchor="page" w:hAnchor="page" w:x="323" w:y="4700"/>
        <w:spacing w:line="286" w:lineRule="auto"/>
        <w:ind w:left="1140"/>
        <w:rPr>
          <w:sz w:val="19"/>
          <w:szCs w:val="19"/>
          <w:lang w:val="ru-RU"/>
        </w:rPr>
      </w:pPr>
      <w:r w:rsidRPr="008A1D93">
        <w:rPr>
          <w:sz w:val="19"/>
          <w:szCs w:val="19"/>
          <w:lang w:val="ru-RU"/>
        </w:rPr>
        <w:t>вдохновил молодых националистов</w:t>
      </w:r>
    </w:p>
    <w:p w:rsidR="009629B0" w:rsidRPr="008A1D93" w:rsidRDefault="008A1D93">
      <w:pPr>
        <w:pStyle w:val="1"/>
        <w:framePr w:w="7814" w:h="6926" w:hRule="exact" w:wrap="none" w:vAnchor="page" w:hAnchor="page" w:x="323" w:y="4700"/>
        <w:tabs>
          <w:tab w:val="left" w:pos="2406"/>
        </w:tabs>
        <w:ind w:firstLine="740"/>
        <w:jc w:val="both"/>
        <w:rPr>
          <w:sz w:val="19"/>
          <w:szCs w:val="19"/>
          <w:lang w:val="ru-RU"/>
        </w:rPr>
      </w:pPr>
      <w:r w:rsidRPr="008A1D93">
        <w:rPr>
          <w:lang w:val="ru-RU"/>
        </w:rPr>
        <w:t>Азулай, Андре</w:t>
      </w:r>
      <w:r w:rsidRPr="008A1D93">
        <w:rPr>
          <w:lang w:val="ru-RU"/>
        </w:rPr>
        <w:tab/>
      </w:r>
      <w:r w:rsidRPr="008A1D93">
        <w:rPr>
          <w:sz w:val="19"/>
          <w:szCs w:val="19"/>
          <w:lang w:val="ru-RU"/>
        </w:rPr>
        <w:t xml:space="preserve">Советник Хасана </w:t>
      </w:r>
      <w:r>
        <w:rPr>
          <w:sz w:val="19"/>
          <w:szCs w:val="19"/>
        </w:rPr>
        <w:t>II</w:t>
      </w:r>
      <w:r w:rsidRPr="008A1D93">
        <w:rPr>
          <w:sz w:val="19"/>
          <w:szCs w:val="19"/>
          <w:lang w:val="ru-RU"/>
        </w:rPr>
        <w:t xml:space="preserve"> и Мухаммеда </w:t>
      </w:r>
      <w:r>
        <w:rPr>
          <w:sz w:val="19"/>
          <w:szCs w:val="19"/>
        </w:rPr>
        <w:t>VI</w:t>
      </w:r>
      <w:r w:rsidRPr="008A1D93">
        <w:rPr>
          <w:sz w:val="19"/>
          <w:szCs w:val="19"/>
          <w:lang w:val="ru-RU"/>
        </w:rPr>
        <w:t xml:space="preserve"> по вопросам</w:t>
      </w:r>
      <w:r w:rsidRPr="008A1D93">
        <w:rPr>
          <w:rFonts w:ascii="Arial" w:eastAsia="Arial" w:hAnsi="Arial" w:cs="Arial"/>
          <w:sz w:val="17"/>
          <w:szCs w:val="17"/>
          <w:lang w:val="ru-RU"/>
        </w:rPr>
        <w:t>фи</w:t>
      </w:r>
      <w:r w:rsidRPr="008A1D93">
        <w:rPr>
          <w:sz w:val="19"/>
          <w:szCs w:val="19"/>
          <w:lang w:val="ru-RU"/>
        </w:rPr>
        <w:t>финансовые,</w:t>
      </w:r>
    </w:p>
    <w:p w:rsidR="009629B0" w:rsidRPr="008A1D93" w:rsidRDefault="008A1D93">
      <w:pPr>
        <w:pStyle w:val="1"/>
        <w:framePr w:w="7814" w:h="6926" w:hRule="exact" w:wrap="none" w:vAnchor="page" w:hAnchor="page" w:x="323" w:y="4700"/>
        <w:spacing w:line="286" w:lineRule="auto"/>
        <w:ind w:left="1140"/>
        <w:rPr>
          <w:sz w:val="19"/>
          <w:szCs w:val="19"/>
          <w:lang w:val="ru-RU"/>
        </w:rPr>
      </w:pPr>
      <w:r w:rsidRPr="008A1D93">
        <w:rPr>
          <w:sz w:val="19"/>
          <w:szCs w:val="19"/>
          <w:lang w:val="ru-RU"/>
        </w:rPr>
        <w:t>политические и еврейские дела</w:t>
      </w:r>
    </w:p>
    <w:p w:rsidR="009629B0" w:rsidRPr="008A1D93" w:rsidRDefault="008A1D93">
      <w:pPr>
        <w:pStyle w:val="1"/>
        <w:framePr w:w="7814" w:h="6926" w:hRule="exact" w:wrap="none" w:vAnchor="page" w:hAnchor="page" w:x="323" w:y="4700"/>
        <w:ind w:left="1140" w:hanging="400"/>
        <w:jc w:val="both"/>
        <w:rPr>
          <w:lang w:val="ru-RU"/>
        </w:rPr>
      </w:pPr>
      <w:r w:rsidRPr="008A1D93">
        <w:rPr>
          <w:lang w:val="ru-RU"/>
        </w:rPr>
        <w:t>Аззиман, Омар. Юрист, правозащитник, министр юстиции (1997-2002).</w:t>
      </w:r>
    </w:p>
    <w:p w:rsidR="009629B0" w:rsidRPr="008A1D93" w:rsidRDefault="008A1D93">
      <w:pPr>
        <w:pStyle w:val="1"/>
        <w:framePr w:w="7814" w:h="6926" w:hRule="exact" w:wrap="none" w:vAnchor="page" w:hAnchor="page" w:x="323" w:y="4700"/>
        <w:tabs>
          <w:tab w:val="left" w:pos="3152"/>
        </w:tabs>
        <w:ind w:firstLine="740"/>
        <w:jc w:val="both"/>
        <w:rPr>
          <w:sz w:val="19"/>
          <w:szCs w:val="19"/>
          <w:lang w:val="ru-RU"/>
        </w:rPr>
      </w:pPr>
      <w:r w:rsidRPr="008A1D93">
        <w:rPr>
          <w:lang w:val="ru-RU"/>
        </w:rPr>
        <w:t>Балафрей, Ахмед (ум. 1990)</w:t>
      </w:r>
      <w:r w:rsidRPr="008A1D93">
        <w:rPr>
          <w:lang w:val="ru-RU"/>
        </w:rPr>
        <w:tab/>
      </w:r>
      <w:r w:rsidRPr="008A1D93">
        <w:rPr>
          <w:sz w:val="19"/>
          <w:szCs w:val="19"/>
          <w:lang w:val="ru-RU"/>
        </w:rPr>
        <w:t>Лидер организации «Истикляль», получивший образование во Франции, секретарь.</w:t>
      </w:r>
      <w:r w:rsidRPr="008A1D93">
        <w:rPr>
          <w:sz w:val="19"/>
          <w:szCs w:val="19"/>
          <w:lang w:val="ru-RU"/>
        </w:rPr>
        <w:softHyphen/>
      </w:r>
    </w:p>
    <w:p w:rsidR="009629B0" w:rsidRPr="008A1D93" w:rsidRDefault="008A1D93">
      <w:pPr>
        <w:pStyle w:val="1"/>
        <w:framePr w:w="7814" w:h="6926" w:hRule="exact" w:wrap="none" w:vAnchor="page" w:hAnchor="page" w:x="323" w:y="4700"/>
        <w:spacing w:line="276" w:lineRule="auto"/>
        <w:ind w:left="1140"/>
        <w:jc w:val="both"/>
        <w:rPr>
          <w:sz w:val="19"/>
          <w:szCs w:val="19"/>
          <w:lang w:val="ru-RU"/>
        </w:rPr>
      </w:pPr>
      <w:r w:rsidRPr="008A1D93">
        <w:rPr>
          <w:sz w:val="19"/>
          <w:szCs w:val="19"/>
          <w:lang w:val="ru-RU"/>
        </w:rPr>
        <w:t>Генерал партии (</w:t>
      </w:r>
      <w:r w:rsidRPr="008A1D93">
        <w:rPr>
          <w:lang w:val="ru-RU"/>
        </w:rPr>
        <w:t>1944</w:t>
      </w:r>
      <w:r w:rsidRPr="008A1D93">
        <w:rPr>
          <w:sz w:val="19"/>
          <w:szCs w:val="19"/>
          <w:lang w:val="ru-RU"/>
        </w:rPr>
        <w:t>), Премьер-министр (</w:t>
      </w:r>
      <w:r w:rsidRPr="008A1D93">
        <w:rPr>
          <w:lang w:val="ru-RU"/>
        </w:rPr>
        <w:t>1958</w:t>
      </w:r>
      <w:r w:rsidRPr="008A1D93">
        <w:rPr>
          <w:sz w:val="19"/>
          <w:szCs w:val="19"/>
          <w:lang w:val="ru-RU"/>
        </w:rPr>
        <w:t>); занимал другие высокие должности, прежде чем уйти из общественной жизни.</w:t>
      </w:r>
      <w:r w:rsidRPr="008A1D93">
        <w:rPr>
          <w:lang w:val="ru-RU"/>
        </w:rPr>
        <w:t>1977</w:t>
      </w:r>
      <w:r w:rsidRPr="008A1D93">
        <w:rPr>
          <w:sz w:val="19"/>
          <w:szCs w:val="19"/>
          <w:lang w:val="ru-RU"/>
        </w:rPr>
        <w:t>)</w:t>
      </w:r>
    </w:p>
    <w:p w:rsidR="009629B0" w:rsidRPr="008A1D93" w:rsidRDefault="008A1D93">
      <w:pPr>
        <w:pStyle w:val="1"/>
        <w:framePr w:w="7814" w:h="6926" w:hRule="exact" w:wrap="none" w:vAnchor="page" w:hAnchor="page" w:x="323" w:y="4700"/>
        <w:tabs>
          <w:tab w:val="left" w:pos="2876"/>
        </w:tabs>
        <w:ind w:firstLine="740"/>
        <w:jc w:val="both"/>
        <w:rPr>
          <w:sz w:val="19"/>
          <w:szCs w:val="19"/>
          <w:lang w:val="ru-RU"/>
        </w:rPr>
      </w:pPr>
      <w:r w:rsidRPr="008A1D93">
        <w:rPr>
          <w:lang w:val="ru-RU"/>
        </w:rPr>
        <w:t>Басри, Дрисс (ум. 2007)</w:t>
      </w:r>
      <w:r w:rsidRPr="008A1D93">
        <w:rPr>
          <w:lang w:val="ru-RU"/>
        </w:rPr>
        <w:tab/>
      </w:r>
      <w:r w:rsidRPr="008A1D93">
        <w:rPr>
          <w:sz w:val="19"/>
          <w:szCs w:val="19"/>
          <w:lang w:val="ru-RU"/>
        </w:rPr>
        <w:t>Министр внутренних дел</w:t>
      </w:r>
      <w:r w:rsidRPr="008A1D93">
        <w:rPr>
          <w:lang w:val="ru-RU"/>
        </w:rPr>
        <w:t>1979-1999</w:t>
      </w:r>
      <w:r w:rsidRPr="008A1D93">
        <w:rPr>
          <w:sz w:val="19"/>
          <w:szCs w:val="19"/>
          <w:lang w:val="ru-RU"/>
        </w:rPr>
        <w:t>ужасный</w:t>
      </w:r>
    </w:p>
    <w:p w:rsidR="009629B0" w:rsidRPr="008A1D93" w:rsidRDefault="008A1D93">
      <w:pPr>
        <w:pStyle w:val="1"/>
        <w:framePr w:w="7814" w:h="6926" w:hRule="exact" w:wrap="none" w:vAnchor="page" w:hAnchor="page" w:x="323" w:y="4700"/>
        <w:spacing w:line="286" w:lineRule="auto"/>
        <w:ind w:left="1140"/>
        <w:rPr>
          <w:sz w:val="19"/>
          <w:szCs w:val="19"/>
          <w:lang w:val="ru-RU"/>
        </w:rPr>
      </w:pPr>
      <w:r w:rsidRPr="008A1D93">
        <w:rPr>
          <w:sz w:val="19"/>
          <w:szCs w:val="19"/>
          <w:lang w:val="ru-RU"/>
        </w:rPr>
        <w:t>символ</w:t>
      </w:r>
      <w:r w:rsidRPr="008A1D93">
        <w:rPr>
          <w:lang w:val="ru-RU"/>
        </w:rPr>
        <w:t>«</w:t>
      </w:r>
      <w:r w:rsidRPr="008A1D93">
        <w:rPr>
          <w:sz w:val="19"/>
          <w:szCs w:val="19"/>
          <w:lang w:val="ru-RU"/>
        </w:rPr>
        <w:t>Годы свинца,</w:t>
      </w:r>
      <w:r w:rsidRPr="008A1D93">
        <w:rPr>
          <w:lang w:val="ru-RU"/>
        </w:rPr>
        <w:t>”</w:t>
      </w:r>
      <w:r w:rsidRPr="008A1D93">
        <w:rPr>
          <w:sz w:val="19"/>
          <w:szCs w:val="19"/>
          <w:lang w:val="ru-RU"/>
        </w:rPr>
        <w:t xml:space="preserve">смещен Мухаммедом </w:t>
      </w:r>
      <w:r>
        <w:rPr>
          <w:sz w:val="19"/>
          <w:szCs w:val="19"/>
        </w:rPr>
        <w:t>VI</w:t>
      </w:r>
    </w:p>
    <w:p w:rsidR="009629B0" w:rsidRPr="008A1D93" w:rsidRDefault="008A1D93">
      <w:pPr>
        <w:pStyle w:val="1"/>
        <w:framePr w:w="7814" w:h="6926" w:hRule="exact" w:wrap="none" w:vAnchor="page" w:hAnchor="page" w:x="323" w:y="4700"/>
        <w:tabs>
          <w:tab w:val="left" w:pos="3167"/>
        </w:tabs>
        <w:ind w:firstLine="740"/>
        <w:jc w:val="both"/>
        <w:rPr>
          <w:sz w:val="19"/>
          <w:szCs w:val="19"/>
          <w:lang w:val="ru-RU"/>
        </w:rPr>
      </w:pPr>
      <w:r w:rsidRPr="008A1D93">
        <w:rPr>
          <w:lang w:val="ru-RU"/>
        </w:rPr>
        <w:t>Беккай, М'Барек (ум. 1961)</w:t>
      </w:r>
      <w:r w:rsidRPr="008A1D93">
        <w:rPr>
          <w:lang w:val="ru-RU"/>
        </w:rPr>
        <w:tab/>
      </w:r>
      <w:r w:rsidRPr="008A1D93">
        <w:rPr>
          <w:sz w:val="19"/>
          <w:szCs w:val="19"/>
          <w:lang w:val="ru-RU"/>
        </w:rPr>
        <w:t>Глава</w:t>
      </w:r>
      <w:r w:rsidRPr="008A1D93">
        <w:rPr>
          <w:rFonts w:ascii="Arial" w:eastAsia="Arial" w:hAnsi="Arial" w:cs="Arial"/>
          <w:sz w:val="17"/>
          <w:szCs w:val="17"/>
          <w:lang w:val="ru-RU"/>
        </w:rPr>
        <w:t>фи</w:t>
      </w:r>
      <w:r w:rsidRPr="008A1D93">
        <w:rPr>
          <w:sz w:val="19"/>
          <w:szCs w:val="19"/>
          <w:lang w:val="ru-RU"/>
        </w:rPr>
        <w:t>первое правительство независимых</w:t>
      </w:r>
    </w:p>
    <w:p w:rsidR="009629B0" w:rsidRPr="008A1D93" w:rsidRDefault="008A1D93">
      <w:pPr>
        <w:pStyle w:val="1"/>
        <w:framePr w:w="7814" w:h="6926" w:hRule="exact" w:wrap="none" w:vAnchor="page" w:hAnchor="page" w:x="323" w:y="4700"/>
        <w:spacing w:line="286" w:lineRule="auto"/>
        <w:ind w:left="1140"/>
        <w:rPr>
          <w:lang w:val="ru-RU"/>
        </w:rPr>
      </w:pPr>
      <w:r w:rsidRPr="008A1D93">
        <w:rPr>
          <w:sz w:val="19"/>
          <w:szCs w:val="19"/>
          <w:lang w:val="ru-RU"/>
        </w:rPr>
        <w:t>Марокко, назначено в декабре 1955 года.</w:t>
      </w:r>
    </w:p>
    <w:p w:rsidR="009629B0" w:rsidRPr="008A1D93" w:rsidRDefault="008A1D93">
      <w:pPr>
        <w:pStyle w:val="1"/>
        <w:framePr w:w="7814" w:h="6926" w:hRule="exact" w:wrap="none" w:vAnchor="page" w:hAnchor="page" w:x="323" w:y="4700"/>
        <w:spacing w:after="200"/>
        <w:ind w:firstLine="740"/>
        <w:rPr>
          <w:sz w:val="19"/>
          <w:szCs w:val="19"/>
          <w:lang w:val="ru-RU"/>
        </w:rPr>
      </w:pPr>
      <w:r w:rsidRPr="008A1D93">
        <w:rPr>
          <w:lang w:val="ru-RU"/>
        </w:rPr>
        <w:t>Беларби, Айша</w:t>
      </w:r>
      <w:r w:rsidRPr="008A1D93">
        <w:rPr>
          <w:sz w:val="19"/>
          <w:szCs w:val="19"/>
          <w:lang w:val="ru-RU"/>
        </w:rPr>
        <w:t>Социолог, дипломат, писательница, женщина</w:t>
      </w:r>
      <w:r w:rsidRPr="008A1D93">
        <w:rPr>
          <w:lang w:val="ru-RU"/>
        </w:rPr>
        <w:t>'</w:t>
      </w:r>
      <w:r w:rsidRPr="008A1D93">
        <w:rPr>
          <w:sz w:val="19"/>
          <w:szCs w:val="19"/>
          <w:lang w:val="ru-RU"/>
        </w:rPr>
        <w:t>активист за права</w:t>
      </w:r>
    </w:p>
    <w:p w:rsidR="009629B0" w:rsidRPr="008A1D93" w:rsidRDefault="008A1D93">
      <w:pPr>
        <w:pStyle w:val="a6"/>
        <w:framePr w:w="7814" w:h="6926" w:hRule="exact" w:wrap="none" w:vAnchor="page" w:hAnchor="page" w:x="323" w:y="4700"/>
        <w:spacing w:line="240" w:lineRule="auto"/>
        <w:jc w:val="center"/>
        <w:rPr>
          <w:sz w:val="18"/>
          <w:szCs w:val="18"/>
          <w:lang w:val="ru-RU"/>
        </w:rPr>
      </w:pPr>
      <w:r>
        <w:rPr>
          <w:rFonts w:ascii="Courier New" w:eastAsia="Courier New" w:hAnsi="Courier New" w:cs="Courier New"/>
          <w:sz w:val="18"/>
          <w:szCs w:val="18"/>
        </w:rPr>
        <w:t>xxiii</w:t>
      </w:r>
    </w:p>
    <w:p w:rsidR="009629B0" w:rsidRPr="008A1D93" w:rsidRDefault="008A1D93">
      <w:pPr>
        <w:pStyle w:val="a4"/>
        <w:framePr w:w="7795" w:h="350" w:hRule="exact" w:wrap="none" w:vAnchor="page" w:hAnchor="page" w:x="342" w:y="1195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795" w:h="350" w:hRule="exact" w:wrap="none" w:vAnchor="page" w:hAnchor="page" w:x="342" w:y="11953"/>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40"/>
        <w:rPr>
          <w:sz w:val="18"/>
          <w:szCs w:val="18"/>
          <w:lang w:val="ru-RU"/>
        </w:rPr>
      </w:pPr>
      <w:r>
        <w:rPr>
          <w:rFonts w:ascii="Times New Roman" w:eastAsia="Times New Roman" w:hAnsi="Times New Roman" w:cs="Times New Roman"/>
          <w:sz w:val="18"/>
          <w:szCs w:val="18"/>
        </w:rPr>
        <w:t>XXIV</w:t>
      </w:r>
    </w:p>
    <w:p w:rsidR="009629B0" w:rsidRPr="008A1D93" w:rsidRDefault="008A1D93">
      <w:pPr>
        <w:pStyle w:val="a4"/>
        <w:framePr w:wrap="none" w:vAnchor="page" w:hAnchor="page" w:x="3836" w:y="735"/>
        <w:rPr>
          <w:sz w:val="19"/>
          <w:szCs w:val="19"/>
          <w:lang w:val="ru-RU"/>
        </w:rPr>
      </w:pPr>
      <w:r w:rsidRPr="008A1D93">
        <w:rPr>
          <w:rFonts w:ascii="Times New Roman" w:eastAsia="Times New Roman" w:hAnsi="Times New Roman" w:cs="Times New Roman"/>
          <w:sz w:val="19"/>
          <w:szCs w:val="19"/>
          <w:lang w:val="ru-RU"/>
        </w:rPr>
        <w:t>Кто есть кто?</w:t>
      </w:r>
    </w:p>
    <w:p w:rsidR="009629B0" w:rsidRPr="008A1D93" w:rsidRDefault="008A1D93">
      <w:pPr>
        <w:pStyle w:val="1"/>
        <w:framePr w:w="7814" w:h="7272" w:hRule="exact" w:wrap="none" w:vAnchor="page" w:hAnchor="page" w:x="323" w:y="1249"/>
        <w:tabs>
          <w:tab w:val="left" w:pos="4979"/>
        </w:tabs>
        <w:ind w:firstLine="1000"/>
        <w:jc w:val="both"/>
        <w:rPr>
          <w:sz w:val="19"/>
          <w:szCs w:val="19"/>
          <w:lang w:val="ru-RU"/>
        </w:rPr>
      </w:pPr>
      <w:r w:rsidRPr="008A1D93">
        <w:rPr>
          <w:lang w:val="ru-RU"/>
        </w:rPr>
        <w:t>Бен</w:t>
      </w:r>
      <w:r>
        <w:rPr>
          <w:sz w:val="19"/>
          <w:szCs w:val="19"/>
        </w:rPr>
        <w:t>q</w:t>
      </w:r>
      <w:r w:rsidRPr="008A1D93">
        <w:rPr>
          <w:lang w:val="ru-RU"/>
        </w:rPr>
        <w:t>Арафа, Маулай Мухаммад (ум. 1976)</w:t>
      </w:r>
      <w:r w:rsidRPr="008A1D93">
        <w:rPr>
          <w:lang w:val="ru-RU"/>
        </w:rPr>
        <w:tab/>
      </w:r>
      <w:r w:rsidRPr="008A1D93">
        <w:rPr>
          <w:sz w:val="19"/>
          <w:szCs w:val="19"/>
          <w:lang w:val="ru-RU"/>
        </w:rPr>
        <w:t>Марионеточный правитель, навязанный</w:t>
      </w:r>
    </w:p>
    <w:p w:rsidR="009629B0" w:rsidRPr="008A1D93" w:rsidRDefault="008A1D93">
      <w:pPr>
        <w:pStyle w:val="1"/>
        <w:framePr w:w="7814" w:h="7272" w:hRule="exact" w:wrap="none" w:vAnchor="page" w:hAnchor="page" w:x="323" w:y="1249"/>
        <w:spacing w:line="286" w:lineRule="auto"/>
        <w:ind w:left="1400"/>
        <w:rPr>
          <w:lang w:val="ru-RU"/>
        </w:rPr>
      </w:pPr>
      <w:r w:rsidRPr="008A1D93">
        <w:rPr>
          <w:sz w:val="19"/>
          <w:szCs w:val="19"/>
          <w:lang w:val="ru-RU"/>
        </w:rPr>
        <w:t>Французский, 1953-1955</w:t>
      </w:r>
    </w:p>
    <w:p w:rsidR="009629B0" w:rsidRPr="008A1D93" w:rsidRDefault="008A1D93">
      <w:pPr>
        <w:pStyle w:val="1"/>
        <w:framePr w:w="7814" w:h="7272" w:hRule="exact" w:wrap="none" w:vAnchor="page" w:hAnchor="page" w:x="323" w:y="1249"/>
        <w:tabs>
          <w:tab w:val="left" w:pos="3635"/>
        </w:tabs>
        <w:ind w:firstLine="1000"/>
        <w:jc w:val="both"/>
        <w:rPr>
          <w:sz w:val="19"/>
          <w:szCs w:val="19"/>
          <w:lang w:val="ru-RU"/>
        </w:rPr>
      </w:pPr>
      <w:r w:rsidRPr="008A1D93">
        <w:rPr>
          <w:lang w:val="ru-RU"/>
        </w:rPr>
        <w:t>Бен Барка, Мехди (ум. 1965)</w:t>
      </w:r>
      <w:r w:rsidRPr="008A1D93">
        <w:rPr>
          <w:lang w:val="ru-RU"/>
        </w:rPr>
        <w:tab/>
      </w:r>
      <w:r w:rsidRPr="008A1D93">
        <w:rPr>
          <w:sz w:val="19"/>
          <w:szCs w:val="19"/>
          <w:lang w:val="ru-RU"/>
        </w:rPr>
        <w:t xml:space="preserve">Один из основателей </w:t>
      </w:r>
      <w:r>
        <w:rPr>
          <w:sz w:val="19"/>
          <w:szCs w:val="19"/>
        </w:rPr>
        <w:t>UNFP</w:t>
      </w:r>
      <w:r w:rsidRPr="008A1D93">
        <w:rPr>
          <w:sz w:val="19"/>
          <w:szCs w:val="19"/>
          <w:lang w:val="ru-RU"/>
        </w:rPr>
        <w:t>, приговоренный к смертной казни.</w:t>
      </w:r>
    </w:p>
    <w:p w:rsidR="009629B0" w:rsidRPr="008A1D93" w:rsidRDefault="008A1D93">
      <w:pPr>
        <w:pStyle w:val="1"/>
        <w:framePr w:w="7814" w:h="7272" w:hRule="exact" w:wrap="none" w:vAnchor="page" w:hAnchor="page" w:x="323" w:y="1249"/>
        <w:spacing w:line="286" w:lineRule="auto"/>
        <w:ind w:left="1400"/>
        <w:rPr>
          <w:sz w:val="19"/>
          <w:szCs w:val="19"/>
          <w:lang w:val="ru-RU"/>
        </w:rPr>
      </w:pPr>
      <w:r w:rsidRPr="008A1D93">
        <w:rPr>
          <w:sz w:val="19"/>
          <w:szCs w:val="19"/>
          <w:lang w:val="ru-RU"/>
        </w:rPr>
        <w:t>заочно,</w:t>
      </w:r>
      <w:r w:rsidRPr="008A1D93">
        <w:rPr>
          <w:lang w:val="ru-RU"/>
        </w:rPr>
        <w:t>«</w:t>
      </w:r>
      <w:r w:rsidRPr="008A1D93">
        <w:rPr>
          <w:sz w:val="19"/>
          <w:szCs w:val="19"/>
          <w:lang w:val="ru-RU"/>
        </w:rPr>
        <w:t>исчезнувший</w:t>
      </w:r>
      <w:r w:rsidRPr="008A1D93">
        <w:rPr>
          <w:lang w:val="ru-RU"/>
        </w:rPr>
        <w:t>”</w:t>
      </w:r>
      <w:r w:rsidRPr="008A1D93">
        <w:rPr>
          <w:sz w:val="19"/>
          <w:szCs w:val="19"/>
          <w:lang w:val="ru-RU"/>
        </w:rPr>
        <w:t>в Париже.</w:t>
      </w:r>
    </w:p>
    <w:p w:rsidR="009629B0" w:rsidRPr="008A1D93" w:rsidRDefault="008A1D93">
      <w:pPr>
        <w:pStyle w:val="1"/>
        <w:framePr w:w="7814" w:h="7272" w:hRule="exact" w:wrap="none" w:vAnchor="page" w:hAnchor="page" w:x="323" w:y="1249"/>
        <w:ind w:left="1400" w:hanging="400"/>
        <w:jc w:val="both"/>
        <w:rPr>
          <w:sz w:val="19"/>
          <w:szCs w:val="19"/>
          <w:lang w:val="ru-RU"/>
        </w:rPr>
      </w:pPr>
      <w:r w:rsidRPr="008A1D93">
        <w:rPr>
          <w:lang w:val="ru-RU"/>
        </w:rPr>
        <w:t>Бенаисса, Мохамед</w:t>
      </w:r>
      <w:r w:rsidRPr="008A1D93">
        <w:rPr>
          <w:sz w:val="19"/>
          <w:szCs w:val="19"/>
          <w:lang w:val="ru-RU"/>
        </w:rPr>
        <w:t>Журналист, политик, посол в Соединенных Штатах (</w:t>
      </w:r>
      <w:r w:rsidRPr="008A1D93">
        <w:rPr>
          <w:lang w:val="ru-RU"/>
        </w:rPr>
        <w:t>1993-1999</w:t>
      </w:r>
      <w:r w:rsidRPr="008A1D93">
        <w:rPr>
          <w:sz w:val="19"/>
          <w:szCs w:val="19"/>
          <w:lang w:val="ru-RU"/>
        </w:rPr>
        <w:t>Министр иностранных дел (</w:t>
      </w:r>
      <w:r w:rsidRPr="008A1D93">
        <w:rPr>
          <w:lang w:val="ru-RU"/>
        </w:rPr>
        <w:t>1999-2007</w:t>
      </w:r>
      <w:r w:rsidRPr="008A1D93">
        <w:rPr>
          <w:sz w:val="19"/>
          <w:szCs w:val="19"/>
          <w:lang w:val="ru-RU"/>
        </w:rPr>
        <w:t>)</w:t>
      </w:r>
    </w:p>
    <w:p w:rsidR="009629B0" w:rsidRPr="008A1D93" w:rsidRDefault="008A1D93">
      <w:pPr>
        <w:pStyle w:val="1"/>
        <w:framePr w:w="7814" w:h="7272" w:hRule="exact" w:wrap="none" w:vAnchor="page" w:hAnchor="page" w:x="323" w:y="1249"/>
        <w:ind w:firstLine="1000"/>
        <w:rPr>
          <w:lang w:val="ru-RU"/>
        </w:rPr>
      </w:pPr>
      <w:r w:rsidRPr="008A1D93">
        <w:rPr>
          <w:lang w:val="ru-RU"/>
        </w:rPr>
        <w:t xml:space="preserve">Бенджеллун, Омар, профсоюзный деятель, глава </w:t>
      </w:r>
      <w:r>
        <w:t>USFP</w:t>
      </w:r>
      <w:r w:rsidRPr="008A1D93">
        <w:rPr>
          <w:lang w:val="ru-RU"/>
        </w:rPr>
        <w:t>, убит в 1975 году.</w:t>
      </w:r>
    </w:p>
    <w:p w:rsidR="009629B0" w:rsidRPr="008A1D93" w:rsidRDefault="008A1D93">
      <w:pPr>
        <w:pStyle w:val="1"/>
        <w:framePr w:w="7814" w:h="7272" w:hRule="exact" w:wrap="none" w:vAnchor="page" w:hAnchor="page" w:x="323" w:y="1249"/>
        <w:spacing w:line="276" w:lineRule="auto"/>
        <w:ind w:left="1400" w:hanging="400"/>
        <w:jc w:val="both"/>
        <w:rPr>
          <w:lang w:val="ru-RU"/>
        </w:rPr>
      </w:pPr>
      <w:r w:rsidRPr="008A1D93">
        <w:rPr>
          <w:lang w:val="ru-RU"/>
        </w:rPr>
        <w:t xml:space="preserve">Абделила Бенкиран, глава партии </w:t>
      </w:r>
      <w:r>
        <w:t>PJD</w:t>
      </w:r>
      <w:r w:rsidRPr="008A1D93">
        <w:rPr>
          <w:lang w:val="ru-RU"/>
        </w:rPr>
        <w:t>, был назначен премьер-министром в ноябре 2011 года.</w:t>
      </w:r>
    </w:p>
    <w:p w:rsidR="009629B0" w:rsidRPr="008A1D93" w:rsidRDefault="008A1D93">
      <w:pPr>
        <w:pStyle w:val="1"/>
        <w:framePr w:w="7814" w:h="7272" w:hRule="exact" w:wrap="none" w:vAnchor="page" w:hAnchor="page" w:x="323" w:y="1249"/>
        <w:ind w:firstLine="1000"/>
        <w:jc w:val="both"/>
        <w:rPr>
          <w:sz w:val="19"/>
          <w:szCs w:val="19"/>
          <w:lang w:val="ru-RU"/>
        </w:rPr>
      </w:pPr>
      <w:r w:rsidRPr="008A1D93">
        <w:rPr>
          <w:lang w:val="ru-RU"/>
        </w:rPr>
        <w:t>Бенлязид, Фарида</w:t>
      </w:r>
      <w:r w:rsidRPr="008A1D93">
        <w:rPr>
          <w:sz w:val="19"/>
          <w:szCs w:val="19"/>
          <w:lang w:val="ru-RU"/>
        </w:rPr>
        <w:t>Кинорежиссер, постановщик фильма «Дверь в небо» (</w:t>
      </w:r>
      <w:r w:rsidRPr="008A1D93">
        <w:rPr>
          <w:lang w:val="ru-RU"/>
        </w:rPr>
        <w:t>1989</w:t>
      </w:r>
      <w:r w:rsidRPr="008A1D93">
        <w:rPr>
          <w:sz w:val="19"/>
          <w:szCs w:val="19"/>
          <w:lang w:val="ru-RU"/>
        </w:rPr>
        <w:t>)</w:t>
      </w:r>
    </w:p>
    <w:p w:rsidR="009629B0" w:rsidRPr="008A1D93" w:rsidRDefault="008A1D93">
      <w:pPr>
        <w:pStyle w:val="1"/>
        <w:framePr w:w="7814" w:h="7272" w:hRule="exact" w:wrap="none" w:vAnchor="page" w:hAnchor="page" w:x="323" w:y="1249"/>
        <w:ind w:firstLine="1000"/>
        <w:jc w:val="both"/>
        <w:rPr>
          <w:sz w:val="19"/>
          <w:szCs w:val="19"/>
          <w:lang w:val="ru-RU"/>
        </w:rPr>
      </w:pPr>
      <w:r w:rsidRPr="008A1D93">
        <w:rPr>
          <w:lang w:val="ru-RU"/>
        </w:rPr>
        <w:t>Беннани, Сальма</w:t>
      </w:r>
      <w:r w:rsidRPr="008A1D93">
        <w:rPr>
          <w:sz w:val="19"/>
          <w:szCs w:val="19"/>
          <w:lang w:val="ru-RU"/>
        </w:rPr>
        <w:t xml:space="preserve">Жена Мухаммеда </w:t>
      </w:r>
      <w:r>
        <w:rPr>
          <w:sz w:val="19"/>
          <w:szCs w:val="19"/>
        </w:rPr>
        <w:t>VI</w:t>
      </w:r>
      <w:r w:rsidRPr="008A1D93">
        <w:rPr>
          <w:sz w:val="19"/>
          <w:szCs w:val="19"/>
          <w:lang w:val="ru-RU"/>
        </w:rPr>
        <w:t xml:space="preserve"> (</w:t>
      </w:r>
      <w:r w:rsidRPr="008A1D93">
        <w:rPr>
          <w:lang w:val="ru-RU"/>
        </w:rPr>
        <w:t>2002</w:t>
      </w:r>
      <w:r w:rsidRPr="008A1D93">
        <w:rPr>
          <w:sz w:val="19"/>
          <w:szCs w:val="19"/>
          <w:lang w:val="ru-RU"/>
        </w:rPr>
        <w:t>), известная как принцесса Лалла</w:t>
      </w:r>
    </w:p>
    <w:p w:rsidR="009629B0" w:rsidRPr="008A1D93" w:rsidRDefault="008A1D93">
      <w:pPr>
        <w:pStyle w:val="1"/>
        <w:framePr w:w="7814" w:h="7272" w:hRule="exact" w:wrap="none" w:vAnchor="page" w:hAnchor="page" w:x="323" w:y="1249"/>
        <w:ind w:left="1400"/>
        <w:rPr>
          <w:sz w:val="19"/>
          <w:szCs w:val="19"/>
          <w:lang w:val="ru-RU"/>
        </w:rPr>
      </w:pPr>
      <w:r w:rsidRPr="008A1D93">
        <w:rPr>
          <w:sz w:val="19"/>
          <w:szCs w:val="19"/>
          <w:lang w:val="ru-RU"/>
        </w:rPr>
        <w:t>Сальма; мать принца Хасана (род.</w:t>
      </w:r>
      <w:r w:rsidRPr="008A1D93">
        <w:rPr>
          <w:lang w:val="ru-RU"/>
        </w:rPr>
        <w:t>2003</w:t>
      </w:r>
      <w:r w:rsidRPr="008A1D93">
        <w:rPr>
          <w:sz w:val="19"/>
          <w:szCs w:val="19"/>
          <w:lang w:val="ru-RU"/>
        </w:rPr>
        <w:t>), наследник престола</w:t>
      </w:r>
    </w:p>
    <w:p w:rsidR="009629B0" w:rsidRPr="008A1D93" w:rsidRDefault="008A1D93">
      <w:pPr>
        <w:pStyle w:val="1"/>
        <w:framePr w:w="7814" w:h="7272" w:hRule="exact" w:wrap="none" w:vAnchor="page" w:hAnchor="page" w:x="323" w:y="1249"/>
        <w:spacing w:line="276" w:lineRule="auto"/>
        <w:ind w:left="1400" w:hanging="400"/>
        <w:jc w:val="both"/>
        <w:rPr>
          <w:lang w:val="ru-RU"/>
        </w:rPr>
      </w:pPr>
      <w:r w:rsidRPr="008A1D93">
        <w:rPr>
          <w:lang w:val="ru-RU"/>
        </w:rPr>
        <w:t>Беррада, Хамид. Студенческий лидер, журналист, заочно приговоренный к смертной казни в 1963 году.</w:t>
      </w:r>
    </w:p>
    <w:p w:rsidR="009629B0" w:rsidRPr="008A1D93" w:rsidRDefault="008A1D93">
      <w:pPr>
        <w:pStyle w:val="1"/>
        <w:framePr w:w="7814" w:h="7272" w:hRule="exact" w:wrap="none" w:vAnchor="page" w:hAnchor="page" w:x="323" w:y="1249"/>
        <w:ind w:firstLine="1000"/>
        <w:jc w:val="both"/>
        <w:rPr>
          <w:sz w:val="19"/>
          <w:szCs w:val="19"/>
          <w:lang w:val="ru-RU"/>
        </w:rPr>
      </w:pPr>
      <w:r w:rsidRPr="008A1D93">
        <w:rPr>
          <w:lang w:val="ru-RU"/>
        </w:rPr>
        <w:t>Буабид, Адеррахим (ум. 1992)</w:t>
      </w:r>
      <w:r w:rsidRPr="008A1D93">
        <w:rPr>
          <w:sz w:val="19"/>
          <w:szCs w:val="19"/>
          <w:lang w:val="ru-RU"/>
        </w:rPr>
        <w:t xml:space="preserve">Экономист, основатель и руководитель </w:t>
      </w:r>
      <w:r>
        <w:rPr>
          <w:sz w:val="19"/>
          <w:szCs w:val="19"/>
        </w:rPr>
        <w:t>USFP</w:t>
      </w:r>
    </w:p>
    <w:p w:rsidR="009629B0" w:rsidRPr="008A1D93" w:rsidRDefault="008A1D93">
      <w:pPr>
        <w:pStyle w:val="1"/>
        <w:framePr w:w="7814" w:h="7272" w:hRule="exact" w:wrap="none" w:vAnchor="page" w:hAnchor="page" w:x="323" w:y="1249"/>
        <w:spacing w:line="276" w:lineRule="auto"/>
        <w:ind w:left="1400" w:hanging="400"/>
        <w:jc w:val="both"/>
        <w:rPr>
          <w:lang w:val="ru-RU"/>
        </w:rPr>
      </w:pPr>
      <w:r w:rsidRPr="008A1D93">
        <w:rPr>
          <w:lang w:val="ru-RU"/>
        </w:rPr>
        <w:t>Бу Химара (Эль Роги) вождь повстанцев и претендент на королевскую власть в регионе Таза, 1902–1909 гг.</w:t>
      </w:r>
    </w:p>
    <w:p w:rsidR="009629B0" w:rsidRPr="008A1D93" w:rsidRDefault="008A1D93">
      <w:pPr>
        <w:pStyle w:val="1"/>
        <w:framePr w:w="7814" w:h="7272" w:hRule="exact" w:wrap="none" w:vAnchor="page" w:hAnchor="page" w:x="323" w:y="1249"/>
        <w:ind w:firstLine="1000"/>
        <w:jc w:val="both"/>
        <w:rPr>
          <w:sz w:val="19"/>
          <w:szCs w:val="19"/>
          <w:lang w:val="ru-RU"/>
        </w:rPr>
      </w:pPr>
      <w:r w:rsidRPr="008A1D93">
        <w:rPr>
          <w:lang w:val="ru-RU"/>
        </w:rPr>
        <w:t>Храиби, Дрисс (ум. 2007)</w:t>
      </w:r>
      <w:r w:rsidRPr="008A1D93">
        <w:rPr>
          <w:sz w:val="19"/>
          <w:szCs w:val="19"/>
          <w:lang w:val="ru-RU"/>
        </w:rPr>
        <w:t>Автор, голос постколониального поколения</w:t>
      </w:r>
    </w:p>
    <w:p w:rsidR="009629B0" w:rsidRPr="008A1D93" w:rsidRDefault="008A1D93">
      <w:pPr>
        <w:pStyle w:val="1"/>
        <w:framePr w:w="7814" w:h="7272" w:hRule="exact" w:wrap="none" w:vAnchor="page" w:hAnchor="page" w:x="323" w:y="1249"/>
        <w:tabs>
          <w:tab w:val="left" w:pos="3371"/>
        </w:tabs>
        <w:ind w:firstLine="1000"/>
        <w:jc w:val="both"/>
        <w:rPr>
          <w:sz w:val="19"/>
          <w:szCs w:val="19"/>
          <w:lang w:val="ru-RU"/>
        </w:rPr>
      </w:pPr>
      <w:r w:rsidRPr="008A1D93">
        <w:rPr>
          <w:lang w:val="ru-RU"/>
        </w:rPr>
        <w:t>Дауре-Серфати, Кристин</w:t>
      </w:r>
      <w:r w:rsidRPr="008A1D93">
        <w:rPr>
          <w:lang w:val="ru-RU"/>
        </w:rPr>
        <w:tab/>
      </w:r>
      <w:r w:rsidRPr="008A1D93">
        <w:rPr>
          <w:sz w:val="19"/>
          <w:szCs w:val="19"/>
          <w:lang w:val="ru-RU"/>
        </w:rPr>
        <w:t>Французский правозащитник сообщил о секретной информации.</w:t>
      </w:r>
    </w:p>
    <w:p w:rsidR="009629B0" w:rsidRPr="008A1D93" w:rsidRDefault="008A1D93">
      <w:pPr>
        <w:pStyle w:val="1"/>
        <w:framePr w:w="7814" w:h="7272" w:hRule="exact" w:wrap="none" w:vAnchor="page" w:hAnchor="page" w:x="323" w:y="1249"/>
        <w:spacing w:line="286" w:lineRule="auto"/>
        <w:ind w:left="1400"/>
        <w:rPr>
          <w:lang w:val="ru-RU"/>
        </w:rPr>
      </w:pPr>
      <w:r w:rsidRPr="008A1D93">
        <w:rPr>
          <w:sz w:val="19"/>
          <w:szCs w:val="19"/>
          <w:lang w:val="ru-RU"/>
        </w:rPr>
        <w:t>тюрьмы в период «свинцовых лет»</w:t>
      </w:r>
    </w:p>
    <w:p w:rsidR="009629B0" w:rsidRPr="008A1D93" w:rsidRDefault="008A1D93">
      <w:pPr>
        <w:pStyle w:val="1"/>
        <w:framePr w:w="7814" w:h="7272" w:hRule="exact" w:wrap="none" w:vAnchor="page" w:hAnchor="page" w:x="323" w:y="1249"/>
        <w:tabs>
          <w:tab w:val="left" w:pos="3938"/>
        </w:tabs>
        <w:ind w:firstLine="1000"/>
        <w:jc w:val="both"/>
        <w:rPr>
          <w:sz w:val="19"/>
          <w:szCs w:val="19"/>
          <w:lang w:val="ru-RU"/>
        </w:rPr>
      </w:pPr>
      <w:r w:rsidRPr="008A1D93">
        <w:rPr>
          <w:lang w:val="ru-RU"/>
        </w:rPr>
        <w:t>Дауд, Мухаммад (ум. 1984)</w:t>
      </w:r>
      <w:r w:rsidRPr="008A1D93">
        <w:rPr>
          <w:lang w:val="ru-RU"/>
        </w:rPr>
        <w:tab/>
      </w:r>
      <w:r w:rsidRPr="008A1D93">
        <w:rPr>
          <w:sz w:val="19"/>
          <w:szCs w:val="19"/>
          <w:lang w:val="ru-RU"/>
        </w:rPr>
        <w:t>Историк, националист, автор многочисленных книг.</w:t>
      </w:r>
      <w:r w:rsidRPr="008A1D93">
        <w:rPr>
          <w:sz w:val="19"/>
          <w:szCs w:val="19"/>
          <w:lang w:val="ru-RU"/>
        </w:rPr>
        <w:softHyphen/>
      </w:r>
    </w:p>
    <w:p w:rsidR="009629B0" w:rsidRPr="008A1D93" w:rsidRDefault="008A1D93">
      <w:pPr>
        <w:pStyle w:val="1"/>
        <w:framePr w:w="7814" w:h="7272" w:hRule="exact" w:wrap="none" w:vAnchor="page" w:hAnchor="page" w:x="323" w:y="1249"/>
        <w:spacing w:line="286" w:lineRule="auto"/>
        <w:ind w:left="1400"/>
        <w:rPr>
          <w:sz w:val="19"/>
          <w:szCs w:val="19"/>
          <w:lang w:val="ru-RU"/>
        </w:rPr>
      </w:pPr>
      <w:r w:rsidRPr="008A1D93">
        <w:rPr>
          <w:sz w:val="19"/>
          <w:szCs w:val="19"/>
          <w:lang w:val="ru-RU"/>
        </w:rPr>
        <w:t>том «История Тетуана»</w:t>
      </w:r>
    </w:p>
    <w:p w:rsidR="009629B0" w:rsidRPr="008A1D93" w:rsidRDefault="008A1D93">
      <w:pPr>
        <w:pStyle w:val="1"/>
        <w:framePr w:w="7814" w:h="7272" w:hRule="exact" w:wrap="none" w:vAnchor="page" w:hAnchor="page" w:x="323" w:y="1249"/>
        <w:spacing w:line="276" w:lineRule="auto"/>
        <w:ind w:left="1400" w:hanging="400"/>
        <w:jc w:val="both"/>
        <w:rPr>
          <w:sz w:val="19"/>
          <w:szCs w:val="19"/>
          <w:lang w:val="ru-RU"/>
        </w:rPr>
      </w:pPr>
      <w:r w:rsidRPr="008A1D93">
        <w:rPr>
          <w:lang w:val="ru-RU"/>
        </w:rPr>
        <w:t>Длими, Ахмед (ум. 1983)</w:t>
      </w:r>
      <w:r w:rsidRPr="008A1D93">
        <w:rPr>
          <w:sz w:val="19"/>
          <w:szCs w:val="19"/>
          <w:lang w:val="ru-RU"/>
        </w:rPr>
        <w:t xml:space="preserve">Глава службы безопасности Хасан </w:t>
      </w:r>
      <w:r>
        <w:rPr>
          <w:sz w:val="19"/>
          <w:szCs w:val="19"/>
        </w:rPr>
        <w:t>II</w:t>
      </w:r>
      <w:r w:rsidRPr="008A1D93">
        <w:rPr>
          <w:lang w:val="ru-RU"/>
        </w:rPr>
        <w:t>'</w:t>
      </w:r>
      <w:r w:rsidRPr="008A1D93">
        <w:rPr>
          <w:sz w:val="19"/>
          <w:szCs w:val="19"/>
          <w:lang w:val="ru-RU"/>
        </w:rPr>
        <w:t>Правая рука Уфкира после его смерти; погиб в автокатастрофе.</w:t>
      </w:r>
    </w:p>
    <w:p w:rsidR="009629B0" w:rsidRPr="008A1D93" w:rsidRDefault="008A1D93">
      <w:pPr>
        <w:pStyle w:val="1"/>
        <w:framePr w:w="7814" w:h="7272" w:hRule="exact" w:wrap="none" w:vAnchor="page" w:hAnchor="page" w:x="323" w:y="1249"/>
        <w:spacing w:line="276" w:lineRule="auto"/>
        <w:ind w:left="1400" w:hanging="400"/>
        <w:jc w:val="both"/>
        <w:rPr>
          <w:sz w:val="19"/>
          <w:szCs w:val="19"/>
          <w:lang w:val="ru-RU"/>
        </w:rPr>
      </w:pPr>
      <w:r w:rsidRPr="008A1D93">
        <w:rPr>
          <w:lang w:val="ru-RU"/>
        </w:rPr>
        <w:t>аль-Фаси,</w:t>
      </w:r>
      <w:r>
        <w:rPr>
          <w:sz w:val="19"/>
          <w:szCs w:val="19"/>
        </w:rPr>
        <w:t>q</w:t>
      </w:r>
      <w:r w:rsidRPr="008A1D93">
        <w:rPr>
          <w:lang w:val="ru-RU"/>
        </w:rPr>
        <w:t>Аллал (ум. 1974)</w:t>
      </w:r>
      <w:r w:rsidRPr="008A1D93">
        <w:rPr>
          <w:sz w:val="19"/>
          <w:szCs w:val="19"/>
          <w:lang w:val="ru-RU"/>
        </w:rPr>
        <w:t>Основатель и главный архитектор партии «Истикляль», соавтор Плана реформ, сторонник конституционной монархии.</w:t>
      </w:r>
    </w:p>
    <w:p w:rsidR="009629B0" w:rsidRPr="008A1D93" w:rsidRDefault="008A1D93">
      <w:pPr>
        <w:pStyle w:val="1"/>
        <w:framePr w:w="7814" w:h="7272" w:hRule="exact" w:wrap="none" w:vAnchor="page" w:hAnchor="page" w:x="323" w:y="1249"/>
        <w:spacing w:line="276" w:lineRule="auto"/>
        <w:ind w:left="1400" w:hanging="400"/>
        <w:jc w:val="both"/>
        <w:rPr>
          <w:sz w:val="19"/>
          <w:szCs w:val="19"/>
          <w:lang w:val="ru-RU"/>
        </w:rPr>
      </w:pPr>
      <w:r w:rsidRPr="008A1D93">
        <w:rPr>
          <w:lang w:val="ru-RU"/>
        </w:rPr>
        <w:t>аль-Фаси, Малика (ум. 2007)</w:t>
      </w:r>
      <w:r w:rsidRPr="008A1D93">
        <w:rPr>
          <w:sz w:val="19"/>
          <w:szCs w:val="19"/>
          <w:lang w:val="ru-RU"/>
        </w:rPr>
        <w:t>Автор</w:t>
      </w:r>
      <w:r w:rsidRPr="008A1D93">
        <w:rPr>
          <w:lang w:val="ru-RU"/>
        </w:rPr>
        <w:t>1944</w:t>
      </w:r>
      <w:r w:rsidRPr="008A1D93">
        <w:rPr>
          <w:sz w:val="19"/>
          <w:szCs w:val="19"/>
          <w:lang w:val="ru-RU"/>
        </w:rPr>
        <w:t>Манифест независимости; националистический; символ раннего политического активизма феминисток.</w:t>
      </w:r>
      <w:r w:rsidRPr="008A1D93">
        <w:rPr>
          <w:sz w:val="19"/>
          <w:szCs w:val="19"/>
          <w:lang w:val="ru-RU"/>
        </w:rPr>
        <w:softHyphen/>
      </w:r>
    </w:p>
    <w:p w:rsidR="009629B0" w:rsidRPr="008A1D93" w:rsidRDefault="008A1D93">
      <w:pPr>
        <w:pStyle w:val="1"/>
        <w:framePr w:w="7814" w:h="2866" w:hRule="exact" w:wrap="none" w:vAnchor="page" w:hAnchor="page" w:x="323" w:y="8526"/>
        <w:spacing w:after="60" w:line="286" w:lineRule="auto"/>
        <w:ind w:left="1400"/>
        <w:jc w:val="both"/>
        <w:rPr>
          <w:sz w:val="19"/>
          <w:szCs w:val="19"/>
          <w:lang w:val="ru-RU"/>
        </w:rPr>
      </w:pPr>
      <w:r w:rsidRPr="008A1D93">
        <w:rPr>
          <w:sz w:val="19"/>
          <w:szCs w:val="19"/>
          <w:lang w:val="ru-RU"/>
        </w:rPr>
        <w:t>движение</w:t>
      </w:r>
    </w:p>
    <w:p w:rsidR="009629B0" w:rsidRPr="008A1D93" w:rsidRDefault="008A1D93">
      <w:pPr>
        <w:pStyle w:val="1"/>
        <w:framePr w:w="7814" w:h="2866" w:hRule="exact" w:wrap="none" w:vAnchor="page" w:hAnchor="page" w:x="323" w:y="8526"/>
        <w:tabs>
          <w:tab w:val="left" w:pos="2589"/>
        </w:tabs>
        <w:ind w:firstLine="1000"/>
        <w:jc w:val="both"/>
        <w:rPr>
          <w:sz w:val="19"/>
          <w:szCs w:val="19"/>
          <w:lang w:val="ru-RU"/>
        </w:rPr>
      </w:pPr>
      <w:r w:rsidRPr="008A1D93">
        <w:rPr>
          <w:lang w:val="ru-RU"/>
        </w:rPr>
        <w:t>эль-Фасси, Аббас</w:t>
      </w:r>
      <w:r w:rsidRPr="008A1D93">
        <w:rPr>
          <w:lang w:val="ru-RU"/>
        </w:rPr>
        <w:tab/>
      </w:r>
      <w:r w:rsidRPr="008A1D93">
        <w:rPr>
          <w:sz w:val="19"/>
          <w:szCs w:val="19"/>
          <w:lang w:val="ru-RU"/>
        </w:rPr>
        <w:t xml:space="preserve">Президент </w:t>
      </w:r>
      <w:r>
        <w:rPr>
          <w:sz w:val="19"/>
          <w:szCs w:val="19"/>
        </w:rPr>
        <w:t>UGEM</w:t>
      </w:r>
      <w:r w:rsidRPr="008A1D93">
        <w:rPr>
          <w:sz w:val="19"/>
          <w:szCs w:val="19"/>
          <w:lang w:val="ru-RU"/>
        </w:rPr>
        <w:t xml:space="preserve"> (</w:t>
      </w:r>
      <w:r w:rsidRPr="008A1D93">
        <w:rPr>
          <w:lang w:val="ru-RU"/>
        </w:rPr>
        <w:t>1961</w:t>
      </w:r>
      <w:r w:rsidRPr="008A1D93">
        <w:rPr>
          <w:sz w:val="19"/>
          <w:szCs w:val="19"/>
          <w:lang w:val="ru-RU"/>
        </w:rPr>
        <w:t>); правозащитник; глава</w:t>
      </w:r>
    </w:p>
    <w:p w:rsidR="009629B0" w:rsidRPr="008A1D93" w:rsidRDefault="008A1D93">
      <w:pPr>
        <w:pStyle w:val="1"/>
        <w:framePr w:w="7814" w:h="2866" w:hRule="exact" w:wrap="none" w:vAnchor="page" w:hAnchor="page" w:x="323" w:y="8526"/>
        <w:ind w:left="1400"/>
        <w:rPr>
          <w:lang w:val="ru-RU"/>
        </w:rPr>
      </w:pPr>
      <w:r w:rsidRPr="008A1D93">
        <w:rPr>
          <w:sz w:val="19"/>
          <w:szCs w:val="19"/>
          <w:lang w:val="ru-RU"/>
        </w:rPr>
        <w:t>«Истикляль» (1998 год); Премьер-министр 2007-2011 гг.</w:t>
      </w:r>
    </w:p>
    <w:p w:rsidR="009629B0" w:rsidRPr="008A1D93" w:rsidRDefault="008A1D93">
      <w:pPr>
        <w:pStyle w:val="1"/>
        <w:framePr w:w="7814" w:h="2866" w:hRule="exact" w:wrap="none" w:vAnchor="page" w:hAnchor="page" w:x="323" w:y="8526"/>
        <w:spacing w:line="276" w:lineRule="auto"/>
        <w:ind w:left="1400" w:hanging="400"/>
        <w:jc w:val="both"/>
        <w:rPr>
          <w:sz w:val="19"/>
          <w:szCs w:val="19"/>
          <w:lang w:val="ru-RU"/>
        </w:rPr>
      </w:pPr>
      <w:r w:rsidRPr="008A1D93">
        <w:rPr>
          <w:lang w:val="ru-RU"/>
        </w:rPr>
        <w:t>Галлаб, Абделькрим</w:t>
      </w:r>
      <w:r w:rsidRPr="008A1D93">
        <w:rPr>
          <w:sz w:val="19"/>
          <w:szCs w:val="19"/>
          <w:lang w:val="ru-RU"/>
        </w:rPr>
        <w:t>Известный писатель, романист, политический комментатор, редактор газеты «Истикляль аль-</w:t>
      </w:r>
      <w:r>
        <w:rPr>
          <w:rFonts w:ascii="Arial" w:eastAsia="Arial" w:hAnsi="Arial" w:cs="Arial"/>
          <w:sz w:val="16"/>
          <w:szCs w:val="16"/>
        </w:rPr>
        <w:t>q</w:t>
      </w:r>
      <w:r w:rsidRPr="008A1D93">
        <w:rPr>
          <w:sz w:val="19"/>
          <w:szCs w:val="19"/>
          <w:lang w:val="ru-RU"/>
        </w:rPr>
        <w:t>Алам</w:t>
      </w:r>
    </w:p>
    <w:p w:rsidR="009629B0" w:rsidRPr="008A1D93" w:rsidRDefault="008A1D93">
      <w:pPr>
        <w:pStyle w:val="1"/>
        <w:framePr w:w="7814" w:h="2866" w:hRule="exact" w:wrap="none" w:vAnchor="page" w:hAnchor="page" w:x="323" w:y="8526"/>
        <w:tabs>
          <w:tab w:val="left" w:pos="3635"/>
        </w:tabs>
        <w:ind w:firstLine="1000"/>
        <w:jc w:val="both"/>
        <w:rPr>
          <w:sz w:val="19"/>
          <w:szCs w:val="19"/>
          <w:lang w:val="ru-RU"/>
        </w:rPr>
      </w:pPr>
      <w:r w:rsidRPr="008A1D93">
        <w:rPr>
          <w:lang w:val="ru-RU"/>
        </w:rPr>
        <w:t>аль-Глави, Тами (ум. 1956)</w:t>
      </w:r>
      <w:r w:rsidRPr="008A1D93">
        <w:rPr>
          <w:lang w:val="ru-RU"/>
        </w:rPr>
        <w:tab/>
      </w:r>
      <w:r w:rsidRPr="008A1D93">
        <w:rPr>
          <w:sz w:val="19"/>
          <w:szCs w:val="19"/>
          <w:lang w:val="ru-RU"/>
        </w:rPr>
        <w:t>Паша Марракеша, союзник французов в</w:t>
      </w:r>
    </w:p>
    <w:p w:rsidR="009629B0" w:rsidRPr="008A1D93" w:rsidRDefault="008A1D93">
      <w:pPr>
        <w:pStyle w:val="1"/>
        <w:framePr w:w="7814" w:h="2866" w:hRule="exact" w:wrap="none" w:vAnchor="page" w:hAnchor="page" w:x="323" w:y="8526"/>
        <w:spacing w:line="286" w:lineRule="auto"/>
        <w:ind w:left="1400"/>
        <w:jc w:val="both"/>
        <w:rPr>
          <w:sz w:val="19"/>
          <w:szCs w:val="19"/>
          <w:lang w:val="ru-RU"/>
        </w:rPr>
      </w:pPr>
      <w:r w:rsidRPr="008A1D93">
        <w:rPr>
          <w:sz w:val="19"/>
          <w:szCs w:val="19"/>
          <w:lang w:val="ru-RU"/>
        </w:rPr>
        <w:t xml:space="preserve">В колониальный период он выступал против Мухаммеда </w:t>
      </w:r>
      <w:r>
        <w:rPr>
          <w:sz w:val="19"/>
          <w:szCs w:val="19"/>
        </w:rPr>
        <w:t>V</w:t>
      </w:r>
      <w:r w:rsidRPr="008A1D93">
        <w:rPr>
          <w:sz w:val="19"/>
          <w:szCs w:val="19"/>
          <w:lang w:val="ru-RU"/>
        </w:rPr>
        <w:t>, а затем уступил, известный своей продажностью.</w:t>
      </w:r>
    </w:p>
    <w:p w:rsidR="009629B0" w:rsidRDefault="008A1D93">
      <w:pPr>
        <w:pStyle w:val="1"/>
        <w:framePr w:w="7814" w:h="2866" w:hRule="exact" w:wrap="none" w:vAnchor="page" w:hAnchor="page" w:x="323" w:y="8526"/>
        <w:spacing w:line="276" w:lineRule="auto"/>
        <w:ind w:left="1400" w:hanging="400"/>
        <w:jc w:val="both"/>
        <w:rPr>
          <w:sz w:val="19"/>
          <w:szCs w:val="19"/>
        </w:rPr>
      </w:pPr>
      <w:r w:rsidRPr="008A1D93">
        <w:rPr>
          <w:lang w:val="ru-RU"/>
        </w:rPr>
        <w:t>Гедира, Ахмед Реда (ум. 1995)</w:t>
      </w:r>
      <w:r w:rsidRPr="008A1D93">
        <w:rPr>
          <w:sz w:val="19"/>
          <w:szCs w:val="19"/>
          <w:lang w:val="ru-RU"/>
        </w:rPr>
        <w:t xml:space="preserve">Юрист, советник Хасана </w:t>
      </w:r>
      <w:r>
        <w:rPr>
          <w:sz w:val="19"/>
          <w:szCs w:val="19"/>
        </w:rPr>
        <w:t>II</w:t>
      </w:r>
      <w:r w:rsidRPr="008A1D93">
        <w:rPr>
          <w:sz w:val="19"/>
          <w:szCs w:val="19"/>
          <w:lang w:val="ru-RU"/>
        </w:rPr>
        <w:t xml:space="preserve">, занимал множество государственных должностей; организовал пророялистскую </w:t>
      </w:r>
      <w:r>
        <w:rPr>
          <w:sz w:val="19"/>
          <w:szCs w:val="19"/>
        </w:rPr>
        <w:t>FDIC в качестве альтернативы Истиклялю.</w:t>
      </w:r>
      <w:r>
        <w:t>1963</w:t>
      </w:r>
      <w:r>
        <w:rPr>
          <w:sz w:val="19"/>
          <w:szCs w:val="19"/>
        </w:rPr>
        <w:t>)</w:t>
      </w:r>
    </w:p>
    <w:p w:rsidR="009629B0" w:rsidRPr="008A1D93" w:rsidRDefault="008A1D93">
      <w:pPr>
        <w:pStyle w:val="a4"/>
        <w:framePr w:w="7814" w:h="350" w:hRule="exact" w:wrap="none" w:vAnchor="page" w:hAnchor="page" w:x="323" w:y="1238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814" w:h="350" w:hRule="exact" w:wrap="none" w:vAnchor="page" w:hAnchor="page" w:x="323" w:y="1238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1214" w:h="245" w:hRule="exact" w:wrap="none" w:vAnchor="page" w:hAnchor="page" w:x="3587" w:y="735"/>
        <w:jc w:val="center"/>
        <w:rPr>
          <w:sz w:val="19"/>
          <w:szCs w:val="19"/>
          <w:lang w:val="ru-RU"/>
        </w:rPr>
      </w:pPr>
      <w:r w:rsidRPr="008A1D93">
        <w:rPr>
          <w:rFonts w:ascii="Times New Roman" w:eastAsia="Times New Roman" w:hAnsi="Times New Roman" w:cs="Times New Roman"/>
          <w:sz w:val="19"/>
          <w:szCs w:val="19"/>
          <w:lang w:val="ru-RU"/>
        </w:rPr>
        <w:t>Кто есть кто?</w:t>
      </w:r>
    </w:p>
    <w:p w:rsidR="009629B0" w:rsidRPr="008A1D93" w:rsidRDefault="008A1D93">
      <w:pPr>
        <w:pStyle w:val="a4"/>
        <w:framePr w:wrap="none" w:vAnchor="page" w:hAnchor="page" w:x="6966" w:y="740"/>
        <w:rPr>
          <w:sz w:val="18"/>
          <w:szCs w:val="18"/>
          <w:lang w:val="ru-RU"/>
        </w:rPr>
      </w:pPr>
      <w:r>
        <w:rPr>
          <w:rFonts w:ascii="Times New Roman" w:eastAsia="Times New Roman" w:hAnsi="Times New Roman" w:cs="Times New Roman"/>
          <w:sz w:val="18"/>
          <w:szCs w:val="18"/>
        </w:rPr>
        <w:t>xxv</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аль-Хаджви, Мухаммад (ум. 1956)</w:t>
      </w:r>
      <w:r w:rsidRPr="008A1D93">
        <w:rPr>
          <w:sz w:val="19"/>
          <w:szCs w:val="19"/>
          <w:lang w:val="ru-RU"/>
        </w:rPr>
        <w:t>Религиозный ученый, реформатор, пропагандист протектората.</w:t>
      </w:r>
      <w:r w:rsidRPr="008A1D93">
        <w:rPr>
          <w:sz w:val="19"/>
          <w:szCs w:val="19"/>
          <w:lang w:val="ru-RU"/>
        </w:rPr>
        <w:softHyphen/>
      </w:r>
    </w:p>
    <w:p w:rsidR="009629B0" w:rsidRPr="008A1D93" w:rsidRDefault="008A1D93">
      <w:pPr>
        <w:pStyle w:val="1"/>
        <w:framePr w:w="7814" w:h="10378" w:hRule="exact" w:wrap="none" w:vAnchor="page" w:hAnchor="page" w:x="323" w:y="1249"/>
        <w:ind w:firstLine="740"/>
        <w:jc w:val="both"/>
        <w:rPr>
          <w:lang w:val="ru-RU"/>
        </w:rPr>
      </w:pPr>
      <w:r w:rsidRPr="008A1D93">
        <w:rPr>
          <w:lang w:val="ru-RU"/>
        </w:rPr>
        <w:t xml:space="preserve">Хасан </w:t>
      </w:r>
      <w:r>
        <w:t>I</w:t>
      </w:r>
      <w:r w:rsidRPr="008A1D93">
        <w:rPr>
          <w:lang w:val="ru-RU"/>
        </w:rPr>
        <w:t>, султан-реформатор и консолидатор; правил в 1873-1894 годах.</w:t>
      </w:r>
    </w:p>
    <w:p w:rsidR="009629B0" w:rsidRPr="008A1D93" w:rsidRDefault="008A1D93">
      <w:pPr>
        <w:pStyle w:val="1"/>
        <w:framePr w:w="7814" w:h="10378" w:hRule="exact" w:wrap="none" w:vAnchor="page" w:hAnchor="page" w:x="323" w:y="1249"/>
        <w:tabs>
          <w:tab w:val="left" w:pos="3190"/>
        </w:tabs>
        <w:ind w:firstLine="740"/>
        <w:jc w:val="both"/>
        <w:rPr>
          <w:sz w:val="19"/>
          <w:szCs w:val="19"/>
          <w:lang w:val="ru-RU"/>
        </w:rPr>
      </w:pPr>
      <w:r w:rsidRPr="008A1D93">
        <w:rPr>
          <w:lang w:val="ru-RU"/>
        </w:rPr>
        <w:t xml:space="preserve">Хасан </w:t>
      </w:r>
      <w:r>
        <w:t>II</w:t>
      </w:r>
      <w:r w:rsidRPr="008A1D93">
        <w:rPr>
          <w:lang w:val="ru-RU"/>
        </w:rPr>
        <w:t>, король (ум. 1999)</w:t>
      </w:r>
      <w:r w:rsidRPr="008A1D93">
        <w:rPr>
          <w:lang w:val="ru-RU"/>
        </w:rPr>
        <w:tab/>
      </w:r>
      <w:r w:rsidRPr="008A1D93">
        <w:rPr>
          <w:sz w:val="19"/>
          <w:szCs w:val="19"/>
          <w:lang w:val="ru-RU"/>
        </w:rPr>
        <w:t xml:space="preserve">В качестве наследного принца, главы </w:t>
      </w:r>
      <w:r>
        <w:rPr>
          <w:sz w:val="19"/>
          <w:szCs w:val="19"/>
        </w:rPr>
        <w:t>FAR</w:t>
      </w:r>
      <w:r w:rsidRPr="008A1D93">
        <w:rPr>
          <w:sz w:val="19"/>
          <w:szCs w:val="19"/>
          <w:lang w:val="ru-RU"/>
        </w:rPr>
        <w:t>; после</w:t>
      </w:r>
    </w:p>
    <w:p w:rsidR="009629B0" w:rsidRPr="008A1D93" w:rsidRDefault="008A1D93">
      <w:pPr>
        <w:pStyle w:val="1"/>
        <w:framePr w:w="7814" w:h="10378" w:hRule="exact" w:wrap="none" w:vAnchor="page" w:hAnchor="page" w:x="323" w:y="1249"/>
        <w:spacing w:line="286" w:lineRule="auto"/>
        <w:ind w:left="1140"/>
        <w:rPr>
          <w:sz w:val="19"/>
          <w:szCs w:val="19"/>
          <w:lang w:val="ru-RU"/>
        </w:rPr>
      </w:pPr>
      <w:r w:rsidRPr="008A1D93">
        <w:rPr>
          <w:sz w:val="19"/>
          <w:szCs w:val="19"/>
          <w:lang w:val="ru-RU"/>
        </w:rPr>
        <w:t>восшествие на престол в</w:t>
      </w:r>
      <w:r w:rsidRPr="008A1D93">
        <w:rPr>
          <w:lang w:val="ru-RU"/>
        </w:rPr>
        <w:t>1961</w:t>
      </w:r>
      <w:r w:rsidRPr="008A1D93">
        <w:rPr>
          <w:sz w:val="19"/>
          <w:szCs w:val="19"/>
          <w:lang w:val="ru-RU"/>
        </w:rPr>
        <w:t>обладал почти абсолютной властью.</w:t>
      </w:r>
    </w:p>
    <w:p w:rsidR="009629B0" w:rsidRPr="008A1D93" w:rsidRDefault="008A1D93">
      <w:pPr>
        <w:pStyle w:val="1"/>
        <w:framePr w:w="7814" w:h="10378" w:hRule="exact" w:wrap="none" w:vAnchor="page" w:hAnchor="page" w:x="323" w:y="1249"/>
        <w:tabs>
          <w:tab w:val="left" w:pos="3190"/>
        </w:tabs>
        <w:ind w:firstLine="740"/>
        <w:jc w:val="both"/>
        <w:rPr>
          <w:sz w:val="19"/>
          <w:szCs w:val="19"/>
          <w:lang w:val="ru-RU"/>
        </w:rPr>
      </w:pPr>
      <w:r w:rsidRPr="008A1D93">
        <w:rPr>
          <w:lang w:val="ru-RU"/>
        </w:rPr>
        <w:t>аль-Хиба, Ахмад (ум. 1919)</w:t>
      </w:r>
      <w:r w:rsidRPr="008A1D93">
        <w:rPr>
          <w:lang w:val="ru-RU"/>
        </w:rPr>
        <w:tab/>
      </w:r>
      <w:r w:rsidRPr="008A1D93">
        <w:rPr>
          <w:sz w:val="19"/>
          <w:szCs w:val="19"/>
          <w:lang w:val="ru-RU"/>
        </w:rPr>
        <w:t>Сын и преемник Ма аль-кайнайна, возглавлявший</w:t>
      </w:r>
    </w:p>
    <w:p w:rsidR="009629B0" w:rsidRPr="008A1D93" w:rsidRDefault="008A1D93">
      <w:pPr>
        <w:pStyle w:val="1"/>
        <w:framePr w:w="7814" w:h="10378" w:hRule="exact" w:wrap="none" w:vAnchor="page" w:hAnchor="page" w:x="323" w:y="1249"/>
        <w:spacing w:line="286" w:lineRule="auto"/>
        <w:ind w:left="1140"/>
        <w:rPr>
          <w:sz w:val="19"/>
          <w:szCs w:val="19"/>
          <w:lang w:val="ru-RU"/>
        </w:rPr>
      </w:pPr>
      <w:r w:rsidRPr="008A1D93">
        <w:rPr>
          <w:sz w:val="19"/>
          <w:szCs w:val="19"/>
          <w:lang w:val="ru-RU"/>
        </w:rPr>
        <w:t>неудачный</w:t>
      </w:r>
      <w:r w:rsidRPr="008A1D93">
        <w:rPr>
          <w:lang w:val="ru-RU"/>
        </w:rPr>
        <w:t>1912</w:t>
      </w:r>
      <w:r w:rsidRPr="008A1D93">
        <w:rPr>
          <w:sz w:val="19"/>
          <w:szCs w:val="19"/>
          <w:lang w:val="ru-RU"/>
        </w:rPr>
        <w:t>восстание против французской оккупации</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Хишам б. Абдаллах эль-Алауи, принц</w:t>
      </w:r>
      <w:r w:rsidRPr="008A1D93">
        <w:rPr>
          <w:sz w:val="19"/>
          <w:szCs w:val="19"/>
          <w:lang w:val="ru-RU"/>
        </w:rPr>
        <w:t xml:space="preserve">Продемократический интеллектуал, двоюродный брат короля Мухаммеда </w:t>
      </w:r>
      <w:r>
        <w:rPr>
          <w:sz w:val="19"/>
          <w:szCs w:val="19"/>
        </w:rPr>
        <w:t>VI</w:t>
      </w:r>
      <w:r w:rsidRPr="008A1D93">
        <w:rPr>
          <w:sz w:val="19"/>
          <w:szCs w:val="19"/>
          <w:lang w:val="ru-RU"/>
        </w:rPr>
        <w:t>, проживает в Соединенных Штатах.</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Эль-Химма, Фуад Али</w:t>
      </w:r>
      <w:r w:rsidRPr="008A1D93">
        <w:rPr>
          <w:sz w:val="19"/>
          <w:szCs w:val="19"/>
          <w:lang w:val="ru-RU"/>
        </w:rPr>
        <w:t xml:space="preserve">Технократ, близкий советник Мухаммеда </w:t>
      </w:r>
      <w:r>
        <w:rPr>
          <w:sz w:val="19"/>
          <w:szCs w:val="19"/>
        </w:rPr>
        <w:t>VI</w:t>
      </w:r>
      <w:r w:rsidRPr="008A1D93">
        <w:rPr>
          <w:sz w:val="19"/>
          <w:szCs w:val="19"/>
          <w:lang w:val="ru-RU"/>
        </w:rPr>
        <w:t>, основатель ПАМ (Пакистанской амнистии).</w:t>
      </w:r>
      <w:r w:rsidRPr="008A1D93">
        <w:rPr>
          <w:lang w:val="ru-RU"/>
        </w:rPr>
        <w:t>2008</w:t>
      </w:r>
      <w:r w:rsidRPr="008A1D93">
        <w:rPr>
          <w:sz w:val="19"/>
          <w:szCs w:val="19"/>
          <w:lang w:val="ru-RU"/>
        </w:rPr>
        <w:t>)</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Ибн Муса, (Ба) Ахмад (ум. 1900)</w:t>
      </w:r>
      <w:r w:rsidRPr="008A1D93">
        <w:rPr>
          <w:sz w:val="19"/>
          <w:szCs w:val="19"/>
          <w:lang w:val="ru-RU"/>
        </w:rPr>
        <w:t>Великий визирь и регент при молодом султане Абд аль-Азизе</w:t>
      </w:r>
    </w:p>
    <w:p w:rsidR="009629B0" w:rsidRPr="008A1D93" w:rsidRDefault="008A1D93">
      <w:pPr>
        <w:pStyle w:val="1"/>
        <w:framePr w:w="7814" w:h="10378" w:hRule="exact" w:wrap="none" w:vAnchor="page" w:hAnchor="page" w:x="323" w:y="1249"/>
        <w:ind w:left="1140" w:hanging="400"/>
        <w:jc w:val="both"/>
        <w:rPr>
          <w:sz w:val="19"/>
          <w:szCs w:val="19"/>
          <w:lang w:val="ru-RU"/>
        </w:rPr>
      </w:pPr>
      <w:r w:rsidRPr="008A1D93">
        <w:rPr>
          <w:lang w:val="ru-RU"/>
        </w:rPr>
        <w:t>Ибрагим, Абдалла (ум. 2005)</w:t>
      </w:r>
      <w:r w:rsidRPr="008A1D93">
        <w:rPr>
          <w:sz w:val="19"/>
          <w:szCs w:val="19"/>
          <w:lang w:val="ru-RU"/>
        </w:rPr>
        <w:t>Глава оппозиционного правительства</w:t>
      </w:r>
      <w:r w:rsidRPr="008A1D93">
        <w:rPr>
          <w:lang w:val="ru-RU"/>
        </w:rPr>
        <w:t>1958–1960</w:t>
      </w:r>
      <w:r w:rsidRPr="008A1D93">
        <w:rPr>
          <w:lang w:val="ru-RU"/>
        </w:rPr>
        <w:softHyphen/>
      </w:r>
      <w:r w:rsidRPr="008A1D93">
        <w:rPr>
          <w:sz w:val="19"/>
          <w:szCs w:val="19"/>
          <w:lang w:val="ru-RU"/>
        </w:rPr>
        <w:t xml:space="preserve">, один из основателей </w:t>
      </w:r>
      <w:r>
        <w:rPr>
          <w:sz w:val="19"/>
          <w:szCs w:val="19"/>
        </w:rPr>
        <w:t>UNFP</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Джамай, Абубакр</w:t>
      </w:r>
      <w:r w:rsidRPr="008A1D93">
        <w:rPr>
          <w:sz w:val="19"/>
          <w:szCs w:val="19"/>
          <w:lang w:val="ru-RU"/>
        </w:rPr>
        <w:t xml:space="preserve">Экономист, политический активист, редактор </w:t>
      </w:r>
      <w:r>
        <w:rPr>
          <w:sz w:val="19"/>
          <w:szCs w:val="19"/>
        </w:rPr>
        <w:t>Le</w:t>
      </w:r>
      <w:r w:rsidRPr="008A1D93">
        <w:rPr>
          <w:i/>
          <w:iCs/>
          <w:lang w:val="ru-RU"/>
        </w:rPr>
        <w:t>Журнал</w:t>
      </w:r>
      <w:r w:rsidRPr="008A1D93">
        <w:rPr>
          <w:sz w:val="19"/>
          <w:szCs w:val="19"/>
          <w:lang w:val="ru-RU"/>
        </w:rPr>
        <w:t>(ныне не существует)</w:t>
      </w:r>
    </w:p>
    <w:p w:rsidR="009629B0" w:rsidRPr="008A1D93" w:rsidRDefault="008A1D93">
      <w:pPr>
        <w:pStyle w:val="1"/>
        <w:framePr w:w="7814" w:h="10378" w:hRule="exact" w:wrap="none" w:vAnchor="page" w:hAnchor="page" w:x="323" w:y="1249"/>
        <w:ind w:left="1140" w:hanging="400"/>
        <w:jc w:val="both"/>
        <w:rPr>
          <w:lang w:val="ru-RU"/>
        </w:rPr>
      </w:pPr>
      <w:r w:rsidRPr="008A1D93">
        <w:rPr>
          <w:lang w:val="ru-RU"/>
        </w:rPr>
        <w:t>Джетту, Дрисс, технократ, министр внутренних дел (2001); премьер-министр 2002-2007 гг.</w:t>
      </w:r>
    </w:p>
    <w:p w:rsidR="009629B0" w:rsidRPr="008A1D93" w:rsidRDefault="008A1D93">
      <w:pPr>
        <w:pStyle w:val="1"/>
        <w:framePr w:w="7814" w:h="10378" w:hRule="exact" w:wrap="none" w:vAnchor="page" w:hAnchor="page" w:x="323" w:y="1249"/>
        <w:tabs>
          <w:tab w:val="left" w:pos="3966"/>
        </w:tabs>
        <w:ind w:firstLine="740"/>
        <w:jc w:val="both"/>
        <w:rPr>
          <w:sz w:val="19"/>
          <w:szCs w:val="19"/>
          <w:lang w:val="ru-RU"/>
        </w:rPr>
      </w:pPr>
      <w:r w:rsidRPr="008A1D93">
        <w:rPr>
          <w:lang w:val="ru-RU"/>
        </w:rPr>
        <w:t>аль-Каттани,</w:t>
      </w:r>
      <w:r>
        <w:rPr>
          <w:sz w:val="19"/>
          <w:szCs w:val="19"/>
        </w:rPr>
        <w:t>q</w:t>
      </w:r>
      <w:r w:rsidRPr="008A1D93">
        <w:rPr>
          <w:lang w:val="ru-RU"/>
        </w:rPr>
        <w:t>Абд аль-Хайй (ум. 1962)</w:t>
      </w:r>
      <w:r w:rsidRPr="008A1D93">
        <w:rPr>
          <w:lang w:val="ru-RU"/>
        </w:rPr>
        <w:tab/>
      </w:r>
      <w:r w:rsidRPr="008A1D93">
        <w:rPr>
          <w:sz w:val="19"/>
          <w:szCs w:val="19"/>
          <w:lang w:val="ru-RU"/>
        </w:rPr>
        <w:t>Учёный, библиофил, союзник аль-Глави,</w:t>
      </w:r>
    </w:p>
    <w:p w:rsidR="009629B0" w:rsidRPr="008A1D93" w:rsidRDefault="008A1D93">
      <w:pPr>
        <w:pStyle w:val="1"/>
        <w:framePr w:w="7814" w:h="10378" w:hRule="exact" w:wrap="none" w:vAnchor="page" w:hAnchor="page" w:x="323" w:y="1249"/>
        <w:spacing w:line="286" w:lineRule="auto"/>
        <w:ind w:left="1140"/>
        <w:rPr>
          <w:sz w:val="19"/>
          <w:szCs w:val="19"/>
          <w:lang w:val="ru-RU"/>
        </w:rPr>
      </w:pPr>
      <w:r w:rsidRPr="008A1D93">
        <w:rPr>
          <w:sz w:val="19"/>
          <w:szCs w:val="19"/>
          <w:lang w:val="ru-RU"/>
        </w:rPr>
        <w:t xml:space="preserve">Он выступал за свержение Мухаммеда </w:t>
      </w:r>
      <w:r>
        <w:rPr>
          <w:sz w:val="19"/>
          <w:szCs w:val="19"/>
        </w:rPr>
        <w:t>V</w:t>
      </w:r>
      <w:r w:rsidRPr="008A1D93">
        <w:rPr>
          <w:sz w:val="19"/>
          <w:szCs w:val="19"/>
          <w:lang w:val="ru-RU"/>
        </w:rPr>
        <w:t>, был опозорен и умер во Франции.</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аль-Каттани, Мухаммад ибн.</w:t>
      </w:r>
      <w:r>
        <w:rPr>
          <w:sz w:val="19"/>
          <w:szCs w:val="19"/>
        </w:rPr>
        <w:t>q</w:t>
      </w:r>
      <w:r w:rsidRPr="008A1D93">
        <w:rPr>
          <w:lang w:val="ru-RU"/>
        </w:rPr>
        <w:t>Абд аль-Кабир (ум. 1909)</w:t>
      </w:r>
      <w:r w:rsidRPr="008A1D93">
        <w:rPr>
          <w:sz w:val="19"/>
          <w:szCs w:val="19"/>
          <w:lang w:val="ru-RU"/>
        </w:rPr>
        <w:t>Су</w:t>
      </w:r>
      <w:r w:rsidRPr="008A1D93">
        <w:rPr>
          <w:rFonts w:ascii="Arial" w:eastAsia="Arial" w:hAnsi="Arial" w:cs="Arial"/>
          <w:sz w:val="17"/>
          <w:szCs w:val="17"/>
          <w:lang w:val="ru-RU"/>
        </w:rPr>
        <w:t>фи</w:t>
      </w:r>
      <w:r w:rsidRPr="008A1D93">
        <w:rPr>
          <w:sz w:val="19"/>
          <w:szCs w:val="19"/>
          <w:lang w:val="ru-RU"/>
        </w:rPr>
        <w:t>шейх и политический соперник султана Абд аль-Ха</w:t>
      </w:r>
      <w:r w:rsidRPr="008A1D93">
        <w:rPr>
          <w:rFonts w:ascii="Arial" w:eastAsia="Arial" w:hAnsi="Arial" w:cs="Arial"/>
          <w:sz w:val="17"/>
          <w:szCs w:val="17"/>
          <w:lang w:val="ru-RU"/>
        </w:rPr>
        <w:t>фи</w:t>
      </w:r>
      <w:r w:rsidRPr="008A1D93">
        <w:rPr>
          <w:sz w:val="19"/>
          <w:szCs w:val="19"/>
          <w:lang w:val="ru-RU"/>
        </w:rPr>
        <w:t>З., обвиняемый в государственной измене и</w:t>
      </w:r>
      <w:r w:rsidRPr="008A1D93">
        <w:rPr>
          <w:rFonts w:ascii="Arial" w:eastAsia="Arial" w:hAnsi="Arial" w:cs="Arial"/>
          <w:sz w:val="17"/>
          <w:szCs w:val="17"/>
          <w:lang w:val="ru-RU"/>
        </w:rPr>
        <w:t>фл</w:t>
      </w:r>
      <w:r w:rsidRPr="008A1D93">
        <w:rPr>
          <w:sz w:val="19"/>
          <w:szCs w:val="19"/>
          <w:lang w:val="ru-RU"/>
        </w:rPr>
        <w:t>Забит до смерти</w:t>
      </w:r>
    </w:p>
    <w:p w:rsidR="009629B0" w:rsidRPr="008A1D93" w:rsidRDefault="008A1D93">
      <w:pPr>
        <w:pStyle w:val="1"/>
        <w:framePr w:w="7814" w:h="10378" w:hRule="exact" w:wrap="none" w:vAnchor="page" w:hAnchor="page" w:x="323" w:y="1249"/>
        <w:tabs>
          <w:tab w:val="left" w:pos="4779"/>
        </w:tabs>
        <w:ind w:firstLine="740"/>
        <w:jc w:val="both"/>
        <w:rPr>
          <w:sz w:val="19"/>
          <w:szCs w:val="19"/>
          <w:lang w:val="ru-RU"/>
        </w:rPr>
      </w:pPr>
      <w:r w:rsidRPr="008A1D93">
        <w:rPr>
          <w:lang w:val="ru-RU"/>
        </w:rPr>
        <w:t>аль-Каттани, Мухаммад ибн аль-Джа</w:t>
      </w:r>
      <w:r>
        <w:rPr>
          <w:sz w:val="19"/>
          <w:szCs w:val="19"/>
        </w:rPr>
        <w:t>q</w:t>
      </w:r>
      <w:r w:rsidRPr="008A1D93">
        <w:rPr>
          <w:lang w:val="ru-RU"/>
        </w:rPr>
        <w:t>далеко (ум. 1927)</w:t>
      </w:r>
      <w:r w:rsidRPr="008A1D93">
        <w:rPr>
          <w:lang w:val="ru-RU"/>
        </w:rPr>
        <w:tab/>
      </w:r>
      <w:r w:rsidRPr="008A1D93">
        <w:rPr>
          <w:sz w:val="19"/>
          <w:szCs w:val="19"/>
          <w:lang w:val="ru-RU"/>
        </w:rPr>
        <w:t>Су</w:t>
      </w:r>
      <w:r w:rsidRPr="008A1D93">
        <w:rPr>
          <w:rFonts w:ascii="Arial" w:eastAsia="Arial" w:hAnsi="Arial" w:cs="Arial"/>
          <w:sz w:val="17"/>
          <w:szCs w:val="17"/>
          <w:lang w:val="ru-RU"/>
        </w:rPr>
        <w:t>фи</w:t>
      </w:r>
      <w:r w:rsidRPr="008A1D93">
        <w:rPr>
          <w:sz w:val="19"/>
          <w:szCs w:val="19"/>
          <w:lang w:val="ru-RU"/>
        </w:rPr>
        <w:t>шейх, автор</w:t>
      </w:r>
    </w:p>
    <w:p w:rsidR="009629B0" w:rsidRPr="008A1D93" w:rsidRDefault="008A1D93">
      <w:pPr>
        <w:pStyle w:val="1"/>
        <w:framePr w:w="7814" w:h="10378" w:hRule="exact" w:wrap="none" w:vAnchor="page" w:hAnchor="page" w:x="323" w:y="1249"/>
        <w:ind w:left="1140"/>
        <w:rPr>
          <w:sz w:val="19"/>
          <w:szCs w:val="19"/>
          <w:lang w:val="ru-RU"/>
        </w:rPr>
      </w:pPr>
      <w:r w:rsidRPr="008A1D93">
        <w:rPr>
          <w:i/>
          <w:iCs/>
          <w:lang w:val="ru-RU"/>
        </w:rPr>
        <w:t>Салват аль-Анфас</w:t>
      </w:r>
      <w:r w:rsidRPr="008A1D93">
        <w:rPr>
          <w:sz w:val="19"/>
          <w:szCs w:val="19"/>
          <w:lang w:val="ru-RU"/>
        </w:rPr>
        <w:t>История выдающихся личностей Феса</w:t>
      </w:r>
    </w:p>
    <w:p w:rsidR="009629B0" w:rsidRPr="008A1D93" w:rsidRDefault="008A1D93">
      <w:pPr>
        <w:pStyle w:val="1"/>
        <w:framePr w:w="7814" w:h="10378" w:hRule="exact" w:wrap="none" w:vAnchor="page" w:hAnchor="page" w:x="323" w:y="1249"/>
        <w:ind w:left="1140" w:hanging="400"/>
        <w:jc w:val="both"/>
        <w:rPr>
          <w:sz w:val="19"/>
          <w:szCs w:val="19"/>
          <w:lang w:val="ru-RU"/>
        </w:rPr>
      </w:pPr>
      <w:r w:rsidRPr="008A1D93">
        <w:rPr>
          <w:lang w:val="ru-RU"/>
        </w:rPr>
        <w:t>аль-Хаттаби,</w:t>
      </w:r>
      <w:r>
        <w:rPr>
          <w:sz w:val="19"/>
          <w:szCs w:val="19"/>
        </w:rPr>
        <w:t>q</w:t>
      </w:r>
      <w:r w:rsidRPr="008A1D93">
        <w:rPr>
          <w:lang w:val="ru-RU"/>
        </w:rPr>
        <w:t>Абд аль-Карим (ум. 1963)</w:t>
      </w:r>
      <w:r w:rsidRPr="008A1D93">
        <w:rPr>
          <w:sz w:val="19"/>
          <w:szCs w:val="19"/>
          <w:lang w:val="ru-RU"/>
        </w:rPr>
        <w:t>Берберский вождь, журналист, глава Ри</w:t>
      </w:r>
      <w:r w:rsidRPr="008A1D93">
        <w:rPr>
          <w:rFonts w:ascii="Arial" w:eastAsia="Arial" w:hAnsi="Arial" w:cs="Arial"/>
          <w:sz w:val="17"/>
          <w:szCs w:val="17"/>
          <w:lang w:val="ru-RU"/>
        </w:rPr>
        <w:t>фи</w:t>
      </w:r>
      <w:r w:rsidRPr="008A1D93">
        <w:rPr>
          <w:sz w:val="19"/>
          <w:szCs w:val="19"/>
          <w:lang w:val="ru-RU"/>
        </w:rPr>
        <w:t>республика</w:t>
      </w:r>
      <w:r w:rsidRPr="008A1D93">
        <w:rPr>
          <w:lang w:val="ru-RU"/>
        </w:rPr>
        <w:t>1922-1926</w:t>
      </w:r>
      <w:r w:rsidRPr="008A1D93">
        <w:rPr>
          <w:sz w:val="19"/>
          <w:szCs w:val="19"/>
          <w:lang w:val="ru-RU"/>
        </w:rPr>
        <w:t>герой антиколониального сопротивления</w:t>
      </w:r>
    </w:p>
    <w:p w:rsidR="009629B0" w:rsidRPr="008A1D93" w:rsidRDefault="008A1D93">
      <w:pPr>
        <w:pStyle w:val="1"/>
        <w:framePr w:w="7814" w:h="10378" w:hRule="exact" w:wrap="none" w:vAnchor="page" w:hAnchor="page" w:x="323" w:y="1249"/>
        <w:tabs>
          <w:tab w:val="left" w:pos="2492"/>
        </w:tabs>
        <w:ind w:firstLine="740"/>
        <w:jc w:val="both"/>
        <w:rPr>
          <w:sz w:val="19"/>
          <w:szCs w:val="19"/>
          <w:lang w:val="ru-RU"/>
        </w:rPr>
      </w:pPr>
      <w:r w:rsidRPr="008A1D93">
        <w:rPr>
          <w:lang w:val="ru-RU"/>
        </w:rPr>
        <w:t>Лааби, Абделлатиф</w:t>
      </w:r>
      <w:r w:rsidRPr="008A1D93">
        <w:rPr>
          <w:lang w:val="ru-RU"/>
        </w:rPr>
        <w:tab/>
      </w:r>
      <w:r w:rsidRPr="008A1D93">
        <w:rPr>
          <w:sz w:val="19"/>
          <w:szCs w:val="19"/>
          <w:lang w:val="ru-RU"/>
        </w:rPr>
        <w:t>Поэт, основатель</w:t>
      </w:r>
      <w:r w:rsidRPr="008A1D93">
        <w:rPr>
          <w:i/>
          <w:iCs/>
          <w:lang w:val="ru-RU"/>
        </w:rPr>
        <w:t>Суф</w:t>
      </w:r>
      <w:r w:rsidRPr="008A1D93">
        <w:rPr>
          <w:rFonts w:ascii="Arial" w:eastAsia="Arial" w:hAnsi="Arial" w:cs="Arial"/>
          <w:i/>
          <w:iCs/>
          <w:sz w:val="17"/>
          <w:szCs w:val="17"/>
          <w:lang w:val="ru-RU"/>
        </w:rPr>
        <w:t>фл</w:t>
      </w:r>
      <w:r w:rsidRPr="008A1D93">
        <w:rPr>
          <w:i/>
          <w:iCs/>
          <w:lang w:val="ru-RU"/>
        </w:rPr>
        <w:t>эс</w:t>
      </w:r>
      <w:r w:rsidRPr="008A1D93">
        <w:rPr>
          <w:i/>
          <w:iCs/>
          <w:sz w:val="19"/>
          <w:szCs w:val="19"/>
          <w:lang w:val="ru-RU"/>
        </w:rPr>
        <w:t>,</w:t>
      </w:r>
      <w:r w:rsidRPr="008A1D93">
        <w:rPr>
          <w:sz w:val="19"/>
          <w:szCs w:val="19"/>
          <w:lang w:val="ru-RU"/>
        </w:rPr>
        <w:t>политический заключенный в</w:t>
      </w:r>
      <w:r w:rsidRPr="008A1D93">
        <w:rPr>
          <w:lang w:val="ru-RU"/>
        </w:rPr>
        <w:t>1970</w:t>
      </w:r>
      <w:r w:rsidRPr="008A1D93">
        <w:rPr>
          <w:sz w:val="19"/>
          <w:szCs w:val="19"/>
          <w:lang w:val="ru-RU"/>
        </w:rPr>
        <w:t>с</w:t>
      </w:r>
    </w:p>
    <w:p w:rsidR="009629B0" w:rsidRPr="008A1D93" w:rsidRDefault="008A1D93">
      <w:pPr>
        <w:pStyle w:val="1"/>
        <w:framePr w:w="7814" w:h="10378" w:hRule="exact" w:wrap="none" w:vAnchor="page" w:hAnchor="page" w:x="323" w:y="1249"/>
        <w:ind w:firstLine="740"/>
        <w:jc w:val="both"/>
        <w:rPr>
          <w:lang w:val="ru-RU"/>
        </w:rPr>
      </w:pPr>
      <w:r w:rsidRPr="008A1D93">
        <w:rPr>
          <w:lang w:val="ru-RU"/>
        </w:rPr>
        <w:t>Глава службы безопасности Лаанигри Хамиду был внезапно отстранен от должности в 2006 году.</w:t>
      </w:r>
    </w:p>
    <w:p w:rsidR="009629B0" w:rsidRPr="008A1D93" w:rsidRDefault="008A1D93">
      <w:pPr>
        <w:pStyle w:val="1"/>
        <w:framePr w:w="7814" w:h="10378" w:hRule="exact" w:wrap="none" w:vAnchor="page" w:hAnchor="page" w:x="323" w:y="1249"/>
        <w:ind w:firstLine="740"/>
        <w:jc w:val="both"/>
        <w:rPr>
          <w:sz w:val="19"/>
          <w:szCs w:val="19"/>
          <w:lang w:val="ru-RU"/>
        </w:rPr>
      </w:pPr>
      <w:r w:rsidRPr="008A1D93">
        <w:rPr>
          <w:lang w:val="ru-RU"/>
        </w:rPr>
        <w:t>Ларуи, Абдалла</w:t>
      </w:r>
      <w:r w:rsidRPr="008A1D93">
        <w:rPr>
          <w:sz w:val="19"/>
          <w:szCs w:val="19"/>
          <w:lang w:val="ru-RU"/>
        </w:rPr>
        <w:t>Общественный интеллектуал и историк-националист</w:t>
      </w:r>
    </w:p>
    <w:p w:rsidR="009629B0" w:rsidRPr="008A1D93" w:rsidRDefault="008A1D93">
      <w:pPr>
        <w:pStyle w:val="1"/>
        <w:framePr w:w="7814" w:h="10378" w:hRule="exact" w:wrap="none" w:vAnchor="page" w:hAnchor="page" w:x="323" w:y="1249"/>
        <w:tabs>
          <w:tab w:val="left" w:pos="4779"/>
        </w:tabs>
        <w:ind w:firstLine="740"/>
        <w:jc w:val="both"/>
        <w:rPr>
          <w:sz w:val="19"/>
          <w:szCs w:val="19"/>
          <w:lang w:val="ru-RU"/>
        </w:rPr>
      </w:pPr>
      <w:r w:rsidRPr="008A1D93">
        <w:rPr>
          <w:lang w:val="ru-RU"/>
        </w:rPr>
        <w:t>Лиоте, Луи Юбер Гонсалве (ум. 1934)</w:t>
      </w:r>
      <w:r w:rsidRPr="008A1D93">
        <w:rPr>
          <w:lang w:val="ru-RU"/>
        </w:rPr>
        <w:tab/>
      </w:r>
      <w:r w:rsidRPr="008A1D93">
        <w:rPr>
          <w:sz w:val="19"/>
          <w:szCs w:val="19"/>
          <w:lang w:val="ru-RU"/>
        </w:rPr>
        <w:t>Французский аристократ,</w:t>
      </w:r>
      <w:r w:rsidRPr="008A1D93">
        <w:rPr>
          <w:rFonts w:ascii="Arial" w:eastAsia="Arial" w:hAnsi="Arial" w:cs="Arial"/>
          <w:sz w:val="17"/>
          <w:szCs w:val="17"/>
          <w:lang w:val="ru-RU"/>
        </w:rPr>
        <w:t>фи</w:t>
      </w:r>
      <w:r w:rsidRPr="008A1D93">
        <w:rPr>
          <w:sz w:val="19"/>
          <w:szCs w:val="19"/>
          <w:lang w:val="ru-RU"/>
        </w:rPr>
        <w:t>первый</w:t>
      </w:r>
    </w:p>
    <w:p w:rsidR="009629B0" w:rsidRPr="008A1D93" w:rsidRDefault="008A1D93">
      <w:pPr>
        <w:pStyle w:val="1"/>
        <w:framePr w:w="7814" w:h="10378" w:hRule="exact" w:wrap="none" w:vAnchor="page" w:hAnchor="page" w:x="323" w:y="1249"/>
        <w:spacing w:line="286" w:lineRule="auto"/>
        <w:ind w:left="1140"/>
        <w:jc w:val="both"/>
        <w:rPr>
          <w:sz w:val="19"/>
          <w:szCs w:val="19"/>
          <w:lang w:val="ru-RU"/>
        </w:rPr>
      </w:pPr>
      <w:r w:rsidRPr="008A1D93">
        <w:rPr>
          <w:sz w:val="19"/>
          <w:szCs w:val="19"/>
          <w:lang w:val="ru-RU"/>
        </w:rPr>
        <w:t>Генеральный резидент Протектората (</w:t>
      </w:r>
      <w:r w:rsidRPr="008A1D93">
        <w:rPr>
          <w:lang w:val="ru-RU"/>
        </w:rPr>
        <w:t>1912-1925</w:t>
      </w:r>
      <w:r w:rsidRPr="008A1D93">
        <w:rPr>
          <w:sz w:val="19"/>
          <w:szCs w:val="19"/>
          <w:lang w:val="ru-RU"/>
        </w:rPr>
        <w:t>), хранитель махзана и архитектор марокканской современности</w:t>
      </w:r>
    </w:p>
    <w:p w:rsidR="009629B0" w:rsidRPr="008A1D93" w:rsidRDefault="008A1D93">
      <w:pPr>
        <w:pStyle w:val="1"/>
        <w:framePr w:w="7814" w:h="10378" w:hRule="exact" w:wrap="none" w:vAnchor="page" w:hAnchor="page" w:x="323" w:y="1249"/>
        <w:tabs>
          <w:tab w:val="left" w:pos="4254"/>
        </w:tabs>
        <w:ind w:firstLine="740"/>
        <w:jc w:val="both"/>
        <w:rPr>
          <w:sz w:val="19"/>
          <w:szCs w:val="19"/>
          <w:lang w:val="ru-RU"/>
        </w:rPr>
      </w:pPr>
      <w:r w:rsidRPr="008A1D93">
        <w:rPr>
          <w:lang w:val="ru-RU"/>
        </w:rPr>
        <w:t>Лязиди, Мохамед Ахмед (ум. 1990)</w:t>
      </w:r>
      <w:r w:rsidRPr="008A1D93">
        <w:rPr>
          <w:lang w:val="ru-RU"/>
        </w:rPr>
        <w:tab/>
      </w:r>
      <w:r w:rsidRPr="008A1D93">
        <w:rPr>
          <w:sz w:val="19"/>
          <w:szCs w:val="19"/>
          <w:lang w:val="ru-RU"/>
        </w:rPr>
        <w:t>Главный пропагандист пре</w:t>
      </w:r>
      <w:r w:rsidRPr="008A1D93">
        <w:rPr>
          <w:sz w:val="19"/>
          <w:szCs w:val="19"/>
          <w:lang w:val="ru-RU"/>
        </w:rPr>
        <w:softHyphen/>
      </w:r>
    </w:p>
    <w:p w:rsidR="009629B0" w:rsidRPr="008A1D93" w:rsidRDefault="008A1D93">
      <w:pPr>
        <w:pStyle w:val="1"/>
        <w:framePr w:w="7814" w:h="10378" w:hRule="exact" w:wrap="none" w:vAnchor="page" w:hAnchor="page" w:x="323" w:y="1249"/>
        <w:spacing w:line="286" w:lineRule="auto"/>
        <w:ind w:left="1140"/>
        <w:rPr>
          <w:sz w:val="19"/>
          <w:szCs w:val="19"/>
          <w:lang w:val="ru-RU"/>
        </w:rPr>
      </w:pPr>
      <w:r w:rsidRPr="008A1D93">
        <w:rPr>
          <w:sz w:val="19"/>
          <w:szCs w:val="19"/>
          <w:lang w:val="ru-RU"/>
        </w:rPr>
        <w:t>независимость Истикляль</w:t>
      </w:r>
    </w:p>
    <w:p w:rsidR="009629B0" w:rsidRPr="008A1D93" w:rsidRDefault="008A1D93">
      <w:pPr>
        <w:pStyle w:val="1"/>
        <w:framePr w:w="7814" w:h="10378" w:hRule="exact" w:wrap="none" w:vAnchor="page" w:hAnchor="page" w:x="323" w:y="1249"/>
        <w:tabs>
          <w:tab w:val="left" w:pos="3190"/>
        </w:tabs>
        <w:ind w:firstLine="740"/>
        <w:jc w:val="both"/>
        <w:rPr>
          <w:sz w:val="19"/>
          <w:szCs w:val="19"/>
          <w:lang w:val="ru-RU"/>
        </w:rPr>
      </w:pPr>
      <w:r w:rsidRPr="008A1D93">
        <w:rPr>
          <w:lang w:val="ru-RU"/>
        </w:rPr>
        <w:t>Ма аль-</w:t>
      </w:r>
      <w:r>
        <w:rPr>
          <w:sz w:val="19"/>
          <w:szCs w:val="19"/>
        </w:rPr>
        <w:t>q</w:t>
      </w:r>
      <w:r w:rsidRPr="008A1D93">
        <w:rPr>
          <w:lang w:val="ru-RU"/>
        </w:rPr>
        <w:t>Айнайн (ум. 1910)</w:t>
      </w:r>
      <w:r w:rsidRPr="008A1D93">
        <w:rPr>
          <w:lang w:val="ru-RU"/>
        </w:rPr>
        <w:tab/>
      </w:r>
      <w:r w:rsidRPr="008A1D93">
        <w:rPr>
          <w:sz w:val="19"/>
          <w:szCs w:val="19"/>
          <w:lang w:val="ru-RU"/>
        </w:rPr>
        <w:t>Сахарский религиозный учёный, лидер сопротивления</w:t>
      </w:r>
    </w:p>
    <w:p w:rsidR="009629B0" w:rsidRPr="008A1D93" w:rsidRDefault="008A1D93">
      <w:pPr>
        <w:pStyle w:val="1"/>
        <w:framePr w:w="7814" w:h="10378" w:hRule="exact" w:wrap="none" w:vAnchor="page" w:hAnchor="page" w:x="323" w:y="1249"/>
        <w:ind w:left="1140"/>
        <w:rPr>
          <w:lang w:val="ru-RU"/>
        </w:rPr>
      </w:pPr>
      <w:r w:rsidRPr="008A1D93">
        <w:rPr>
          <w:sz w:val="19"/>
          <w:szCs w:val="19"/>
          <w:lang w:val="ru-RU"/>
        </w:rPr>
        <w:t>к французской оккупации до 1912 года</w:t>
      </w:r>
    </w:p>
    <w:p w:rsidR="009629B0" w:rsidRPr="008A1D93" w:rsidRDefault="008A1D93">
      <w:pPr>
        <w:pStyle w:val="1"/>
        <w:framePr w:w="7814" w:h="10378" w:hRule="exact" w:wrap="none" w:vAnchor="page" w:hAnchor="page" w:x="323" w:y="1249"/>
        <w:spacing w:line="276" w:lineRule="auto"/>
        <w:ind w:left="1140" w:hanging="400"/>
        <w:jc w:val="both"/>
        <w:rPr>
          <w:sz w:val="19"/>
          <w:szCs w:val="19"/>
          <w:lang w:val="ru-RU"/>
        </w:rPr>
      </w:pPr>
      <w:r w:rsidRPr="008A1D93">
        <w:rPr>
          <w:lang w:val="ru-RU"/>
        </w:rPr>
        <w:t>аль-Мадгари, Мухаммад (ум. 1892)</w:t>
      </w:r>
      <w:r w:rsidRPr="008A1D93">
        <w:rPr>
          <w:sz w:val="19"/>
          <w:szCs w:val="19"/>
          <w:lang w:val="ru-RU"/>
        </w:rPr>
        <w:t>Глава братства Даркава призвал к джихаду против французов.</w:t>
      </w:r>
      <w:r w:rsidRPr="008A1D93">
        <w:rPr>
          <w:lang w:val="ru-RU"/>
        </w:rPr>
        <w:t>1880</w:t>
      </w:r>
      <w:r w:rsidRPr="008A1D93">
        <w:rPr>
          <w:sz w:val="19"/>
          <w:szCs w:val="19"/>
          <w:lang w:val="ru-RU"/>
        </w:rPr>
        <w:t>с</w:t>
      </w:r>
    </w:p>
    <w:p w:rsidR="009629B0" w:rsidRPr="008A1D93" w:rsidRDefault="008A1D93">
      <w:pPr>
        <w:pStyle w:val="a4"/>
        <w:framePr w:w="7814" w:h="350" w:hRule="exact" w:wrap="none" w:vAnchor="page" w:hAnchor="page" w:x="323" w:y="1238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814" w:h="350" w:hRule="exact" w:wrap="none" w:vAnchor="page" w:hAnchor="page" w:x="323" w:y="1238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40"/>
        <w:rPr>
          <w:sz w:val="18"/>
          <w:szCs w:val="18"/>
          <w:lang w:val="ru-RU"/>
        </w:rPr>
      </w:pPr>
      <w:r>
        <w:rPr>
          <w:rFonts w:ascii="Times New Roman" w:eastAsia="Times New Roman" w:hAnsi="Times New Roman" w:cs="Times New Roman"/>
          <w:sz w:val="18"/>
          <w:szCs w:val="18"/>
        </w:rPr>
        <w:t>xxvi</w:t>
      </w:r>
    </w:p>
    <w:p w:rsidR="009629B0" w:rsidRPr="008A1D93" w:rsidRDefault="008A1D93">
      <w:pPr>
        <w:pStyle w:val="a4"/>
        <w:framePr w:wrap="none" w:vAnchor="page" w:hAnchor="page" w:x="3836" w:y="735"/>
        <w:rPr>
          <w:sz w:val="19"/>
          <w:szCs w:val="19"/>
          <w:lang w:val="ru-RU"/>
        </w:rPr>
      </w:pPr>
      <w:r w:rsidRPr="008A1D93">
        <w:rPr>
          <w:rFonts w:ascii="Times New Roman" w:eastAsia="Times New Roman" w:hAnsi="Times New Roman" w:cs="Times New Roman"/>
          <w:sz w:val="19"/>
          <w:szCs w:val="19"/>
          <w:lang w:val="ru-RU"/>
        </w:rPr>
        <w:t>Кто есть кто?</w:t>
      </w:r>
    </w:p>
    <w:p w:rsidR="009629B0" w:rsidRPr="008A1D93" w:rsidRDefault="008A1D93">
      <w:pPr>
        <w:pStyle w:val="1"/>
        <w:framePr w:w="7814" w:h="10128" w:hRule="exact" w:wrap="none" w:vAnchor="page" w:hAnchor="page" w:x="323" w:y="1249"/>
        <w:ind w:firstLine="1000"/>
        <w:jc w:val="both"/>
        <w:rPr>
          <w:sz w:val="19"/>
          <w:szCs w:val="19"/>
          <w:lang w:val="ru-RU"/>
        </w:rPr>
      </w:pPr>
      <w:r w:rsidRPr="008A1D93">
        <w:rPr>
          <w:lang w:val="ru-RU"/>
        </w:rPr>
        <w:t>эль-Мальки, Хабиб</w:t>
      </w:r>
      <w:r w:rsidRPr="008A1D93">
        <w:rPr>
          <w:sz w:val="19"/>
          <w:szCs w:val="19"/>
          <w:lang w:val="ru-RU"/>
        </w:rPr>
        <w:t xml:space="preserve">Экономист, министр, член партии </w:t>
      </w:r>
      <w:r>
        <w:rPr>
          <w:sz w:val="19"/>
          <w:szCs w:val="19"/>
        </w:rPr>
        <w:t>USFP</w:t>
      </w:r>
      <w:r w:rsidRPr="008A1D93">
        <w:rPr>
          <w:sz w:val="19"/>
          <w:szCs w:val="19"/>
          <w:lang w:val="ru-RU"/>
        </w:rPr>
        <w:t>.</w:t>
      </w:r>
    </w:p>
    <w:p w:rsidR="009629B0" w:rsidRPr="008A1D93" w:rsidRDefault="008A1D93">
      <w:pPr>
        <w:pStyle w:val="1"/>
        <w:framePr w:w="7814" w:h="10128" w:hRule="exact" w:wrap="none" w:vAnchor="page" w:hAnchor="page" w:x="323" w:y="1249"/>
        <w:spacing w:line="276" w:lineRule="auto"/>
        <w:ind w:left="1380" w:hanging="380"/>
        <w:jc w:val="both"/>
        <w:rPr>
          <w:lang w:val="ru-RU"/>
        </w:rPr>
      </w:pPr>
      <w:r w:rsidRPr="008A1D93">
        <w:rPr>
          <w:lang w:val="ru-RU"/>
        </w:rPr>
        <w:t>аль-Манабхи, аль-Махди (ум. 1937) — министр войны при Абд аль-Азизе, сосланный в Танжер после 1912 года.</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эль-Манджра, Махди</w:t>
      </w:r>
      <w:r w:rsidRPr="008A1D93">
        <w:rPr>
          <w:sz w:val="19"/>
          <w:szCs w:val="19"/>
          <w:lang w:val="ru-RU"/>
        </w:rPr>
        <w:t>Экономист, получивший образование в США, дипломат, правозащитник.</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Медбух, генерал Мохаммед (ум. 1971)</w:t>
      </w:r>
      <w:r w:rsidRPr="008A1D93">
        <w:rPr>
          <w:sz w:val="19"/>
          <w:szCs w:val="19"/>
          <w:lang w:val="ru-RU"/>
        </w:rPr>
        <w:t>Глава королевского двора, убитый после неудавшегося государственного переворота в Схирате.</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Мути</w:t>
      </w:r>
      <w:r>
        <w:rPr>
          <w:sz w:val="19"/>
          <w:szCs w:val="19"/>
        </w:rPr>
        <w:t>q</w:t>
      </w:r>
      <w:r w:rsidRPr="008A1D93">
        <w:rPr>
          <w:lang w:val="ru-RU"/>
        </w:rPr>
        <w:t>,</w:t>
      </w:r>
      <w:r>
        <w:rPr>
          <w:sz w:val="19"/>
          <w:szCs w:val="19"/>
        </w:rPr>
        <w:t>q</w:t>
      </w:r>
      <w:r w:rsidRPr="008A1D93">
        <w:rPr>
          <w:lang w:val="ru-RU"/>
        </w:rPr>
        <w:t>Абд аль-Карим</w:t>
      </w:r>
      <w:r w:rsidRPr="008A1D93">
        <w:rPr>
          <w:sz w:val="19"/>
          <w:szCs w:val="19"/>
          <w:lang w:val="ru-RU"/>
        </w:rPr>
        <w:t>Основатель исламской радикальной группировки «Аш-Шабиба аль-Исламия» в</w:t>
      </w:r>
      <w:r w:rsidRPr="008A1D93">
        <w:rPr>
          <w:lang w:val="ru-RU"/>
        </w:rPr>
        <w:t>1969</w:t>
      </w:r>
      <w:r w:rsidRPr="008A1D93">
        <w:rPr>
          <w:sz w:val="19"/>
          <w:szCs w:val="19"/>
          <w:lang w:val="ru-RU"/>
        </w:rPr>
        <w:t>; в</w:t>
      </w:r>
      <w:r w:rsidRPr="008A1D93">
        <w:rPr>
          <w:lang w:val="ru-RU"/>
        </w:rPr>
        <w:t>1975</w:t>
      </w:r>
      <w:r w:rsidRPr="008A1D93">
        <w:rPr>
          <w:sz w:val="19"/>
          <w:szCs w:val="19"/>
          <w:lang w:val="ru-RU"/>
        </w:rPr>
        <w:t>обвиняемый в убийстве лидера профсоюзов Омара Бенджеллуна.</w:t>
      </w:r>
    </w:p>
    <w:p w:rsidR="009629B0" w:rsidRPr="008A1D93" w:rsidRDefault="008A1D93">
      <w:pPr>
        <w:pStyle w:val="1"/>
        <w:framePr w:w="7814" w:h="10128" w:hRule="exact" w:wrap="none" w:vAnchor="page" w:hAnchor="page" w:x="323" w:y="1249"/>
        <w:tabs>
          <w:tab w:val="left" w:pos="4050"/>
        </w:tabs>
        <w:ind w:firstLine="1000"/>
        <w:jc w:val="both"/>
        <w:rPr>
          <w:sz w:val="19"/>
          <w:szCs w:val="19"/>
          <w:lang w:val="ru-RU"/>
        </w:rPr>
      </w:pPr>
      <w:r w:rsidRPr="008A1D93">
        <w:rPr>
          <w:lang w:val="ru-RU"/>
        </w:rPr>
        <w:t xml:space="preserve">Мухаммад </w:t>
      </w:r>
      <w:r>
        <w:t>V</w:t>
      </w:r>
      <w:r w:rsidRPr="008A1D93">
        <w:rPr>
          <w:lang w:val="ru-RU"/>
        </w:rPr>
        <w:t>, султан и король</w:t>
      </w:r>
      <w:r w:rsidRPr="008A1D93">
        <w:rPr>
          <w:lang w:val="ru-RU"/>
        </w:rPr>
        <w:tab/>
      </w:r>
      <w:r w:rsidRPr="008A1D93">
        <w:rPr>
          <w:sz w:val="19"/>
          <w:szCs w:val="19"/>
          <w:lang w:val="ru-RU"/>
        </w:rPr>
        <w:t>Правил</w:t>
      </w:r>
      <w:r w:rsidRPr="008A1D93">
        <w:rPr>
          <w:lang w:val="ru-RU"/>
        </w:rPr>
        <w:t>1956-1961</w:t>
      </w:r>
      <w:r w:rsidRPr="008A1D93">
        <w:rPr>
          <w:sz w:val="19"/>
          <w:szCs w:val="19"/>
          <w:lang w:val="ru-RU"/>
        </w:rPr>
        <w:t xml:space="preserve">; почитается как </w:t>
      </w:r>
      <w:r>
        <w:rPr>
          <w:sz w:val="19"/>
          <w:szCs w:val="19"/>
        </w:rPr>
        <w:t>Liber</w:t>
      </w:r>
      <w:r w:rsidRPr="008A1D93">
        <w:rPr>
          <w:sz w:val="19"/>
          <w:szCs w:val="19"/>
          <w:lang w:val="ru-RU"/>
        </w:rPr>
        <w:softHyphen/>
      </w:r>
    </w:p>
    <w:p w:rsidR="009629B0" w:rsidRPr="008A1D93" w:rsidRDefault="008A1D93">
      <w:pPr>
        <w:pStyle w:val="1"/>
        <w:framePr w:w="7814" w:h="10128" w:hRule="exact" w:wrap="none" w:vAnchor="page" w:hAnchor="page" w:x="323" w:y="1249"/>
        <w:spacing w:line="286" w:lineRule="auto"/>
        <w:ind w:left="1380"/>
        <w:rPr>
          <w:sz w:val="19"/>
          <w:szCs w:val="19"/>
          <w:lang w:val="ru-RU"/>
        </w:rPr>
      </w:pPr>
      <w:r w:rsidRPr="008A1D93">
        <w:rPr>
          <w:sz w:val="19"/>
          <w:szCs w:val="19"/>
          <w:lang w:val="ru-RU"/>
        </w:rPr>
        <w:t>атор Марокко от колониального правления</w:t>
      </w:r>
    </w:p>
    <w:p w:rsidR="009629B0" w:rsidRPr="008A1D93" w:rsidRDefault="008A1D93">
      <w:pPr>
        <w:pStyle w:val="1"/>
        <w:framePr w:w="7814" w:h="10128" w:hRule="exact" w:wrap="none" w:vAnchor="page" w:hAnchor="page" w:x="323" w:y="1249"/>
        <w:spacing w:line="276" w:lineRule="auto"/>
        <w:ind w:left="1380" w:hanging="380"/>
        <w:jc w:val="both"/>
        <w:rPr>
          <w:lang w:val="ru-RU"/>
        </w:rPr>
      </w:pPr>
      <w:r w:rsidRPr="008A1D93">
        <w:rPr>
          <w:lang w:val="ru-RU"/>
        </w:rPr>
        <w:t xml:space="preserve">Мухаммед </w:t>
      </w:r>
      <w:r>
        <w:t>VI</w:t>
      </w:r>
      <w:r w:rsidRPr="008A1D93">
        <w:rPr>
          <w:lang w:val="ru-RU"/>
        </w:rPr>
        <w:t xml:space="preserve">, король. Нынешний правящий монарх, сын и преемник Хасана </w:t>
      </w:r>
      <w:r>
        <w:t>II</w:t>
      </w:r>
      <w:r w:rsidRPr="008A1D93">
        <w:rPr>
          <w:lang w:val="ru-RU"/>
        </w:rPr>
        <w:t>, взошёл на престол в июле 1999 года.</w:t>
      </w:r>
    </w:p>
    <w:p w:rsidR="009629B0" w:rsidRPr="008A1D93" w:rsidRDefault="008A1D93">
      <w:pPr>
        <w:pStyle w:val="1"/>
        <w:framePr w:w="7814" w:h="10128" w:hRule="exact" w:wrap="none" w:vAnchor="page" w:hAnchor="page" w:x="323" w:y="1249"/>
        <w:tabs>
          <w:tab w:val="left" w:pos="4050"/>
        </w:tabs>
        <w:ind w:firstLine="1000"/>
        <w:jc w:val="both"/>
        <w:rPr>
          <w:sz w:val="19"/>
          <w:szCs w:val="19"/>
          <w:lang w:val="ru-RU"/>
        </w:rPr>
      </w:pPr>
      <w:r w:rsidRPr="008A1D93">
        <w:rPr>
          <w:lang w:val="ru-RU"/>
        </w:rPr>
        <w:t>аль-Мукри, Мухаммад (ум. 1957)</w:t>
      </w:r>
      <w:r w:rsidRPr="008A1D93">
        <w:rPr>
          <w:lang w:val="ru-RU"/>
        </w:rPr>
        <w:tab/>
      </w:r>
      <w:r w:rsidRPr="008A1D93">
        <w:rPr>
          <w:sz w:val="19"/>
          <w:szCs w:val="19"/>
          <w:lang w:val="ru-RU"/>
        </w:rPr>
        <w:t>Махзан из</w:t>
      </w:r>
      <w:r w:rsidRPr="008A1D93">
        <w:rPr>
          <w:rFonts w:ascii="Arial" w:eastAsia="Arial" w:hAnsi="Arial" w:cs="Arial"/>
          <w:sz w:val="17"/>
          <w:szCs w:val="17"/>
          <w:lang w:val="ru-RU"/>
        </w:rPr>
        <w:t>фи</w:t>
      </w:r>
      <w:r w:rsidRPr="008A1D93">
        <w:rPr>
          <w:sz w:val="19"/>
          <w:szCs w:val="19"/>
          <w:lang w:val="ru-RU"/>
        </w:rPr>
        <w:t>циальный</w:t>
      </w:r>
    </w:p>
    <w:p w:rsidR="009629B0" w:rsidRPr="008A1D93" w:rsidRDefault="008A1D93">
      <w:pPr>
        <w:pStyle w:val="1"/>
        <w:framePr w:w="7814" w:h="10128" w:hRule="exact" w:wrap="none" w:vAnchor="page" w:hAnchor="page" w:x="323" w:y="1249"/>
        <w:tabs>
          <w:tab w:val="left" w:pos="3789"/>
        </w:tabs>
        <w:ind w:firstLine="1000"/>
        <w:jc w:val="both"/>
        <w:rPr>
          <w:sz w:val="19"/>
          <w:szCs w:val="19"/>
          <w:lang w:val="ru-RU"/>
        </w:rPr>
      </w:pPr>
      <w:r w:rsidRPr="008A1D93">
        <w:rPr>
          <w:lang w:val="ru-RU"/>
        </w:rPr>
        <w:t>аль-Насири, аль-Макки (ум. 1994)</w:t>
      </w:r>
      <w:r w:rsidRPr="008A1D93">
        <w:rPr>
          <w:lang w:val="ru-RU"/>
        </w:rPr>
        <w:tab/>
      </w:r>
      <w:r w:rsidRPr="008A1D93">
        <w:rPr>
          <w:sz w:val="19"/>
          <w:szCs w:val="19"/>
          <w:lang w:val="ru-RU"/>
        </w:rPr>
        <w:t xml:space="preserve">Член </w:t>
      </w:r>
      <w:r>
        <w:rPr>
          <w:sz w:val="19"/>
          <w:szCs w:val="19"/>
        </w:rPr>
        <w:t>CAM</w:t>
      </w:r>
      <w:r w:rsidRPr="008A1D93">
        <w:rPr>
          <w:sz w:val="19"/>
          <w:szCs w:val="19"/>
          <w:lang w:val="ru-RU"/>
        </w:rPr>
        <w:t>, журналист, пишущий для страны.</w:t>
      </w:r>
      <w:r w:rsidRPr="008A1D93">
        <w:rPr>
          <w:sz w:val="19"/>
          <w:szCs w:val="19"/>
          <w:lang w:val="ru-RU"/>
        </w:rPr>
        <w:softHyphen/>
      </w:r>
    </w:p>
    <w:p w:rsidR="009629B0" w:rsidRPr="008A1D93" w:rsidRDefault="008A1D93">
      <w:pPr>
        <w:pStyle w:val="1"/>
        <w:framePr w:w="7814" w:h="10128" w:hRule="exact" w:wrap="none" w:vAnchor="page" w:hAnchor="page" w:x="323" w:y="1249"/>
        <w:spacing w:line="286" w:lineRule="auto"/>
        <w:ind w:left="1380"/>
        <w:jc w:val="both"/>
        <w:rPr>
          <w:sz w:val="19"/>
          <w:szCs w:val="19"/>
          <w:lang w:val="ru-RU"/>
        </w:rPr>
      </w:pPr>
      <w:r w:rsidRPr="008A1D93">
        <w:rPr>
          <w:sz w:val="19"/>
          <w:szCs w:val="19"/>
          <w:lang w:val="ru-RU"/>
        </w:rPr>
        <w:t>алист пресса</w:t>
      </w:r>
    </w:p>
    <w:p w:rsidR="009629B0" w:rsidRPr="008A1D93" w:rsidRDefault="008A1D93">
      <w:pPr>
        <w:pStyle w:val="1"/>
        <w:framePr w:w="7814" w:h="10128" w:hRule="exact" w:wrap="none" w:vAnchor="page" w:hAnchor="page" w:x="323" w:y="1249"/>
        <w:tabs>
          <w:tab w:val="left" w:pos="3506"/>
        </w:tabs>
        <w:ind w:firstLine="1000"/>
        <w:jc w:val="both"/>
        <w:rPr>
          <w:sz w:val="19"/>
          <w:szCs w:val="19"/>
          <w:lang w:val="ru-RU"/>
        </w:rPr>
      </w:pPr>
      <w:r w:rsidRPr="008A1D93">
        <w:rPr>
          <w:lang w:val="ru-RU"/>
        </w:rPr>
        <w:t>Ногес, Шарль (ум. 1971)</w:t>
      </w:r>
      <w:r w:rsidRPr="008A1D93">
        <w:rPr>
          <w:lang w:val="ru-RU"/>
        </w:rPr>
        <w:tab/>
      </w:r>
      <w:r w:rsidRPr="008A1D93">
        <w:rPr>
          <w:sz w:val="19"/>
          <w:szCs w:val="19"/>
          <w:lang w:val="ru-RU"/>
        </w:rPr>
        <w:t>Генеральный резидент Французского протектората</w:t>
      </w:r>
    </w:p>
    <w:p w:rsidR="009629B0" w:rsidRPr="008A1D93" w:rsidRDefault="008A1D93">
      <w:pPr>
        <w:pStyle w:val="1"/>
        <w:framePr w:w="7814" w:h="10128" w:hRule="exact" w:wrap="none" w:vAnchor="page" w:hAnchor="page" w:x="323" w:y="1249"/>
        <w:spacing w:line="276" w:lineRule="auto"/>
        <w:ind w:left="1380" w:firstLine="20"/>
        <w:jc w:val="both"/>
        <w:rPr>
          <w:sz w:val="19"/>
          <w:szCs w:val="19"/>
          <w:lang w:val="ru-RU"/>
        </w:rPr>
      </w:pPr>
      <w:r w:rsidRPr="008A1D93">
        <w:rPr>
          <w:sz w:val="19"/>
          <w:szCs w:val="19"/>
          <w:lang w:val="ru-RU"/>
        </w:rPr>
        <w:t>в Марокко,</w:t>
      </w:r>
      <w:r w:rsidRPr="008A1D93">
        <w:rPr>
          <w:lang w:val="ru-RU"/>
        </w:rPr>
        <w:t>1936-1943</w:t>
      </w:r>
      <w:r w:rsidRPr="008A1D93">
        <w:rPr>
          <w:sz w:val="19"/>
          <w:szCs w:val="19"/>
          <w:lang w:val="ru-RU"/>
        </w:rPr>
        <w:t>; исполнитель законов о расовой дискриминации, вдохновленных режимом Виши, во время Второй мировой войны.</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аль-Уеззани, Мохаммед Хасан (ум. 1978)</w:t>
      </w:r>
      <w:r w:rsidRPr="008A1D93">
        <w:rPr>
          <w:sz w:val="19"/>
          <w:szCs w:val="19"/>
          <w:lang w:val="ru-RU"/>
        </w:rPr>
        <w:t xml:space="preserve">Основатель </w:t>
      </w:r>
      <w:r>
        <w:rPr>
          <w:sz w:val="19"/>
          <w:szCs w:val="19"/>
        </w:rPr>
        <w:t>PDI</w:t>
      </w:r>
      <w:r w:rsidRPr="008A1D93">
        <w:rPr>
          <w:sz w:val="19"/>
          <w:szCs w:val="19"/>
          <w:lang w:val="ru-RU"/>
        </w:rPr>
        <w:t>, соперник Алляля аль-Фаси.</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Уфкир, Мохамед (ум. 1972)</w:t>
      </w:r>
      <w:r w:rsidRPr="008A1D93">
        <w:rPr>
          <w:sz w:val="19"/>
          <w:szCs w:val="19"/>
          <w:lang w:val="ru-RU"/>
        </w:rPr>
        <w:t>Генерал, министр внутренних дел, скончался при загадочных обстоятельствах после</w:t>
      </w:r>
      <w:r w:rsidRPr="008A1D93">
        <w:rPr>
          <w:lang w:val="ru-RU"/>
        </w:rPr>
        <w:t>1972</w:t>
      </w:r>
      <w:r w:rsidRPr="008A1D93">
        <w:rPr>
          <w:sz w:val="19"/>
          <w:szCs w:val="19"/>
          <w:lang w:val="ru-RU"/>
        </w:rPr>
        <w:t>неудавшийся переворот</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Рашид б. Хасан, принц</w:t>
      </w:r>
      <w:r w:rsidRPr="008A1D93">
        <w:rPr>
          <w:sz w:val="19"/>
          <w:szCs w:val="19"/>
          <w:lang w:val="ru-RU"/>
        </w:rPr>
        <w:t xml:space="preserve">брат короля Мухаммеда </w:t>
      </w:r>
      <w:r>
        <w:rPr>
          <w:sz w:val="19"/>
          <w:szCs w:val="19"/>
        </w:rPr>
        <w:t>VI</w:t>
      </w:r>
      <w:r w:rsidRPr="008A1D93">
        <w:rPr>
          <w:sz w:val="19"/>
          <w:szCs w:val="19"/>
          <w:lang w:val="ru-RU"/>
        </w:rPr>
        <w:t xml:space="preserve"> и второй в очереди на престол</w:t>
      </w:r>
    </w:p>
    <w:p w:rsidR="009629B0" w:rsidRPr="008A1D93" w:rsidRDefault="008A1D93">
      <w:pPr>
        <w:pStyle w:val="1"/>
        <w:framePr w:w="7814" w:h="10128" w:hRule="exact" w:wrap="none" w:vAnchor="page" w:hAnchor="page" w:x="323" w:y="1249"/>
        <w:spacing w:line="276" w:lineRule="auto"/>
        <w:ind w:left="1380" w:hanging="380"/>
        <w:jc w:val="both"/>
        <w:rPr>
          <w:sz w:val="19"/>
          <w:szCs w:val="19"/>
          <w:lang w:val="ru-RU"/>
        </w:rPr>
      </w:pPr>
      <w:r w:rsidRPr="008A1D93">
        <w:rPr>
          <w:lang w:val="ru-RU"/>
        </w:rPr>
        <w:t>аль-Райсуни (Раисули), Ахмед (ум. 1925)</w:t>
      </w:r>
      <w:r w:rsidRPr="008A1D93">
        <w:rPr>
          <w:sz w:val="19"/>
          <w:szCs w:val="19"/>
          <w:lang w:val="ru-RU"/>
        </w:rPr>
        <w:t>Местный вождь и шариф региона Джебала; конная кампания по похищению европейцев.</w:t>
      </w:r>
      <w:r w:rsidRPr="008A1D93">
        <w:rPr>
          <w:lang w:val="ru-RU"/>
        </w:rPr>
        <w:t>19031904</w:t>
      </w:r>
      <w:r w:rsidRPr="008A1D93">
        <w:rPr>
          <w:lang w:val="ru-RU"/>
        </w:rPr>
        <w:softHyphen/>
      </w:r>
      <w:r w:rsidRPr="008A1D93">
        <w:rPr>
          <w:sz w:val="19"/>
          <w:szCs w:val="19"/>
          <w:lang w:val="ru-RU"/>
        </w:rPr>
        <w:t>, который привлек внимание всего мира</w:t>
      </w:r>
    </w:p>
    <w:p w:rsidR="009629B0" w:rsidRPr="008A1D93" w:rsidRDefault="008A1D93">
      <w:pPr>
        <w:pStyle w:val="1"/>
        <w:framePr w:w="7814" w:h="10128" w:hRule="exact" w:wrap="none" w:vAnchor="page" w:hAnchor="page" w:x="323" w:y="1249"/>
        <w:spacing w:line="276" w:lineRule="auto"/>
        <w:ind w:left="1380" w:hanging="380"/>
        <w:jc w:val="both"/>
        <w:rPr>
          <w:lang w:val="ru-RU"/>
        </w:rPr>
      </w:pPr>
      <w:r w:rsidRPr="008A1D93">
        <w:rPr>
          <w:lang w:val="ru-RU"/>
        </w:rPr>
        <w:t>Сбихи, Абделлатиф (ум. 1965) — лидер «Молодых марокканцев»; организовал сопротивление берберскому дахиру, 1930 год.</w:t>
      </w:r>
    </w:p>
    <w:p w:rsidR="009629B0" w:rsidRPr="008A1D93" w:rsidRDefault="008A1D93">
      <w:pPr>
        <w:pStyle w:val="1"/>
        <w:framePr w:w="7814" w:h="10128" w:hRule="exact" w:wrap="none" w:vAnchor="page" w:hAnchor="page" w:x="323" w:y="1249"/>
        <w:spacing w:line="276" w:lineRule="auto"/>
        <w:ind w:left="1380" w:hanging="380"/>
        <w:jc w:val="both"/>
        <w:rPr>
          <w:lang w:val="ru-RU"/>
        </w:rPr>
      </w:pPr>
      <w:r w:rsidRPr="008A1D93">
        <w:rPr>
          <w:lang w:val="ru-RU"/>
        </w:rPr>
        <w:t>Серфати, Авраам (ум. 2010) Горный инженер, основатель Ила аль-Амам, был заключен в тюрьму во время «Годов свинца»; освобожден в 1991 году и сослан; вернулся домой в 2000 году.</w:t>
      </w:r>
    </w:p>
    <w:p w:rsidR="009629B0" w:rsidRPr="008A1D93" w:rsidRDefault="008A1D93">
      <w:pPr>
        <w:pStyle w:val="1"/>
        <w:framePr w:w="7814" w:h="10128" w:hRule="exact" w:wrap="none" w:vAnchor="page" w:hAnchor="page" w:x="323" w:y="1249"/>
        <w:tabs>
          <w:tab w:val="left" w:pos="2704"/>
        </w:tabs>
        <w:ind w:firstLine="1000"/>
        <w:jc w:val="both"/>
        <w:rPr>
          <w:sz w:val="19"/>
          <w:szCs w:val="19"/>
          <w:lang w:val="ru-RU"/>
        </w:rPr>
      </w:pPr>
      <w:r w:rsidRPr="008A1D93">
        <w:rPr>
          <w:lang w:val="ru-RU"/>
        </w:rPr>
        <w:t>Тау</w:t>
      </w:r>
      <w:r w:rsidRPr="008A1D93">
        <w:rPr>
          <w:rFonts w:ascii="Arial" w:eastAsia="Arial" w:hAnsi="Arial" w:cs="Arial"/>
          <w:sz w:val="17"/>
          <w:szCs w:val="17"/>
          <w:lang w:val="ru-RU"/>
        </w:rPr>
        <w:t>фи</w:t>
      </w:r>
      <w:r w:rsidRPr="008A1D93">
        <w:rPr>
          <w:lang w:val="ru-RU"/>
        </w:rPr>
        <w:t>к, Ахмед</w:t>
      </w:r>
      <w:r w:rsidRPr="008A1D93">
        <w:rPr>
          <w:lang w:val="ru-RU"/>
        </w:rPr>
        <w:tab/>
      </w:r>
      <w:r w:rsidRPr="008A1D93">
        <w:rPr>
          <w:sz w:val="19"/>
          <w:szCs w:val="19"/>
          <w:lang w:val="ru-RU"/>
        </w:rPr>
        <w:t>Историк, писатель, министр по делам ислама (</w:t>
      </w:r>
      <w:r w:rsidRPr="008A1D93">
        <w:rPr>
          <w:lang w:val="ru-RU"/>
        </w:rPr>
        <w:t>2002-</w:t>
      </w:r>
      <w:r w:rsidRPr="008A1D93">
        <w:rPr>
          <w:sz w:val="19"/>
          <w:szCs w:val="19"/>
          <w:lang w:val="ru-RU"/>
        </w:rPr>
        <w:t>),</w:t>
      </w:r>
    </w:p>
    <w:p w:rsidR="009629B0" w:rsidRPr="008A1D93" w:rsidRDefault="008A1D93">
      <w:pPr>
        <w:pStyle w:val="1"/>
        <w:framePr w:w="7814" w:h="10128" w:hRule="exact" w:wrap="none" w:vAnchor="page" w:hAnchor="page" w:x="323" w:y="1249"/>
        <w:spacing w:line="286" w:lineRule="auto"/>
        <w:ind w:left="1380"/>
        <w:rPr>
          <w:sz w:val="19"/>
          <w:szCs w:val="19"/>
          <w:lang w:val="ru-RU"/>
        </w:rPr>
      </w:pPr>
      <w:r w:rsidRPr="008A1D93">
        <w:rPr>
          <w:sz w:val="19"/>
          <w:szCs w:val="19"/>
          <w:lang w:val="ru-RU"/>
        </w:rPr>
        <w:t>архитектор реформированного религиозного учреждения</w:t>
      </w:r>
    </w:p>
    <w:p w:rsidR="009629B0" w:rsidRPr="008A1D93" w:rsidRDefault="008A1D93">
      <w:pPr>
        <w:pStyle w:val="1"/>
        <w:framePr w:w="7814" w:h="10128" w:hRule="exact" w:wrap="none" w:vAnchor="page" w:hAnchor="page" w:x="323" w:y="1249"/>
        <w:ind w:firstLine="1000"/>
        <w:jc w:val="both"/>
        <w:rPr>
          <w:sz w:val="19"/>
          <w:szCs w:val="19"/>
          <w:lang w:val="ru-RU"/>
        </w:rPr>
      </w:pPr>
      <w:r w:rsidRPr="008A1D93">
        <w:rPr>
          <w:lang w:val="ru-RU"/>
        </w:rPr>
        <w:t>Торрес, Абдельхалек (ум. 1970)</w:t>
      </w:r>
      <w:r w:rsidRPr="008A1D93">
        <w:rPr>
          <w:sz w:val="19"/>
          <w:szCs w:val="19"/>
          <w:lang w:val="ru-RU"/>
        </w:rPr>
        <w:t>Националистический лидер в испанской зоне</w:t>
      </w:r>
    </w:p>
    <w:p w:rsidR="009629B0" w:rsidRPr="008A1D93" w:rsidRDefault="008A1D93">
      <w:pPr>
        <w:pStyle w:val="1"/>
        <w:framePr w:w="7814" w:h="10128" w:hRule="exact" w:wrap="none" w:vAnchor="page" w:hAnchor="page" w:x="323" w:y="1249"/>
        <w:tabs>
          <w:tab w:val="left" w:pos="3083"/>
        </w:tabs>
        <w:ind w:firstLine="1000"/>
        <w:jc w:val="both"/>
        <w:rPr>
          <w:sz w:val="19"/>
          <w:szCs w:val="19"/>
          <w:lang w:val="ru-RU"/>
        </w:rPr>
      </w:pPr>
      <w:r w:rsidRPr="008A1D93">
        <w:rPr>
          <w:lang w:val="ru-RU"/>
        </w:rPr>
        <w:t>Яссин, Абдессалам</w:t>
      </w:r>
      <w:r w:rsidRPr="008A1D93">
        <w:rPr>
          <w:lang w:val="ru-RU"/>
        </w:rPr>
        <w:tab/>
      </w:r>
      <w:r w:rsidRPr="008A1D93">
        <w:rPr>
          <w:sz w:val="19"/>
          <w:szCs w:val="19"/>
          <w:lang w:val="ru-RU"/>
        </w:rPr>
        <w:t>Королевский наставленник, основатель в</w:t>
      </w:r>
      <w:r w:rsidRPr="008A1D93">
        <w:rPr>
          <w:lang w:val="ru-RU"/>
        </w:rPr>
        <w:t>1987</w:t>
      </w:r>
      <w:r w:rsidRPr="008A1D93">
        <w:rPr>
          <w:sz w:val="19"/>
          <w:szCs w:val="19"/>
          <w:lang w:val="ru-RU"/>
        </w:rPr>
        <w:t>из аль-к-Адль ва</w:t>
      </w:r>
      <w:r w:rsidRPr="008A1D93">
        <w:rPr>
          <w:sz w:val="19"/>
          <w:szCs w:val="19"/>
          <w:lang w:val="ru-RU"/>
        </w:rPr>
        <w:softHyphen/>
      </w:r>
    </w:p>
    <w:p w:rsidR="009629B0" w:rsidRPr="008A1D93" w:rsidRDefault="008A1D93">
      <w:pPr>
        <w:pStyle w:val="1"/>
        <w:framePr w:w="7814" w:h="10128" w:hRule="exact" w:wrap="none" w:vAnchor="page" w:hAnchor="page" w:x="323" w:y="1249"/>
        <w:spacing w:line="286" w:lineRule="auto"/>
        <w:ind w:left="1380"/>
        <w:jc w:val="both"/>
        <w:rPr>
          <w:sz w:val="19"/>
          <w:szCs w:val="19"/>
          <w:lang w:val="ru-RU"/>
        </w:rPr>
      </w:pPr>
      <w:r w:rsidRPr="008A1D93">
        <w:rPr>
          <w:sz w:val="19"/>
          <w:szCs w:val="19"/>
          <w:lang w:val="ru-RU"/>
        </w:rPr>
        <w:t>Происламистская партия «Л-Ихсан»</w:t>
      </w:r>
    </w:p>
    <w:p w:rsidR="009629B0" w:rsidRPr="008A1D93" w:rsidRDefault="008A1D93">
      <w:pPr>
        <w:pStyle w:val="a4"/>
        <w:framePr w:w="7814" w:h="350" w:hRule="exact" w:wrap="none" w:vAnchor="page" w:hAnchor="page" w:x="323" w:y="1238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814" w:h="350" w:hRule="exact" w:wrap="none" w:vAnchor="page" w:hAnchor="page" w:x="323" w:y="1238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1214" w:h="245" w:hRule="exact" w:wrap="none" w:vAnchor="page" w:hAnchor="page" w:x="3587" w:y="735"/>
        <w:jc w:val="center"/>
        <w:rPr>
          <w:sz w:val="19"/>
          <w:szCs w:val="19"/>
          <w:lang w:val="ru-RU"/>
        </w:rPr>
      </w:pPr>
      <w:r w:rsidRPr="008A1D93">
        <w:rPr>
          <w:rFonts w:ascii="Times New Roman" w:eastAsia="Times New Roman" w:hAnsi="Times New Roman" w:cs="Times New Roman"/>
          <w:sz w:val="19"/>
          <w:szCs w:val="19"/>
          <w:lang w:val="ru-RU"/>
        </w:rPr>
        <w:t>Кто есть кто?</w:t>
      </w:r>
    </w:p>
    <w:p w:rsidR="009629B0" w:rsidRPr="008A1D93" w:rsidRDefault="008A1D93">
      <w:pPr>
        <w:pStyle w:val="a4"/>
        <w:framePr w:wrap="none" w:vAnchor="page" w:hAnchor="page" w:x="6865" w:y="740"/>
        <w:rPr>
          <w:sz w:val="18"/>
          <w:szCs w:val="18"/>
          <w:lang w:val="ru-RU"/>
        </w:rPr>
      </w:pPr>
      <w:r>
        <w:rPr>
          <w:rFonts w:ascii="Times New Roman" w:eastAsia="Times New Roman" w:hAnsi="Times New Roman" w:cs="Times New Roman"/>
          <w:sz w:val="18"/>
          <w:szCs w:val="18"/>
        </w:rPr>
        <w:t>xxvii</w:t>
      </w:r>
    </w:p>
    <w:p w:rsidR="009629B0" w:rsidRPr="008A1D93" w:rsidRDefault="008A1D93">
      <w:pPr>
        <w:pStyle w:val="1"/>
        <w:framePr w:w="7814" w:h="1541" w:hRule="exact" w:wrap="none" w:vAnchor="page" w:hAnchor="page" w:x="323" w:y="1249"/>
        <w:tabs>
          <w:tab w:val="left" w:pos="2665"/>
        </w:tabs>
        <w:spacing w:line="240" w:lineRule="auto"/>
        <w:ind w:firstLine="740"/>
        <w:rPr>
          <w:lang w:val="ru-RU"/>
        </w:rPr>
      </w:pPr>
      <w:r w:rsidRPr="008A1D93">
        <w:rPr>
          <w:lang w:val="ru-RU"/>
        </w:rPr>
        <w:t xml:space="preserve">Ята, </w:t>
      </w:r>
      <w:r>
        <w:t>q</w:t>
      </w:r>
      <w:r w:rsidRPr="008A1D93">
        <w:rPr>
          <w:lang w:val="ru-RU"/>
        </w:rPr>
        <w:t>Али (ум. 1997)</w:t>
      </w:r>
      <w:r w:rsidRPr="008A1D93">
        <w:rPr>
          <w:lang w:val="ru-RU"/>
        </w:rPr>
        <w:tab/>
      </w:r>
      <w:r w:rsidRPr="008A1D93">
        <w:rPr>
          <w:sz w:val="19"/>
          <w:szCs w:val="19"/>
          <w:lang w:val="ru-RU"/>
        </w:rPr>
        <w:t>Один из основателей Коммунистической партии Китая в 1943 году.</w:t>
      </w:r>
    </w:p>
    <w:p w:rsidR="009629B0" w:rsidRDefault="008A1D93">
      <w:pPr>
        <w:pStyle w:val="1"/>
        <w:framePr w:w="7814" w:h="1541" w:hRule="exact" w:wrap="none" w:vAnchor="page" w:hAnchor="page" w:x="323" w:y="1249"/>
        <w:spacing w:line="240" w:lineRule="auto"/>
        <w:ind w:left="1140"/>
        <w:rPr>
          <w:sz w:val="19"/>
          <w:szCs w:val="19"/>
        </w:rPr>
      </w:pPr>
      <w:r w:rsidRPr="008A1D93">
        <w:rPr>
          <w:sz w:val="19"/>
          <w:szCs w:val="19"/>
          <w:lang w:val="ru-RU"/>
        </w:rPr>
        <w:t>а позже и его голову; в</w:t>
      </w:r>
      <w:r w:rsidRPr="008A1D93">
        <w:rPr>
          <w:lang w:val="ru-RU"/>
        </w:rPr>
        <w:t>1974</w:t>
      </w:r>
      <w:r w:rsidRPr="008A1D93">
        <w:rPr>
          <w:sz w:val="19"/>
          <w:szCs w:val="19"/>
          <w:lang w:val="ru-RU"/>
        </w:rPr>
        <w:t xml:space="preserve">основал социалистическую </w:t>
      </w:r>
      <w:r>
        <w:rPr>
          <w:sz w:val="19"/>
          <w:szCs w:val="19"/>
        </w:rPr>
        <w:t>ППС.</w:t>
      </w:r>
    </w:p>
    <w:p w:rsidR="009629B0" w:rsidRPr="008A1D93" w:rsidRDefault="008A1D93">
      <w:pPr>
        <w:pStyle w:val="1"/>
        <w:framePr w:w="7814" w:h="1541" w:hRule="exact" w:wrap="none" w:vAnchor="page" w:hAnchor="page" w:x="323" w:y="1249"/>
        <w:tabs>
          <w:tab w:val="left" w:pos="3260"/>
        </w:tabs>
        <w:spacing w:line="240" w:lineRule="auto"/>
        <w:ind w:firstLine="740"/>
        <w:rPr>
          <w:sz w:val="19"/>
          <w:szCs w:val="19"/>
          <w:lang w:val="ru-RU"/>
        </w:rPr>
      </w:pPr>
      <w:r w:rsidRPr="008A1D93">
        <w:rPr>
          <w:lang w:val="ru-RU"/>
        </w:rPr>
        <w:t>Юссу</w:t>
      </w:r>
      <w:r w:rsidRPr="008A1D93">
        <w:rPr>
          <w:rFonts w:ascii="Arial" w:eastAsia="Arial" w:hAnsi="Arial" w:cs="Arial"/>
          <w:sz w:val="17"/>
          <w:szCs w:val="17"/>
          <w:lang w:val="ru-RU"/>
        </w:rPr>
        <w:t>фи</w:t>
      </w:r>
      <w:r w:rsidRPr="008A1D93">
        <w:rPr>
          <w:lang w:val="ru-RU"/>
        </w:rPr>
        <w:t>Абдеррахман</w:t>
      </w:r>
      <w:r w:rsidRPr="008A1D93">
        <w:rPr>
          <w:lang w:val="ru-RU"/>
        </w:rPr>
        <w:tab/>
      </w:r>
      <w:r w:rsidRPr="008A1D93">
        <w:rPr>
          <w:sz w:val="19"/>
          <w:szCs w:val="19"/>
          <w:lang w:val="ru-RU"/>
        </w:rPr>
        <w:t xml:space="preserve">Один из основателей </w:t>
      </w:r>
      <w:r>
        <w:rPr>
          <w:sz w:val="19"/>
          <w:szCs w:val="19"/>
        </w:rPr>
        <w:t>UNFP</w:t>
      </w:r>
      <w:r w:rsidRPr="008A1D93">
        <w:rPr>
          <w:sz w:val="19"/>
          <w:szCs w:val="19"/>
          <w:lang w:val="ru-RU"/>
        </w:rPr>
        <w:t>; премьер-министр</w:t>
      </w:r>
    </w:p>
    <w:p w:rsidR="009629B0" w:rsidRPr="008A1D93" w:rsidRDefault="008A1D93">
      <w:pPr>
        <w:pStyle w:val="1"/>
        <w:framePr w:w="7814" w:h="1541" w:hRule="exact" w:wrap="none" w:vAnchor="page" w:hAnchor="page" w:x="323" w:y="1249"/>
        <w:spacing w:line="240" w:lineRule="auto"/>
        <w:ind w:left="1140"/>
        <w:rPr>
          <w:lang w:val="ru-RU"/>
        </w:rPr>
      </w:pPr>
      <w:r w:rsidRPr="008A1D93">
        <w:rPr>
          <w:sz w:val="19"/>
          <w:szCs w:val="19"/>
          <w:lang w:val="ru-RU"/>
        </w:rPr>
        <w:t>Министр правительства «Альтернативы», 1998-2002 гг.</w:t>
      </w:r>
    </w:p>
    <w:p w:rsidR="009629B0" w:rsidRPr="008A1D93" w:rsidRDefault="008A1D93">
      <w:pPr>
        <w:pStyle w:val="1"/>
        <w:framePr w:w="7814" w:h="1541" w:hRule="exact" w:wrap="none" w:vAnchor="page" w:hAnchor="page" w:x="323" w:y="1249"/>
        <w:tabs>
          <w:tab w:val="left" w:pos="3908"/>
        </w:tabs>
        <w:spacing w:line="240" w:lineRule="auto"/>
        <w:ind w:firstLine="740"/>
        <w:rPr>
          <w:sz w:val="19"/>
          <w:szCs w:val="19"/>
          <w:lang w:val="ru-RU"/>
        </w:rPr>
      </w:pPr>
      <w:r w:rsidRPr="008A1D93">
        <w:rPr>
          <w:lang w:val="ru-RU"/>
        </w:rPr>
        <w:t>Юсуф, Маулай, Султан (ум. 1927)</w:t>
      </w:r>
      <w:r w:rsidRPr="008A1D93">
        <w:rPr>
          <w:lang w:val="ru-RU"/>
        </w:rPr>
        <w:tab/>
      </w:r>
      <w:r w:rsidRPr="008A1D93">
        <w:rPr>
          <w:sz w:val="19"/>
          <w:szCs w:val="19"/>
          <w:lang w:val="ru-RU"/>
        </w:rPr>
        <w:t>Правил</w:t>
      </w:r>
      <w:r w:rsidRPr="008A1D93">
        <w:rPr>
          <w:lang w:val="ru-RU"/>
        </w:rPr>
        <w:t>1912-1927</w:t>
      </w:r>
      <w:r w:rsidRPr="008A1D93">
        <w:rPr>
          <w:sz w:val="19"/>
          <w:szCs w:val="19"/>
          <w:lang w:val="ru-RU"/>
        </w:rPr>
        <w:t>отец</w:t>
      </w:r>
    </w:p>
    <w:p w:rsidR="009629B0" w:rsidRPr="008A1D93" w:rsidRDefault="008A1D93">
      <w:pPr>
        <w:pStyle w:val="1"/>
        <w:framePr w:w="7814" w:h="1541" w:hRule="exact" w:wrap="none" w:vAnchor="page" w:hAnchor="page" w:x="323" w:y="1249"/>
        <w:spacing w:line="240" w:lineRule="auto"/>
        <w:ind w:left="1140"/>
        <w:rPr>
          <w:sz w:val="19"/>
          <w:szCs w:val="19"/>
          <w:lang w:val="ru-RU"/>
        </w:rPr>
      </w:pPr>
      <w:r w:rsidRPr="008A1D93">
        <w:rPr>
          <w:sz w:val="19"/>
          <w:szCs w:val="19"/>
          <w:lang w:val="ru-RU"/>
        </w:rPr>
        <w:t>Мухаммад В.</w:t>
      </w:r>
    </w:p>
    <w:p w:rsidR="009629B0" w:rsidRPr="008A1D93" w:rsidRDefault="008A1D93">
      <w:pPr>
        <w:pStyle w:val="a4"/>
        <w:framePr w:w="7795" w:h="350" w:hRule="exact" w:wrap="none" w:vAnchor="page" w:hAnchor="page" w:x="342" w:y="1238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795" w:h="350" w:hRule="exact" w:wrap="none" w:vAnchor="page" w:hAnchor="page" w:x="342" w:y="1238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8A1D93">
      <w:pPr>
        <w:spacing w:line="1" w:lineRule="exact"/>
      </w:pPr>
      <w:r>
        <w:rPr>
          <w:noProof/>
        </w:rPr>
        <w:lastRenderedPageBreak/>
        <mc:AlternateContent>
          <mc:Choice Requires="wps">
            <w:drawing>
              <wp:anchor distT="0" distB="0" distL="114300" distR="114300" simplePos="0" relativeHeight="251655680" behindDoc="1" locked="0" layoutInCell="1" allowOverlap="1">
                <wp:simplePos x="0" y="0"/>
                <wp:positionH relativeFrom="page">
                  <wp:posOffset>927100</wp:posOffset>
                </wp:positionH>
                <wp:positionV relativeFrom="page">
                  <wp:posOffset>794385</wp:posOffset>
                </wp:positionV>
                <wp:extent cx="3768090" cy="0"/>
                <wp:effectExtent l="0" t="0" r="0" b="0"/>
                <wp:wrapNone/>
                <wp:docPr id="1" name="Shape 1"/>
                <wp:cNvGraphicFramePr/>
                <a:graphic xmlns:a="http://schemas.openxmlformats.org/drawingml/2006/main">
                  <a:graphicData uri="http://schemas.microsoft.com/office/word/2010/wordprocessingShape">
                    <wps:wsp>
                      <wps:cNvCnPr/>
                      <wps:spPr>
                        <a:xfrm>
                          <a:off x="0" y="0"/>
                          <a:ext cx="3768090" cy="0"/>
                        </a:xfrm>
                        <a:prstGeom prst="straightConnector1">
                          <a:avLst/>
                        </a:prstGeom>
                        <a:ln w="15240">
                          <a:solidFill/>
                        </a:ln>
                      </wps:spPr>
                      <wps:bodyPr/>
                    </wps:wsp>
                  </a:graphicData>
                </a:graphic>
              </wp:anchor>
            </w:drawing>
          </mc:Choice>
          <mc:Fallback xmlns:w16="http://schemas.microsoft.com/office/word/2018/wordml" xmlns:w16cex="http://schemas.microsoft.com/office/word/2018/wordml/cex">
            <w:pict>
              <v:shape o:spt="32" o:oned="true" path="m,l21600,21600e" style="position:absolute;margin-left:73.pt;margin-top:62.550000000000004pt;width:296.69999999999999pt;height:0;z-index:-251658240;mso-position-horizontal-relative:page;mso-position-vertical-relative:page">
                <v:stroke weight="1.2pt"/>
              </v:shape>
            </w:pict>
          </mc:Fallback>
        </mc:AlternateContent>
      </w:r>
      <w:r>
        <w:rPr>
          <w:noProof/>
        </w:rPr>
        <mc:AlternateContent>
          <mc:Choice Requires="wps">
            <w:drawing>
              <wp:anchor distT="0" distB="0" distL="114300" distR="114300" simplePos="0" relativeHeight="251656704" behindDoc="1" locked="0" layoutInCell="1" allowOverlap="1">
                <wp:simplePos x="0" y="0"/>
                <wp:positionH relativeFrom="page">
                  <wp:posOffset>927100</wp:posOffset>
                </wp:positionH>
                <wp:positionV relativeFrom="page">
                  <wp:posOffset>794385</wp:posOffset>
                </wp:positionV>
                <wp:extent cx="0" cy="5279390"/>
                <wp:effectExtent l="0" t="0" r="0" b="0"/>
                <wp:wrapNone/>
                <wp:docPr id="2" name="Shape 2"/>
                <wp:cNvGraphicFramePr/>
                <a:graphic xmlns:a="http://schemas.openxmlformats.org/drawingml/2006/main">
                  <a:graphicData uri="http://schemas.microsoft.com/office/word/2010/wordprocessingShape">
                    <wps:wsp>
                      <wps:cNvCnPr/>
                      <wps:spPr>
                        <a:xfrm>
                          <a:off x="0" y="0"/>
                          <a:ext cx="0" cy="5279390"/>
                        </a:xfrm>
                        <a:prstGeom prst="straightConnector1">
                          <a:avLst/>
                        </a:prstGeom>
                        <a:ln w="15240">
                          <a:solidFill/>
                        </a:ln>
                      </wps:spPr>
                      <wps:bodyPr/>
                    </wps:wsp>
                  </a:graphicData>
                </a:graphic>
              </wp:anchor>
            </w:drawing>
          </mc:Choice>
          <mc:Fallback xmlns:w16="http://schemas.microsoft.com/office/word/2018/wordml" xmlns:w16cex="http://schemas.microsoft.com/office/word/2018/wordml/cex">
            <w:pict>
              <v:shape o:spt="32" o:oned="true" path="m,l21600,21600e" style="position:absolute;margin-left:73.pt;margin-top:62.550000000000004pt;width:0;height:415.69999999999999pt;z-index:-251658240;mso-position-horizontal-relative:page;mso-position-vertical-relative:page">
                <v:stroke weight="1.2pt"/>
              </v:shape>
            </w:pict>
          </mc:Fallback>
        </mc:AlternateContent>
      </w:r>
      <w:r>
        <w:rPr>
          <w:noProof/>
        </w:rPr>
        <mc:AlternateContent>
          <mc:Choice Requires="wps">
            <w:drawing>
              <wp:anchor distT="0" distB="0" distL="114300" distR="114300" simplePos="0" relativeHeight="251657728" behindDoc="1" locked="0" layoutInCell="1" allowOverlap="1">
                <wp:simplePos x="0" y="0"/>
                <wp:positionH relativeFrom="page">
                  <wp:posOffset>927100</wp:posOffset>
                </wp:positionH>
                <wp:positionV relativeFrom="page">
                  <wp:posOffset>6073775</wp:posOffset>
                </wp:positionV>
                <wp:extent cx="3768090" cy="0"/>
                <wp:effectExtent l="0" t="0" r="0" b="0"/>
                <wp:wrapNone/>
                <wp:docPr id="3" name="Shape 3"/>
                <wp:cNvGraphicFramePr/>
                <a:graphic xmlns:a="http://schemas.openxmlformats.org/drawingml/2006/main">
                  <a:graphicData uri="http://schemas.microsoft.com/office/word/2010/wordprocessingShape">
                    <wps:wsp>
                      <wps:cNvCnPr/>
                      <wps:spPr>
                        <a:xfrm>
                          <a:off x="0" y="0"/>
                          <a:ext cx="3768090" cy="0"/>
                        </a:xfrm>
                        <a:prstGeom prst="straightConnector1">
                          <a:avLst/>
                        </a:prstGeom>
                        <a:ln w="15240">
                          <a:solidFill/>
                        </a:ln>
                      </wps:spPr>
                      <wps:bodyPr/>
                    </wps:wsp>
                  </a:graphicData>
                </a:graphic>
              </wp:anchor>
            </w:drawing>
          </mc:Choice>
          <mc:Fallback xmlns:w16="http://schemas.microsoft.com/office/word/2018/wordml" xmlns:w16cex="http://schemas.microsoft.com/office/word/2018/wordml/cex">
            <w:pict>
              <v:shape o:spt="32" o:oned="true" path="m,l21600,21600e" style="position:absolute;margin-left:73.pt;margin-top:478.25pt;width:296.69999999999999pt;height:0;z-index:-251658240;mso-position-horizontal-relative:page;mso-position-vertical-relative:page">
                <v:stroke weight="1.2pt"/>
              </v:shape>
            </w:pict>
          </mc:Fallback>
        </mc:AlternateContent>
      </w:r>
      <w:r>
        <w:rPr>
          <w:noProof/>
        </w:rPr>
        <mc:AlternateContent>
          <mc:Choice Requires="wps">
            <w:drawing>
              <wp:anchor distT="0" distB="0" distL="114300" distR="114300" simplePos="0" relativeHeight="251658752" behindDoc="1" locked="0" layoutInCell="1" allowOverlap="1">
                <wp:simplePos x="0" y="0"/>
                <wp:positionH relativeFrom="page">
                  <wp:posOffset>4695190</wp:posOffset>
                </wp:positionH>
                <wp:positionV relativeFrom="page">
                  <wp:posOffset>794385</wp:posOffset>
                </wp:positionV>
                <wp:extent cx="0" cy="5279390"/>
                <wp:effectExtent l="0" t="0" r="0" b="0"/>
                <wp:wrapNone/>
                <wp:docPr id="4" name="Shape 4"/>
                <wp:cNvGraphicFramePr/>
                <a:graphic xmlns:a="http://schemas.openxmlformats.org/drawingml/2006/main">
                  <a:graphicData uri="http://schemas.microsoft.com/office/word/2010/wordprocessingShape">
                    <wps:wsp>
                      <wps:cNvCnPr/>
                      <wps:spPr>
                        <a:xfrm>
                          <a:off x="0" y="0"/>
                          <a:ext cx="0" cy="5279390"/>
                        </a:xfrm>
                        <a:prstGeom prst="straightConnector1">
                          <a:avLst/>
                        </a:prstGeom>
                        <a:ln w="15240">
                          <a:solidFill/>
                        </a:ln>
                      </wps:spPr>
                      <wps:bodyPr/>
                    </wps:wsp>
                  </a:graphicData>
                </a:graphic>
              </wp:anchor>
            </w:drawing>
          </mc:Choice>
          <mc:Fallback xmlns:w16="http://schemas.microsoft.com/office/word/2018/wordml" xmlns:w16cex="http://schemas.microsoft.com/office/word/2018/wordml/cex">
            <w:pict>
              <v:shape o:spt="32" o:oned="true" path="m,l21600,21600e" style="position:absolute;margin-left:369.69999999999999pt;margin-top:62.550000000000004pt;width:0;height:415.69999999999999pt;z-index:-251658240;mso-position-horizontal-relative:page;mso-position-vertical-relative:page">
                <v:stroke weight="1.2pt"/>
              </v:shape>
            </w:pict>
          </mc:Fallback>
        </mc:AlternateContent>
      </w:r>
    </w:p>
    <w:p w:rsidR="009629B0" w:rsidRDefault="008A1D93">
      <w:pPr>
        <w:framePr w:wrap="none" w:vAnchor="page" w:hAnchor="page" w:x="1449" w:y="1240"/>
        <w:rPr>
          <w:sz w:val="2"/>
          <w:szCs w:val="2"/>
        </w:rPr>
      </w:pPr>
      <w:r>
        <w:rPr>
          <w:noProof/>
        </w:rPr>
        <w:drawing>
          <wp:inline distT="0" distB="0" distL="0" distR="0">
            <wp:extent cx="3785870" cy="5297170"/>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stretch/>
                  </pic:blipFill>
                  <pic:spPr>
                    <a:xfrm>
                      <a:off x="0" y="0"/>
                      <a:ext cx="3785870" cy="5297170"/>
                    </a:xfrm>
                    <a:prstGeom prst="rect">
                      <a:avLst/>
                    </a:prstGeom>
                  </pic:spPr>
                </pic:pic>
              </a:graphicData>
            </a:graphic>
          </wp:inline>
        </w:drawing>
      </w:r>
    </w:p>
    <w:p w:rsidR="009629B0" w:rsidRPr="008A1D93" w:rsidRDefault="008A1D93">
      <w:pPr>
        <w:pStyle w:val="a6"/>
        <w:framePr w:wrap="none" w:vAnchor="page" w:hAnchor="page" w:x="1306" w:y="9685"/>
        <w:spacing w:line="240" w:lineRule="auto"/>
        <w:rPr>
          <w:sz w:val="18"/>
          <w:szCs w:val="18"/>
          <w:lang w:val="ru-RU"/>
        </w:rPr>
      </w:pPr>
      <w:r w:rsidRPr="008A1D93">
        <w:rPr>
          <w:sz w:val="18"/>
          <w:szCs w:val="18"/>
          <w:lang w:val="ru-RU"/>
        </w:rPr>
        <w:t>Карта 1. Марокко и его основные города.</w:t>
      </w:r>
    </w:p>
    <w:p w:rsidR="009629B0" w:rsidRPr="008A1D93" w:rsidRDefault="008A1D93">
      <w:pPr>
        <w:pStyle w:val="a4"/>
        <w:framePr w:w="7811" w:h="353" w:hRule="exact" w:wrap="none" w:vAnchor="page" w:hAnchor="page" w:x="326"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16:44:35, в соответствии с Кембриджским соглашением.</w:t>
      </w:r>
    </w:p>
    <w:p w:rsidR="009629B0" w:rsidRDefault="008A1D93">
      <w:pPr>
        <w:pStyle w:val="a4"/>
        <w:framePr w:w="7811" w:h="353" w:hRule="exact" w:wrap="none" w:vAnchor="page" w:hAnchor="page" w:x="326"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 w:history="1">
        <w:r w:rsidRPr="008A1D93">
          <w:rPr>
            <w:lang w:val="ru-RU"/>
          </w:rPr>
          <w:t xml:space="preserve"> </w:t>
        </w:r>
        <w:r>
          <w:rPr>
            <w:color w:val="0172CF"/>
          </w:rPr>
          <w:t>https://doi.org/10.1017/CBO9781139045834.003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1440" w:h="288" w:hRule="exact" w:wrap="none" w:vAnchor="page" w:hAnchor="page" w:x="3467" w:y="2036"/>
        <w:jc w:val="center"/>
        <w:rPr>
          <w:sz w:val="20"/>
          <w:szCs w:val="20"/>
          <w:lang w:val="ru-RU"/>
        </w:rPr>
      </w:pPr>
      <w:r w:rsidRPr="008A1D93">
        <w:rPr>
          <w:smallCaps/>
          <w:sz w:val="20"/>
          <w:szCs w:val="20"/>
          <w:lang w:val="ru-RU"/>
        </w:rPr>
        <w:t>Введение</w:t>
      </w:r>
    </w:p>
    <w:p w:rsidR="009629B0" w:rsidRPr="008A1D93" w:rsidRDefault="008A1D93">
      <w:pPr>
        <w:pStyle w:val="1"/>
        <w:framePr w:w="7795" w:h="7262" w:hRule="exact" w:wrap="none" w:vAnchor="page" w:hAnchor="page" w:x="342" w:y="4667"/>
        <w:ind w:left="720"/>
        <w:jc w:val="both"/>
        <w:rPr>
          <w:lang w:val="ru-RU"/>
        </w:rPr>
      </w:pPr>
      <w:r w:rsidRPr="008A1D93">
        <w:rPr>
          <w:lang w:val="ru-RU"/>
        </w:rPr>
        <w:t xml:space="preserve">В данной работе пересказывается история государственно-общественных отношений в Марокко на протяжении почти двухсот лет, начиная с французского завоевания Алжира в 1830 году и заканчивая смертью короля Хасана </w:t>
      </w:r>
      <w:r>
        <w:t>II</w:t>
      </w:r>
      <w:r w:rsidRPr="008A1D93">
        <w:rPr>
          <w:lang w:val="ru-RU"/>
        </w:rPr>
        <w:t xml:space="preserve"> в 1999 году. История изложена в хронологическом порядке и разделена на три больших периода: 1830-1912 годы, до установления французского протектората; период протектората с 1912 по 1956 год, когда Марокко находилось в зависимости от Франции; и период после 1956 года, когда Марокко стало независимым государством под монархическим правлением. Работа над этим обширным периодом времени потребовала непростого выбора: что включить, а что исключить. Хотя стремление к всестороннему охвату достойно внимания, в действительности это проигрышная затея: уместный факт, удачная цитата, меткое наблюдение, абсурдный вывод — всё это, выбранное по усмотрению автора, не всегда может удовлетворить читателя. Эксперт, несомненно, найдет в этой книге множество непростительных пробелов. Широкий охват темы открыл путь для интеграции результатов исследований из многих различных областей социальных наук, которые в противном случае могли бы остаться невостребованными.</w:t>
      </w:r>
    </w:p>
    <w:p w:rsidR="009629B0" w:rsidRPr="008A1D93" w:rsidRDefault="008A1D93">
      <w:pPr>
        <w:pStyle w:val="1"/>
        <w:framePr w:w="7795" w:h="7262" w:hRule="exact" w:wrap="none" w:vAnchor="page" w:hAnchor="page" w:x="342" w:y="4667"/>
        <w:spacing w:after="400"/>
        <w:ind w:left="720" w:firstLine="240"/>
        <w:jc w:val="both"/>
        <w:rPr>
          <w:lang w:val="ru-RU"/>
        </w:rPr>
      </w:pPr>
      <w:r w:rsidRPr="008A1D93">
        <w:rPr>
          <w:lang w:val="ru-RU"/>
        </w:rPr>
        <w:t xml:space="preserve">Это повествование представляет собой «противостояние» прежним историческим трактовкам современной Марокко, независимо от того, написаны они на французском, английском или арабском языках. Оно вдохновлено недавними и глубокими изменениями в области марокканской историографии, в свою очередь, находящейся под влиянием политического открытия 1990-х годов, которое побудило марокканских интеллектуалов «освободить» свою собственную историю от ограничений более раннего периода. Более того, разоблачение преступлений «свинцовых лет» посредством показаний, данных Комиссии по справедливости и примирению (КСК) в первые годы </w:t>
      </w:r>
      <w:r>
        <w:t>XXI</w:t>
      </w:r>
      <w:r w:rsidRPr="008A1D93">
        <w:rPr>
          <w:lang w:val="ru-RU"/>
        </w:rPr>
        <w:t xml:space="preserve"> века, не только захватило общественное сознание, но и заставило</w:t>
      </w:r>
    </w:p>
    <w:p w:rsidR="009629B0" w:rsidRPr="008A1D93" w:rsidRDefault="008A1D93">
      <w:pPr>
        <w:pStyle w:val="1"/>
        <w:framePr w:w="7795" w:h="7262" w:hRule="exact" w:wrap="none" w:vAnchor="page" w:hAnchor="page" w:x="342" w:y="4667"/>
        <w:spacing w:line="240" w:lineRule="auto"/>
        <w:jc w:val="center"/>
        <w:rPr>
          <w:sz w:val="18"/>
          <w:szCs w:val="18"/>
          <w:lang w:val="ru-RU"/>
        </w:rPr>
      </w:pPr>
      <w:r w:rsidRPr="008A1D93">
        <w:rPr>
          <w:sz w:val="18"/>
          <w:szCs w:val="18"/>
          <w:lang w:val="ru-RU"/>
        </w:rPr>
        <w:t>1</w:t>
      </w:r>
    </w:p>
    <w:p w:rsidR="009629B0" w:rsidRPr="008A1D93" w:rsidRDefault="008A1D93">
      <w:pPr>
        <w:pStyle w:val="a4"/>
        <w:framePr w:w="7795" w:h="317" w:hRule="exact" w:wrap="none" w:vAnchor="page" w:hAnchor="page" w:x="342" w:y="1236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795" w:h="317" w:hRule="exact" w:wrap="none" w:vAnchor="page" w:hAnchor="page" w:x="342" w:y="1236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692"/>
        <w:rPr>
          <w:sz w:val="18"/>
          <w:szCs w:val="18"/>
          <w:lang w:val="ru-RU"/>
        </w:rPr>
      </w:pPr>
      <w:r w:rsidRPr="008A1D93">
        <w:rPr>
          <w:sz w:val="18"/>
          <w:szCs w:val="18"/>
          <w:lang w:val="ru-RU"/>
        </w:rPr>
        <w:t>2</w:t>
      </w:r>
    </w:p>
    <w:p w:rsidR="009629B0" w:rsidRPr="008A1D93" w:rsidRDefault="008A1D93">
      <w:pPr>
        <w:pStyle w:val="a4"/>
        <w:framePr w:wrap="none" w:vAnchor="page" w:hAnchor="page" w:x="3092" w:y="673"/>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191"/>
        <w:ind w:left="980"/>
        <w:jc w:val="both"/>
        <w:rPr>
          <w:lang w:val="ru-RU"/>
        </w:rPr>
      </w:pPr>
      <w:r w:rsidRPr="008A1D93">
        <w:rPr>
          <w:lang w:val="ru-RU"/>
        </w:rPr>
        <w:t xml:space="preserve">Люди вынуждены столкнуться с прошлым, которое они, возможно, предпочли бы забыть. Внезапно историческая профессия в Марокко превратилась в водоворот идей о том, что представляет собой «подлинная» история и кто несет ответственность за ее написание. Личные истории и воспоминания простых людей, всплывшие в контексте Европейского исследовательского центра, являются ценными историческими источниками первой степени, заполняющими зияющие пробелы в официальных документах. Но они также вызывают споры и положили начало ожесточенным дебатам в марокканском обществе о том, как и в какой степени память (в отсутствие более традиционных источников документации) должна быть использована для создания истории. В результате разоблачений «свинцовых лет» необходимость написания современной истории, или </w:t>
      </w:r>
      <w:r>
        <w:t>l</w:t>
      </w:r>
      <w:r w:rsidRPr="008A1D93">
        <w:rPr>
          <w:lang w:val="ru-RU"/>
        </w:rPr>
        <w:t>'</w:t>
      </w:r>
      <w:r>
        <w:t>histoire</w:t>
      </w:r>
      <w:r w:rsidRPr="008A1D93">
        <w:rPr>
          <w:lang w:val="ru-RU"/>
        </w:rPr>
        <w:t xml:space="preserve"> </w:t>
      </w:r>
      <w:r>
        <w:t>du</w:t>
      </w:r>
      <w:r w:rsidRPr="008A1D93">
        <w:rPr>
          <w:lang w:val="ru-RU"/>
        </w:rPr>
        <w:t xml:space="preserve"> </w:t>
      </w:r>
      <w:r>
        <w:t>temps</w:t>
      </w:r>
      <w:r w:rsidRPr="008A1D93">
        <w:rPr>
          <w:lang w:val="ru-RU"/>
        </w:rPr>
        <w:t xml:space="preserve"> </w:t>
      </w:r>
      <w:r>
        <w:t>present</w:t>
      </w:r>
      <w:r w:rsidRPr="008A1D93">
        <w:rPr>
          <w:lang w:val="ru-RU"/>
        </w:rPr>
        <w:t>, стала одной из главных задач марокканских историков, которые наконец признали, что недавнее прошлое, и особенно период после 1956 года, — это практически чистый лист. Более того, при рассмотрении существующего корпуса становится ясно, что более ранние исторические произведения — как отечественные, так и зарубежные — остро нуждаются в пересмотре, дополнении и переосмыслении.</w:t>
      </w:r>
    </w:p>
    <w:p w:rsidR="009629B0" w:rsidRPr="008A1D93" w:rsidRDefault="008A1D93">
      <w:pPr>
        <w:pStyle w:val="1"/>
        <w:framePr w:w="7795" w:h="10378" w:hRule="exact" w:wrap="none" w:vAnchor="page" w:hAnchor="page" w:x="342" w:y="1191"/>
        <w:ind w:left="980" w:firstLine="240"/>
        <w:jc w:val="both"/>
        <w:rPr>
          <w:lang w:val="ru-RU"/>
        </w:rPr>
      </w:pPr>
      <w:r w:rsidRPr="008A1D93">
        <w:rPr>
          <w:lang w:val="ru-RU"/>
        </w:rPr>
        <w:t>Какие проблемы препятствовали написанию современной истории Марокко? Какие предпосылки лежали в её основе? Какие препятствия мешают созданию жизнеспособной современной истории? Политически мотивированное молчание, мифы о неприкосновенности националистического дела, неприкосновенности монархии, государственная монополия на достоверность представлений, насилие в отношениях между государством и обществом, сокрытие источников, страх перед возмездием — всё это сыграло роль в формировании контуров современного исторического дискурса. Выявление этих препятствий и попытка их преодоления — вот что вдохновило на написание этой книги. Основная трудность заключается в том, что длительный средний период, рассматриваемый в данном исследовании, годы протектората, являются источником разногласий, будучи включенным в общую историю Марокко только при условии признания его периодом отклонения, своего рода исторической «ошибкой». Эта точка зрения в первую очередь является продуктом периода сразу после обретения независимости, когда движущей силой было стремление написать «национальную» историю, свободную от бремени колониалистского мышления, но она необъяснимым образом сохранилась и после своего времени. Различные интеллектуальные позиции сошлись вокруг идеи о том, что Протекторат был отклонением от нормы, не особенно достойным изучения; фактически, в течение многих лет марокканские исследователи (за одним-двумя исключениями) избегали его как загрязненную тему, которую следует изолировать. Огромное влияние лет Протектората на организационное, административное, культурное и политическое состояние постколониального государства было преуменьшено или даже отрицалось. Более того, глубокие связующие течения между</w:t>
      </w:r>
      <w:r w:rsidRPr="008A1D93">
        <w:rPr>
          <w:lang w:val="ru-RU"/>
        </w:rPr>
        <w:softHyphen/>
      </w:r>
    </w:p>
    <w:p w:rsidR="009629B0" w:rsidRPr="008A1D93" w:rsidRDefault="008A1D93">
      <w:pPr>
        <w:pStyle w:val="a4"/>
        <w:framePr w:w="7814" w:h="350" w:hRule="exact" w:wrap="none" w:vAnchor="page" w:hAnchor="page" w:x="323"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814" w:h="350" w:hRule="exact" w:wrap="none" w:vAnchor="page" w:hAnchor="page" w:x="323"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3620" w:y="673"/>
        <w:rPr>
          <w:sz w:val="20"/>
          <w:szCs w:val="20"/>
          <w:lang w:val="ru-RU"/>
        </w:rPr>
      </w:pPr>
      <w:r w:rsidRPr="008A1D93">
        <w:rPr>
          <w:rFonts w:ascii="Times New Roman" w:eastAsia="Times New Roman" w:hAnsi="Times New Roman" w:cs="Times New Roman"/>
          <w:sz w:val="20"/>
          <w:szCs w:val="20"/>
          <w:lang w:val="ru-RU"/>
        </w:rPr>
        <w:t>Введение</w:t>
      </w:r>
    </w:p>
    <w:p w:rsidR="009629B0" w:rsidRPr="008A1D93" w:rsidRDefault="008A1D93">
      <w:pPr>
        <w:pStyle w:val="a4"/>
        <w:framePr w:wrap="none" w:vAnchor="page" w:hAnchor="page" w:x="7177" w:y="716"/>
        <w:rPr>
          <w:sz w:val="20"/>
          <w:szCs w:val="20"/>
          <w:lang w:val="ru-RU"/>
        </w:rPr>
      </w:pPr>
      <w:r w:rsidRPr="008A1D93">
        <w:rPr>
          <w:sz w:val="20"/>
          <w:szCs w:val="20"/>
          <w:vertAlign w:val="superscript"/>
          <w:lang w:val="ru-RU"/>
        </w:rPr>
        <w:t>3</w:t>
      </w:r>
    </w:p>
    <w:p w:rsidR="009629B0" w:rsidRPr="008A1D93" w:rsidRDefault="008A1D93">
      <w:pPr>
        <w:pStyle w:val="1"/>
        <w:framePr w:w="7795" w:h="10378" w:hRule="exact" w:wrap="none" w:vAnchor="page" w:hAnchor="page" w:x="342" w:y="1191"/>
        <w:ind w:left="980"/>
        <w:jc w:val="both"/>
        <w:rPr>
          <w:lang w:val="ru-RU"/>
        </w:rPr>
      </w:pPr>
      <w:r w:rsidRPr="008A1D93">
        <w:rPr>
          <w:lang w:val="ru-RU"/>
        </w:rPr>
        <w:t xml:space="preserve">Доколониальный и колониальный периоды также оказались заслонены, что иронично, учитывая тот факт, что многие выдающиеся марокканские политические деятели межвоенного периода родились и получили образование в </w:t>
      </w:r>
      <w:r>
        <w:t>XIX</w:t>
      </w:r>
      <w:r w:rsidRPr="008A1D93">
        <w:rPr>
          <w:lang w:val="ru-RU"/>
        </w:rPr>
        <w:t xml:space="preserve"> веке, и их интеллектуальное становление определенно происходило в ту эпоху. В результате преемственность, связывающая один этап современного исторического развития с другим, не сошлась воедино, что привело к фрагментированной и разрозненной истории, а не к целостной, тонкой и контекстуализированной. Эта преграда является не только методологической ошибкой, но и концептуальной, мешающей нам видеть современную марокканскую историю как разворачивающееся, многообразное, часто прерывистое и фактурное полотно, но при этом единое целое. Наша критика не является аргументом в пользу телеологии, поскольку ошибки этого подхода очевидны; скорее, это призыв признать пагубные последствия дискурса тотального разрыва, причины его возникновения и необходимость его преодоления.</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191"/>
        <w:ind w:left="720" w:firstLine="240"/>
        <w:jc w:val="both"/>
        <w:rPr>
          <w:lang w:val="ru-RU"/>
        </w:rPr>
      </w:pPr>
      <w:r w:rsidRPr="008A1D93">
        <w:rPr>
          <w:lang w:val="ru-RU"/>
        </w:rPr>
        <w:t>Вторая проблема, с которой мы столкнулись, связана с практикой представления монархии как главного символа и арбитра марокканской «подлинности». В этом сценарии период протектората рассматривается как пустыня, из которой марокканский народ вышел невредимым благодаря покрову защиты, наложенному на него мистической идентификацией с одухотворенной монархией. Эта позиция утверждает, что, несмотря на огромное вмешательство во все аспекты марокканской жизни, колонизация мало повлияла на марокканцев, которые вышли из этого опыта, сохранив свои «чистые и сущностные» качества. Опасность здесь многогранна. Во-первых, когда марокканская история поглощается монархической историей, другие институты общества лишаются своей значимости; племенная лояльность, религиозная лояльность, привязанность к работе, к соседству, к другим социальным организациям, подчиняются монархическому принципу, где они растворяются и в конечном итоге забываются. Более того, теряется гибридность, которая была побочным продуктом колониального опыта. Многие из примеров, которые мы приводим в этом описании взаимопроникновения двух миров, вызванного колониализмом, — в социальных обычаях, законах, политике, интеллектуальной жизни — обесцениваются при принятии столь узкой перспективы. Также игнорируются богатейшие проявления колониального опыта — социальные девианты, нарушители границ и экспериментаторы всех типов, которые оживляют исторические исследования. С другой стороны, отрицание важности экспорта марокканского влияния за рубеж, не опосредованного королевским центром, — через выставки, всемирные ярмарки, архитектуру, миграцию и другие формы диаспорной деятельности — является обратной стороной этого ограничивающего нарратива. Рассмотрение марокканской истории исключительно через призму монархической истории — это искажающая практика, от которой необходимо отказаться.</w:t>
      </w:r>
      <w:r w:rsidRPr="008A1D93">
        <w:rPr>
          <w:lang w:val="ru-RU"/>
        </w:rPr>
        <w:softHyphen/>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11"/>
        <w:rPr>
          <w:sz w:val="20"/>
          <w:szCs w:val="20"/>
          <w:lang w:val="ru-RU"/>
        </w:rPr>
      </w:pPr>
      <w:r w:rsidRPr="008A1D93">
        <w:rPr>
          <w:sz w:val="20"/>
          <w:szCs w:val="20"/>
          <w:vertAlign w:val="superscript"/>
          <w:lang w:val="ru-RU"/>
        </w:rPr>
        <w:t>4</w:t>
      </w:r>
    </w:p>
    <w:p w:rsidR="009629B0" w:rsidRPr="008A1D93" w:rsidRDefault="008A1D93">
      <w:pPr>
        <w:pStyle w:val="a4"/>
        <w:framePr w:wrap="none" w:vAnchor="page" w:hAnchor="page" w:x="3092" w:y="673"/>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191"/>
        <w:ind w:left="980" w:firstLine="240"/>
        <w:jc w:val="both"/>
        <w:rPr>
          <w:lang w:val="ru-RU"/>
        </w:rPr>
      </w:pPr>
      <w:r w:rsidRPr="008A1D93">
        <w:rPr>
          <w:lang w:val="ru-RU"/>
        </w:rPr>
        <w:t xml:space="preserve">Третья преграда касается националистического движения и жесткого влияния политических партий на современную марокканскую историографию. Причин тому много: гегемония националистических партий над ежедневной прессой, миф о всеобъемлющем национальном «единстве», концепция националистов как «героев революции». Лидеры националистов, особенно левые, окутаны облаком агиографии, которое трудно пробить, и чем ближе подходишь к отношениям между Мухаммедом </w:t>
      </w:r>
      <w:r>
        <w:t>V</w:t>
      </w:r>
      <w:r w:rsidRPr="008A1D93">
        <w:rPr>
          <w:lang w:val="ru-RU"/>
        </w:rPr>
        <w:t xml:space="preserve"> и националистами, тем толще это облако. Мифы, окружающие историю националистического движения, глубоко укоренились в народном сознании: например, ложное представление о том, что Фес доминировал в националистическом движении в 1930-х и 1940-х годах, живо и неумолимо, как и утверждение о том, что националисты не добились успеха в сельской местности или что их руководство было единодушно. Изучение региональной основы националистических организаций, роли женщин в сопротивлении, отношений между националистами и коммунистами, между национализмом и берберской этнической принадлежностью, а также других актуальных тем помогло бы нам понять непрекращающиеся внутренние распри, столкновения личностей и насилие, порождаемые националистами между собой, а позже, в конце 1950-х годов, между освободительными армиями и государственными силами правопорядка. Эти темы только сейчас начинают выходить из-под ореола мифологизации, окружающего националистическое движение, что позволяет исследовать их более глубоко.</w:t>
      </w:r>
    </w:p>
    <w:p w:rsidR="009629B0" w:rsidRPr="008A1D93" w:rsidRDefault="008A1D93">
      <w:pPr>
        <w:pStyle w:val="1"/>
        <w:framePr w:w="7795" w:h="10378" w:hRule="exact" w:wrap="none" w:vAnchor="page" w:hAnchor="page" w:x="342" w:y="1191"/>
        <w:ind w:left="980" w:firstLine="240"/>
        <w:jc w:val="both"/>
        <w:rPr>
          <w:lang w:val="ru-RU"/>
        </w:rPr>
      </w:pPr>
      <w:r w:rsidRPr="008A1D93">
        <w:rPr>
          <w:lang w:val="ru-RU"/>
        </w:rPr>
        <w:t xml:space="preserve">Вопрос насилия, являющийся подтемой националистической деятельности, также требует более тщательного изучения. Склонность к насилию в марокканском государстве не обязательно объясняется борьбой, сопровождавшей его рождение; скорее, само насилие требует объяснения, особенно в свете связи между освободительной войной, ростом аппарата безопасности в независимом государстве и последующим появлением всемогущих полицейских и разведывательных служб в махзане Хасана </w:t>
      </w:r>
      <w:r>
        <w:t>II</w:t>
      </w:r>
      <w:r w:rsidRPr="008A1D93">
        <w:rPr>
          <w:lang w:val="ru-RU"/>
        </w:rPr>
        <w:t>. Историю институтов насилия, как и любую другую историю, лучше всего понимать через анализ событий, окружавших их формирование, уделяя меньше внимания идеологиям господства, предполагаемым недостаткам характера марокканской «личности» или культурно усвоенным моделям поведения, и больше — конкретным обстоятельствам, страхам и предположениям лиц, принимающих решения, в процессе государственного строительства.</w:t>
      </w:r>
    </w:p>
    <w:p w:rsidR="009629B0" w:rsidRPr="008A1D93" w:rsidRDefault="008A1D93">
      <w:pPr>
        <w:pStyle w:val="1"/>
        <w:framePr w:w="7795" w:h="10378" w:hRule="exact" w:wrap="none" w:vAnchor="page" w:hAnchor="page" w:x="342" w:y="1191"/>
        <w:ind w:left="980" w:firstLine="240"/>
        <w:jc w:val="both"/>
        <w:rPr>
          <w:lang w:val="ru-RU"/>
        </w:rPr>
      </w:pPr>
      <w:r w:rsidRPr="008A1D93">
        <w:rPr>
          <w:lang w:val="ru-RU"/>
        </w:rPr>
        <w:t>Кроме того, я попытался придать этой истории международный аспект и поместить её в контекст региональных и глобальных событий, полагая, что мы не можем понять контекст, в котором принимаются повседневные решения, без понимания окружающей политической обстановки. Эта история не основана на теориях глобализации или марксистской диалектике, но она</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3"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3620" w:y="673"/>
        <w:rPr>
          <w:sz w:val="20"/>
          <w:szCs w:val="20"/>
          <w:lang w:val="ru-RU"/>
        </w:rPr>
      </w:pPr>
      <w:r w:rsidRPr="008A1D93">
        <w:rPr>
          <w:rFonts w:ascii="Times New Roman" w:eastAsia="Times New Roman" w:hAnsi="Times New Roman" w:cs="Times New Roman"/>
          <w:sz w:val="20"/>
          <w:szCs w:val="20"/>
          <w:lang w:val="ru-RU"/>
        </w:rPr>
        <w:t>Введение</w:t>
      </w:r>
    </w:p>
    <w:p w:rsidR="009629B0" w:rsidRPr="008A1D93" w:rsidRDefault="008A1D93">
      <w:pPr>
        <w:pStyle w:val="a4"/>
        <w:framePr w:wrap="none" w:vAnchor="page" w:hAnchor="page" w:x="7182" w:y="716"/>
        <w:rPr>
          <w:sz w:val="20"/>
          <w:szCs w:val="20"/>
          <w:lang w:val="ru-RU"/>
        </w:rPr>
      </w:pPr>
      <w:r w:rsidRPr="008A1D93">
        <w:rPr>
          <w:sz w:val="20"/>
          <w:szCs w:val="20"/>
          <w:vertAlign w:val="superscript"/>
          <w:lang w:val="ru-RU"/>
        </w:rPr>
        <w:t>5</w:t>
      </w:r>
    </w:p>
    <w:p w:rsidR="009629B0" w:rsidRPr="008A1D93" w:rsidRDefault="008A1D93">
      <w:pPr>
        <w:pStyle w:val="1"/>
        <w:framePr w:w="7795" w:h="10378" w:hRule="exact" w:wrap="none" w:vAnchor="page" w:hAnchor="page" w:x="342" w:y="1191"/>
        <w:ind w:left="720"/>
        <w:jc w:val="both"/>
        <w:rPr>
          <w:lang w:val="ru-RU"/>
        </w:rPr>
      </w:pPr>
      <w:r w:rsidRPr="008A1D93">
        <w:rPr>
          <w:lang w:val="ru-RU"/>
        </w:rPr>
        <w:t xml:space="preserve">Это затрагивает часто забываемый аспект марокканской истории, а именно отношения Марокко с внешним миром как отражение его внутренних проблем. В </w:t>
      </w:r>
      <w:r>
        <w:t>XIX</w:t>
      </w:r>
      <w:r w:rsidRPr="008A1D93">
        <w:rPr>
          <w:lang w:val="ru-RU"/>
        </w:rPr>
        <w:t xml:space="preserve"> веке мировые державы, жаждущие колоний, определяли судьбу Марокко. В 1930-х годах глобальный экономический кризис сильно повлиял как на колониальные амбиции, так и на ожидания местного населения. В непосредственный послевоенный период потрясения во французской политике и растущие связи между марокканскими националистами и их европейскими, азиатскими и американскими друзьями сформировали основу для коалиционного формирования, которое способствовало обретению независимости. В эпоху Хасана </w:t>
      </w:r>
      <w:r>
        <w:t>II</w:t>
      </w:r>
      <w:r w:rsidRPr="008A1D93">
        <w:rPr>
          <w:lang w:val="ru-RU"/>
        </w:rPr>
        <w:t xml:space="preserve"> видение монархом места Марокко в мире, его стремление к международной поддержке посредством тонкой дипломатии, которая опиралась главным образом, но не исключительно, на Запад, его заигрывание с африканскими союзниками, его роль в ближневосточном мирном процессе, ясно показывают важность зарубежных усилий в управлении внутренними делами. Чтобы понять успех движения за либерализацию в Марокко в 1990-х годах, необходимо обратить внимание на внешних игроков, которые эффективно предали огласке скрытые нарушения прав человека со стороны махзана всему миру, вынудив признать их внутри страны. Если бы Марокко жило в замкнутом мире, его нынешнее положение в мире — безусловно, не благодаря богатству — никогда бы не сложилось.</w:t>
      </w:r>
    </w:p>
    <w:p w:rsidR="009629B0" w:rsidRPr="008A1D93" w:rsidRDefault="008A1D93">
      <w:pPr>
        <w:pStyle w:val="1"/>
        <w:framePr w:w="7795" w:h="10378" w:hRule="exact" w:wrap="none" w:vAnchor="page" w:hAnchor="page" w:x="342" w:y="1191"/>
        <w:ind w:left="720" w:firstLine="240"/>
        <w:jc w:val="both"/>
        <w:rPr>
          <w:lang w:val="ru-RU"/>
        </w:rPr>
      </w:pPr>
      <w:r w:rsidRPr="008A1D93">
        <w:rPr>
          <w:lang w:val="ru-RU"/>
        </w:rPr>
        <w:t xml:space="preserve">Вопрос об источниках всегда волновал историков. Нередко высказывалось мнение, что некоторые периоды марокканской истории трудно, если не невозможно, изучать из-за отсутствия письменных источников. Хотя долгое время было верно, что источники для изучения периода Протектората были недоступны, это изменилось почти десять лет назад. Уже некоторое время существуют превосходные монографии, основанные на колониальных архивах в Рабате и Нанте. Что касается доколониального периода, то есть </w:t>
      </w:r>
      <w:r>
        <w:t>XIX</w:t>
      </w:r>
      <w:r w:rsidRPr="008A1D93">
        <w:rPr>
          <w:lang w:val="ru-RU"/>
        </w:rPr>
        <w:t xml:space="preserve"> века, марокканские и европейские источники обширны, но практически не используются. В течение многих лет марокканские государственные архивы были своего рода мастерской для немногих, отобранных либо из-за их безобидной политики, либо из-за плохого знания арабского языка; сегодня они, как правило, открыты для всех. Однако официальные документальные источники за период правления Хасана </w:t>
      </w:r>
      <w:r>
        <w:t>II</w:t>
      </w:r>
      <w:r w:rsidRPr="008A1D93">
        <w:rPr>
          <w:lang w:val="ru-RU"/>
        </w:rPr>
        <w:t xml:space="preserve"> недоступны, и для изучения этого последнего периода ученым приходится обращаться к зачастую неточным газетным сообщениям, воспоминаниям участников событий и зарубежной прессе. В результате написание истории тех времен представляет собой особенно сложную задачу. Споры вокруг исторической ценности личных воспоминаний, поднятые в показаниях, данных Европейскому исследовательскому совету, свидетельствуют о проблематичном характере подобного материала и вызываемых им страстях. Широко признано, что, хотя память может вводить в заблуждение, к ней также можно относиться как к любому другому историческому источнику, используя методы сравнения, проверки фактов и здравого смысла.</w:t>
      </w:r>
    </w:p>
    <w:p w:rsidR="009629B0" w:rsidRPr="008A1D93" w:rsidRDefault="008A1D93">
      <w:pPr>
        <w:pStyle w:val="a4"/>
        <w:framePr w:w="7814" w:h="350" w:hRule="exact" w:wrap="none" w:vAnchor="page" w:hAnchor="page" w:x="323"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814" w:h="350" w:hRule="exact" w:wrap="none" w:vAnchor="page" w:hAnchor="page" w:x="323"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697"/>
        <w:rPr>
          <w:sz w:val="18"/>
          <w:szCs w:val="18"/>
          <w:lang w:val="ru-RU"/>
        </w:rPr>
      </w:pPr>
      <w:r w:rsidRPr="008A1D93">
        <w:rPr>
          <w:sz w:val="18"/>
          <w:szCs w:val="18"/>
          <w:lang w:val="ru-RU"/>
        </w:rPr>
        <w:t>6</w:t>
      </w:r>
    </w:p>
    <w:p w:rsidR="009629B0" w:rsidRPr="008A1D93" w:rsidRDefault="008A1D93">
      <w:pPr>
        <w:pStyle w:val="a4"/>
        <w:framePr w:wrap="none" w:vAnchor="page" w:hAnchor="page" w:x="3092" w:y="673"/>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2606" w:hRule="exact" w:wrap="none" w:vAnchor="page" w:hAnchor="page" w:x="342" w:y="1191"/>
        <w:ind w:left="980" w:firstLine="240"/>
        <w:jc w:val="both"/>
        <w:rPr>
          <w:lang w:val="ru-RU"/>
        </w:rPr>
      </w:pPr>
      <w:r w:rsidRPr="008A1D93">
        <w:rPr>
          <w:lang w:val="ru-RU"/>
        </w:rPr>
        <w:t>Наконец, следует отметить, что данное исследование представляет собой синтетическую историю, охватывающую длительный период времени, и архивные источники используются в основном в виде монографий, статей, диссертаций и других исследований, основанных на оригинальных документах. Арабские хроники составляют основу первых глав книги; специализированные книги и статьи как марокканских, так и немарокканских исследователей служат фундаментом для последующих глав. Такое разнообразие материалов на нескольких языках и из различных дисциплин, впервые собранных в одном томе, позволит, как мы надеемся, лучше понять сложность недавнего прошлого Марокко и предложит любознательному читателю увлекательный урок истории.</w:t>
      </w:r>
    </w:p>
    <w:p w:rsidR="009629B0" w:rsidRPr="008A1D93" w:rsidRDefault="008A1D93">
      <w:pPr>
        <w:pStyle w:val="a4"/>
        <w:framePr w:w="7814" w:h="350" w:hRule="exact" w:wrap="none" w:vAnchor="page" w:hAnchor="page" w:x="323"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16:47:28, в соответствии с Кембриджским соглашением.</w:t>
      </w:r>
    </w:p>
    <w:p w:rsidR="009629B0" w:rsidRDefault="008A1D93">
      <w:pPr>
        <w:pStyle w:val="a4"/>
        <w:framePr w:w="7814" w:h="350" w:hRule="exact" w:wrap="none" w:vAnchor="page" w:hAnchor="page" w:x="323"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 w:history="1">
        <w:r w:rsidRPr="008A1D93">
          <w:rPr>
            <w:lang w:val="ru-RU"/>
          </w:rPr>
          <w:t xml:space="preserve"> </w:t>
        </w:r>
        <w:r>
          <w:rPr>
            <w:color w:val="0172CF"/>
          </w:rPr>
          <w:t>https://doi.org/10.1017/CBO9781139045834.004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6"/>
        <w:framePr w:wrap="none" w:vAnchor="page" w:hAnchor="page" w:x="4100" w:y="869"/>
        <w:spacing w:line="240" w:lineRule="auto"/>
        <w:jc w:val="both"/>
        <w:rPr>
          <w:sz w:val="28"/>
          <w:szCs w:val="28"/>
          <w:lang w:val="ru-RU"/>
        </w:rPr>
      </w:pPr>
      <w:r w:rsidRPr="008A1D93">
        <w:rPr>
          <w:rFonts w:ascii="Arial" w:eastAsia="Arial" w:hAnsi="Arial" w:cs="Arial"/>
          <w:sz w:val="28"/>
          <w:szCs w:val="28"/>
          <w:lang w:val="ru-RU"/>
        </w:rPr>
        <w:t>1</w:t>
      </w:r>
    </w:p>
    <w:p w:rsidR="009629B0" w:rsidRPr="008A1D93" w:rsidRDefault="008A1D93">
      <w:pPr>
        <w:pStyle w:val="30"/>
        <w:framePr w:w="7795" w:h="326" w:hRule="exact" w:wrap="none" w:vAnchor="page" w:hAnchor="page" w:x="342" w:y="1671"/>
        <w:spacing w:before="0" w:after="0"/>
        <w:rPr>
          <w:lang w:val="ru-RU"/>
        </w:rPr>
      </w:pPr>
      <w:bookmarkStart w:id="5" w:name="bookmark10"/>
      <w:r w:rsidRPr="008A1D93">
        <w:rPr>
          <w:lang w:val="ru-RU"/>
        </w:rPr>
        <w:t>Завершение эпохи джихада (1830-1860)</w:t>
      </w:r>
      <w:bookmarkEnd w:id="5"/>
    </w:p>
    <w:p w:rsidR="009629B0" w:rsidRPr="008A1D93" w:rsidRDefault="008A1D93">
      <w:pPr>
        <w:pStyle w:val="1"/>
        <w:framePr w:w="7795" w:h="7253" w:hRule="exact" w:wrap="none" w:vAnchor="page" w:hAnchor="page" w:x="342" w:y="4354"/>
        <w:ind w:left="720"/>
        <w:jc w:val="both"/>
        <w:rPr>
          <w:sz w:val="17"/>
          <w:szCs w:val="17"/>
          <w:lang w:val="ru-RU"/>
        </w:rPr>
      </w:pPr>
      <w:r w:rsidRPr="008A1D93">
        <w:rPr>
          <w:lang w:val="ru-RU"/>
        </w:rPr>
        <w:t>В 1830 году Марокко оказалось под ударом напористой и экспансионистской Европы в лице масштабного и хорошо спланированного нападения Франции на город Алжир. Это событие неизбежно втянуло Марокко в экономический и политический водоворот, который поглотил его силы и повлиял на его будущее на долгие годы. Европа для Марокко была знакомым противником. Марокко веками жило в тени Европы, иногда мирно, иногда в состоянии ожесточенной конфронтации. Их истории были тесно переплетены из-за близости и политической необходимости. Торговцы из Марселя основали фундук (торговую гостиницу) в Сеуте в 1236 году;</w:t>
      </w:r>
      <w:r w:rsidRPr="008A1D93">
        <w:rPr>
          <w:lang w:val="ru-RU"/>
        </w:rPr>
        <w:softHyphen/>
      </w:r>
      <w:r w:rsidRPr="008A1D93">
        <w:rPr>
          <w:rFonts w:ascii="Arial" w:eastAsia="Arial" w:hAnsi="Arial" w:cs="Arial"/>
          <w:sz w:val="17"/>
          <w:szCs w:val="17"/>
          <w:lang w:val="ru-RU"/>
        </w:rPr>
        <w:t>фи</w:t>
      </w:r>
      <w:r w:rsidRPr="008A1D93">
        <w:rPr>
          <w:lang w:val="ru-RU"/>
        </w:rPr>
        <w:t xml:space="preserve">В </w:t>
      </w:r>
      <w:r>
        <w:t>XV</w:t>
      </w:r>
      <w:r w:rsidRPr="008A1D93">
        <w:rPr>
          <w:lang w:val="ru-RU"/>
        </w:rPr>
        <w:t xml:space="preserve"> веке евреи, изгнанные с Пиренейского полуострова после столетий заселения, нашли безопасное убежище в Фесе; а в </w:t>
      </w:r>
      <w:r>
        <w:t>XVII</w:t>
      </w:r>
      <w:r w:rsidRPr="008A1D93">
        <w:rPr>
          <w:lang w:val="ru-RU"/>
        </w:rPr>
        <w:t xml:space="preserve"> веке мориски — мусульмане, принявшие католицизм, но вынужденные покинуть Испанию инквизицией, — превратили морскую экономику Марокко в корсарскую, вернув конфронтацию с христианским Западом на берега Европы. Начиная с середины </w:t>
      </w:r>
      <w:r>
        <w:t>XVIII</w:t>
      </w:r>
      <w:r w:rsidRPr="008A1D93">
        <w:rPr>
          <w:lang w:val="ru-RU"/>
        </w:rPr>
        <w:t xml:space="preserve"> века, медленное и неуклонное движение Европы к тому, что историки называют «современностью», то есть к большей степени государственной интеграции, капиталистическому развитию и технологическому прогрессу, неизбежно сформировало ее отношение и действия по отношению к Марокко. Тем временем Марокко ответило, прибегая к уловкам и стратегиям, которые, как оно надеялось, смягчат внешнее давление.</w:t>
      </w:r>
      <w:r w:rsidRPr="008A1D93">
        <w:rPr>
          <w:rFonts w:ascii="Arial" w:eastAsia="Arial" w:hAnsi="Arial" w:cs="Arial"/>
          <w:sz w:val="17"/>
          <w:szCs w:val="17"/>
          <w:lang w:val="ru-RU"/>
        </w:rPr>
        <w:t>фл</w:t>
      </w:r>
      <w:r w:rsidRPr="008A1D93">
        <w:rPr>
          <w:lang w:val="ru-RU"/>
        </w:rPr>
        <w:t>оказать влияние и позволить ему сохранить свою независимость.</w:t>
      </w:r>
      <w:r w:rsidRPr="008A1D93">
        <w:rPr>
          <w:rFonts w:ascii="Arial" w:eastAsia="Arial" w:hAnsi="Arial" w:cs="Arial"/>
          <w:sz w:val="17"/>
          <w:szCs w:val="17"/>
          <w:vertAlign w:val="superscript"/>
          <w:lang w:val="ru-RU"/>
        </w:rPr>
        <w:t>1</w:t>
      </w:r>
    </w:p>
    <w:p w:rsidR="009629B0" w:rsidRPr="008A1D93" w:rsidRDefault="008A1D93">
      <w:pPr>
        <w:pStyle w:val="1"/>
        <w:framePr w:w="7795" w:h="7253" w:hRule="exact" w:wrap="none" w:vAnchor="page" w:hAnchor="page" w:x="342" w:y="4354"/>
        <w:spacing w:after="320"/>
        <w:ind w:left="720" w:firstLine="240"/>
        <w:jc w:val="both"/>
        <w:rPr>
          <w:lang w:val="ru-RU"/>
        </w:rPr>
      </w:pPr>
      <w:r w:rsidRPr="008A1D93">
        <w:rPr>
          <w:lang w:val="ru-RU"/>
        </w:rPr>
        <w:t>1830 год знаменует начало перехода к новой фазе, в которой Европа перестала быть лишь временным фактором в марокканских делах, а стала вездесущей реальностью, нависающей над политическими событиями, экономикой и даже общественной жизнью. Однако, в то же время, европейский фактор не был всеопределяющим; существовали и другие важные особенности внутреннего ландшафта Марокко.</w:t>
      </w:r>
      <w:r w:rsidRPr="008A1D93">
        <w:rPr>
          <w:lang w:val="ru-RU"/>
        </w:rPr>
        <w:softHyphen/>
      </w:r>
    </w:p>
    <w:p w:rsidR="009629B0" w:rsidRPr="008A1D93" w:rsidRDefault="008A1D93">
      <w:pPr>
        <w:pStyle w:val="60"/>
        <w:framePr w:w="7795" w:h="7253" w:hRule="exact" w:wrap="none" w:vAnchor="page" w:hAnchor="page" w:x="342" w:y="4354"/>
        <w:spacing w:after="0"/>
        <w:rPr>
          <w:lang w:val="ru-RU"/>
        </w:rPr>
      </w:pPr>
      <w:r w:rsidRPr="008A1D93">
        <w:rPr>
          <w:smallCaps w:val="0"/>
          <w:vertAlign w:val="superscript"/>
          <w:lang w:val="ru-RU"/>
        </w:rPr>
        <w:t>7</w:t>
      </w:r>
    </w:p>
    <w:p w:rsidR="009629B0" w:rsidRPr="008A1D93" w:rsidRDefault="008A1D93">
      <w:pPr>
        <w:pStyle w:val="a4"/>
        <w:framePr w:w="7795" w:h="317" w:hRule="exact" w:wrap="none" w:vAnchor="page" w:hAnchor="page" w:x="342" w:y="12000"/>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17" w:hRule="exact" w:wrap="none" w:vAnchor="page" w:hAnchor="page" w:x="342" w:y="12000"/>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11"/>
        <w:rPr>
          <w:sz w:val="18"/>
          <w:szCs w:val="18"/>
          <w:lang w:val="ru-RU"/>
        </w:rPr>
      </w:pPr>
      <w:r w:rsidRPr="008A1D93">
        <w:rPr>
          <w:sz w:val="18"/>
          <w:szCs w:val="18"/>
          <w:lang w:val="ru-RU"/>
        </w:rPr>
        <w:t>8</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5"/>
        <w:spacing w:after="380"/>
        <w:ind w:left="980"/>
        <w:jc w:val="both"/>
        <w:rPr>
          <w:lang w:val="ru-RU"/>
        </w:rPr>
      </w:pPr>
      <w:r w:rsidRPr="008A1D93">
        <w:rPr>
          <w:lang w:val="ru-RU"/>
        </w:rPr>
        <w:t xml:space="preserve">Страны продолжали развиваться, меняться и противостоять друг другу, проверяя способность государства справляться с вызовами внутри страны и за рубежом. Факторы, которые развивались совершенно независимо от европейского столкновения, оставались в силе, такие как борьба за повседневную жизнь против сил природы, изменения в интеллектуальной жизни, напряженность между султанатом и правящими классами, а также появление новых идей с мусульманского Востока, которые захватили общество. Эти темы составляют фон для драмы бурного противостояния Марокко с Западом в начале </w:t>
      </w:r>
      <w:r>
        <w:t>XIX</w:t>
      </w:r>
      <w:r w:rsidRPr="008A1D93">
        <w:rPr>
          <w:lang w:val="ru-RU"/>
        </w:rPr>
        <w:t xml:space="preserve"> века. Чтобы полностью понять события 1830 года в их наиболее полном контексте, мы должны сначала обратиться к </w:t>
      </w:r>
      <w:r>
        <w:t>XVIII</w:t>
      </w:r>
      <w:r w:rsidRPr="008A1D93">
        <w:rPr>
          <w:lang w:val="ru-RU"/>
        </w:rPr>
        <w:t xml:space="preserve"> веку, чтобы выявить некоторые из тех факторов, которые определили, как Марокко сформулировало свой ответ на европейскую агрессию.</w:t>
      </w:r>
      <w:r w:rsidRPr="008A1D93">
        <w:rPr>
          <w:lang w:val="ru-RU"/>
        </w:rPr>
        <w:softHyphen/>
      </w:r>
    </w:p>
    <w:p w:rsidR="009629B0" w:rsidRPr="008A1D93" w:rsidRDefault="008A1D93">
      <w:pPr>
        <w:pStyle w:val="60"/>
        <w:framePr w:w="7795" w:h="10382" w:hRule="exact" w:wrap="none" w:vAnchor="page" w:hAnchor="page" w:x="342" w:y="1205"/>
        <w:rPr>
          <w:lang w:val="ru-RU"/>
        </w:rPr>
      </w:pPr>
      <w:r w:rsidRPr="008A1D93">
        <w:rPr>
          <w:lang w:val="ru-RU"/>
        </w:rPr>
        <w:t>восстановление марокканского государства</w:t>
      </w:r>
    </w:p>
    <w:p w:rsidR="009629B0" w:rsidRPr="008A1D93" w:rsidRDefault="008A1D93">
      <w:pPr>
        <w:pStyle w:val="1"/>
        <w:framePr w:w="7795" w:h="10382" w:hRule="exact" w:wrap="none" w:vAnchor="page" w:hAnchor="page" w:x="342" w:y="1205"/>
        <w:ind w:left="980"/>
        <w:jc w:val="both"/>
        <w:rPr>
          <w:lang w:val="ru-RU"/>
        </w:rPr>
      </w:pPr>
      <w:r w:rsidRPr="008A1D93">
        <w:rPr>
          <w:lang w:val="ru-RU"/>
        </w:rPr>
        <w:t xml:space="preserve">Бесконечная гражданская война после смерти султана Исмаила в 1727 году привела к распаду государственной власти, подрыву репутации правящей династии Калави и разрушению экономики. Султан Абдалла (правил с перерывами в 1729-1757 годах), сын великого государственного деятеля Исмаила, пережил позорное свержение пять раз за тридцать лет своего правления; эти потрясения стали суровым уроком для его собственного сына и преемника, Мухаммеда </w:t>
      </w:r>
      <w:r>
        <w:t>III</w:t>
      </w:r>
      <w:r w:rsidRPr="008A1D93">
        <w:rPr>
          <w:lang w:val="ru-RU"/>
        </w:rPr>
        <w:t xml:space="preserve"> (правил в 1757-1790 годах), который был убежден, что для сохранения династии необходим новый подход к государственному управлению.² Хронические проблемы порождали бесконечные бедствия: разрозненная, основанная на племенах сельская местность, требующая постоянного контроля; экономика, основанная на натуральном хозяйстве, страдающая от недостаточных капиталовложений; отсутствие инфраструктуры в виде дорог, мостов и других средств связи. Население в последней четверти </w:t>
      </w:r>
      <w:r>
        <w:t>XVIII</w:t>
      </w:r>
      <w:r w:rsidRPr="008A1D93">
        <w:rPr>
          <w:lang w:val="ru-RU"/>
        </w:rPr>
        <w:t xml:space="preserve"> века колебалось от четырех до пяти миллионов человек, оставаясь неизменным из-за периодических волн болезней, засухи и голода.&lt;</w:t>
      </w:r>
      <w:r>
        <w:t>sup</w:t>
      </w:r>
      <w:r w:rsidRPr="008A1D93">
        <w:rPr>
          <w:lang w:val="ru-RU"/>
        </w:rPr>
        <w:t>&gt;3&lt;/</w:t>
      </w:r>
      <w:r>
        <w:t>sup</w:t>
      </w:r>
      <w:r w:rsidRPr="008A1D93">
        <w:rPr>
          <w:lang w:val="ru-RU"/>
        </w:rPr>
        <w:t>&gt; Другие эндемические проблемы препятствовали укреплению государственной власти, создавая постоянный дефицит потенциала в центре: армия была плохо организована, плохо дисциплинирована и состояла из мятежной преторианской гвардии и ненадежных племенных отрядов, бюрократия была недисциплинированной и коррумпированной, а религиозные классы, или улемы, были известны своей независимостью. Наконец, военно-морской флот был расформирован, оставив побережье Марокко без защиты.</w:t>
      </w:r>
    </w:p>
    <w:p w:rsidR="009629B0" w:rsidRPr="008A1D93" w:rsidRDefault="008A1D93">
      <w:pPr>
        <w:pStyle w:val="1"/>
        <w:framePr w:w="7795" w:h="10382" w:hRule="exact" w:wrap="none" w:vAnchor="page" w:hAnchor="page" w:x="342" w:y="1205"/>
        <w:ind w:left="980" w:firstLine="240"/>
        <w:jc w:val="both"/>
        <w:rPr>
          <w:lang w:val="ru-RU"/>
        </w:rPr>
      </w:pPr>
      <w:r w:rsidRPr="008A1D93">
        <w:rPr>
          <w:lang w:val="ru-RU"/>
        </w:rPr>
        <w:t xml:space="preserve">Внук прославленного Исмакила, Мухаммад </w:t>
      </w:r>
      <w:r>
        <w:t>III</w:t>
      </w:r>
      <w:r w:rsidRPr="008A1D93">
        <w:rPr>
          <w:lang w:val="ru-RU"/>
        </w:rPr>
        <w:t>, осознал, что для укрепления своей власти ему необходимо перестроить государство с нуля. Он вел оживленную переписку с османским двором и обменивался с ним посланниками. Его самые доверенные лица</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7"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167" w:y="725"/>
        <w:rPr>
          <w:sz w:val="20"/>
          <w:szCs w:val="20"/>
          <w:lang w:val="ru-RU"/>
        </w:rPr>
      </w:pPr>
      <w:r w:rsidRPr="008A1D93">
        <w:rPr>
          <w:sz w:val="20"/>
          <w:szCs w:val="20"/>
          <w:vertAlign w:val="superscript"/>
          <w:lang w:val="ru-RU"/>
        </w:rPr>
        <w:t>9</w:t>
      </w:r>
    </w:p>
    <w:p w:rsidR="009629B0" w:rsidRPr="008A1D93" w:rsidRDefault="008A1D93">
      <w:pPr>
        <w:pStyle w:val="1"/>
        <w:framePr w:w="7795" w:h="10378" w:hRule="exact" w:wrap="none" w:vAnchor="page" w:hAnchor="page" w:x="342" w:y="1205"/>
        <w:ind w:left="980"/>
        <w:jc w:val="both"/>
        <w:rPr>
          <w:sz w:val="17"/>
          <w:szCs w:val="17"/>
          <w:lang w:val="ru-RU"/>
        </w:rPr>
      </w:pPr>
      <w:r w:rsidRPr="008A1D93">
        <w:rPr>
          <w:lang w:val="ru-RU"/>
        </w:rPr>
        <w:t>Посланником был историк.</w:t>
      </w:r>
      <w:r>
        <w:rPr>
          <w:rFonts w:ascii="Arial" w:eastAsia="Arial" w:hAnsi="Arial" w:cs="Arial"/>
          <w:smallCaps/>
          <w:sz w:val="17"/>
          <w:szCs w:val="17"/>
        </w:rPr>
        <w:t>q</w:t>
      </w:r>
      <w:r w:rsidRPr="008A1D93">
        <w:rPr>
          <w:lang w:val="ru-RU"/>
        </w:rPr>
        <w:t>Абд аль-Касим аль-Заяни, привезший домой из Стамбула</w:t>
      </w:r>
      <w:r w:rsidRPr="008A1D93">
        <w:rPr>
          <w:rFonts w:ascii="Arial" w:eastAsia="Arial" w:hAnsi="Arial" w:cs="Arial"/>
          <w:sz w:val="17"/>
          <w:szCs w:val="17"/>
          <w:lang w:val="ru-RU"/>
        </w:rPr>
        <w:t>фи</w:t>
      </w:r>
      <w:r w:rsidRPr="008A1D93">
        <w:rPr>
          <w:lang w:val="ru-RU"/>
        </w:rPr>
        <w:t>Информация из первых рук об османском образе жизни — об их порядке, рациональности и организационной мощи.</w:t>
      </w:r>
      <w:r w:rsidRPr="008A1D93">
        <w:rPr>
          <w:rFonts w:ascii="Arial" w:eastAsia="Arial" w:hAnsi="Arial" w:cs="Arial"/>
          <w:sz w:val="17"/>
          <w:szCs w:val="17"/>
          <w:vertAlign w:val="superscript"/>
          <w:lang w:val="ru-RU"/>
        </w:rPr>
        <w:t>4</w:t>
      </w:r>
      <w:r w:rsidRPr="008A1D93">
        <w:rPr>
          <w:rFonts w:ascii="Arial" w:eastAsia="Arial" w:hAnsi="Arial" w:cs="Arial"/>
          <w:sz w:val="17"/>
          <w:szCs w:val="17"/>
          <w:lang w:val="ru-RU"/>
        </w:rPr>
        <w:t xml:space="preserve"> </w:t>
      </w:r>
      <w:r w:rsidRPr="008A1D93">
        <w:rPr>
          <w:lang w:val="ru-RU"/>
        </w:rPr>
        <w:t xml:space="preserve">Следуя примеру Османской империи, султан Мухаммед </w:t>
      </w:r>
      <w:r>
        <w:t>III</w:t>
      </w:r>
      <w:r w:rsidRPr="008A1D93">
        <w:rPr>
          <w:rFonts w:ascii="Arial" w:eastAsia="Arial" w:hAnsi="Arial" w:cs="Arial"/>
          <w:sz w:val="17"/>
          <w:szCs w:val="17"/>
          <w:lang w:val="ru-RU"/>
        </w:rPr>
        <w:t>фи</w:t>
      </w:r>
      <w:r w:rsidRPr="008A1D93">
        <w:rPr>
          <w:lang w:val="ru-RU"/>
        </w:rPr>
        <w:t>Сначала он реформировал государственную бюрократию, распространив её действие на местный уровень; затем он реорганизовал армию, сделав её более послушной его командованию. Наконец, он пересмотрел</w:t>
      </w:r>
      <w:r w:rsidRPr="008A1D93">
        <w:rPr>
          <w:rFonts w:ascii="Arial" w:eastAsia="Arial" w:hAnsi="Arial" w:cs="Arial"/>
          <w:sz w:val="17"/>
          <w:szCs w:val="17"/>
          <w:lang w:val="ru-RU"/>
        </w:rPr>
        <w:t>фи</w:t>
      </w:r>
      <w:r w:rsidRPr="008A1D93">
        <w:rPr>
          <w:lang w:val="ru-RU"/>
        </w:rPr>
        <w:t xml:space="preserve">Финансовая основа государства была преобразована в новые методы сбора налогов, основанные на таможенных пошлинах, получаемых от внешней торговли. Эти смелые реформы выделяют султана Мухаммеда </w:t>
      </w:r>
      <w:r>
        <w:t>III</w:t>
      </w:r>
      <w:r w:rsidRPr="008A1D93">
        <w:rPr>
          <w:lang w:val="ru-RU"/>
        </w:rPr>
        <w:t xml:space="preserve"> как инициатора новой эпохи в истории Марокко.</w:t>
      </w:r>
      <w:r w:rsidRPr="008A1D93">
        <w:rPr>
          <w:rFonts w:ascii="Arial" w:eastAsia="Arial" w:hAnsi="Arial" w:cs="Arial"/>
          <w:sz w:val="17"/>
          <w:szCs w:val="17"/>
          <w:lang w:val="ru-RU"/>
        </w:rPr>
        <w:t>фл</w:t>
      </w:r>
      <w:r w:rsidRPr="008A1D93">
        <w:rPr>
          <w:lang w:val="ru-RU"/>
        </w:rPr>
        <w:t>под влиянием отголосков современности</w:t>
      </w:r>
      <w:r w:rsidRPr="008A1D93">
        <w:rPr>
          <w:rFonts w:ascii="Arial" w:eastAsia="Arial" w:hAnsi="Arial" w:cs="Arial"/>
          <w:sz w:val="17"/>
          <w:szCs w:val="17"/>
          <w:lang w:val="ru-RU"/>
        </w:rPr>
        <w:t>фи</w:t>
      </w:r>
      <w:r w:rsidRPr="008A1D93">
        <w:rPr>
          <w:lang w:val="ru-RU"/>
        </w:rPr>
        <w:t xml:space="preserve">Пропитанные традициями, они проникли в Марокко в основном с Востока. Масштаб амбиций султана Мухаммеда </w:t>
      </w:r>
      <w:r>
        <w:t>III</w:t>
      </w:r>
      <w:r w:rsidRPr="008A1D93">
        <w:rPr>
          <w:lang w:val="ru-RU"/>
        </w:rPr>
        <w:t xml:space="preserve"> был настолько велик, что марокканский историк Абдалла Ларуи назвал его «архитектором современного Марокко».</w:t>
      </w:r>
      <w:r w:rsidRPr="008A1D93">
        <w:rPr>
          <w:rFonts w:ascii="Arial" w:eastAsia="Arial" w:hAnsi="Arial" w:cs="Arial"/>
          <w:sz w:val="17"/>
          <w:szCs w:val="17"/>
          <w:vertAlign w:val="superscript"/>
          <w:lang w:val="ru-RU"/>
        </w:rPr>
        <w:t>5</w:t>
      </w:r>
    </w:p>
    <w:p w:rsidR="009629B0" w:rsidRPr="008A1D93" w:rsidRDefault="008A1D93">
      <w:pPr>
        <w:pStyle w:val="1"/>
        <w:framePr w:w="7795" w:h="10378" w:hRule="exact" w:wrap="none" w:vAnchor="page" w:hAnchor="page" w:x="342" w:y="1205"/>
        <w:ind w:left="720" w:firstLine="240"/>
        <w:jc w:val="both"/>
        <w:rPr>
          <w:sz w:val="17"/>
          <w:szCs w:val="17"/>
          <w:lang w:val="ru-RU"/>
        </w:rPr>
      </w:pPr>
      <w:r w:rsidRPr="008A1D93">
        <w:rPr>
          <w:lang w:val="ru-RU"/>
        </w:rPr>
        <w:t>Для осуществления этой амбициозной программы реформ султану пришлось...</w:t>
      </w:r>
      <w:r w:rsidRPr="008A1D93">
        <w:rPr>
          <w:rFonts w:ascii="Arial" w:eastAsia="Arial" w:hAnsi="Arial" w:cs="Arial"/>
          <w:sz w:val="17"/>
          <w:szCs w:val="17"/>
          <w:lang w:val="ru-RU"/>
        </w:rPr>
        <w:t>фи</w:t>
      </w:r>
      <w:r w:rsidRPr="008A1D93">
        <w:rPr>
          <w:lang w:val="ru-RU"/>
        </w:rPr>
        <w:t>Необходимо было найти баланс между интересами, которые конкурировали и порой противодействовали друг другу. На политическом фронте ему пришлось отказаться от идеи возвращения испанских территорий Мелильи и Сеуты, анклавов на средиземноморском побережье Марокко, удерживаемых Испанией с давних пор.</w:t>
      </w:r>
      <w:r w:rsidRPr="008A1D93">
        <w:rPr>
          <w:lang w:val="ru-RU"/>
        </w:rPr>
        <w:softHyphen/>
      </w:r>
      <w:r w:rsidRPr="008A1D93">
        <w:rPr>
          <w:rFonts w:ascii="Arial" w:eastAsia="Arial" w:hAnsi="Arial" w:cs="Arial"/>
          <w:sz w:val="17"/>
          <w:szCs w:val="17"/>
          <w:lang w:val="ru-RU"/>
        </w:rPr>
        <w:t>фи</w:t>
      </w:r>
      <w:r w:rsidRPr="008A1D93">
        <w:rPr>
          <w:lang w:val="ru-RU"/>
        </w:rPr>
        <w:t xml:space="preserve">В </w:t>
      </w:r>
      <w:r>
        <w:t>XV</w:t>
      </w:r>
      <w:r w:rsidRPr="008A1D93">
        <w:rPr>
          <w:lang w:val="ru-RU"/>
        </w:rPr>
        <w:t xml:space="preserve"> веке он прекрасно понимал, что такой шаг вызовет недовольство со стороны религиозных кругов, которые обвинят его в отказе от джихада. Но он решил, что мирная торговля с Европой — гораздо более мудрый путь, чем бесплодная война: «Сеута — сердце Марокко, — заявлял он, — но только сумасшедший или дурак посмеет нападать на нее... ничего из этого не выйдет, кроме позора для ислама».</w:t>
      </w:r>
      <w:r w:rsidRPr="008A1D93">
        <w:rPr>
          <w:rFonts w:ascii="Arial" w:eastAsia="Arial" w:hAnsi="Arial" w:cs="Arial"/>
          <w:sz w:val="17"/>
          <w:szCs w:val="17"/>
          <w:vertAlign w:val="superscript"/>
          <w:lang w:val="ru-RU"/>
        </w:rPr>
        <w:t>6</w:t>
      </w:r>
      <w:r w:rsidRPr="008A1D93">
        <w:rPr>
          <w:rFonts w:ascii="Arial" w:eastAsia="Arial" w:hAnsi="Arial" w:cs="Arial"/>
          <w:sz w:val="17"/>
          <w:szCs w:val="17"/>
          <w:lang w:val="ru-RU"/>
        </w:rPr>
        <w:t xml:space="preserve"> </w:t>
      </w:r>
      <w:r w:rsidRPr="008A1D93">
        <w:rPr>
          <w:lang w:val="ru-RU"/>
        </w:rPr>
        <w:t>В экономической сфере он восстановил атлантические порты, в первую очередь город Эс-Сувейра (аль-Савира) на атлантическом побережье Марокко, с целью развития внешней торговли.</w:t>
      </w:r>
      <w:r w:rsidRPr="008A1D93">
        <w:rPr>
          <w:lang w:val="ru-RU"/>
        </w:rPr>
        <w:softHyphen/>
      </w:r>
      <w:r w:rsidRPr="008A1D93">
        <w:rPr>
          <w:rFonts w:ascii="Arial" w:eastAsia="Arial" w:hAnsi="Arial" w:cs="Arial"/>
          <w:sz w:val="17"/>
          <w:szCs w:val="17"/>
          <w:vertAlign w:val="superscript"/>
          <w:lang w:val="ru-RU"/>
        </w:rPr>
        <w:t>7</w:t>
      </w:r>
      <w:r w:rsidRPr="008A1D93">
        <w:rPr>
          <w:rFonts w:ascii="Arial" w:eastAsia="Arial" w:hAnsi="Arial" w:cs="Arial"/>
          <w:sz w:val="17"/>
          <w:szCs w:val="17"/>
          <w:lang w:val="ru-RU"/>
        </w:rPr>
        <w:t xml:space="preserve"> </w:t>
      </w:r>
      <w:r w:rsidRPr="008A1D93">
        <w:rPr>
          <w:lang w:val="ru-RU"/>
        </w:rPr>
        <w:t>Он создал монополии на экспортные товары и ввел высокие пошлины на импорт, что резко увеличило доходы государства, но при этом вызвало недовольство иностранных торговцев.</w:t>
      </w:r>
      <w:r w:rsidRPr="008A1D93">
        <w:rPr>
          <w:rFonts w:ascii="Arial" w:eastAsia="Arial" w:hAnsi="Arial" w:cs="Arial"/>
          <w:sz w:val="17"/>
          <w:szCs w:val="17"/>
          <w:lang w:val="ru-RU"/>
        </w:rPr>
        <w:t>фи</w:t>
      </w:r>
      <w:r w:rsidRPr="008A1D93">
        <w:rPr>
          <w:lang w:val="ru-RU"/>
        </w:rPr>
        <w:t>Он пополнил свою казну, введя новый, не связанный с Кораном налог (макс), который был широко осужден как улемами, так и простыми людьми, не только потому, что его законность вызывала сомнения, но и потому, что рука государства теперь вторгалась в саму суть повседневной жизни. Люди должны были платить налоги при переправе на пароме между Рабатом и Сале; при забое овцы; или при использовании общественных весов на рынке. Наконец, чтобы смягчить разрушительное воздействие этих непопулярных мер, он отремонтировал мечети и завии (религиозные обители) по всей стране, надеясь завоевать расположение «писателей», а также сердца простых людей.</w:t>
      </w:r>
      <w:r w:rsidRPr="008A1D93">
        <w:rPr>
          <w:rFonts w:ascii="Arial" w:eastAsia="Arial" w:hAnsi="Arial" w:cs="Arial"/>
          <w:sz w:val="17"/>
          <w:szCs w:val="17"/>
          <w:vertAlign w:val="superscript"/>
          <w:lang w:val="ru-RU"/>
        </w:rPr>
        <w:t>8</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8"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6"/>
        <w:rPr>
          <w:sz w:val="18"/>
          <w:szCs w:val="18"/>
          <w:lang w:val="ru-RU"/>
        </w:rPr>
      </w:pPr>
      <w:r w:rsidRPr="008A1D93">
        <w:rPr>
          <w:sz w:val="18"/>
          <w:szCs w:val="18"/>
          <w:lang w:val="ru-RU"/>
        </w:rPr>
        <w:t>10</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 xml:space="preserve">Кампания реформ охватила даже самые священные элементы общества. Мухаммед </w:t>
      </w:r>
      <w:r>
        <w:t>III</w:t>
      </w:r>
      <w:r w:rsidRPr="008A1D93">
        <w:rPr>
          <w:lang w:val="ru-RU"/>
        </w:rPr>
        <w:t xml:space="preserve"> вмешался «там, куда ни один султан прежде не осмеливался заходить», организовав улемов в классы в зависимости от их обязанностей и обеспечив им соответствующее вознаграждение. Он лично пересмотрел учебную программу в мечетях, предписав, какие произведения следует изучать, уделяя особое внимание упрощенным текстам, которые демистифицировали правовую практику. Он воспользовался своим правом главного имама (религиозного лидера) марокканской мусульманской общины переосмыслить существующие законы и создать новые, издавая фетвы (юридические заключения) и дахиры (официальные указы), которые подкрепляли его политику. Наконец, он учредил списки религиозной знати (шурафа), исключив из них тех, кто ложно заявлял о родстве с семьей Пророка, чтобы получить налоговые льготы.</w:t>
      </w:r>
      <w:r w:rsidRPr="008A1D93">
        <w:rPr>
          <w:lang w:val="ru-RU"/>
        </w:rPr>
        <w:softHyphen/>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 xml:space="preserve">Эти разумные перемены потрясли марокканское общество до основания, и реакция не заставила себя долго ждать. В авангарде оппозиции был его собственный сын, Язид, ставший заклятым врагом своего отца. Завоевав авторитет главным образом на основе «пренебрежения» отцом джихадом, Язид привлек к себе недовольных, потерявших позиции в результате реформ султана Мухаммеда: религиозную элиту, лишенную особых привилегий, братства, чьи доходы сократились, и простых людей, осуждавших макы как нарушение религиозного закона. В течение двух лет после смерти Мухаммеда </w:t>
      </w:r>
      <w:r>
        <w:t>III</w:t>
      </w:r>
      <w:r w:rsidRPr="008A1D93">
        <w:rPr>
          <w:lang w:val="ru-RU"/>
        </w:rPr>
        <w:t xml:space="preserve"> в 1790 году страна была охвачена беспорядками, поскольку Язид бушевал с севера на юг, пытаясь отменить нововведения, введенные его отцом.</w:t>
      </w:r>
      <w:r w:rsidRPr="008A1D93">
        <w:rPr>
          <w:lang w:val="ru-RU"/>
        </w:rPr>
        <w:softHyphen/>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 xml:space="preserve">Когда в 1793 году на престол взошел султан Сулейман, второй сын Мухаммеда </w:t>
      </w:r>
      <w:r>
        <w:t>III</w:t>
      </w:r>
      <w:r w:rsidRPr="008A1D93">
        <w:rPr>
          <w:lang w:val="ru-RU"/>
        </w:rPr>
        <w:t>, народ был в мрачном настроении; они искали в нем избавления от бесчинств Язида, но были разочарованы. С самого начала султан Сулейман проявлял черты характера, которые мешали ему управлять страной. Его современники отмечали, что он был упрям ​​и плохо разбирался в людях, не прислушивался к советам своих министров и даже запрещал своим писцам исправлять грамматику его писем.9 Эта непреклонная личность пришла к власти в деликатный момент, когда росли опасения столкновения с Западом. В Марокко дошли новости о французском вторжении в Египет в 1798 году, а также сообщения о том, что французские солдаты грабили, убивали и издевались над египетскими женщинами.10 Паломничество в Мекку было временно приостановлено, и марокканцы почувствовали себя отрезанными от остального исламского мира. Широко распространено было мнение, что суть проблемы заключалась в том, что иностранцы причиняли горе и подвергали умму (нацию) большой опасности.</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 xml:space="preserve">Султан Сулейман ответил тем, что дистанцировался от Европы. Во-первых, он отменил политику Мухаммеда </w:t>
      </w:r>
      <w:r>
        <w:t>III</w:t>
      </w:r>
      <w:r w:rsidRPr="008A1D93">
        <w:rPr>
          <w:lang w:val="ru-RU"/>
        </w:rPr>
        <w:t>, которая заключалась в том, чтобы сделать заморскую торговлю...</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9"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6" w:y="706"/>
        <w:rPr>
          <w:sz w:val="18"/>
          <w:szCs w:val="18"/>
          <w:lang w:val="ru-RU"/>
        </w:rPr>
      </w:pPr>
      <w:r w:rsidRPr="008A1D93">
        <w:rPr>
          <w:sz w:val="18"/>
          <w:szCs w:val="18"/>
          <w:lang w:val="ru-RU"/>
        </w:rPr>
        <w:t>11</w:t>
      </w:r>
    </w:p>
    <w:p w:rsidR="009629B0" w:rsidRPr="008A1D93" w:rsidRDefault="008A1D93">
      <w:pPr>
        <w:pStyle w:val="1"/>
        <w:framePr w:w="7795" w:h="10378" w:hRule="exact" w:wrap="none" w:vAnchor="page" w:hAnchor="page" w:x="342" w:y="1205"/>
        <w:ind w:left="980"/>
        <w:jc w:val="both"/>
        <w:rPr>
          <w:lang w:val="ru-RU"/>
        </w:rPr>
      </w:pPr>
      <w:r w:rsidRPr="008A1D93">
        <w:rPr>
          <w:lang w:val="ru-RU"/>
        </w:rPr>
        <w:t>Основа государственных финансов. Торговые связи с Европой иссякли, и иностранных бизнесменов призвали покинуть страну: «Все [иностранцы] могут покинуть страну, — сказал он, — как один из моих евреев может ввезти любую поручень, которую я закажу».&lt;</w:t>
      </w:r>
      <w:r>
        <w:t>sup</w:t>
      </w:r>
      <w:r w:rsidRPr="008A1D93">
        <w:rPr>
          <w:lang w:val="ru-RU"/>
        </w:rPr>
        <w:t>&gt;11&lt;/</w:t>
      </w:r>
      <w:r>
        <w:t>sup</w:t>
      </w:r>
      <w:r w:rsidRPr="008A1D93">
        <w:rPr>
          <w:lang w:val="ru-RU"/>
        </w:rPr>
        <w:t xml:space="preserve">&gt; Затем, вооружившись фетвами улемов, он запретил своим соотечественникам поездки в Европу на том основании, что это противоречит Священному Закону. Наконец, он отказался от всяких притворств относительно продолжения джихада по морю; в 1820 году он передал последние два корабля марокканского флота дею </w:t>
      </w:r>
      <w:r>
        <w:t xml:space="preserve">Алжира. </w:t>
      </w:r>
      <w:r w:rsidRPr="008A1D93">
        <w:rPr>
          <w:lang w:val="ru-RU"/>
        </w:rPr>
        <w:t>Его ответом на предполагаемую угрозу со стороны Европы стало закрытие границ и поиск убежища до тех пор, пока буря не утихнет.</w:t>
      </w:r>
    </w:p>
    <w:p w:rsidR="009629B0" w:rsidRPr="008A1D93" w:rsidRDefault="008A1D93">
      <w:pPr>
        <w:pStyle w:val="1"/>
        <w:framePr w:w="7795" w:h="10378" w:hRule="exact" w:wrap="none" w:vAnchor="page" w:hAnchor="page" w:x="342" w:y="1205"/>
        <w:ind w:left="720" w:firstLine="240"/>
        <w:jc w:val="both"/>
        <w:rPr>
          <w:lang w:val="ru-RU"/>
        </w:rPr>
      </w:pPr>
      <w:r w:rsidRPr="008A1D93">
        <w:rPr>
          <w:lang w:val="ru-RU"/>
        </w:rPr>
        <w:t>В то же время он пытался навести порядок в собственном доме, но с ошибочным рвением, которое вскоре разрушило его отношения с ключевыми элементами общества. В начале своего правления он отменил ненавистные максы, тем самым сняв тяжелое бремя, особенно тяжело ложившееся на городские семьи. Полагая, что самый надежный источник богатства скрыт в горах и долинах его собственной страны, он обратился к марокканскому центру, выкачивая деньги из племен посредством традиционных коранических налогов закят и кушр, и распространяя свой контроль на территории, которые когда-то считались недоступными для государства. Эта политика работала некоторое время, но после 1817 года серия стихийных бедствий уничтожила урожай и подорвала основы его фискального плана. Тем не менее, Сулейман упорно продолжал облагать сельские районы высокими налогами, превратив последний этап своего правления в период хронических конфликтов и восстаний.</w:t>
      </w:r>
    </w:p>
    <w:p w:rsidR="009629B0" w:rsidRPr="008A1D93" w:rsidRDefault="008A1D93">
      <w:pPr>
        <w:pStyle w:val="1"/>
        <w:framePr w:w="7795" w:h="10378" w:hRule="exact" w:wrap="none" w:vAnchor="page" w:hAnchor="page" w:x="342" w:y="1205"/>
        <w:ind w:left="720" w:firstLine="240"/>
        <w:jc w:val="both"/>
        <w:rPr>
          <w:lang w:val="ru-RU"/>
        </w:rPr>
      </w:pPr>
      <w:r w:rsidRPr="008A1D93">
        <w:rPr>
          <w:lang w:val="ru-RU"/>
        </w:rPr>
        <w:t xml:space="preserve">Ни в одной области его упрямый характер не проявлялся так ярко, как в сфере религии. Духовное возрождение, возглавляемое последователями ваххабизма, охватывало Магриб, и Марокко оказалось втянутым в этот процесс. Основанное в конце </w:t>
      </w:r>
      <w:r>
        <w:t>XVIII</w:t>
      </w:r>
      <w:r w:rsidRPr="008A1D93">
        <w:rPr>
          <w:lang w:val="ru-RU"/>
        </w:rPr>
        <w:t xml:space="preserve"> века на Аравийском полуострове, ваххабитское учение проповедовало чистоту и аскетизм, которые особенно привлекали интеллектуальные круги. Султан стал приверженцем этого нового вероисповедания. Глубокая набожность Сулеймана, теперь укрепленная ваххабитским рвением, породила в нем горькое презрение к народному исламу, практикуемому его народом, — к их поклонению святым и крайнему почтению к семье Пророка. Он использовал свою власть для борьбы с этими практиками, осуждая использование музыки и танцев в религиозных церемониях и запрещая паломничества к святым местам и религиозные праздники, которые были экономической основой религиозных орденов. Он даже распорядился убрать куббу (купол) над гробницей своего отца, утверждая, что это излишнее украшение. Неустанная кампания по подавлению того, что он считал еретической практикой, привела его к ожесточенной борьбе с основными социальными группами — знатью, братствами и даже улемами, — которые обычно были союзниками султаната.</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0"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6"/>
        <w:rPr>
          <w:sz w:val="18"/>
          <w:szCs w:val="18"/>
          <w:lang w:val="ru-RU"/>
        </w:rPr>
      </w:pPr>
      <w:r w:rsidRPr="008A1D93">
        <w:rPr>
          <w:sz w:val="18"/>
          <w:szCs w:val="18"/>
          <w:lang w:val="ru-RU"/>
        </w:rPr>
        <w:t>12</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5"/>
        <w:ind w:left="980" w:firstLine="240"/>
        <w:jc w:val="both"/>
        <w:rPr>
          <w:lang w:val="ru-RU"/>
        </w:rPr>
      </w:pPr>
      <w:r w:rsidRPr="008A1D93">
        <w:rPr>
          <w:lang w:val="ru-RU"/>
        </w:rPr>
        <w:t>Даже когда пропасть между султаном и обществом увеличивалась, Сулейман слепо двигался вперед. В 1819 году, в разгар бушующей эпидемии чумы, он во главе наспех собранного берберского отряда вошел в Средний Атлас, чтобы собрать налоги, и был потрясен, когда его войска рассеялись и присоединились к своим горным сородичам. Лишенный королевской гвардии, султан был схвачен и содержался в плену у племени Айт-Умалу в течение трех дней, прежде чем был освобожден. Хотя с ним обращались с уважением — королевский шатер был разорван на квадраты, которые были розданы его пленителям в качестве религиозных талисманов, — Сулейман так и не оправился от этого мучительного унижения.&lt;</w:t>
      </w:r>
      <w:r>
        <w:t>sup</w:t>
      </w:r>
      <w:r w:rsidRPr="008A1D93">
        <w:rPr>
          <w:lang w:val="ru-RU"/>
        </w:rPr>
        <w:t>&gt;12&lt;/</w:t>
      </w:r>
      <w:r>
        <w:t>sup</w:t>
      </w:r>
      <w:r w:rsidRPr="008A1D93">
        <w:rPr>
          <w:lang w:val="ru-RU"/>
        </w:rPr>
        <w:t>&gt; Ближе к концу своего правления он столкнулся с всеобщим восстанием, которое началось в Фесе, но вскоре охватило всю страну. Самоотречение и унизительное поражение от рук мелких шейхов Черарда-завии в регионе Марракеша свели его и без того шаткое положение, практически к нулю.</w:t>
      </w:r>
    </w:p>
    <w:p w:rsidR="009629B0" w:rsidRPr="008A1D93" w:rsidRDefault="008A1D93">
      <w:pPr>
        <w:pStyle w:val="1"/>
        <w:framePr w:w="7795" w:h="10382" w:hRule="exact" w:wrap="none" w:vAnchor="page" w:hAnchor="page" w:x="342" w:y="1205"/>
        <w:spacing w:after="380"/>
        <w:ind w:left="980" w:firstLine="240"/>
        <w:jc w:val="both"/>
        <w:rPr>
          <w:lang w:val="ru-RU"/>
        </w:rPr>
      </w:pPr>
      <w:r w:rsidRPr="008A1D93">
        <w:rPr>
          <w:lang w:val="ru-RU"/>
        </w:rPr>
        <w:t>Политика султана Сулеймана — нападки на братства, попытки ограничить особые привилегии шурафы, самодовольный пуританизм — привела государство и султанат к самому низкому уровню престижа и авторитета. Попытки его отца выровнять ситуацию в стране были сведены на нет, отбросив реформы на целое поколение назад. Почти полная зависимость от местных налогов оказалась неудачной, поскольку источники внутреннего богатства были ненадежными и управлялись силами, неподвластными его контролю. Развязывание джихада для отвлечения внимания от серьезных проблем внутри страны также оказалось тщетным предприятием, поскольку армия была слаба, а перспективы военного успеха были туманны. Оказавшись в стесненном положении из-за своих скудных ресурсов, Сулейман был окружен со всех сторон; Глухой к звукам народного протеста, запятнавший имидж султаната, Сулейман не обладал политическими навыками, необходимыми для уравновешивания конкурирующих элементов, составлявших политическое сообщество. Его противостояние с обществом — по сути, он, казалось, объявил войну марокканскому народу — серьезно ослабило государство как раз в тот момент, когда оно столкнулось с новой и беспрецедентной внешней угрозой, на этот раз очень близкой к дому.</w:t>
      </w:r>
    </w:p>
    <w:p w:rsidR="009629B0" w:rsidRPr="008A1D93" w:rsidRDefault="008A1D93">
      <w:pPr>
        <w:pStyle w:val="60"/>
        <w:framePr w:w="7795" w:h="10382" w:hRule="exact" w:wrap="none" w:vAnchor="page" w:hAnchor="page" w:x="342" w:y="1205"/>
        <w:rPr>
          <w:lang w:val="ru-RU"/>
        </w:rPr>
      </w:pPr>
      <w:r w:rsidRPr="008A1D93">
        <w:rPr>
          <w:lang w:val="ru-RU"/>
        </w:rPr>
        <w:t>Падение Алжира и жители Тлемсена</w:t>
      </w:r>
    </w:p>
    <w:p w:rsidR="009629B0" w:rsidRPr="008A1D93" w:rsidRDefault="008A1D93">
      <w:pPr>
        <w:pStyle w:val="1"/>
        <w:framePr w:w="7795" w:h="10382" w:hRule="exact" w:wrap="none" w:vAnchor="page" w:hAnchor="page" w:x="342" w:y="1205"/>
        <w:ind w:left="980"/>
        <w:jc w:val="both"/>
        <w:rPr>
          <w:lang w:val="ru-RU"/>
        </w:rPr>
      </w:pPr>
      <w:r w:rsidRPr="008A1D93">
        <w:rPr>
          <w:lang w:val="ru-RU"/>
        </w:rPr>
        <w:t>Высадка французов в Сиди-Феруше под Алжиром 5 июля 1830 года вызвала панику в Марокко. Реакция Марокко была незамедлительной, поскольку граница между двумя государствами всегда была подвижной, люди и товары перемещались в обоих направлениях, особенно вдоль торгового коридора между Фесом и Ораном, проходившего через Тлемсен. Трансграничные религиозные связи также были сильны, существовали такие марокканские братства, как...</w:t>
      </w:r>
    </w:p>
    <w:p w:rsidR="009629B0" w:rsidRPr="008A1D93" w:rsidRDefault="008A1D93">
      <w:pPr>
        <w:pStyle w:val="a4"/>
        <w:framePr w:w="7814" w:h="350" w:hRule="exact" w:wrap="none" w:vAnchor="page" w:hAnchor="page" w:x="323"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814" w:h="350" w:hRule="exact" w:wrap="none" w:vAnchor="page" w:hAnchor="page" w:x="323"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1"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6" w:y="706"/>
        <w:rPr>
          <w:sz w:val="18"/>
          <w:szCs w:val="18"/>
          <w:lang w:val="ru-RU"/>
        </w:rPr>
      </w:pPr>
      <w:r w:rsidRPr="008A1D93">
        <w:rPr>
          <w:sz w:val="18"/>
          <w:szCs w:val="18"/>
          <w:lang w:val="ru-RU"/>
        </w:rPr>
        <w:t>13</w:t>
      </w:r>
    </w:p>
    <w:p w:rsidR="009629B0" w:rsidRPr="008A1D93" w:rsidRDefault="008A1D93">
      <w:pPr>
        <w:pStyle w:val="1"/>
        <w:framePr w:w="7795" w:h="10378" w:hRule="exact" w:wrap="none" w:vAnchor="page" w:hAnchor="page" w:x="342" w:y="1205"/>
        <w:ind w:left="980"/>
        <w:jc w:val="both"/>
        <w:rPr>
          <w:sz w:val="17"/>
          <w:szCs w:val="17"/>
          <w:lang w:val="ru-RU"/>
        </w:rPr>
      </w:pPr>
      <w:r w:rsidRPr="008A1D93">
        <w:rPr>
          <w:lang w:val="ru-RU"/>
        </w:rPr>
        <w:t>Семьи Ваззанийя и Даркавийя содержали важные ложи в Западном Алжире, которые обеспечивали стабильный доход.</w:t>
      </w:r>
      <w:r w:rsidRPr="008A1D93">
        <w:rPr>
          <w:rFonts w:ascii="Arial" w:eastAsia="Arial" w:hAnsi="Arial" w:cs="Arial"/>
          <w:sz w:val="17"/>
          <w:szCs w:val="17"/>
          <w:lang w:val="ru-RU"/>
        </w:rPr>
        <w:t>фл</w:t>
      </w:r>
      <w:r w:rsidRPr="008A1D93">
        <w:rPr>
          <w:lang w:val="ru-RU"/>
        </w:rPr>
        <w:t>поток доходов. На самом деле, точный суверенитет над этим уголком Алжира с точки зрения Марокко был совершенно неясен, поскольку связи между ним и султанатом были очень прочными. Более того, правящий класс в Алжире не пользовался особой любовью в западных провинциях. В годы, предшествовавшие высадке французов, чтобы компенсировать потери доходов из-за прекращения пиратства, деи (назначенные Османской империей главы Алжирского регентства) повысили налоги, настроив против себя местное население. Проблема смешанных лояльностей еще больше обострилась после высадки французов. По мере того как французские войска продвигались все глубже вглубь страны, племена и городские жители провинции Оран обратились за помощью к Марокко.</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13</w:t>
      </w:r>
    </w:p>
    <w:p w:rsidR="009629B0" w:rsidRPr="008A1D93" w:rsidRDefault="008A1D93">
      <w:pPr>
        <w:pStyle w:val="1"/>
        <w:framePr w:w="7795" w:h="10378" w:hRule="exact" w:wrap="none" w:vAnchor="page" w:hAnchor="page" w:x="342" w:y="1205"/>
        <w:ind w:left="720" w:firstLine="240"/>
        <w:jc w:val="both"/>
        <w:rPr>
          <w:lang w:val="ru-RU"/>
        </w:rPr>
      </w:pPr>
      <w:r w:rsidRPr="008A1D93">
        <w:rPr>
          <w:lang w:val="ru-RU"/>
        </w:rPr>
        <w:t>Внезапно новый марокканский султан Абд аль-Рахман (правил в 1822-1859 годах), племянник и преемник дискредитированного Сулеймана, увидел возможность восстановить сильно подпорченный имидж султаната, превратив давние связи с Ораном в столь необходимую политическую валюту. Он действовал осторожно, не желая обидеть османов или спровоцировать французов, одновременно разрабатывая стратегию извлечения выгоды из неожиданного поворота событий. Заняв роль «защитника мусульман» западного Алжира, летом 1830 года он принял на лодках алжирских беженцев, прибывающих в порты Танжера и Тетуана, приказав своим губернаторам найти им жилье и работу. Алжирцы, многие из которых были высококвалифицированными и образованными людьми, постепенно интегрировались в марокканское общество.&lt;</w:t>
      </w:r>
      <w:r>
        <w:t>sup</w:t>
      </w:r>
      <w:r w:rsidRPr="008A1D93">
        <w:rPr>
          <w:lang w:val="ru-RU"/>
        </w:rPr>
        <w:t>&gt;14&lt;/</w:t>
      </w:r>
      <w:r>
        <w:t>sup</w:t>
      </w:r>
      <w:r w:rsidRPr="008A1D93">
        <w:rPr>
          <w:lang w:val="ru-RU"/>
        </w:rPr>
        <w:t>&gt; Медленно и целенаправленно султан Абд аль-Рахман начал восстанавливать свой авторитет как альтернатива туркам на всей территории западного Алжира.</w:t>
      </w:r>
    </w:p>
    <w:p w:rsidR="009629B0" w:rsidRPr="008A1D93" w:rsidRDefault="008A1D93">
      <w:pPr>
        <w:pStyle w:val="1"/>
        <w:framePr w:w="7795" w:h="10378" w:hRule="exact" w:wrap="none" w:vAnchor="page" w:hAnchor="page" w:x="342" w:y="1205"/>
        <w:ind w:left="720" w:firstLine="240"/>
        <w:jc w:val="both"/>
        <w:rPr>
          <w:sz w:val="17"/>
          <w:szCs w:val="17"/>
          <w:lang w:val="ru-RU"/>
        </w:rPr>
      </w:pPr>
      <w:r w:rsidRPr="008A1D93">
        <w:rPr>
          <w:lang w:val="ru-RU"/>
        </w:rPr>
        <w:t>Тем временем в западной части Алжира бушевали беспорядки, а город Тлемсен был раздираем войной.</w:t>
      </w:r>
      <w:r w:rsidRPr="008A1D93">
        <w:rPr>
          <w:rFonts w:ascii="Arial" w:eastAsia="Arial" w:hAnsi="Arial" w:cs="Arial"/>
          <w:sz w:val="17"/>
          <w:szCs w:val="17"/>
          <w:lang w:val="ru-RU"/>
        </w:rPr>
        <w:t>фи</w:t>
      </w:r>
      <w:r w:rsidRPr="008A1D93">
        <w:rPr>
          <w:lang w:val="ru-RU"/>
        </w:rPr>
        <w:t>Бои между остатками турецкой армии, местными религиозными лидерами и поддерживаемой племенами знатью. Когда жители Тлемсена предложили</w:t>
      </w:r>
      <w:r w:rsidRPr="008A1D93">
        <w:rPr>
          <w:sz w:val="19"/>
          <w:szCs w:val="19"/>
          <w:lang w:val="ru-RU"/>
        </w:rPr>
        <w:t>'</w:t>
      </w:r>
      <w:r w:rsidRPr="008A1D93">
        <w:rPr>
          <w:lang w:val="ru-RU"/>
        </w:rPr>
        <w:t>Абд аль-Рахман залив</w:t>
      </w:r>
      <w:r w:rsidRPr="008A1D93">
        <w:rPr>
          <w:sz w:val="19"/>
          <w:szCs w:val="19"/>
          <w:lang w:val="ru-RU"/>
        </w:rPr>
        <w:t>'</w:t>
      </w:r>
      <w:r w:rsidRPr="008A1D93">
        <w:rPr>
          <w:i/>
          <w:iCs/>
          <w:lang w:val="ru-RU"/>
        </w:rPr>
        <w:t>а</w:t>
      </w:r>
      <w:r w:rsidRPr="008A1D93">
        <w:rPr>
          <w:lang w:val="ru-RU"/>
        </w:rPr>
        <w:t>, присяга на верность, которая юридически устанавливала бы</w:t>
      </w:r>
      <w:r w:rsidRPr="008A1D93">
        <w:rPr>
          <w:sz w:val="19"/>
          <w:szCs w:val="19"/>
          <w:lang w:val="ru-RU"/>
        </w:rPr>
        <w:t>'</w:t>
      </w:r>
      <w:r w:rsidRPr="008A1D93">
        <w:rPr>
          <w:lang w:val="ru-RU"/>
        </w:rPr>
        <w:t>Власть алавитов над их регионом была заманчивым приглашением. Она предлагала</w:t>
      </w:r>
      <w:r w:rsidRPr="008A1D93">
        <w:rPr>
          <w:sz w:val="19"/>
          <w:szCs w:val="19"/>
          <w:lang w:val="ru-RU"/>
        </w:rPr>
        <w:t>'</w:t>
      </w:r>
      <w:r w:rsidRPr="008A1D93">
        <w:rPr>
          <w:lang w:val="ru-RU"/>
        </w:rPr>
        <w:t>Абд аль-Рахман получил возможность расширить свою власть на восток.</w:t>
      </w:r>
      <w:r w:rsidRPr="008A1D93">
        <w:rPr>
          <w:rFonts w:ascii="Arial" w:eastAsia="Arial" w:hAnsi="Arial" w:cs="Arial"/>
          <w:sz w:val="17"/>
          <w:szCs w:val="17"/>
          <w:lang w:val="ru-RU"/>
        </w:rPr>
        <w:t>фи</w:t>
      </w:r>
      <w:r w:rsidRPr="008A1D93">
        <w:rPr>
          <w:lang w:val="ru-RU"/>
        </w:rPr>
        <w:t>Заполнить вакуум, образовавшийся после отступления турок. Не желая давать поспешный ответ и опасаясь обидеть могущественных османов, султан выждал время и обратился за мнением к улемам Феса. Ответы улемов были неоднозначными: одни поддержали, другие предостерегли от алжирской авантюры на том основании, что Тлемсен все еще находится под турецким владычеством. Тем временем видные жители осажденного города продолжали настаивать на марокканской интервенции, напоминая...</w:t>
      </w:r>
      <w:r w:rsidRPr="008A1D93">
        <w:rPr>
          <w:sz w:val="19"/>
          <w:szCs w:val="19"/>
          <w:lang w:val="ru-RU"/>
        </w:rPr>
        <w:t>'</w:t>
      </w:r>
      <w:r w:rsidRPr="008A1D93">
        <w:rPr>
          <w:lang w:val="ru-RU"/>
        </w:rPr>
        <w:t>Абд аль-Рахман утверждал, что защита ислама является долгом справедливого правителя.</w:t>
      </w:r>
      <w:r w:rsidRPr="008A1D93">
        <w:rPr>
          <w:rFonts w:ascii="Arial" w:eastAsia="Arial" w:hAnsi="Arial" w:cs="Arial"/>
          <w:sz w:val="17"/>
          <w:szCs w:val="17"/>
          <w:vertAlign w:val="superscript"/>
          <w:lang w:val="ru-RU"/>
        </w:rPr>
        <w:t>15</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2"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6"/>
        <w:rPr>
          <w:sz w:val="18"/>
          <w:szCs w:val="18"/>
          <w:lang w:val="ru-RU"/>
        </w:rPr>
      </w:pPr>
      <w:r w:rsidRPr="008A1D93">
        <w:rPr>
          <w:sz w:val="18"/>
          <w:szCs w:val="18"/>
          <w:lang w:val="ru-RU"/>
        </w:rPr>
        <w:t>14</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5"/>
        <w:spacing w:after="380"/>
        <w:ind w:left="980" w:firstLine="240"/>
        <w:jc w:val="both"/>
        <w:rPr>
          <w:lang w:val="ru-RU"/>
        </w:rPr>
      </w:pPr>
      <w:r w:rsidRPr="008A1D93">
        <w:rPr>
          <w:lang w:val="ru-RU"/>
        </w:rPr>
        <w:t>В очередной раз марокканский султан оказался в затруднительном положении, в центре которого стоял вопрос джихада. В октябре 1830 года Абд аль-Рахман решил воспользоваться возможностью войны и отправил в Тлемсен большое количество материальных средств, а также мобильную колонну (махаллу) из пяти тысяч кавалеристов и пехотинцев. Прибыв на место, марокканцы обнаружили, что турецкие остатки старого режима все еще настроены на борьбу и забаррикадировались в городской цитадели, отказываясь отступать. В марте 1831 года, разочарованные тупиковой ситуацией, недисциплинированные марокканские солдаты устроили погром на улицах Тлемсена, грабя и сражаясь между собой.&lt;</w:t>
      </w:r>
      <w:r>
        <w:t>sup</w:t>
      </w:r>
      <w:r w:rsidRPr="008A1D93">
        <w:rPr>
          <w:lang w:val="ru-RU"/>
        </w:rPr>
        <w:t>&gt;16&lt;/</w:t>
      </w:r>
      <w:r>
        <w:t>sup</w:t>
      </w:r>
      <w:r w:rsidRPr="008A1D93">
        <w:rPr>
          <w:lang w:val="ru-RU"/>
        </w:rPr>
        <w:t>&gt; Султан был вынужден отдать приказ об отступлении, что показало полный провал его плана использовать алжирский кризис в качестве платформы для улучшения своей политической карьеры. Тем временем в Марокко разгорелись народные волнения; Теперь Абд аль-Рахман оказался втянутым в извечную проблему баланса между энтузиазмом людей по поводу священной войны и собственным чувством бессилия.</w:t>
      </w:r>
    </w:p>
    <w:p w:rsidR="009629B0" w:rsidRPr="008A1D93" w:rsidRDefault="008A1D93">
      <w:pPr>
        <w:pStyle w:val="60"/>
        <w:framePr w:w="7795" w:h="10382" w:hRule="exact" w:wrap="none" w:vAnchor="page" w:hAnchor="page" w:x="342" w:y="1205"/>
        <w:rPr>
          <w:lang w:val="ru-RU"/>
        </w:rPr>
      </w:pPr>
      <w:r w:rsidRPr="008A1D93">
        <w:rPr>
          <w:lang w:val="ru-RU"/>
        </w:rPr>
        <w:t>Марокко и сопротивление Кабд аль-Кадира</w:t>
      </w:r>
    </w:p>
    <w:p w:rsidR="009629B0" w:rsidRPr="008A1D93" w:rsidRDefault="008A1D93">
      <w:pPr>
        <w:pStyle w:val="1"/>
        <w:framePr w:w="7795" w:h="10382" w:hRule="exact" w:wrap="none" w:vAnchor="page" w:hAnchor="page" w:x="342" w:y="1205"/>
        <w:spacing w:line="276" w:lineRule="auto"/>
        <w:ind w:left="980"/>
        <w:jc w:val="both"/>
        <w:rPr>
          <w:lang w:val="ru-RU"/>
        </w:rPr>
      </w:pPr>
      <w:r w:rsidRPr="008A1D93">
        <w:rPr>
          <w:lang w:val="ru-RU"/>
        </w:rPr>
        <w:t>После отступления марокканцев поле боя открылось для Амира Абд аль-Кадира, алжирского марабута (мурабита) из братства Кадирийя, обладавшего талантом военного лидера и пользовавшегося сильной поддержкой соседних племен. Абд аль-Кадир ибн Мухий ад-Дин аль-Хаттаби (1807–1883) был, по общему мнению, выдающейся личностью. Его отец был известным ученым и главой братства Кадирийя в Западном Алжире; сын Абд аль-Кадир был суфийским ученым и последователем учения знаменитого мистика Ахмада ибн Идриса. Как сообщается, Абд аль-Кадир мог наизусть прочитать весь Коран уже в четырнадцать лет.&lt;</w:t>
      </w:r>
      <w:r>
        <w:t>sup</w:t>
      </w:r>
      <w:r w:rsidRPr="008A1D93">
        <w:rPr>
          <w:lang w:val="ru-RU"/>
        </w:rPr>
        <w:t>&gt;17&lt;/</w:t>
      </w:r>
      <w:r>
        <w:t>sup</w:t>
      </w:r>
      <w:r w:rsidRPr="008A1D93">
        <w:rPr>
          <w:lang w:val="ru-RU"/>
        </w:rPr>
        <w:t>&gt; Марокканский историк аль-Насири описывал его как «не самого старшего, не самого мудрого и не самого добродетельного, но решительного и храброго».&lt;</w:t>
      </w:r>
      <w:r>
        <w:t>sup</w:t>
      </w:r>
      <w:r w:rsidRPr="008A1D93">
        <w:rPr>
          <w:lang w:val="ru-RU"/>
        </w:rPr>
        <w:t>&gt;18&lt;/</w:t>
      </w:r>
      <w:r>
        <w:t>sup</w:t>
      </w:r>
      <w:r w:rsidRPr="008A1D93">
        <w:rPr>
          <w:lang w:val="ru-RU"/>
        </w:rPr>
        <w:t>&gt; Он отличался исключительной физической грацией, был искусным наездником и фехтовальщиком, бесстрашным в ближнем бою. В 1825 году, будучи еще подростком, он сопровождал своего отца в хадже, паломничестве в Мекку, с остановками в Александрии и Каире, посещением Священных городов, а затем отправился в Дамаск и Багдад, где молился в святилище Абд аль-Кадира аль-Джилани, покровителя ордена Кадирийя. Глубоко потрясенный этим опытом, он вернулся домой в 1828 году с намерением посвятить остаток своей жизни учебе и молитве.</w:t>
      </w:r>
    </w:p>
    <w:p w:rsidR="009629B0" w:rsidRPr="008A1D93" w:rsidRDefault="008A1D93">
      <w:pPr>
        <w:pStyle w:val="1"/>
        <w:framePr w:w="7795" w:h="10382" w:hRule="exact" w:wrap="none" w:vAnchor="page" w:hAnchor="page" w:x="342" w:y="1205"/>
        <w:ind w:left="980" w:firstLine="240"/>
        <w:jc w:val="both"/>
        <w:rPr>
          <w:lang w:val="ru-RU"/>
        </w:rPr>
      </w:pPr>
      <w:r w:rsidRPr="008A1D93">
        <w:rPr>
          <w:lang w:val="ru-RU"/>
        </w:rPr>
        <w:t>Но созерцательная жизнь ему не суждено было стать. Будучи сыном самой могущественной святой семьи среди арабских племен Западного Алжира, Абд аль-Кадир, когда французы расширили свое влияние во внутренних районах страны, стал...</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3"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6" w:y="706"/>
        <w:rPr>
          <w:sz w:val="18"/>
          <w:szCs w:val="18"/>
          <w:lang w:val="ru-RU"/>
        </w:rPr>
      </w:pPr>
      <w:r w:rsidRPr="008A1D93">
        <w:rPr>
          <w:sz w:val="18"/>
          <w:szCs w:val="18"/>
          <w:lang w:val="ru-RU"/>
        </w:rPr>
        <w:t>15</w:t>
      </w:r>
    </w:p>
    <w:p w:rsidR="009629B0" w:rsidRPr="008A1D93" w:rsidRDefault="008A1D93">
      <w:pPr>
        <w:pStyle w:val="1"/>
        <w:framePr w:w="7795" w:h="10382" w:hRule="exact" w:wrap="none" w:vAnchor="page" w:hAnchor="page" w:x="342" w:y="1205"/>
        <w:spacing w:line="276" w:lineRule="auto"/>
        <w:ind w:left="980"/>
        <w:jc w:val="both"/>
        <w:rPr>
          <w:lang w:val="ru-RU"/>
        </w:rPr>
      </w:pPr>
      <w:r w:rsidRPr="008A1D93">
        <w:rPr>
          <w:lang w:val="ru-RU"/>
        </w:rPr>
        <w:t>Естественный лидер сопротивления. Приняв на себя мантию муджахида, или святого воина, он возглавил борьбу, получив байку от местных вождей. Говорят, что когда молодой муджахид принял их предложение, вожди племен «вскочили на ноги, потрясли копьями, скрестили мечи, громко заплакали и с отчаянными криками закричали: Джихад! Джихад!!»19 Однако Абд аль-Кадир старался не оспаривать притязания Абд аль-Рахмана на сюзеренитет и дал понять, что действует лишь как халиф, или заместитель, марокканского султана. Оставаясь теоретически вассалом марокканского султана, Абд аль-Кадир продолжал относиться к Абд аль-Рахману с почтением; Но на самом деле с этого момента он решил стать хозяином в собственном доме.</w:t>
      </w:r>
    </w:p>
    <w:p w:rsidR="009629B0" w:rsidRPr="008A1D93" w:rsidRDefault="008A1D93">
      <w:pPr>
        <w:pStyle w:val="1"/>
        <w:framePr w:w="7795" w:h="10382" w:hRule="exact" w:wrap="none" w:vAnchor="page" w:hAnchor="page" w:x="342" w:y="1205"/>
        <w:ind w:left="720" w:firstLine="240"/>
        <w:jc w:val="both"/>
        <w:rPr>
          <w:sz w:val="17"/>
          <w:szCs w:val="17"/>
          <w:lang w:val="ru-RU"/>
        </w:rPr>
      </w:pPr>
      <w:r w:rsidRPr="008A1D93">
        <w:rPr>
          <w:lang w:val="ru-RU"/>
        </w:rPr>
        <w:t>Мотивы эмира, побудившие его начать священную войну, были гораздо сложнее, чем простое желание изгнать французов. Под знаменем джихада он также решил собирать регулярные налоги и назначать</w:t>
      </w:r>
      <w:r w:rsidRPr="008A1D93">
        <w:rPr>
          <w:rFonts w:ascii="Arial" w:eastAsia="Arial" w:hAnsi="Arial" w:cs="Arial"/>
          <w:sz w:val="17"/>
          <w:szCs w:val="17"/>
          <w:lang w:val="ru-RU"/>
        </w:rPr>
        <w:t>фи</w:t>
      </w:r>
      <w:r w:rsidRPr="008A1D93">
        <w:rPr>
          <w:lang w:val="ru-RU"/>
        </w:rPr>
        <w:t>Он стремился к созданию государства, верного самому себе, к борьбе с беззаконием и установлению непривычной дисциплины над слабо объединенными племенами западного Алжира. Другими словами, он намеревался перенять атрибуты формирующегося государства. В то же время он проводил политику в отношении Франции, которая была</w:t>
      </w:r>
      <w:r w:rsidRPr="008A1D93">
        <w:rPr>
          <w:lang w:val="ru-RU"/>
        </w:rPr>
        <w:softHyphen/>
      </w:r>
      <w:r w:rsidRPr="008A1D93">
        <w:rPr>
          <w:rFonts w:ascii="Arial" w:eastAsia="Arial" w:hAnsi="Arial" w:cs="Arial"/>
          <w:sz w:val="17"/>
          <w:szCs w:val="17"/>
          <w:lang w:val="ru-RU"/>
        </w:rPr>
        <w:t>фл</w:t>
      </w:r>
      <w:r w:rsidRPr="008A1D93">
        <w:rPr>
          <w:lang w:val="ru-RU"/>
        </w:rPr>
        <w:t>Гибкий и реалистичный, умело переключающийся между способами нападения и отступления, агрессивностью и сближением. Французским солдатам приходилось снабжаться из местных источников, чтобы выжить, и</w:t>
      </w:r>
      <w:r>
        <w:rPr>
          <w:rFonts w:ascii="Arial" w:eastAsia="Arial" w:hAnsi="Arial" w:cs="Arial"/>
          <w:smallCaps/>
          <w:sz w:val="17"/>
          <w:szCs w:val="17"/>
        </w:rPr>
        <w:t>q</w:t>
      </w:r>
      <w:r w:rsidRPr="008A1D93">
        <w:rPr>
          <w:lang w:val="ru-RU"/>
        </w:rPr>
        <w:t>Абд аль-Кадир быстро воспользовался этой слабостью. Когда он не был</w:t>
      </w:r>
      <w:r w:rsidRPr="008A1D93">
        <w:rPr>
          <w:rFonts w:ascii="Arial" w:eastAsia="Arial" w:hAnsi="Arial" w:cs="Arial"/>
          <w:sz w:val="17"/>
          <w:szCs w:val="17"/>
          <w:lang w:val="ru-RU"/>
        </w:rPr>
        <w:t>фи</w:t>
      </w:r>
      <w:r w:rsidRPr="008A1D93">
        <w:rPr>
          <w:lang w:val="ru-RU"/>
        </w:rPr>
        <w:t>В ходе боевых действий против французов он был занят заключением крупных сделок.</w:t>
      </w:r>
      <w:r w:rsidRPr="008A1D93">
        <w:rPr>
          <w:rFonts w:ascii="Arial" w:eastAsia="Arial" w:hAnsi="Arial" w:cs="Arial"/>
          <w:sz w:val="17"/>
          <w:szCs w:val="17"/>
          <w:lang w:val="ru-RU"/>
        </w:rPr>
        <w:t>фи</w:t>
      </w:r>
      <w:r w:rsidRPr="008A1D93">
        <w:rPr>
          <w:lang w:val="ru-RU"/>
        </w:rPr>
        <w:t>торговать с ними. Однако он не забывал о собственных потребностях. Договор 1832 года временно приостановил это.</w:t>
      </w:r>
      <w:r w:rsidRPr="008A1D93">
        <w:rPr>
          <w:rFonts w:ascii="Arial" w:eastAsia="Arial" w:hAnsi="Arial" w:cs="Arial"/>
          <w:sz w:val="17"/>
          <w:szCs w:val="17"/>
          <w:lang w:val="ru-RU"/>
        </w:rPr>
        <w:t>фи</w:t>
      </w:r>
      <w:r w:rsidRPr="008A1D93">
        <w:rPr>
          <w:lang w:val="ru-RU"/>
        </w:rPr>
        <w:t>Это позволило ему заниматься боевыми действиями, импортировать оружие из-за границы и нанимать французских инструкторов по строевой подготовке.</w:t>
      </w:r>
      <w:r w:rsidRPr="008A1D93">
        <w:rPr>
          <w:rFonts w:ascii="Arial" w:eastAsia="Arial" w:hAnsi="Arial" w:cs="Arial"/>
          <w:sz w:val="17"/>
          <w:szCs w:val="17"/>
          <w:lang w:val="ru-RU"/>
        </w:rPr>
        <w:t>фл</w:t>
      </w:r>
      <w:r w:rsidRPr="008A1D93">
        <w:rPr>
          <w:lang w:val="ru-RU"/>
        </w:rPr>
        <w:t>формирующаяся армия.</w:t>
      </w:r>
      <w:r w:rsidRPr="008A1D93">
        <w:rPr>
          <w:rFonts w:ascii="Arial" w:eastAsia="Arial" w:hAnsi="Arial" w:cs="Arial"/>
          <w:sz w:val="17"/>
          <w:szCs w:val="17"/>
          <w:vertAlign w:val="superscript"/>
          <w:lang w:val="ru-RU"/>
        </w:rPr>
        <w:t>20</w:t>
      </w:r>
    </w:p>
    <w:p w:rsidR="009629B0" w:rsidRPr="008A1D93" w:rsidRDefault="008A1D93">
      <w:pPr>
        <w:pStyle w:val="1"/>
        <w:framePr w:w="7795" w:h="10382" w:hRule="exact" w:wrap="none" w:vAnchor="page" w:hAnchor="page" w:x="342" w:y="1205"/>
        <w:spacing w:after="380"/>
        <w:ind w:left="720" w:firstLine="240"/>
        <w:jc w:val="both"/>
        <w:rPr>
          <w:sz w:val="17"/>
          <w:szCs w:val="17"/>
          <w:lang w:val="ru-RU"/>
        </w:rPr>
      </w:pPr>
      <w:r w:rsidRPr="008A1D93">
        <w:rPr>
          <w:lang w:val="ru-RU"/>
        </w:rPr>
        <w:t>В этот период затяжной алжирской войны, известный как «период неопределенности», Франция испытывала двойственные чувства по поводу своей будущей роли в Алжире. С одной стороны, она стремилась к освоению такой богатой и потенциально плодородной территории; но, с другой стороны, правительство...</w:t>
      </w:r>
      <w:r w:rsidRPr="008A1D93">
        <w:rPr>
          <w:rFonts w:ascii="Arial" w:eastAsia="Arial" w:hAnsi="Arial" w:cs="Arial"/>
          <w:sz w:val="17"/>
          <w:szCs w:val="17"/>
          <w:lang w:val="ru-RU"/>
        </w:rPr>
        <w:t>фи</w:t>
      </w:r>
      <w:r w:rsidRPr="008A1D93">
        <w:rPr>
          <w:lang w:val="ru-RU"/>
        </w:rPr>
        <w:t>Представители власти в Париже отступили перед лицом издержек, как человеческих, так и материальных, которые повлечет за собой владение территорией. В нарушение этого правила Франция приняла расплывчатую политику «ограниченной оккупации».</w:t>
      </w:r>
      <w:r w:rsidRPr="008A1D93">
        <w:rPr>
          <w:rFonts w:ascii="Arial" w:eastAsia="Arial" w:hAnsi="Arial" w:cs="Arial"/>
          <w:sz w:val="17"/>
          <w:szCs w:val="17"/>
          <w:vertAlign w:val="superscript"/>
          <w:lang w:val="ru-RU"/>
        </w:rPr>
        <w:t>21</w:t>
      </w:r>
      <w:r w:rsidRPr="008A1D93">
        <w:rPr>
          <w:rFonts w:ascii="Arial" w:eastAsia="Arial" w:hAnsi="Arial" w:cs="Arial"/>
          <w:sz w:val="17"/>
          <w:szCs w:val="17"/>
          <w:lang w:val="ru-RU"/>
        </w:rPr>
        <w:t xml:space="preserve"> </w:t>
      </w:r>
      <w:r w:rsidRPr="008A1D93">
        <w:rPr>
          <w:lang w:val="ru-RU"/>
        </w:rPr>
        <w:t>Когда в 1835 году было нарушено перемирие между эмиром и Францией, премьер-министр Адольф Тьер выразил всеобщее сомнение: «Это не крупномасштабная оккупация, — заявил он, — это не мелкомасштабная оккупация. Это не мир; это не война. Это плохо развязанная война».</w:t>
      </w:r>
      <w:r w:rsidRPr="008A1D93">
        <w:rPr>
          <w:rFonts w:ascii="Arial" w:eastAsia="Arial" w:hAnsi="Arial" w:cs="Arial"/>
          <w:sz w:val="17"/>
          <w:szCs w:val="17"/>
          <w:vertAlign w:val="superscript"/>
          <w:lang w:val="ru-RU"/>
        </w:rPr>
        <w:t>22</w:t>
      </w:r>
    </w:p>
    <w:p w:rsidR="009629B0" w:rsidRPr="008A1D93" w:rsidRDefault="008A1D93">
      <w:pPr>
        <w:pStyle w:val="60"/>
        <w:framePr w:w="7795" w:h="10382" w:hRule="exact" w:wrap="none" w:vAnchor="page" w:hAnchor="page" w:x="342" w:y="1205"/>
        <w:rPr>
          <w:lang w:val="ru-RU"/>
        </w:rPr>
      </w:pPr>
      <w:r w:rsidRPr="008A1D93">
        <w:rPr>
          <w:lang w:val="ru-RU"/>
        </w:rPr>
        <w:t>восстание вадаи</w:t>
      </w:r>
    </w:p>
    <w:p w:rsidR="009629B0" w:rsidRPr="008A1D93" w:rsidRDefault="008A1D93">
      <w:pPr>
        <w:pStyle w:val="1"/>
        <w:framePr w:w="7795" w:h="10382" w:hRule="exact" w:wrap="none" w:vAnchor="page" w:hAnchor="page" w:x="342" w:y="1205"/>
        <w:ind w:left="720"/>
        <w:jc w:val="both"/>
        <w:rPr>
          <w:lang w:val="ru-RU"/>
        </w:rPr>
      </w:pPr>
      <w:r w:rsidRPr="008A1D93">
        <w:rPr>
          <w:lang w:val="ru-RU"/>
        </w:rPr>
        <w:t>Тем временем Султан Абд аль-Рахман оказался в унизительной ситуации на родине после своей неудачной алжирской авантюры. Речь идёт об отступлении из Тлемсена.</w:t>
      </w:r>
    </w:p>
    <w:p w:rsidR="009629B0" w:rsidRPr="008A1D93" w:rsidRDefault="008A1D93">
      <w:pPr>
        <w:pStyle w:val="a4"/>
        <w:framePr w:w="7814" w:h="350" w:hRule="exact" w:wrap="none" w:vAnchor="page" w:hAnchor="page" w:x="323"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814" w:h="350" w:hRule="exact" w:wrap="none" w:vAnchor="page" w:hAnchor="page" w:x="323"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4"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6"/>
        <w:rPr>
          <w:sz w:val="18"/>
          <w:szCs w:val="18"/>
          <w:lang w:val="ru-RU"/>
        </w:rPr>
      </w:pPr>
      <w:r w:rsidRPr="008A1D93">
        <w:rPr>
          <w:sz w:val="18"/>
          <w:szCs w:val="18"/>
          <w:lang w:val="ru-RU"/>
        </w:rPr>
        <w:t>16</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5"/>
        <w:spacing w:line="276" w:lineRule="auto"/>
        <w:ind w:left="720"/>
        <w:jc w:val="both"/>
        <w:rPr>
          <w:lang w:val="ru-RU"/>
        </w:rPr>
      </w:pPr>
      <w:r w:rsidRPr="008A1D93">
        <w:rPr>
          <w:lang w:val="ru-RU"/>
        </w:rPr>
        <w:t xml:space="preserve">Это резко подорвало его популярность, и очень скоро в сельской местности поднялись диссиденты, использовавшие его унизительное поражение как предлог для оспаривания его власти. В центре оппозиции находилась собственная элитная гвардия султана, Вадая. Созданная в </w:t>
      </w:r>
      <w:r>
        <w:t>XVII</w:t>
      </w:r>
      <w:r w:rsidRPr="008A1D93">
        <w:rPr>
          <w:lang w:val="ru-RU"/>
        </w:rPr>
        <w:t xml:space="preserve"> веке султаном Исмакилем, конная кавалерия Вадая, наряду с пехотным корпусом, известным как Кабид аль-Бухари, составляла ядро ​​постоянной армии Марокко (джайш, или на диалекте гиш). Между двумя группами существовало давнее соперничество; Вадая, дислоцированная в Фесе, состояла из свободных людей, в то время как Кабид, штаб-квартира которой находилась в Мекнесе, набиралась в основном из рабов, прибывших из регионов к югу от Сахары. Но гораздо важнее их правового статуса при рождении или цвета кожи была принесенная ими клятва верности и их «общая судьба как слуг махзана».²³ С годами обе группы приобрели черты тесно связанных родственных групп, ревностно оберегающих свои привилегии и поддерживающих корыстную солидарность, которая часто отклонялась даже от воли суверена. Им предоставлялось жилье и земля, более или менее регулярная зарплата и продовольственный паек для семей, что делало военную службу привилегированной в условиях дефицита ресурсов. Помимо этих двух постоянных подразделений, армия пополнялась контингентами, набираемыми по мере необходимости из племен, дружественных махзану, которые не получали жалованья, но освобождались от налогов в обмен на свою службу.</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При султане Сулеймане армия становилась все более неуправляемой и сопротивлялась попыткам реформ. В 1816 году вадаи отказались переселиться из Феса в Мекнес, где за ними можно было бы более пристально следить; в 1818 году чума опустошила их ряды, поставив армию на грань краха. Низкий моральный дух отразился на поле боя, где они представляли собой «беспорядочную толпу и безрассудную орду, лишенную порядка и дисциплины», по словам одного наблюдателя.&lt;</w:t>
      </w:r>
      <w:r>
        <w:t>sup</w:t>
      </w:r>
      <w:r w:rsidRPr="008A1D93">
        <w:rPr>
          <w:lang w:val="ru-RU"/>
        </w:rPr>
        <w:t>&gt;24&lt;/</w:t>
      </w:r>
      <w:r>
        <w:t>sup</w:t>
      </w:r>
      <w:r w:rsidRPr="008A1D93">
        <w:rPr>
          <w:lang w:val="ru-RU"/>
        </w:rPr>
        <w:t>&gt; Еще до алжирской авантюры, во время которой вадаи были замешаны в разграблении Тлемсена, их репутация была запятнана; после Тлемсена их позор был полным.</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Алжирский крах стал искрой, вызвавшей открытое восстание среди вадаев летом 1831 года после того, как султан Абд аль-Рахман потребовал от них вернуть украденную добычу. Восстание началось на севере и распространилось по всей стране, перерастая в кризис, угрожавший основам режима. Узнав о восстании, султан попытался бежать из Феса в безопасный Мекнес, где, как он чувствовал, его лучше защищала пехота Абд аль-Рахмана, но был остановлен на дороге и вынужден вернуться в Фес мятежными войсками. Однако гнев вадаев был направлен не только на Абд аль-Рахмана, но и на его главного министра и казначея армии, которые присваивали их заработную плату. Абд аль-Рахман уволил своего главного министра, лишил его богатства и использовал его для...</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5"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6" w:y="706"/>
        <w:rPr>
          <w:sz w:val="18"/>
          <w:szCs w:val="18"/>
          <w:lang w:val="ru-RU"/>
        </w:rPr>
      </w:pPr>
      <w:r w:rsidRPr="008A1D93">
        <w:rPr>
          <w:sz w:val="18"/>
          <w:szCs w:val="18"/>
          <w:lang w:val="ru-RU"/>
        </w:rPr>
        <w:t>17</w:t>
      </w:r>
    </w:p>
    <w:p w:rsidR="009629B0" w:rsidRPr="008A1D93" w:rsidRDefault="008A1D93">
      <w:pPr>
        <w:pStyle w:val="1"/>
        <w:framePr w:w="7795" w:h="10387" w:hRule="exact" w:wrap="none" w:vAnchor="page" w:hAnchor="page" w:x="342" w:y="1205"/>
        <w:spacing w:line="276" w:lineRule="auto"/>
        <w:ind w:left="980"/>
        <w:jc w:val="both"/>
        <w:rPr>
          <w:lang w:val="ru-RU"/>
        </w:rPr>
      </w:pPr>
      <w:r w:rsidRPr="008A1D93">
        <w:rPr>
          <w:lang w:val="ru-RU"/>
        </w:rPr>
        <w:t>В качестве компенсации Вадае была щедрая взятка. Но ни одно из этих действий не положило конец их неповиновению; ткань взаимной верности и уважения, связывавшая Вадаю и султанат со времен султана Исмакиля, теперь была сильно повреждена. Находясь в заключении во дворце, султан Абд аль-Рахман достиг самой низкой точки в своем правлении.</w:t>
      </w:r>
    </w:p>
    <w:p w:rsidR="009629B0" w:rsidRPr="008A1D93" w:rsidRDefault="008A1D93">
      <w:pPr>
        <w:pStyle w:val="1"/>
        <w:framePr w:w="7795" w:h="10387" w:hRule="exact" w:wrap="none" w:vAnchor="page" w:hAnchor="page" w:x="342" w:y="1205"/>
        <w:spacing w:after="380" w:line="276" w:lineRule="auto"/>
        <w:ind w:left="720" w:firstLine="240"/>
        <w:jc w:val="both"/>
        <w:rPr>
          <w:lang w:val="ru-RU"/>
        </w:rPr>
      </w:pPr>
      <w:r w:rsidRPr="008A1D93">
        <w:rPr>
          <w:lang w:val="ru-RU"/>
        </w:rPr>
        <w:t>В последующие месяцы султану удалось бежать из Феса и переселиться в Мекнес, откуда он постепенно восстановил армию, пополнив её новыми новобранцами из племен Среднего Атласа и Рифа. Окруженный этой восстановленной силой, он двинулся на Фес и после сорокадневной осады вынудил вадаев сдаться. Действуя быстро и решительно, султан приказал казнить двух их важнейших лидеров самым жестоким образом; оба были расстреляны, а труп одного из них был «брошен на кучу навоза, где его съели собаки».25 Затем Абд аль-Рахман рассредоточил отряды вадаев по Марракешу, Ларашу и Рабату. К 1834 году восстание вадаев закончилось, но затянувшийся кризис выявил фундаментальные слабости военной системы, не менявшейся почти два столетия: некомпетентные и коррумпированные офицеры, умиротворенные подарками и наградами; низкий уровень подготовки и оснащения; Непокорные войска, состоящие из различных, часто враждующих, подразделений, сопротивлявшихся централизованному контролю; хроническая нехватка средств. Урок, который султан Абд аль-Рахман извлек из этих событий, заключался в острой необходимости масштабных военных и финансовых реформ. Свержение тирании Вадайи стало небольшим, но значительным шагом на пути к более всеобъемлющему плану реформ, который должен был появиться в последние годы его правления.</w:t>
      </w:r>
    </w:p>
    <w:p w:rsidR="009629B0" w:rsidRPr="008A1D93" w:rsidRDefault="008A1D93">
      <w:pPr>
        <w:pStyle w:val="60"/>
        <w:framePr w:w="7795" w:h="10387" w:hRule="exact" w:wrap="none" w:vAnchor="page" w:hAnchor="page" w:x="342" w:y="1205"/>
        <w:rPr>
          <w:lang w:val="ru-RU"/>
        </w:rPr>
      </w:pPr>
      <w:r w:rsidRPr="008A1D93">
        <w:rPr>
          <w:lang w:val="ru-RU"/>
        </w:rPr>
        <w:t>Битва при Исли и расплата за поражение</w:t>
      </w:r>
    </w:p>
    <w:p w:rsidR="009629B0" w:rsidRPr="008A1D93" w:rsidRDefault="008A1D93">
      <w:pPr>
        <w:pStyle w:val="1"/>
        <w:framePr w:w="7795" w:h="10387" w:hRule="exact" w:wrap="none" w:vAnchor="page" w:hAnchor="page" w:x="342" w:y="1205"/>
        <w:spacing w:line="276" w:lineRule="auto"/>
        <w:ind w:left="720"/>
        <w:jc w:val="both"/>
        <w:rPr>
          <w:lang w:val="ru-RU"/>
        </w:rPr>
      </w:pPr>
      <w:r w:rsidRPr="008A1D93">
        <w:rPr>
          <w:lang w:val="ru-RU"/>
        </w:rPr>
        <w:t xml:space="preserve">Тлемсенское дело не положило конец участию </w:t>
      </w:r>
      <w:r>
        <w:t xml:space="preserve">Марокко в Алжире. </w:t>
      </w:r>
      <w:r w:rsidRPr="008A1D93">
        <w:rPr>
          <w:lang w:val="ru-RU"/>
        </w:rPr>
        <w:t>Эмир Абд аль-Кадир продолжал укреплять свой авторитет среди последователей, ведя священную войну. Он призвал марокканских племен восточных гор Рифа присоединиться к его сопротивлению и обратился к султану с просьбой о помощи в снабжении войсками. В начале борьбы Абд аль-Рахман согласился, признав Абд аль-Кадира «защитником ислама» и обеспечив его постоянным потоком лошадей, оружия и денег. Но со временем Абд аль-Кадир начал вести себя как независимый суверен, чеканя собственные монеты и вводя специальные налоги во имя джихада. Когда конфликт с Францией возобновился в 1839 году после длительного перемирия, отношения между двумя лидерами быстро ухудшились. Колеблясь между своим долгом защищать границы ислама, с одной стороны, и страхом навлечь на себя месть со стороны французов, с другой, султан Абд аль-Рахман решил дистанцироваться.</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6"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6"/>
        <w:rPr>
          <w:sz w:val="18"/>
          <w:szCs w:val="18"/>
          <w:lang w:val="ru-RU"/>
        </w:rPr>
      </w:pPr>
      <w:r w:rsidRPr="008A1D93">
        <w:rPr>
          <w:sz w:val="18"/>
          <w:szCs w:val="18"/>
          <w:lang w:val="ru-RU"/>
        </w:rPr>
        <w:t>18</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5"/>
        <w:ind w:left="720"/>
        <w:jc w:val="both"/>
        <w:rPr>
          <w:lang w:val="ru-RU"/>
        </w:rPr>
      </w:pPr>
      <w:r w:rsidRPr="008A1D93">
        <w:rPr>
          <w:lang w:val="ru-RU"/>
        </w:rPr>
        <w:t>Он сам отстранился от участия в алжирском конфликте. Это привело его к трудностям не только с Абд аль-Кадиром, но и с собственным народом, который воспринял его уход как явное нарушение религиозных обязанностей.</w:t>
      </w:r>
    </w:p>
    <w:p w:rsidR="009629B0" w:rsidRPr="008A1D93" w:rsidRDefault="008A1D93">
      <w:pPr>
        <w:pStyle w:val="1"/>
        <w:framePr w:w="7795" w:h="10378" w:hRule="exact" w:wrap="none" w:vAnchor="page" w:hAnchor="page" w:x="342" w:y="1205"/>
        <w:ind w:left="980" w:firstLine="240"/>
        <w:jc w:val="both"/>
        <w:rPr>
          <w:sz w:val="17"/>
          <w:szCs w:val="17"/>
          <w:lang w:val="ru-RU"/>
        </w:rPr>
      </w:pPr>
      <w:r w:rsidRPr="008A1D93">
        <w:rPr>
          <w:lang w:val="ru-RU"/>
        </w:rPr>
        <w:t>Несмотря на своё нежелание, султан не мог игнорировать французское присутствие в Алжире; неизбежно он был втянут в прямое противостояние с Францией. Стремясь раз и навсегда подавить упорное сопротивление эмира, французское правительство, заявив о своей цели «тотальной оккупации», поручило задачу разгрома</w:t>
      </w:r>
      <w:r w:rsidRPr="008A1D93">
        <w:rPr>
          <w:lang w:val="ru-RU"/>
        </w:rPr>
        <w:softHyphen/>
      </w:r>
      <w:r>
        <w:rPr>
          <w:rFonts w:ascii="Arial" w:eastAsia="Arial" w:hAnsi="Arial" w:cs="Arial"/>
          <w:smallCaps/>
          <w:sz w:val="17"/>
          <w:szCs w:val="17"/>
        </w:rPr>
        <w:t>q</w:t>
      </w:r>
      <w:r w:rsidRPr="008A1D93">
        <w:rPr>
          <w:lang w:val="ru-RU"/>
        </w:rPr>
        <w:t>Абд аль-Кадир был назначен закалённым в боях генералом Томасом Бюжо. Этот стойкий воин, прошедший все ступени военной карьеры и принимавший участие в наполеоновских войнах, не собирался проваливать своё задание. Французы начали жестокую кампанию «выжженной земли» и «методичного опустошения», направленную на слом алжирского сопротивления и скорейшее завершение войны. Разгневанный помощью марокканского султана...</w:t>
      </w:r>
      <w:r w:rsidRPr="008A1D93">
        <w:rPr>
          <w:lang w:val="ru-RU"/>
        </w:rPr>
        <w:softHyphen/>
      </w:r>
      <w:r>
        <w:rPr>
          <w:rFonts w:ascii="Arial" w:eastAsia="Arial" w:hAnsi="Arial" w:cs="Arial"/>
          <w:smallCaps/>
          <w:sz w:val="17"/>
          <w:szCs w:val="17"/>
        </w:rPr>
        <w:t>q</w:t>
      </w:r>
      <w:r w:rsidRPr="008A1D93">
        <w:rPr>
          <w:lang w:val="ru-RU"/>
        </w:rPr>
        <w:t>Абд аль-Кадир и присутствие марокканских солдат в рядах армии эмира заставили Бюжо перестать уважать неприкосновенность приграничных территорий. Он снова и снова вынуждал алжирских моджахедов и их последователей переходить границу в Марокко. В 1843 году французы начали строительство форта недалеко от священной святыни Лалла Магния близ Уджды, в пределах марокканской территории. С французами у восточных ворот империи,</w:t>
      </w:r>
      <w:r>
        <w:rPr>
          <w:rFonts w:ascii="Arial" w:eastAsia="Arial" w:hAnsi="Arial" w:cs="Arial"/>
          <w:smallCaps/>
          <w:sz w:val="17"/>
          <w:szCs w:val="17"/>
        </w:rPr>
        <w:t>q</w:t>
      </w:r>
      <w:r w:rsidRPr="008A1D93">
        <w:rPr>
          <w:lang w:val="ru-RU"/>
        </w:rPr>
        <w:t>Абд аль-Рахман был вынужден мобилизовать свои войска и объявить священную войну, что привело к накалу народных настроений. Британский консул Драммонд Хей в апреле 1844 года сообщил: «Всё население Марокко находится в состоянии великого брожения».</w:t>
      </w:r>
      <w:r w:rsidRPr="008A1D93">
        <w:rPr>
          <w:rFonts w:ascii="Arial" w:eastAsia="Arial" w:hAnsi="Arial" w:cs="Arial"/>
          <w:sz w:val="17"/>
          <w:szCs w:val="17"/>
          <w:vertAlign w:val="superscript"/>
          <w:lang w:val="ru-RU"/>
        </w:rPr>
        <w:t>26</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Перестрелки начались в мае 1844 года, но решающее сражение произошло лишь 14 августа 1844 года у берегов реки Исли, к северо-востоку от Уджды, между французскими войсками и превосходящей по численности марокканской армией под командованием Сиди Мухаммада, сына и халифа султана Абд аль-Рахмана. Используя традиционные методы ведения боя, марокканская армия двинулась в бой, «выстроившись рядами, насколько хватало глаз». Сиди Мухаммад, одетый в ярко-пурпурную мантию, ехал среди них верхом на белоснежном коне, накрыв голову императорским зонтиком. Когда ход битвы изменился не в его пользу, встревоженный Сиди Мухаммад сложил зонтик, надел менее броскую одежду и сменил коня, но эти уловки только усугубили ситуацию. Его войска теперь не могли отличить его в гуще сражения и, думая, что он убит, потеряли мужество. Несмотря на значительное численное превосходство, войска султана не смогли противостоять дисциплинированным и хорошо вооруженным французам. К полудню битва закончилась. Марокканская армия в панике бежала, некоторые солдаты остановились, чтобы разграбить свой лагерь и казну султана, другие же скрылись в безопасных племенных землях. «Это было огромное бедствие и великое несчастье, подобного которому...»</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7"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6" w:y="706"/>
        <w:rPr>
          <w:sz w:val="18"/>
          <w:szCs w:val="18"/>
          <w:lang w:val="ru-RU"/>
        </w:rPr>
      </w:pPr>
      <w:r w:rsidRPr="008A1D93">
        <w:rPr>
          <w:sz w:val="18"/>
          <w:szCs w:val="18"/>
          <w:lang w:val="ru-RU"/>
        </w:rPr>
        <w:t>19</w:t>
      </w:r>
    </w:p>
    <w:p w:rsidR="009629B0" w:rsidRPr="008A1D93" w:rsidRDefault="008A1D93">
      <w:pPr>
        <w:pStyle w:val="1"/>
        <w:framePr w:w="7795" w:h="10402" w:hRule="exact" w:wrap="none" w:vAnchor="page" w:hAnchor="page" w:x="342" w:y="1205"/>
        <w:ind w:left="720"/>
        <w:jc w:val="both"/>
        <w:rPr>
          <w:sz w:val="17"/>
          <w:szCs w:val="17"/>
          <w:lang w:val="ru-RU"/>
        </w:rPr>
      </w:pPr>
      <w:r w:rsidRPr="008A1D93">
        <w:rPr>
          <w:lang w:val="ru-RU"/>
        </w:rPr>
        <w:t>«Марокканское государство никогда прежде не сталкивалось ни с чем подобным», — заявил историк аль-Насири.</w:t>
      </w:r>
      <w:r w:rsidRPr="008A1D93">
        <w:rPr>
          <w:lang w:val="ru-RU"/>
        </w:rPr>
        <w:softHyphen/>
      </w:r>
      <w:r w:rsidRPr="008A1D93">
        <w:rPr>
          <w:rFonts w:ascii="Arial" w:eastAsia="Arial" w:hAnsi="Arial" w:cs="Arial"/>
          <w:sz w:val="17"/>
          <w:szCs w:val="17"/>
          <w:vertAlign w:val="superscript"/>
          <w:lang w:val="ru-RU"/>
        </w:rPr>
        <w:t>27</w:t>
      </w:r>
      <w:r w:rsidRPr="008A1D93">
        <w:rPr>
          <w:rFonts w:ascii="Arial" w:eastAsia="Arial" w:hAnsi="Arial" w:cs="Arial"/>
          <w:sz w:val="17"/>
          <w:szCs w:val="17"/>
          <w:lang w:val="ru-RU"/>
        </w:rPr>
        <w:t xml:space="preserve"> </w:t>
      </w:r>
      <w:r w:rsidRPr="008A1D93">
        <w:rPr>
          <w:lang w:val="ru-RU"/>
        </w:rPr>
        <w:t xml:space="preserve">Поражение при Исли, увековеченное как антитеза великой марокканской победе над христианами на другой реке, «Битве трех королей» в Уэд-аль-Махазине в </w:t>
      </w:r>
      <w:r>
        <w:t>XVI</w:t>
      </w:r>
      <w:r w:rsidRPr="008A1D93">
        <w:rPr>
          <w:lang w:val="ru-RU"/>
        </w:rPr>
        <w:t xml:space="preserve"> веке, широко интерпретировалось как эсхатологическое событие, знак изменения судьбы ислама по отношению к восходящему Западу.</w:t>
      </w:r>
      <w:r w:rsidRPr="008A1D93">
        <w:rPr>
          <w:rFonts w:ascii="Arial" w:eastAsia="Arial" w:hAnsi="Arial" w:cs="Arial"/>
          <w:sz w:val="17"/>
          <w:szCs w:val="17"/>
          <w:vertAlign w:val="superscript"/>
          <w:lang w:val="ru-RU"/>
        </w:rPr>
        <w:t>28</w:t>
      </w:r>
    </w:p>
    <w:p w:rsidR="009629B0" w:rsidRPr="008A1D93" w:rsidRDefault="008A1D93">
      <w:pPr>
        <w:pStyle w:val="1"/>
        <w:framePr w:w="7795" w:h="10402" w:hRule="exact" w:wrap="none" w:vAnchor="page" w:hAnchor="page" w:x="342" w:y="1205"/>
        <w:ind w:left="720" w:firstLine="240"/>
        <w:jc w:val="both"/>
        <w:rPr>
          <w:lang w:val="ru-RU"/>
        </w:rPr>
      </w:pPr>
      <w:r w:rsidRPr="008A1D93">
        <w:rPr>
          <w:lang w:val="ru-RU"/>
        </w:rPr>
        <w:t>Тем временем, утром 6 августа 1844 года французский флот под командованием принца де Жуанвиля, третьего сына короля Луи-Филиппа, обрушил на Танжер с моря шквал огня, «столь ужасающий, непрерывный и разрушительный», что через два часа «стены города выглядели как кружева». Испуганные натиском, жители города бежали во внутренние районы или спасались морем в Кадис или Гибралтар. Немногие оставшиеся в городе прятались в своих домах, словно «стадо овец, ведомых на заклание», ожидая, пока буря утихнет.&lt;</w:t>
      </w:r>
      <w:r>
        <w:t>sup</w:t>
      </w:r>
      <w:r w:rsidRPr="008A1D93">
        <w:rPr>
          <w:lang w:val="ru-RU"/>
        </w:rPr>
        <w:t>&gt;29&lt;/</w:t>
      </w:r>
      <w:r>
        <w:t>sup</w:t>
      </w:r>
      <w:r w:rsidRPr="008A1D93">
        <w:rPr>
          <w:lang w:val="ru-RU"/>
        </w:rPr>
        <w:t>&gt; Затем молодой принц приказал французскому флоту двигаться вдоль атлантического побережья к Эс-Сувейре, где он сеял подобный хаос. Разгром у Исли и бомбардировка марокканских портов стали еще одним жестоким напоминанием о зияющей военной разнице между Марокко и Францией. Скрепя сердце, султан подписал Танжерский договор (10 сентября 1844 г.), положивший конец боевым действиям, и Лалла-Магниевый договор (март 1845 г.), определивший границу между их территориями, прекрасно понимая, что тем самым он принимает постоянное присутствие Франции в Алжире. Но у Абд аль-Рахмана не было выбора: его армия была в плачевном состоянии, его командиры деморализованы, а народу не хватало суровой реальности. Это сокрушительное поражение задело национальную гордость и приблизило к нам страх перед угрозой самому исламу.</w:t>
      </w:r>
    </w:p>
    <w:p w:rsidR="009629B0" w:rsidRPr="008A1D93" w:rsidRDefault="008A1D93">
      <w:pPr>
        <w:pStyle w:val="1"/>
        <w:framePr w:w="7795" w:h="10402" w:hRule="exact" w:wrap="none" w:vAnchor="page" w:hAnchor="page" w:x="342" w:y="1205"/>
        <w:spacing w:line="276" w:lineRule="auto"/>
        <w:ind w:left="720" w:firstLine="240"/>
        <w:jc w:val="both"/>
        <w:rPr>
          <w:sz w:val="17"/>
          <w:szCs w:val="17"/>
          <w:lang w:val="ru-RU"/>
        </w:rPr>
      </w:pPr>
      <w:r>
        <w:rPr>
          <w:rFonts w:ascii="Arial" w:eastAsia="Arial" w:hAnsi="Arial" w:cs="Arial"/>
          <w:smallCaps/>
          <w:sz w:val="17"/>
          <w:szCs w:val="17"/>
        </w:rPr>
        <w:t>q</w:t>
      </w:r>
      <w:r w:rsidRPr="008A1D93">
        <w:rPr>
          <w:lang w:val="ru-RU"/>
        </w:rPr>
        <w:t>Абд аль-Кадир, теперь уже вне закона, пересёк границу с Алжиром, чтобы избежать заключения в марокканском лагере. Ещё два года бесцельных скитаний, омрачённых горечью.</w:t>
      </w:r>
      <w:r w:rsidRPr="008A1D93">
        <w:rPr>
          <w:rFonts w:ascii="Arial" w:eastAsia="Arial" w:hAnsi="Arial" w:cs="Arial"/>
          <w:sz w:val="17"/>
          <w:szCs w:val="17"/>
          <w:lang w:val="ru-RU"/>
        </w:rPr>
        <w:t>фи</w:t>
      </w:r>
      <w:r w:rsidRPr="008A1D93">
        <w:rPr>
          <w:lang w:val="ru-RU"/>
        </w:rPr>
        <w:t>Бои и невыразимые зверства истощили его и оставили в нищете. В конце 1847 года, в окружении семьи и нескольких выживших, он сдался французскому генералу Ла Морисьеру, отдав свою саблю в обмен на обещание, что ему и его семье будет разрешено отправиться в Акко или Александрию. Но это обещание так и не было выполнено.</w:t>
      </w:r>
      <w:r w:rsidRPr="008A1D93">
        <w:rPr>
          <w:rFonts w:ascii="Arial" w:eastAsia="Arial" w:hAnsi="Arial" w:cs="Arial"/>
          <w:sz w:val="17"/>
          <w:szCs w:val="17"/>
          <w:lang w:val="ru-RU"/>
        </w:rPr>
        <w:t>фи</w:t>
      </w:r>
      <w:r w:rsidRPr="008A1D93">
        <w:rPr>
          <w:lang w:val="ru-RU"/>
        </w:rPr>
        <w:t>Вместо этого его вместе с небольшой свитой погрузили на военный корабль, направлявшийся во Францию. 10 января 1848 года его группа высадилась в Тулоне и была доставлена ​​в замок в По.</w:t>
      </w:r>
      <w:r w:rsidRPr="008A1D93">
        <w:rPr>
          <w:rFonts w:ascii="Arial" w:eastAsia="Arial" w:hAnsi="Arial" w:cs="Arial"/>
          <w:sz w:val="17"/>
          <w:szCs w:val="17"/>
          <w:lang w:val="ru-RU"/>
        </w:rPr>
        <w:t>фи</w:t>
      </w:r>
      <w:r w:rsidRPr="008A1D93">
        <w:rPr>
          <w:lang w:val="ru-RU"/>
        </w:rPr>
        <w:t>первый этап длительного изгнания, которое продолжалось до его смерти в 1883 году.</w:t>
      </w:r>
      <w:r w:rsidRPr="008A1D93">
        <w:rPr>
          <w:rFonts w:ascii="Arial" w:eastAsia="Arial" w:hAnsi="Arial" w:cs="Arial"/>
          <w:sz w:val="17"/>
          <w:szCs w:val="17"/>
          <w:vertAlign w:val="superscript"/>
          <w:lang w:val="ru-RU"/>
        </w:rPr>
        <w:t>30</w:t>
      </w:r>
    </w:p>
    <w:p w:rsidR="009629B0" w:rsidRPr="008A1D93" w:rsidRDefault="008A1D93">
      <w:pPr>
        <w:pStyle w:val="1"/>
        <w:framePr w:w="7795" w:h="10402" w:hRule="exact" w:wrap="none" w:vAnchor="page" w:hAnchor="page" w:x="342" w:y="1205"/>
        <w:spacing w:line="293" w:lineRule="auto"/>
        <w:ind w:left="720" w:firstLine="240"/>
        <w:jc w:val="both"/>
        <w:rPr>
          <w:lang w:val="ru-RU"/>
        </w:rPr>
      </w:pPr>
      <w:r w:rsidRPr="008A1D93">
        <w:rPr>
          <w:lang w:val="ru-RU"/>
        </w:rPr>
        <w:t>Сегодня, при пересказе истории первого периода колониализма, фигура Абд аль-Кадира выделяется гораздо ярче, чем фигура Абд аль-Рахмана, чья репутация погрязла в грязи на берегах реки Исли. Марокканского султана считали некомпетентным правителем.</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48"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1" w:y="706"/>
        <w:rPr>
          <w:sz w:val="18"/>
          <w:szCs w:val="18"/>
        </w:rPr>
      </w:pPr>
      <w:r>
        <w:rPr>
          <w:sz w:val="18"/>
          <w:szCs w:val="18"/>
        </w:rPr>
        <w:t>20</w:t>
      </w:r>
    </w:p>
    <w:p w:rsidR="009629B0" w:rsidRDefault="008A1D93">
      <w:pPr>
        <w:pStyle w:val="a4"/>
        <w:framePr w:wrap="none" w:vAnchor="page" w:hAnchor="page" w:x="3092" w:y="687"/>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2569" w:y="1248"/>
        <w:rPr>
          <w:sz w:val="2"/>
          <w:szCs w:val="2"/>
        </w:rPr>
      </w:pPr>
      <w:r>
        <w:rPr>
          <w:noProof/>
        </w:rPr>
        <w:drawing>
          <wp:inline distT="0" distB="0" distL="0" distR="0">
            <wp:extent cx="2371090" cy="3420110"/>
            <wp:effectExtent l="0" t="0" r="0" b="0"/>
            <wp:docPr id="6" name="Picut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9"/>
                    <a:stretch/>
                  </pic:blipFill>
                  <pic:spPr>
                    <a:xfrm>
                      <a:off x="0" y="0"/>
                      <a:ext cx="2371090" cy="3420110"/>
                    </a:xfrm>
                    <a:prstGeom prst="rect">
                      <a:avLst/>
                    </a:prstGeom>
                  </pic:spPr>
                </pic:pic>
              </a:graphicData>
            </a:graphic>
          </wp:inline>
        </w:drawing>
      </w:r>
    </w:p>
    <w:p w:rsidR="009629B0" w:rsidRPr="008A1D93" w:rsidRDefault="008A1D93">
      <w:pPr>
        <w:pStyle w:val="ab"/>
        <w:framePr w:w="6274" w:h="1339" w:hRule="exact" w:wrap="none" w:vAnchor="page" w:hAnchor="page" w:x="1302" w:y="6797"/>
        <w:jc w:val="both"/>
        <w:rPr>
          <w:lang w:val="ru-RU"/>
        </w:rPr>
      </w:pPr>
      <w:r w:rsidRPr="008A1D93">
        <w:rPr>
          <w:rFonts w:ascii="Arial" w:eastAsia="Arial" w:hAnsi="Arial" w:cs="Arial"/>
          <w:smallCaps/>
          <w:sz w:val="15"/>
          <w:szCs w:val="15"/>
          <w:lang w:val="ru-RU"/>
        </w:rPr>
        <w:t>рисунок 1.</w:t>
      </w:r>
      <w:r w:rsidRPr="008A1D93">
        <w:rPr>
          <w:lang w:val="ru-RU"/>
        </w:rPr>
        <w:t>Эмир Абд аль-Кадир в изгнании, 1865 год, визитная карточка французского фотографа Эжена Дисдери (1819-1889), пионера этого жанра портретной фотографии. Среди его многочисленных наград – Большой крест французского ордена Почетного легиона, висящий на розетке слева от него, врученный за помощь в спасении маронитских христиан во время войны на горе Ливан в 1860 году. (</w:t>
      </w:r>
      <w:r>
        <w:t>Adoc</w:t>
      </w:r>
      <w:r w:rsidRPr="008A1D93">
        <w:rPr>
          <w:lang w:val="ru-RU"/>
        </w:rPr>
        <w:t>-</w:t>
      </w:r>
      <w:r>
        <w:t>photos</w:t>
      </w:r>
      <w:r w:rsidRPr="008A1D93">
        <w:rPr>
          <w:lang w:val="ru-RU"/>
        </w:rPr>
        <w:t>/</w:t>
      </w:r>
      <w:r>
        <w:t>Art</w:t>
      </w:r>
      <w:r w:rsidRPr="008A1D93">
        <w:rPr>
          <w:lang w:val="ru-RU"/>
        </w:rPr>
        <w:t xml:space="preserve"> </w:t>
      </w:r>
      <w:r>
        <w:t>Resource</w:t>
      </w:r>
      <w:r w:rsidRPr="008A1D93">
        <w:rPr>
          <w:lang w:val="ru-RU"/>
        </w:rPr>
        <w:t xml:space="preserve">, </w:t>
      </w:r>
      <w:r>
        <w:t>NY</w:t>
      </w:r>
      <w:r w:rsidRPr="008A1D93">
        <w:rPr>
          <w:lang w:val="ru-RU"/>
        </w:rPr>
        <w:t>)</w:t>
      </w:r>
    </w:p>
    <w:p w:rsidR="009629B0" w:rsidRPr="008A1D93" w:rsidRDefault="008A1D93">
      <w:pPr>
        <w:pStyle w:val="1"/>
        <w:framePr w:w="7795" w:h="3125" w:hRule="exact" w:wrap="none" w:vAnchor="page" w:hAnchor="page" w:x="342" w:y="8444"/>
        <w:ind w:left="960" w:firstLine="20"/>
        <w:jc w:val="both"/>
        <w:rPr>
          <w:lang w:val="ru-RU"/>
        </w:rPr>
      </w:pPr>
      <w:r w:rsidRPr="008A1D93">
        <w:rPr>
          <w:lang w:val="ru-RU"/>
        </w:rPr>
        <w:t>Его миссия не получила должного признания, и ни один современный памятник или историческая монография не прославляет его имя; тем временем Абд аль-Кадир стал известен как главный герой алжирского сопротивления, и в 1966 году его останки были возвращены на родину в Алжир под всеобщую радость. В 1987 году на главной площади в центре Алжира была установлена ​​внушительная статуя, изображающая его верхом на скачущем жеребце, заменив статую генерала Бюжо, спешно демонтированную после алжирской революции. Апофеозированный как святой, святой воин, социальный реформатор и «предтеча современного свободного Алжира», его жизнь и карьера стали символом объединения алжирского народа в единую независимую нацию.31 Мифологизированный Абд аль-Кадир — гораздо менее интересный персонаж, чем исторический, чьи мотивы были сложнее. В кризисе, последовавшем за высадкой французов в</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0"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1" w:y="706"/>
        <w:rPr>
          <w:sz w:val="18"/>
          <w:szCs w:val="18"/>
          <w:lang w:val="ru-RU"/>
        </w:rPr>
      </w:pPr>
      <w:r w:rsidRPr="008A1D93">
        <w:rPr>
          <w:sz w:val="18"/>
          <w:szCs w:val="18"/>
          <w:lang w:val="ru-RU"/>
        </w:rPr>
        <w:t>21</w:t>
      </w:r>
    </w:p>
    <w:p w:rsidR="009629B0" w:rsidRPr="008A1D93" w:rsidRDefault="008A1D93">
      <w:pPr>
        <w:pStyle w:val="1"/>
        <w:framePr w:w="7795" w:h="10382" w:hRule="exact" w:wrap="none" w:vAnchor="page" w:hAnchor="page" w:x="342" w:y="1205"/>
        <w:ind w:left="960"/>
        <w:jc w:val="both"/>
        <w:rPr>
          <w:lang w:val="ru-RU"/>
        </w:rPr>
      </w:pPr>
      <w:r w:rsidRPr="008A1D93">
        <w:rPr>
          <w:lang w:val="ru-RU"/>
        </w:rPr>
        <w:t>В 1830 году он проявил себя как выдающийся деятель, лидер, способный сопротивляться, но и уступать, вести переговоры, а затем отказываться от них. Даже его капитуляция была разыграна с самодовольным достоинством и осознанием будущего. Дипломатия, кооптация, жестокость и убийства — всё это входило в его обширный арсенал.</w:t>
      </w:r>
      <w:r w:rsidRPr="008A1D93">
        <w:rPr>
          <w:lang w:val="ru-RU"/>
        </w:rPr>
        <w:softHyphen/>
      </w:r>
    </w:p>
    <w:p w:rsidR="009629B0" w:rsidRPr="008A1D93" w:rsidRDefault="008A1D93">
      <w:pPr>
        <w:pStyle w:val="1"/>
        <w:framePr w:w="7795" w:h="10382" w:hRule="exact" w:wrap="none" w:vAnchor="page" w:hAnchor="page" w:x="342" w:y="1205"/>
        <w:spacing w:after="380"/>
        <w:ind w:left="720" w:firstLine="240"/>
        <w:jc w:val="both"/>
        <w:rPr>
          <w:lang w:val="ru-RU"/>
        </w:rPr>
      </w:pPr>
      <w:r w:rsidRPr="008A1D93">
        <w:rPr>
          <w:lang w:val="ru-RU"/>
        </w:rPr>
        <w:t>Как указывал историк Фредерик Купер, сопротивление принимает множество форм: оно проявляется в противостоянии, отвлечении внимания и иногда даже вступлении в бой с захватчиком, в то время как колониальная власть также принимает множество аспектов, включая путаницу целей и отсутствие четкой направленности, особенно на начальных этапах оккупации.32 Абд аль-Кадир и французы были связаны агонистическими узами, стремясь превзойти друг друга не только на поле боя, но и в сфере идей, репутации и исторической памяти. Прекрасно понимая, как использовать концепцию джихада для победы над противниками, а также для мобилизации собственного лагеря, Абд аль-Кадир умело и изобретательно распоряжался своими скудными ресурсами. В то же время он бросал вызов авторитету своего марокканского сюзерена, принимая на себя образ и мистику воина-святого, что резко контрастировало с осторожными маневрами и неуклюжей капитуляцией Абд аль-Рахмана. Если Абд аль-Кадир сегодня является героем антиколониального сопротивления, а Абд аль-Рахман — забытым монархом, то это лишь случайно, благодаря Франции. Скорее, это объясняется тем, как историки оценивали успех каждого из них в манипулировании символами власти, и особенностями работы памяти.</w:t>
      </w:r>
    </w:p>
    <w:p w:rsidR="009629B0" w:rsidRPr="008A1D93" w:rsidRDefault="008A1D93">
      <w:pPr>
        <w:pStyle w:val="60"/>
        <w:framePr w:w="7795" w:h="10382" w:hRule="exact" w:wrap="none" w:vAnchor="page" w:hAnchor="page" w:x="342" w:y="1205"/>
        <w:rPr>
          <w:lang w:val="ru-RU"/>
        </w:rPr>
      </w:pPr>
      <w:r w:rsidRPr="008A1D93">
        <w:rPr>
          <w:lang w:val="ru-RU"/>
        </w:rPr>
        <w:t>взаимодействие с внешним миром</w:t>
      </w:r>
    </w:p>
    <w:p w:rsidR="009629B0" w:rsidRPr="008A1D93" w:rsidRDefault="008A1D93">
      <w:pPr>
        <w:pStyle w:val="1"/>
        <w:framePr w:w="7795" w:h="10382" w:hRule="exact" w:wrap="none" w:vAnchor="page" w:hAnchor="page" w:x="342" w:y="1205"/>
        <w:ind w:left="720"/>
        <w:jc w:val="both"/>
        <w:rPr>
          <w:lang w:val="ru-RU"/>
        </w:rPr>
      </w:pPr>
      <w:r w:rsidRPr="008A1D93">
        <w:rPr>
          <w:lang w:val="ru-RU"/>
        </w:rPr>
        <w:t>В конце 1845 года, после поражения при Исли, султан отправил пашу (губернатора) Тетуана, Абд аль-Кадира Ашкаша, послом в Париж для переговоров по пограничным вопросам и для непосредственного ознакомления с положением своих соперников. Отчет об этой миссии, записанный его секретарем Мухаммадом ас-Саффаром, высветил огромные различия между двумя обществами. Пятьдесят дней в Париже открыли марокканцам глаза на достижения Франции в науке, бизнесе, образовании, связи, сельском хозяйстве, военном деле и искусстве жизни. Стремясь удивить и впечатлить, французские хозяева продемонстрировали все трюки и уловки новой эпохи: телеграф, эксперименты с электричеством, диораму, механический печатный станок. Марокканцы отреагировали соответствующим образом; понимая, что они являются пленниками особенно блестящего зрелища, они ответили изумлением и неприкрытым восхищением. Лишь в религиозной сфере французы казались безнадежно несостоятельными. «Какие же они уверенные в себе, — писал писец ас-Саффар, — как же они впечатляют!»</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1"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6"/>
        <w:rPr>
          <w:sz w:val="18"/>
          <w:szCs w:val="18"/>
          <w:lang w:val="ru-RU"/>
        </w:rPr>
      </w:pPr>
      <w:r w:rsidRPr="008A1D93">
        <w:rPr>
          <w:sz w:val="18"/>
          <w:szCs w:val="18"/>
          <w:lang w:val="ru-RU"/>
        </w:rPr>
        <w:t>22</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5"/>
        <w:spacing w:line="276" w:lineRule="auto"/>
        <w:ind w:left="720"/>
        <w:jc w:val="both"/>
        <w:rPr>
          <w:sz w:val="17"/>
          <w:szCs w:val="17"/>
          <w:lang w:val="ru-RU"/>
        </w:rPr>
      </w:pPr>
      <w:r w:rsidRPr="008A1D93">
        <w:rPr>
          <w:lang w:val="ru-RU"/>
        </w:rPr>
        <w:t>их готовность, насколько они компетентны в государственных делах, как</w:t>
      </w:r>
      <w:r w:rsidRPr="008A1D93">
        <w:rPr>
          <w:rFonts w:ascii="Arial" w:eastAsia="Arial" w:hAnsi="Arial" w:cs="Arial"/>
          <w:sz w:val="17"/>
          <w:szCs w:val="17"/>
          <w:lang w:val="ru-RU"/>
        </w:rPr>
        <w:t>фи</w:t>
      </w:r>
      <w:r w:rsidRPr="008A1D93">
        <w:rPr>
          <w:lang w:val="ru-RU"/>
        </w:rPr>
        <w:t>«Как же они сильны в своих законах, как умело ведут войну и как успешно побеждают врагов — не благодаря своей храбрости, отваге или религиозному рвению, а благодаря своей удивительной организации, удивительному умению управлять делами и строгому соблюдению закона».</w:t>
      </w:r>
      <w:r w:rsidRPr="008A1D93">
        <w:rPr>
          <w:rFonts w:ascii="Arial" w:eastAsia="Arial" w:hAnsi="Arial" w:cs="Arial"/>
          <w:sz w:val="17"/>
          <w:szCs w:val="17"/>
          <w:vertAlign w:val="superscript"/>
          <w:lang w:val="ru-RU"/>
        </w:rPr>
        <w:t>33</w:t>
      </w:r>
    </w:p>
    <w:p w:rsidR="009629B0" w:rsidRPr="008A1D93" w:rsidRDefault="008A1D93">
      <w:pPr>
        <w:pStyle w:val="1"/>
        <w:framePr w:w="7795" w:h="10378" w:hRule="exact" w:wrap="none" w:vAnchor="page" w:hAnchor="page" w:x="342" w:y="1205"/>
        <w:ind w:left="980" w:firstLine="240"/>
        <w:jc w:val="both"/>
        <w:rPr>
          <w:lang w:val="ru-RU"/>
        </w:rPr>
      </w:pPr>
      <w:r w:rsidRPr="008A1D93">
        <w:rPr>
          <w:lang w:val="ru-RU"/>
        </w:rPr>
        <w:t>В обширном докладе, попавшем в руки султана, аль-Саффар благоразумно, но недвусмысленно подтвердил позицию Исли: Марокко опасно отстало, и безопасность государства находится под угрозой. Более того, образованные люди, такие как аль-Саффар, понимали, что вызов со стороны Запада исходит как из идеологической, так и из материальной сферы, требуя переоценки почти всех аспектов общественной жизни: от переосмысления структуры экономики и реорганизации армии до защиты марокканской территориальности и даже определения специфической национальной идентичности, основанной на маликитском исламе. Хотя ни одно из этих представлений не было совершенно новым, именно серьезность ситуации в сочетании с непосредственным осознанием очевидного превосходства Европы в вопросах государственного строительства и ее быстрого продвижения к тому неуловимому состоянию, известному как «современность», так сильно напугали марокканцев. Описывая достижения своих хозяев в рамках литературного жанра аджакиб, или «чудеса» — излюбленного приема традиционных арабских путевых заметок, — ас-Саффар понимал, что он действительно является свидетелем чего-то беспрецедентного. Эти нововведения не были двуглавыми псами или морскими чудовищами из старых арабских путевых заметок; скорее, они были признаками новой эпохи, в которой мощь Европы будет проецироваться на остальной мир не только в военных и экономических делах, но и в сфере идей, методов и способов ведения дел, которые будут влиять на все сферы повседневной жизни.</w:t>
      </w:r>
      <w:r w:rsidRPr="008A1D93">
        <w:rPr>
          <w:lang w:val="ru-RU"/>
        </w:rPr>
        <w:softHyphen/>
      </w:r>
    </w:p>
    <w:p w:rsidR="009629B0" w:rsidRPr="008A1D93" w:rsidRDefault="008A1D93">
      <w:pPr>
        <w:pStyle w:val="1"/>
        <w:framePr w:w="7795" w:h="10378" w:hRule="exact" w:wrap="none" w:vAnchor="page" w:hAnchor="page" w:x="342" w:y="1205"/>
        <w:ind w:left="980" w:firstLine="240"/>
        <w:jc w:val="both"/>
        <w:rPr>
          <w:sz w:val="17"/>
          <w:szCs w:val="17"/>
          <w:lang w:val="ru-RU"/>
        </w:rPr>
      </w:pPr>
      <w:r w:rsidRPr="008A1D93">
        <w:rPr>
          <w:lang w:val="ru-RU"/>
        </w:rPr>
        <w:t>После захвата</w:t>
      </w:r>
      <w:r>
        <w:rPr>
          <w:rFonts w:ascii="Arial" w:eastAsia="Arial" w:hAnsi="Arial" w:cs="Arial"/>
          <w:smallCaps/>
          <w:sz w:val="17"/>
          <w:szCs w:val="17"/>
        </w:rPr>
        <w:t>q</w:t>
      </w:r>
      <w:r w:rsidRPr="008A1D93">
        <w:rPr>
          <w:lang w:val="ru-RU"/>
        </w:rPr>
        <w:t>Абд аль-Кадир в</w:t>
      </w:r>
      <w:r w:rsidRPr="008A1D93">
        <w:rPr>
          <w:rFonts w:ascii="Arial" w:eastAsia="Arial" w:hAnsi="Arial" w:cs="Arial"/>
          <w:smallCaps/>
          <w:sz w:val="17"/>
          <w:szCs w:val="17"/>
          <w:lang w:val="ru-RU"/>
        </w:rPr>
        <w:t>1847</w:t>
      </w:r>
      <w:r w:rsidRPr="008A1D93">
        <w:rPr>
          <w:lang w:val="ru-RU"/>
        </w:rPr>
        <w:t>и прогрессивный «пасибо»</w:t>
      </w:r>
      <w:r w:rsidRPr="008A1D93">
        <w:rPr>
          <w:rFonts w:ascii="Arial" w:eastAsia="Arial" w:hAnsi="Arial" w:cs="Arial"/>
          <w:sz w:val="17"/>
          <w:szCs w:val="17"/>
          <w:lang w:val="ru-RU"/>
        </w:rPr>
        <w:t>фи</w:t>
      </w:r>
      <w:r w:rsidRPr="008A1D93">
        <w:rPr>
          <w:lang w:val="ru-RU"/>
        </w:rPr>
        <w:t>После свержения Алжира великие державы перешли к менее насильственным и более жестким методам утверждения власти, положив начало эпохе, которую некоторые историки назвали стремлением к «неформальной» империи.</w:t>
      </w:r>
      <w:r w:rsidRPr="008A1D93">
        <w:rPr>
          <w:rFonts w:ascii="Arial" w:eastAsia="Arial" w:hAnsi="Arial" w:cs="Arial"/>
          <w:sz w:val="17"/>
          <w:szCs w:val="17"/>
          <w:vertAlign w:val="superscript"/>
          <w:lang w:val="ru-RU"/>
        </w:rPr>
        <w:t>34</w:t>
      </w:r>
      <w:r w:rsidRPr="008A1D93">
        <w:rPr>
          <w:rFonts w:ascii="Arial" w:eastAsia="Arial" w:hAnsi="Arial" w:cs="Arial"/>
          <w:sz w:val="17"/>
          <w:szCs w:val="17"/>
          <w:lang w:val="ru-RU"/>
        </w:rPr>
        <w:t xml:space="preserve"> </w:t>
      </w:r>
      <w:r w:rsidRPr="008A1D93">
        <w:rPr>
          <w:lang w:val="ru-RU"/>
        </w:rPr>
        <w:t>В период с 1848 по 1865 год наблюдались характерные проявления растущей конкуренции между Великобританией, Испанией и Францией за...</w:t>
      </w:r>
      <w:r w:rsidRPr="008A1D93">
        <w:rPr>
          <w:rFonts w:ascii="Arial" w:eastAsia="Arial" w:hAnsi="Arial" w:cs="Arial"/>
          <w:sz w:val="17"/>
          <w:szCs w:val="17"/>
          <w:lang w:val="ru-RU"/>
        </w:rPr>
        <w:t>фл</w:t>
      </w:r>
      <w:r w:rsidRPr="008A1D93">
        <w:rPr>
          <w:lang w:val="ru-RU"/>
        </w:rPr>
        <w:t>Великобритания оказывала значительное влияние на Марокко, поскольку каждая сторона видела в этой стране благодатную почву для реализации своих заморских амбиций. Ключевыми действующими лицами в этом сценарии были британцы, которые после впечатляющей победы лорда Нельсона при Трафальгаре в 1805 году были признаны ведущей державой Средиземноморья. Марокко привлекало британцев по трем основным причинам: из-за своего географического положения на входе в Средиземное море, как ворот к кратчайшему пути в Индию; из-за своей роли в снабжении британского гарнизона в Гибралтаре; и из-за своего потенциала в качестве торгового партнера.</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35</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2"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1" w:y="706"/>
        <w:rPr>
          <w:sz w:val="18"/>
          <w:szCs w:val="18"/>
          <w:lang w:val="ru-RU"/>
        </w:rPr>
      </w:pPr>
      <w:r w:rsidRPr="008A1D93">
        <w:rPr>
          <w:sz w:val="18"/>
          <w:szCs w:val="18"/>
          <w:lang w:val="ru-RU"/>
        </w:rPr>
        <w:t>23</w:t>
      </w:r>
    </w:p>
    <w:p w:rsidR="009629B0" w:rsidRPr="008A1D93" w:rsidRDefault="008A1D93">
      <w:pPr>
        <w:pStyle w:val="1"/>
        <w:framePr w:w="7795" w:h="10378" w:hRule="exact" w:wrap="none" w:vAnchor="page" w:hAnchor="page" w:x="342" w:y="1205"/>
        <w:ind w:left="720" w:firstLine="240"/>
        <w:jc w:val="both"/>
        <w:rPr>
          <w:sz w:val="17"/>
          <w:szCs w:val="17"/>
          <w:lang w:val="ru-RU"/>
        </w:rPr>
      </w:pPr>
      <w:r w:rsidRPr="008A1D93">
        <w:rPr>
          <w:lang w:val="ru-RU"/>
        </w:rPr>
        <w:t>В</w:t>
      </w:r>
      <w:r w:rsidRPr="008A1D93">
        <w:rPr>
          <w:rFonts w:ascii="Arial" w:eastAsia="Arial" w:hAnsi="Arial" w:cs="Arial"/>
          <w:sz w:val="17"/>
          <w:szCs w:val="17"/>
          <w:lang w:val="ru-RU"/>
        </w:rPr>
        <w:t>фи</w:t>
      </w:r>
      <w:r w:rsidRPr="008A1D93">
        <w:rPr>
          <w:lang w:val="ru-RU"/>
        </w:rPr>
        <w:t>Первая четверть девятнадцатого века, движимая стремительной промышленной революцией, ростом доктрины свободной торговли и верой в эффективность</w:t>
      </w:r>
      <w:r w:rsidRPr="008A1D93">
        <w:rPr>
          <w:rFonts w:ascii="Arial" w:eastAsia="Arial" w:hAnsi="Arial" w:cs="Arial"/>
          <w:sz w:val="17"/>
          <w:szCs w:val="17"/>
          <w:lang w:val="ru-RU"/>
        </w:rPr>
        <w:t>фи</w:t>
      </w:r>
      <w:r w:rsidRPr="008A1D93">
        <w:rPr>
          <w:lang w:val="ru-RU"/>
        </w:rPr>
        <w:t>Энергия «открытых дверей», решимость Великобритании расширить свою коммерческую сферу в</w:t>
      </w:r>
      <w:r w:rsidRPr="008A1D93">
        <w:rPr>
          <w:rFonts w:ascii="Arial" w:eastAsia="Arial" w:hAnsi="Arial" w:cs="Arial"/>
          <w:sz w:val="17"/>
          <w:szCs w:val="17"/>
          <w:lang w:val="ru-RU"/>
        </w:rPr>
        <w:t>фл</w:t>
      </w:r>
      <w:r w:rsidRPr="008A1D93">
        <w:rPr>
          <w:lang w:val="ru-RU"/>
        </w:rPr>
        <w:t>Влияние Великобритании в Марокко заметно возросло. Британия также руководствовалась политическими целями, а именно: удерживать своих французских соперников, теперь находящихся в Алжире, на комфортном расстоянии от северного побережья Марокко и умиротворять испанцев, которые были настроены все более агрессивно. Понимание тесной взаимосвязи между экономической деятельностью и политической ситуацией...</w:t>
      </w:r>
      <w:r w:rsidRPr="008A1D93">
        <w:rPr>
          <w:lang w:val="ru-RU"/>
        </w:rPr>
        <w:softHyphen/>
      </w:r>
      <w:r w:rsidRPr="008A1D93">
        <w:rPr>
          <w:rFonts w:ascii="Arial" w:eastAsia="Arial" w:hAnsi="Arial" w:cs="Arial"/>
          <w:sz w:val="17"/>
          <w:szCs w:val="17"/>
          <w:lang w:val="ru-RU"/>
        </w:rPr>
        <w:t>фл</w:t>
      </w:r>
      <w:r w:rsidRPr="008A1D93">
        <w:rPr>
          <w:lang w:val="ru-RU"/>
        </w:rPr>
        <w:t>Благодаря влиянию талантливого представителя Великобритании в Марокко, Джона Х. Драммонда Хэя (1816-1893), агрессивная дипломатия помогла убедить ослабленного султана.</w:t>
      </w:r>
      <w:r>
        <w:rPr>
          <w:rFonts w:ascii="Arial" w:eastAsia="Arial" w:hAnsi="Arial" w:cs="Arial"/>
          <w:smallCaps/>
          <w:sz w:val="17"/>
          <w:szCs w:val="17"/>
        </w:rPr>
        <w:t>q</w:t>
      </w:r>
      <w:r w:rsidRPr="008A1D93">
        <w:rPr>
          <w:lang w:val="ru-RU"/>
        </w:rPr>
        <w:t>Абд аль-Рахман заявил, что Великобритания должна стать «защитником» Марокко от менее дружественных стран, если он согласится на новый торговый договор, который существенно увеличит британское экономическое присутствие.</w:t>
      </w:r>
      <w:r w:rsidRPr="008A1D93">
        <w:rPr>
          <w:lang w:val="ru-RU"/>
        </w:rPr>
        <w:softHyphen/>
      </w:r>
      <w:r w:rsidRPr="008A1D93">
        <w:rPr>
          <w:rFonts w:ascii="Arial" w:eastAsia="Arial" w:hAnsi="Arial" w:cs="Arial"/>
          <w:sz w:val="17"/>
          <w:szCs w:val="17"/>
          <w:lang w:val="ru-RU"/>
        </w:rPr>
        <w:t>фл</w:t>
      </w:r>
      <w:r w:rsidRPr="008A1D93">
        <w:rPr>
          <w:lang w:val="ru-RU"/>
        </w:rPr>
        <w:t>Влияние. После многих месяцев переговоров султан капитулировал и поручил своему главному переговорщику, Мухаммаду аль-Хатибу, «проглотить… горькое лекарство… сделать все возможное, чтобы прийти к условиям, которые не причинят нам вреда».</w:t>
      </w:r>
      <w:r w:rsidRPr="008A1D93">
        <w:rPr>
          <w:rFonts w:ascii="Arial" w:eastAsia="Arial" w:hAnsi="Arial" w:cs="Arial"/>
          <w:sz w:val="17"/>
          <w:szCs w:val="17"/>
          <w:vertAlign w:val="superscript"/>
          <w:lang w:val="ru-RU"/>
        </w:rPr>
        <w:t>36</w:t>
      </w:r>
    </w:p>
    <w:p w:rsidR="009629B0" w:rsidRPr="008A1D93" w:rsidRDefault="008A1D93">
      <w:pPr>
        <w:pStyle w:val="1"/>
        <w:framePr w:w="7795" w:h="10378" w:hRule="exact" w:wrap="none" w:vAnchor="page" w:hAnchor="page" w:x="342" w:y="1205"/>
        <w:ind w:left="720" w:firstLine="240"/>
        <w:jc w:val="both"/>
        <w:rPr>
          <w:sz w:val="17"/>
          <w:szCs w:val="17"/>
          <w:lang w:val="ru-RU"/>
        </w:rPr>
      </w:pPr>
      <w:r w:rsidRPr="008A1D93">
        <w:rPr>
          <w:lang w:val="ru-RU"/>
        </w:rPr>
        <w:t>В двух англо-марокканских конвенциях о «дружбе, мореплавании и торговле», подписанных в 1856 году, Драммонд Хэй смог убедить султана принять условия, от которых Марокко долгое время отказывалось: резкое снижение таможенных пошлин до десяти процентов от стоимости, прекращение королевских торговых монополий и открытие границ Марокко для большего объема внешней торговли. Великобритания также получила особые преимущества, такие как право распространять юридическую «защиту» на лиц, как местных, так и иностранных, находящихся под ее юрисдикцией. Известные в Османской империи как «капитуляции», договоры о «защите» в прошлом разрешались марокканскими султанами для содействия торговле, но они обычно строго контролировались и ограничивались иностранными купцами, проживающими в портовых городах. Статус «протеже», или защищаемого лица, позволял иностранцу, участвующему в юридическом деле, рассматривать свое дело в собственном консульском суде, а не в марокканском суде под председательством судьи, получившего шариатское образование, или кади. После договора 1856 года практика предоставления иностранными представителями «защиты» (химая) стремительно распространилась, и теперь в число протеже входили марокканские подданные, работавшие на иностранные предприятия, что имело серьезные последствия для статуса и авторитета махзана.</w:t>
      </w:r>
      <w:r w:rsidRPr="008A1D93">
        <w:rPr>
          <w:lang w:val="ru-RU"/>
        </w:rPr>
        <w:softHyphen/>
      </w:r>
      <w:r w:rsidRPr="008A1D93">
        <w:rPr>
          <w:rFonts w:ascii="Arial" w:eastAsia="Arial" w:hAnsi="Arial" w:cs="Arial"/>
          <w:sz w:val="17"/>
          <w:szCs w:val="17"/>
          <w:vertAlign w:val="superscript"/>
          <w:lang w:val="ru-RU"/>
        </w:rPr>
        <w:t>37</w:t>
      </w:r>
    </w:p>
    <w:p w:rsidR="009629B0" w:rsidRPr="008A1D93" w:rsidRDefault="008A1D93">
      <w:pPr>
        <w:pStyle w:val="1"/>
        <w:framePr w:w="7795" w:h="10378" w:hRule="exact" w:wrap="none" w:vAnchor="page" w:hAnchor="page" w:x="342" w:y="1205"/>
        <w:ind w:left="720" w:firstLine="240"/>
        <w:jc w:val="both"/>
        <w:rPr>
          <w:lang w:val="ru-RU"/>
        </w:rPr>
      </w:pPr>
      <w:r w:rsidRPr="008A1D93">
        <w:rPr>
          <w:lang w:val="ru-RU"/>
        </w:rPr>
        <w:t>Между тем, открытие торговли для Великобритании оказалось выгодным: в 1861-1865 годах средний годовой импорт в Великобританию из Марокко в три раза превышал импорт за 1852-1854 годы; средний экспорт за те же годы был вдвое больше, чем за 1852-1854 годы. Теперь Великобритания контролировала львиную долю внешней торговли Марокко, обеспечивая более трех четвертей всего импорта Марокко.</w:t>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3"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6"/>
        <w:rPr>
          <w:sz w:val="18"/>
          <w:szCs w:val="18"/>
          <w:lang w:val="ru-RU"/>
        </w:rPr>
      </w:pPr>
      <w:r w:rsidRPr="008A1D93">
        <w:rPr>
          <w:sz w:val="18"/>
          <w:szCs w:val="18"/>
          <w:lang w:val="ru-RU"/>
        </w:rPr>
        <w:t>24</w:t>
      </w:r>
    </w:p>
    <w:p w:rsidR="009629B0" w:rsidRPr="008A1D93" w:rsidRDefault="008A1D93">
      <w:pPr>
        <w:pStyle w:val="a4"/>
        <w:framePr w:wrap="none" w:vAnchor="page" w:hAnchor="page" w:x="3092" w:y="687"/>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411" w:hRule="exact" w:wrap="none" w:vAnchor="page" w:hAnchor="page" w:x="342" w:y="1186"/>
        <w:ind w:left="720"/>
        <w:jc w:val="both"/>
        <w:rPr>
          <w:lang w:val="ru-RU"/>
        </w:rPr>
      </w:pPr>
      <w:r w:rsidRPr="008A1D93">
        <w:rPr>
          <w:lang w:val="ru-RU"/>
        </w:rPr>
        <w:t>и получала более двух третей своего экспорта.38 Британские товары массового производства наводнили рынки; вместо изделий ручной работы марокканцы покупали всевозможные дешевые промышленные товары, от манчестерского хлопка до медных чайников. В результате, вместо того чтобы стимулировать экономику, «открытие» Марокко подорвало хрупкие механизмы, которые поддерживали стабильность цен, вызвав безудержную инфляцию.</w:t>
      </w:r>
    </w:p>
    <w:p w:rsidR="009629B0" w:rsidRPr="008A1D93" w:rsidRDefault="008A1D93">
      <w:pPr>
        <w:pStyle w:val="1"/>
        <w:framePr w:w="7795" w:h="10411" w:hRule="exact" w:wrap="none" w:vAnchor="page" w:hAnchor="page" w:x="342" w:y="1186"/>
        <w:spacing w:after="380"/>
        <w:ind w:left="980" w:firstLine="240"/>
        <w:jc w:val="both"/>
        <w:rPr>
          <w:sz w:val="17"/>
          <w:szCs w:val="17"/>
          <w:lang w:val="ru-RU"/>
        </w:rPr>
      </w:pPr>
      <w:r w:rsidRPr="008A1D93">
        <w:rPr>
          <w:lang w:val="ru-RU"/>
        </w:rPr>
        <w:t xml:space="preserve">Теперь и другие европейские государства выстроились в очередь, чтобы воспользоваться очевидной уязвимостью </w:t>
      </w:r>
      <w:r>
        <w:t xml:space="preserve">Марокко. </w:t>
      </w:r>
      <w:r w:rsidRPr="008A1D93">
        <w:rPr>
          <w:lang w:val="ru-RU"/>
        </w:rPr>
        <w:t>В начале очереди оказалась Испания, сама находящаяся в состоянии хаоса и раздираемая внутренними конфликтами.</w:t>
      </w:r>
      <w:r w:rsidRPr="008A1D93">
        <w:rPr>
          <w:rFonts w:ascii="Arial" w:eastAsia="Arial" w:hAnsi="Arial" w:cs="Arial"/>
          <w:sz w:val="17"/>
          <w:szCs w:val="17"/>
          <w:lang w:val="ru-RU"/>
        </w:rPr>
        <w:t>фи</w:t>
      </w:r>
      <w:r w:rsidRPr="008A1D93">
        <w:rPr>
          <w:lang w:val="ru-RU"/>
        </w:rPr>
        <w:t>Борьба разворачивалась между убежденными сторонниками монархии, с одной стороны, и разгневанными либералами, с другой, которые хотели положить конец реакционному режиму, основанному на церковных богатствах. Политическая жизнь в Испании управлялась военной олигархией, которая прилагала все усилия для защиты своих привилегий. Движимая глубоко укоренившейся национальной страстью к «африканским завоеваниям», правящая хунта рассматривала марокканскую военную авантюру как средство сохранения власти и отвлечения внимания общественности от непрекращающихся беспорядков внутри страны. Шовинистическая пресса довела общественное мнение до апогея, напомнив одному наблюдателю о «возрождении средневековых крестовых походов». В рамках подготовки к боевым действиям испанские инвесторы предложили правительству кредиты под нулевой процент и...</w:t>
      </w:r>
      <w:r w:rsidRPr="008A1D93">
        <w:rPr>
          <w:lang w:val="ru-RU"/>
        </w:rPr>
        <w:softHyphen/>
      </w:r>
      <w:r w:rsidRPr="008A1D93">
        <w:rPr>
          <w:rFonts w:ascii="Arial" w:eastAsia="Arial" w:hAnsi="Arial" w:cs="Arial"/>
          <w:sz w:val="17"/>
          <w:szCs w:val="17"/>
          <w:lang w:val="ru-RU"/>
        </w:rPr>
        <w:t>фи</w:t>
      </w:r>
      <w:r w:rsidRPr="008A1D93">
        <w:rPr>
          <w:lang w:val="ru-RU"/>
        </w:rPr>
        <w:t>Бойцы пожертвовали свои призы на нужды войны. В этой накаленной атмосфере это несложно.</w:t>
      </w:r>
      <w:r w:rsidRPr="008A1D93">
        <w:rPr>
          <w:rFonts w:ascii="Arial" w:eastAsia="Arial" w:hAnsi="Arial" w:cs="Arial"/>
          <w:sz w:val="17"/>
          <w:szCs w:val="17"/>
          <w:lang w:val="ru-RU"/>
        </w:rPr>
        <w:t>фи</w:t>
      </w:r>
      <w:r w:rsidRPr="008A1D93">
        <w:rPr>
          <w:lang w:val="ru-RU"/>
        </w:rPr>
        <w:t>Чтобы понять, как премьер-министру О'Доннеллу, главе военной хунты, удалось начать африканскую кампанию, которая была проведена на волне патриотического энтузиазма, необходимо разобраться в ситуации.</w:t>
      </w:r>
      <w:r w:rsidRPr="008A1D93">
        <w:rPr>
          <w:lang w:val="ru-RU"/>
        </w:rPr>
        <w:softHyphen/>
      </w:r>
      <w:r w:rsidRPr="008A1D93">
        <w:rPr>
          <w:rFonts w:ascii="Arial" w:eastAsia="Arial" w:hAnsi="Arial" w:cs="Arial"/>
          <w:sz w:val="17"/>
          <w:szCs w:val="17"/>
          <w:vertAlign w:val="superscript"/>
          <w:lang w:val="ru-RU"/>
        </w:rPr>
        <w:t>39</w:t>
      </w:r>
    </w:p>
    <w:p w:rsidR="009629B0" w:rsidRPr="008A1D93" w:rsidRDefault="008A1D93">
      <w:pPr>
        <w:pStyle w:val="60"/>
        <w:framePr w:w="7795" w:h="10411" w:hRule="exact" w:wrap="none" w:vAnchor="page" w:hAnchor="page" w:x="342" w:y="1186"/>
        <w:rPr>
          <w:lang w:val="ru-RU"/>
        </w:rPr>
      </w:pPr>
      <w:r w:rsidRPr="008A1D93">
        <w:rPr>
          <w:lang w:val="ru-RU"/>
        </w:rPr>
        <w:t>Война Тетуана и её тягостные последствия</w:t>
      </w:r>
    </w:p>
    <w:p w:rsidR="009629B0" w:rsidRPr="008A1D93" w:rsidRDefault="008A1D93">
      <w:pPr>
        <w:pStyle w:val="1"/>
        <w:framePr w:w="7795" w:h="10411" w:hRule="exact" w:wrap="none" w:vAnchor="page" w:hAnchor="page" w:x="342" w:y="1186"/>
        <w:spacing w:line="266" w:lineRule="auto"/>
        <w:ind w:left="980"/>
        <w:jc w:val="both"/>
        <w:rPr>
          <w:sz w:val="24"/>
          <w:szCs w:val="24"/>
          <w:lang w:val="ru-RU"/>
        </w:rPr>
      </w:pPr>
      <w:r w:rsidRPr="008A1D93">
        <w:rPr>
          <w:lang w:val="ru-RU"/>
        </w:rPr>
        <w:t>В конце 1859 года началась короткая, но кровопролитная трехмесячная война между Испанией и Марокко, центром которой был северный регион, близ Тетуана. В ходе этой войны марокканские войска вновь продемонстрировали свою неспособность противостоять лучше организованному европейскому противнику. Война началась после того, как племена анджера с окраин гор Джебала совершили набег на испанский гарнизон в Сеуте, вызвав бурный ответный натиск. Игнорируя просьбу Великобритании о мирном урегулировании, Кортесы в Мадриде объявили войну 22 октября 1859 года, когда Испания атаковала марокканские войска, расположившиеся лагерем в окрестностях Сеуты. После доблестной обороны, по словам историка аль-Насири, армия султана была отброшена к Тетуану, а испанские войска…</w:t>
      </w:r>
      <w:r w:rsidRPr="008A1D93">
        <w:rPr>
          <w:rFonts w:ascii="Arial" w:eastAsia="Arial" w:hAnsi="Arial" w:cs="Arial"/>
          <w:sz w:val="17"/>
          <w:szCs w:val="17"/>
          <w:lang w:val="ru-RU"/>
        </w:rPr>
        <w:t>фи</w:t>
      </w:r>
      <w:r w:rsidRPr="008A1D93">
        <w:rPr>
          <w:lang w:val="ru-RU"/>
        </w:rPr>
        <w:t>«Сражаясь в строю и следуя четкому приказу» в непосредственной близости от противника. 3 февраля 1860 года испанские войска ненадолго остановились.</w:t>
      </w:r>
      <w:r w:rsidRPr="008A1D93">
        <w:rPr>
          <w:rFonts w:ascii="Arial" w:eastAsia="Arial" w:hAnsi="Arial" w:cs="Arial"/>
          <w:sz w:val="17"/>
          <w:szCs w:val="17"/>
          <w:lang w:val="ru-RU"/>
        </w:rPr>
        <w:t>фл</w:t>
      </w:r>
      <w:r w:rsidRPr="008A1D93">
        <w:rPr>
          <w:lang w:val="ru-RU"/>
        </w:rPr>
        <w:t>Перед воротами Тетуана. Оборонительная артиллерия, установленная на стенах города, оставалась на удивление безмолвной; один испанский наблюдатель назвал их «археологическими».</w:t>
      </w:r>
      <w:r w:rsidRPr="008A1D93">
        <w:rPr>
          <w:rFonts w:ascii="Arial" w:eastAsia="Arial" w:hAnsi="Arial" w:cs="Arial"/>
          <w:i/>
          <w:iCs/>
          <w:sz w:val="24"/>
          <w:szCs w:val="24"/>
          <w:lang w:val="ru-RU"/>
        </w:rPr>
        <w:t>,</w:t>
      </w:r>
    </w:p>
    <w:p w:rsidR="009629B0" w:rsidRPr="008A1D93" w:rsidRDefault="008A1D93">
      <w:pPr>
        <w:pStyle w:val="a4"/>
        <w:framePr w:w="7814" w:h="350" w:hRule="exact" w:wrap="none" w:vAnchor="page" w:hAnchor="page" w:x="323"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814" w:h="350" w:hRule="exact" w:wrap="none" w:vAnchor="page" w:hAnchor="page" w:x="323"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4"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1" w:y="706"/>
        <w:rPr>
          <w:sz w:val="18"/>
          <w:szCs w:val="18"/>
          <w:lang w:val="ru-RU"/>
        </w:rPr>
      </w:pPr>
      <w:r w:rsidRPr="008A1D93">
        <w:rPr>
          <w:sz w:val="18"/>
          <w:szCs w:val="18"/>
          <w:lang w:val="ru-RU"/>
        </w:rPr>
        <w:t>25</w:t>
      </w:r>
    </w:p>
    <w:p w:rsidR="009629B0" w:rsidRPr="008A1D93" w:rsidRDefault="008A1D93">
      <w:pPr>
        <w:pStyle w:val="1"/>
        <w:framePr w:w="7795" w:h="10387" w:hRule="exact" w:wrap="none" w:vAnchor="page" w:hAnchor="page" w:x="342" w:y="1205"/>
        <w:spacing w:after="200" w:line="269" w:lineRule="auto"/>
        <w:ind w:left="980"/>
        <w:jc w:val="both"/>
        <w:rPr>
          <w:lang w:val="ru-RU"/>
        </w:rPr>
      </w:pPr>
      <w:r w:rsidRPr="008A1D93">
        <w:rPr>
          <w:lang w:val="ru-RU"/>
        </w:rPr>
        <w:t xml:space="preserve">Реликвии </w:t>
      </w:r>
      <w:r>
        <w:t>XVII</w:t>
      </w:r>
      <w:r w:rsidRPr="008A1D93">
        <w:rPr>
          <w:lang w:val="ru-RU"/>
        </w:rPr>
        <w:t xml:space="preserve"> века, которым больше место в музее, чем на поле боя. Это было ближе к концу еврейской субботы, и когда испанские войска остановились у главных ворот, толпы разъяренных рифийских горцев вошли в город с другой стороны, направляясь к еврейскому кварталу с намерением грабить. Аль-Насири описывает ужасную сцену, которая последовала за этим:</w:t>
      </w:r>
    </w:p>
    <w:p w:rsidR="009629B0" w:rsidRPr="008A1D93" w:rsidRDefault="008A1D93">
      <w:pPr>
        <w:pStyle w:val="50"/>
        <w:framePr w:w="7795" w:h="10387" w:hRule="exact" w:wrap="none" w:vAnchor="page" w:hAnchor="page" w:x="342" w:y="1205"/>
        <w:spacing w:after="200"/>
        <w:ind w:left="720"/>
        <w:jc w:val="both"/>
        <w:rPr>
          <w:sz w:val="20"/>
          <w:szCs w:val="20"/>
          <w:lang w:val="ru-RU"/>
        </w:rPr>
      </w:pPr>
      <w:r w:rsidRPr="008A1D93">
        <w:rPr>
          <w:lang w:val="ru-RU"/>
        </w:rPr>
        <w:t>В городе вспыхнул бунт… рука толпы протянулась к грабежу, и даже [нормальные] люди сбросили покров приличий… Жители Джабаля, арабы и отбросы общества начали грабить и красть; они выламывали двери домов и лавок… продолжая это всю ночь до утра…</w:t>
      </w:r>
      <w:r w:rsidRPr="008A1D93">
        <w:rPr>
          <w:rFonts w:ascii="Arial" w:eastAsia="Arial" w:hAnsi="Arial" w:cs="Arial"/>
          <w:sz w:val="20"/>
          <w:szCs w:val="20"/>
          <w:vertAlign w:val="superscript"/>
          <w:lang w:val="ru-RU"/>
        </w:rPr>
        <w:t>40</w:t>
      </w:r>
    </w:p>
    <w:p w:rsidR="009629B0" w:rsidRPr="008A1D93" w:rsidRDefault="008A1D93">
      <w:pPr>
        <w:pStyle w:val="1"/>
        <w:framePr w:w="7795" w:h="10387" w:hRule="exact" w:wrap="none" w:vAnchor="page" w:hAnchor="page" w:x="342" w:y="1205"/>
        <w:ind w:left="720" w:firstLine="240"/>
        <w:jc w:val="both"/>
        <w:rPr>
          <w:sz w:val="17"/>
          <w:szCs w:val="17"/>
          <w:lang w:val="ru-RU"/>
        </w:rPr>
      </w:pPr>
      <w:r w:rsidRPr="008A1D93">
        <w:rPr>
          <w:lang w:val="ru-RU"/>
        </w:rPr>
        <w:t>Педро Антонио де Аларкон, молодой испанский солдат и писатель, входивший в состав испанских войск, также был потрясен разрушениями; он отметил, что опустошенные улицы пропахли «ароматами… [ибо] земля полна обломков».</w:t>
      </w:r>
      <w:r w:rsidRPr="008A1D93">
        <w:rPr>
          <w:rFonts w:ascii="Arial" w:eastAsia="Arial" w:hAnsi="Arial" w:cs="Arial"/>
          <w:sz w:val="17"/>
          <w:szCs w:val="17"/>
          <w:lang w:val="ru-RU"/>
        </w:rPr>
        <w:t>фл</w:t>
      </w:r>
      <w:r w:rsidRPr="008A1D93">
        <w:rPr>
          <w:lang w:val="ru-RU"/>
        </w:rPr>
        <w:t>«требует эссенции роз, ароматных трав и специй, оставшихся после разграбления [магазинов] и домов…»</w:t>
      </w:r>
      <w:r w:rsidRPr="008A1D93">
        <w:rPr>
          <w:lang w:val="ru-RU"/>
        </w:rPr>
        <w:softHyphen/>
      </w:r>
      <w:r w:rsidRPr="008A1D93">
        <w:rPr>
          <w:rFonts w:ascii="Arial" w:eastAsia="Arial" w:hAnsi="Arial" w:cs="Arial"/>
          <w:sz w:val="17"/>
          <w:szCs w:val="17"/>
          <w:vertAlign w:val="superscript"/>
          <w:lang w:val="ru-RU"/>
        </w:rPr>
        <w:t>41</w:t>
      </w:r>
      <w:r w:rsidRPr="008A1D93">
        <w:rPr>
          <w:rFonts w:ascii="Arial" w:eastAsia="Arial" w:hAnsi="Arial" w:cs="Arial"/>
          <w:sz w:val="17"/>
          <w:szCs w:val="17"/>
          <w:lang w:val="ru-RU"/>
        </w:rPr>
        <w:t xml:space="preserve"> </w:t>
      </w:r>
      <w:r w:rsidRPr="008A1D93">
        <w:rPr>
          <w:lang w:val="ru-RU"/>
        </w:rPr>
        <w:t>Два дня спустя генерал О'Доннелл вошел в Тетуан и начал восстанавливать порядок, предпринимая шаги, которые создавали впечатление, будто пребывание испанцев будет бессрочным. Тем временем местное еврейское население, испаноязычные потомки...</w:t>
      </w:r>
      <w:r w:rsidRPr="008A1D93">
        <w:rPr>
          <w:rFonts w:ascii="Arial" w:eastAsia="Arial" w:hAnsi="Arial" w:cs="Arial"/>
          <w:sz w:val="17"/>
          <w:szCs w:val="17"/>
          <w:lang w:val="ru-RU"/>
        </w:rPr>
        <w:t>фи</w:t>
      </w:r>
      <w:r w:rsidRPr="008A1D93">
        <w:rPr>
          <w:lang w:val="ru-RU"/>
        </w:rPr>
        <w:t xml:space="preserve">Беженцы от инквизиции в </w:t>
      </w:r>
      <w:r>
        <w:t>XV</w:t>
      </w:r>
      <w:r w:rsidRPr="008A1D93">
        <w:rPr>
          <w:lang w:val="ru-RU"/>
        </w:rPr>
        <w:t xml:space="preserve"> веке воспользовались возможностью компенсировать свои потери, служа вторгшейся армии переводчиками и менялами, что на долгие годы испортило их отношения с мусульманским населением. Обеспокоенная угрозой существующему положению вещей, которую представляла испанская оккупация, Великобритания отреагировала быстро, оказывая давление как на марокканцев, так и на испанцев, чтобы добиться соглашения. В качестве платы за вывод войск Испания потребовала огромную контрибуцию в размере двадцати миллионов дуросов, что составляло около 4 миллионов долларов США в 1861 году, — сумму, значительно превышающую остаток марокканской казны. Стремясь к скорейшему завершению войны, Великобритания гарантировала кредит в размере 500 000 фунтов стерлингов, предоставленный частными инвесторами, чтобы помочь Марокко выполнить испанские требования. И британский кредит, и сумма, причитающаяся непосредственно Испании, должны были быть погашены за счет таможенных поступлений; испанские агенты должны были быть размещены в портах для контроля за сбором таможенных пошлин.</w:t>
      </w:r>
      <w:r w:rsidRPr="008A1D93">
        <w:rPr>
          <w:rFonts w:ascii="Arial" w:eastAsia="Arial" w:hAnsi="Arial" w:cs="Arial"/>
          <w:sz w:val="17"/>
          <w:szCs w:val="17"/>
          <w:lang w:val="ru-RU"/>
        </w:rPr>
        <w:t>фл</w:t>
      </w:r>
      <w:r w:rsidRPr="008A1D93">
        <w:rPr>
          <w:lang w:val="ru-RU"/>
        </w:rPr>
        <w:t>количество иностранных торговцев, уже проживающих там.</w:t>
      </w:r>
      <w:r w:rsidRPr="008A1D93">
        <w:rPr>
          <w:rFonts w:ascii="Arial" w:eastAsia="Arial" w:hAnsi="Arial" w:cs="Arial"/>
          <w:sz w:val="17"/>
          <w:szCs w:val="17"/>
          <w:vertAlign w:val="superscript"/>
          <w:lang w:val="ru-RU"/>
        </w:rPr>
        <w:t>42</w:t>
      </w:r>
    </w:p>
    <w:p w:rsidR="009629B0" w:rsidRPr="008A1D93" w:rsidRDefault="008A1D93">
      <w:pPr>
        <w:pStyle w:val="1"/>
        <w:framePr w:w="7795" w:h="10387" w:hRule="exact" w:wrap="none" w:vAnchor="page" w:hAnchor="page" w:x="342" w:y="1205"/>
        <w:spacing w:line="276" w:lineRule="auto"/>
        <w:ind w:left="720" w:firstLine="240"/>
        <w:jc w:val="both"/>
        <w:rPr>
          <w:lang w:val="ru-RU"/>
        </w:rPr>
      </w:pPr>
      <w:r w:rsidRPr="008A1D93">
        <w:rPr>
          <w:lang w:val="ru-RU"/>
        </w:rPr>
        <w:t>Разрушительное урегулирование, последовавшее за войной в Тетуане, истощило финансовые резервы государства, ограничив его возможности по финансированию столь необходимых реформ и еще больше ввергнув махзан в долги.43 Более того, с этим поражением двери в Европу распахнулись еще шире. Последствия финансового истощения в последующие годы приняли различные формы, включая нарушения торгового баланса,</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5"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1" w:y="706"/>
        <w:rPr>
          <w:sz w:val="18"/>
          <w:szCs w:val="18"/>
        </w:rPr>
      </w:pPr>
      <w:r>
        <w:rPr>
          <w:sz w:val="18"/>
          <w:szCs w:val="18"/>
        </w:rPr>
        <w:t>26</w:t>
      </w:r>
    </w:p>
    <w:p w:rsidR="009629B0" w:rsidRDefault="008A1D93">
      <w:pPr>
        <w:pStyle w:val="a4"/>
        <w:framePr w:wrap="none" w:vAnchor="page" w:hAnchor="page" w:x="3092" w:y="687"/>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46" w:y="1248"/>
        <w:rPr>
          <w:sz w:val="2"/>
          <w:szCs w:val="2"/>
        </w:rPr>
      </w:pPr>
      <w:r>
        <w:rPr>
          <w:noProof/>
        </w:rPr>
        <w:drawing>
          <wp:inline distT="0" distB="0" distL="0" distR="0">
            <wp:extent cx="3797935" cy="3054350"/>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6"/>
                    <a:stretch/>
                  </pic:blipFill>
                  <pic:spPr>
                    <a:xfrm>
                      <a:off x="0" y="0"/>
                      <a:ext cx="3797935" cy="3054350"/>
                    </a:xfrm>
                    <a:prstGeom prst="rect">
                      <a:avLst/>
                    </a:prstGeom>
                  </pic:spPr>
                </pic:pic>
              </a:graphicData>
            </a:graphic>
          </wp:inline>
        </w:drawing>
      </w:r>
    </w:p>
    <w:p w:rsidR="009629B0" w:rsidRPr="008A1D93" w:rsidRDefault="008A1D93">
      <w:pPr>
        <w:pStyle w:val="ab"/>
        <w:framePr w:w="6264" w:h="898" w:hRule="exact" w:wrap="none" w:vAnchor="page" w:hAnchor="page" w:x="1302" w:y="6221"/>
        <w:jc w:val="both"/>
        <w:rPr>
          <w:lang w:val="ru-RU"/>
        </w:rPr>
      </w:pPr>
      <w:r w:rsidRPr="008A1D93">
        <w:rPr>
          <w:rFonts w:ascii="Arial" w:eastAsia="Arial" w:hAnsi="Arial" w:cs="Arial"/>
          <w:smallCaps/>
          <w:sz w:val="15"/>
          <w:szCs w:val="15"/>
          <w:lang w:val="ru-RU"/>
        </w:rPr>
        <w:t>рисунок 2.</w:t>
      </w:r>
      <w:r w:rsidRPr="008A1D93">
        <w:rPr>
          <w:lang w:val="ru-RU"/>
        </w:rPr>
        <w:t xml:space="preserve">Британского представителя сэра Джона Х. Драммонда Хэя приветствует султан Мухаммед </w:t>
      </w:r>
      <w:r>
        <w:t>IV</w:t>
      </w:r>
      <w:r w:rsidRPr="008A1D93">
        <w:rPr>
          <w:lang w:val="ru-RU"/>
        </w:rPr>
        <w:t xml:space="preserve"> во дворце в Фесе, 1868 год. Миссис Хэй и мисс Хэй незаметно остаются вне поля зрения в дверном проеме. (Воспоминания о сэре Джоне Драммонде Хэе, Лондон, 1896)</w:t>
      </w:r>
    </w:p>
    <w:p w:rsidR="009629B0" w:rsidRPr="008A1D93" w:rsidRDefault="008A1D93">
      <w:pPr>
        <w:pStyle w:val="1"/>
        <w:framePr w:w="7795" w:h="4162" w:hRule="exact" w:wrap="none" w:vAnchor="page" w:hAnchor="page" w:x="342" w:y="7416"/>
        <w:ind w:left="960" w:firstLine="20"/>
        <w:jc w:val="both"/>
        <w:rPr>
          <w:lang w:val="ru-RU"/>
        </w:rPr>
      </w:pPr>
      <w:r w:rsidRPr="008A1D93">
        <w:rPr>
          <w:lang w:val="ru-RU"/>
        </w:rPr>
        <w:t>Разрушение местных ремесел и подрыв стабильности валюты. Это был знаменательный момент; впервые Марокко взяло кредит за рубежом для выполнения своих долговых обязательств, что ознаменовало новый этап в его зависимости от Запада. Даже в большей степени, чем битва при Исли, война в Тетуане стала переломным моментом в растущей взаимосвязи Марокко с Европой.</w:t>
      </w:r>
    </w:p>
    <w:p w:rsidR="009629B0" w:rsidRPr="008A1D93" w:rsidRDefault="008A1D93">
      <w:pPr>
        <w:pStyle w:val="1"/>
        <w:framePr w:w="7795" w:h="4162" w:hRule="exact" w:wrap="none" w:vAnchor="page" w:hAnchor="page" w:x="342" w:y="7416"/>
        <w:ind w:left="960" w:firstLine="260"/>
        <w:jc w:val="both"/>
        <w:rPr>
          <w:lang w:val="ru-RU"/>
        </w:rPr>
      </w:pPr>
      <w:r w:rsidRPr="008A1D93">
        <w:rPr>
          <w:lang w:val="ru-RU"/>
        </w:rPr>
        <w:t>Историк аль-Насири точно описал унижение того момента, сказав: «Война в Тетуане сорвала с Марокко мантию уважения (хиджаб аль-хайба), позволив христианам бесчинствовать, а мусульмане были сломлены как никогда прежде».44 Отношения султана Абд аль-Рахмана с британским представителем Драммондом Хэем были симптомом новой эры в отношениях Марокко с Западом. Угрожая и уговаривая, раздавая щедрые подачки и доброжелательные советы, Драммонд Хэй завоевал исключительную власть при марокканском дворе; по его собственным словам, он был поражен степенью «слепого доверия», которое султан ему оказал.45 Эпоха джихада окончательно закончилась, поскольку</w:t>
      </w:r>
    </w:p>
    <w:p w:rsidR="009629B0" w:rsidRPr="008A1D93" w:rsidRDefault="008A1D93">
      <w:pPr>
        <w:pStyle w:val="a4"/>
        <w:framePr w:w="7814" w:h="350" w:hRule="exact" w:wrap="none" w:vAnchor="page" w:hAnchor="page" w:x="323"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814" w:h="350" w:hRule="exact" w:wrap="none" w:vAnchor="page" w:hAnchor="page" w:x="323"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7"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257" w:y="692"/>
        <w:rPr>
          <w:sz w:val="20"/>
          <w:szCs w:val="20"/>
          <w:lang w:val="ru-RU"/>
        </w:rPr>
      </w:pPr>
      <w:r w:rsidRPr="008A1D93">
        <w:rPr>
          <w:rFonts w:ascii="Times New Roman" w:eastAsia="Times New Roman" w:hAnsi="Times New Roman" w:cs="Times New Roman"/>
          <w:i/>
          <w:iCs/>
          <w:sz w:val="20"/>
          <w:szCs w:val="20"/>
          <w:lang w:val="ru-RU"/>
        </w:rPr>
        <w:t>Завершение эры джихада</w:t>
      </w:r>
      <w:r w:rsidRPr="008A1D93">
        <w:rPr>
          <w:rFonts w:ascii="Times New Roman" w:eastAsia="Times New Roman" w:hAnsi="Times New Roman" w:cs="Times New Roman"/>
          <w:sz w:val="20"/>
          <w:szCs w:val="20"/>
          <w:lang w:val="ru-RU"/>
        </w:rPr>
        <w:t>(1830-1860)</w:t>
      </w:r>
    </w:p>
    <w:p w:rsidR="009629B0" w:rsidRPr="008A1D93" w:rsidRDefault="008A1D93">
      <w:pPr>
        <w:pStyle w:val="a4"/>
        <w:framePr w:wrap="none" w:vAnchor="page" w:hAnchor="page" w:x="7071" w:y="706"/>
        <w:rPr>
          <w:sz w:val="18"/>
          <w:szCs w:val="18"/>
          <w:lang w:val="ru-RU"/>
        </w:rPr>
      </w:pPr>
      <w:r w:rsidRPr="008A1D93">
        <w:rPr>
          <w:sz w:val="18"/>
          <w:szCs w:val="18"/>
          <w:lang w:val="ru-RU"/>
        </w:rPr>
        <w:t>27</w:t>
      </w:r>
    </w:p>
    <w:p w:rsidR="009629B0" w:rsidRPr="008A1D93" w:rsidRDefault="008A1D93">
      <w:pPr>
        <w:pStyle w:val="1"/>
        <w:framePr w:w="7795" w:h="1310" w:hRule="exact" w:wrap="none" w:vAnchor="page" w:hAnchor="page" w:x="342" w:y="1205"/>
        <w:spacing w:line="269" w:lineRule="auto"/>
        <w:ind w:left="960"/>
        <w:jc w:val="both"/>
        <w:rPr>
          <w:lang w:val="ru-RU"/>
        </w:rPr>
      </w:pPr>
      <w:r w:rsidRPr="008A1D93">
        <w:rPr>
          <w:lang w:val="ru-RU"/>
        </w:rPr>
        <w:t>Марокко превратилось в еще одно подчиненное государство, подпитывающее европейскую экспансию, предлагая сырье, дешевую рабочую силу и незащищенные рынки.46 Умело манипулируя двумя инструментами — созданием зависимости и одновременно созданием атмосферы доброй воли, — Великобритания вовлекла султанат в расширяющуюся систему международной власти и денег.</w:t>
      </w:r>
    </w:p>
    <w:p w:rsidR="009629B0" w:rsidRPr="008A1D93" w:rsidRDefault="008A1D93">
      <w:pPr>
        <w:pStyle w:val="a4"/>
        <w:framePr w:w="7795" w:h="350" w:hRule="exact" w:wrap="none" w:vAnchor="page" w:hAnchor="page" w:x="342" w:y="12341"/>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16:47:32, в соответствии с Кембриджским соглашением.</w:t>
      </w:r>
    </w:p>
    <w:p w:rsidR="009629B0" w:rsidRDefault="008A1D93">
      <w:pPr>
        <w:pStyle w:val="a4"/>
        <w:framePr w:w="7795" w:h="350" w:hRule="exact" w:wrap="none" w:vAnchor="page" w:hAnchor="page" w:x="342" w:y="12341"/>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8" w:history="1">
        <w:r w:rsidRPr="008A1D93">
          <w:rPr>
            <w:lang w:val="ru-RU"/>
          </w:rPr>
          <w:t xml:space="preserve"> </w:t>
        </w:r>
        <w:r>
          <w:rPr>
            <w:color w:val="0172CF"/>
          </w:rPr>
          <w:t>https://doi.org/10.1017/CBO9781139045834.005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6"/>
        <w:framePr w:wrap="none" w:vAnchor="page" w:hAnchor="page" w:x="4340" w:y="884"/>
        <w:spacing w:line="240" w:lineRule="auto"/>
        <w:jc w:val="both"/>
        <w:rPr>
          <w:sz w:val="28"/>
          <w:szCs w:val="28"/>
          <w:lang w:val="ru-RU"/>
        </w:rPr>
      </w:pPr>
      <w:r w:rsidRPr="008A1D93">
        <w:rPr>
          <w:rFonts w:ascii="Arial" w:eastAsia="Arial" w:hAnsi="Arial" w:cs="Arial"/>
          <w:sz w:val="28"/>
          <w:szCs w:val="28"/>
          <w:lang w:val="ru-RU"/>
        </w:rPr>
        <w:t>2</w:t>
      </w:r>
    </w:p>
    <w:p w:rsidR="009629B0" w:rsidRPr="008A1D93" w:rsidRDefault="008A1D93">
      <w:pPr>
        <w:pStyle w:val="30"/>
        <w:framePr w:w="7795" w:h="331" w:hRule="exact" w:wrap="none" w:vAnchor="page" w:hAnchor="page" w:x="342" w:y="1681"/>
        <w:spacing w:before="0" w:after="0"/>
        <w:rPr>
          <w:lang w:val="ru-RU"/>
        </w:rPr>
      </w:pPr>
      <w:bookmarkStart w:id="6" w:name="bookmark12"/>
      <w:r w:rsidRPr="008A1D93">
        <w:rPr>
          <w:lang w:val="ru-RU"/>
        </w:rPr>
        <w:t>Преодоление трудностей реформ (1860-1894)</w:t>
      </w:r>
      <w:bookmarkEnd w:id="6"/>
    </w:p>
    <w:p w:rsidR="009629B0" w:rsidRPr="008A1D93" w:rsidRDefault="008A1D93">
      <w:pPr>
        <w:pStyle w:val="1"/>
        <w:framePr w:w="7795" w:h="7214" w:hRule="exact" w:wrap="none" w:vAnchor="page" w:hAnchor="page" w:x="342" w:y="4369"/>
        <w:spacing w:after="480"/>
        <w:ind w:left="980"/>
        <w:jc w:val="both"/>
        <w:rPr>
          <w:lang w:val="ru-RU"/>
        </w:rPr>
      </w:pPr>
      <w:r w:rsidRPr="008A1D93">
        <w:rPr>
          <w:lang w:val="ru-RU"/>
        </w:rPr>
        <w:t xml:space="preserve">Султан Абд аль-Рахман внезапно скончался накануне войны при Тетуане в 1859 году, и на престол взошел его сын Мухаммед </w:t>
      </w:r>
      <w:r>
        <w:t>IV</w:t>
      </w:r>
      <w:r w:rsidRPr="008A1D93">
        <w:rPr>
          <w:lang w:val="ru-RU"/>
        </w:rPr>
        <w:t xml:space="preserve"> (правил в 1859-1873 годах). Командующий марокканскими войсками во время позорного поражения при Исли, будучи еще халифом или заместителем своего отца, султан Мухаммед </w:t>
      </w:r>
      <w:r>
        <w:t>IV</w:t>
      </w:r>
      <w:r w:rsidRPr="008A1D93">
        <w:rPr>
          <w:lang w:val="ru-RU"/>
        </w:rPr>
        <w:t xml:space="preserve"> не понаслышке знал о кризисах и, как говорят, очень остро переживал прошлые унижения. Его решимость изменить курс Марокко после позорных поражений при Исли и Тетуане привела его к твердой приверженности политике реформ. Хотя новые меры поначалу вводились медленно и осторожно, со временем их совокупный эффект стал ощущаться повсеместно, и вскоре сформировался более радикальный подход к переменам, который уравновешивался тем фактом, что марокканское общество по-прежнему оставалось в значительной степени сельским, аграрным, консервативным, глубоко традиционным и настороженно относилось к быстрым преобразованиям.</w:t>
      </w:r>
    </w:p>
    <w:p w:rsidR="009629B0" w:rsidRPr="008A1D93" w:rsidRDefault="008A1D93">
      <w:pPr>
        <w:pStyle w:val="60"/>
        <w:framePr w:w="7795" w:h="7214" w:hRule="exact" w:wrap="none" w:vAnchor="page" w:hAnchor="page" w:x="342" w:y="4369"/>
        <w:rPr>
          <w:lang w:val="ru-RU"/>
        </w:rPr>
      </w:pPr>
      <w:r w:rsidRPr="008A1D93">
        <w:rPr>
          <w:lang w:val="ru-RU"/>
        </w:rPr>
        <w:t>контуры реформы</w:t>
      </w:r>
    </w:p>
    <w:p w:rsidR="009629B0" w:rsidRPr="008A1D93" w:rsidRDefault="008A1D93">
      <w:pPr>
        <w:pStyle w:val="1"/>
        <w:framePr w:w="7795" w:h="7214" w:hRule="exact" w:wrap="none" w:vAnchor="page" w:hAnchor="page" w:x="342" w:y="4369"/>
        <w:spacing w:after="200"/>
        <w:ind w:left="980"/>
        <w:jc w:val="both"/>
        <w:rPr>
          <w:lang w:val="ru-RU"/>
        </w:rPr>
      </w:pPr>
      <w:r w:rsidRPr="008A1D93">
        <w:rPr>
          <w:lang w:val="ru-RU"/>
        </w:rPr>
        <w:t xml:space="preserve">В последние годы представление о «реформах» в исламском мире как об ответе на западное вмешательство претерпело изменения. Если предыдущие поколения историков говорили об упадке и деградации мусульманских обществ в процессе противостояния вызовам современности, то современная историография пересмотрела этот образ упадка. Несомненно, верно, что политические очертания большей части мусульманского мира были изменены во второй половине </w:t>
      </w:r>
      <w:r>
        <w:t>XIX</w:t>
      </w:r>
      <w:r w:rsidRPr="008A1D93">
        <w:rPr>
          <w:lang w:val="ru-RU"/>
        </w:rPr>
        <w:t xml:space="preserve"> века европейскими империалистическими замыслами, но реакция мусульман на эту агрессию была далеко не такой пассивной или неуклюжей, как некоторые пытаются нам внушить. Марокко в конце </w:t>
      </w:r>
      <w:r>
        <w:t>XIX</w:t>
      </w:r>
      <w:r w:rsidRPr="008A1D93">
        <w:rPr>
          <w:lang w:val="ru-RU"/>
        </w:rPr>
        <w:t xml:space="preserve"> века также предоставляет возможность для ревизионистского мышления. Писать с западной точки зрения и использовать источники, пронизанные идеологией.</w:t>
      </w:r>
    </w:p>
    <w:p w:rsidR="009629B0" w:rsidRPr="008A1D93" w:rsidRDefault="008A1D93">
      <w:pPr>
        <w:pStyle w:val="50"/>
        <w:framePr w:w="7795" w:h="7214" w:hRule="exact" w:wrap="none" w:vAnchor="page" w:hAnchor="page" w:x="342" w:y="4369"/>
        <w:spacing w:after="0" w:line="240" w:lineRule="auto"/>
        <w:ind w:left="0"/>
        <w:jc w:val="center"/>
        <w:rPr>
          <w:lang w:val="ru-RU"/>
        </w:rPr>
      </w:pPr>
      <w:r w:rsidRPr="008A1D93">
        <w:rPr>
          <w:lang w:val="ru-RU"/>
        </w:rPr>
        <w:t>28</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17" w:hRule="exact" w:wrap="none" w:vAnchor="page" w:hAnchor="page" w:x="342" w:y="1201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59"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29</w:t>
      </w:r>
    </w:p>
    <w:p w:rsidR="009629B0" w:rsidRPr="008A1D93" w:rsidRDefault="008A1D93">
      <w:pPr>
        <w:pStyle w:val="1"/>
        <w:framePr w:w="7795" w:h="10378" w:hRule="exact" w:wrap="none" w:vAnchor="page" w:hAnchor="page" w:x="342" w:y="1201"/>
        <w:ind w:left="720"/>
        <w:jc w:val="both"/>
        <w:rPr>
          <w:lang w:val="ru-RU"/>
        </w:rPr>
      </w:pPr>
      <w:r w:rsidRPr="008A1D93">
        <w:rPr>
          <w:lang w:val="ru-RU"/>
        </w:rPr>
        <w:t>В основе концепции упадка лежало представление о неизбежности гибели независимого Марокко, которое историки колониального и постколониального периодов выносили суждения о неизбежности его краха. Дискурс упадка был не только повсеместным, но и односторонним, поскольку существовали очаги роста, модели успеха и даже моменты триумфа, неравномерно распределенные, но заслуживающие внимания. Таким образом, современные исследования больше сосредоточены на идеях устойчивости, осторожного, но стратегического мышления и избирательного освоения новых технологий, которые помогли шариатскому государству следовать независимому курсу спустя долгое время после того, как соседние Алжир (1830) и Тунис (1881) пали под имперским мечом. В этом контексте период реформ в Марокко представлял собой не серию неудачных попыток «догнать», закончившихся провалом, а скорее избирательную адаптацию к нововведениям и идеям, направленным на стабилизацию и удержание у власти династии Алавитов.</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отличие от высокоцентрализованной Османской империи, где Танзимат (османское реформаторское движение) возникло как полноценная государственная программа, включающая множество административных, правовых и военных мер, в Марокко перемены происходили фрагментарно, ситуативно и по множеству причин. Они происходили скорее в ответ на конкретные события, чем как согласованные и централизованно управляемые усилия по быстрому перемещению государства в западную орбиту. Тем не менее, было очевидно, что некоторые аспекты управления должны быть радикально перестроены, а остатки старого режима должны быть обновлены, чтобы реформы (ислахат) могли продвинуться вперед. Как и в Османской империи, реформаторскому движению нужно было сломить хребет старого порядка и уступить место новым стилям абсолютизма, которые причинили бы населению слишком хорошо знакомую боль. В Марокко реформы создали группу «модернизаторов» или «новых людей», приверженных переменам, но их число было очень мало, а влияние ограничено. Действительно, главным проводником реформ был сам султан, координировавший, направлявший, уговаривавший и порой образно подталкивавший бюрократию к действию. Более того, хотя многие аспекты этого процесса были несовершенны, другие демонстрировали удивительную силу и новаторство. Рассматривая этот период с разных точек зрения, изучая конкретные меры, принятые для противодействия внешним и внутренним угрозам, мы увидим, что упрощенное представление о том, что махзан был непримиримо против перемен и боролся с ними на всех уровнях, является ложным. Напротив, ясно, что махзан действовал энергично и решительно в тех областях, где он обладал силой и непревзойденным контролем, таких как администрация, налогообложение и армия. Также очевидно, что он стремился достичь баланса между теми, кто противостоял переменам, и собственным стремлением двигаться вперед, используя модели, заимствованные как из Европы, так и из исламского Востока, и в частности, из Египта времен Мухаммеда Али. Реформы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0"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30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sz w:val="17"/>
          <w:szCs w:val="17"/>
          <w:lang w:val="ru-RU"/>
        </w:rPr>
      </w:pPr>
      <w:r w:rsidRPr="008A1D93">
        <w:rPr>
          <w:lang w:val="ru-RU"/>
        </w:rPr>
        <w:t>Период, охватывающий примерно 1860–1912 годы, следует рассматривать как сложный, противоречивый и длительный период взаимодействия различных внутренних и внешних субъектов, в результате которого руководство Марокко стало гораздо лучше знакомо с особенностями современного мира.</w:t>
      </w:r>
      <w:r w:rsidRPr="008A1D93">
        <w:rPr>
          <w:rFonts w:ascii="Arial" w:eastAsia="Arial" w:hAnsi="Arial" w:cs="Arial"/>
          <w:sz w:val="17"/>
          <w:szCs w:val="17"/>
          <w:vertAlign w:val="superscript"/>
          <w:lang w:val="ru-RU"/>
        </w:rPr>
        <w:t>1</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В чём заключались эти внутренние сильные стороны? Прежде всего, это долговечность, престиж и стабильность.</w:t>
      </w:r>
      <w:r>
        <w:rPr>
          <w:rFonts w:ascii="Arial" w:eastAsia="Arial" w:hAnsi="Arial" w:cs="Arial"/>
          <w:smallCaps/>
          <w:sz w:val="17"/>
          <w:szCs w:val="17"/>
        </w:rPr>
        <w:t>q</w:t>
      </w:r>
      <w:r w:rsidRPr="008A1D93">
        <w:rPr>
          <w:lang w:val="ru-RU"/>
        </w:rPr>
        <w:t xml:space="preserve">Династия Алави, которая к середине </w:t>
      </w:r>
      <w:r>
        <w:t>XIX</w:t>
      </w:r>
      <w:r w:rsidRPr="008A1D93">
        <w:rPr>
          <w:lang w:val="ru-RU"/>
        </w:rPr>
        <w:t xml:space="preserve"> века правила Марокко более двухсот лет. Корни этой династии...</w:t>
      </w:r>
      <w:r>
        <w:rPr>
          <w:rFonts w:ascii="Arial" w:eastAsia="Arial" w:hAnsi="Arial" w:cs="Arial"/>
          <w:smallCaps/>
          <w:sz w:val="17"/>
          <w:szCs w:val="17"/>
        </w:rPr>
        <w:t>q</w:t>
      </w:r>
      <w:r w:rsidRPr="008A1D93">
        <w:rPr>
          <w:lang w:val="ru-RU"/>
        </w:rPr>
        <w:t>Алавитский султанат был глубоко укоренен, и личная харизма монарха в сочетании с его религиозным авторитетом укрепляла его легитимность и способность управлять сложными механизмами перемен. Марокко так и не достигло «обезличенного» правления крупных бюрократических структур, таких как Османская империя, и</w:t>
      </w:r>
      <w:r w:rsidRPr="008A1D93">
        <w:rPr>
          <w:rFonts w:ascii="Arial" w:eastAsia="Arial" w:hAnsi="Arial" w:cs="Arial"/>
          <w:sz w:val="17"/>
          <w:szCs w:val="17"/>
          <w:lang w:val="ru-RU"/>
        </w:rPr>
        <w:t>фи</w:t>
      </w:r>
      <w:r w:rsidRPr="008A1D93">
        <w:rPr>
          <w:lang w:val="ru-RU"/>
        </w:rPr>
        <w:t>Фигура султана всегда была в основе устройства государства. Избранный двором, а затем публично утвержденный...</w:t>
      </w:r>
      <w:r w:rsidRPr="008A1D93">
        <w:rPr>
          <w:rFonts w:ascii="Arial" w:eastAsia="Arial" w:hAnsi="Arial" w:cs="Arial"/>
          <w:sz w:val="17"/>
          <w:szCs w:val="17"/>
          <w:lang w:val="ru-RU"/>
        </w:rPr>
        <w:t>фи</w:t>
      </w:r>
      <w:r w:rsidRPr="008A1D93">
        <w:rPr>
          <w:lang w:val="ru-RU"/>
        </w:rPr>
        <w:t>окружен заливом</w:t>
      </w:r>
      <w:r>
        <w:rPr>
          <w:rFonts w:ascii="Arial" w:eastAsia="Arial" w:hAnsi="Arial" w:cs="Arial"/>
          <w:smallCaps/>
          <w:sz w:val="17"/>
          <w:szCs w:val="17"/>
        </w:rPr>
        <w:t>q</w:t>
      </w:r>
      <w:r w:rsidRPr="008A1D93">
        <w:rPr>
          <w:lang w:val="ru-RU"/>
        </w:rPr>
        <w:t>а) султаны девятнадцатого века взошли на престол, встретив относительно небольшое сопротивление.</w:t>
      </w:r>
      <w:r w:rsidRPr="008A1D93">
        <w:rPr>
          <w:rFonts w:ascii="Arial" w:eastAsia="Arial" w:hAnsi="Arial" w:cs="Arial"/>
          <w:sz w:val="17"/>
          <w:szCs w:val="17"/>
          <w:vertAlign w:val="superscript"/>
          <w:lang w:val="ru-RU"/>
        </w:rPr>
        <w:t>2</w:t>
      </w:r>
      <w:r w:rsidRPr="008A1D93">
        <w:rPr>
          <w:rFonts w:ascii="Arial" w:eastAsia="Arial" w:hAnsi="Arial" w:cs="Arial"/>
          <w:sz w:val="17"/>
          <w:szCs w:val="17"/>
          <w:lang w:val="ru-RU"/>
        </w:rPr>
        <w:t xml:space="preserve"> </w:t>
      </w:r>
      <w:r w:rsidRPr="008A1D93">
        <w:rPr>
          <w:lang w:val="ru-RU"/>
        </w:rPr>
        <w:t xml:space="preserve">К моменту своего восхождения на престол султан Мухаммед </w:t>
      </w:r>
      <w:r>
        <w:t>IV</w:t>
      </w:r>
      <w:r w:rsidRPr="008A1D93">
        <w:rPr>
          <w:lang w:val="ru-RU"/>
        </w:rPr>
        <w:t xml:space="preserve"> уже отслужил долгий срок под руководством своего отца, и его единственным соперником был дальний родственник с юга страны, которого легко обошли. Его сын и преемник, Хасан </w:t>
      </w:r>
      <w:r>
        <w:t>I</w:t>
      </w:r>
      <w:r w:rsidRPr="008A1D93">
        <w:rPr>
          <w:lang w:val="ru-RU"/>
        </w:rPr>
        <w:t xml:space="preserve"> (правил в 1873-1894 годах), был повсеместно признан, и его правление длилось более двадцати лет.</w:t>
      </w:r>
      <w:r w:rsidRPr="008A1D93">
        <w:rPr>
          <w:lang w:val="ru-RU"/>
        </w:rPr>
        <w:softHyphen/>
      </w:r>
      <w:r w:rsidRPr="008A1D93">
        <w:rPr>
          <w:rFonts w:ascii="Arial" w:eastAsia="Arial" w:hAnsi="Arial" w:cs="Arial"/>
          <w:sz w:val="17"/>
          <w:szCs w:val="17"/>
          <w:vertAlign w:val="superscript"/>
          <w:lang w:val="ru-RU"/>
        </w:rPr>
        <w:t>3</w:t>
      </w:r>
      <w:r w:rsidRPr="008A1D93">
        <w:rPr>
          <w:rFonts w:ascii="Arial" w:eastAsia="Arial" w:hAnsi="Arial" w:cs="Arial"/>
          <w:sz w:val="17"/>
          <w:szCs w:val="17"/>
          <w:lang w:val="ru-RU"/>
        </w:rPr>
        <w:t xml:space="preserve"> </w:t>
      </w:r>
      <w:r w:rsidRPr="008A1D93">
        <w:rPr>
          <w:lang w:val="ru-RU"/>
        </w:rPr>
        <w:t xml:space="preserve">Нельзя сказать, что оппозиции ни одному из монархов не существовало: выскочки, восстания и постоянный полицейский контроль в городах и сельской местности были обязательными условиями для сохранения власти. Но в целом, прочность, сплоченность и преемственность махзана на протяжении долгого </w:t>
      </w:r>
      <w:r>
        <w:t>XIX</w:t>
      </w:r>
      <w:r w:rsidRPr="008A1D93">
        <w:rPr>
          <w:lang w:val="ru-RU"/>
        </w:rPr>
        <w:t xml:space="preserve"> века служили, почти до самого конца, главным двигателем преобразований. Только после 1900 года, когда сходящиеся иностранные интересы яростно атаковали основы государства, уже ослабленные междоусобной войной, Марокко стало...</w:t>
      </w:r>
      <w:r w:rsidRPr="008A1D93">
        <w:rPr>
          <w:rFonts w:ascii="Arial" w:eastAsia="Arial" w:hAnsi="Arial" w:cs="Arial"/>
          <w:sz w:val="17"/>
          <w:szCs w:val="17"/>
          <w:lang w:val="ru-RU"/>
        </w:rPr>
        <w:t>фи</w:t>
      </w:r>
      <w:r w:rsidRPr="008A1D93">
        <w:rPr>
          <w:lang w:val="ru-RU"/>
        </w:rPr>
        <w:t>в конце концов, ее настигла волна имперского экспансионизма, захлестнувшая соседние страны десятилетиями ранее.</w:t>
      </w:r>
      <w:r w:rsidRPr="008A1D93">
        <w:rPr>
          <w:rFonts w:ascii="Arial" w:eastAsia="Arial" w:hAnsi="Arial" w:cs="Arial"/>
          <w:sz w:val="17"/>
          <w:szCs w:val="17"/>
          <w:vertAlign w:val="superscript"/>
          <w:lang w:val="ru-RU"/>
        </w:rPr>
        <w:t>4</w:t>
      </w:r>
    </w:p>
    <w:p w:rsidR="009629B0" w:rsidRPr="008A1D93" w:rsidRDefault="008A1D93">
      <w:pPr>
        <w:pStyle w:val="60"/>
        <w:framePr w:w="7795" w:h="10382" w:hRule="exact" w:wrap="none" w:vAnchor="page" w:hAnchor="page" w:x="342" w:y="1201"/>
        <w:rPr>
          <w:lang w:val="ru-RU"/>
        </w:rPr>
      </w:pPr>
      <w:r w:rsidRPr="008A1D93">
        <w:rPr>
          <w:lang w:val="ru-RU"/>
        </w:rPr>
        <w:t>экономическая политика</w:t>
      </w:r>
    </w:p>
    <w:p w:rsidR="009629B0" w:rsidRPr="008A1D93" w:rsidRDefault="008A1D93">
      <w:pPr>
        <w:pStyle w:val="1"/>
        <w:framePr w:w="7795" w:h="10382" w:hRule="exact" w:wrap="none" w:vAnchor="page" w:hAnchor="page" w:x="342" w:y="1201"/>
        <w:ind w:left="980"/>
        <w:jc w:val="both"/>
        <w:rPr>
          <w:lang w:val="ru-RU"/>
        </w:rPr>
      </w:pPr>
      <w:r w:rsidRPr="008A1D93">
        <w:rPr>
          <w:lang w:val="ru-RU"/>
        </w:rPr>
        <w:t xml:space="preserve">После Тетуанской войны 1860 года, по словам историка Жермен Айаш, «начинается история современного Марокко».⁵ Испытывая острую нехватку доходов и будучи лишенным возможности существенно увеличить портовые сборы по договору, султан Мухаммед </w:t>
      </w:r>
      <w:r>
        <w:t>IV</w:t>
      </w:r>
      <w:r w:rsidRPr="008A1D93">
        <w:rPr>
          <w:lang w:val="ru-RU"/>
        </w:rPr>
        <w:t xml:space="preserve"> обратился к сельской местности, чтобы облегчить свое бремя долгов, и в частности, к плодородной житнице Марокко – прибрежной равнине, простирающейся от Касабланки до Сафи и включающей три важные племенные конфедерации: шауйя, дуккала и абда. Эти регионы были основными производителями сельскохозяйственного богатства Марокко и самым стабильным источником сельскохозяйственных налогов. Султан Мухаммед активно стремился использовать это богатство.</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1"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31</w:t>
      </w:r>
    </w:p>
    <w:p w:rsidR="009629B0" w:rsidRPr="008A1D93" w:rsidRDefault="008A1D93">
      <w:pPr>
        <w:pStyle w:val="1"/>
        <w:framePr w:w="7795" w:h="10378" w:hRule="exact" w:wrap="none" w:vAnchor="page" w:hAnchor="page" w:x="342" w:y="1201"/>
        <w:ind w:left="980"/>
        <w:jc w:val="both"/>
        <w:rPr>
          <w:lang w:val="ru-RU"/>
        </w:rPr>
      </w:pPr>
      <w:r w:rsidRPr="008A1D93">
        <w:rPr>
          <w:lang w:val="ru-RU"/>
        </w:rPr>
        <w:t>Добыча богатства была достигнута за счет отмены старого коранического налога, основанного на размере урожая, и замены его фиксированной суммой, взимаемой с каждой племенной группы и выплачиваемой наличными. В результате система стала более эффективной, но цена оказалась высокой. Старая система учитывала капризы природы, в то время как новая, хотя и чрезвычайно эффективная, игнорировала существовавшие веками практики, ориентированные на экологическую реальность, когда хорошие и плохие годы сменяют друг друга в непредсказуемой последовательности.</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Изменение отношений махзана с сельскими районами повлекло за собой серьезные последствия. Угнетая и без того живущую на уровне натурального хозяйства экономику, правительство лишило сельское общество того тонкого резерва, который удерживал его от голода. Сильная засуха 1867-1869 годов, охватившая всю страну, привела к тому, что у земледельцев не осталось семян и запасов продовольствия до следующего урожая. Чтобы выжить, фермеры брали займы у местных посредников, которые предоставляли им деньги по непомерно высоким ставкам, создав кризис, «проникший в самые глубины общества».⁶ Столкнувшись с экономическим крахом, некоторые крестьяне начали распродавать свои владения по частям; другие вовсе покинули землю и бежали в города. Таким образом, совокупность факторов — высокие государственные налоги, продажность местных чиновников и стихийные бедствия — привела к распаду сельского общества, который усугубился в последующие годы.</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Рост городов и расширение торговли стали еще одним экономическим фактором, сыгравшим свою роль после Тетуанской войны. Увеличение населения крупных городских центров было впечатляющим: из деревни с населением в 8500 человек в 1857 году Танжер превратился в город с населением в 4000 человек в 1904 году. Не весь рост был обусловлен притоком иностранцев; местная сельская элита создавала городские домохозяйства в крупных городах по всей империи и привлекала родственников и приближенных издалека. Города стали местами, где концентрировались новые торговые интересы, стремящиеся разделить власть с традиционной элитой. Городская буржуазия стала заметной в таких местах, как Фес, Рабат и Танжер, во главе с растущим классом предпринимателей, часто участвующих в деловых сделках с иностранными предприятиями. Новобогатые стали двигателем модернизации, потребляя в беспрецедентных масштабах, вводя более высокие стандарты образования и требуя улучшения «качества жизни». Евреи вышли из своих меллахов (кварталов) и теперь были заметны в городском ландшафте; На открытках той эпохи изображены рыночные сцены, населенные еврейскими мужчинами в их характерной одежде. Ось Танжер-Фес была особенно активной, обеспечивая перевозку людей и товаров из центра доколониальной промышленности Марокко в Фесе в единственный действующий средиземноморский порт Танжера. Как мы увидим, города также были местом действия множества событий.</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2"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32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Оппозиционная деятельность проявлялась в форме восстаний, беспорядков и демонстраций против режима и его все более навязчивой системы сбора налогов. И хотя некоторые слои городского общества пользовались беспрецедентным богатством и возможностями, особенно (но не исключительно) в портовых городах, другие возмущались возвышением социальных низших слоев и «подчиненных», видя в этом явное свидетельство разложения нравов, привнесенного иностранным присутствием.</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Создание</w:t>
      </w:r>
      <w:r w:rsidRPr="008A1D93">
        <w:rPr>
          <w:rFonts w:ascii="Arial" w:eastAsia="Arial" w:hAnsi="Arial" w:cs="Arial"/>
          <w:sz w:val="17"/>
          <w:szCs w:val="17"/>
          <w:lang w:val="ru-RU"/>
        </w:rPr>
        <w:t>фи</w:t>
      </w:r>
      <w:r w:rsidRPr="008A1D93">
        <w:rPr>
          <w:lang w:val="ru-RU"/>
        </w:rPr>
        <w:t>Финансовая стабильность государства, несомненно, являлась необходимым фундаментом любой успешной программы реформ. Однако, несмотря на свидетельства процветающей торговли с внешним миром и растущих доходов,</w:t>
      </w:r>
      <w:r w:rsidRPr="008A1D93">
        <w:rPr>
          <w:rFonts w:ascii="Arial" w:eastAsia="Arial" w:hAnsi="Arial" w:cs="Arial"/>
          <w:sz w:val="17"/>
          <w:szCs w:val="17"/>
          <w:lang w:val="ru-RU"/>
        </w:rPr>
        <w:t>фл</w:t>
      </w:r>
      <w:r w:rsidRPr="008A1D93">
        <w:rPr>
          <w:lang w:val="ru-RU"/>
        </w:rPr>
        <w:t>Несмотря на огромные затраты на испанскую контрибуцию, Марокко к середине века оказалось в состоянии денежного кризиса, поступившего в государственную казну. Первопричиной стало резкое падение стоимости марокканской валюты. Исторически денежная система Марокко была простой: митхаль, золотая монета, делилась на десять унций (укий), серебряных монет; каждая укийя стоила четыре музуны (также серебряную монету), а каждая музуна равнялась сорока восьми унциям.</w:t>
      </w:r>
      <w:r w:rsidRPr="008A1D93">
        <w:rPr>
          <w:rFonts w:ascii="Arial" w:eastAsia="Arial" w:hAnsi="Arial" w:cs="Arial"/>
          <w:sz w:val="17"/>
          <w:szCs w:val="17"/>
          <w:lang w:val="ru-RU"/>
        </w:rPr>
        <w:t>фи</w:t>
      </w:r>
      <w:r w:rsidRPr="008A1D93">
        <w:rPr>
          <w:lang w:val="ru-RU"/>
        </w:rPr>
        <w:t>лс, (</w:t>
      </w:r>
      <w:r w:rsidRPr="008A1D93">
        <w:rPr>
          <w:rFonts w:ascii="Arial" w:eastAsia="Arial" w:hAnsi="Arial" w:cs="Arial"/>
          <w:sz w:val="17"/>
          <w:szCs w:val="17"/>
          <w:lang w:val="ru-RU"/>
        </w:rPr>
        <w:t>фл</w:t>
      </w:r>
      <w:r w:rsidRPr="008A1D93">
        <w:rPr>
          <w:lang w:val="ru-RU"/>
        </w:rPr>
        <w:t xml:space="preserve">(или медная/бронзовая монета). На протяжении веков эта денежная система оставалась стабильной, но в середине </w:t>
      </w:r>
      <w:r>
        <w:t>XIX</w:t>
      </w:r>
      <w:r w:rsidRPr="008A1D93">
        <w:rPr>
          <w:lang w:val="ru-RU"/>
        </w:rPr>
        <w:t xml:space="preserve"> века монеты местного производства начали терять свою ценность по сравнению с европейскими монетами.</w:t>
      </w:r>
      <w:r w:rsidRPr="008A1D93">
        <w:rPr>
          <w:rFonts w:ascii="Arial" w:eastAsia="Arial" w:hAnsi="Arial" w:cs="Arial"/>
          <w:sz w:val="17"/>
          <w:szCs w:val="17"/>
          <w:lang w:val="ru-RU"/>
        </w:rPr>
        <w:t>фл</w:t>
      </w:r>
      <w:r w:rsidRPr="008A1D93">
        <w:rPr>
          <w:lang w:val="ru-RU"/>
        </w:rPr>
        <w:t>Марокканский рынок был переполнен в больших количествах. Не сумев остановить этот поток, махзан фактически разрешил использовать иностранные монеты в качестве законного платежного средства, и марокканцы начали использовать их как «местные»; в результате из обращения исчезли сопоставимые марокканские монеты с более высоким содержанием серебра. Тем временем наиболее распространенные бронзовые монеты обесценились, что сделало товары дороже для обычного человека.</w:t>
      </w:r>
      <w:r w:rsidRPr="008A1D93">
        <w:rPr>
          <w:rFonts w:ascii="Arial" w:eastAsia="Arial" w:hAnsi="Arial" w:cs="Arial"/>
          <w:sz w:val="17"/>
          <w:szCs w:val="17"/>
          <w:vertAlign w:val="superscript"/>
          <w:lang w:val="ru-RU"/>
        </w:rPr>
        <w:t>7</w:t>
      </w:r>
      <w:r w:rsidRPr="008A1D93">
        <w:rPr>
          <w:rFonts w:ascii="Arial" w:eastAsia="Arial" w:hAnsi="Arial" w:cs="Arial"/>
          <w:sz w:val="17"/>
          <w:szCs w:val="17"/>
          <w:lang w:val="ru-RU"/>
        </w:rPr>
        <w:t xml:space="preserve"> </w:t>
      </w:r>
      <w:r w:rsidRPr="008A1D93">
        <w:rPr>
          <w:lang w:val="ru-RU"/>
        </w:rPr>
        <w:t>Эти тенденции набрали обороты во время Тетуанской войны, когда испанские солдаты предприняли ряд мер.</w:t>
      </w:r>
      <w:r w:rsidRPr="008A1D93">
        <w:rPr>
          <w:rFonts w:ascii="Arial" w:eastAsia="Arial" w:hAnsi="Arial" w:cs="Arial"/>
          <w:sz w:val="17"/>
          <w:szCs w:val="17"/>
          <w:lang w:val="ru-RU"/>
        </w:rPr>
        <w:t>фи</w:t>
      </w:r>
      <w:r w:rsidRPr="008A1D93">
        <w:rPr>
          <w:lang w:val="ru-RU"/>
        </w:rPr>
        <w:t>от обмена денег по выгодным курсам. Педро Антонио де Аларкон отметил, что торговля валютой стала для них неформальным развлечением: испанская валюта имела «</w:t>
      </w:r>
      <w:r w:rsidRPr="008A1D93">
        <w:rPr>
          <w:lang w:val="ru-RU"/>
        </w:rPr>
        <w:softHyphen/>
      </w:r>
      <w:r w:rsidRPr="008A1D93">
        <w:rPr>
          <w:rFonts w:ascii="Arial" w:eastAsia="Arial" w:hAnsi="Arial" w:cs="Arial"/>
          <w:sz w:val="17"/>
          <w:szCs w:val="17"/>
          <w:lang w:val="ru-RU"/>
        </w:rPr>
        <w:t>фл</w:t>
      </w:r>
      <w:r w:rsidRPr="008A1D93">
        <w:rPr>
          <w:lang w:val="ru-RU"/>
        </w:rPr>
        <w:t>«Ожидаемая стоимость... сегодня наполеоны стоят 25 реалов, завтра 18, послезавтра 30, в зависимости от их количества или дефицита».</w:t>
      </w:r>
      <w:r w:rsidRPr="008A1D93">
        <w:rPr>
          <w:rFonts w:ascii="Arial" w:eastAsia="Arial" w:hAnsi="Arial" w:cs="Arial"/>
          <w:sz w:val="17"/>
          <w:szCs w:val="17"/>
          <w:vertAlign w:val="superscript"/>
          <w:lang w:val="ru-RU"/>
        </w:rPr>
        <w:t>8</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Денежная нестабильность имела особенно тяжелые последствия для марокканских крестьян, для которых каждое снижение стоимости бронзовых монет означало увеличение стоимости жизни. Султан Мухаммед попытался стабилизировать валюту, выпустив новую серебряную монету, названную дирхамом мухаммади, и зафиксировав ее обменный курс по отношению к бронзовым монетам. Он распорядился использовать новый дирхам во всех торговых операциях, включая уплату налогов. Но эта мера сработала лишь ненадолго, и вскоре эта монета также исчезла из обращения. Позднее султаны следовали аналогичной стратегии, выпуская новые монеты с новыми названиями и корректируя обменные курсы.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3"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33</w:t>
      </w:r>
    </w:p>
    <w:p w:rsidR="009629B0" w:rsidRPr="008A1D93" w:rsidRDefault="008A1D93">
      <w:pPr>
        <w:pStyle w:val="1"/>
        <w:framePr w:w="7795" w:h="10382" w:hRule="exact" w:wrap="none" w:vAnchor="page" w:hAnchor="page" w:x="342" w:y="1201"/>
        <w:ind w:left="980"/>
        <w:jc w:val="both"/>
        <w:rPr>
          <w:sz w:val="17"/>
          <w:szCs w:val="17"/>
          <w:lang w:val="ru-RU"/>
        </w:rPr>
      </w:pPr>
      <w:r w:rsidRPr="008A1D93">
        <w:rPr>
          <w:lang w:val="ru-RU"/>
        </w:rPr>
        <w:t>чтобы покрыть ставку в</w:t>
      </w:r>
      <w:r w:rsidRPr="008A1D93">
        <w:rPr>
          <w:rFonts w:ascii="Arial" w:eastAsia="Arial" w:hAnsi="Arial" w:cs="Arial"/>
          <w:sz w:val="17"/>
          <w:szCs w:val="17"/>
          <w:lang w:val="ru-RU"/>
        </w:rPr>
        <w:t>фл</w:t>
      </w:r>
      <w:r w:rsidRPr="008A1D93">
        <w:rPr>
          <w:lang w:val="ru-RU"/>
        </w:rPr>
        <w:t>введение новых налогов, что приведет к долгосрочному ущербу для Махзана.</w:t>
      </w:r>
      <w:r w:rsidRPr="008A1D93">
        <w:rPr>
          <w:rFonts w:ascii="Arial" w:eastAsia="Arial" w:hAnsi="Arial" w:cs="Arial"/>
          <w:sz w:val="17"/>
          <w:szCs w:val="17"/>
          <w:lang w:val="ru-RU"/>
        </w:rPr>
        <w:t>фи</w:t>
      </w:r>
      <w:r w:rsidRPr="008A1D93">
        <w:rPr>
          <w:lang w:val="ru-RU"/>
        </w:rPr>
        <w:t>Финансирование было сдержано, а доходы оставались более или менее постоянными. Но масса людей, имевших меньшую возможность регулировать свои расходы, столкнулась с проблемой.</w:t>
      </w:r>
      <w:r w:rsidRPr="008A1D93">
        <w:rPr>
          <w:rFonts w:ascii="Arial" w:eastAsia="Arial" w:hAnsi="Arial" w:cs="Arial"/>
          <w:sz w:val="17"/>
          <w:szCs w:val="17"/>
          <w:lang w:val="ru-RU"/>
        </w:rPr>
        <w:t>фи</w:t>
      </w:r>
      <w:r w:rsidRPr="008A1D93">
        <w:rPr>
          <w:lang w:val="ru-RU"/>
        </w:rPr>
        <w:t>Финансовым учреждениям повезло меньше, и им часто приходилось «покрывать» издержки, связанные с ростом доходов.</w:t>
      </w:r>
      <w:r w:rsidRPr="008A1D93">
        <w:rPr>
          <w:rFonts w:ascii="Arial" w:eastAsia="Arial" w:hAnsi="Arial" w:cs="Arial"/>
          <w:sz w:val="17"/>
          <w:szCs w:val="17"/>
          <w:lang w:val="ru-RU"/>
        </w:rPr>
        <w:t>фл</w:t>
      </w:r>
      <w:r w:rsidRPr="008A1D93">
        <w:rPr>
          <w:lang w:val="ru-RU"/>
        </w:rPr>
        <w:t>Задолженность привела к краху. Историк аль-Насири отметил, что в 1864 году цены на основные продукты питания взлетели до небывалых высот, до такой степени, что людям приходилось продавать свои ценные вещи и ювелирные изделия «за ничтожную часть их стоимости, что сильно ударило по самым слабым слоям общества».</w:t>
      </w:r>
      <w:r w:rsidRPr="008A1D93">
        <w:rPr>
          <w:rFonts w:ascii="Arial" w:eastAsia="Arial" w:hAnsi="Arial" w:cs="Arial"/>
          <w:sz w:val="17"/>
          <w:szCs w:val="17"/>
          <w:vertAlign w:val="superscript"/>
          <w:lang w:val="ru-RU"/>
        </w:rPr>
        <w:t>9</w:t>
      </w:r>
    </w:p>
    <w:p w:rsidR="009629B0" w:rsidRPr="008A1D93" w:rsidRDefault="008A1D93">
      <w:pPr>
        <w:pStyle w:val="1"/>
        <w:framePr w:w="7795" w:h="10382" w:hRule="exact" w:wrap="none" w:vAnchor="page" w:hAnchor="page" w:x="342" w:y="1201"/>
        <w:spacing w:after="380"/>
        <w:ind w:left="720" w:firstLine="240"/>
        <w:jc w:val="both"/>
        <w:rPr>
          <w:lang w:val="ru-RU"/>
        </w:rPr>
      </w:pPr>
      <w:r w:rsidRPr="008A1D93">
        <w:rPr>
          <w:lang w:val="ru-RU"/>
        </w:rPr>
        <w:t>Возможно, наиболее разрушительным последствием продолжающегося денежного кризиса стало психологическое воздействие; в общественном сознании валютные проблемы каким-то образом связывались с более общей проблемой иностранного вмешательства в местную экономику. Но, как утверждает Томас Парк, представление о том, что махзан находился на грани финансового краха, которое распространяют некоторые историки, на самом деле неверно. На самом деле, говорит он, махзан полностью осознавал масштабы своих финансовых проблем и механизмы, необходимые для их преодоления; султан и его советники отреагировали на проблему, манипулируя обменными курсами для поддержания фискального контроля.&lt;</w:t>
      </w:r>
      <w:r>
        <w:t>sup</w:t>
      </w:r>
      <w:r w:rsidRPr="008A1D93">
        <w:rPr>
          <w:lang w:val="ru-RU"/>
        </w:rPr>
        <w:t>&gt;10&lt;/</w:t>
      </w:r>
      <w:r>
        <w:t>sup</w:t>
      </w:r>
      <w:r w:rsidRPr="008A1D93">
        <w:rPr>
          <w:lang w:val="ru-RU"/>
        </w:rPr>
        <w:t>&gt; Эти усилия показывают, что марокканская экономика переживала эволюцию, вызванную переходом к монетаризованной, наличной экономике. Приток доходов от портов, необходимость расчета расходов и составления элементарного бюджета, введение наличных зарплат для растущей бюрократии — все это указывало на быстрые изменения в способе измерения и распределения богатства в Марокко, которые гораздо больше соответствовали современной практике, чем раньше.</w:t>
      </w:r>
    </w:p>
    <w:p w:rsidR="009629B0" w:rsidRPr="008A1D93" w:rsidRDefault="008A1D93">
      <w:pPr>
        <w:pStyle w:val="60"/>
        <w:framePr w:w="7795" w:h="10382" w:hRule="exact" w:wrap="none" w:vAnchor="page" w:hAnchor="page" w:x="342" w:y="1201"/>
        <w:rPr>
          <w:lang w:val="ru-RU"/>
        </w:rPr>
      </w:pPr>
      <w:r w:rsidRPr="008A1D93">
        <w:rPr>
          <w:lang w:val="ru-RU"/>
        </w:rPr>
        <w:t>административная реформа</w:t>
      </w:r>
    </w:p>
    <w:p w:rsidR="009629B0" w:rsidRPr="008A1D93" w:rsidRDefault="008A1D93">
      <w:pPr>
        <w:pStyle w:val="1"/>
        <w:framePr w:w="7795" w:h="10382" w:hRule="exact" w:wrap="none" w:vAnchor="page" w:hAnchor="page" w:x="342" w:y="1201"/>
        <w:ind w:left="720"/>
        <w:jc w:val="both"/>
        <w:rPr>
          <w:lang w:val="ru-RU"/>
        </w:rPr>
      </w:pPr>
      <w:r w:rsidRPr="008A1D93">
        <w:rPr>
          <w:lang w:val="ru-RU"/>
        </w:rPr>
        <w:t>В течение столетия центральная администрация постепенно профессионализировалась и упорядочивалась. Хотя она и не была столь институционализирована, как османская система управления, марокканский правящий класс, тем не менее, был построен на меритократической модели, где продвижение по службе зависело от лояльности, достижений и семейных связей. Мухаммад ас-Саффар — хороший пример того, как происходило продвижение по служебной лестнице; сын аристократической испано-мавританской семьи («аль-Андалуси» — одна из его фамилий), получивший образование в университете Карауин в Фесе, он стал нотариусом, или кадлем, который выполнял как административные, так и религиозные функции в судебной системе. Избранный в посольство в Париж благодаря своим литературным способностям, его элегантно написанный путевой очерк привлек внимание султана Абд аль-Рахмана, который пригласил его ко двору для обучения своих сыновей. Благодаря близости к королевскому центру, ас-Саффар быстро продвинулся по служебной лестнице до высших эшелонов государственной бюрократии, став министром и близким советником трех султанов подряд.&lt;</w:t>
      </w:r>
      <w:r>
        <w:t>sup</w:t>
      </w:r>
      <w:r w:rsidRPr="008A1D93">
        <w:rPr>
          <w:lang w:val="ru-RU"/>
        </w:rPr>
        <w:t>&gt;11&lt;/</w:t>
      </w:r>
      <w:r>
        <w:t>sup</w:t>
      </w:r>
      <w:r w:rsidRPr="008A1D93">
        <w:rPr>
          <w:lang w:val="ru-RU"/>
        </w:rPr>
        <w:t>&gt;</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4"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34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 xml:space="preserve">Его история была нетипичной; другие улемы среднего уровня следовали тем же путем, поскольку бюрократия расширялась, а потребность в образованных людях с хорошим знанием арабского языка росла. Несмотря на хронически нехватку средств, султаны Мухаммад </w:t>
      </w:r>
      <w:r>
        <w:t>IV</w:t>
      </w:r>
      <w:r w:rsidRPr="008A1D93">
        <w:rPr>
          <w:lang w:val="ru-RU"/>
        </w:rPr>
        <w:t xml:space="preserve"> и Хасан </w:t>
      </w:r>
      <w:r>
        <w:t>I</w:t>
      </w:r>
      <w:r w:rsidRPr="008A1D93">
        <w:rPr>
          <w:lang w:val="ru-RU"/>
        </w:rPr>
        <w:t xml:space="preserve"> провели структурные реформы, смоделированные по образцу бюрократических нововведений, введенных Танзиматом, включая иерархически упорядоченный государственный аппарат, который к концу века включал министров с конкретными портфелями по финансам, войне, юстиции и иностранным делам.&lt;</w:t>
      </w:r>
      <w:r>
        <w:t>sup</w:t>
      </w:r>
      <w:r w:rsidRPr="008A1D93">
        <w:rPr>
          <w:lang w:val="ru-RU"/>
        </w:rPr>
        <w:t>&gt;12&lt;/</w:t>
      </w:r>
      <w:r>
        <w:t>sup</w:t>
      </w:r>
      <w:r w:rsidRPr="008A1D93">
        <w:rPr>
          <w:lang w:val="ru-RU"/>
        </w:rPr>
        <w:t xml:space="preserve">&gt; Министры получали зарплату, и во время правления Хасана </w:t>
      </w:r>
      <w:r>
        <w:t>I</w:t>
      </w:r>
      <w:r w:rsidRPr="008A1D93">
        <w:rPr>
          <w:lang w:val="ru-RU"/>
        </w:rPr>
        <w:t xml:space="preserve"> высшие уровни власти были организованы в формальные бюро, каждое из которых имело четко определенный набор задач. Мухаммад ас-Саффар стал первым визирем аш-шикаятом, сравнимым с министром юстиции, рассматривавшим жалобы какидов (местных губернаторов) и племенных вождей и направлявшим их в соответствующее ведомство для рассмотрения. Мухаммед </w:t>
      </w:r>
      <w:r>
        <w:t>IV</w:t>
      </w:r>
      <w:r w:rsidRPr="008A1D93">
        <w:rPr>
          <w:lang w:val="ru-RU"/>
        </w:rPr>
        <w:t xml:space="preserve"> основал в Рабате школу (аль-мадраса аль-махзанийя) для подготовки кадров по современным методам управления и надлежащим формам письменной коммуникации. Обширная переписка с иностранным дипломатическим корпусом, возможно, была одной из причин расширения секретариата; другой причиной стало расширение сферы деятельности бюрократии на новые области, такие как более тщательное управление королевскими владениями.</w:t>
      </w:r>
      <w:r w:rsidRPr="008A1D93">
        <w:rPr>
          <w:lang w:val="ru-RU"/>
        </w:rPr>
        <w:softHyphen/>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Процесс реструктуризации был поэтапным и направленным на удовлетворение практических потребностей в увеличении доходов для поддержки расширения государства. После 1862 года был официально создан орган инспекторов (умана) для контроля за сбором сборов в портах, у городских ворот и на рынках, и эта группа в конечном итоге стала основой государственной власти.</w:t>
      </w:r>
      <w:r w:rsidRPr="008A1D93">
        <w:rPr>
          <w:rFonts w:ascii="Arial" w:eastAsia="Arial" w:hAnsi="Arial" w:cs="Arial"/>
          <w:sz w:val="17"/>
          <w:szCs w:val="17"/>
          <w:lang w:val="ru-RU"/>
        </w:rPr>
        <w:t>фи</w:t>
      </w:r>
      <w:r w:rsidRPr="008A1D93">
        <w:rPr>
          <w:lang w:val="ru-RU"/>
        </w:rPr>
        <w:t>Операции по сбору налогов. Талантливые молодые люди, набранные в основном из элитных семей Феса, Тетуана и Сале, отправлялись во внутренние районы страны для сбора налогов. Во главе этих кадров стоял амин аль-умана, генеральный инспектор, который фактически являлся министром финансов.</w:t>
      </w:r>
      <w:r w:rsidRPr="008A1D93">
        <w:rPr>
          <w:rFonts w:ascii="Arial" w:eastAsia="Arial" w:hAnsi="Arial" w:cs="Arial"/>
          <w:sz w:val="17"/>
          <w:szCs w:val="17"/>
          <w:vertAlign w:val="superscript"/>
          <w:lang w:val="ru-RU"/>
        </w:rPr>
        <w:t>13</w:t>
      </w:r>
      <w:r w:rsidRPr="008A1D93">
        <w:rPr>
          <w:rFonts w:ascii="Arial" w:eastAsia="Arial" w:hAnsi="Arial" w:cs="Arial"/>
          <w:sz w:val="17"/>
          <w:szCs w:val="17"/>
          <w:lang w:val="ru-RU"/>
        </w:rPr>
        <w:t xml:space="preserve"> </w:t>
      </w:r>
      <w:r w:rsidRPr="008A1D93">
        <w:rPr>
          <w:lang w:val="ru-RU"/>
        </w:rPr>
        <w:t>Каждому агенту выплачивалась фиксированная зарплата, и ему запрещалось заниматься коммерческой деятельностью в свободное время.</w:t>
      </w:r>
      <w:r w:rsidRPr="008A1D93">
        <w:rPr>
          <w:rFonts w:ascii="Arial" w:eastAsia="Arial" w:hAnsi="Arial" w:cs="Arial"/>
          <w:sz w:val="17"/>
          <w:szCs w:val="17"/>
          <w:vertAlign w:val="superscript"/>
          <w:lang w:val="ru-RU"/>
        </w:rPr>
        <w:t>14</w:t>
      </w:r>
      <w:r w:rsidRPr="008A1D93">
        <w:rPr>
          <w:rFonts w:ascii="Arial" w:eastAsia="Arial" w:hAnsi="Arial" w:cs="Arial"/>
          <w:sz w:val="17"/>
          <w:szCs w:val="17"/>
          <w:lang w:val="ru-RU"/>
        </w:rPr>
        <w:t xml:space="preserve"> </w:t>
      </w:r>
      <w:r w:rsidRPr="008A1D93">
        <w:rPr>
          <w:lang w:val="ru-RU"/>
        </w:rPr>
        <w:t>Тесные взаимоотношения между инспекторами в портах, которые были одновременно слугами махзана и коллегами европейских купцов, собиравшихся там, внесли космополитический фактор в городское общество. Это развитие размыло строгие границы между местным населением и иностранцами в коммерческой сфере, позволило более широким группам местного населения понять тонкости международной торговли и открыло новые возможности для обмена информацией и культурного обмена.</w:t>
      </w:r>
      <w:r w:rsidRPr="008A1D93">
        <w:rPr>
          <w:lang w:val="ru-RU"/>
        </w:rPr>
        <w:softHyphen/>
      </w:r>
      <w:r w:rsidRPr="008A1D93">
        <w:rPr>
          <w:rFonts w:ascii="Arial" w:eastAsia="Arial" w:hAnsi="Arial" w:cs="Arial"/>
          <w:sz w:val="17"/>
          <w:szCs w:val="17"/>
          <w:vertAlign w:val="superscript"/>
          <w:lang w:val="ru-RU"/>
        </w:rPr>
        <w:t>15</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К 1870 году уровень организованности в бюрократии стал ощутимым. Султан Хасан </w:t>
      </w:r>
      <w:r>
        <w:t>I</w:t>
      </w:r>
      <w:r w:rsidRPr="008A1D93">
        <w:rPr>
          <w:lang w:val="ru-RU"/>
        </w:rPr>
        <w:t xml:space="preserve"> (правил в 1873-1894 годах), обладая талантом к власти и умением выбирать компетентных подчиненных, продвинул административную реформу еще дальше. Он установил рабочее время (с 6:00 до 10:00, затем...).</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5"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35</w:t>
      </w:r>
    </w:p>
    <w:p w:rsidR="009629B0" w:rsidRPr="008A1D93" w:rsidRDefault="008A1D93">
      <w:pPr>
        <w:pStyle w:val="1"/>
        <w:framePr w:w="7795" w:h="10402" w:hRule="exact" w:wrap="none" w:vAnchor="page" w:hAnchor="page" w:x="342" w:y="1182"/>
        <w:ind w:left="980"/>
        <w:jc w:val="both"/>
        <w:rPr>
          <w:lang w:val="ru-RU"/>
        </w:rPr>
      </w:pPr>
      <w:r w:rsidRPr="008A1D93">
        <w:rPr>
          <w:rFonts w:ascii="Arial" w:eastAsia="Arial" w:hAnsi="Arial" w:cs="Arial"/>
          <w:smallCaps/>
          <w:sz w:val="17"/>
          <w:szCs w:val="17"/>
          <w:lang w:val="ru-RU"/>
        </w:rPr>
        <w:t>15:00</w:t>
      </w:r>
      <w:r w:rsidRPr="008A1D93">
        <w:rPr>
          <w:lang w:val="ru-RU"/>
        </w:rPr>
        <w:t>до захода солнца, с четвергом для отдыха и пятницей утром для молитвы).16 Профессионализация администрации укрепила уже существовавший дух товарищества среди слуг махзана. Со своими собственными строгими кодексами поведения, соблюдением придворного протокола, собственными формами одежды и собственными разновидностями богослужения (в 1900 году большинство из них были членами братства, возглавляемого сахарским шейхом Ма аль-кайнайном), они составляли самоуверенную и привилегированную элиту. Еще одной стратегией султана Хасана была замена или пополнение провинциальных чиновников, которые слишком долго оставались на своих постах, «новыми людьми», часто отобранными из рядов каскара низами, реформированной или «новой» армии, лично им отобранными. В регионе Дуккала, например, число губернаторов выросло с пяти до восемнадцати. Главной тактикой Хасана в управлении был принцип «разделяй и властвуй», чтобы усилить свой контроль из центра, стратегия, которую позже почти идеально использовали французы.</w:t>
      </w:r>
    </w:p>
    <w:p w:rsidR="009629B0" w:rsidRPr="008A1D93" w:rsidRDefault="008A1D93">
      <w:pPr>
        <w:pStyle w:val="1"/>
        <w:framePr w:w="7795" w:h="10402" w:hRule="exact" w:wrap="none" w:vAnchor="page" w:hAnchor="page" w:x="342" w:y="1182"/>
        <w:spacing w:after="380"/>
        <w:ind w:left="720" w:firstLine="240"/>
        <w:jc w:val="both"/>
        <w:rPr>
          <w:lang w:val="ru-RU"/>
        </w:rPr>
      </w:pPr>
      <w:r w:rsidRPr="008A1D93">
        <w:rPr>
          <w:lang w:val="ru-RU"/>
        </w:rPr>
        <w:t xml:space="preserve">Несмотря на все эти меры, сельская местность оставалась непредсказуемой, и султану Хасану </w:t>
      </w:r>
      <w:r>
        <w:t>I</w:t>
      </w:r>
      <w:r w:rsidRPr="008A1D93">
        <w:rPr>
          <w:lang w:val="ru-RU"/>
        </w:rPr>
        <w:t xml:space="preserve"> не удавалось установить полный контроль над сельскими районами, как и предыдущим султанам. Сельские восстания милленаристского характера часто прорывали фасад умиротворенной сельской местности, обычно после массовых боев. Весть о восстании Махди Мухаммада Ахмада, харизматичной религиозной фигуры, которая в 1881 году остановила силы британского колониализма в Судане, достигла марокканских внутренних районов, вызвав энтузиазм к джихаду и тревогу во дворце по поводу того, что отдаленные события станут примером для местного бунтарства. В то время как племенные восстания, противостояние братств и городские бунты были обычным явлением в Марокко </w:t>
      </w:r>
      <w:r>
        <w:t>XIX</w:t>
      </w:r>
      <w:r w:rsidRPr="008A1D93">
        <w:rPr>
          <w:lang w:val="ru-RU"/>
        </w:rPr>
        <w:t xml:space="preserve"> века, появление махди представляло собой угрозу иного порядка, как мы увидим на примере правления двух последних султанов до Протектората, Абд аль-Азиза и Абд аль-Хафиза, породивших призрак фавды (анархии), который милленаристские движения часто провоцировали в прошлом.</w:t>
      </w:r>
    </w:p>
    <w:p w:rsidR="009629B0" w:rsidRPr="008A1D93" w:rsidRDefault="008A1D93">
      <w:pPr>
        <w:pStyle w:val="60"/>
        <w:framePr w:w="7795" w:h="10402" w:hRule="exact" w:wrap="none" w:vAnchor="page" w:hAnchor="page" w:x="342" w:y="1182"/>
        <w:rPr>
          <w:lang w:val="ru-RU"/>
        </w:rPr>
      </w:pPr>
      <w:r w:rsidRPr="008A1D93">
        <w:rPr>
          <w:lang w:val="ru-RU"/>
        </w:rPr>
        <w:t>интеграция национального пространства</w:t>
      </w:r>
    </w:p>
    <w:p w:rsidR="009629B0" w:rsidRPr="008A1D93" w:rsidRDefault="008A1D93">
      <w:pPr>
        <w:pStyle w:val="1"/>
        <w:framePr w:w="7795" w:h="10402" w:hRule="exact" w:wrap="none" w:vAnchor="page" w:hAnchor="page" w:x="342" w:y="1182"/>
        <w:ind w:left="720"/>
        <w:jc w:val="both"/>
        <w:rPr>
          <w:lang w:val="ru-RU"/>
        </w:rPr>
      </w:pPr>
      <w:r w:rsidRPr="008A1D93">
        <w:rPr>
          <w:lang w:val="ru-RU"/>
        </w:rPr>
        <w:t xml:space="preserve">Сельская местность все больше попадала под контроль центрального правительства, но действительно ли баланс сил между центром и периферией изменился, или же действовали другие механизмы, которые повлияли на эти отношения? В начале </w:t>
      </w:r>
      <w:r>
        <w:t>XIX</w:t>
      </w:r>
      <w:r w:rsidRPr="008A1D93">
        <w:rPr>
          <w:lang w:val="ru-RU"/>
        </w:rPr>
        <w:t xml:space="preserve"> века государство не обладало полным контролем над своей территорией, что делало управление отдаленными районами чрезвычайно сложным. Досовременный махзан представлял собой лоскутное одеяло из юрисдикций, функционировавших с минимальной координацией, при этом сельская местность представляла собой особый набор проблем. Клише о «племенной мозаике» содержит в себе немалую долю правды.&lt;</w:t>
      </w:r>
      <w:r>
        <w:t>sup</w:t>
      </w:r>
      <w:r w:rsidRPr="008A1D93">
        <w:rPr>
          <w:lang w:val="ru-RU"/>
        </w:rPr>
        <w:t>&gt;17&lt;/</w:t>
      </w:r>
      <w:r>
        <w:t>sup</w:t>
      </w:r>
      <w:r w:rsidRPr="008A1D93">
        <w:rPr>
          <w:lang w:val="ru-RU"/>
        </w:rPr>
        <w:t>&gt; Молекуляризированная обширными региональными различиями</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6"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36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9931" w:hRule="exact" w:wrap="none" w:vAnchor="page" w:hAnchor="page" w:x="342" w:y="1201"/>
        <w:ind w:left="720"/>
        <w:jc w:val="both"/>
        <w:rPr>
          <w:lang w:val="ru-RU"/>
        </w:rPr>
      </w:pPr>
      <w:r w:rsidRPr="008A1D93">
        <w:rPr>
          <w:lang w:val="ru-RU"/>
        </w:rPr>
        <w:t xml:space="preserve">С точки зрения климата, языка, этнической принадлежности и географии, сельский мир представлял собой отдельную вселенную. Однако и здесь мы видим признаки большей интеграции между махзаном и его окрестностями, особенно во время правления султана Хасана </w:t>
      </w:r>
      <w:r>
        <w:t>I</w:t>
      </w:r>
      <w:r w:rsidRPr="008A1D93">
        <w:rPr>
          <w:lang w:val="ru-RU"/>
        </w:rPr>
        <w:t>, чьи экспедиции в Сус (1882) и Тафилальт (1883) расширили границы восприятия государства.</w:t>
      </w:r>
    </w:p>
    <w:p w:rsidR="009629B0" w:rsidRPr="008A1D93" w:rsidRDefault="008A1D93">
      <w:pPr>
        <w:pStyle w:val="1"/>
        <w:framePr w:w="7795" w:h="9931" w:hRule="exact" w:wrap="none" w:vAnchor="page" w:hAnchor="page" w:x="342" w:y="1201"/>
        <w:ind w:left="980" w:firstLine="240"/>
        <w:jc w:val="both"/>
        <w:rPr>
          <w:sz w:val="17"/>
          <w:szCs w:val="17"/>
          <w:lang w:val="ru-RU"/>
        </w:rPr>
      </w:pPr>
      <w:r w:rsidRPr="008A1D93">
        <w:rPr>
          <w:lang w:val="ru-RU"/>
        </w:rPr>
        <w:t>«Трон императора Марокко — это его конь; его шатер — это небо», — как сообщается, сказал один из министров.</w:t>
      </w:r>
      <w:r w:rsidRPr="008A1D93">
        <w:rPr>
          <w:rFonts w:ascii="Arial" w:eastAsia="Arial" w:hAnsi="Arial" w:cs="Arial"/>
          <w:sz w:val="17"/>
          <w:szCs w:val="17"/>
          <w:vertAlign w:val="superscript"/>
          <w:lang w:val="ru-RU"/>
        </w:rPr>
        <w:t>18</w:t>
      </w:r>
      <w:r w:rsidRPr="008A1D93">
        <w:rPr>
          <w:rFonts w:ascii="Arial" w:eastAsia="Arial" w:hAnsi="Arial" w:cs="Arial"/>
          <w:sz w:val="17"/>
          <w:szCs w:val="17"/>
          <w:lang w:val="ru-RU"/>
        </w:rPr>
        <w:t xml:space="preserve"> </w:t>
      </w:r>
      <w:r w:rsidRPr="008A1D93">
        <w:rPr>
          <w:lang w:val="ru-RU"/>
        </w:rPr>
        <w:t>Ежегодные экспедиции (харки) султана Хасана были частью общего плана, призванного создать впечатление хорошо управляемого султаната во всех уголках империи. Лично возглавляя эти экспедиции, он преобразил...</w:t>
      </w:r>
      <w:r w:rsidRPr="008A1D93">
        <w:rPr>
          <w:rFonts w:ascii="Arial" w:eastAsia="Arial" w:hAnsi="Arial" w:cs="Arial"/>
          <w:sz w:val="17"/>
          <w:szCs w:val="17"/>
          <w:lang w:val="ru-RU"/>
        </w:rPr>
        <w:t>фи</w:t>
      </w:r>
      <w:r w:rsidRPr="008A1D93">
        <w:rPr>
          <w:lang w:val="ru-RU"/>
        </w:rPr>
        <w:t>Образ султана превратился в символ дисциплинированной и всеобъемлющей власти. Харка представляла собой, по сути, военную колонну, часто состоящую из множества человек.</w:t>
      </w:r>
      <w:r w:rsidRPr="008A1D93">
        <w:rPr>
          <w:rFonts w:ascii="Arial" w:eastAsia="Arial" w:hAnsi="Arial" w:cs="Arial"/>
          <w:sz w:val="17"/>
          <w:szCs w:val="17"/>
          <w:lang w:val="ru-RU"/>
        </w:rPr>
        <w:t>фи</w:t>
      </w:r>
      <w:r w:rsidRPr="008A1D93">
        <w:rPr>
          <w:lang w:val="ru-RU"/>
        </w:rPr>
        <w:t>Пятнадцать тысяч человек, состоящих из пехоты, кавалерии и артиллерии. Медленное продвижение этой огромной живой волны солдат, животных, придворных...</w:t>
      </w:r>
      <w:r w:rsidRPr="008A1D93">
        <w:rPr>
          <w:rFonts w:ascii="Arial" w:eastAsia="Arial" w:hAnsi="Arial" w:cs="Arial"/>
          <w:sz w:val="17"/>
          <w:szCs w:val="17"/>
          <w:lang w:val="ru-RU"/>
        </w:rPr>
        <w:t>фи</w:t>
      </w:r>
      <w:r w:rsidRPr="008A1D93">
        <w:rPr>
          <w:lang w:val="ru-RU"/>
        </w:rPr>
        <w:t>Торговцы, поставщики, жены и наложницы по всей стране — в дополнение к огромному количеству материальных средств, необходимых для их содержания, — произвели незабываемое впечатление.</w:t>
      </w:r>
      <w:r w:rsidRPr="008A1D93">
        <w:rPr>
          <w:rFonts w:ascii="Arial" w:eastAsia="Arial" w:hAnsi="Arial" w:cs="Arial"/>
          <w:sz w:val="17"/>
          <w:szCs w:val="17"/>
          <w:vertAlign w:val="superscript"/>
          <w:lang w:val="ru-RU"/>
        </w:rPr>
        <w:t>19</w:t>
      </w:r>
      <w:r w:rsidRPr="008A1D93">
        <w:rPr>
          <w:rFonts w:ascii="Arial" w:eastAsia="Arial" w:hAnsi="Arial" w:cs="Arial"/>
          <w:sz w:val="17"/>
          <w:szCs w:val="17"/>
          <w:lang w:val="ru-RU"/>
        </w:rPr>
        <w:t xml:space="preserve"> </w:t>
      </w:r>
      <w:r w:rsidRPr="008A1D93">
        <w:rPr>
          <w:lang w:val="ru-RU"/>
        </w:rPr>
        <w:t>Визиты султана к вождям племен вызывали одновременно и страх, и радость: страх, вызванный новыми событиями.</w:t>
      </w:r>
      <w:r w:rsidRPr="008A1D93">
        <w:rPr>
          <w:rFonts w:ascii="Arial" w:eastAsia="Arial" w:hAnsi="Arial" w:cs="Arial"/>
          <w:sz w:val="17"/>
          <w:szCs w:val="17"/>
          <w:lang w:val="ru-RU"/>
        </w:rPr>
        <w:t>фи</w:t>
      </w:r>
      <w:r w:rsidRPr="008A1D93">
        <w:rPr>
          <w:lang w:val="ru-RU"/>
        </w:rPr>
        <w:t>Будут предъявлены требования о сокращении расходов, и скот будет содержаться в ограниченном количестве.</w:t>
      </w:r>
      <w:r w:rsidRPr="008A1D93">
        <w:rPr>
          <w:rFonts w:ascii="Arial" w:eastAsia="Arial" w:hAnsi="Arial" w:cs="Arial"/>
          <w:sz w:val="17"/>
          <w:szCs w:val="17"/>
          <w:lang w:val="ru-RU"/>
        </w:rPr>
        <w:t>фи</w:t>
      </w:r>
      <w:r w:rsidRPr="008A1D93">
        <w:rPr>
          <w:lang w:val="ru-RU"/>
        </w:rPr>
        <w:t xml:space="preserve">Опустошенные зернохранилища, уклоняющиеся от уплаты налогов заключены в тюрьму; радость от того, что моральное превосходство, представленное личностью султана, пришло, чтобы благословить тот или иной уголок империи. Пересекая марокканскую территорию от одного конца до другого на протяжении многих лет, появляясь то на севере, то на юге, двор султана Хасана </w:t>
      </w:r>
      <w:r>
        <w:t>I</w:t>
      </w:r>
      <w:r w:rsidRPr="008A1D93">
        <w:rPr>
          <w:lang w:val="ru-RU"/>
        </w:rPr>
        <w:t xml:space="preserve"> приобрел облик кочевого лагеря, постоянно находящегося в движении.</w:t>
      </w:r>
      <w:r w:rsidRPr="008A1D93">
        <w:rPr>
          <w:rFonts w:ascii="Arial" w:eastAsia="Arial" w:hAnsi="Arial" w:cs="Arial"/>
          <w:sz w:val="17"/>
          <w:szCs w:val="17"/>
          <w:vertAlign w:val="superscript"/>
          <w:lang w:val="ru-RU"/>
        </w:rPr>
        <w:t>20</w:t>
      </w:r>
    </w:p>
    <w:p w:rsidR="009629B0" w:rsidRPr="008A1D93" w:rsidRDefault="008A1D93">
      <w:pPr>
        <w:pStyle w:val="1"/>
        <w:framePr w:w="7795" w:h="9931" w:hRule="exact" w:wrap="none" w:vAnchor="page" w:hAnchor="page" w:x="342" w:y="1201"/>
        <w:spacing w:after="260"/>
        <w:ind w:left="980" w:firstLine="240"/>
        <w:jc w:val="both"/>
        <w:rPr>
          <w:lang w:val="ru-RU"/>
        </w:rPr>
      </w:pPr>
      <w:r w:rsidRPr="008A1D93">
        <w:rPr>
          <w:lang w:val="ru-RU"/>
        </w:rPr>
        <w:t xml:space="preserve">Передвижной махзан был силой интеграции, вовлекая в лоно нации отдаленные территории, которые ранее не были с ней связаны. Великие какиды Высокого Атласа, Гундафа, Мтугга и Глава, каждый из которых обязан своим приходом к власти контролю над перевалом через эти высокие горы, впервые оказались вовлечены в непростые отношения с правящей монархией. В письме к своим провинциальным губернаторам, объявляя о своих дипломатических успехах в завоевании расположения «Владык Атласа» и получении их сотрудничества в снабжении своей армии племенными отрядами, султан Хасан </w:t>
      </w:r>
      <w:r>
        <w:t>I</w:t>
      </w:r>
      <w:r w:rsidRPr="008A1D93">
        <w:rPr>
          <w:lang w:val="ru-RU"/>
        </w:rPr>
        <w:t xml:space="preserve"> приписал себе эту заслугу:</w:t>
      </w:r>
    </w:p>
    <w:p w:rsidR="009629B0" w:rsidRPr="008A1D93" w:rsidRDefault="008A1D93">
      <w:pPr>
        <w:pStyle w:val="50"/>
        <w:framePr w:w="7795" w:h="9931" w:hRule="exact" w:wrap="none" w:vAnchor="page" w:hAnchor="page" w:x="342" w:y="1201"/>
        <w:spacing w:after="0"/>
        <w:ind w:left="980"/>
        <w:jc w:val="both"/>
        <w:rPr>
          <w:sz w:val="20"/>
          <w:szCs w:val="20"/>
          <w:lang w:val="ru-RU"/>
        </w:rPr>
      </w:pPr>
      <w:r w:rsidRPr="008A1D93">
        <w:rPr>
          <w:lang w:val="ru-RU"/>
        </w:rPr>
        <w:t>Мы вложили мечи наши в ножны и остановили</w:t>
      </w:r>
      <w:r w:rsidRPr="008A1D93">
        <w:rPr>
          <w:rFonts w:ascii="Arial" w:eastAsia="Arial" w:hAnsi="Arial" w:cs="Arial"/>
          <w:sz w:val="14"/>
          <w:szCs w:val="14"/>
          <w:lang w:val="ru-RU"/>
        </w:rPr>
        <w:t>фл</w:t>
      </w:r>
      <w:r w:rsidRPr="008A1D93">
        <w:rPr>
          <w:lang w:val="ru-RU"/>
        </w:rPr>
        <w:t>Кровопролитие… мы принесли им честь, заменив слова войны дипломатическими. … Мы завоевали их земли целиком, и долины, и возвышенности, от скалистых склонов до высоких вершин, которые являются спутниками луны и приветствуют звезды всякий раз, когда они появляются…</w:t>
      </w:r>
      <w:r w:rsidRPr="008A1D93">
        <w:rPr>
          <w:rFonts w:ascii="Arial" w:eastAsia="Arial" w:hAnsi="Arial" w:cs="Arial"/>
          <w:sz w:val="20"/>
          <w:szCs w:val="20"/>
          <w:vertAlign w:val="superscript"/>
          <w:lang w:val="ru-RU"/>
        </w:rPr>
        <w:t>21</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7"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37</w:t>
      </w:r>
    </w:p>
    <w:p w:rsidR="009629B0" w:rsidRPr="008A1D93" w:rsidRDefault="008A1D93">
      <w:pPr>
        <w:pStyle w:val="1"/>
        <w:framePr w:w="7795" w:h="1824" w:hRule="exact" w:wrap="none" w:vAnchor="page" w:hAnchor="page" w:x="342" w:y="1206"/>
        <w:spacing w:line="269" w:lineRule="auto"/>
        <w:ind w:left="720" w:firstLine="240"/>
        <w:jc w:val="both"/>
        <w:rPr>
          <w:sz w:val="17"/>
          <w:szCs w:val="17"/>
          <w:lang w:val="ru-RU"/>
        </w:rPr>
      </w:pPr>
      <w:r w:rsidRPr="008A1D93">
        <w:rPr>
          <w:lang w:val="ru-RU"/>
        </w:rPr>
        <w:t xml:space="preserve">Вместо того чтобы говорить об ослаблении племенной структуры по отношению к растущей военной мощи махзана в конце </w:t>
      </w:r>
      <w:r>
        <w:t>XIX</w:t>
      </w:r>
      <w:r w:rsidRPr="008A1D93">
        <w:rPr>
          <w:lang w:val="ru-RU"/>
        </w:rPr>
        <w:t xml:space="preserve"> века или об обострении и без того напряженных отношений, нам следует представить себе возникновение новых типов связей — экономических, политических и военных — между центром и периферией, в которых каждая сторона усиливала свое влияние на другую, приближая «племенной» элемент к центру и проецируя «махзан» в самые отдаленные уголки своей территории.</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22</w:t>
      </w:r>
    </w:p>
    <w:p w:rsidR="009629B0" w:rsidRPr="008A1D93" w:rsidRDefault="008A1D93">
      <w:pPr>
        <w:pStyle w:val="60"/>
        <w:framePr w:w="7795" w:h="7920" w:hRule="exact" w:wrap="none" w:vAnchor="page" w:hAnchor="page" w:x="342" w:y="3663"/>
        <w:rPr>
          <w:lang w:val="ru-RU"/>
        </w:rPr>
      </w:pPr>
      <w:r w:rsidRPr="008A1D93">
        <w:rPr>
          <w:lang w:val="ru-RU"/>
        </w:rPr>
        <w:t>военная реформа</w:t>
      </w:r>
    </w:p>
    <w:p w:rsidR="009629B0" w:rsidRPr="008A1D93" w:rsidRDefault="008A1D93">
      <w:pPr>
        <w:pStyle w:val="1"/>
        <w:framePr w:w="7795" w:h="7920" w:hRule="exact" w:wrap="none" w:vAnchor="page" w:hAnchor="page" w:x="342" w:y="3663"/>
        <w:ind w:left="720"/>
        <w:jc w:val="both"/>
        <w:rPr>
          <w:sz w:val="17"/>
          <w:szCs w:val="17"/>
          <w:lang w:val="ru-RU"/>
        </w:rPr>
      </w:pPr>
      <w:r w:rsidRPr="008A1D93">
        <w:rPr>
          <w:lang w:val="ru-RU"/>
        </w:rPr>
        <w:t>Наконец, встал вопрос о военной реформе. Модернизация армии по европейскому образцу была одной из главных задач государства после сокрушительных поражений при Исли и Тетуане.</w:t>
      </w:r>
      <w:r w:rsidRPr="008A1D93">
        <w:rPr>
          <w:rFonts w:ascii="Arial" w:eastAsia="Arial" w:hAnsi="Arial" w:cs="Arial"/>
          <w:sz w:val="17"/>
          <w:szCs w:val="17"/>
          <w:vertAlign w:val="superscript"/>
          <w:lang w:val="ru-RU"/>
        </w:rPr>
        <w:t>23</w:t>
      </w:r>
      <w:r w:rsidRPr="008A1D93">
        <w:rPr>
          <w:rFonts w:ascii="Arial" w:eastAsia="Arial" w:hAnsi="Arial" w:cs="Arial"/>
          <w:sz w:val="17"/>
          <w:szCs w:val="17"/>
          <w:lang w:val="ru-RU"/>
        </w:rPr>
        <w:t xml:space="preserve"> </w:t>
      </w:r>
      <w:r w:rsidRPr="008A1D93">
        <w:rPr>
          <w:lang w:val="ru-RU"/>
        </w:rPr>
        <w:t>На протяжении веков марокканская армия основывалась на ядре профессиональных солдат, подразделениях гиш (араб. джейш), дополненных нерегулярными племенными контингентами (на).</w:t>
      </w:r>
      <w:r w:rsidRPr="008A1D93">
        <w:rPr>
          <w:rFonts w:ascii="Arial" w:eastAsia="Arial" w:hAnsi="Arial" w:cs="Arial"/>
          <w:smallCaps/>
          <w:sz w:val="17"/>
          <w:szCs w:val="17"/>
          <w:lang w:val="ru-RU"/>
        </w:rPr>
        <w:t>п</w:t>
      </w:r>
      <w:r w:rsidRPr="008A1D93">
        <w:rPr>
          <w:i/>
          <w:iCs/>
          <w:lang w:val="ru-RU"/>
        </w:rPr>
        <w:t>иба</w:t>
      </w:r>
      <w:r w:rsidRPr="008A1D93">
        <w:rPr>
          <w:lang w:val="ru-RU"/>
        </w:rPr>
        <w:t xml:space="preserve">Обе группы становились все более нестабильными на протяжении </w:t>
      </w:r>
      <w:r>
        <w:t>XIX</w:t>
      </w:r>
      <w:r w:rsidRPr="008A1D93">
        <w:rPr>
          <w:lang w:val="ru-RU"/>
        </w:rPr>
        <w:t xml:space="preserve"> века.</w:t>
      </w:r>
      <w:r w:rsidRPr="008A1D93">
        <w:rPr>
          <w:rFonts w:ascii="Arial" w:eastAsia="Arial" w:hAnsi="Arial" w:cs="Arial"/>
          <w:sz w:val="17"/>
          <w:szCs w:val="17"/>
          <w:lang w:val="ru-RU"/>
        </w:rPr>
        <w:t>фи</w:t>
      </w:r>
      <w:r w:rsidRPr="008A1D93">
        <w:rPr>
          <w:lang w:val="ru-RU"/>
        </w:rPr>
        <w:t>Они яростно сопротивлялись любому сокращению своих привилегий, несмотря на растущие неудачи, что напоминало неповиновение османского корпуса янычаров в начале века. Начиная с</w:t>
      </w:r>
      <w:r>
        <w:rPr>
          <w:rFonts w:ascii="Arial" w:eastAsia="Arial" w:hAnsi="Arial" w:cs="Arial"/>
          <w:smallCaps/>
          <w:sz w:val="17"/>
          <w:szCs w:val="17"/>
        </w:rPr>
        <w:t>q</w:t>
      </w:r>
      <w:r w:rsidRPr="008A1D93">
        <w:rPr>
          <w:lang w:val="ru-RU"/>
        </w:rPr>
        <w:t>Абд аль-Рахман</w:t>
      </w:r>
      <w:r w:rsidRPr="008A1D93">
        <w:rPr>
          <w:rFonts w:ascii="Arial" w:eastAsia="Arial" w:hAnsi="Arial" w:cs="Arial"/>
          <w:sz w:val="17"/>
          <w:szCs w:val="17"/>
          <w:lang w:val="ru-RU"/>
        </w:rPr>
        <w:t>фи</w:t>
      </w:r>
      <w:r w:rsidRPr="008A1D93">
        <w:rPr>
          <w:lang w:val="ru-RU"/>
        </w:rPr>
        <w:t>первые предварительные попытки создания новой армии,</w:t>
      </w:r>
      <w:r>
        <w:rPr>
          <w:rFonts w:ascii="Arial" w:eastAsia="Arial" w:hAnsi="Arial" w:cs="Arial"/>
          <w:smallCaps/>
          <w:sz w:val="17"/>
          <w:szCs w:val="17"/>
        </w:rPr>
        <w:t>q</w:t>
      </w:r>
      <w:r w:rsidRPr="008A1D93">
        <w:rPr>
          <w:lang w:val="ru-RU"/>
        </w:rPr>
        <w:t>До установления французского колониального господства в 1912 году султаны боролись с вопросом о том, как вывести армию на новый уровень готовности, чтобы она стала инструментом внутреннего порядка и стеной обороны от внешних угроз. Значение слова «низам» было очевидным: оно означало рациональную иерархию командования, создание хорошо оснащенных пехотных подразделений и современной артиллерии, а также обучение координации действий в бою.</w:t>
      </w:r>
      <w:r w:rsidRPr="008A1D93">
        <w:rPr>
          <w:rFonts w:ascii="Arial" w:eastAsia="Arial" w:hAnsi="Arial" w:cs="Arial"/>
          <w:sz w:val="17"/>
          <w:szCs w:val="17"/>
          <w:lang w:val="ru-RU"/>
        </w:rPr>
        <w:t>фи</w:t>
      </w:r>
      <w:r w:rsidRPr="008A1D93">
        <w:rPr>
          <w:lang w:val="ru-RU"/>
        </w:rPr>
        <w:t>Это означало необходимость механической дисциплины, а не индивидуальных проявлений героизма. Также это подразумевало более тесные связи с Европой как источником современного вооружения и для привлечения иностранных военных советников. Ещё одним аспектом военной реформы стала отправка студенческих миссий на Запад с целью изучения новых методов обучения и командования.</w:t>
      </w:r>
      <w:r w:rsidRPr="008A1D93">
        <w:rPr>
          <w:rFonts w:ascii="Arial" w:eastAsia="Arial" w:hAnsi="Arial" w:cs="Arial"/>
          <w:sz w:val="17"/>
          <w:szCs w:val="17"/>
          <w:vertAlign w:val="superscript"/>
          <w:lang w:val="ru-RU"/>
        </w:rPr>
        <w:t>24</w:t>
      </w:r>
    </w:p>
    <w:p w:rsidR="009629B0" w:rsidRPr="008A1D93" w:rsidRDefault="008A1D93">
      <w:pPr>
        <w:pStyle w:val="1"/>
        <w:framePr w:w="7795" w:h="7920" w:hRule="exact" w:wrap="none" w:vAnchor="page" w:hAnchor="page" w:x="342" w:y="3663"/>
        <w:ind w:left="720" w:firstLine="240"/>
        <w:jc w:val="both"/>
        <w:rPr>
          <w:lang w:val="ru-RU"/>
        </w:rPr>
      </w:pPr>
      <w:r w:rsidRPr="008A1D93">
        <w:rPr>
          <w:lang w:val="ru-RU"/>
        </w:rPr>
        <w:t>За шестьдесят лет, с 1845 по 1905 год, боеспособность марокканской армии значительно возросла. Но в то же время военная реформа столкнулась с множеством проблем, которые замедлили её прогресс. «Новый порядок» отражал тёмную сторону европейской модернизации, которая в конечном итоге затронула все уровни марокканского государства. Среди вопросов, которые он поднимал, были вопросы о применимости моделей неверных к исламской политической системе, о том, сможет ли махзан справиться с тяжёлыми финансовыми обязательствами и непрекращающейся утечкой богатства.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8"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38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Необходимость модернизации и влияние этих изменений на ключевые группы общества, чье благополучие зависит от существующего положения вещей.</w:t>
      </w:r>
    </w:p>
    <w:p w:rsidR="009629B0" w:rsidRPr="008A1D93" w:rsidRDefault="008A1D93">
      <w:pPr>
        <w:pStyle w:val="1"/>
        <w:framePr w:w="7795" w:h="10382" w:hRule="exact" w:wrap="none" w:vAnchor="page" w:hAnchor="page" w:x="342" w:y="1201"/>
        <w:spacing w:line="276" w:lineRule="auto"/>
        <w:ind w:left="980" w:firstLine="240"/>
        <w:jc w:val="both"/>
        <w:rPr>
          <w:sz w:val="17"/>
          <w:szCs w:val="17"/>
          <w:lang w:val="ru-RU"/>
        </w:rPr>
      </w:pPr>
      <w:r w:rsidRPr="008A1D93">
        <w:rPr>
          <w:lang w:val="ru-RU"/>
        </w:rPr>
        <w:t xml:space="preserve">Следует отметить, что «новый порядок» — термин, заимствованный из модернизационных усилий османского султана Селима </w:t>
      </w:r>
      <w:r>
        <w:t>III</w:t>
      </w:r>
      <w:r w:rsidRPr="008A1D93">
        <w:rPr>
          <w:lang w:val="ru-RU"/>
        </w:rPr>
        <w:t xml:space="preserve"> в 1790-х годах, а позже использованный для описания модернизированных армий Мухаммеда.</w:t>
      </w:r>
      <w:r>
        <w:rPr>
          <w:rFonts w:ascii="Arial" w:eastAsia="Arial" w:hAnsi="Arial" w:cs="Arial"/>
          <w:smallCaps/>
          <w:sz w:val="17"/>
          <w:szCs w:val="17"/>
        </w:rPr>
        <w:t>q</w:t>
      </w:r>
      <w:r w:rsidRPr="008A1D93">
        <w:rPr>
          <w:lang w:val="ru-RU"/>
        </w:rPr>
        <w:t>Действия Али-паши в Египте и Ахмада Бея в Тунисе не подразумевали полного разрыва с прошлым. В отличие от Османской империи и Египта, где для расчистки пути приходилось уничтожать такие древние корпуса, как янычары и мамлюки, в Марокко основные армейские подразделения, такие как янычары и намлюки, были уничтожены.</w:t>
      </w:r>
      <w:r w:rsidRPr="008A1D93">
        <w:rPr>
          <w:rFonts w:ascii="Arial" w:eastAsia="Arial" w:hAnsi="Arial" w:cs="Arial"/>
          <w:smallCaps/>
          <w:sz w:val="17"/>
          <w:szCs w:val="17"/>
          <w:lang w:val="ru-RU"/>
        </w:rPr>
        <w:t>п</w:t>
      </w:r>
      <w:r w:rsidRPr="008A1D93">
        <w:rPr>
          <w:lang w:val="ru-RU"/>
        </w:rPr>
        <w:t>Иба остались нетронутыми, когда</w:t>
      </w:r>
      <w:r w:rsidRPr="008A1D93">
        <w:rPr>
          <w:rFonts w:ascii="Arial" w:eastAsia="Arial" w:hAnsi="Arial" w:cs="Arial"/>
          <w:sz w:val="17"/>
          <w:szCs w:val="17"/>
          <w:lang w:val="ru-RU"/>
        </w:rPr>
        <w:t>фи</w:t>
      </w:r>
      <w:r w:rsidRPr="008A1D93">
        <w:rPr>
          <w:lang w:val="ru-RU"/>
        </w:rPr>
        <w:t>первые таборы, или подразделения батальонного состава</w:t>
      </w:r>
      <w:r>
        <w:rPr>
          <w:rFonts w:ascii="Arial" w:eastAsia="Arial" w:hAnsi="Arial" w:cs="Arial"/>
          <w:smallCaps/>
          <w:sz w:val="17"/>
          <w:szCs w:val="17"/>
        </w:rPr>
        <w:t>q</w:t>
      </w:r>
      <w:r w:rsidRPr="008A1D93">
        <w:rPr>
          <w:lang w:val="ru-RU"/>
        </w:rPr>
        <w:t>Аскар Низами были созданы в 1845 году. Однако не было никаких сомнений в различии между новыми подразделениями и старой гвардией. Прежде всего, появилась совершенно новая номенклатура званий и организации, часто основанная на османских и египетских военных уставах. Более того, солдаты выглядели иначе: они носили форму европейского образца и имели...</w:t>
      </w:r>
      <w:r w:rsidRPr="008A1D93">
        <w:rPr>
          <w:rFonts w:ascii="Arial" w:eastAsia="Arial" w:hAnsi="Arial" w:cs="Arial"/>
          <w:sz w:val="17"/>
          <w:szCs w:val="17"/>
          <w:lang w:val="ru-RU"/>
        </w:rPr>
        <w:t>фл</w:t>
      </w:r>
      <w:r>
        <w:t>intlock</w:t>
      </w:r>
      <w:r w:rsidRPr="008A1D93">
        <w:rPr>
          <w:lang w:val="ru-RU"/>
        </w:rPr>
        <w:t xml:space="preserve"> </w:t>
      </w:r>
      <w:r>
        <w:t>ri</w:t>
      </w:r>
      <w:r w:rsidRPr="008A1D93">
        <w:rPr>
          <w:rFonts w:ascii="Arial" w:eastAsia="Arial" w:hAnsi="Arial" w:cs="Arial"/>
          <w:sz w:val="17"/>
          <w:szCs w:val="17"/>
          <w:lang w:val="ru-RU"/>
        </w:rPr>
        <w:t>фл</w:t>
      </w:r>
      <w:r w:rsidRPr="008A1D93">
        <w:rPr>
          <w:lang w:val="ru-RU"/>
        </w:rPr>
        <w:t>Сделано в Англии. Наконец, новыми подразделениями стали пехота, в отличие от старой конной кавалерии, что позволило марокканцам воспроизвести тактику, которая привела к сосредоточению войск.</w:t>
      </w:r>
      <w:r w:rsidRPr="008A1D93">
        <w:rPr>
          <w:rFonts w:ascii="Arial" w:eastAsia="Arial" w:hAnsi="Arial" w:cs="Arial"/>
          <w:sz w:val="17"/>
          <w:szCs w:val="17"/>
          <w:lang w:val="ru-RU"/>
        </w:rPr>
        <w:t>фи</w:t>
      </w:r>
      <w:r w:rsidRPr="008A1D93">
        <w:rPr>
          <w:lang w:val="ru-RU"/>
        </w:rPr>
        <w:t>Французы продемонстрировали модернизацию на острове Исли. К сожалению,</w:t>
      </w:r>
      <w:r w:rsidRPr="008A1D93">
        <w:rPr>
          <w:rFonts w:ascii="Arial" w:eastAsia="Arial" w:hAnsi="Arial" w:cs="Arial"/>
          <w:sz w:val="17"/>
          <w:szCs w:val="17"/>
          <w:lang w:val="ru-RU"/>
        </w:rPr>
        <w:t>фи</w:t>
      </w:r>
      <w:r w:rsidRPr="008A1D93">
        <w:rPr>
          <w:lang w:val="ru-RU"/>
        </w:rPr>
        <w:t>первый противник, против которого они были развернуты в</w:t>
      </w:r>
      <w:r w:rsidRPr="008A1D93">
        <w:rPr>
          <w:rFonts w:ascii="Arial" w:eastAsia="Arial" w:hAnsi="Arial" w:cs="Arial"/>
          <w:smallCaps/>
          <w:sz w:val="17"/>
          <w:szCs w:val="17"/>
          <w:lang w:val="ru-RU"/>
        </w:rPr>
        <w:t>1840</w:t>
      </w:r>
      <w:r w:rsidRPr="008A1D93">
        <w:rPr>
          <w:lang w:val="ru-RU"/>
        </w:rPr>
        <w:t>Он был невероятно популярным героем сопротивления.</w:t>
      </w:r>
      <w:r>
        <w:rPr>
          <w:rFonts w:ascii="Arial" w:eastAsia="Arial" w:hAnsi="Arial" w:cs="Arial"/>
          <w:smallCaps/>
          <w:sz w:val="17"/>
          <w:szCs w:val="17"/>
        </w:rPr>
        <w:t>q</w:t>
      </w:r>
      <w:r w:rsidRPr="008A1D93">
        <w:rPr>
          <w:lang w:val="ru-RU"/>
        </w:rPr>
        <w:t>Абд аль-Кадир, преследуемый марокканскими вспомогательными войсками в западной части Алжира. Это использование...</w:t>
      </w:r>
      <w:r>
        <w:rPr>
          <w:rFonts w:ascii="Arial" w:eastAsia="Arial" w:hAnsi="Arial" w:cs="Arial"/>
          <w:smallCaps/>
          <w:sz w:val="17"/>
          <w:szCs w:val="17"/>
        </w:rPr>
        <w:t>q</w:t>
      </w:r>
      <w:r w:rsidRPr="008A1D93">
        <w:rPr>
          <w:lang w:val="ru-RU"/>
        </w:rPr>
        <w:t>Противостояние Аскара Низами местному герою ослабило народный энтузиазм по отношению к новой армии, и со временем многие солдаты дезертировали.</w:t>
      </w:r>
      <w:r>
        <w:rPr>
          <w:rFonts w:ascii="Arial" w:eastAsia="Arial" w:hAnsi="Arial" w:cs="Arial"/>
          <w:smallCaps/>
          <w:sz w:val="17"/>
          <w:szCs w:val="17"/>
        </w:rPr>
        <w:t>q</w:t>
      </w:r>
      <w:r w:rsidRPr="008A1D93">
        <w:rPr>
          <w:lang w:val="ru-RU"/>
        </w:rPr>
        <w:t>Аскар Низами были знаком отличия.</w:t>
      </w:r>
      <w:r w:rsidRPr="008A1D93">
        <w:rPr>
          <w:rFonts w:ascii="Arial" w:eastAsia="Arial" w:hAnsi="Arial" w:cs="Arial"/>
          <w:sz w:val="17"/>
          <w:szCs w:val="17"/>
          <w:lang w:val="ru-RU"/>
        </w:rPr>
        <w:t>фи</w:t>
      </w:r>
      <w:r w:rsidRPr="008A1D93">
        <w:rPr>
          <w:lang w:val="ru-RU"/>
        </w:rPr>
        <w:t>Не удалось создать единое подразделение в составе крайне дезорганизованной регулярной армии, когда марокканские войска были разгромлены испанскими силами у ворот Тетуана в 1859 году.</w:t>
      </w:r>
      <w:r w:rsidRPr="008A1D93">
        <w:rPr>
          <w:rFonts w:ascii="Arial" w:eastAsia="Arial" w:hAnsi="Arial" w:cs="Arial"/>
          <w:sz w:val="17"/>
          <w:szCs w:val="17"/>
          <w:vertAlign w:val="superscript"/>
          <w:lang w:val="ru-RU"/>
        </w:rPr>
        <w:t>25</w:t>
      </w:r>
    </w:p>
    <w:p w:rsidR="009629B0" w:rsidRPr="008A1D93" w:rsidRDefault="008A1D93">
      <w:pPr>
        <w:pStyle w:val="1"/>
        <w:framePr w:w="7795" w:h="10382" w:hRule="exact" w:wrap="none" w:vAnchor="page" w:hAnchor="page" w:x="342" w:y="1201"/>
        <w:spacing w:line="276" w:lineRule="auto"/>
        <w:ind w:left="980" w:firstLine="240"/>
        <w:jc w:val="both"/>
        <w:rPr>
          <w:lang w:val="ru-RU"/>
        </w:rPr>
      </w:pPr>
      <w:r w:rsidRPr="008A1D93">
        <w:rPr>
          <w:lang w:val="ru-RU"/>
        </w:rPr>
        <w:t xml:space="preserve">Ситуация начала меняться с восшествием на престол султана Мухаммеда </w:t>
      </w:r>
      <w:r>
        <w:t>IV</w:t>
      </w:r>
      <w:r w:rsidRPr="008A1D93">
        <w:rPr>
          <w:lang w:val="ru-RU"/>
        </w:rPr>
        <w:t>. Новый султан едва ли выглядел как модернизатор со своими развевающимися белыми одеждами и копной вьющихся черных волос, но на самом деле он был погружен в язык реформ и полностью осведомлен о технологических преобразованиях, происходящих в других частях региона. Сообщается, что он изучал военные руководства, переведенные с турецкого и европейских языков на арабский, и проявлял живой интерес к техническим новшествам. Англичанин, нанятый для строительства парового двигателя во дворце в Марракеше в 1863 году, рассказывал, как однажды султан посетил строительную площадку. В тот вечер султан приказал застелить машинное отделение коврами и пригласил дам гарема на роскошный пир, одновременно поразив и напугав их, включая и выключая взрывной двигатель.&lt;</w:t>
      </w:r>
      <w:r>
        <w:t>sup</w:t>
      </w:r>
      <w:r w:rsidRPr="008A1D93">
        <w:rPr>
          <w:lang w:val="ru-RU"/>
        </w:rPr>
        <w:t>&gt;26&lt;/</w:t>
      </w:r>
      <w:r>
        <w:t>sup</w:t>
      </w:r>
      <w:r w:rsidRPr="008A1D93">
        <w:rPr>
          <w:lang w:val="ru-RU"/>
        </w:rPr>
        <w:t>&gt; Султан Мухаммед немного знал французский и испанский языки, занимался строительными проектами по улучшению дорог и портов, основал сахарную промышленность.</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69"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1" w:y="702"/>
        <w:rPr>
          <w:sz w:val="18"/>
          <w:szCs w:val="18"/>
          <w:lang w:val="ru-RU"/>
        </w:rPr>
      </w:pPr>
      <w:r w:rsidRPr="008A1D93">
        <w:rPr>
          <w:sz w:val="18"/>
          <w:szCs w:val="18"/>
          <w:lang w:val="ru-RU"/>
        </w:rPr>
        <w:t>39</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а также хлопковые плантации в регионе Хауз и импортированное европейское оборудование для переработки сырья.</w:t>
      </w:r>
      <w:r w:rsidRPr="008A1D93">
        <w:rPr>
          <w:rFonts w:ascii="Arial" w:eastAsia="Arial" w:hAnsi="Arial" w:cs="Arial"/>
          <w:sz w:val="17"/>
          <w:szCs w:val="17"/>
          <w:vertAlign w:val="superscript"/>
          <w:lang w:val="ru-RU"/>
        </w:rPr>
        <w:t>27</w:t>
      </w:r>
      <w:r w:rsidRPr="008A1D93">
        <w:rPr>
          <w:rFonts w:ascii="Arial" w:eastAsia="Arial" w:hAnsi="Arial" w:cs="Arial"/>
          <w:sz w:val="17"/>
          <w:szCs w:val="17"/>
          <w:lang w:val="ru-RU"/>
        </w:rPr>
        <w:t xml:space="preserve"> </w:t>
      </w:r>
      <w:r w:rsidRPr="008A1D93">
        <w:rPr>
          <w:lang w:val="ru-RU"/>
        </w:rPr>
        <w:t>Пожалуй, самым смелым его нововведением стало создание финансируемой государством типографии.</w:t>
      </w:r>
      <w:r w:rsidRPr="008A1D93">
        <w:rPr>
          <w:lang w:val="ru-RU"/>
        </w:rPr>
        <w:softHyphen/>
      </w:r>
      <w:r w:rsidRPr="008A1D93">
        <w:rPr>
          <w:rFonts w:ascii="Arial" w:eastAsia="Arial" w:hAnsi="Arial" w:cs="Arial"/>
          <w:sz w:val="17"/>
          <w:szCs w:val="17"/>
          <w:lang w:val="ru-RU"/>
        </w:rPr>
        <w:t>фи</w:t>
      </w:r>
      <w:r w:rsidRPr="008A1D93">
        <w:rPr>
          <w:lang w:val="ru-RU"/>
        </w:rPr>
        <w:t>Первая в своем роде в Марокко появилась в 1865 году. К 1868 году на литографическом станке в Фесе было напечатано более трех тысяч книг, в основном религиозных пособий. Внешне они напоминали рукописи, и по содержанию едва ли были революционными; но черта была пересечена, и давняя монополия писцов на воспроизведение и передачу письменного слова прекратилась.</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был нарушен.</w:t>
      </w:r>
      <w:r w:rsidRPr="008A1D93">
        <w:rPr>
          <w:rFonts w:ascii="Arial" w:eastAsia="Arial" w:hAnsi="Arial" w:cs="Arial"/>
          <w:sz w:val="17"/>
          <w:szCs w:val="17"/>
          <w:vertAlign w:val="superscript"/>
          <w:lang w:val="ru-RU"/>
        </w:rPr>
        <w:t>28</w:t>
      </w:r>
    </w:p>
    <w:p w:rsidR="009629B0" w:rsidRPr="008A1D93" w:rsidRDefault="008A1D93">
      <w:pPr>
        <w:pStyle w:val="1"/>
        <w:framePr w:w="7795" w:h="10378" w:hRule="exact" w:wrap="none" w:vAnchor="page" w:hAnchor="page" w:x="342" w:y="1201"/>
        <w:spacing w:line="276" w:lineRule="auto"/>
        <w:ind w:left="720" w:firstLine="240"/>
        <w:jc w:val="both"/>
        <w:rPr>
          <w:sz w:val="17"/>
          <w:szCs w:val="17"/>
          <w:lang w:val="ru-RU"/>
        </w:rPr>
      </w:pPr>
      <w:r w:rsidRPr="008A1D93">
        <w:rPr>
          <w:lang w:val="ru-RU"/>
        </w:rPr>
        <w:t>В сфере военных реформ султан Мухаммед был столь же амбициозен. Он реорганизовал</w:t>
      </w:r>
      <w:r w:rsidRPr="008A1D93">
        <w:rPr>
          <w:lang w:val="ru-RU"/>
        </w:rPr>
        <w:softHyphen/>
      </w:r>
      <w:r>
        <w:rPr>
          <w:rFonts w:ascii="Arial" w:eastAsia="Arial" w:hAnsi="Arial" w:cs="Arial"/>
          <w:smallCaps/>
          <w:sz w:val="17"/>
          <w:szCs w:val="17"/>
        </w:rPr>
        <w:t>q</w:t>
      </w:r>
      <w:r w:rsidRPr="008A1D93">
        <w:rPr>
          <w:lang w:val="ru-RU"/>
        </w:rPr>
        <w:t xml:space="preserve">Он учредил аскар-низами, оснастив армию современным оружием, поставляемым с завода боеприпасов в Марракеше. Он создал министерскую должность, эквивалентную должности министра войны (аль-аллаф аль-кабир), для надзора за военными делами, и расширил социальную базу армии, призывая людей по призыву на все слои общества. Он основал военно-учебное заведение в Дар аль-Махзан в Фесе и привлекал мусульманских военных инструкторов из Алжира и Туниса для подготовки нового корпуса, отдавая им предпочтение перед европейцами. К концу своего правления султан Мухаммад </w:t>
      </w:r>
      <w:r>
        <w:t>IV</w:t>
      </w:r>
      <w:r w:rsidRPr="008A1D93">
        <w:rPr>
          <w:lang w:val="ru-RU"/>
        </w:rPr>
        <w:t xml:space="preserve"> передал своему сыну и преемнику, султану Хасану </w:t>
      </w:r>
      <w:r>
        <w:t>I</w:t>
      </w:r>
      <w:r w:rsidRPr="008A1D93">
        <w:rPr>
          <w:lang w:val="ru-RU"/>
        </w:rPr>
        <w:t>,</w:t>
      </w:r>
      <w:r w:rsidRPr="008A1D93">
        <w:rPr>
          <w:rFonts w:ascii="Arial" w:eastAsia="Arial" w:hAnsi="Arial" w:cs="Arial"/>
          <w:sz w:val="17"/>
          <w:szCs w:val="17"/>
          <w:lang w:val="ru-RU"/>
        </w:rPr>
        <w:t>фи</w:t>
      </w:r>
      <w:r w:rsidRPr="008A1D93">
        <w:rPr>
          <w:lang w:val="ru-RU"/>
        </w:rPr>
        <w:t>Боевые силы были обучены и вооружены до такой степени, что его внутренние противники уже не могли с ними сравниться, что дало махзану неоспоримое преимущество в контроле над национальной территорией.</w:t>
      </w:r>
      <w:r w:rsidRPr="008A1D93">
        <w:rPr>
          <w:rFonts w:ascii="Arial" w:eastAsia="Arial" w:hAnsi="Arial" w:cs="Arial"/>
          <w:sz w:val="17"/>
          <w:szCs w:val="17"/>
          <w:vertAlign w:val="superscript"/>
          <w:lang w:val="ru-RU"/>
        </w:rPr>
        <w:t>29</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Подобно тому, как военная реформа преобразила египетское государство при Мухаммеде,</w:t>
      </w:r>
      <w:r>
        <w:rPr>
          <w:rFonts w:ascii="Arial" w:eastAsia="Arial" w:hAnsi="Arial" w:cs="Arial"/>
          <w:smallCaps/>
          <w:sz w:val="17"/>
          <w:szCs w:val="17"/>
        </w:rPr>
        <w:t>q</w:t>
      </w:r>
      <w:r w:rsidRPr="008A1D93">
        <w:rPr>
          <w:lang w:val="ru-RU"/>
        </w:rPr>
        <w:t>Али,</w:t>
      </w:r>
      <w:r>
        <w:rPr>
          <w:rFonts w:ascii="Arial" w:eastAsia="Arial" w:hAnsi="Arial" w:cs="Arial"/>
          <w:smallCaps/>
          <w:sz w:val="17"/>
          <w:szCs w:val="17"/>
        </w:rPr>
        <w:t>q</w:t>
      </w:r>
      <w:r w:rsidRPr="008A1D93">
        <w:rPr>
          <w:lang w:val="ru-RU"/>
        </w:rPr>
        <w:t>Движение «Аскар Низами» в Марокко оказалось силой, способной кардинально изменить мир. Посредством призыва оно набирало новобранцев со всей страны и из всех социальных слоев; оно сделало государство видимым, распределяя припасы, униформу, продовольствие, корма и снаряжение; оно разработало новые медицинские методы для дезинфекции войск; оно способствовало формированию кодексов дисциплины, службы и подотчетности, а также новых стандартов жестокости в наказании тех, кто отказывался подчиняться. Призывникам в новой армии султана наносили татуировки между большим и указательным пальцами.</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чтобы опознать их в случае дезертирства. При этом они полны невнятной информации.</w:t>
      </w:r>
      <w:r w:rsidRPr="008A1D93">
        <w:rPr>
          <w:rFonts w:ascii="Arial" w:eastAsia="Arial" w:hAnsi="Arial" w:cs="Arial"/>
          <w:sz w:val="17"/>
          <w:szCs w:val="17"/>
          <w:lang w:val="ru-RU"/>
        </w:rPr>
        <w:t>фи</w:t>
      </w:r>
      <w:r w:rsidRPr="008A1D93">
        <w:rPr>
          <w:lang w:val="ru-RU"/>
        </w:rPr>
        <w:t>Реформированная армия одновременно стала образцом для нового типа государственной власти, которая проникала в общество и оказывала свое влияние.</w:t>
      </w:r>
      <w:r w:rsidRPr="008A1D93">
        <w:rPr>
          <w:rFonts w:ascii="Arial" w:eastAsia="Arial" w:hAnsi="Arial" w:cs="Arial"/>
          <w:sz w:val="17"/>
          <w:szCs w:val="17"/>
          <w:lang w:val="ru-RU"/>
        </w:rPr>
        <w:t>фл</w:t>
      </w:r>
      <w:r w:rsidRPr="008A1D93">
        <w:rPr>
          <w:lang w:val="ru-RU"/>
        </w:rPr>
        <w:t>Влияние ощущается в повседневной жизни.</w:t>
      </w:r>
      <w:r w:rsidRPr="008A1D93">
        <w:rPr>
          <w:rFonts w:ascii="Arial" w:eastAsia="Arial" w:hAnsi="Arial" w:cs="Arial"/>
          <w:sz w:val="17"/>
          <w:szCs w:val="17"/>
          <w:vertAlign w:val="superscript"/>
          <w:lang w:val="ru-RU"/>
        </w:rPr>
        <w:t>30</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Удивительно, но реформы султана Мухаммеда встретили минимальное сопротивление со стороны улемов, которые обычно были склонны отвергать нововведения, зародившиеся на Западе. Но во многом благодаря его внимательному отношению к мнению своих ключевых религиозных советников, султан Мухаммед предотвратил</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0"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40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Возможность превратить их в оппозиционную партию. Горстка религиозных деятелей середины века, писавших об армии низами, придерживалась мнения, что она является инструментом для отражения нападений неверных, укрепления основ государства и выполнения религиозного долга джихада — все это считалось актами благочестия.31 По мере того как в 1870-х и 1880-х годах усиливались иностранные вторжения на границы Марокко, дискуссии о правильности принятия реформ, проводимых неверными, прекратились. Французские вторжения в долину Гир (1870), создание французского военного форпоста на марокканско-алжирской границе в Айн-Сефре (1881) и размещение британского торгового поста в Кап-Жуби (Тарфая) в 1882 году потребовали военного ответа и убедили правящую элиту, а также улемов в том, что настало время действовать смело.</w:t>
      </w:r>
    </w:p>
    <w:p w:rsidR="009629B0" w:rsidRPr="008A1D93" w:rsidRDefault="008A1D93">
      <w:pPr>
        <w:pStyle w:val="1"/>
        <w:framePr w:w="7795" w:h="10382" w:hRule="exact" w:wrap="none" w:vAnchor="page" w:hAnchor="page" w:x="342" w:y="1201"/>
        <w:spacing w:after="180" w:line="276" w:lineRule="auto"/>
        <w:ind w:left="980" w:firstLine="240"/>
        <w:jc w:val="both"/>
        <w:rPr>
          <w:lang w:val="ru-RU"/>
        </w:rPr>
      </w:pPr>
      <w:r w:rsidRPr="008A1D93">
        <w:rPr>
          <w:lang w:val="ru-RU"/>
        </w:rPr>
        <w:t>Анализ ситуации, проведенный летописцем аль-Насири, отвергал поверхностное представление о том, что реформа была всего лишь марокканской адаптацией западных методов ведения войны. Писая в конце века и оценивая «новый порядок» ретроспективно, он выразил глубокое понимание далеко идущих последствий военной реформы. Сам он был осторожным «модернизатором» и понимал, что создание новой армии — это сложная операция, насыщенная культурными символами. Он рассматривал реформу как передовой этап более широкой перестройки отношений внутри марокканского общества, основанной на идее ответственности индивида за служение государству. Каскар Низами, по его мнению, был школой для освоения искусств нового направления исламской современности, где новобранцы изучали основы религиозной практики, принципы рациональной организации, а также значение ранга и иерархии.</w:t>
      </w:r>
      <w:r w:rsidRPr="008A1D93">
        <w:rPr>
          <w:lang w:val="ru-RU"/>
        </w:rPr>
        <w:softHyphen/>
      </w:r>
    </w:p>
    <w:p w:rsidR="009629B0" w:rsidRPr="008A1D93" w:rsidRDefault="008A1D93">
      <w:pPr>
        <w:pStyle w:val="50"/>
        <w:framePr w:w="7795" w:h="10382" w:hRule="exact" w:wrap="none" w:vAnchor="page" w:hAnchor="page" w:x="342" w:y="1201"/>
        <w:spacing w:after="180"/>
        <w:ind w:left="980"/>
        <w:jc w:val="both"/>
        <w:rPr>
          <w:sz w:val="20"/>
          <w:szCs w:val="20"/>
          <w:lang w:val="ru-RU"/>
        </w:rPr>
      </w:pPr>
      <w:r w:rsidRPr="008A1D93">
        <w:rPr>
          <w:lang w:val="ru-RU"/>
        </w:rPr>
        <w:t>Он</w:t>
      </w:r>
      <w:r w:rsidRPr="008A1D93">
        <w:rPr>
          <w:rFonts w:ascii="Arial" w:eastAsia="Arial" w:hAnsi="Arial" w:cs="Arial"/>
          <w:sz w:val="14"/>
          <w:szCs w:val="14"/>
          <w:lang w:val="ru-RU"/>
        </w:rPr>
        <w:t>фи</w:t>
      </w:r>
      <w:r w:rsidRPr="008A1D93">
        <w:rPr>
          <w:lang w:val="ru-RU"/>
        </w:rPr>
        <w:t>Первое, чему [солдат] должен научиться, это ценить блага своей религии и направлять свои усилия на защиту мусульман. Цель этой армии (</w:t>
      </w:r>
      <w:r w:rsidRPr="008A1D93">
        <w:rPr>
          <w:rFonts w:ascii="Arial" w:eastAsia="Arial" w:hAnsi="Arial" w:cs="Arial"/>
          <w:sz w:val="15"/>
          <w:szCs w:val="15"/>
          <w:lang w:val="ru-RU"/>
        </w:rPr>
        <w:t>джунд</w:t>
      </w:r>
      <w:r w:rsidRPr="008A1D93">
        <w:rPr>
          <w:lang w:val="ru-RU"/>
        </w:rPr>
        <w:t>Цель [солдата] — защищать веру, и если он потерпит неудачу в этом отношении, то как он сможет служить мусульманскому народу? Кроме того, [солдат] должен научиться мужественным добродетелям, важности надлежащего поведения и одежды, достойной речи, уважению к начальству и состраданию к менее удачливым. Он должен понимать, что</w:t>
      </w:r>
      <w:r w:rsidRPr="008A1D93">
        <w:rPr>
          <w:rFonts w:ascii="Arial" w:eastAsia="Arial" w:hAnsi="Arial" w:cs="Arial"/>
          <w:sz w:val="14"/>
          <w:szCs w:val="14"/>
          <w:lang w:val="ru-RU"/>
        </w:rPr>
        <w:t>фи</w:t>
      </w:r>
      <w:r w:rsidRPr="008A1D93">
        <w:rPr>
          <w:lang w:val="ru-RU"/>
        </w:rPr>
        <w:t>Качество гнезда перед Богом и человеком определяется рвением к религии и стране.</w:t>
      </w:r>
      <w:r w:rsidRPr="008A1D93">
        <w:rPr>
          <w:rFonts w:ascii="Arial" w:eastAsia="Arial" w:hAnsi="Arial" w:cs="Arial"/>
          <w:sz w:val="15"/>
          <w:szCs w:val="15"/>
          <w:lang w:val="ru-RU"/>
        </w:rPr>
        <w:t>ватан</w:t>
      </w:r>
      <w:r w:rsidRPr="008A1D93">
        <w:rPr>
          <w:lang w:val="ru-RU"/>
        </w:rPr>
        <w:t>), а также любовь к султану и его мудрым советам. Если фанатичный иностранец готов защищать свою ложную религию, то почему бы не настаивать и на том, чтобы верующий араб защищал свою религию, свое государство (</w:t>
      </w:r>
      <w:r w:rsidRPr="008A1D93">
        <w:rPr>
          <w:rFonts w:ascii="Arial" w:eastAsia="Arial" w:hAnsi="Arial" w:cs="Arial"/>
          <w:sz w:val="15"/>
          <w:szCs w:val="15"/>
          <w:lang w:val="ru-RU"/>
        </w:rPr>
        <w:t>давла</w:t>
      </w:r>
      <w:r w:rsidRPr="008A1D93">
        <w:rPr>
          <w:lang w:val="ru-RU"/>
        </w:rPr>
        <w:t>) и его родина (</w:t>
      </w:r>
      <w:r w:rsidRPr="008A1D93">
        <w:rPr>
          <w:rFonts w:ascii="Arial" w:eastAsia="Arial" w:hAnsi="Arial" w:cs="Arial"/>
          <w:sz w:val="15"/>
          <w:szCs w:val="15"/>
          <w:lang w:val="ru-RU"/>
        </w:rPr>
        <w:t>ватан</w:t>
      </w:r>
      <w:r w:rsidRPr="008A1D93">
        <w:rPr>
          <w:lang w:val="ru-RU"/>
        </w:rPr>
        <w:t>)?</w:t>
      </w:r>
      <w:r w:rsidRPr="008A1D93">
        <w:rPr>
          <w:rFonts w:ascii="Arial" w:eastAsia="Arial" w:hAnsi="Arial" w:cs="Arial"/>
          <w:sz w:val="20"/>
          <w:szCs w:val="20"/>
          <w:vertAlign w:val="superscript"/>
          <w:lang w:val="ru-RU"/>
        </w:rPr>
        <w:t>32</w:t>
      </w:r>
    </w:p>
    <w:p w:rsidR="009629B0" w:rsidRPr="008A1D93" w:rsidRDefault="008A1D93">
      <w:pPr>
        <w:pStyle w:val="1"/>
        <w:framePr w:w="7795" w:h="10382" w:hRule="exact" w:wrap="none" w:vAnchor="page" w:hAnchor="page" w:x="342" w:y="1201"/>
        <w:ind w:left="980" w:firstLine="240"/>
        <w:jc w:val="both"/>
        <w:rPr>
          <w:lang w:val="ru-RU"/>
        </w:rPr>
      </w:pPr>
      <w:r w:rsidRPr="008A1D93">
        <w:rPr>
          <w:lang w:val="ru-RU"/>
        </w:rPr>
        <w:t>Хотя изначально «каскар низами» мог быть предпринят как средство повышения способности государства к самообороне, со временем он перерос в нечто гораздо более масштабное. Теперь он стал организующей основой для господства государства над своими подданными, представляя собой модель дисциплинированного общества, сплоченного вокруг идеи марокканской «нации». Если эта концепция не была</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1"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62" w:y="702"/>
        <w:rPr>
          <w:sz w:val="18"/>
          <w:szCs w:val="18"/>
          <w:lang w:val="ru-RU"/>
        </w:rPr>
      </w:pPr>
      <w:r w:rsidRPr="008A1D93">
        <w:rPr>
          <w:sz w:val="18"/>
          <w:szCs w:val="18"/>
          <w:lang w:val="ru-RU"/>
        </w:rPr>
        <w:t>41</w:t>
      </w:r>
    </w:p>
    <w:p w:rsidR="009629B0" w:rsidRPr="008A1D93" w:rsidRDefault="008A1D93">
      <w:pPr>
        <w:pStyle w:val="1"/>
        <w:framePr w:w="7795" w:h="10378" w:hRule="exact" w:wrap="none" w:vAnchor="page" w:hAnchor="page" w:x="342" w:y="1201"/>
        <w:ind w:left="980"/>
        <w:jc w:val="both"/>
        <w:rPr>
          <w:lang w:val="ru-RU"/>
        </w:rPr>
      </w:pPr>
      <w:r w:rsidRPr="008A1D93">
        <w:rPr>
          <w:lang w:val="ru-RU"/>
        </w:rPr>
        <w:t>Хотя последствия реформ еще не были полностью осознаны, они, тем не менее, указывали на острое понимание того, что определенные институты стали средством навязывания значительно расширенной формы государственной власти, способной проникать на клеточный уровень повседневной жизни.</w:t>
      </w:r>
      <w:r w:rsidRPr="008A1D93">
        <w:rPr>
          <w:lang w:val="ru-RU"/>
        </w:rPr>
        <w:softHyphen/>
      </w:r>
    </w:p>
    <w:p w:rsidR="009629B0" w:rsidRPr="008A1D93" w:rsidRDefault="008A1D93">
      <w:pPr>
        <w:pStyle w:val="1"/>
        <w:framePr w:w="7795" w:h="10378" w:hRule="exact" w:wrap="none" w:vAnchor="page" w:hAnchor="page" w:x="342" w:y="1201"/>
        <w:spacing w:line="276" w:lineRule="auto"/>
        <w:ind w:left="720" w:firstLine="240"/>
        <w:jc w:val="both"/>
        <w:rPr>
          <w:sz w:val="17"/>
          <w:szCs w:val="17"/>
          <w:lang w:val="ru-RU"/>
        </w:rPr>
      </w:pPr>
      <w:r w:rsidRPr="008A1D93">
        <w:rPr>
          <w:lang w:val="ru-RU"/>
        </w:rPr>
        <w:t xml:space="preserve">Хасан </w:t>
      </w:r>
      <w:r>
        <w:t>I</w:t>
      </w:r>
      <w:r w:rsidRPr="008A1D93">
        <w:rPr>
          <w:lang w:val="ru-RU"/>
        </w:rPr>
        <w:t xml:space="preserve"> продолжил расширение военных реформ, начатых его отцом. Его усилия двигались одновременно по нескольким направлениям, но в основном были направлены на повышение профессионализма армии. Во время его правления...</w:t>
      </w:r>
      <w:r>
        <w:rPr>
          <w:rFonts w:ascii="Arial" w:eastAsia="Arial" w:hAnsi="Arial" w:cs="Arial"/>
          <w:smallCaps/>
          <w:sz w:val="17"/>
          <w:szCs w:val="17"/>
        </w:rPr>
        <w:t>q</w:t>
      </w:r>
      <w:r w:rsidRPr="008A1D93">
        <w:rPr>
          <w:lang w:val="ru-RU"/>
        </w:rPr>
        <w:t>Аскар Низами был расширен до беспрецедентных размеров, достигнув двадцати.</w:t>
      </w:r>
      <w:r w:rsidRPr="008A1D93">
        <w:rPr>
          <w:rFonts w:ascii="Arial" w:eastAsia="Arial" w:hAnsi="Arial" w:cs="Arial"/>
          <w:sz w:val="17"/>
          <w:szCs w:val="17"/>
          <w:lang w:val="ru-RU"/>
        </w:rPr>
        <w:t>фи</w:t>
      </w:r>
      <w:r w:rsidRPr="008A1D93">
        <w:rPr>
          <w:lang w:val="ru-RU"/>
        </w:rPr>
        <w:t>пять тысяч человек.</w:t>
      </w:r>
      <w:r w:rsidRPr="008A1D93">
        <w:rPr>
          <w:rFonts w:ascii="Arial" w:eastAsia="Arial" w:hAnsi="Arial" w:cs="Arial"/>
          <w:sz w:val="17"/>
          <w:szCs w:val="17"/>
          <w:vertAlign w:val="superscript"/>
          <w:lang w:val="ru-RU"/>
        </w:rPr>
        <w:t>33</w:t>
      </w:r>
      <w:r w:rsidRPr="008A1D93">
        <w:rPr>
          <w:rFonts w:ascii="Arial" w:eastAsia="Arial" w:hAnsi="Arial" w:cs="Arial"/>
          <w:sz w:val="17"/>
          <w:szCs w:val="17"/>
          <w:lang w:val="ru-RU"/>
        </w:rPr>
        <w:t xml:space="preserve"> </w:t>
      </w:r>
      <w:r w:rsidRPr="008A1D93">
        <w:rPr>
          <w:lang w:val="ru-RU"/>
        </w:rPr>
        <w:t>В число его военных проектов входило укрепление береговой обороны батареями крупнокалиберных пушек, основание в 1888 году в Фесе завода по производству стрелкового оружия («Макина»), а также набор лучших специалистов.</w:t>
      </w:r>
      <w:r w:rsidRPr="008A1D93">
        <w:rPr>
          <w:rFonts w:ascii="Arial" w:eastAsia="Arial" w:hAnsi="Arial" w:cs="Arial"/>
          <w:sz w:val="17"/>
          <w:szCs w:val="17"/>
          <w:lang w:val="ru-RU"/>
        </w:rPr>
        <w:t>фл</w:t>
      </w:r>
      <w:r w:rsidRPr="008A1D93">
        <w:rPr>
          <w:lang w:val="ru-RU"/>
        </w:rPr>
        <w:t>Восемь военных инструкторов из Европы и Османской империи, а также отправка студенческих миссий для обучения за границей. В период с 1874 по 1874 год.</w:t>
      </w:r>
      <w:r w:rsidRPr="008A1D93">
        <w:rPr>
          <w:rFonts w:ascii="Arial" w:eastAsia="Arial" w:hAnsi="Arial" w:cs="Arial"/>
          <w:smallCaps/>
          <w:sz w:val="17"/>
          <w:szCs w:val="17"/>
          <w:lang w:val="ru-RU"/>
        </w:rPr>
        <w:t>1888</w:t>
      </w:r>
      <w:r w:rsidRPr="008A1D93">
        <w:rPr>
          <w:lang w:val="ru-RU"/>
        </w:rPr>
        <w:t xml:space="preserve">от трех до четырехсот студентов, отобранных из числа участников программы </w:t>
      </w:r>
      <w:r>
        <w:t>Jaysh</w:t>
      </w:r>
      <w:r w:rsidRPr="008A1D93">
        <w:rPr>
          <w:lang w:val="ru-RU"/>
        </w:rPr>
        <w:t xml:space="preserve"> </w:t>
      </w:r>
      <w:r>
        <w:t>and</w:t>
      </w:r>
      <w:r>
        <w:rPr>
          <w:rFonts w:ascii="Arial" w:eastAsia="Arial" w:hAnsi="Arial" w:cs="Arial"/>
          <w:smallCaps/>
          <w:sz w:val="17"/>
          <w:szCs w:val="17"/>
        </w:rPr>
        <w:t>q</w:t>
      </w:r>
      <w:r w:rsidRPr="008A1D93">
        <w:rPr>
          <w:i/>
          <w:iCs/>
          <w:lang w:val="ru-RU"/>
        </w:rPr>
        <w:t>Абид</w:t>
      </w:r>
      <w:r w:rsidRPr="008A1D93">
        <w:rPr>
          <w:lang w:val="ru-RU"/>
        </w:rPr>
        <w:t>Помимо военнослужащих из числа гражданского населения, их направляли в военные академии в Великобритании, Франции, Италии и Бельгии для изучения математики, инженерии и военной науки.</w:t>
      </w:r>
      <w:r w:rsidRPr="008A1D93">
        <w:rPr>
          <w:rFonts w:ascii="Arial" w:eastAsia="Arial" w:hAnsi="Arial" w:cs="Arial"/>
          <w:sz w:val="17"/>
          <w:szCs w:val="17"/>
          <w:vertAlign w:val="superscript"/>
          <w:lang w:val="ru-RU"/>
        </w:rPr>
        <w:t>34</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Не все эти нововведения оказались успешными: производство на заводе «Макина» было мизерным, а стоимость каждой произведенной единицы значительно превышала цену сопоставимого импортного оружия. Более того, обслуживающий персонал не мог обеспечить надлежащее техническое обслуживание более сложного оборудования. Три батареи восемнадцатитонных британских орудий Армстронга, установленные на крепостных стенах Танжера, не функционировали должным образом и так и не были введены в эксплуатацию.</w:t>
      </w:r>
      <w:r w:rsidRPr="008A1D93">
        <w:rPr>
          <w:rFonts w:ascii="Arial" w:eastAsia="Arial" w:hAnsi="Arial" w:cs="Arial"/>
          <w:sz w:val="17"/>
          <w:szCs w:val="17"/>
          <w:lang w:val="ru-RU"/>
        </w:rPr>
        <w:t>фи</w:t>
      </w:r>
      <w:r w:rsidRPr="008A1D93">
        <w:rPr>
          <w:lang w:val="ru-RU"/>
        </w:rPr>
        <w:t xml:space="preserve">Красные от гнева. Многие из вернувшихся студентов растворились в бюрократии, но некоторые, как Мухаммед Геббас, отправленный в Королевскую военно-инженерную школу в Чатеме в 1875 году, выучили приличный английский и по возвращении вошли в высшие ряды махзана, служа каждому султану от Хасана </w:t>
      </w:r>
      <w:r>
        <w:t>I</w:t>
      </w:r>
      <w:r w:rsidRPr="008A1D93">
        <w:rPr>
          <w:lang w:val="ru-RU"/>
        </w:rPr>
        <w:t xml:space="preserve"> до Юсуфа, когда тот стал премьер-министром.</w:t>
      </w:r>
      <w:r w:rsidRPr="008A1D93">
        <w:rPr>
          <w:rFonts w:ascii="Arial" w:eastAsia="Arial" w:hAnsi="Arial" w:cs="Arial"/>
          <w:sz w:val="17"/>
          <w:szCs w:val="17"/>
          <w:vertAlign w:val="superscript"/>
          <w:lang w:val="ru-RU"/>
        </w:rPr>
        <w:t>35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Для финансирования этих проектов правительству приходилось постоянно находиться в движении. Каждый год с весны до осени султан Хасан отправлялся в походы, возглавляя тщательно организованные и дорогостоящие экспедиции по всей стране. Махалла, или передвижной лагерь, путешествовала по сельской местности, собирая задолженность по налогам, выбивая клятвы верности у местных вождей, завоевывая расположение неохотных союзников главным образом путем убеждения, но иногда и путем демонстрации силы. Часто планирование и проведение кампаний были ответом на внутриполитические события, демонстрируя, что «новая армия» являлась не только оплотом против иностранцев, но и инструментом внутреннего контроля. Например, нестабильное братство Даркава возглавляло</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2"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42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Восстание под предлогом джихада осенью 1887 года у Фигига, якобы в знак протеста против французских вторжений в этот приграничный регион, вызвало тревогу. Встревоженный восстанием, султан немедленно отреагировал. Используя сочетание силы и дипломатии, он подавил действия повстанцев, заявив, что «неофициальные» провозглашения джихада представляют опасность для государства; в письме к упрямому лидеру братства Даркава, Мухаммаду ибн аль-Арби аль-Мадгари, который выступал за джихад, возглавляемый местными жителями, султан предупредил, что только он имеет право поднять знамя священной войны.36 Султан Хасан быстро последовал его предупреждениям, начав экспедицию в эти регионы, предотвратив то, что могло бы стать всеобщим восстанием.</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Аналогично, его кампания в Та</w:t>
      </w:r>
      <w:r w:rsidRPr="008A1D93">
        <w:rPr>
          <w:rFonts w:ascii="Arial" w:eastAsia="Arial" w:hAnsi="Arial" w:cs="Arial"/>
          <w:sz w:val="17"/>
          <w:szCs w:val="17"/>
          <w:lang w:val="ru-RU"/>
        </w:rPr>
        <w:t>фи</w:t>
      </w:r>
      <w:r w:rsidRPr="008A1D93">
        <w:rPr>
          <w:lang w:val="ru-RU"/>
        </w:rPr>
        <w:t>Его действия в 1893 году, всего за несколько месяцев до смерти, скорее всего, были мотивированы внутриполитическими причинами. Предчувствуя приближение конца, он выразил желание посетить могилы своих близких.</w:t>
      </w:r>
      <w:r>
        <w:rPr>
          <w:rFonts w:ascii="Arial" w:eastAsia="Arial" w:hAnsi="Arial" w:cs="Arial"/>
          <w:smallCaps/>
          <w:sz w:val="17"/>
          <w:szCs w:val="17"/>
        </w:rPr>
        <w:t>q</w:t>
      </w:r>
      <w:r w:rsidRPr="008A1D93">
        <w:rPr>
          <w:lang w:val="ru-RU"/>
        </w:rPr>
        <w:t>Алавитские предки похоронены в этом отдаленном южном оазисе. Но у махаллы были и другие цели. Появление султана в самых отдаленных уголках штата способствовало установлению господства махзанов над транссахарскими торговыми путями, пересекавшими Таагару.</w:t>
      </w:r>
      <w:r w:rsidRPr="008A1D93">
        <w:rPr>
          <w:rFonts w:ascii="Arial" w:eastAsia="Arial" w:hAnsi="Arial" w:cs="Arial"/>
          <w:sz w:val="17"/>
          <w:szCs w:val="17"/>
          <w:lang w:val="ru-RU"/>
        </w:rPr>
        <w:t>фи</w:t>
      </w:r>
      <w:r w:rsidRPr="008A1D93">
        <w:rPr>
          <w:lang w:val="ru-RU"/>
        </w:rPr>
        <w:t>В тот момент махалла находилась под пристальным наблюдением французов с другой стороны границы с Алжиром. Благодаря прямому контакту с местными вождями, махалла восстановила древние узы верности между ними.</w:t>
      </w:r>
      <w:r>
        <w:rPr>
          <w:rFonts w:ascii="Arial" w:eastAsia="Arial" w:hAnsi="Arial" w:cs="Arial"/>
          <w:smallCaps/>
          <w:sz w:val="17"/>
          <w:szCs w:val="17"/>
        </w:rPr>
        <w:t>q</w:t>
      </w:r>
      <w:r w:rsidRPr="008A1D93">
        <w:rPr>
          <w:lang w:val="ru-RU"/>
        </w:rPr>
        <w:t>Алави-султан и его пустынные приспешники. По словам Даниэля Нордмана, система махаллы была не просто военной операцией, а «особым явлением».</w:t>
      </w:r>
      <w:r w:rsidRPr="008A1D93">
        <w:rPr>
          <w:rFonts w:ascii="Arial" w:eastAsia="Arial" w:hAnsi="Arial" w:cs="Arial"/>
          <w:sz w:val="17"/>
          <w:szCs w:val="17"/>
          <w:lang w:val="ru-RU"/>
        </w:rPr>
        <w:t>фи</w:t>
      </w:r>
      <w:r w:rsidRPr="008A1D93">
        <w:rPr>
          <w:lang w:val="ru-RU"/>
        </w:rPr>
        <w:t>«Категорически связанное с осуществлением суверенитета», путем обозначения на местности границ национальной территории Марокко.</w:t>
      </w:r>
      <w:r w:rsidRPr="008A1D93">
        <w:rPr>
          <w:rFonts w:ascii="Arial" w:eastAsia="Arial" w:hAnsi="Arial" w:cs="Arial"/>
          <w:sz w:val="17"/>
          <w:szCs w:val="17"/>
          <w:vertAlign w:val="superscript"/>
          <w:lang w:val="ru-RU"/>
        </w:rPr>
        <w:t>37</w:t>
      </w:r>
    </w:p>
    <w:p w:rsidR="009629B0" w:rsidRPr="008A1D93" w:rsidRDefault="008A1D93">
      <w:pPr>
        <w:pStyle w:val="60"/>
        <w:framePr w:w="7795" w:h="10382" w:hRule="exact" w:wrap="none" w:vAnchor="page" w:hAnchor="page" w:x="342" w:y="1201"/>
        <w:rPr>
          <w:lang w:val="ru-RU"/>
        </w:rPr>
      </w:pPr>
      <w:r w:rsidRPr="008A1D93">
        <w:rPr>
          <w:lang w:val="ru-RU"/>
        </w:rPr>
        <w:t>дипломатия и проблема защиты</w:t>
      </w:r>
    </w:p>
    <w:p w:rsidR="009629B0" w:rsidRPr="008A1D93" w:rsidRDefault="008A1D93">
      <w:pPr>
        <w:pStyle w:val="1"/>
        <w:framePr w:w="7795" w:h="10382" w:hRule="exact" w:wrap="none" w:vAnchor="page" w:hAnchor="page" w:x="342" w:y="1201"/>
        <w:ind w:left="980"/>
        <w:jc w:val="both"/>
        <w:rPr>
          <w:lang w:val="ru-RU"/>
        </w:rPr>
      </w:pPr>
      <w:r w:rsidRPr="008A1D93">
        <w:rPr>
          <w:lang w:val="ru-RU"/>
        </w:rPr>
        <w:t xml:space="preserve">Во второй половине </w:t>
      </w:r>
      <w:r>
        <w:t>XIX</w:t>
      </w:r>
      <w:r w:rsidRPr="008A1D93">
        <w:rPr>
          <w:lang w:val="ru-RU"/>
        </w:rPr>
        <w:t xml:space="preserve"> века государство и его деятельность оказались втянуты в сложную сеть взаимоотношений, в которой внутренняя и внешняя политика уже не могли быть разделены. Взаимодействие Марокко с внешним миром стало уже устоявшимся фактом, и необходимость создания кадров профессионалов, способных взаимодействовать с европейцами, стала первостепенной. Марокканские посольства никогда не располагались постоянно в европейских столицах, но теперь число специальных посланников, направляемых за границу для обсуждения таких вопросов, как торговля, границы и закупка оборудования, резко возросло. Офис дипломатического представителя султана в Танжере (нияба), созданный в 1851 году, стал важным форпостом для обмена информацией с европейцами, а занимавший эту должность (напиб) фактически стал министром иностранных дел. Огромное количество переписки между наибом и махзаном, сохранившееся в королевских архивах, свидетельствует об усилении дипломатического взаимодействия.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3"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62" w:y="702"/>
        <w:rPr>
          <w:sz w:val="18"/>
          <w:szCs w:val="18"/>
          <w:lang w:val="ru-RU"/>
        </w:rPr>
      </w:pPr>
      <w:r w:rsidRPr="008A1D93">
        <w:rPr>
          <w:sz w:val="18"/>
          <w:szCs w:val="18"/>
          <w:lang w:val="ru-RU"/>
        </w:rPr>
        <w:t>43</w:t>
      </w:r>
    </w:p>
    <w:p w:rsidR="009629B0" w:rsidRPr="008A1D93" w:rsidRDefault="008A1D93">
      <w:pPr>
        <w:pStyle w:val="1"/>
        <w:framePr w:w="7795" w:h="10378" w:hRule="exact" w:wrap="none" w:vAnchor="page" w:hAnchor="page" w:x="342" w:y="1201"/>
        <w:ind w:left="980"/>
        <w:jc w:val="both"/>
        <w:rPr>
          <w:lang w:val="ru-RU"/>
        </w:rPr>
      </w:pPr>
      <w:r w:rsidRPr="008A1D93">
        <w:rPr>
          <w:lang w:val="ru-RU"/>
        </w:rPr>
        <w:t>Эта деятельность требовала непосредственного участия султана, поскольку великие державы все чаще рассматривали Марокко как благодатную почву для своих имперских амбиций.</w:t>
      </w:r>
    </w:p>
    <w:p w:rsidR="009629B0" w:rsidRPr="008A1D93" w:rsidRDefault="008A1D93">
      <w:pPr>
        <w:pStyle w:val="1"/>
        <w:framePr w:w="7795" w:h="10378" w:hRule="exact" w:wrap="none" w:vAnchor="page" w:hAnchor="page" w:x="342" w:y="1201"/>
        <w:spacing w:line="276" w:lineRule="auto"/>
        <w:ind w:left="720" w:firstLine="240"/>
        <w:jc w:val="both"/>
        <w:rPr>
          <w:sz w:val="17"/>
          <w:szCs w:val="17"/>
          <w:lang w:val="ru-RU"/>
        </w:rPr>
      </w:pPr>
      <w:r w:rsidRPr="008A1D93">
        <w:rPr>
          <w:lang w:val="ru-RU"/>
        </w:rPr>
        <w:t xml:space="preserve">Ещё одной областью, в которой обострились связи с европейцами, стала «протекция». Начавшись в </w:t>
      </w:r>
      <w:r>
        <w:t>XVIII</w:t>
      </w:r>
      <w:r w:rsidRPr="008A1D93">
        <w:rPr>
          <w:lang w:val="ru-RU"/>
        </w:rPr>
        <w:t xml:space="preserve"> веке как средство стимулирования торговли путём освобождения иностранцев от юрисдикции марокканского права, включая уплату налогов, предоставление «защиты» или того, что мы могли бы назвать «дипломатическим иммунитетом», в </w:t>
      </w:r>
      <w:r>
        <w:t>XIX</w:t>
      </w:r>
      <w:r w:rsidRPr="008A1D93">
        <w:rPr>
          <w:lang w:val="ru-RU"/>
        </w:rPr>
        <w:t xml:space="preserve"> веке она превратилась в коррумпированную и злоупотребляющую практику, затронувшую сотни людей и подорвавшую авторитет махзана. Известная в Османской империи как режим «капитуляций», идея «защиты» появилась</w:t>
      </w:r>
      <w:r w:rsidRPr="008A1D93">
        <w:rPr>
          <w:rFonts w:ascii="Arial" w:eastAsia="Arial" w:hAnsi="Arial" w:cs="Arial"/>
          <w:sz w:val="17"/>
          <w:szCs w:val="17"/>
          <w:lang w:val="ru-RU"/>
        </w:rPr>
        <w:t>фи</w:t>
      </w:r>
      <w:r w:rsidRPr="008A1D93">
        <w:rPr>
          <w:lang w:val="ru-RU"/>
        </w:rPr>
        <w:t>Первоначально это положение было закреплено в договоре, подписанном между Марокко и Францией в 1767 году, но оставалось довольно мягким с юридической точки зрения, пока число иностранцев в Марокко было небольшим. Список лиц, находящихся под защитой, резко вырос после подписания соглашения о свободной торговле между Марокко и Великобританией в 1856 году; теперь он включал не только иностранных торговцев в портах, но и...</w:t>
      </w:r>
      <w:r w:rsidRPr="008A1D93">
        <w:rPr>
          <w:lang w:val="ru-RU"/>
        </w:rPr>
        <w:softHyphen/>
      </w:r>
      <w:r w:rsidRPr="008A1D93">
        <w:rPr>
          <w:rFonts w:ascii="Arial" w:eastAsia="Arial" w:hAnsi="Arial" w:cs="Arial"/>
          <w:sz w:val="17"/>
          <w:szCs w:val="17"/>
          <w:lang w:val="ru-RU"/>
        </w:rPr>
        <w:t>фи</w:t>
      </w:r>
      <w:r w:rsidRPr="008A1D93">
        <w:rPr>
          <w:lang w:val="ru-RU"/>
        </w:rPr>
        <w:t>Консульские представители (часто коренные евреи) вместе со своими сотрудниками и семьями, слугами и друзьями, а также марокканскими партнерами или «соратниками» европейцев — фактически, любой, кто имел доступ к европейцу, мог потенциально договориться или даже купить защиту и освободиться от налогов, отказаться от своих долгов или не являться в мусульманский суд.</w:t>
      </w:r>
      <w:r w:rsidRPr="008A1D93">
        <w:rPr>
          <w:rFonts w:ascii="Arial" w:eastAsia="Arial" w:hAnsi="Arial" w:cs="Arial"/>
          <w:sz w:val="17"/>
          <w:szCs w:val="17"/>
          <w:vertAlign w:val="superscript"/>
          <w:lang w:val="ru-RU"/>
        </w:rPr>
        <w:t>38</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Многие из протеже были туджарами, или торговцами, из-за их ключевой роли посредников, но и другим туземцам предоставлялась защита, и они отказывались платить налоги по менее очевидным причинам: вождям завий, государственным министрам, неофициальному сопровождению туземцев Дж. Х. Драммонда Хэя и целой деревне в окрестностях Танжера, жители которой работали загонщиками на охоте на кабанов, организованной консульством США.39 Эта практика распространялась, несмотря на предупреждения улемов о том, что защита равносильна «погрязновению в грязи неверных».40 Некоторые европейские агенты даже осмеливались выставлять на продажу патенты на защиту, а некоторые марокканцы, как сообщается, покупали несколько титулов защиты, просто на всякий случай.41 Хотя целью реформаторского движения было открытие новой эры в отношениях между государством и обществом, основанных на порядке и рациональности, практика защиты предлагала иной вариант, изобилующий коррупцией и особыми привилегиями. Один из наблюдателей назвал предоставление защиты «плацдармом империализма», поскольку эта мера глубоко проникла в социальную структуру общества.</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С одной стороны, можно сказать, что протеже были «прото-предпринимателями», выступавшими в качестве передового звена новой, капиталоемкой эксплуатации сельскохозяйственных и минеральных богатств Марокко, что придавало импульс экономике.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4"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44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spacing w:line="276" w:lineRule="auto"/>
        <w:ind w:left="720" w:firstLine="20"/>
        <w:jc w:val="both"/>
        <w:rPr>
          <w:sz w:val="17"/>
          <w:szCs w:val="17"/>
          <w:lang w:val="ru-RU"/>
        </w:rPr>
      </w:pPr>
      <w:r w:rsidRPr="008A1D93">
        <w:rPr>
          <w:lang w:val="ru-RU"/>
        </w:rPr>
        <w:t>Запуск новых проектов в беспрецедентных масштабах, таких как производство предметов роскоши, переработка сырья, расширение сельскохозяйственных угодий и стимулирование торговли и других базовых отраслей промышленности, с другой стороны, был источником сбоев и экономических проблем. Некоторые из их протеже использовали свой статус для участия в запрещенных действиях, таких как игнорирование ограничений на импорт и экспорт, скупка племенных земель и их незаконная приватизация, предоставление займов по непомерно высоким ставкам и уклонение от явки в шариатский суд всякий раз, когда их призывали к ответу. Они также использовали свой экстерриториальный статус для требования возмещения «убытков», как реальных, так и мнимых, в коммерческой сфере, вынуждая махзан платить большие суммы.</w:t>
      </w:r>
      <w:r w:rsidRPr="008A1D93">
        <w:rPr>
          <w:lang w:val="ru-RU"/>
        </w:rPr>
        <w:softHyphen/>
      </w:r>
      <w:r w:rsidRPr="008A1D93">
        <w:rPr>
          <w:rFonts w:ascii="Arial" w:eastAsia="Arial" w:hAnsi="Arial" w:cs="Arial"/>
          <w:sz w:val="17"/>
          <w:szCs w:val="17"/>
          <w:lang w:val="ru-RU"/>
        </w:rPr>
        <w:t>фи</w:t>
      </w:r>
      <w:r w:rsidRPr="008A1D93">
        <w:rPr>
          <w:lang w:val="ru-RU"/>
        </w:rPr>
        <w:t>нес. В то время как евреи</w:t>
      </w:r>
      <w:r w:rsidRPr="008A1D93">
        <w:rPr>
          <w:rFonts w:ascii="Arial" w:eastAsia="Arial" w:hAnsi="Arial" w:cs="Arial"/>
          <w:sz w:val="17"/>
          <w:szCs w:val="17"/>
          <w:lang w:val="ru-RU"/>
        </w:rPr>
        <w:t>фи</w:t>
      </w:r>
      <w:r w:rsidRPr="008A1D93">
        <w:rPr>
          <w:lang w:val="ru-RU"/>
        </w:rPr>
        <w:t>Хотя они непропорционально часто встречались среди протеже, они отнюдь не составляли большинство. Большинство евреев, которые были...</w:t>
      </w:r>
      <w:r w:rsidRPr="008A1D93">
        <w:rPr>
          <w:rFonts w:ascii="Arial" w:eastAsia="Arial" w:hAnsi="Arial" w:cs="Arial"/>
          <w:sz w:val="17"/>
          <w:szCs w:val="17"/>
          <w:lang w:val="ru-RU"/>
        </w:rPr>
        <w:t>фи</w:t>
      </w:r>
      <w:r w:rsidRPr="008A1D93">
        <w:rPr>
          <w:lang w:val="ru-RU"/>
        </w:rPr>
        <w:t>От этой практики были отстранены банкиры и богатые купцы, в то время как основная масса евреев — бедные ремесленники, лавочники и рабочие — вообще не пострадала. Более того, они не только были лишены защиты, но часто становились ее жертвами, когда мусульмане, разоренные долгами перед алчными еврейскими ростовщиками, обращали свой гнев против тех, кто не был замешан в подобных действиях. В итоге это привело к обострению классового разделения внутри еврейских общин, противопоставив богатых и бедных и подорвав чувство общинной солидарности.</w:t>
      </w:r>
      <w:r w:rsidRPr="008A1D93">
        <w:rPr>
          <w:rFonts w:ascii="Arial" w:eastAsia="Arial" w:hAnsi="Arial" w:cs="Arial"/>
          <w:sz w:val="17"/>
          <w:szCs w:val="17"/>
          <w:vertAlign w:val="superscript"/>
          <w:lang w:val="ru-RU"/>
        </w:rPr>
        <w:t>42</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Все эти опасения достигли апогея, когда британский аристократ сэр Мозес Монтефиоре, сефардский еврей, в 1863 году отправился в Марокко с миссией добиться гарантий безопасности для своих марокканских единоверцев. Сэр Мозес был богатым британским финансистом и политиком, имевшим тесные связи с другими влиятельными европейскими евреями, а также с нееврейским миром. Он был одним из архитекторов нового международного движения солидарности, возглавляемого элитой европейских евреев, целью которого было улучшение условий жизни их единоверцев на «Востоке». Присвоив себе язык социальной справедливости, зародившийся во время Французской революции, и используя современные инструменты журналистики и пропаганды, Монтефиоре и его соратники преследовали двойную цель: бороться с притеснениями евреев, где бы они ни происходили, и ввести правовые гарантии, аналогичные тем, которые улучшили положение евреев на Западе. В 1840 году, после печально известного дела о «кровавом навете» в Дамаске, в котором евреев несправедливо обвинили в ритуальном убийстве, сэр Мозес добился от османского султана фирмана (королевского указа), гарантирующего права евреев и предоставляющего им «те же преимущества», что и другим подданным его империи. Этот успех вдохновил Монтефиоре на поиск других путей для своей хорошо финансируемой и морально мотивированной гуманитарной деятельности.</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В 1860 году группа французских евреев основала в Париже Всемирное израильское объединение (</w:t>
      </w:r>
      <w:r>
        <w:t>AIU</w:t>
      </w:r>
      <w:r w:rsidRPr="008A1D93">
        <w:rPr>
          <w:lang w:val="ru-RU"/>
        </w:rPr>
        <w:t>), приняв программу образования и гуманитарной деятельности.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5"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62" w:y="702"/>
        <w:rPr>
          <w:sz w:val="18"/>
          <w:szCs w:val="18"/>
          <w:lang w:val="ru-RU"/>
        </w:rPr>
      </w:pPr>
      <w:r w:rsidRPr="008A1D93">
        <w:rPr>
          <w:sz w:val="18"/>
          <w:szCs w:val="18"/>
          <w:lang w:val="ru-RU"/>
        </w:rPr>
        <w:t>45</w:t>
      </w:r>
    </w:p>
    <w:p w:rsidR="009629B0" w:rsidRPr="008A1D93" w:rsidRDefault="008A1D93">
      <w:pPr>
        <w:pStyle w:val="1"/>
        <w:framePr w:w="7795" w:h="10378" w:hRule="exact" w:wrap="none" w:vAnchor="page" w:hAnchor="page" w:x="342" w:y="1201"/>
        <w:ind w:left="960"/>
        <w:jc w:val="both"/>
        <w:rPr>
          <w:sz w:val="17"/>
          <w:szCs w:val="17"/>
          <w:lang w:val="ru-RU"/>
        </w:rPr>
      </w:pPr>
      <w:r w:rsidRPr="008A1D93">
        <w:rPr>
          <w:lang w:val="ru-RU"/>
        </w:rPr>
        <w:t>«Работы», направленные на укрепление связей между Европой и евреями Ближнего Востока.</w:t>
      </w:r>
      <w:r w:rsidRPr="008A1D93">
        <w:rPr>
          <w:rFonts w:ascii="Arial" w:eastAsia="Arial" w:hAnsi="Arial" w:cs="Arial"/>
          <w:sz w:val="17"/>
          <w:szCs w:val="17"/>
          <w:vertAlign w:val="superscript"/>
          <w:lang w:val="ru-RU"/>
        </w:rPr>
        <w:t>43</w:t>
      </w:r>
      <w:r w:rsidRPr="008A1D93">
        <w:rPr>
          <w:rFonts w:ascii="Arial" w:eastAsia="Arial" w:hAnsi="Arial" w:cs="Arial"/>
          <w:sz w:val="17"/>
          <w:szCs w:val="17"/>
          <w:lang w:val="ru-RU"/>
        </w:rPr>
        <w:t xml:space="preserve"> </w:t>
      </w:r>
      <w:r w:rsidRPr="008A1D93">
        <w:rPr>
          <w:lang w:val="ru-RU"/>
        </w:rPr>
        <w:t>Марокко внезапно появилось на карте еврейской благотворительности во время Тетуанской войны 1859-1860 годов, когда стало известно о бедственном положении сотен еврейских беженцев, которые</w:t>
      </w:r>
      <w:r w:rsidRPr="008A1D93">
        <w:rPr>
          <w:rFonts w:ascii="Arial" w:eastAsia="Arial" w:hAnsi="Arial" w:cs="Arial"/>
          <w:sz w:val="17"/>
          <w:szCs w:val="17"/>
          <w:lang w:val="ru-RU"/>
        </w:rPr>
        <w:t>фл</w:t>
      </w:r>
      <w:r w:rsidRPr="008A1D93">
        <w:rPr>
          <w:lang w:val="ru-RU"/>
        </w:rPr>
        <w:t>В европейских еврейских газетах было опубликовано сообщение о помощи северному Марокко в целях безопасности Гибралтара и Кадиса, положившее начало международной кампании под названием «Марокканский фонд помощи». Эта кампания информировала остальной еврейский мир о положении марокканских евреев. В 1862 году Американский унитарианский союз (</w:t>
      </w:r>
      <w:r>
        <w:t>AIU</w:t>
      </w:r>
      <w:r w:rsidRPr="008A1D93">
        <w:rPr>
          <w:lang w:val="ru-RU"/>
        </w:rPr>
        <w:t>) основал свой</w:t>
      </w:r>
      <w:r w:rsidRPr="008A1D93">
        <w:rPr>
          <w:lang w:val="ru-RU"/>
        </w:rPr>
        <w:softHyphen/>
      </w:r>
      <w:r w:rsidRPr="008A1D93">
        <w:rPr>
          <w:rFonts w:ascii="Arial" w:eastAsia="Arial" w:hAnsi="Arial" w:cs="Arial"/>
          <w:sz w:val="17"/>
          <w:szCs w:val="17"/>
          <w:lang w:val="ru-RU"/>
        </w:rPr>
        <w:t>фи</w:t>
      </w:r>
      <w:r w:rsidRPr="008A1D93">
        <w:rPr>
          <w:lang w:val="ru-RU"/>
        </w:rPr>
        <w:t>Первая начальная школа для еврейских детей в Тетуане, за которой последовали другие школы в Танжере (1864), Эс-Сувейре (1866) и Са.</w:t>
      </w:r>
      <w:r w:rsidRPr="008A1D93">
        <w:rPr>
          <w:rFonts w:ascii="Arial" w:eastAsia="Arial" w:hAnsi="Arial" w:cs="Arial"/>
          <w:sz w:val="17"/>
          <w:szCs w:val="17"/>
          <w:lang w:val="ru-RU"/>
        </w:rPr>
        <w:t>фи</w:t>
      </w:r>
      <w:r w:rsidRPr="008A1D93">
        <w:rPr>
          <w:lang w:val="ru-RU"/>
        </w:rPr>
        <w:t>(1867).</w:t>
      </w:r>
      <w:r w:rsidRPr="008A1D93">
        <w:rPr>
          <w:rFonts w:ascii="Arial" w:eastAsia="Arial" w:hAnsi="Arial" w:cs="Arial"/>
          <w:sz w:val="17"/>
          <w:szCs w:val="17"/>
          <w:vertAlign w:val="superscript"/>
          <w:lang w:val="ru-RU"/>
        </w:rPr>
        <w:t>44</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Стремясь укрепить свою репутацию защитника прав евреев, и несмотря на преклонный возраст, сэр Мозес обратился к Марокко, куда его доставили известия о пытках и заключении евреев в прибрежном городе Са.</w:t>
      </w:r>
      <w:r w:rsidRPr="008A1D93">
        <w:rPr>
          <w:rFonts w:ascii="Arial" w:eastAsia="Arial" w:hAnsi="Arial" w:cs="Arial"/>
          <w:sz w:val="17"/>
          <w:szCs w:val="17"/>
          <w:lang w:val="ru-RU"/>
        </w:rPr>
        <w:t>фи</w:t>
      </w:r>
      <w:r w:rsidRPr="008A1D93">
        <w:rPr>
          <w:lang w:val="ru-RU"/>
        </w:rPr>
        <w:t>Информация о сомнительных обвинениях дошла до европейских ушей. Воспользовавшись этим инцидентом и работая рука об руку с британским представителем Драммондом Хэем в качестве его неохотного сообщника, Монте</w:t>
      </w:r>
      <w:r w:rsidRPr="008A1D93">
        <w:rPr>
          <w:rFonts w:ascii="Arial" w:eastAsia="Arial" w:hAnsi="Arial" w:cs="Arial"/>
          <w:sz w:val="17"/>
          <w:szCs w:val="17"/>
          <w:lang w:val="ru-RU"/>
        </w:rPr>
        <w:t>фи</w:t>
      </w:r>
      <w:r w:rsidRPr="008A1D93">
        <w:rPr>
          <w:lang w:val="ru-RU"/>
        </w:rPr>
        <w:t xml:space="preserve">Оре, обладавший острым чувством театральности, решил повторить свой успех двадцатилетней давности и лично обратиться к султану Мухаммеду </w:t>
      </w:r>
      <w:r>
        <w:t>IV</w:t>
      </w:r>
      <w:r w:rsidRPr="008A1D93">
        <w:rPr>
          <w:lang w:val="ru-RU"/>
        </w:rPr>
        <w:t xml:space="preserve"> с просьбой предоставить «равенство» всем зимми (немусульманам), как христианам, так и евреям.</w:t>
      </w:r>
      <w:r w:rsidRPr="008A1D93">
        <w:rPr>
          <w:rFonts w:ascii="Arial" w:eastAsia="Arial" w:hAnsi="Arial" w:cs="Arial"/>
          <w:sz w:val="17"/>
          <w:szCs w:val="17"/>
          <w:vertAlign w:val="superscript"/>
          <w:lang w:val="ru-RU"/>
        </w:rPr>
        <w:t>45</w:t>
      </w:r>
      <w:r w:rsidRPr="008A1D93">
        <w:rPr>
          <w:rFonts w:ascii="Arial" w:eastAsia="Arial" w:hAnsi="Arial" w:cs="Arial"/>
          <w:sz w:val="17"/>
          <w:szCs w:val="17"/>
          <w:lang w:val="ru-RU"/>
        </w:rPr>
        <w:t xml:space="preserve"> </w:t>
      </w:r>
      <w:r w:rsidRPr="008A1D93">
        <w:rPr>
          <w:lang w:val="ru-RU"/>
        </w:rPr>
        <w:t>Прибыв в Танжер 11 декабря 1863 года, сэр Мозес уже имел репутацию защитника еврейских интересов, и его встретили бурными овациями. Широко считалось, что целью его визита была помощь бедным, и столетие спустя жители Танжера все еще вспоминали, как он въехал в город на осле, с корзиной серебряных монет у бока, бросая</w:t>
      </w:r>
      <w:r w:rsidRPr="008A1D93">
        <w:rPr>
          <w:rFonts w:ascii="Arial" w:eastAsia="Arial" w:hAnsi="Arial" w:cs="Arial"/>
          <w:sz w:val="17"/>
          <w:szCs w:val="17"/>
          <w:lang w:val="ru-RU"/>
        </w:rPr>
        <w:t>фи</w:t>
      </w:r>
      <w:r w:rsidRPr="008A1D93">
        <w:rPr>
          <w:lang w:val="ru-RU"/>
        </w:rPr>
        <w:t>Он махал рукой толпе, проходя мимо.</w:t>
      </w:r>
      <w:r w:rsidRPr="008A1D93">
        <w:rPr>
          <w:rFonts w:ascii="Arial" w:eastAsia="Arial" w:hAnsi="Arial" w:cs="Arial"/>
          <w:sz w:val="17"/>
          <w:szCs w:val="17"/>
          <w:vertAlign w:val="superscript"/>
          <w:lang w:val="ru-RU"/>
        </w:rPr>
        <w:t>46</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После успешного освобождения еврейских заключенных в Сафи миссия Монтефиоре изменилась и приобрела иной характер. Путешествуя вдоль атлантического побережья на британском военном корабле, дородный восьмидесятилетний старик прибыл в Эс-Сувейру, откуда его в паланкинах доставили в Марракеш. Его аудиенция у султана Мухаммеда </w:t>
      </w:r>
      <w:r>
        <w:t>IV</w:t>
      </w:r>
      <w:r w:rsidRPr="008A1D93">
        <w:rPr>
          <w:lang w:val="ru-RU"/>
        </w:rPr>
        <w:t xml:space="preserve"> прошла по плану: султан любезно издал дахир, в котором обещал, что «евреи, живущие на всей территории наших владений, получат свою законную меру правосудия, равную другим согласно закону», используя современные либеральные выражения, такие как «равенство» (тасвия) и «справедливость» (мизан аль-хак). Предположения о мотивах этого неожиданного шага сосредоточены как минимум на двух возможностях: во-первых, султан, возможно, стремился угодить Великобритании, своему главному европейскому союзнику, продемонстрировав свою открытость и наградив этого полуофициального посланника наградой, ради которой он проделал такой долгий путь; Во-вторых, султан искренне беспокоился о том, чтобы с евреями в его владениях обращались справедливо, и, вводя эту меру, он смог бы переманить на свою сторону небольшой, но экономически важный еврейский средний класс.</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6"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46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60" w:firstLine="260"/>
        <w:jc w:val="both"/>
        <w:rPr>
          <w:sz w:val="17"/>
          <w:szCs w:val="17"/>
          <w:lang w:val="ru-RU"/>
        </w:rPr>
      </w:pPr>
      <w:r w:rsidRPr="008A1D93">
        <w:rPr>
          <w:lang w:val="ru-RU"/>
        </w:rPr>
        <w:t xml:space="preserve">Фактически, султан Мухаммед </w:t>
      </w:r>
      <w:r>
        <w:t>IV</w:t>
      </w:r>
      <w:r w:rsidRPr="008A1D93">
        <w:rPr>
          <w:lang w:val="ru-RU"/>
        </w:rPr>
        <w:t xml:space="preserve"> продолжил эту дахирную церемонию, разослав циркулярное письмо всем губернаторам провинций, призывая их прекратить злоупотребления в отношении евреев.</w:t>
      </w:r>
      <w:r w:rsidRPr="008A1D93">
        <w:rPr>
          <w:rFonts w:ascii="Arial" w:eastAsia="Arial" w:hAnsi="Arial" w:cs="Arial"/>
          <w:sz w:val="17"/>
          <w:szCs w:val="17"/>
          <w:vertAlign w:val="superscript"/>
          <w:lang w:val="ru-RU"/>
        </w:rPr>
        <w:t>47</w:t>
      </w:r>
      <w:r w:rsidRPr="008A1D93">
        <w:rPr>
          <w:lang w:val="ru-RU"/>
        </w:rPr>
        <w:t>Дахир не представлял собой никаких изменений в шариатском праве, а лишь менял способ его применения. Тем не менее, это был резкий упрек улемам, которые считали своим исключительным правом толковать вопросы, касающиеся статуса дхимми. Евреи же, напротив, считали, что дахир представляет собой важное изменение, и его копии были немедленно переведены на иврит и вывешены на дверях синагог по всему Марокко, даже в самых отдаленных меллахах.</w:t>
      </w:r>
      <w:r w:rsidRPr="008A1D93">
        <w:rPr>
          <w:lang w:val="ru-RU"/>
        </w:rPr>
        <w:softHyphen/>
      </w:r>
      <w:r w:rsidRPr="008A1D93">
        <w:rPr>
          <w:rFonts w:ascii="Arial" w:eastAsia="Arial" w:hAnsi="Arial" w:cs="Arial"/>
          <w:sz w:val="17"/>
          <w:szCs w:val="17"/>
          <w:vertAlign w:val="superscript"/>
          <w:lang w:val="ru-RU"/>
        </w:rPr>
        <w:t>48</w:t>
      </w:r>
      <w:r w:rsidRPr="008A1D93">
        <w:rPr>
          <w:rFonts w:ascii="Arial" w:eastAsia="Arial" w:hAnsi="Arial" w:cs="Arial"/>
          <w:sz w:val="17"/>
          <w:szCs w:val="17"/>
          <w:lang w:val="ru-RU"/>
        </w:rPr>
        <w:t xml:space="preserve"> </w:t>
      </w:r>
      <w:r w:rsidRPr="008A1D93">
        <w:rPr>
          <w:lang w:val="ru-RU"/>
        </w:rPr>
        <w:t>Когда новость о провозглашении распространилась по всему миру, Монте</w:t>
      </w:r>
      <w:r w:rsidRPr="008A1D93">
        <w:rPr>
          <w:rFonts w:ascii="Arial" w:eastAsia="Arial" w:hAnsi="Arial" w:cs="Arial"/>
          <w:sz w:val="17"/>
          <w:szCs w:val="17"/>
          <w:lang w:val="ru-RU"/>
        </w:rPr>
        <w:t>фи</w:t>
      </w:r>
      <w:r w:rsidRPr="008A1D93">
        <w:rPr>
          <w:lang w:val="ru-RU"/>
        </w:rPr>
        <w:t>И без того высокая репутация султана достигла новых высот. Но в действительности дахир мало что сделал для изменения положения евреев в Марокко. Более того, это могло иметь прямо противоположный эффект, о чем свидетельствуют раздраженные комментарии аль-Насири, где он жалуется, что «некоторые евреи» пытались несправедливо оказывать политическое давление на султана, чтобы получить уступки, «подобные тем, что были у евреев Египта».</w:t>
      </w:r>
      <w:r w:rsidRPr="008A1D93">
        <w:rPr>
          <w:lang w:val="ru-RU"/>
        </w:rPr>
        <w:softHyphen/>
      </w:r>
      <w:r w:rsidRPr="008A1D93">
        <w:rPr>
          <w:rFonts w:ascii="Arial" w:eastAsia="Arial" w:hAnsi="Arial" w:cs="Arial"/>
          <w:sz w:val="17"/>
          <w:szCs w:val="17"/>
          <w:vertAlign w:val="superscript"/>
          <w:lang w:val="ru-RU"/>
        </w:rPr>
        <w:t>49</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Миссия Монтефиоре стала поворотным событием по нескольким причинам: она продемонстрировала зарождающуюся политическую силу «эмансипированного» международного еврейства; она укрепила связь между марокканским еврейством и мировыми организациями, готовыми вмешаться в его защиту; и она сделала «еврейский вопрос» постоянной темой в отношениях махзана с Западом. Вопрос о правах евреев вновь возник в 1870 году, когда все еврейское население Алжира получило юридический статус граждан Франции посредством принятия Декрета Кремиё, решение, которое сильно отозвалось в марокканских меллахах.</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Визит Монтефиоре, запечатленный в марокканской памяти как визит «еврея Муши», продолжал отзываться эхом еще долгое время, особенно среди улемов, которые рассматривали дахир как оскорбление их ведущей роли в формировании правового дискурса.&lt;</w:t>
      </w:r>
      <w:r>
        <w:t>sup</w:t>
      </w:r>
      <w:r w:rsidRPr="008A1D93">
        <w:rPr>
          <w:lang w:val="ru-RU"/>
        </w:rPr>
        <w:t>&gt;50&lt;/</w:t>
      </w:r>
      <w:r>
        <w:t>sup</w:t>
      </w:r>
      <w:r w:rsidRPr="008A1D93">
        <w:rPr>
          <w:lang w:val="ru-RU"/>
        </w:rPr>
        <w:t>&gt; Впоследствии европейские дипломаты регулярно затрагивали вопрос о правах евреев в своих дискуссиях с махзаном, даже когда речь шла о таких вопросах, как рабство и тюремная реформа, используя эту тему как удобный рычаг для вмешательства в марокканские дела. Эпизод с Монтефиоре выявил неожиданную сторону программы реформ, указав чиновникам махзана на то, что любое изменение статуса зимми является крайне чувствительным моментом для европейцев, способным высвободить демонов, которых невозможно сдержать.</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Вопрос защиты продолжал беспокоить махзан на протяжении всей эпохи реформ. Он занимал умы султана Хасана, который интернационализировал этот вопрос и включил его в число тем, разжигающих соперничество между великими державами. Он умело справлялся с просьбами иностранцев и довел до совершенства искусство манипулирования одним из представителей.</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7"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62" w:y="702"/>
        <w:rPr>
          <w:sz w:val="18"/>
          <w:szCs w:val="18"/>
          <w:lang w:val="ru-RU"/>
        </w:rPr>
      </w:pPr>
      <w:r w:rsidRPr="008A1D93">
        <w:rPr>
          <w:sz w:val="18"/>
          <w:szCs w:val="18"/>
          <w:lang w:val="ru-RU"/>
        </w:rPr>
        <w:t>47</w:t>
      </w:r>
    </w:p>
    <w:p w:rsidR="009629B0" w:rsidRPr="008A1D93" w:rsidRDefault="008A1D93">
      <w:pPr>
        <w:pStyle w:val="1"/>
        <w:framePr w:w="7795" w:h="10382" w:hRule="exact" w:wrap="none" w:vAnchor="page" w:hAnchor="page" w:x="342" w:y="1201"/>
        <w:ind w:left="960"/>
        <w:jc w:val="both"/>
        <w:rPr>
          <w:lang w:val="ru-RU"/>
        </w:rPr>
      </w:pPr>
      <w:r w:rsidRPr="008A1D93">
        <w:rPr>
          <w:lang w:val="ru-RU"/>
        </w:rPr>
        <w:t>против другой стороны. Он считал, что международная встреча, объединяющая все заинтересованные стороны, может сыграть ему на руку. Действительно, у каждой из держав были свои цели в Марокко: целью Великобритании было стимулирование торговли и увеличение своей доли на рынке марокканского экспорта, в то время как французы были одержимы защитой своих инвестиций в Алжире. Более того, оккупация Туниса Францией и провозглашение «протектората» над этой бывшей османской зависимостью в 1881 году повысили позиции Франции в Северной Африке.51 Только Марокко оставалось вне ее влияния, но ожесточенное сопротивление со стороны других европейских государств было гарантировано, если бы она предприняла какие-либо действия в это время. Защита была надежным способом расширения политического влияния Франции внутри Марокко без риска конфронтации с другими великими державами. Испания преследовала схожие цели, но была ограничена внутренними разногласиями и нестабильностью. И Испания, и Франция предпочитали слабый махзан, в то время как британцы надеялись на противоположное — «реформированное» марокканское государство, способное существовать самостоятельно.</w:t>
      </w:r>
    </w:p>
    <w:p w:rsidR="009629B0" w:rsidRPr="008A1D93" w:rsidRDefault="008A1D93">
      <w:pPr>
        <w:pStyle w:val="1"/>
        <w:framePr w:w="7795" w:h="10382" w:hRule="exact" w:wrap="none" w:vAnchor="page" w:hAnchor="page" w:x="342" w:y="1201"/>
        <w:ind w:left="720" w:firstLine="240"/>
        <w:jc w:val="both"/>
        <w:rPr>
          <w:sz w:val="17"/>
          <w:szCs w:val="17"/>
          <w:lang w:val="ru-RU"/>
        </w:rPr>
      </w:pPr>
      <w:r w:rsidRPr="008A1D93">
        <w:rPr>
          <w:lang w:val="ru-RU"/>
        </w:rPr>
        <w:t>Осознавая эти различия, султан Хасан посчитал, что сейчас подходящий момент для решения проблемы защиты, и созвал международную конференцию по этому вопросу. Однако результаты оказались совершенно неудовлетворительными, и режим защиты продолжал действовать. Мадридский договор (подписанный 3 июля 1880 года) был заключен отчасти для ограничения этой практики, но вместо уменьшения иностранного вмешательства махзан был вынужден пойти на еще большие уступки, которые еще больше ограничили его суверенитет, например, предоставив иностранцам право владеть землей в сельской местности, чего, в частности, Великобритания добивалась с самого начала.</w:t>
      </w:r>
      <w:r w:rsidRPr="008A1D93">
        <w:rPr>
          <w:rFonts w:ascii="Arial" w:eastAsia="Arial" w:hAnsi="Arial" w:cs="Arial"/>
          <w:sz w:val="17"/>
          <w:szCs w:val="17"/>
          <w:vertAlign w:val="superscript"/>
          <w:lang w:val="ru-RU"/>
        </w:rPr>
        <w:t>52</w:t>
      </w:r>
    </w:p>
    <w:p w:rsidR="009629B0" w:rsidRPr="008A1D93" w:rsidRDefault="008A1D93">
      <w:pPr>
        <w:pStyle w:val="1"/>
        <w:framePr w:w="7795" w:h="10382" w:hRule="exact" w:wrap="none" w:vAnchor="page" w:hAnchor="page" w:x="342" w:y="1201"/>
        <w:spacing w:line="276" w:lineRule="auto"/>
        <w:ind w:left="720" w:firstLine="240"/>
        <w:jc w:val="both"/>
        <w:rPr>
          <w:lang w:val="ru-RU"/>
        </w:rPr>
      </w:pPr>
      <w:r w:rsidRPr="008A1D93">
        <w:rPr>
          <w:lang w:val="ru-RU"/>
        </w:rPr>
        <w:t>Растущее число марокканцев, освобожденных от действия мусульманского права, вызвало гнев улемов, которые считали иностранное вмешательство главной причиной морального упадка страны. Видные деятели, занимавшие важные должности в обществе, поддавались соблазну защиты, что усиливало впечатление об осажденном государстве. Шариф и глава завии Уэззана, Маулай Абд ас-Салам, владелец обширных поместий на северо-востоке Марокко и глава богатого братства с отделениями в Алжире, а также один из самых стойких сторонников махзана, получил защиту Франции в 1884 году в рамках более широкой французской стратегии по привлечению важных религиозных деятелей в качестве политических союзников. Маулай Абд ас-Салам ответил взаимностью, игнорируя французские вторжения в южный регион Туат, считавшийся марокканской территорией и местом, где его завия имела множество последователей. Вдобавок ко всему, шариф гордо позировал для фотографии в французской военной форме, украшенной медалями.53 Его предательство стало сильным психологическим ударом для махзана, показав, насколько иностранное влияние проникло в традиционную структуру власти.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78"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02" w:y="702"/>
        <w:rPr>
          <w:sz w:val="18"/>
          <w:szCs w:val="18"/>
        </w:rPr>
      </w:pPr>
      <w:r>
        <w:rPr>
          <w:sz w:val="18"/>
          <w:szCs w:val="18"/>
        </w:rPr>
        <w:t>48</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2300" w:y="1244"/>
        <w:rPr>
          <w:sz w:val="2"/>
          <w:szCs w:val="2"/>
        </w:rPr>
      </w:pPr>
      <w:r>
        <w:rPr>
          <w:noProof/>
        </w:rPr>
        <w:drawing>
          <wp:inline distT="0" distB="0" distL="0" distR="0">
            <wp:extent cx="2712720" cy="4243070"/>
            <wp:effectExtent l="0" t="0" r="0" b="0"/>
            <wp:docPr id="8" name="Picut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9"/>
                    <a:stretch/>
                  </pic:blipFill>
                  <pic:spPr>
                    <a:xfrm>
                      <a:off x="0" y="0"/>
                      <a:ext cx="2712720" cy="4243070"/>
                    </a:xfrm>
                    <a:prstGeom prst="rect">
                      <a:avLst/>
                    </a:prstGeom>
                  </pic:spPr>
                </pic:pic>
              </a:graphicData>
            </a:graphic>
          </wp:inline>
        </w:drawing>
      </w:r>
    </w:p>
    <w:p w:rsidR="009629B0" w:rsidRPr="008A1D93" w:rsidRDefault="008A1D93">
      <w:pPr>
        <w:pStyle w:val="50"/>
        <w:framePr w:w="7795" w:h="1114" w:hRule="exact" w:wrap="none" w:vAnchor="page" w:hAnchor="page" w:x="342" w:y="8094"/>
        <w:spacing w:after="0"/>
        <w:ind w:left="980"/>
        <w:jc w:val="both"/>
        <w:rPr>
          <w:lang w:val="ru-RU"/>
        </w:rPr>
      </w:pPr>
      <w:r w:rsidRPr="008A1D93">
        <w:rPr>
          <w:rFonts w:ascii="Arial" w:eastAsia="Arial" w:hAnsi="Arial" w:cs="Arial"/>
          <w:smallCaps/>
          <w:sz w:val="15"/>
          <w:szCs w:val="15"/>
          <w:lang w:val="ru-RU"/>
        </w:rPr>
        <w:t>рисунок 3.</w:t>
      </w:r>
      <w:r w:rsidRPr="008A1D93">
        <w:rPr>
          <w:lang w:val="ru-RU"/>
        </w:rPr>
        <w:t xml:space="preserve">«Император Марокко», предположительно султан Хасан </w:t>
      </w:r>
      <w:r>
        <w:t>I</w:t>
      </w:r>
      <w:r w:rsidRPr="008A1D93">
        <w:rPr>
          <w:lang w:val="ru-RU"/>
        </w:rPr>
        <w:t xml:space="preserve">, визитная карточка, выпущенная компанией </w:t>
      </w:r>
      <w:r>
        <w:t>E</w:t>
      </w:r>
      <w:r w:rsidRPr="008A1D93">
        <w:rPr>
          <w:lang w:val="ru-RU"/>
        </w:rPr>
        <w:t xml:space="preserve">. &amp; </w:t>
      </w:r>
      <w:r>
        <w:t>HT</w:t>
      </w:r>
      <w:r w:rsidRPr="008A1D93">
        <w:rPr>
          <w:lang w:val="ru-RU"/>
        </w:rPr>
        <w:t xml:space="preserve"> </w:t>
      </w:r>
      <w:r>
        <w:t>Anthony</w:t>
      </w:r>
      <w:r w:rsidRPr="008A1D93">
        <w:rPr>
          <w:lang w:val="ru-RU"/>
        </w:rPr>
        <w:t xml:space="preserve"> из Нью-Йорка, производителем этих ранних фотографических шедевров. Фотографии султана Хасана </w:t>
      </w:r>
      <w:r>
        <w:t>I</w:t>
      </w:r>
      <w:r w:rsidRPr="008A1D93">
        <w:rPr>
          <w:lang w:val="ru-RU"/>
        </w:rPr>
        <w:t xml:space="preserve"> встречаются крайне редко; это единственный известный его фотографический портрет. (Предоставлено отделом специальных коллекций библиотеки изящных искусств Гарвардского университета)</w:t>
      </w:r>
    </w:p>
    <w:p w:rsidR="009629B0" w:rsidRPr="008A1D93" w:rsidRDefault="008A1D93">
      <w:pPr>
        <w:pStyle w:val="1"/>
        <w:framePr w:w="7795" w:h="1829" w:hRule="exact" w:wrap="none" w:vAnchor="page" w:hAnchor="page" w:x="342" w:y="9735"/>
        <w:spacing w:line="269" w:lineRule="auto"/>
        <w:ind w:left="980" w:firstLine="240"/>
        <w:jc w:val="both"/>
        <w:rPr>
          <w:lang w:val="ru-RU"/>
        </w:rPr>
      </w:pPr>
      <w:r w:rsidRPr="008A1D93">
        <w:rPr>
          <w:lang w:val="ru-RU"/>
        </w:rPr>
        <w:t>Протесты против злоупотреблений охраной стали теперь не только религиозной, но и политической необходимостью. Али ибн Мухаммад ас-Симлали, ученый и придворный, несомненно, выступал в качестве представителя султана Хасана, когда в 1891 году написал, что иностранная охрана привела к «беспорядку и распаду народа Марокко».54 Независимо от того, был ли виновником потомственный аристократ, как шериф Уэззана, или менял-зимми, обращение за защитой рассматривалось как предательский поступок.</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0"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62" w:y="702"/>
        <w:rPr>
          <w:sz w:val="18"/>
          <w:szCs w:val="18"/>
          <w:lang w:val="ru-RU"/>
        </w:rPr>
      </w:pPr>
      <w:r w:rsidRPr="008A1D93">
        <w:rPr>
          <w:sz w:val="18"/>
          <w:szCs w:val="18"/>
          <w:lang w:val="ru-RU"/>
        </w:rPr>
        <w:t>49</w:t>
      </w:r>
    </w:p>
    <w:p w:rsidR="009629B0" w:rsidRPr="008A1D93" w:rsidRDefault="008A1D93">
      <w:pPr>
        <w:pStyle w:val="1"/>
        <w:framePr w:w="7795" w:h="792" w:hRule="exact" w:wrap="none" w:vAnchor="page" w:hAnchor="page" w:x="342" w:y="1201"/>
        <w:spacing w:line="269" w:lineRule="auto"/>
        <w:ind w:left="720"/>
        <w:jc w:val="both"/>
        <w:rPr>
          <w:lang w:val="ru-RU"/>
        </w:rPr>
      </w:pPr>
      <w:r w:rsidRPr="008A1D93">
        <w:rPr>
          <w:lang w:val="ru-RU"/>
        </w:rPr>
        <w:t>Несмотря на шквал протестов, эта практика продолжалась беспрепятственно; она была постоянной занозой в боку махзана, напоминанием об опасности внешнего вмешательства и о его собственной уязвимости перед иностранным давлением.</w:t>
      </w:r>
    </w:p>
    <w:p w:rsidR="009629B0" w:rsidRPr="008A1D93" w:rsidRDefault="008A1D93">
      <w:pPr>
        <w:pStyle w:val="60"/>
        <w:framePr w:w="7795" w:h="9005" w:hRule="exact" w:wrap="none" w:vAnchor="page" w:hAnchor="page" w:x="342" w:y="2578"/>
        <w:rPr>
          <w:lang w:val="ru-RU"/>
        </w:rPr>
      </w:pPr>
      <w:r w:rsidRPr="008A1D93">
        <w:rPr>
          <w:lang w:val="ru-RU"/>
        </w:rPr>
        <w:t>подъем напористой буржуазии</w:t>
      </w:r>
    </w:p>
    <w:p w:rsidR="009629B0" w:rsidRPr="008A1D93" w:rsidRDefault="008A1D93">
      <w:pPr>
        <w:pStyle w:val="1"/>
        <w:framePr w:w="7795" w:h="9005" w:hRule="exact" w:wrap="none" w:vAnchor="page" w:hAnchor="page" w:x="342" w:y="2578"/>
        <w:spacing w:after="240"/>
        <w:ind w:left="720"/>
        <w:jc w:val="both"/>
        <w:rPr>
          <w:lang w:val="ru-RU"/>
        </w:rPr>
      </w:pPr>
      <w:r w:rsidRPr="008A1D93">
        <w:rPr>
          <w:lang w:val="ru-RU"/>
        </w:rPr>
        <w:t xml:space="preserve">Смерть султана Мухаммеда </w:t>
      </w:r>
      <w:r>
        <w:t>IV</w:t>
      </w:r>
      <w:r w:rsidRPr="008A1D93">
        <w:rPr>
          <w:lang w:val="ru-RU"/>
        </w:rPr>
        <w:t xml:space="preserve"> в 1873 году и восшествие на престол его любимого сына, Хасана </w:t>
      </w:r>
      <w:r>
        <w:t>I</w:t>
      </w:r>
      <w:r w:rsidRPr="008A1D93">
        <w:rPr>
          <w:lang w:val="ru-RU"/>
        </w:rPr>
        <w:t>, ознаменовали новую эру в марокканском государственном управлении. 37-летний Хасан с раннего возраста был приобщен к тонкостям придворной политики. «Мужество и настойчивость были его главными чертами», — писал французский наблюдатель Ла Мартиньер, — «но при этом его характер отличала тихая скромность».55 Итальянский путешественник Эдмондо де Амичис признался, что был «очарован» внешностью султана Хасана, когда увидел его возле дворца в Фесе:</w:t>
      </w:r>
    </w:p>
    <w:p w:rsidR="009629B0" w:rsidRPr="008A1D93" w:rsidRDefault="008A1D93">
      <w:pPr>
        <w:pStyle w:val="50"/>
        <w:framePr w:w="7795" w:h="9005" w:hRule="exact" w:wrap="none" w:vAnchor="page" w:hAnchor="page" w:x="342" w:y="2578"/>
        <w:spacing w:after="240"/>
        <w:ind w:left="720"/>
        <w:jc w:val="both"/>
        <w:rPr>
          <w:sz w:val="20"/>
          <w:szCs w:val="20"/>
          <w:lang w:val="ru-RU"/>
        </w:rPr>
      </w:pPr>
      <w:r w:rsidRPr="008A1D93">
        <w:rPr>
          <w:lang w:val="ru-RU"/>
        </w:rPr>
        <w:t>Этот султан... был самым красивым и привлекательным молодым человеком, когда-либо покорявшим сердце одалиски. Он был высоким, энергичным, с большими, мягкими глазами...</w:t>
      </w:r>
      <w:r w:rsidRPr="008A1D93">
        <w:rPr>
          <w:rFonts w:ascii="Arial" w:eastAsia="Arial" w:hAnsi="Arial" w:cs="Arial"/>
          <w:sz w:val="14"/>
          <w:szCs w:val="14"/>
          <w:lang w:val="ru-RU"/>
        </w:rPr>
        <w:t>фи</w:t>
      </w:r>
      <w:r w:rsidRPr="008A1D93">
        <w:rPr>
          <w:lang w:val="ru-RU"/>
        </w:rPr>
        <w:t>Орлиный нос, темное овальное лицо и короткая черная борода. Выражение его лица было одновременно благородным и меланхоличным. Белый хайк [плащ] окутывал его с головы до ног… большой и совершенно белый конь, на котором он ехал, имел зеленые стремена, а стремена были золотыми. Вся эта белизна и длинный, пышный плащ придавали ему некий священнический вид… Его изящная осанка, выражение лица, наполовину меланхоличное, наполовину улыбающееся; его приглушенный, ровный голос, звучавший как журчание ручья; короче говоря, весь его внешний вид и манеры обладали чем-то наивным и женственным, и в то же время торжественностью, которая вызывала инстинктивное восхищение, а также глубокое уважение.</w:t>
      </w:r>
      <w:r w:rsidRPr="008A1D93">
        <w:rPr>
          <w:rFonts w:ascii="Arial" w:eastAsia="Arial" w:hAnsi="Arial" w:cs="Arial"/>
          <w:sz w:val="20"/>
          <w:szCs w:val="20"/>
          <w:vertAlign w:val="superscript"/>
          <w:lang w:val="ru-RU"/>
        </w:rPr>
        <w:t>56</w:t>
      </w:r>
    </w:p>
    <w:p w:rsidR="009629B0" w:rsidRPr="008A1D93" w:rsidRDefault="008A1D93">
      <w:pPr>
        <w:pStyle w:val="1"/>
        <w:framePr w:w="7795" w:h="9005" w:hRule="exact" w:wrap="none" w:vAnchor="page" w:hAnchor="page" w:x="342" w:y="2578"/>
        <w:ind w:left="720" w:firstLine="240"/>
        <w:jc w:val="both"/>
        <w:rPr>
          <w:lang w:val="ru-RU"/>
        </w:rPr>
      </w:pPr>
      <w:r w:rsidRPr="008A1D93">
        <w:rPr>
          <w:lang w:val="ru-RU"/>
        </w:rPr>
        <w:t>Сочетание торжественности и разумности, которое, по мнению де Амичиса, было характерно для других. Подданные султана Хасана были убеждены в его святых качествах. Говорили, что он редко прибегал к силе, если были доступны другие средства. Хотя насилие действительно входило в его арсенал ответных мер, он использовал его сдержанно и с целью укрепления своей власти; тем не менее, он не уклонялся от проявлений вопиющей жестокости, и иностранцы обращали внимание на головы его врагов, висящие на воротах Баб-Махрук в Фесе. Он был осторожен во всем, даже до такой степени, что казался нерешительным, по мнению социолога Жака Берке, но его намерения были ясны. Он тщательно оберегал наследство, унаследованное от предков, и в то же время одобрял реформы, начатые его отцом, и под его руководством страна вступила в эпоху процветания. Испанская контрибуция была выплачена в 1884 году, и с тех пор все таможенные поступления поступали непосредственно в марокканскую казну.</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1"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50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Султан Хасан знал, как...</w:t>
      </w:r>
      <w:r w:rsidRPr="008A1D93">
        <w:rPr>
          <w:rFonts w:ascii="Arial" w:eastAsia="Arial" w:hAnsi="Arial" w:cs="Arial"/>
          <w:sz w:val="17"/>
          <w:szCs w:val="17"/>
          <w:lang w:val="ru-RU"/>
        </w:rPr>
        <w:t>фл</w:t>
      </w:r>
      <w:r w:rsidRPr="008A1D93">
        <w:rPr>
          <w:lang w:val="ru-RU"/>
        </w:rPr>
        <w:t>Он постоянно сталкивался с настойчивыми требованиями европейцев, не питая к ним особой симпатии, поэтому к иностранным гостям относились вежливо, но держали на расстоянии. Его стратегия заключалась в том, чтобы отбиваться от них с помощью затягивающих ответов и «неисчерпаемой дипломатии»; британский посланник Чарльз Юэн-Смит несколько недель ждал в палящей летней жаре Феса в 1892 году в надежде заключить новый торговый договор с махзаном. Договор обсуждался бесконечно, и когда был достигнут компромисс,</w:t>
      </w:r>
      <w:r w:rsidRPr="008A1D93">
        <w:rPr>
          <w:rFonts w:ascii="Arial" w:eastAsia="Arial" w:hAnsi="Arial" w:cs="Arial"/>
          <w:sz w:val="17"/>
          <w:szCs w:val="17"/>
          <w:lang w:val="ru-RU"/>
        </w:rPr>
        <w:t>фи</w:t>
      </w:r>
      <w:r w:rsidRPr="008A1D93">
        <w:rPr>
          <w:lang w:val="ru-RU"/>
        </w:rPr>
        <w:t>Когда до него наконец дошли, текст оказался настолько смягченным, что, как сообщается, Юэн-Смит в отвращении разорвал его.</w:t>
      </w:r>
      <w:r w:rsidRPr="008A1D93">
        <w:rPr>
          <w:rFonts w:ascii="Arial" w:eastAsia="Arial" w:hAnsi="Arial" w:cs="Arial"/>
          <w:sz w:val="17"/>
          <w:szCs w:val="17"/>
          <w:vertAlign w:val="superscript"/>
          <w:lang w:val="ru-RU"/>
        </w:rPr>
        <w:t>57</w:t>
      </w:r>
      <w:r w:rsidRPr="008A1D93">
        <w:rPr>
          <w:rFonts w:ascii="Arial" w:eastAsia="Arial" w:hAnsi="Arial" w:cs="Arial"/>
          <w:sz w:val="17"/>
          <w:szCs w:val="17"/>
          <w:lang w:val="ru-RU"/>
        </w:rPr>
        <w:t xml:space="preserve"> </w:t>
      </w:r>
      <w:r w:rsidRPr="008A1D93">
        <w:rPr>
          <w:lang w:val="ru-RU"/>
        </w:rPr>
        <w:t>Когда султан Хасан уступал иностранным требованиям, это всегда выражалось в форме разовой уступки, а не в виде установленного правила. Он строго придерживался придворного протокола — ка</w:t>
      </w:r>
      <w:r w:rsidRPr="008A1D93">
        <w:rPr>
          <w:sz w:val="19"/>
          <w:szCs w:val="19"/>
          <w:lang w:val="ru-RU"/>
        </w:rPr>
        <w:t>'</w:t>
      </w:r>
      <w:r w:rsidRPr="008A1D93">
        <w:rPr>
          <w:lang w:val="ru-RU"/>
        </w:rPr>
        <w:t>Ида, или правила поведения, определяли одежду, приличия и распорядок дня окружающих его людей. При его правлении церемониальные черты власти сохранялись со строгостью и точностью, и ничто не ускользало от его внимания. Большинство писем проходило через его руки, и он часто добавлял свои собственные пометки; он всё видел и всё знал. Осенью 1887 года он заболел и не смог выполнять свои обязанности, что привело к полной остановке работы бюрократического аппарата. Его внимательность, последовательность и приверженность прежним образцам принесли ему высокое уважение, которым он пользуется сегодня как один из великих султанов Марокко.</w:t>
      </w:r>
      <w:r w:rsidRPr="008A1D93">
        <w:rPr>
          <w:rFonts w:ascii="Arial" w:eastAsia="Arial" w:hAnsi="Arial" w:cs="Arial"/>
          <w:sz w:val="17"/>
          <w:szCs w:val="17"/>
          <w:vertAlign w:val="superscript"/>
          <w:lang w:val="ru-RU"/>
        </w:rPr>
        <w:t>58</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Его</w:t>
      </w:r>
      <w:r w:rsidRPr="008A1D93">
        <w:rPr>
          <w:rFonts w:ascii="Arial" w:eastAsia="Arial" w:hAnsi="Arial" w:cs="Arial"/>
          <w:sz w:val="17"/>
          <w:szCs w:val="17"/>
          <w:lang w:val="ru-RU"/>
        </w:rPr>
        <w:t>фи</w:t>
      </w:r>
      <w:r w:rsidRPr="008A1D93">
        <w:rPr>
          <w:lang w:val="ru-RU"/>
        </w:rPr>
        <w:t xml:space="preserve">Первый кризис стал проверкой этих качеств, предвосхитив то, как он будет справляться с подобными социальными потрясениями на протяжении всего своего правления. «Отвратительный» (по словам историка аль-Насири) макс, или «налог на въезд», был вновь введен Мухаммедом </w:t>
      </w:r>
      <w:r>
        <w:t>IV</w:t>
      </w:r>
      <w:r w:rsidRPr="008A1D93">
        <w:rPr>
          <w:lang w:val="ru-RU"/>
        </w:rPr>
        <w:t xml:space="preserve"> в 1864 году после длительного перерыва. Этот налог взимался с товаров, ввозимых в город, а также с товаров, продаваемых на рынке, таких как шерсть, шкуры животных и продукты питания, что вызывало трудности среди ремесленников и рабочих, а также смятение среди улемов, большинство из которых считало этот налог незаконным.</w:t>
      </w:r>
      <w:r w:rsidRPr="008A1D93">
        <w:rPr>
          <w:rFonts w:ascii="Arial" w:eastAsia="Arial" w:hAnsi="Arial" w:cs="Arial"/>
          <w:sz w:val="17"/>
          <w:szCs w:val="17"/>
          <w:vertAlign w:val="superscript"/>
          <w:lang w:val="ru-RU"/>
        </w:rPr>
        <w:t>59</w:t>
      </w:r>
      <w:r w:rsidRPr="008A1D93">
        <w:rPr>
          <w:rFonts w:ascii="Arial" w:eastAsia="Arial" w:hAnsi="Arial" w:cs="Arial"/>
          <w:sz w:val="17"/>
          <w:szCs w:val="17"/>
          <w:lang w:val="ru-RU"/>
        </w:rPr>
        <w:t xml:space="preserve"> </w:t>
      </w:r>
      <w:r w:rsidRPr="008A1D93">
        <w:rPr>
          <w:lang w:val="ru-RU"/>
        </w:rPr>
        <w:t>Недовольство вызывали не только максы; иностранные товары, появившиеся после соглашения о свободной торговле 1856 года, конкурировали с изделиями ручной работы местных ремесленников, повышая цены и отнимая традиционные рынки сбыта. Лишь небольшая группа богатых марокканцев, выступавших посредниками для европейцев, извлекала выгоду из этого.</w:t>
      </w:r>
      <w:r w:rsidRPr="008A1D93">
        <w:rPr>
          <w:rFonts w:ascii="Arial" w:eastAsia="Arial" w:hAnsi="Arial" w:cs="Arial"/>
          <w:sz w:val="17"/>
          <w:szCs w:val="17"/>
          <w:lang w:val="ru-RU"/>
        </w:rPr>
        <w:t>фи</w:t>
      </w:r>
      <w:r w:rsidRPr="008A1D93">
        <w:rPr>
          <w:lang w:val="ru-RU"/>
        </w:rPr>
        <w:t>Махзан был отстранен от этой торговли. Не желая создавать проблемы богатой городской буржуазии, которая была одной из главных опор его деятельности, махзан закрывал на это глаза. Тем временем, народное недовольство, особенно среди воинствующих ремесленных гильдий, таких как дубильщики (даббагин), начало нарастать. Повышение налогов и конкуренция со стороны иностранных товаров особенно сильно ударили по этим ремесленникам и их семьям.</w:t>
      </w:r>
      <w:r w:rsidRPr="008A1D93">
        <w:rPr>
          <w:rFonts w:ascii="Arial" w:eastAsia="Arial" w:hAnsi="Arial" w:cs="Arial"/>
          <w:sz w:val="17"/>
          <w:szCs w:val="17"/>
          <w:vertAlign w:val="superscript"/>
          <w:lang w:val="ru-RU"/>
        </w:rPr>
        <w:t>60</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Гнев городского рабочего класса достиг апогея сразу после того, как султан Хасан </w:t>
      </w:r>
      <w:r>
        <w:t>I</w:t>
      </w:r>
      <w:r w:rsidRPr="008A1D93">
        <w:rPr>
          <w:lang w:val="ru-RU"/>
        </w:rPr>
        <w:t xml:space="preserve"> унаследовал престол от своего отца в октябре 1873 года.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2"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6" w:y="702"/>
        <w:rPr>
          <w:sz w:val="18"/>
          <w:szCs w:val="18"/>
          <w:lang w:val="ru-RU"/>
        </w:rPr>
      </w:pPr>
      <w:r w:rsidRPr="008A1D93">
        <w:rPr>
          <w:sz w:val="18"/>
          <w:szCs w:val="18"/>
          <w:lang w:val="ru-RU"/>
        </w:rPr>
        <w:t>51</w:t>
      </w:r>
    </w:p>
    <w:p w:rsidR="009629B0" w:rsidRPr="008A1D93" w:rsidRDefault="008A1D93">
      <w:pPr>
        <w:pStyle w:val="1"/>
        <w:framePr w:w="7795" w:h="10378" w:hRule="exact" w:wrap="none" w:vAnchor="page" w:hAnchor="page" w:x="342" w:y="1201"/>
        <w:ind w:left="980"/>
        <w:jc w:val="both"/>
        <w:rPr>
          <w:lang w:val="ru-RU"/>
        </w:rPr>
      </w:pPr>
      <w:r w:rsidRPr="008A1D93">
        <w:rPr>
          <w:lang w:val="ru-RU"/>
        </w:rPr>
        <w:t>Кожевники подняли протест против сборщиков налогов, «бушуя, как львы и тигры», на улицах Феса и разграбив дом Мухаммеда Бенниса, амина аль-уманы, или министра финансов, которого считали главным распространителем обременительного налога. Беннис бежал и укрылся в расположенной неподалеку общественной бане. Сообщается, что один из бунтовщиков был настолько взбешен, что в одиночку вырвал массивную дверь из дома Бенниса и потащил ее по улице, в конце концов она рухнула под тяжестью своей тяжести. Фес превратился в поле боя, когда испуганные горожане забаррикадировались за закрытыми дверями. Султан, находившийся в походе, разослал письма с просьбами о спокойствии. Ненавистные сборщики налогов были на время отозваны, и восстание прекратилось.</w:t>
      </w:r>
    </w:p>
    <w:p w:rsidR="009629B0" w:rsidRPr="008A1D93" w:rsidRDefault="008A1D93">
      <w:pPr>
        <w:pStyle w:val="1"/>
        <w:framePr w:w="7795" w:h="10378" w:hRule="exact" w:wrap="none" w:vAnchor="page" w:hAnchor="page" w:x="342" w:y="1201"/>
        <w:spacing w:line="266" w:lineRule="auto"/>
        <w:ind w:left="720" w:firstLine="240"/>
        <w:jc w:val="both"/>
        <w:rPr>
          <w:sz w:val="17"/>
          <w:szCs w:val="17"/>
          <w:lang w:val="ru-RU"/>
        </w:rPr>
      </w:pPr>
      <w:r w:rsidRPr="008A1D93">
        <w:rPr>
          <w:lang w:val="ru-RU"/>
        </w:rPr>
        <w:t>Но вскоре на рынках вновь появились сборщики макси-оружия, что спровоцировало новое восстание, на этот раз еще более жестокое. Местные ополченцы Феса, подстрекаемые видными гражданами, заняли позиции на минаретах Старого Феса и</w:t>
      </w:r>
      <w:r w:rsidRPr="008A1D93">
        <w:rPr>
          <w:rFonts w:ascii="Arial" w:eastAsia="Arial" w:hAnsi="Arial" w:cs="Arial"/>
          <w:sz w:val="17"/>
          <w:szCs w:val="17"/>
          <w:lang w:val="ru-RU"/>
        </w:rPr>
        <w:t>фи</w:t>
      </w:r>
      <w:r w:rsidRPr="008A1D93">
        <w:rPr>
          <w:lang w:val="ru-RU"/>
        </w:rPr>
        <w:t>красный вниз на</w:t>
      </w:r>
      <w:r>
        <w:rPr>
          <w:rFonts w:ascii="Arial" w:eastAsia="Arial" w:hAnsi="Arial" w:cs="Arial"/>
          <w:smallCaps/>
          <w:sz w:val="17"/>
          <w:szCs w:val="17"/>
        </w:rPr>
        <w:t>q</w:t>
      </w:r>
      <w:r w:rsidRPr="008A1D93">
        <w:rPr>
          <w:lang w:val="ru-RU"/>
        </w:rPr>
        <w:t>Аскар Низами, призванный Махзаном противостоять ярости толпы. Сопротивление горожан было актом неповиновения, который султан не мог игнорировать. Восстание</w:t>
      </w:r>
      <w:r w:rsidRPr="008A1D93">
        <w:rPr>
          <w:rFonts w:ascii="Arial" w:eastAsia="Arial" w:hAnsi="Arial" w:cs="Arial"/>
          <w:sz w:val="17"/>
          <w:szCs w:val="17"/>
          <w:lang w:val="ru-RU"/>
        </w:rPr>
        <w:t>фи</w:t>
      </w:r>
      <w:r w:rsidRPr="008A1D93">
        <w:rPr>
          <w:lang w:val="ru-RU"/>
        </w:rPr>
        <w:t>В конечном итоге всё закончилось, когда султан Хасан отдал приказ</w:t>
      </w:r>
      <w:r>
        <w:rPr>
          <w:rFonts w:ascii="Arial" w:eastAsia="Arial" w:hAnsi="Arial" w:cs="Arial"/>
          <w:smallCaps/>
          <w:sz w:val="17"/>
          <w:szCs w:val="17"/>
        </w:rPr>
        <w:t>q</w:t>
      </w:r>
      <w:r w:rsidRPr="008A1D93">
        <w:rPr>
          <w:lang w:val="ru-RU"/>
        </w:rPr>
        <w:t>Аскар Низами намерен бесконтрольно грабить город — мера, призванная шокировать жителей Феса.</w:t>
      </w:r>
      <w:r w:rsidRPr="008A1D93">
        <w:rPr>
          <w:rFonts w:ascii="Arial" w:eastAsia="Arial" w:hAnsi="Arial" w:cs="Arial"/>
          <w:i/>
          <w:iCs/>
          <w:sz w:val="24"/>
          <w:szCs w:val="24"/>
          <w:lang w:val="ru-RU"/>
        </w:rPr>
        <w:t>к</w:t>
      </w:r>
      <w:r w:rsidRPr="008A1D93">
        <w:rPr>
          <w:lang w:val="ru-RU"/>
        </w:rPr>
        <w:t>их чувства. Среди лидеров восстания были видные граждане — шариф, секретарь махзана, мусульманский юрист, — которые были наказаны, но затем быстро восстановлены в благосклонности. Каждая сторона конфликта добилась своего: буржуазия во главе с умной заявила о своей новообретенной воинственности; рабочий класс продемонстрировал пределы своего терпения; а султан провел черту в отношении своей готовности вести переговоры с жителями Феса.</w:t>
      </w:r>
      <w:r w:rsidRPr="008A1D93">
        <w:rPr>
          <w:rFonts w:ascii="Arial" w:eastAsia="Arial" w:hAnsi="Arial" w:cs="Arial"/>
          <w:sz w:val="17"/>
          <w:szCs w:val="17"/>
          <w:vertAlign w:val="superscript"/>
          <w:lang w:val="ru-RU"/>
        </w:rPr>
        <w:t>61</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Этот инцидент обнажил многие из трещин, образовавшихся в отношениях между государством и обществом из-за ненасытной жажды денег махзана. Он выявил разницу в отношении между бедными слоями населения, страдающими от чрезмерных налогов и проникновения Европы в местную экономику, и новой буржуазией, включая сборщиков налогов, многие из которых обогащались за счет сделок с иностранцами.62 В ходе этих изменений социальное равновесие в Фесе было дестабилизировано. Жители Феса издавна славились своей непокорностью, и восстание кожевников было выражением народного недовольства изменением географии городской власти. Вопрос заключался в том, в какой степени махзан мог позволить отдельным группам местных властей бросить вызов централизующим целям государства. Поиск баланса между укоренившимися особыми интересами и центростремительными амбициями султаната был постоянной темой правления Хасана, что проявлялось как в его действиях в сельской, так и в городской местности. По мере постепенного смещения центра тяжести султан Хасан решительно действовал, чтобы заверить своих подданных в том, что управление государством остается стабильным.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3"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52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4421" w:hRule="exact" w:wrap="none" w:vAnchor="page" w:hAnchor="page" w:x="342" w:y="1201"/>
        <w:ind w:left="980" w:firstLine="240"/>
        <w:jc w:val="both"/>
        <w:rPr>
          <w:lang w:val="ru-RU"/>
        </w:rPr>
      </w:pPr>
      <w:r w:rsidRPr="008A1D93">
        <w:rPr>
          <w:lang w:val="ru-RU"/>
        </w:rPr>
        <w:t xml:space="preserve">Как это часто бывало, странствующий Хасан </w:t>
      </w:r>
      <w:r>
        <w:t>I</w:t>
      </w:r>
      <w:r w:rsidRPr="008A1D93">
        <w:rPr>
          <w:lang w:val="ru-RU"/>
        </w:rPr>
        <w:t xml:space="preserve"> погиб в пути. Его махалла покинула Марракеш и проходила через отдаленный район близ Тадлы в июле 1894 года, когда султан скончался от болезни, ослабившей его в последние годы жизни. Поскольку армия все еще находилась на вражеской территории, его камергер Ба Ахмад держал смерть в секрете, приказав сопровождавшим махаллу министрам не разглашать эту новость. Гарем также призвали хранить молчание, а обычные скорбные возгласы были подавлены. В лагере воцарилась тишина, пока Ба Ахмад планировал свои дальнейшие действия. Тело султана омывали и одевали в свежее белье, ежедневно укладывая на носилки, пока махалла не достигла Рабата, где и стало известно о его смерти. И это было как нельзя кстати, ведь летняя жара превратила его в безобразный труп.63 Величайший султан эпохи реформ был немедленно предан памяти, поскольку марокканцы опасались последствий без его мудрого руководства. Сильная личность Хасана </w:t>
      </w:r>
      <w:r>
        <w:t>I</w:t>
      </w:r>
      <w:r w:rsidRPr="008A1D93">
        <w:rPr>
          <w:lang w:val="ru-RU"/>
        </w:rPr>
        <w:t xml:space="preserve"> удерживала государство вместе при жизни и поддерживала иллюзию сплоченности; как мы увидим, с его смертью центробежные тенденции, присущие марокканской политической системе, вновь проявились.</w:t>
      </w:r>
    </w:p>
    <w:p w:rsidR="009629B0" w:rsidRPr="008A1D93" w:rsidRDefault="008A1D93">
      <w:pPr>
        <w:pStyle w:val="60"/>
        <w:framePr w:w="7795" w:h="5328" w:hRule="exact" w:wrap="none" w:vAnchor="page" w:hAnchor="page" w:x="342" w:y="6255"/>
        <w:rPr>
          <w:lang w:val="ru-RU"/>
        </w:rPr>
      </w:pPr>
      <w:r w:rsidRPr="008A1D93">
        <w:rPr>
          <w:lang w:val="ru-RU"/>
        </w:rPr>
        <w:t>баланс реформ</w:t>
      </w:r>
    </w:p>
    <w:p w:rsidR="009629B0" w:rsidRPr="008A1D93" w:rsidRDefault="008A1D93">
      <w:pPr>
        <w:pStyle w:val="1"/>
        <w:framePr w:w="7795" w:h="5328" w:hRule="exact" w:wrap="none" w:vAnchor="page" w:hAnchor="page" w:x="342" w:y="6255"/>
        <w:ind w:left="980"/>
        <w:jc w:val="both"/>
        <w:rPr>
          <w:lang w:val="ru-RU"/>
        </w:rPr>
      </w:pPr>
      <w:r w:rsidRPr="008A1D93">
        <w:rPr>
          <w:lang w:val="ru-RU"/>
        </w:rPr>
        <w:t>Было ли движение за реформы успехом, провалом или чем-то средним? Очевидно, оно не остановило агрессивные тенденции Европы и не увеличило способность государства блокировать европейские интервенции. Результаты реформаторского движения были далеко не однородными. Старое продолжало сосуществовать с новым. Новые монеты не заменили древнюю бартерную экономику; каскары-низами действовали наряду с традиционными племенными контингентами; бюрократия, избранная по заслугам, не заменила бюрократию, основанную на родстве и семейных связях; султанат, склонный к консультациям, не отменил власть, основанную на божественном праве. При более внимательном рассмотрении оказывается, что внесенные изменения никогда не проникали достаточно глубоко, чтобы изменить фундаментальные структуры государства, и не распространялись достаточно далеко в общественную сферу, чтобы изменить народные настроения. Модернизирующий элемент не был сосредоточен в каком-либо одном институте, а скорее слабо распространен по всей системе. «Новая армия» была недостаточно сильна, чтобы навязать свою волю; растущий средний класс был слишком зачаточным, чтобы получить свое; Образованная молодежь, часто являвшаяся движущей силой революции, все еще была слишком разрознена и зажата между полюсами социальной дифференциации; сельская элита, представлявшая собой единственную реальную угрозу реформам, в конце концов связала свою судьбу с махзаном и осталась верна его абсолютистским тенденциям, но без</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4"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6" w:y="702"/>
        <w:rPr>
          <w:sz w:val="18"/>
          <w:szCs w:val="18"/>
          <w:lang w:val="ru-RU"/>
        </w:rPr>
      </w:pPr>
      <w:r w:rsidRPr="008A1D93">
        <w:rPr>
          <w:sz w:val="18"/>
          <w:szCs w:val="18"/>
          <w:lang w:val="ru-RU"/>
        </w:rPr>
        <w:t>53</w:t>
      </w:r>
    </w:p>
    <w:p w:rsidR="009629B0" w:rsidRPr="008A1D93" w:rsidRDefault="008A1D93">
      <w:pPr>
        <w:pStyle w:val="1"/>
        <w:framePr w:w="7795" w:h="10378" w:hRule="exact" w:wrap="none" w:vAnchor="page" w:hAnchor="page" w:x="342" w:y="1201"/>
        <w:ind w:left="980"/>
        <w:jc w:val="both"/>
        <w:rPr>
          <w:lang w:val="ru-RU"/>
        </w:rPr>
      </w:pPr>
      <w:r w:rsidRPr="008A1D93">
        <w:rPr>
          <w:lang w:val="ru-RU"/>
        </w:rPr>
        <w:t>одобряя дух перемен; и, наконец, улемы оставались равнодушными или открыто враждебными к нововведениям, идя на уступки только под давлением.</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Парадоксально, но могущество государства возросло благодаря военным реформам, которые теперь предоставили армии монополию на применение принудительной силы. Между тем, Хасан, образцовый султан, никогда не рассматривал возможность передачи своей власти на местный уровень и не видел способа избежать своего наказания.</w:t>
      </w:r>
      <w:r w:rsidRPr="008A1D93">
        <w:rPr>
          <w:rFonts w:ascii="Arial" w:eastAsia="Arial" w:hAnsi="Arial" w:cs="Arial"/>
          <w:sz w:val="17"/>
          <w:szCs w:val="17"/>
          <w:lang w:val="ru-RU"/>
        </w:rPr>
        <w:t>фи</w:t>
      </w:r>
      <w:r w:rsidRPr="008A1D93">
        <w:rPr>
          <w:lang w:val="ru-RU"/>
        </w:rPr>
        <w:t>Он был окружен тесным клубком моральных ожиданий и религиозных догм. Это не значит, что он был глух к желаниям своих подданных. Но не существовало упорядоченного механизма для того, чтобы их услышать, кроме системы шикаят, которая не была широко доступна. Зажатый между двумя ролями светского монарха и религиозного лидера, султан не мог прорваться сквозь стену интеллектуального консерватизма, окружавшую центр власти. Культура махзана не позволяла пересмотреть нормы, регулирующие политическую жизнь. Не хватало бесед, дебатов и обмена идеями, которые могли бы стимулировать подлинное переосмысление лежащих в основе социальных и политических структур, которые историки признают частью процесса перехода к современности в других частях мира.</w:t>
      </w:r>
      <w:r w:rsidRPr="008A1D93">
        <w:rPr>
          <w:rFonts w:ascii="Arial" w:eastAsia="Arial" w:hAnsi="Arial" w:cs="Arial"/>
          <w:sz w:val="17"/>
          <w:szCs w:val="17"/>
          <w:vertAlign w:val="superscript"/>
          <w:lang w:val="ru-RU"/>
        </w:rPr>
        <w:t>64</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Конец </w:t>
      </w:r>
      <w:r>
        <w:t>XIX</w:t>
      </w:r>
      <w:r w:rsidRPr="008A1D93">
        <w:rPr>
          <w:lang w:val="ru-RU"/>
        </w:rPr>
        <w:t xml:space="preserve"> века в Марокко был временем усиления напряженности между государством и обществом. В экономической сфере превратности сельскохозяйственного сектора и колебания мирового рынка нарушали макросферу, вызывая потрясения даже на уровне деревень. Колебания цен на основные товары стали главным источником широко распространенного социального недовольства. В то время как одни могли позволить себе платить завышенные цены на дорогостоящие импортные товары и почти не страдали от периодического дефицита, другие были сломлены им и пережили ужасные лишения. Растущее неравенство в классовой системе, вызванное расширением контактов с Европой и притоком иностранного капитала, усугубило последствия экологических катастроф, таких как засуха и голод.65 Неудовлетворенные стремления нового среднего класса изменить свои отношения с властью еще больше ослабили то, что осталось от старого социального консенсуса, но не породили нового, как показывает восстание кожевников. По иронии судьбы, в прибрежном городе Танжере, географически являвшемся неотъемлемой частью империи, с его смешанным населением, состоящим из евреев, мусульман и европейцев, в период 1870-1900 годов произошла перестройка политических институтов на основе новых консенсусных методов принятия решений, которые были марокканского стиля, но находились под влиянием европейских институциональных форм. Однако принятие таких моделей махзаном внутренних районов было за гранью воображения. Пограничное положение Танжера, вездесущность там отвратительного иностранца, его многочисленное еврейское население, в целом, его полная исключительность, исключили его потенциал как модели для более открытой, основанной на народном участии и интегративной формы правления.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5"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54</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51" w:y="1230"/>
        <w:rPr>
          <w:sz w:val="2"/>
          <w:szCs w:val="2"/>
        </w:rPr>
      </w:pPr>
      <w:r>
        <w:rPr>
          <w:noProof/>
        </w:rPr>
        <w:drawing>
          <wp:inline distT="0" distB="0" distL="0" distR="0">
            <wp:extent cx="3791585" cy="2572385"/>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6"/>
                    <a:stretch/>
                  </pic:blipFill>
                  <pic:spPr>
                    <a:xfrm>
                      <a:off x="0" y="0"/>
                      <a:ext cx="3791585" cy="2572385"/>
                    </a:xfrm>
                    <a:prstGeom prst="rect">
                      <a:avLst/>
                    </a:prstGeom>
                  </pic:spPr>
                </pic:pic>
              </a:graphicData>
            </a:graphic>
          </wp:inline>
        </w:drawing>
      </w:r>
    </w:p>
    <w:p w:rsidR="009629B0" w:rsidRPr="008A1D93" w:rsidRDefault="008A1D93">
      <w:pPr>
        <w:pStyle w:val="ab"/>
        <w:framePr w:w="6278" w:h="691" w:hRule="exact" w:wrap="none" w:vAnchor="page" w:hAnchor="page" w:x="1292" w:y="5444"/>
        <w:spacing w:line="259" w:lineRule="auto"/>
        <w:jc w:val="both"/>
        <w:rPr>
          <w:lang w:val="ru-RU"/>
        </w:rPr>
      </w:pPr>
      <w:r w:rsidRPr="008A1D93">
        <w:rPr>
          <w:rFonts w:ascii="Arial" w:eastAsia="Arial" w:hAnsi="Arial" w:cs="Arial"/>
          <w:smallCaps/>
          <w:sz w:val="15"/>
          <w:szCs w:val="15"/>
          <w:lang w:val="ru-RU"/>
        </w:rPr>
        <w:t>рисунок 4.</w:t>
      </w:r>
      <w:r w:rsidRPr="008A1D93">
        <w:rPr>
          <w:lang w:val="ru-RU"/>
        </w:rPr>
        <w:t>Главная улица Танжера в 1890 году, называемая Сиягин в честь многочисленных еврейских ювелиров [суйяг], которые работали в её верхней части. Фотограф: В. Хелл. (Коллекция открыток, Жерар Леви, Париж)</w:t>
      </w:r>
    </w:p>
    <w:p w:rsidR="009629B0" w:rsidRPr="008A1D93" w:rsidRDefault="008A1D93">
      <w:pPr>
        <w:pStyle w:val="1"/>
        <w:framePr w:w="7795" w:h="5198" w:hRule="exact" w:wrap="none" w:vAnchor="page" w:hAnchor="page" w:x="342" w:y="6366"/>
        <w:ind w:left="940" w:firstLine="280"/>
        <w:jc w:val="both"/>
        <w:rPr>
          <w:lang w:val="ru-RU"/>
        </w:rPr>
      </w:pPr>
      <w:r w:rsidRPr="008A1D93">
        <w:rPr>
          <w:lang w:val="ru-RU"/>
        </w:rPr>
        <w:t xml:space="preserve">Лишь исламская сфера давала некоторую надежду, поскольку здесь механизмы перемен были глубоко и неразрывно укоренены в общественном сознании. Только здесь существовала возможность внедрения элементов современности, которые могли бы закрепиться и распространиться на все уровни общества, наделив их престижем справедливой программы социальных преобразований. Но и здесь был провал, поскольку традиционные улемы, эксперты в области религиозного права, уже находились в состоянии малодушия, и ничто не пришло им на смену. Лидеры исламской современности, возникшие в Египте в конце </w:t>
      </w:r>
      <w:r>
        <w:t>XIX</w:t>
      </w:r>
      <w:r w:rsidRPr="008A1D93">
        <w:rPr>
          <w:lang w:val="ru-RU"/>
        </w:rPr>
        <w:t xml:space="preserve"> века, не имели своих аналогов в Марокко, хотя, как мы увидим, марокканская параллель религиозному возрождению Леванта, движимому такими интеллектуалами, как Мухаммад Абдух и Рашид Рида, в конечном итоге появилась в лице таких фигур, как Мухаммад ибн аль-Кабир аль-Каттани и Ма аль-кайнайн, появившихся в первом десятилетии </w:t>
      </w:r>
      <w:r>
        <w:t>XX</w:t>
      </w:r>
      <w:r w:rsidRPr="008A1D93">
        <w:rPr>
          <w:lang w:val="ru-RU"/>
        </w:rPr>
        <w:t xml:space="preserve"> века. Эти движения имели специфически марокканский характер, основываясь на уважении к религиозной знати и восхищении харизматичными фигурами. Но они были хрупкими, легко срывались и вскоре стали жертвой параноидальных наклонностей умирающего султаната.</w:t>
      </w:r>
      <w:r w:rsidRPr="008A1D93">
        <w:rPr>
          <w:lang w:val="ru-RU"/>
        </w:rPr>
        <w:softHyphen/>
      </w:r>
      <w:r w:rsidRPr="008A1D93">
        <w:rPr>
          <w:lang w:val="ru-RU"/>
        </w:rPr>
        <w:softHyphen/>
      </w:r>
    </w:p>
    <w:p w:rsidR="009629B0" w:rsidRPr="008A1D93" w:rsidRDefault="008A1D93">
      <w:pPr>
        <w:pStyle w:val="1"/>
        <w:framePr w:w="7795" w:h="5198" w:hRule="exact" w:wrap="none" w:vAnchor="page" w:hAnchor="page" w:x="342" w:y="6366"/>
        <w:ind w:left="940" w:firstLine="280"/>
        <w:jc w:val="both"/>
        <w:rPr>
          <w:lang w:val="ru-RU"/>
        </w:rPr>
      </w:pPr>
      <w:r w:rsidRPr="008A1D93">
        <w:rPr>
          <w:lang w:val="ru-RU"/>
        </w:rPr>
        <w:t>С одной стороны, страна сталкивалась с потоком идей с Запада, а с другой — с упорным сопротивлением масс и отдельных групп населения.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7"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90" w:y="682"/>
        <w:rPr>
          <w:sz w:val="20"/>
          <w:szCs w:val="20"/>
          <w:lang w:val="ru-RU"/>
        </w:rPr>
      </w:pPr>
      <w:r w:rsidRPr="008A1D93">
        <w:rPr>
          <w:rFonts w:ascii="Times New Roman" w:eastAsia="Times New Roman" w:hAnsi="Times New Roman" w:cs="Times New Roman"/>
          <w:i/>
          <w:iCs/>
          <w:sz w:val="20"/>
          <w:szCs w:val="20"/>
          <w:lang w:val="ru-RU"/>
        </w:rPr>
        <w:t>Преодоление трудностей реформ (1860–1894 гг.)</w:t>
      </w:r>
    </w:p>
    <w:p w:rsidR="009629B0" w:rsidRPr="008A1D93" w:rsidRDefault="008A1D93">
      <w:pPr>
        <w:pStyle w:val="a4"/>
        <w:framePr w:wrap="none" w:vAnchor="page" w:hAnchor="page" w:x="7076" w:y="702"/>
        <w:rPr>
          <w:sz w:val="18"/>
          <w:szCs w:val="18"/>
          <w:lang w:val="ru-RU"/>
        </w:rPr>
      </w:pPr>
      <w:r w:rsidRPr="008A1D93">
        <w:rPr>
          <w:sz w:val="18"/>
          <w:szCs w:val="18"/>
          <w:lang w:val="ru-RU"/>
        </w:rPr>
        <w:t>55</w:t>
      </w:r>
    </w:p>
    <w:p w:rsidR="009629B0" w:rsidRPr="008A1D93" w:rsidRDefault="008A1D93">
      <w:pPr>
        <w:pStyle w:val="1"/>
        <w:framePr w:w="7795" w:h="6245" w:hRule="exact" w:wrap="none" w:vAnchor="page" w:hAnchor="page" w:x="342" w:y="1201"/>
        <w:spacing w:after="260"/>
        <w:ind w:left="940"/>
        <w:jc w:val="both"/>
        <w:rPr>
          <w:lang w:val="ru-RU"/>
        </w:rPr>
      </w:pPr>
      <w:r w:rsidRPr="008A1D93">
        <w:rPr>
          <w:lang w:val="ru-RU"/>
        </w:rPr>
        <w:t>В эпоху реформ, когда элита и султаны находились в меньшинстве, у них было мало возможностей для маневра, но они не терпели посягательств на свои прерогативы и не могли найти средства для развития общества. Европа тоже менялась: рост либерализма, усиление имперских амбиций, формулирование «цивилизаторской миссии» и растущая тенденция Европы присваивать себе право вмешиваться в дела порабощенных народов повсюду подпитывали новую воинственность. Пример соседнего Алжира, где Франция строила современное общество, игнорируя при этом коренное население, пугал марокканцев. Реформы в Египте и Турции представляли равную угрозу, и их результаты считались неприемлемыми для Марокко. Историк аль-Насири, этот несравненный провидец, завершил свой монументальный труд «Китаб аль-Истикса» следующими словами предостережения:</w:t>
      </w:r>
    </w:p>
    <w:p w:rsidR="009629B0" w:rsidRPr="008A1D93" w:rsidRDefault="008A1D93">
      <w:pPr>
        <w:pStyle w:val="50"/>
        <w:framePr w:w="7795" w:h="6245" w:hRule="exact" w:wrap="none" w:vAnchor="page" w:hAnchor="page" w:x="342" w:y="1201"/>
        <w:spacing w:after="0"/>
        <w:ind w:left="720"/>
        <w:jc w:val="both"/>
        <w:rPr>
          <w:sz w:val="20"/>
          <w:szCs w:val="20"/>
          <w:lang w:val="ru-RU"/>
        </w:rPr>
      </w:pPr>
      <w:r w:rsidRPr="008A1D93">
        <w:rPr>
          <w:lang w:val="ru-RU"/>
        </w:rPr>
        <w:t>Следует знать, что положение этого поколения совершенно отличается от положения предыдущего. Привычки людей полностью изменились, поведение торговцев и ремесленников в отношении денег, цен и ведения дел сильно отличается от прежнего, до такой степени, что люди находятся в крайне тяжелом положении и испытывают большие трудности.</w:t>
      </w:r>
      <w:r w:rsidRPr="008A1D93">
        <w:rPr>
          <w:rFonts w:ascii="Arial" w:eastAsia="Arial" w:hAnsi="Arial" w:cs="Arial"/>
          <w:sz w:val="14"/>
          <w:szCs w:val="14"/>
          <w:lang w:val="ru-RU"/>
        </w:rPr>
        <w:t>фи</w:t>
      </w:r>
      <w:r w:rsidRPr="008A1D93">
        <w:rPr>
          <w:lang w:val="ru-RU"/>
        </w:rPr>
        <w:t>культовый</w:t>
      </w:r>
      <w:r w:rsidRPr="008A1D93">
        <w:rPr>
          <w:rFonts w:ascii="Arial" w:eastAsia="Arial" w:hAnsi="Arial" w:cs="Arial"/>
          <w:sz w:val="14"/>
          <w:szCs w:val="14"/>
          <w:lang w:val="ru-RU"/>
        </w:rPr>
        <w:t>фи</w:t>
      </w:r>
      <w:r w:rsidRPr="008A1D93">
        <w:rPr>
          <w:lang w:val="ru-RU"/>
        </w:rPr>
        <w:t>Нахождение способа удовлетворения их повседневных потребностей. Если мы сравним положение предшествующих нам поколений с нашим собственным, мы</w:t>
      </w:r>
      <w:r w:rsidRPr="008A1D93">
        <w:rPr>
          <w:rFonts w:ascii="Arial" w:eastAsia="Arial" w:hAnsi="Arial" w:cs="Arial"/>
          <w:sz w:val="14"/>
          <w:szCs w:val="14"/>
          <w:lang w:val="ru-RU"/>
        </w:rPr>
        <w:t>фи</w:t>
      </w:r>
      <w:r w:rsidRPr="008A1D93">
        <w:rPr>
          <w:lang w:val="ru-RU"/>
        </w:rPr>
        <w:t>И все это совершенно иначе, главным образом из-за тесного контакта с европейцами, их смешения с нами и их распространения в исламских странах, так что их обычаи и традиции вытеснили наши и полностью поглотили их. ... И вы должны знать также, что власть (</w:t>
      </w:r>
      <w:r>
        <w:rPr>
          <w:rFonts w:ascii="Arial" w:eastAsia="Arial" w:hAnsi="Arial" w:cs="Arial"/>
          <w:smallCaps/>
          <w:sz w:val="15"/>
          <w:szCs w:val="15"/>
        </w:rPr>
        <w:t>q</w:t>
      </w:r>
      <w:r w:rsidRPr="008A1D93">
        <w:rPr>
          <w:i/>
          <w:iCs/>
          <w:lang w:val="ru-RU"/>
        </w:rPr>
        <w:t>амр</w:t>
      </w:r>
      <w:r w:rsidRPr="008A1D93">
        <w:rPr>
          <w:lang w:val="ru-RU"/>
        </w:rPr>
        <w:t xml:space="preserve">) этих европейцев в последние годы достигло отвратительного уровня и беспрецедентной открытости... так что это почти граничит с безнравственностью </w:t>
      </w:r>
      <w:r>
        <w:t xml:space="preserve">(фасадом). </w:t>
      </w:r>
      <w:r w:rsidRPr="008A1D93">
        <w:rPr>
          <w:lang w:val="ru-RU"/>
        </w:rPr>
        <w:t>Знать, чем это закончится и каков будет результат, принадлежит только Богу.</w:t>
      </w:r>
      <w:r w:rsidRPr="008A1D93">
        <w:rPr>
          <w:rFonts w:ascii="Arial" w:eastAsia="Arial" w:hAnsi="Arial" w:cs="Arial"/>
          <w:sz w:val="20"/>
          <w:szCs w:val="20"/>
          <w:vertAlign w:val="superscript"/>
          <w:lang w:val="ru-RU"/>
        </w:rPr>
        <w:t>66</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16:47:37, в соответствии с условиями Кембриджского соглашения.</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8" w:history="1">
        <w:r w:rsidRPr="008A1D93">
          <w:rPr>
            <w:lang w:val="ru-RU"/>
          </w:rPr>
          <w:t xml:space="preserve"> </w:t>
        </w:r>
        <w:r>
          <w:rPr>
            <w:color w:val="0172CF"/>
          </w:rPr>
          <w:t>https://doi.org/10.1017/CBO9781139045834.006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6"/>
        <w:framePr w:wrap="none" w:vAnchor="page" w:hAnchor="page" w:x="4345" w:y="903"/>
        <w:spacing w:line="240" w:lineRule="auto"/>
        <w:jc w:val="both"/>
        <w:rPr>
          <w:lang w:val="ru-RU"/>
        </w:rPr>
      </w:pPr>
      <w:r w:rsidRPr="008A1D93">
        <w:rPr>
          <w:rFonts w:ascii="Arial" w:eastAsia="Arial" w:hAnsi="Arial" w:cs="Arial"/>
          <w:vertAlign w:val="superscript"/>
          <w:lang w:val="ru-RU"/>
        </w:rPr>
        <w:t>3</w:t>
      </w:r>
    </w:p>
    <w:p w:rsidR="009629B0" w:rsidRPr="008A1D93" w:rsidRDefault="008A1D93">
      <w:pPr>
        <w:pStyle w:val="30"/>
        <w:framePr w:w="7795" w:h="331" w:hRule="exact" w:wrap="none" w:vAnchor="page" w:hAnchor="page" w:x="342" w:y="1642"/>
        <w:spacing w:before="0" w:after="0"/>
        <w:rPr>
          <w:lang w:val="ru-RU"/>
        </w:rPr>
      </w:pPr>
      <w:bookmarkStart w:id="7" w:name="bookmark14"/>
      <w:r w:rsidRPr="008A1D93">
        <w:rPr>
          <w:lang w:val="ru-RU"/>
        </w:rPr>
        <w:t>Уход старого Махзана (1894-1912)</w:t>
      </w:r>
      <w:bookmarkEnd w:id="7"/>
    </w:p>
    <w:p w:rsidR="009629B0" w:rsidRPr="008A1D93" w:rsidRDefault="008A1D93">
      <w:pPr>
        <w:pStyle w:val="1"/>
        <w:framePr w:w="7795" w:h="7253" w:hRule="exact" w:wrap="none" w:vAnchor="page" w:hAnchor="page" w:x="342" w:y="4330"/>
        <w:spacing w:after="480"/>
        <w:ind w:left="980"/>
        <w:jc w:val="both"/>
        <w:rPr>
          <w:lang w:val="ru-RU"/>
        </w:rPr>
      </w:pPr>
      <w:r w:rsidRPr="008A1D93">
        <w:rPr>
          <w:lang w:val="ru-RU"/>
        </w:rPr>
        <w:t xml:space="preserve">После смерти Хасана </w:t>
      </w:r>
      <w:r>
        <w:t>I</w:t>
      </w:r>
      <w:r w:rsidRPr="008A1D93">
        <w:rPr>
          <w:lang w:val="ru-RU"/>
        </w:rPr>
        <w:t xml:space="preserve"> была заложена основа для восшествия на престол его любимого сына, Абд аль-Азиза. Юному принцу было всего четырнадцать лет, и он находился в тени регента Ахмада ибн Мусы, известного как Ба Ахмад, бывшего дворцового камергера, который беззастенчиво раздавал покровительство ради личной выгоды и назначал на самые ответственные должности в махзане своих ближайших родственников. Умный и безжалостный человек, известный как «стальная проволока», Ба Ахмад опасался, что легитимность нового султана может быть скомпрометирована из-за его юного возраста, поэтому он тщательно выстраивал свой имидж, чтобы сделать его приемлемым для скептически настроенной публики. Когда в 1895 году племена юга подняли восстание, отрезав Марракеш от остальной части страны, юный Абд аль-Азиз был поставлен во главе наспех сформированного махаллы, усиленного подкреплением из чрезвычайно могущественного племени Мтугга, одной из великих берберских конфедераций Атласа, и отправлен на юг. Экспедиция оказалась успешной, и в марте 1896 года Абд аль-Азиз триумфально вошел в Марракеш вместе с Ба Ахмадом, возглавляя бесконечную процессию захваченных лошадей, верблюдов, нагруженных добычей, и разрозненную колонну пленных, цепи которых звенели в пыли, когда они пробирались по улицам города.&lt;</w:t>
      </w:r>
      <w:r>
        <w:t>sup</w:t>
      </w:r>
      <w:r w:rsidRPr="008A1D93">
        <w:rPr>
          <w:lang w:val="ru-RU"/>
        </w:rPr>
        <w:t>&gt;1&lt;/</w:t>
      </w:r>
      <w:r>
        <w:t>sup</w:t>
      </w:r>
      <w:r w:rsidRPr="008A1D93">
        <w:rPr>
          <w:lang w:val="ru-RU"/>
        </w:rPr>
        <w:t>&gt; В первые годы это было в основном театральное представление; но со временем марокканский народ начал заглядывать за кулисы и наблюдать за запутанной хореографией династии, находящейся в бедственном положении.</w:t>
      </w:r>
    </w:p>
    <w:p w:rsidR="009629B0" w:rsidRPr="008A1D93" w:rsidRDefault="008A1D93">
      <w:pPr>
        <w:pStyle w:val="60"/>
        <w:framePr w:w="7795" w:h="7253" w:hRule="exact" w:wrap="none" w:vAnchor="page" w:hAnchor="page" w:x="342" w:y="4330"/>
        <w:rPr>
          <w:lang w:val="ru-RU"/>
        </w:rPr>
      </w:pPr>
      <w:r w:rsidRPr="008A1D93">
        <w:rPr>
          <w:lang w:val="ru-RU"/>
        </w:rPr>
        <w:t>эпоха кризиса</w:t>
      </w:r>
    </w:p>
    <w:p w:rsidR="009629B0" w:rsidRPr="008A1D93" w:rsidRDefault="008A1D93">
      <w:pPr>
        <w:pStyle w:val="1"/>
        <w:framePr w:w="7795" w:h="7253" w:hRule="exact" w:wrap="none" w:vAnchor="page" w:hAnchor="page" w:x="342" w:y="4330"/>
        <w:spacing w:after="200"/>
        <w:ind w:left="980"/>
        <w:jc w:val="both"/>
        <w:rPr>
          <w:lang w:val="ru-RU"/>
        </w:rPr>
      </w:pPr>
      <w:r w:rsidRPr="008A1D93">
        <w:rPr>
          <w:lang w:val="ru-RU"/>
        </w:rPr>
        <w:t>Султан Абд аль-Азиз обладал имперским нравом и талантом правителя, но он был во власти тех же проблем, которые преследовали его предков.</w:t>
      </w:r>
    </w:p>
    <w:p w:rsidR="009629B0" w:rsidRPr="008A1D93" w:rsidRDefault="008A1D93">
      <w:pPr>
        <w:pStyle w:val="50"/>
        <w:framePr w:w="7795" w:h="7253" w:hRule="exact" w:wrap="none" w:vAnchor="page" w:hAnchor="page" w:x="342" w:y="4330"/>
        <w:spacing w:after="0" w:line="240" w:lineRule="auto"/>
        <w:ind w:left="0"/>
        <w:jc w:val="center"/>
        <w:rPr>
          <w:lang w:val="ru-RU"/>
        </w:rPr>
      </w:pPr>
      <w:r w:rsidRPr="008A1D93">
        <w:rPr>
          <w:lang w:val="ru-RU"/>
        </w:rPr>
        <w:t>56</w:t>
      </w:r>
    </w:p>
    <w:p w:rsidR="009629B0" w:rsidRPr="008A1D93" w:rsidRDefault="008A1D93">
      <w:pPr>
        <w:pStyle w:val="a4"/>
        <w:framePr w:w="7795" w:h="317" w:hRule="exact" w:wrap="none" w:vAnchor="page" w:hAnchor="page" w:x="342" w:y="1197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17" w:hRule="exact" w:wrap="none" w:vAnchor="page" w:hAnchor="page" w:x="342" w:y="1197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89"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6" w:y="702"/>
        <w:rPr>
          <w:sz w:val="18"/>
          <w:szCs w:val="18"/>
          <w:lang w:val="ru-RU"/>
        </w:rPr>
      </w:pPr>
      <w:r w:rsidRPr="008A1D93">
        <w:rPr>
          <w:sz w:val="18"/>
          <w:szCs w:val="18"/>
          <w:lang w:val="ru-RU"/>
        </w:rPr>
        <w:t>57</w:t>
      </w:r>
    </w:p>
    <w:p w:rsidR="009629B0" w:rsidRPr="008A1D93" w:rsidRDefault="008A1D93">
      <w:pPr>
        <w:pStyle w:val="1"/>
        <w:framePr w:w="7795" w:h="10378" w:hRule="exact" w:wrap="none" w:vAnchor="page" w:hAnchor="page" w:x="342" w:y="1201"/>
        <w:ind w:left="720"/>
        <w:jc w:val="both"/>
        <w:rPr>
          <w:lang w:val="ru-RU"/>
        </w:rPr>
      </w:pPr>
      <w:r w:rsidRPr="008A1D93">
        <w:rPr>
          <w:lang w:val="ru-RU"/>
        </w:rPr>
        <w:t>Предшественники: недостаточные доходы, племенные восстания, а теперь, из-за безудержных расходов, растущий внешний долг. Но, в отличие от своего отца, ему не хватало сильного характера, чтобы противостоять этим грозным препятствиям, а тем более преодолевать их. Более того, возможно, из-за своей молодости и наивности, он был вовлечен в развлечения, навязываемые ему придворными, которые угощали его дорогими игрушками и экстравагантными развлечениями.² Когда слухи об этих развлечениях просочились за пределы дворца, его репутация пострадала. К этой тревожной смеси добавилось постоянное давление со стороны Франции, неустанно подрывавшей границы Марокко, особенно на юго-востоке. Вскоре большинство достижений султана Хасана в укреплении администрации и экономики рухнули, обнажив хронические проблемы, которые годами терзали махзан и которые изначально позволили иностранцам вмешаться.</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колониальной и постколониальной литературе короткое правление зрелого Абд аль-Азиза (1900-1907) часто называют «прелюдией к протекторату», периодом, когда, по словам марокканского историка Абдаллы Ларуи, «анархия стала лейтмотивом» политики махзана. Французскому дипломату Эжену Обену, писавшему в 1903 году, казалось, что «махзан разваливается, и его авторитет рушится. Тот небольшой порядок, который царил в стране, уступает место всеобщей анархии. Разбойники расчищают горы и занимают дороги… [и] всадники грабят у городских ворот. Это благоприятная возможность для сведения старых счетов…»³ Ларуи предлагает два возможных подхода к анализу этого катастрофического сценария: первый, «антропологический», рассматривает анархию как неотъемлемый атрибут марокканского социального поведения, а второй, «политический», обвиняет Европу и слабость махзана в разрушительных практиках, таких как защита, займы и другие поборы, которые подорвали авторитет государства⁴. Ни одно из объяснений не является всеобъемлющим, хотя оба, несомненно, способствовали драматической череде событий, которые постепенно ослабили способность султана к управлению, кульминацией которых стал династический кризис и, в конечном итоге, Введение французского и испанского протекторатов в 1912 году.</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Историки как доколониальной, так и постколониальной эпохи писали об этом периоде так, будто падение махзана было неизбежным результатом скопления сил, которые сорвали попытки реформ. Не доказывая неизбежности, несомненно, верно, что в этот момент совпали ключевые факторы, которые ускорили подчинение Марокко Западу. Главным из этих факторов была неудачная личность самого султана Абд аль-Азиза, который из-за своего характера и обстоятельств не смог захватить власть и провести независимый политический курс. Также значительным было циничное манипулирование событиями со стороны иностранных дипломатов.</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0"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58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и интриганы, готовые извлечь выгоду из каждой политической неудачи, которую им удавалось спровоцировать. Наконец, и это наиболее показательно, мы не должны недооценивать нарастающую напряженность внутри самой страны, которая породила глубокие разногласия и широко распространенное ощущение надвигающейся катастрофы.</w:t>
      </w:r>
    </w:p>
    <w:p w:rsidR="009629B0" w:rsidRPr="008A1D93" w:rsidRDefault="008A1D93">
      <w:pPr>
        <w:pStyle w:val="1"/>
        <w:framePr w:w="7795" w:h="10382" w:hRule="exact" w:wrap="none" w:vAnchor="page" w:hAnchor="page" w:x="342" w:y="1201"/>
        <w:spacing w:after="380"/>
        <w:ind w:left="980" w:firstLine="240"/>
        <w:jc w:val="both"/>
        <w:rPr>
          <w:lang w:val="ru-RU"/>
        </w:rPr>
      </w:pPr>
      <w:r w:rsidRPr="008A1D93">
        <w:rPr>
          <w:lang w:val="ru-RU"/>
        </w:rPr>
        <w:t>Следует помнить, что это было также десятилетие инноваций, время, когда многие представители марокканской элиты обрели новое понимание своего места в мире, период расширения культурных связей с Европой и исламской сферой, эпоха выдающихся достижений в литературе, праве и религиозной мысли. Интеллектуалы, бюрократы, реформаторы, путешественники по Европе и Востоку, социальные мечтатели с осторожным энтузиазмом к переменам — менее известные фигуры этого периода. Их портреты, как и их влияние на социальную и культурную жизнь своего времени, только сейчас начинают появляться на свет. Наше изучение периода 1900–1912 годов освежается благодаря жизням почти забытых деятелей, которые формировали ход событий — даже наблюдая за крахом махзана — и чьи действия влияют и изменяют сложившийся образ общества, стремящегося к самоуничтожению.</w:t>
      </w:r>
    </w:p>
    <w:p w:rsidR="009629B0" w:rsidRPr="008A1D93" w:rsidRDefault="008A1D93">
      <w:pPr>
        <w:pStyle w:val="60"/>
        <w:framePr w:w="7795" w:h="10382" w:hRule="exact" w:wrap="none" w:vAnchor="page" w:hAnchor="page" w:x="342" w:y="1201"/>
        <w:rPr>
          <w:lang w:val="ru-RU"/>
        </w:rPr>
      </w:pPr>
      <w:r w:rsidRPr="008A1D93">
        <w:rPr>
          <w:i/>
          <w:iCs/>
          <w:lang w:val="ru-RU"/>
        </w:rPr>
        <w:t>портрет заблудшего правителя</w:t>
      </w:r>
    </w:p>
    <w:p w:rsidR="009629B0" w:rsidRPr="008A1D93" w:rsidRDefault="008A1D93">
      <w:pPr>
        <w:pStyle w:val="1"/>
        <w:framePr w:w="7795" w:h="10382" w:hRule="exact" w:wrap="none" w:vAnchor="page" w:hAnchor="page" w:x="342" w:y="1201"/>
        <w:ind w:left="980"/>
        <w:jc w:val="both"/>
        <w:rPr>
          <w:lang w:val="ru-RU"/>
        </w:rPr>
      </w:pPr>
      <w:r w:rsidRPr="008A1D93">
        <w:rPr>
          <w:lang w:val="ru-RU"/>
        </w:rPr>
        <w:t>Когда Ба Ахмад внезапно скончался от эпидемии холеры в 1900 году, Абд аль-Азиз наконец-то получил возможность следовать пути реформ, намеченному его отцом, но его сдерживали возраст — ему было двадцать лет — и отсутствие опыта. В поисках поддержки он обратился к небольшому и разношерстному кругу придворных, унаследованному от времен Ба Ахмада, за помощью в ведении государственных дел. Его влечение к иностранцам дало им необычный доступ к интимной стороне дворцовой жизни. Французский дипломат Эжен Обин, прибывший в Фес в разгар политического кризиса в 1903 году, подружился с людьми, занимавшими «официальные должности»,… чьи уста были открыты «из-за эмоционального напряжения момента».5 По словам Обина, молодой султан жил в изоляции во дворце и, в отличие от своего отца, редко выходил к своим подданным. «Он не проявлял никакого стремления стать похожим на своих предков, ни на религиозного, ни на воинственного султана».6 Сообщается, что султан любил такие виды спорта, как регби и поло, которым его познакомил шотландский военный советник Гарри (Кейд) Маклин, и увлекался гаджетами и современными изобретениями. Габриэль Вейр, молодой французский кинооператор, представленный двору в 1901 году, был нанят для обучения султана использованию «современных открытий», таких как «телефоны и телеграф, кинематография и фонография, езда на велосипеде и автомобиле, и все остальное, что ему нравилось». Вейр нашел в Марракешском дворце комнату, заполненную фотооборудованием,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1"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185" w:y="687"/>
        <w:rPr>
          <w:sz w:val="20"/>
          <w:szCs w:val="20"/>
        </w:rPr>
      </w:pPr>
      <w:r>
        <w:rPr>
          <w:rFonts w:ascii="Times New Roman" w:eastAsia="Times New Roman" w:hAnsi="Times New Roman" w:cs="Times New Roman"/>
          <w:i/>
          <w:iCs/>
          <w:sz w:val="20"/>
          <w:szCs w:val="20"/>
        </w:rPr>
        <w:t>Уход старого Махзана</w:t>
      </w:r>
      <w:r>
        <w:rPr>
          <w:rFonts w:ascii="Times New Roman" w:eastAsia="Times New Roman" w:hAnsi="Times New Roman" w:cs="Times New Roman"/>
          <w:sz w:val="20"/>
          <w:szCs w:val="20"/>
        </w:rPr>
        <w:t>(1894-1912)</w:t>
      </w:r>
    </w:p>
    <w:p w:rsidR="009629B0" w:rsidRDefault="008A1D93">
      <w:pPr>
        <w:pStyle w:val="a4"/>
        <w:framePr w:wrap="none" w:vAnchor="page" w:hAnchor="page" w:x="7076" w:y="702"/>
        <w:rPr>
          <w:sz w:val="18"/>
          <w:szCs w:val="18"/>
        </w:rPr>
      </w:pPr>
      <w:r>
        <w:rPr>
          <w:sz w:val="18"/>
          <w:szCs w:val="18"/>
        </w:rPr>
        <w:t>59</w:t>
      </w:r>
    </w:p>
    <w:p w:rsidR="009629B0" w:rsidRDefault="008A1D93">
      <w:pPr>
        <w:framePr w:wrap="none" w:vAnchor="page" w:hAnchor="page" w:x="1201" w:y="1244"/>
        <w:rPr>
          <w:sz w:val="2"/>
          <w:szCs w:val="2"/>
        </w:rPr>
      </w:pPr>
      <w:r>
        <w:rPr>
          <w:noProof/>
        </w:rPr>
        <w:drawing>
          <wp:inline distT="0" distB="0" distL="0" distR="0">
            <wp:extent cx="3791585" cy="2395855"/>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2"/>
                    <a:stretch/>
                  </pic:blipFill>
                  <pic:spPr>
                    <a:xfrm>
                      <a:off x="0" y="0"/>
                      <a:ext cx="3791585" cy="2395855"/>
                    </a:xfrm>
                    <a:prstGeom prst="rect">
                      <a:avLst/>
                    </a:prstGeom>
                  </pic:spPr>
                </pic:pic>
              </a:graphicData>
            </a:graphic>
          </wp:inline>
        </w:drawing>
      </w:r>
    </w:p>
    <w:p w:rsidR="009629B0" w:rsidRPr="008A1D93" w:rsidRDefault="008A1D93">
      <w:pPr>
        <w:pStyle w:val="ab"/>
        <w:framePr w:w="6269" w:h="1123" w:hRule="exact" w:wrap="none" w:vAnchor="page" w:hAnchor="page" w:x="1052" w:y="5185"/>
        <w:spacing w:line="257" w:lineRule="auto"/>
        <w:jc w:val="both"/>
        <w:rPr>
          <w:lang w:val="ru-RU"/>
        </w:rPr>
      </w:pPr>
      <w:r w:rsidRPr="008A1D93">
        <w:rPr>
          <w:rFonts w:ascii="Arial" w:eastAsia="Arial" w:hAnsi="Arial" w:cs="Arial"/>
          <w:smallCaps/>
          <w:sz w:val="15"/>
          <w:szCs w:val="15"/>
          <w:lang w:val="ru-RU"/>
        </w:rPr>
        <w:t>рисунок 5.</w:t>
      </w:r>
      <w:r w:rsidRPr="008A1D93">
        <w:rPr>
          <w:rFonts w:ascii="Arial" w:eastAsia="Arial" w:hAnsi="Arial" w:cs="Arial"/>
          <w:lang w:val="ru-RU"/>
        </w:rPr>
        <w:t>«Единственный человек в Южном Марокко со своим велосипедом Брэдбери»; возможно, это Баджетт Микин, редактор газеты «Таймс оф Марокко», который в 1897 году проехал на велосипеде из Танжера в Марракеш, впервые познакомив разношерстную толпу любопытных зевак с этим «современным» изобретением. Фотографы: Хейтон Йейтс и Ко, Могадор. (Коллекция открыток, Жерар Леви, Париж)</w:t>
      </w:r>
    </w:p>
    <w:p w:rsidR="009629B0" w:rsidRPr="008A1D93" w:rsidRDefault="008A1D93">
      <w:pPr>
        <w:pStyle w:val="1"/>
        <w:framePr w:w="7795" w:h="4939" w:hRule="exact" w:wrap="none" w:vAnchor="page" w:hAnchor="page" w:x="342" w:y="6634"/>
        <w:ind w:left="700" w:firstLine="20"/>
        <w:jc w:val="both"/>
        <w:rPr>
          <w:sz w:val="17"/>
          <w:szCs w:val="17"/>
          <w:lang w:val="ru-RU"/>
        </w:rPr>
      </w:pPr>
      <w:r w:rsidRPr="008A1D93">
        <w:rPr>
          <w:lang w:val="ru-RU"/>
        </w:rPr>
        <w:t xml:space="preserve">«всех марок, форм и размеров, от самых маленьких фотоаппаратов </w:t>
      </w:r>
      <w:r>
        <w:t>Kodak</w:t>
      </w:r>
      <w:r w:rsidRPr="008A1D93">
        <w:rPr>
          <w:lang w:val="ru-RU"/>
        </w:rPr>
        <w:t xml:space="preserve"> до больших фотолабораторий»... а также «всевозможные тарелки, емкости и</w:t>
      </w:r>
      <w:r w:rsidRPr="008A1D93">
        <w:rPr>
          <w:rFonts w:ascii="Arial" w:eastAsia="Arial" w:hAnsi="Arial" w:cs="Arial"/>
          <w:sz w:val="17"/>
          <w:szCs w:val="17"/>
          <w:lang w:val="ru-RU"/>
        </w:rPr>
        <w:t>фл</w:t>
      </w:r>
      <w:r w:rsidRPr="008A1D93">
        <w:rPr>
          <w:lang w:val="ru-RU"/>
        </w:rPr>
        <w:t>спрашивается: «Полностью оборудованный фотомагазин!» Но, к сожалению, весь этот материал был «брошен на произвол солнца, дождя… стал игрушкой для овец, которые свободно бродили по дворцу, используя [нагроможденные товары] как гору, на которой резвились со своими детенышами, большая часть которого уже превратилась в мусор».</w:t>
      </w:r>
      <w:r w:rsidRPr="008A1D93">
        <w:rPr>
          <w:rFonts w:ascii="Arial" w:eastAsia="Arial" w:hAnsi="Arial" w:cs="Arial"/>
          <w:sz w:val="17"/>
          <w:szCs w:val="17"/>
          <w:vertAlign w:val="superscript"/>
          <w:lang w:val="ru-RU"/>
        </w:rPr>
        <w:t>7</w:t>
      </w:r>
      <w:r w:rsidRPr="008A1D93">
        <w:rPr>
          <w:lang w:val="ru-RU"/>
        </w:rPr>
        <w:t>По словам Вейра, султана окружали в основном женщины — более двухсот в его гареме, включая дюжину фавориток. Они были его постоянными спутницами и главными объектами его экспериментов с фотографией. Некоторые из них научились ездить на велосипедах и даже получили разрешение управлять автомобилями, припаркованными на территории дворца. Вейр, поклонник раннего кинематографа, часто устраивал показы новейших фильмов.</w:t>
      </w:r>
      <w:r w:rsidRPr="008A1D93">
        <w:rPr>
          <w:rFonts w:ascii="Arial" w:eastAsia="Arial" w:hAnsi="Arial" w:cs="Arial"/>
          <w:sz w:val="17"/>
          <w:szCs w:val="17"/>
          <w:lang w:val="ru-RU"/>
        </w:rPr>
        <w:t>фи</w:t>
      </w:r>
      <w:r w:rsidRPr="008A1D93">
        <w:rPr>
          <w:lang w:val="ru-RU"/>
        </w:rPr>
        <w:t>На показе фильмов, привезенных из Европы, султану также присутствовали женщины гарема, которые сидели, спрятавшись за ширмой.</w:t>
      </w:r>
      <w:r w:rsidRPr="008A1D93">
        <w:rPr>
          <w:rFonts w:ascii="Arial" w:eastAsia="Arial" w:hAnsi="Arial" w:cs="Arial"/>
          <w:sz w:val="17"/>
          <w:szCs w:val="17"/>
          <w:vertAlign w:val="superscript"/>
          <w:lang w:val="ru-RU"/>
        </w:rPr>
        <w:t>8</w:t>
      </w:r>
    </w:p>
    <w:p w:rsidR="009629B0" w:rsidRPr="008A1D93" w:rsidRDefault="008A1D93">
      <w:pPr>
        <w:pStyle w:val="1"/>
        <w:framePr w:w="7795" w:h="4939" w:hRule="exact" w:wrap="none" w:vAnchor="page" w:hAnchor="page" w:x="342" w:y="6634"/>
        <w:ind w:left="700" w:firstLine="260"/>
        <w:jc w:val="both"/>
        <w:rPr>
          <w:lang w:val="ru-RU"/>
        </w:rPr>
      </w:pPr>
      <w:r w:rsidRPr="008A1D93">
        <w:rPr>
          <w:lang w:val="ru-RU"/>
        </w:rPr>
        <w:t>Другие личности, с которыми султан поддерживал тесные контакты, отличались скорее физической красотой, чем честностью. Среди них выделялся аль-Махди аль-Манабхи, поразительный молодой мухазни (солдат) из малоизвестной сельской местности, который привлек внимание Ба Ахмада и стал его адъютантом. Когда правительство Ба Ахмада было уничтожено холерой в 1900 году, аль-Манабхи занял пост министра войны.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3"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60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spacing w:line="269" w:lineRule="auto"/>
        <w:ind w:left="980"/>
        <w:jc w:val="both"/>
        <w:rPr>
          <w:lang w:val="ru-RU"/>
        </w:rPr>
      </w:pPr>
      <w:r w:rsidRPr="008A1D93">
        <w:rPr>
          <w:lang w:val="ru-RU"/>
        </w:rPr>
        <w:t>Энергичный и жизнерадостный, он был «как рыба в воде» и вскоре вытеснил великого визиря с поста главного советника молодого султана.</w:t>
      </w:r>
    </w:p>
    <w:p w:rsidR="009629B0" w:rsidRPr="008A1D93" w:rsidRDefault="008A1D93">
      <w:pPr>
        <w:pStyle w:val="1"/>
        <w:framePr w:w="7795" w:h="10382" w:hRule="exact" w:wrap="none" w:vAnchor="page" w:hAnchor="page" w:x="342" w:y="1201"/>
        <w:spacing w:after="200" w:line="269" w:lineRule="auto"/>
        <w:ind w:left="980" w:firstLine="240"/>
        <w:jc w:val="both"/>
        <w:rPr>
          <w:lang w:val="ru-RU"/>
        </w:rPr>
      </w:pPr>
      <w:r w:rsidRPr="008A1D93">
        <w:rPr>
          <w:lang w:val="ru-RU"/>
        </w:rPr>
        <w:t>Среди часто появлявшихся гостей был и своеобразный авантюрист — военный советник Маклин, шотландский сержант-инструктор, сбежавший из гарнизона Гибралтара после любовной авантюры. Оказавшись в Марокко, он вскоре стал одним из доверенных лиц ближайшего окружения, обеспечивая султана развлечениями и всем остальным, что тот желал получить из-за границы. Одной из задач Маклина была организация королевских развлечений:</w:t>
      </w:r>
    </w:p>
    <w:p w:rsidR="009629B0" w:rsidRPr="008A1D93" w:rsidRDefault="008A1D93">
      <w:pPr>
        <w:pStyle w:val="50"/>
        <w:framePr w:w="7795" w:h="10382" w:hRule="exact" w:wrap="none" w:vAnchor="page" w:hAnchor="page" w:x="342" w:y="1201"/>
        <w:spacing w:after="200"/>
        <w:ind w:left="980"/>
        <w:jc w:val="both"/>
        <w:rPr>
          <w:sz w:val="20"/>
          <w:szCs w:val="20"/>
          <w:lang w:val="ru-RU"/>
        </w:rPr>
      </w:pPr>
      <w:r w:rsidRPr="008A1D93">
        <w:rPr>
          <w:rFonts w:ascii="Arial" w:eastAsia="Arial" w:hAnsi="Arial" w:cs="Arial"/>
          <w:lang w:val="ru-RU"/>
        </w:rPr>
        <w:t>...огромные сады Агдала [в Марракеше] были отданы под охоту на зайцев и газелей, салюки заставляли их скакать между деревьями, словно стрелы. Почти каждую ночь...</w:t>
      </w:r>
      <w:r w:rsidRPr="008A1D93">
        <w:rPr>
          <w:rFonts w:ascii="Arial" w:eastAsia="Arial" w:hAnsi="Arial" w:cs="Arial"/>
          <w:sz w:val="14"/>
          <w:szCs w:val="14"/>
          <w:lang w:val="ru-RU"/>
        </w:rPr>
        <w:t>фи</w:t>
      </w:r>
      <w:r w:rsidRPr="008A1D93">
        <w:rPr>
          <w:lang w:val="ru-RU"/>
        </w:rPr>
        <w:t>переработанные экспозиции, сияющий дождь из разноцветных звезд, внезапно осветивший сады и вновь появившийся</w:t>
      </w:r>
      <w:r w:rsidRPr="008A1D93">
        <w:rPr>
          <w:rFonts w:ascii="Arial" w:eastAsia="Arial" w:hAnsi="Arial" w:cs="Arial"/>
          <w:sz w:val="14"/>
          <w:szCs w:val="14"/>
          <w:lang w:val="ru-RU"/>
        </w:rPr>
        <w:t>фл</w:t>
      </w:r>
      <w:r w:rsidRPr="008A1D93">
        <w:rPr>
          <w:lang w:val="ru-RU"/>
        </w:rPr>
        <w:t>Они купались в огромных водоемах, пока музыканты играли, а рабы подавали молоко, подслащенное ароматом миндаля или сиропом из граната и изюма...</w:t>
      </w:r>
      <w:r w:rsidRPr="008A1D93">
        <w:rPr>
          <w:rFonts w:ascii="Arial" w:eastAsia="Arial" w:hAnsi="Arial" w:cs="Arial"/>
          <w:sz w:val="20"/>
          <w:szCs w:val="20"/>
          <w:vertAlign w:val="superscript"/>
          <w:lang w:val="ru-RU"/>
        </w:rPr>
        <w:t>9</w:t>
      </w:r>
    </w:p>
    <w:p w:rsidR="009629B0" w:rsidRPr="008A1D93" w:rsidRDefault="008A1D93">
      <w:pPr>
        <w:pStyle w:val="1"/>
        <w:framePr w:w="7795" w:h="10382" w:hRule="exact" w:wrap="none" w:vAnchor="page" w:hAnchor="page" w:x="342" w:y="1201"/>
        <w:spacing w:after="440"/>
        <w:ind w:left="980" w:firstLine="240"/>
        <w:jc w:val="both"/>
        <w:rPr>
          <w:lang w:val="ru-RU"/>
        </w:rPr>
      </w:pPr>
      <w:r w:rsidRPr="008A1D93">
        <w:rPr>
          <w:lang w:val="ru-RU"/>
        </w:rPr>
        <w:t>Отвлеченный этими пышными показами, Абд аль-Азиз все больше отдалялся от своих подданных и терял с ними связь. В народном сознании его репутация была запятнана из-за его тесных связей с иностранцами, а из-за добровольной отстраненности его характер и намерения были известны лишь по сплетням и устным рассказам. При дворе его опора на фаворитов и пренебрежение к официальным делам создавали атмосферу зависти и подозрительности. Обин заметил, что при Абд аль-Азизе «возник слабый махзан — махзан профессиональных политиков, интригующих друг против друга, занимающих разные позиции и играющих на неопытности правителя».10 По мере того как внутренние и внешние угрозы, преследовавшие страну годами, нарастали, между мрачной реальностью и способностью государства справиться с ней образовался непоправимый разрыв.</w:t>
      </w:r>
    </w:p>
    <w:p w:rsidR="009629B0" w:rsidRPr="008A1D93" w:rsidRDefault="008A1D93">
      <w:pPr>
        <w:pStyle w:val="60"/>
        <w:framePr w:w="7795" w:h="10382" w:hRule="exact" w:wrap="none" w:vAnchor="page" w:hAnchor="page" w:x="342" w:y="1201"/>
        <w:rPr>
          <w:lang w:val="ru-RU"/>
        </w:rPr>
      </w:pPr>
      <w:r w:rsidRPr="008A1D93">
        <w:rPr>
          <w:lang w:val="ru-RU"/>
        </w:rPr>
        <w:t>экономика в переходном периоде</w:t>
      </w:r>
    </w:p>
    <w:p w:rsidR="009629B0" w:rsidRPr="008A1D93" w:rsidRDefault="008A1D93">
      <w:pPr>
        <w:pStyle w:val="1"/>
        <w:framePr w:w="7795" w:h="10382" w:hRule="exact" w:wrap="none" w:vAnchor="page" w:hAnchor="page" w:x="342" w:y="1201"/>
        <w:ind w:left="980"/>
        <w:jc w:val="both"/>
        <w:rPr>
          <w:lang w:val="ru-RU"/>
        </w:rPr>
      </w:pPr>
      <w:r w:rsidRPr="008A1D93">
        <w:rPr>
          <w:lang w:val="ru-RU"/>
        </w:rPr>
        <w:t>В основе нарастающего кризиса лежали финансовые проблемы. Извечная проблема сбора достаточных доходов для удовлетворения растущих потребностей государства казалась неразрешимой. Когда Абд аль-Азиз пришел к власти в 1900 году, казна, по словам доктора Вайсгербера, содержала сумму, эквивалентную шестидесяти миллионам франков, то есть «достаточно для покрытия обычных расходов в течение четырех бюджетных лет». Но этот излишек вскоре исчез, поскольку расходы государства росли непропорционально его доходам, увеличившись с шести миллионов франков в 1882 году до двадцати миллионов в 1893 году и до сорока миллионов к 1900 году.&lt;</w:t>
      </w:r>
      <w:r>
        <w:t>sup</w:t>
      </w:r>
      <w:r w:rsidRPr="008A1D93">
        <w:rPr>
          <w:lang w:val="ru-RU"/>
        </w:rPr>
        <w:t>&gt;11&lt;/</w:t>
      </w:r>
      <w:r>
        <w:t>sup</w:t>
      </w:r>
      <w:r w:rsidRPr="008A1D93">
        <w:rPr>
          <w:lang w:val="ru-RU"/>
        </w:rPr>
        <w:t>&gt; Более половины доходов уходили за границу на выплату контрибуций, закупку оружия и военных нужд.</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4"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1" w:y="702"/>
        <w:rPr>
          <w:sz w:val="18"/>
          <w:szCs w:val="18"/>
          <w:lang w:val="ru-RU"/>
        </w:rPr>
      </w:pPr>
      <w:r w:rsidRPr="008A1D93">
        <w:rPr>
          <w:sz w:val="18"/>
          <w:szCs w:val="18"/>
          <w:lang w:val="ru-RU"/>
        </w:rPr>
        <w:t>61</w:t>
      </w:r>
    </w:p>
    <w:p w:rsidR="009629B0" w:rsidRPr="008A1D93" w:rsidRDefault="008A1D93">
      <w:pPr>
        <w:pStyle w:val="1"/>
        <w:framePr w:w="7795" w:h="10378" w:hRule="exact" w:wrap="none" w:vAnchor="page" w:hAnchor="page" w:x="342" w:y="1201"/>
        <w:ind w:left="980"/>
        <w:jc w:val="both"/>
        <w:rPr>
          <w:lang w:val="ru-RU"/>
        </w:rPr>
      </w:pPr>
      <w:r w:rsidRPr="008A1D93">
        <w:rPr>
          <w:lang w:val="ru-RU"/>
        </w:rPr>
        <w:t>поставки или закупка европейских промышленных товаров; только годовой торговый дефицит достигал 14 миллионов франков в год в период с 1902 по 1909 год.12 Во время визита в порт Лараш в 1903 году Обин увидел результаты капризных покупательских привычек султана: «Половина дирижабля, корпус парового катера, груда рельсов, ящики со стеклянной посудой, лафеты, сельскохозяйственные машины... [лежали] небрежно разбросанными по причалу или складам таможни, являясь печальным свидетельством королевских излишеств».13 Не только потребительские привычки султаната стали чрезмерными, но и традиционные способы получения доходов путем принуждения, такие как махаллы для сельской местности, вышли из употребления.</w:t>
      </w:r>
    </w:p>
    <w:p w:rsidR="009629B0" w:rsidRPr="008A1D93" w:rsidRDefault="008A1D93">
      <w:pPr>
        <w:pStyle w:val="1"/>
        <w:framePr w:w="7795" w:h="10378" w:hRule="exact" w:wrap="none" w:vAnchor="page" w:hAnchor="page" w:x="342" w:y="1201"/>
        <w:ind w:left="720" w:firstLine="240"/>
        <w:jc w:val="both"/>
        <w:rPr>
          <w:sz w:val="17"/>
          <w:szCs w:val="17"/>
          <w:lang w:val="ru-RU"/>
        </w:rPr>
      </w:pP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План Азиза по предотвращению истощения казны путем восстановления тартиба — налога — предусматривает возобновление действия этого налога.</w:t>
      </w:r>
      <w:r w:rsidRPr="008A1D93">
        <w:rPr>
          <w:lang w:val="ru-RU"/>
        </w:rPr>
        <w:softHyphen/>
      </w:r>
      <w:r w:rsidRPr="008A1D93">
        <w:rPr>
          <w:rFonts w:ascii="Arial" w:eastAsia="Arial" w:hAnsi="Arial" w:cs="Arial"/>
          <w:sz w:val="17"/>
          <w:szCs w:val="17"/>
          <w:lang w:val="ru-RU"/>
        </w:rPr>
        <w:t>фи</w:t>
      </w:r>
      <w:r w:rsidRPr="008A1D93">
        <w:rPr>
          <w:lang w:val="ru-RU"/>
        </w:rPr>
        <w:t>Впервые упомянутое на Мадридской конференции в 1880 году, это было его решение кризиса. В отличие от Корана</w:t>
      </w:r>
      <w:r w:rsidRPr="008A1D93">
        <w:rPr>
          <w:rFonts w:ascii="Arial" w:eastAsia="Arial" w:hAnsi="Arial" w:cs="Arial"/>
          <w:smallCaps/>
          <w:sz w:val="17"/>
          <w:szCs w:val="17"/>
          <w:lang w:val="ru-RU"/>
        </w:rPr>
        <w:t>п</w:t>
      </w:r>
      <w:r w:rsidRPr="008A1D93">
        <w:rPr>
          <w:lang w:val="ru-RU"/>
        </w:rPr>
        <w:t>анические налоги, такие как а</w:t>
      </w:r>
      <w:r>
        <w:rPr>
          <w:rFonts w:ascii="Arial" w:eastAsia="Arial" w:hAnsi="Arial" w:cs="Arial"/>
          <w:smallCaps/>
          <w:sz w:val="17"/>
          <w:szCs w:val="17"/>
        </w:rPr>
        <w:t>q</w:t>
      </w:r>
      <w:r w:rsidRPr="008A1D93">
        <w:rPr>
          <w:i/>
          <w:iCs/>
          <w:lang w:val="ru-RU"/>
        </w:rPr>
        <w:t>шар</w:t>
      </w:r>
      <w:r w:rsidRPr="008A1D93">
        <w:rPr>
          <w:lang w:val="ru-RU"/>
        </w:rPr>
        <w:t>и закят, от которого многие были освобождены, тартиб представлял собой всеобщий налог на капитал, взимаемый со всех, включая европейцев, их протеже, членов племен, городских жителей и даже религиозную знать, и должен был выплачиваться наличными без исключения. Взамен иностранцы за</w:t>
      </w:r>
      <w:r w:rsidRPr="008A1D93">
        <w:rPr>
          <w:rFonts w:ascii="Arial" w:eastAsia="Arial" w:hAnsi="Arial" w:cs="Arial"/>
          <w:sz w:val="17"/>
          <w:szCs w:val="17"/>
          <w:lang w:val="ru-RU"/>
        </w:rPr>
        <w:t>фи</w:t>
      </w:r>
      <w:r w:rsidRPr="008A1D93">
        <w:rPr>
          <w:lang w:val="ru-RU"/>
        </w:rPr>
        <w:t>Впервые им разрешили покупать землю на окраинах портовых городов, открытых для внешней торговли. Такие единые налоги не были нововведением в мусульманском мире; османы пытались использовать этот метод еще в 1839 году и сочли его непрактичным без стандартизированной валюты и эффективности.</w:t>
      </w:r>
      <w:r w:rsidRPr="008A1D93">
        <w:rPr>
          <w:lang w:val="ru-RU"/>
        </w:rPr>
        <w:softHyphen/>
      </w:r>
      <w:r w:rsidRPr="008A1D93">
        <w:rPr>
          <w:rFonts w:ascii="Arial" w:eastAsia="Arial" w:hAnsi="Arial" w:cs="Arial"/>
          <w:sz w:val="17"/>
          <w:szCs w:val="17"/>
          <w:lang w:val="ru-RU"/>
        </w:rPr>
        <w:t>фи</w:t>
      </w:r>
      <w:r w:rsidRPr="008A1D93">
        <w:rPr>
          <w:lang w:val="ru-RU"/>
        </w:rPr>
        <w:t xml:space="preserve">Для его администрирования требовалась достаточная бюрократия. По ряду причин султан Хасан </w:t>
      </w:r>
      <w:r>
        <w:t>I</w:t>
      </w:r>
      <w:r w:rsidRPr="008A1D93">
        <w:rPr>
          <w:lang w:val="ru-RU"/>
        </w:rPr>
        <w:t xml:space="preserve"> никогда не вводил этот налог.</w:t>
      </w:r>
      <w:r w:rsidRPr="008A1D93">
        <w:rPr>
          <w:rFonts w:ascii="Arial" w:eastAsia="Arial" w:hAnsi="Arial" w:cs="Arial"/>
          <w:sz w:val="17"/>
          <w:szCs w:val="17"/>
          <w:vertAlign w:val="superscript"/>
          <w:lang w:val="ru-RU"/>
        </w:rPr>
        <w:t>14</w:t>
      </w:r>
    </w:p>
    <w:p w:rsidR="009629B0" w:rsidRPr="008A1D93" w:rsidRDefault="008A1D93">
      <w:pPr>
        <w:pStyle w:val="1"/>
        <w:framePr w:w="7795" w:h="10378" w:hRule="exact" w:wrap="none" w:vAnchor="page" w:hAnchor="page" w:x="342" w:y="1201"/>
        <w:ind w:left="720" w:firstLine="240"/>
        <w:jc w:val="both"/>
        <w:rPr>
          <w:sz w:val="17"/>
          <w:szCs w:val="17"/>
          <w:lang w:val="ru-RU"/>
        </w:rPr>
      </w:pP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Азизу понравилась идея единого налога, облагаемого налогом всех его подданных, как прямой, простой и эффективный способ.</w:t>
      </w:r>
      <w:r w:rsidRPr="008A1D93">
        <w:rPr>
          <w:rFonts w:ascii="Arial" w:eastAsia="Arial" w:hAnsi="Arial" w:cs="Arial"/>
          <w:sz w:val="17"/>
          <w:szCs w:val="17"/>
          <w:lang w:val="ru-RU"/>
        </w:rPr>
        <w:t>фи</w:t>
      </w:r>
      <w:r w:rsidRPr="008A1D93">
        <w:rPr>
          <w:lang w:val="ru-RU"/>
        </w:rPr>
        <w:t>древний метод введения</w:t>
      </w:r>
      <w:r w:rsidRPr="008A1D93">
        <w:rPr>
          <w:rFonts w:ascii="Arial" w:eastAsia="Arial" w:hAnsi="Arial" w:cs="Arial"/>
          <w:sz w:val="17"/>
          <w:szCs w:val="17"/>
          <w:lang w:val="ru-RU"/>
        </w:rPr>
        <w:t>фи</w:t>
      </w:r>
      <w:r w:rsidRPr="008A1D93">
        <w:rPr>
          <w:lang w:val="ru-RU"/>
        </w:rPr>
        <w:t>Налоговая реформа. Она также была определенно «современной», поскольку, как предполагалось, относилась ко всем подданным анонимно и равноправно, независимо от положения, родства или каких-либо других признаков статуса. Некоторые говорили, что это «британская идея», донесенная до двора журналистом Уолтером Харрисом, который донес ее до султана через своего друга Кайда Маклина; другие видели в ней детище министра войны аль-Манабхи. Налоговые списки составлялись с большим вниманием к деталям, с оценкой земли и скота, не оставляя без учета ни одного материального имущества, что сделало эту процедуру вершиной административной компетентности в период правления Азизов. Но независимо от тщательности, проявленной при ее подготовке, после введения новый налог немедленно вызвал огромное сопротивление, особенно среди самых влиятельных, которые назвали его «антирелигиональным, несправедливым и оскорбительным». Они утверждали, что тартиб не только не санкционирован Кораном и, следовательно, является неявно несправедливым; он также вызвал гнев местных каев.</w:t>
      </w:r>
      <w:r w:rsidRPr="008A1D93">
        <w:rPr>
          <w:lang w:val="ru-RU"/>
        </w:rPr>
        <w:softHyphen/>
      </w:r>
      <w:r w:rsidRPr="008A1D93">
        <w:rPr>
          <w:lang w:val="ru-RU"/>
        </w:rPr>
        <w:softHyphen/>
      </w:r>
      <w:r>
        <w:rPr>
          <w:rFonts w:ascii="Arial" w:eastAsia="Arial" w:hAnsi="Arial" w:cs="Arial"/>
          <w:smallCaps/>
          <w:sz w:val="17"/>
          <w:szCs w:val="17"/>
        </w:rPr>
        <w:t>q</w:t>
      </w:r>
      <w:r w:rsidRPr="008A1D93">
        <w:rPr>
          <w:lang w:val="ru-RU"/>
        </w:rPr>
        <w:t>идентификационные лица, которые систематически присваивали себе часть налоговых поступлений. Местные органы власти</w:t>
      </w:r>
      <w:r w:rsidRPr="008A1D93">
        <w:rPr>
          <w:lang w:val="ru-RU"/>
        </w:rPr>
        <w:softHyphen/>
      </w:r>
      <w:r w:rsidRPr="008A1D93">
        <w:rPr>
          <w:rFonts w:ascii="Arial" w:eastAsia="Arial" w:hAnsi="Arial" w:cs="Arial"/>
          <w:sz w:val="17"/>
          <w:szCs w:val="17"/>
          <w:lang w:val="ru-RU"/>
        </w:rPr>
        <w:t>фи</w:t>
      </w:r>
      <w:r w:rsidRPr="008A1D93">
        <w:rPr>
          <w:lang w:val="ru-RU"/>
        </w:rPr>
        <w:t>Говорили, что чиновники имели обыкновение требовать «два доллара вместо одного»: один для махзана, а другой для себя.</w:t>
      </w:r>
      <w:r w:rsidRPr="008A1D93">
        <w:rPr>
          <w:rFonts w:ascii="Arial" w:eastAsia="Arial" w:hAnsi="Arial" w:cs="Arial"/>
          <w:sz w:val="17"/>
          <w:szCs w:val="17"/>
          <w:vertAlign w:val="superscript"/>
          <w:lang w:val="ru-RU"/>
        </w:rPr>
        <w:t>15</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5"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62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spacing w:after="260" w:line="266" w:lineRule="auto"/>
        <w:ind w:left="980"/>
        <w:jc w:val="both"/>
        <w:rPr>
          <w:lang w:val="ru-RU"/>
        </w:rPr>
      </w:pPr>
      <w:r w:rsidRPr="008A1D93">
        <w:rPr>
          <w:lang w:val="ru-RU"/>
        </w:rPr>
        <w:t>По словам доктора Луи Арно, который зафиксировал воспоминания марокканского солдата Хаджа Салема эль-Абди, этот налог был непоправимо суровым:</w:t>
      </w:r>
    </w:p>
    <w:p w:rsidR="009629B0" w:rsidRPr="008A1D93" w:rsidRDefault="008A1D93">
      <w:pPr>
        <w:pStyle w:val="50"/>
        <w:framePr w:w="7795" w:h="10378" w:hRule="exact" w:wrap="none" w:vAnchor="page" w:hAnchor="page" w:x="342" w:y="1201"/>
        <w:spacing w:after="260"/>
        <w:ind w:left="980"/>
        <w:jc w:val="both"/>
        <w:rPr>
          <w:sz w:val="20"/>
          <w:szCs w:val="20"/>
          <w:lang w:val="ru-RU"/>
        </w:rPr>
      </w:pPr>
      <w:r w:rsidRPr="008A1D93">
        <w:rPr>
          <w:lang w:val="ru-RU"/>
        </w:rPr>
        <w:t>[Это] было наложено на всех и на всё. Овцы, козы, ослы, лошади, мулы, верблюды, оливки и финики; деревья, дающие плоды, и те, которые ничего не дают; даже земля и камни заплатили свою сумму.</w:t>
      </w:r>
      <w:r w:rsidRPr="008A1D93">
        <w:rPr>
          <w:rFonts w:ascii="Arial" w:eastAsia="Arial" w:hAnsi="Arial" w:cs="Arial"/>
          <w:sz w:val="14"/>
          <w:szCs w:val="14"/>
          <w:lang w:val="ru-RU"/>
        </w:rPr>
        <w:t>фи</w:t>
      </w:r>
      <w:r w:rsidRPr="008A1D93">
        <w:rPr>
          <w:lang w:val="ru-RU"/>
        </w:rPr>
        <w:t>всё было заранее оговорено. Ничто не было исключено, кроме воздуха для дыхания и воды для питья. ... Богатые и бедные, те, кто владел сотнями оливковых деревьев и стадами верблюдиц, и те, у кого был только осёл и несколько овец; паши, а также ка</w:t>
      </w:r>
      <w:r>
        <w:rPr>
          <w:rFonts w:ascii="Arial" w:eastAsia="Arial" w:hAnsi="Arial" w:cs="Arial"/>
          <w:smallCaps/>
          <w:sz w:val="15"/>
          <w:szCs w:val="15"/>
        </w:rPr>
        <w:t>q</w:t>
      </w:r>
      <w:r w:rsidRPr="008A1D93">
        <w:rPr>
          <w:lang w:val="ru-RU"/>
        </w:rPr>
        <w:t>Иды, люди из шурафы, а также марабуты; те, кто обладал баракой, и те, кто её не имел; все должны были подчиниться.</w:t>
      </w:r>
      <w:r w:rsidRPr="008A1D93">
        <w:rPr>
          <w:rFonts w:ascii="Arial" w:eastAsia="Arial" w:hAnsi="Arial" w:cs="Arial"/>
          <w:sz w:val="20"/>
          <w:szCs w:val="20"/>
          <w:vertAlign w:val="superscript"/>
          <w:lang w:val="ru-RU"/>
        </w:rPr>
        <w:t>16</w:t>
      </w:r>
    </w:p>
    <w:p w:rsidR="009629B0" w:rsidRPr="008A1D93" w:rsidRDefault="008A1D93">
      <w:pPr>
        <w:pStyle w:val="1"/>
        <w:framePr w:w="7795" w:h="10378" w:hRule="exact" w:wrap="none" w:vAnchor="page" w:hAnchor="page" w:x="342" w:y="1201"/>
        <w:spacing w:line="276" w:lineRule="auto"/>
        <w:ind w:left="980" w:firstLine="240"/>
        <w:jc w:val="both"/>
        <w:rPr>
          <w:sz w:val="17"/>
          <w:szCs w:val="17"/>
          <w:lang w:val="ru-RU"/>
        </w:rPr>
      </w:pPr>
      <w:r w:rsidRPr="008A1D93">
        <w:rPr>
          <w:lang w:val="ru-RU"/>
        </w:rPr>
        <w:t>В результате этот налог был повсеместно ненавидим. Вторая попытка была предпринята при</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При введении тартиба Азиз добился не лучших результатов, чем...</w:t>
      </w:r>
      <w:r w:rsidRPr="008A1D93">
        <w:rPr>
          <w:rFonts w:ascii="Arial" w:eastAsia="Arial" w:hAnsi="Arial" w:cs="Arial"/>
          <w:sz w:val="17"/>
          <w:szCs w:val="17"/>
          <w:lang w:val="ru-RU"/>
        </w:rPr>
        <w:t>фи</w:t>
      </w:r>
      <w:r w:rsidRPr="008A1D93">
        <w:rPr>
          <w:lang w:val="ru-RU"/>
        </w:rPr>
        <w:t>Во-первых, этот налог был особенно неприятен французам и другим иностранным интересам, которые опасались его негативного влияния на систему протеже. Из-за повсеместного распространения защитных мер и включения в их сферу большей части коммерческой деятельности, махзан имел мало пространства для маневра и был вынужден подчиняться воле Европы. К 1903 году эксперимент был объявлен провальным, оставив государство в затруднительном положении.</w:t>
      </w:r>
      <w:r w:rsidRPr="008A1D93">
        <w:rPr>
          <w:rFonts w:ascii="Arial" w:eastAsia="Arial" w:hAnsi="Arial" w:cs="Arial"/>
          <w:sz w:val="17"/>
          <w:szCs w:val="17"/>
          <w:lang w:val="ru-RU"/>
        </w:rPr>
        <w:t>фи</w:t>
      </w:r>
      <w:r w:rsidRPr="008A1D93">
        <w:rPr>
          <w:lang w:val="ru-RU"/>
        </w:rPr>
        <w:t>Финансовое положение государства было хуже, чем когда-либо, поскольку на этот раз государственная казна была действительно пуста.</w:t>
      </w:r>
      <w:r w:rsidRPr="008A1D93">
        <w:rPr>
          <w:rFonts w:ascii="Arial" w:eastAsia="Arial" w:hAnsi="Arial" w:cs="Arial"/>
          <w:sz w:val="17"/>
          <w:szCs w:val="17"/>
          <w:lang w:val="ru-RU"/>
        </w:rPr>
        <w:t>фи</w:t>
      </w:r>
      <w:r w:rsidRPr="008A1D93">
        <w:rPr>
          <w:lang w:val="ru-RU"/>
        </w:rPr>
        <w:t>Аналитический анализ, внешние и внутренние интересы действовали согласованно, чтобы саботировать новый налог и в конечном итоге сорвать его введение.</w:t>
      </w:r>
      <w:r w:rsidRPr="008A1D93">
        <w:rPr>
          <w:lang w:val="ru-RU"/>
        </w:rPr>
        <w:softHyphen/>
      </w:r>
      <w:r w:rsidRPr="008A1D93">
        <w:rPr>
          <w:rFonts w:ascii="Arial" w:eastAsia="Arial" w:hAnsi="Arial" w:cs="Arial"/>
          <w:sz w:val="17"/>
          <w:szCs w:val="17"/>
          <w:vertAlign w:val="superscript"/>
          <w:lang w:val="ru-RU"/>
        </w:rPr>
        <w:t>17</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 поисках быстрого решения финансовой проблемы махзан попытался чеканить монеты с меньшей внутренней стоимостью, но население отказалось их принимать. 25-процентное обесценивание валюты в период с 1896 по 1906 год еще больше сократило ресурсы государства.&lt;</w:t>
      </w:r>
      <w:r>
        <w:t>sup</w:t>
      </w:r>
      <w:r w:rsidRPr="008A1D93">
        <w:rPr>
          <w:lang w:val="ru-RU"/>
        </w:rPr>
        <w:t>&gt;18&lt;/</w:t>
      </w:r>
      <w:r>
        <w:t>sup</w:t>
      </w:r>
      <w:r w:rsidRPr="008A1D93">
        <w:rPr>
          <w:lang w:val="ru-RU"/>
        </w:rPr>
        <w:t>&gt; Махзану пришлось обратиться к другим источникам, и иностранные кредиторы всегда были готовы протянуть руку помощи. Первый крупный заем в размере 7,5 миллионов франков под 6 процентов был заключен с французскими банками в декабре 1901 года; за ним последовали другие займы от британских и бельгийских источников, что сделало махзан финансово зависимым от европейцев.</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Англо-французское соглашение 1904 года, освободившее Великобританию от её традиционной роли неформального защитника махзана, стало поворотным моментом, изменившим характер дипломатической игры. Оно дало Франции ведущую роль в переговорах о крупной финансовой помощи терпящему бедствие махзану, ещё больше связав ей руки. Понимая, что дело идёт к худшему, высшие эшелоны правительства раскололись на две враждующие фракции — тех, кто поддерживал заём, и тех, кто видел в нём серьёзную угрозу независимости Марокко. С помощью щедрых «подарков», призванных облегчить принятие решений, французы наконец завершили подписание кредитного соглашения в июне 1904 года. Заём, номинальная стоимость которого составляла 62,5 миллиона франков, имел процентную ставку в 5 процентов и, подобно испанской контрибуции 1860 года, был гарантирован частью таможенных поступлений. Теперь уже британцы...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6"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1" w:y="702"/>
        <w:rPr>
          <w:sz w:val="18"/>
          <w:szCs w:val="18"/>
          <w:lang w:val="ru-RU"/>
        </w:rPr>
      </w:pPr>
      <w:r w:rsidRPr="008A1D93">
        <w:rPr>
          <w:sz w:val="18"/>
          <w:szCs w:val="18"/>
          <w:lang w:val="ru-RU"/>
        </w:rPr>
        <w:t>63</w:t>
      </w:r>
    </w:p>
    <w:p w:rsidR="009629B0" w:rsidRPr="008A1D93" w:rsidRDefault="008A1D93">
      <w:pPr>
        <w:pStyle w:val="1"/>
        <w:framePr w:w="7795" w:h="10382" w:hRule="exact" w:wrap="none" w:vAnchor="page" w:hAnchor="page" w:x="342" w:y="1201"/>
        <w:ind w:left="980"/>
        <w:jc w:val="both"/>
        <w:rPr>
          <w:sz w:val="17"/>
          <w:szCs w:val="17"/>
          <w:lang w:val="ru-RU"/>
        </w:rPr>
      </w:pPr>
      <w:r w:rsidRPr="008A1D93">
        <w:rPr>
          <w:lang w:val="ru-RU"/>
        </w:rPr>
        <w:t>Исключение Франции из игры и установление контроля Франции над основным источником государственных доходов завершили устранение всех препятствий для французского поглощения.</w:t>
      </w:r>
      <w:r w:rsidRPr="008A1D93">
        <w:rPr>
          <w:rFonts w:ascii="Arial" w:eastAsia="Arial" w:hAnsi="Arial" w:cs="Arial"/>
          <w:sz w:val="17"/>
          <w:szCs w:val="17"/>
          <w:vertAlign w:val="superscript"/>
          <w:lang w:val="ru-RU"/>
        </w:rPr>
        <w:t>19</w:t>
      </w:r>
    </w:p>
    <w:p w:rsidR="009629B0" w:rsidRPr="008A1D93" w:rsidRDefault="008A1D93">
      <w:pPr>
        <w:pStyle w:val="1"/>
        <w:framePr w:w="7795" w:h="10382" w:hRule="exact" w:wrap="none" w:vAnchor="page" w:hAnchor="page" w:x="342" w:y="1201"/>
        <w:spacing w:after="380"/>
        <w:ind w:left="720" w:firstLine="240"/>
        <w:jc w:val="both"/>
        <w:rPr>
          <w:sz w:val="13"/>
          <w:szCs w:val="13"/>
          <w:lang w:val="ru-RU"/>
        </w:rPr>
      </w:pPr>
      <w:r w:rsidRPr="008A1D93">
        <w:rPr>
          <w:lang w:val="ru-RU"/>
        </w:rPr>
        <w:t>В какой степени правительство</w:t>
      </w:r>
      <w:r w:rsidRPr="008A1D93">
        <w:rPr>
          <w:rFonts w:ascii="Arial" w:eastAsia="Arial" w:hAnsi="Arial" w:cs="Arial"/>
          <w:sz w:val="17"/>
          <w:szCs w:val="17"/>
          <w:lang w:val="ru-RU"/>
        </w:rPr>
        <w:t>фи</w:t>
      </w:r>
      <w:r w:rsidRPr="008A1D93">
        <w:rPr>
          <w:lang w:val="ru-RU"/>
        </w:rPr>
        <w:t>финансовый кризис</w:t>
      </w:r>
      <w:r w:rsidRPr="008A1D93">
        <w:rPr>
          <w:i/>
          <w:iCs/>
          <w:sz w:val="19"/>
          <w:szCs w:val="19"/>
          <w:lang w:val="ru-RU"/>
        </w:rPr>
        <w:t>1901-1904</w:t>
      </w:r>
      <w:r w:rsidRPr="008A1D93">
        <w:rPr>
          <w:lang w:val="ru-RU"/>
        </w:rPr>
        <w:t>Причиной обнищания масс является тема, заслуживающая обсуждения. Постколониальные авторы, обосновывая картину экономического краха, вызванного действиями европейцев, утверждали, что в</w:t>
      </w:r>
      <w:r w:rsidRPr="008A1D93">
        <w:rPr>
          <w:rFonts w:ascii="Arial" w:eastAsia="Arial" w:hAnsi="Arial" w:cs="Arial"/>
          <w:sz w:val="17"/>
          <w:szCs w:val="17"/>
          <w:lang w:val="ru-RU"/>
        </w:rPr>
        <w:t>фл</w:t>
      </w:r>
      <w:r w:rsidRPr="008A1D93">
        <w:rPr>
          <w:lang w:val="ru-RU"/>
        </w:rPr>
        <w:t>Изменения, появившиеся в конце века, вызвали масштабные перемещения населения и страдания. Подкреплённые мрачными описаниями европейских путешественников о повсеместной нищете, они говорили об «обнищании» рабочего класса, утверждая, что ремесленники, в частности, были втянуты в «нестабильное» существование из-за конкуренции с товарами европейского производства. «Чем больше занимали те, кто был наверху, тем больше обнищали те, кто был внизу», — заметил Абдалла Ларуи, но не привёл никаких существенных доказательств.</w:t>
      </w:r>
      <w:r w:rsidRPr="008A1D93">
        <w:rPr>
          <w:lang w:val="ru-RU"/>
        </w:rPr>
        <w:softHyphen/>
      </w:r>
      <w:r w:rsidRPr="008A1D93">
        <w:rPr>
          <w:lang w:val="ru-RU"/>
        </w:rPr>
        <w:softHyphen/>
      </w:r>
      <w:r w:rsidRPr="008A1D93">
        <w:rPr>
          <w:rFonts w:ascii="Arial" w:eastAsia="Arial" w:hAnsi="Arial" w:cs="Arial"/>
          <w:i/>
          <w:iCs/>
          <w:sz w:val="13"/>
          <w:szCs w:val="13"/>
          <w:vertAlign w:val="superscript"/>
          <w:lang w:val="ru-RU"/>
        </w:rPr>
        <w:t>20</w:t>
      </w:r>
      <w:r w:rsidRPr="008A1D93">
        <w:rPr>
          <w:lang w:val="ru-RU"/>
        </w:rPr>
        <w:t>Хотя рост бедности, безусловно, очевиден, это не было повсеместным явлением. Свидетельства указывают на то, что городская и сельская экономика не сокращались равномерно в годы, непосредственно предшествовавшие протекторату. Историк Стейси Холден показала, как махзан взял на себя ответственность за снабжение продовольствием в период протектората.</w:t>
      </w:r>
      <w:r w:rsidRPr="008A1D93">
        <w:rPr>
          <w:i/>
          <w:iCs/>
          <w:sz w:val="19"/>
          <w:szCs w:val="19"/>
          <w:lang w:val="ru-RU"/>
        </w:rPr>
        <w:t>1903</w:t>
      </w:r>
      <w:r w:rsidRPr="008A1D93">
        <w:rPr>
          <w:lang w:val="ru-RU"/>
        </w:rPr>
        <w:t>-</w:t>
      </w:r>
      <w:r w:rsidRPr="008A1D93">
        <w:rPr>
          <w:i/>
          <w:iCs/>
          <w:sz w:val="19"/>
          <w:szCs w:val="19"/>
          <w:lang w:val="ru-RU"/>
        </w:rPr>
        <w:t>1907</w:t>
      </w:r>
      <w:r w:rsidRPr="008A1D93">
        <w:rPr>
          <w:lang w:val="ru-RU"/>
        </w:rPr>
        <w:t>голод путем разработки сложных механизмов для увеличения количества</w:t>
      </w:r>
      <w:r w:rsidRPr="008A1D93">
        <w:rPr>
          <w:rFonts w:ascii="Arial" w:eastAsia="Arial" w:hAnsi="Arial" w:cs="Arial"/>
          <w:sz w:val="17"/>
          <w:szCs w:val="17"/>
          <w:lang w:val="ru-RU"/>
        </w:rPr>
        <w:t>фл</w:t>
      </w:r>
      <w:r w:rsidRPr="008A1D93">
        <w:rPr>
          <w:lang w:val="ru-RU"/>
        </w:rPr>
        <w:t>Наши товары продаются на городских рынках. Николас Мишель решительно оспорил представление об экономическом коллапсе конца века, представив данные, показывающие, что, хотя крайняя нищета, возможно, и существовала, она встречалась лишь в отдельных очагах. По мнению Мишеля, чаще наблюдаются признаки растущего процветания как в городах, так и в сельской местности, основанные на стабильных ценах на товары первой необходимости, улучшении уровня жизни, росте потребления предметов роскоши, таких как чай и сахар, и увеличении обрабатываемых земель. Это не означает, что сам махзан находился в...</w:t>
      </w:r>
      <w:r w:rsidRPr="008A1D93">
        <w:rPr>
          <w:lang w:val="ru-RU"/>
        </w:rPr>
        <w:softHyphen/>
      </w:r>
      <w:r w:rsidRPr="008A1D93">
        <w:rPr>
          <w:rFonts w:ascii="Arial" w:eastAsia="Arial" w:hAnsi="Arial" w:cs="Arial"/>
          <w:sz w:val="17"/>
          <w:szCs w:val="17"/>
          <w:lang w:val="ru-RU"/>
        </w:rPr>
        <w:t>фи</w:t>
      </w:r>
      <w:r w:rsidRPr="008A1D93">
        <w:rPr>
          <w:lang w:val="ru-RU"/>
        </w:rPr>
        <w:t>Финансовый кризис и нехватка денег, безусловно, так и было; однако степень распространения этого кризиса на общество в целом является предметом дискуссий.</w:t>
      </w:r>
      <w:r w:rsidRPr="008A1D93">
        <w:rPr>
          <w:rFonts w:ascii="Arial" w:eastAsia="Arial" w:hAnsi="Arial" w:cs="Arial"/>
          <w:i/>
          <w:iCs/>
          <w:sz w:val="13"/>
          <w:szCs w:val="13"/>
          <w:vertAlign w:val="superscript"/>
          <w:lang w:val="ru-RU"/>
        </w:rPr>
        <w:t>21</w:t>
      </w:r>
    </w:p>
    <w:p w:rsidR="009629B0" w:rsidRPr="008A1D93" w:rsidRDefault="008A1D93">
      <w:pPr>
        <w:pStyle w:val="60"/>
        <w:framePr w:w="7795" w:h="10382" w:hRule="exact" w:wrap="none" w:vAnchor="page" w:hAnchor="page" w:x="342" w:y="1201"/>
        <w:rPr>
          <w:lang w:val="ru-RU"/>
        </w:rPr>
      </w:pPr>
      <w:r w:rsidRPr="008A1D93">
        <w:rPr>
          <w:i/>
          <w:iCs/>
          <w:lang w:val="ru-RU"/>
        </w:rPr>
        <w:t>Внутренняя политика: махди, повстанцы и мятежники</w:t>
      </w:r>
      <w:r w:rsidRPr="008A1D93">
        <w:rPr>
          <w:i/>
          <w:iCs/>
          <w:lang w:val="ru-RU"/>
        </w:rPr>
        <w:br/>
      </w:r>
    </w:p>
    <w:p w:rsidR="009629B0" w:rsidRPr="008A1D93" w:rsidRDefault="008A1D93">
      <w:pPr>
        <w:pStyle w:val="1"/>
        <w:framePr w:w="7795" w:h="10382" w:hRule="exact" w:wrap="none" w:vAnchor="page" w:hAnchor="page" w:x="342" w:y="1201"/>
        <w:ind w:left="720"/>
        <w:jc w:val="both"/>
        <w:rPr>
          <w:lang w:val="ru-RU"/>
        </w:rPr>
      </w:pPr>
      <w:r w:rsidRPr="008A1D93">
        <w:rPr>
          <w:lang w:val="ru-RU"/>
        </w:rPr>
        <w:t>К 1904 году широко распространилось мнение, что Абд аль-Азиз потерял контроль над правительством и охвачен евроманией. Антимахзанская реакция вспыхнула на всех социальных уровнях, но особенно в сельской местности, где местные диктаторы внезапно подняли восстание, бросив вызов легитимности режима. Сельские восстания не были новым явлением в Марокко; хроники более ранних эпох полны рассказов о бандитизме и восстаниях, отмеченных грабежами, похищениями и убийствами, обычно между враждующими сельскими группировками, но также 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7"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64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4162" w:hRule="exact" w:wrap="none" w:vAnchor="page" w:hAnchor="page" w:x="342" w:y="1201"/>
        <w:ind w:left="720" w:firstLine="20"/>
        <w:jc w:val="both"/>
        <w:rPr>
          <w:sz w:val="17"/>
          <w:szCs w:val="17"/>
          <w:lang w:val="ru-RU"/>
        </w:rPr>
      </w:pPr>
      <w:r w:rsidRPr="008A1D93">
        <w:rPr>
          <w:lang w:val="ru-RU"/>
        </w:rPr>
        <w:t xml:space="preserve">Между племенными группами и махзаном. Действительно, грабежи были не только монополией военачальников, но и стратегией государства; во времена султана Хасана </w:t>
      </w:r>
      <w:r>
        <w:t>I</w:t>
      </w:r>
      <w:r w:rsidRPr="008A1D93">
        <w:rPr>
          <w:lang w:val="ru-RU"/>
        </w:rPr>
        <w:t xml:space="preserve"> «поглощение» мятежных племен было способом вернуть экономические и символические преимущества, возместив налоги и другие крайне необходимые ресурсы, одновременно укрепляя уважение к правящей власти. Разбой в марокканском контексте, по мнению социолога Рахмы Буркии, был не маргинальной деятельностью, а неотъемлемой частью социально-политического процесса, в котором недовольные группы могли претендовать на монополию власти махзана. Он был гораздо более распространен во времена экологического кризиса, когда запасы продовольствия были нехваткой; более того, он возникал и исчезал вместе с политической судьбой махзана, что сделало 1903-1907 годы ключевым моментом социальных потрясений в сельской местности.</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vertAlign w:val="superscript"/>
          <w:lang w:val="ru-RU"/>
        </w:rPr>
        <w:t>22</w:t>
      </w:r>
    </w:p>
    <w:p w:rsidR="009629B0" w:rsidRDefault="008A1D93">
      <w:pPr>
        <w:pStyle w:val="1"/>
        <w:framePr w:w="7795" w:h="4162" w:hRule="exact" w:wrap="none" w:vAnchor="page" w:hAnchor="page" w:x="342" w:y="1201"/>
        <w:ind w:left="960" w:firstLine="260"/>
        <w:jc w:val="both"/>
      </w:pPr>
      <w:r w:rsidRPr="008A1D93">
        <w:rPr>
          <w:lang w:val="ru-RU"/>
        </w:rPr>
        <w:t xml:space="preserve">В арабских источниках для описания бандитов используется эмоциональный и жестокий язык: «фуссад» (злодеи), «куттак аль-турук» (разбойники на большой дороге), «авбаш» (отбросы общества) и «мунхарифин» (отступники, изгои), что отражает тревогу государства, находящегося в бедственном положении. </w:t>
      </w:r>
      <w:r>
        <w:t>Однако с точки зрения народа, мятежные фигуры</w:t>
      </w:r>
    </w:p>
    <w:p w:rsidR="009629B0" w:rsidRDefault="008A1D93">
      <w:pPr>
        <w:framePr w:wrap="none" w:vAnchor="page" w:hAnchor="page" w:x="2300" w:y="5780"/>
        <w:rPr>
          <w:sz w:val="2"/>
          <w:szCs w:val="2"/>
        </w:rPr>
      </w:pPr>
      <w:r>
        <w:rPr>
          <w:noProof/>
        </w:rPr>
        <w:drawing>
          <wp:inline distT="0" distB="0" distL="0" distR="0">
            <wp:extent cx="2712720" cy="3127375"/>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8"/>
                    <a:stretch/>
                  </pic:blipFill>
                  <pic:spPr>
                    <a:xfrm>
                      <a:off x="0" y="0"/>
                      <a:ext cx="2712720" cy="3127375"/>
                    </a:xfrm>
                    <a:prstGeom prst="rect">
                      <a:avLst/>
                    </a:prstGeom>
                  </pic:spPr>
                </pic:pic>
              </a:graphicData>
            </a:graphic>
          </wp:inline>
        </w:drawing>
      </w:r>
    </w:p>
    <w:p w:rsidR="009629B0" w:rsidRPr="008A1D93" w:rsidRDefault="008A1D93">
      <w:pPr>
        <w:pStyle w:val="ab"/>
        <w:framePr w:w="6264" w:h="677" w:hRule="exact" w:wrap="none" w:vAnchor="page" w:hAnchor="page" w:x="1302" w:y="10873"/>
        <w:jc w:val="both"/>
        <w:rPr>
          <w:lang w:val="ru-RU"/>
        </w:rPr>
      </w:pPr>
      <w:r w:rsidRPr="008A1D93">
        <w:rPr>
          <w:rFonts w:ascii="Arial" w:eastAsia="Arial" w:hAnsi="Arial" w:cs="Arial"/>
          <w:smallCaps/>
          <w:sz w:val="15"/>
          <w:szCs w:val="15"/>
          <w:lang w:val="ru-RU"/>
        </w:rPr>
        <w:t>рисунок 6.</w:t>
      </w:r>
      <w:r w:rsidRPr="008A1D93">
        <w:rPr>
          <w:rFonts w:ascii="Arial" w:eastAsia="Arial" w:hAnsi="Arial" w:cs="Arial"/>
          <w:lang w:val="ru-RU"/>
        </w:rPr>
        <w:t xml:space="preserve">Статья «Гражданская война в Марокко», </w:t>
      </w:r>
      <w:r>
        <w:rPr>
          <w:rFonts w:ascii="Arial" w:eastAsia="Arial" w:hAnsi="Arial" w:cs="Arial"/>
        </w:rPr>
        <w:t>Le</w:t>
      </w:r>
      <w:r w:rsidRPr="008A1D93">
        <w:rPr>
          <w:rFonts w:ascii="Arial" w:eastAsia="Arial" w:hAnsi="Arial" w:cs="Arial"/>
          <w:lang w:val="ru-RU"/>
        </w:rPr>
        <w:t xml:space="preserve"> </w:t>
      </w:r>
      <w:r>
        <w:rPr>
          <w:rFonts w:ascii="Arial" w:eastAsia="Arial" w:hAnsi="Arial" w:cs="Arial"/>
        </w:rPr>
        <w:t>Petit</w:t>
      </w:r>
      <w:r w:rsidRPr="008A1D93">
        <w:rPr>
          <w:rFonts w:ascii="Arial" w:eastAsia="Arial" w:hAnsi="Arial" w:cs="Arial"/>
          <w:lang w:val="ru-RU"/>
        </w:rPr>
        <w:t xml:space="preserve"> </w:t>
      </w:r>
      <w:r>
        <w:rPr>
          <w:rFonts w:ascii="Arial" w:eastAsia="Arial" w:hAnsi="Arial" w:cs="Arial"/>
        </w:rPr>
        <w:t>Journal</w:t>
      </w:r>
      <w:r w:rsidRPr="008A1D93">
        <w:rPr>
          <w:rFonts w:ascii="Arial" w:eastAsia="Arial" w:hAnsi="Arial" w:cs="Arial"/>
          <w:lang w:val="ru-RU"/>
        </w:rPr>
        <w:t>, 18 января 1903 г., наглядно иллюстрирующая беспорядки и народные волнения, вызванные восстанием Бу Химары в регионе Таза. (Предоставлено библиотекой Виденера, Гарвардский университет)</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99"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1" w:y="702"/>
        <w:rPr>
          <w:sz w:val="18"/>
          <w:szCs w:val="18"/>
          <w:lang w:val="ru-RU"/>
        </w:rPr>
      </w:pPr>
      <w:r w:rsidRPr="008A1D93">
        <w:rPr>
          <w:sz w:val="18"/>
          <w:szCs w:val="18"/>
          <w:lang w:val="ru-RU"/>
        </w:rPr>
        <w:t>65</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Такие личности, как Бу Химара и Ахмед аль-Райсуни, действовавшие далеко от влияния махзана на севере, были политическими предпринимателями, преследующими свою цель и занимавшимися признанными формами социального протеста против репрессивного режима. Среди их целей было установление новых отношений с центральной властью на основе перераспределения чести и материальных благ. Действительно, с исторической точки зрения, акты разбойничества часто становились поводом для своего рода публичного театра, особенно когда противостояние между султаном и выскочкой заканчивалось церемонией наказания и помилования, восстанавливавшей баланс в отношениях между махзаном и племенами. Эти тонкие средства перераспределения власти и пересмотра социального контроля лежали в основе феномена бандитизма и восстаний, которые с особой силой проявились в...</w:t>
      </w:r>
      <w:r w:rsidRPr="008A1D93">
        <w:rPr>
          <w:lang w:val="ru-RU"/>
        </w:rPr>
        <w:softHyphen/>
      </w:r>
      <w:r w:rsidRPr="008A1D93">
        <w:rPr>
          <w:rFonts w:ascii="Arial" w:eastAsia="Arial" w:hAnsi="Arial" w:cs="Arial"/>
          <w:sz w:val="17"/>
          <w:szCs w:val="17"/>
          <w:lang w:val="ru-RU"/>
        </w:rPr>
        <w:t>фи</w:t>
      </w:r>
      <w:r w:rsidRPr="008A1D93">
        <w:rPr>
          <w:lang w:val="ru-RU"/>
        </w:rPr>
        <w:t>первое десятилетие двадцатого века.</w:t>
      </w:r>
      <w:r w:rsidRPr="008A1D93">
        <w:rPr>
          <w:rFonts w:ascii="Arial" w:eastAsia="Arial" w:hAnsi="Arial" w:cs="Arial"/>
          <w:sz w:val="17"/>
          <w:szCs w:val="17"/>
          <w:vertAlign w:val="superscript"/>
          <w:lang w:val="ru-RU"/>
        </w:rPr>
        <w:t>23</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Самым печально известным примером бандита-политического выскочки этого периода был недовольный студент, принявший титул Эль-Рогуи (араб.: аль-Руки, или «Претендент»), но в народе известный как Бу Химара, или «человек на осле». Бу Химара впервые появился в северо-восточном регионе Марокко в 1902 году, заявив, что является старшим братом султана и законным наследником престола. Его имя при рождении было Джилали ибн Идрис аль-Юсуфи аль-Захуни, из региона Джебель-Зерхун. Ранее он провел некоторое время в Фесе и собрал все сплетни двора, рассказы о развлечениях султана, а также о внутренних распрях и бессмысленных интригах его министров. Он воспользовался настроениями народного недовольства и, используя свои шарифские корни, окружил себя «ореолом чудес, пророчеств и снов». Его лицо, как утверждалось, меняло цвет три раза в день: зелёное утром, жёлтое в полдень и чёрное ночью, что свидетельствовало о его сверхъестественных способностях. Он даже создал конкурирующий махзан со всеми его атрибутами и протоколом, расположенный на крайнем севере, в Селуане, в отдалённом регионе между Мелильей и Удждой, вдали от армий султана, где он контролировал важный участок средиземноморского побережья. Там он вступал в торговые отношения с европейцами, собирал таможенные пошлины, импортировал огнестрельное оружие и даже предоставлял концессии на добычу ценных месторождений железа и свинца в близлежащих горах Риф. Приняв мантию махди, или «праведного правителя», Бу Химара объявил джихад против неверных (к этой категории он относил и султана) и в течение семи лет бесчинствовал на севере страны, поддерживаемый недовольными племенами. Он легко разгромил плохо организованные махаллы, посланные, чтобы подавить его, и даже некоторое время угрожал Фесу, прежде чем был окончательно схвачен летом 1909 года и казнен султаном Абд аль-Хафизом.24</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Неспособность махзана сокрушить этого соперника была обусловлена ​​рядом факторов, главным из которых было снижение боеспособности армии султана.</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0"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66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Энергичные реформы, проводившиеся его предшественниками, замедлились при...</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 главным образом из-за продолжающейся</w:t>
      </w:r>
      <w:r w:rsidRPr="008A1D93">
        <w:rPr>
          <w:rFonts w:ascii="Arial" w:eastAsia="Arial" w:hAnsi="Arial" w:cs="Arial"/>
          <w:sz w:val="17"/>
          <w:szCs w:val="17"/>
          <w:lang w:val="ru-RU"/>
        </w:rPr>
        <w:t>фи</w:t>
      </w:r>
      <w:r w:rsidRPr="008A1D93">
        <w:rPr>
          <w:lang w:val="ru-RU"/>
        </w:rPr>
        <w:t>Кризис в военном деле и неспособность султана утвердить свое лидерство над военным корпусом. Министр войны аль-Манабхи оказался некомпетентным генералом, и по мере накопления его ошибок...</w:t>
      </w:r>
      <w:r w:rsidRPr="008A1D93">
        <w:rPr>
          <w:rFonts w:ascii="Arial" w:eastAsia="Arial" w:hAnsi="Arial" w:cs="Arial"/>
          <w:sz w:val="17"/>
          <w:szCs w:val="17"/>
          <w:lang w:val="ru-RU"/>
        </w:rPr>
        <w:t>фи</w:t>
      </w:r>
      <w:r w:rsidRPr="008A1D93">
        <w:rPr>
          <w:lang w:val="ru-RU"/>
        </w:rPr>
        <w:t>Корпус деморализован, и среди рядовых и рядовых произошли массовые дезертирства.</w:t>
      </w:r>
      <w:r w:rsidRPr="008A1D93">
        <w:rPr>
          <w:rFonts w:ascii="Arial" w:eastAsia="Arial" w:hAnsi="Arial" w:cs="Arial"/>
          <w:sz w:val="17"/>
          <w:szCs w:val="17"/>
          <w:lang w:val="ru-RU"/>
        </w:rPr>
        <w:t>фи</w:t>
      </w:r>
      <w:r w:rsidRPr="008A1D93">
        <w:rPr>
          <w:lang w:val="ru-RU"/>
        </w:rPr>
        <w:t>ле.</w:t>
      </w:r>
      <w:r w:rsidRPr="008A1D93">
        <w:rPr>
          <w:rFonts w:ascii="Arial" w:eastAsia="Arial" w:hAnsi="Arial" w:cs="Arial"/>
          <w:sz w:val="17"/>
          <w:szCs w:val="17"/>
          <w:vertAlign w:val="superscript"/>
          <w:lang w:val="ru-RU"/>
        </w:rPr>
        <w:t>25</w:t>
      </w:r>
      <w:r w:rsidRPr="008A1D93">
        <w:rPr>
          <w:rFonts w:ascii="Arial" w:eastAsia="Arial" w:hAnsi="Arial" w:cs="Arial"/>
          <w:sz w:val="17"/>
          <w:szCs w:val="17"/>
          <w:lang w:val="ru-RU"/>
        </w:rPr>
        <w:t xml:space="preserve"> </w:t>
      </w:r>
      <w:r w:rsidRPr="008A1D93">
        <w:rPr>
          <w:lang w:val="ru-RU"/>
        </w:rPr>
        <w:t>Кроме того, тысячи ри</w:t>
      </w:r>
      <w:r w:rsidRPr="008A1D93">
        <w:rPr>
          <w:rFonts w:ascii="Arial" w:eastAsia="Arial" w:hAnsi="Arial" w:cs="Arial"/>
          <w:sz w:val="17"/>
          <w:szCs w:val="17"/>
          <w:lang w:val="ru-RU"/>
        </w:rPr>
        <w:t>фл</w:t>
      </w:r>
      <w:r w:rsidRPr="008A1D93">
        <w:rPr>
          <w:lang w:val="ru-RU"/>
        </w:rPr>
        <w:t>Они проникали в страну из-за границы, в основном как контрабанда, и вскоре добрались до сельских районов, предоставив вождям племен доступ к оружию, равному или превосходящему оружие махзанов. В самых отдаленных уголках страны племенные воины обменивались древними артефактами.</w:t>
      </w:r>
      <w:r w:rsidRPr="008A1D93">
        <w:rPr>
          <w:rFonts w:ascii="Arial" w:eastAsia="Arial" w:hAnsi="Arial" w:cs="Arial"/>
          <w:sz w:val="17"/>
          <w:szCs w:val="17"/>
          <w:lang w:val="ru-RU"/>
        </w:rPr>
        <w:t>фл</w:t>
      </w:r>
      <w:r w:rsidRPr="008A1D93">
        <w:rPr>
          <w:lang w:val="ru-RU"/>
        </w:rPr>
        <w:t xml:space="preserve">Затворы для однозарядных казнозарядных ружей, таких как американский </w:t>
      </w:r>
      <w:r>
        <w:t>Remington</w:t>
      </w:r>
      <w:r w:rsidRPr="008A1D93">
        <w:rPr>
          <w:lang w:val="ru-RU"/>
        </w:rPr>
        <w:t xml:space="preserve"> (машука), французский </w:t>
      </w:r>
      <w:r>
        <w:t>Chassepot</w:t>
      </w:r>
      <w:r w:rsidRPr="008A1D93">
        <w:rPr>
          <w:lang w:val="ru-RU"/>
        </w:rPr>
        <w:t xml:space="preserve"> (сасбу) и британский </w:t>
      </w:r>
      <w:r>
        <w:t>Martini</w:t>
      </w:r>
      <w:r w:rsidRPr="008A1D93">
        <w:rPr>
          <w:lang w:val="ru-RU"/>
        </w:rPr>
        <w:t>-</w:t>
      </w:r>
      <w:r>
        <w:t>Henry</w:t>
      </w:r>
      <w:r w:rsidRPr="008A1D93">
        <w:rPr>
          <w:lang w:val="ru-RU"/>
        </w:rPr>
        <w:t xml:space="preserve"> (бу хафра). Перевооружение сельской местности не только изменило внутренний военный баланс сил, но и подвергло махзан критике за то, что он не контролирует свою территорию и находится на грани краха.</w:t>
      </w:r>
      <w:r w:rsidRPr="008A1D93">
        <w:rPr>
          <w:rFonts w:ascii="Arial" w:eastAsia="Arial" w:hAnsi="Arial" w:cs="Arial"/>
          <w:sz w:val="17"/>
          <w:szCs w:val="17"/>
          <w:vertAlign w:val="superscript"/>
          <w:lang w:val="ru-RU"/>
        </w:rPr>
        <w:t>26</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Поднятие Рогуи дало сигнал другим повстанцам открыто бросить вызов махзану. В районе Танжера местный военачальник по имени Ахмад аль-Райсуни внушал городу страх зимой 1903-1904 годов. Аль-Райсуни был потомком известного шариата.</w:t>
      </w:r>
      <w:r w:rsidRPr="008A1D93">
        <w:rPr>
          <w:rFonts w:ascii="Arial" w:eastAsia="Arial" w:hAnsi="Arial" w:cs="Arial"/>
          <w:sz w:val="17"/>
          <w:szCs w:val="17"/>
          <w:lang w:val="ru-RU"/>
        </w:rPr>
        <w:t>фи</w:t>
      </w:r>
      <w:r w:rsidRPr="008A1D93">
        <w:rPr>
          <w:lang w:val="ru-RU"/>
        </w:rPr>
        <w:t>Родословная племени Джебала, проживавшего в холмистом регионе к югу от Танжера и имеющего долгую историю противостояния иностранным захватчикам.</w:t>
      </w:r>
      <w:r w:rsidRPr="008A1D93">
        <w:rPr>
          <w:rFonts w:ascii="Arial" w:eastAsia="Arial" w:hAnsi="Arial" w:cs="Arial"/>
          <w:sz w:val="17"/>
          <w:szCs w:val="17"/>
          <w:vertAlign w:val="superscript"/>
          <w:lang w:val="ru-RU"/>
        </w:rPr>
        <w:t>27</w:t>
      </w:r>
      <w:r w:rsidRPr="008A1D93">
        <w:rPr>
          <w:rFonts w:ascii="Arial" w:eastAsia="Arial" w:hAnsi="Arial" w:cs="Arial"/>
          <w:sz w:val="17"/>
          <w:szCs w:val="17"/>
          <w:lang w:val="ru-RU"/>
        </w:rPr>
        <w:t xml:space="preserve"> </w:t>
      </w:r>
      <w:r w:rsidRPr="008A1D93">
        <w:rPr>
          <w:lang w:val="ru-RU"/>
        </w:rPr>
        <w:t>В молодости аль-Райсуни погрузился в мир разбойничества, окружив себя бандой преступников, которые угоняли скот и занимались другими видами вымогательства. В 1894 году его поймали и бросили в темницу в Эс-Сувейре, где держали прикованным к стене, оставив глубокие шрамы на запястьях и лодыжках; освободившись в 1900 году, он тут же вернулся к своим старым привычкам. Заметив успех таких выскочек, как Бу Химара, аль-Райсуни решил создать независимый центр власти на севере, похищая христиан. Во главе своего отряда хорошо вооруженных горцев он вторгся в фешенебельные пригороды Танжера и похитил богатых европейцев из их роскошных домов — среди его жертв были греко-американец Ион Пердикарис, британский журналист Уолтер Харрис и шотландский инструктор по строевой подготовке Гарри Маклин — требуя выкуп и вызвав международный скандал, который разжег гнев президента США Теодора Рузвельта, воспринявшего захват Пердикариса как личное оскорбление. Только дело Пердикариса принесло аль-Райсуни 70 000 долларов, что побудило знаменитого «Всадника-сорвиголову» отправить возмущенную телеграмму: «Я хочу Пердикариса живым или аль-Райсуни мертвым».</w:t>
      </w:r>
      <w:r w:rsidRPr="008A1D93">
        <w:rPr>
          <w:lang w:val="ru-RU"/>
        </w:rPr>
        <w:softHyphen/>
      </w:r>
      <w:r w:rsidRPr="008A1D93">
        <w:rPr>
          <w:rFonts w:ascii="Arial" w:eastAsia="Arial" w:hAnsi="Arial" w:cs="Arial"/>
          <w:sz w:val="17"/>
          <w:szCs w:val="17"/>
          <w:vertAlign w:val="superscript"/>
          <w:lang w:val="ru-RU"/>
        </w:rPr>
        <w:t>28</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Аль-Райсуни пережил этот инцидент, как и многие другие, благодаря свойственной разбойникам способности быстро убегать, и в конце концов удалился со своей добычей в свою горную крепость Тазрут в племенном регионе Бени.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1"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1" w:y="702"/>
        <w:rPr>
          <w:sz w:val="18"/>
          <w:szCs w:val="18"/>
          <w:lang w:val="ru-RU"/>
        </w:rPr>
      </w:pPr>
      <w:r w:rsidRPr="008A1D93">
        <w:rPr>
          <w:sz w:val="18"/>
          <w:szCs w:val="18"/>
          <w:lang w:val="ru-RU"/>
        </w:rPr>
        <w:t>67</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Арус. Британская писательница-путешественница Розита Форбс провела там несколько недель в 1923 году, беседуя с пожилым негодяем о его жизни для своего романтического разоблачения под названием «Султан гор». Она пришла к выводу: «...Он верит в удачу, которая неизменно обращает самые неблагоприятные обстоятельства в его пользу, и не гнушается поставить на кон свою удивительную неуязвимость перед доверчивостью своих последователей, но ниже этого лежит убеждение в божественном праве».</w:t>
      </w:r>
      <w:r w:rsidRPr="008A1D93">
        <w:rPr>
          <w:rFonts w:ascii="Arial" w:eastAsia="Arial" w:hAnsi="Arial" w:cs="Arial"/>
          <w:sz w:val="17"/>
          <w:szCs w:val="17"/>
          <w:vertAlign w:val="superscript"/>
          <w:lang w:val="ru-RU"/>
        </w:rPr>
        <w:t>29</w:t>
      </w:r>
      <w:r w:rsidRPr="008A1D93">
        <w:rPr>
          <w:rFonts w:ascii="Arial" w:eastAsia="Arial" w:hAnsi="Arial" w:cs="Arial"/>
          <w:sz w:val="17"/>
          <w:szCs w:val="17"/>
          <w:lang w:val="ru-RU"/>
        </w:rPr>
        <w:t xml:space="preserve"> </w:t>
      </w:r>
      <w:r w:rsidRPr="008A1D93">
        <w:rPr>
          <w:lang w:val="ru-RU"/>
        </w:rPr>
        <w:t>Аль-Райсуни использовал свою известность для создания политической базы на севере страны, которая во многом была аналогична обширной политической базе на севере.</w:t>
      </w:r>
      <w:r w:rsidRPr="008A1D93">
        <w:rPr>
          <w:rFonts w:ascii="Arial" w:eastAsia="Arial" w:hAnsi="Arial" w:cs="Arial"/>
          <w:sz w:val="17"/>
          <w:szCs w:val="17"/>
          <w:lang w:val="ru-RU"/>
        </w:rPr>
        <w:t>фи</w:t>
      </w:r>
      <w:r w:rsidRPr="008A1D93">
        <w:rPr>
          <w:lang w:val="ru-RU"/>
        </w:rPr>
        <w:t xml:space="preserve">Клан Главы укреплял свои позиции на юге. Подобно им, он понимал, что Марокко движется к иностранному господству и что настало время заключить союз с его будущими правителями. Его отношения с испанцами, будущими хозяевами севера, начались в 1911 году, когда ему была передана губернаторская должность Ассила к юго-западу от Танжера, что обеспечило ему политическую легитимность, которой он ранее был лишен. Будучи проницательным стратегом, аль-Райсуни превратил бандитизм в политический капитал — переход, который был бы немыслим при султане Хасане </w:t>
      </w:r>
      <w:r>
        <w:t>I</w:t>
      </w:r>
      <w:r w:rsidRPr="008A1D93">
        <w:rPr>
          <w:lang w:val="ru-RU"/>
        </w:rPr>
        <w:t>, проводившем четкое различие между шарлатанами и людьми чести.</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30</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Эта ситуация моральной неопределенности позволила появиться харизматичному лидеру иного рода, который стремился вывести Марокко из кризиса. Известный ученый из Феса, Мухаммад ибн Абд аль-Кабир аль-Каттани, вышел из рядов улемов в конце </w:t>
      </w:r>
      <w:r>
        <w:t>XIX</w:t>
      </w:r>
      <w:r w:rsidRPr="008A1D93">
        <w:rPr>
          <w:lang w:val="ru-RU"/>
        </w:rPr>
        <w:t xml:space="preserve"> века и возглавил движение исламского возрождения, направленное на то, чтобы остановить движение Марокко в сторону Европы. Аль-Каттани был членом знатной семьи с шариатскими корнями, известной своей независимой позицией по отношению к махзану. В 1853 году аль-Каттани основали в Фесе завию, которая привлекала людей всех социальных слоев, но особенно бедных рабочих, которых привлекали суфийские учения. Как и другие представители фесской элиты, аль-Каттани были потрясены наплывом европейских советников, дипломатов и авантюристов, которые вторглись ко двору Абд аль-Казиза и, казалось, управляли ходом событий. В 1895 году Мухаммад аль-Каттани, которому было всего тридцать четыре года, но который уже был известен своими святыми качествами и ораторским мастерством, возглавил завию и начал проповедовать обновление на основе иджтихада, или переосмысления шариатского права, освобожденного от рамок традиции (таклид). Он призывал к сопротивлению европейцам и их изгнанию из властных кругов, но не нападал напрямую на султана. Более того, он использовал свою завию для привлечения учеников, которых он вовлекал в мистические практики, отвергавшие установленные нормы и переопределявшие границы ортодоксии, тем самым вступая в прямое противостояние с религиозным истеблишментом. Рассматривая его как угрозу своей власти, лидеры фесских улемов объявили аль-Каттани еретиком и отдали его под суд, но благодаря умелой дипломатии ему удалось добиться своего.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2"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1" w:y="702"/>
        <w:rPr>
          <w:sz w:val="18"/>
          <w:szCs w:val="18"/>
          <w:lang w:val="ru-RU"/>
        </w:rPr>
      </w:pPr>
      <w:r w:rsidRPr="008A1D93">
        <w:rPr>
          <w:sz w:val="18"/>
          <w:szCs w:val="18"/>
          <w:lang w:val="ru-RU"/>
        </w:rPr>
        <w:t>68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вернуть себе расположение султана, который присвоил критику улемов, высказанную аль-Каттани, в своих собственных интересах, используя ее в качестве отправной точки для обуздания чрезмерно независимых докторов права.</w:t>
      </w:r>
      <w:r w:rsidRPr="008A1D93">
        <w:rPr>
          <w:rFonts w:ascii="Arial" w:eastAsia="Arial" w:hAnsi="Arial" w:cs="Arial"/>
          <w:sz w:val="17"/>
          <w:szCs w:val="17"/>
          <w:vertAlign w:val="superscript"/>
          <w:lang w:val="ru-RU"/>
        </w:rPr>
        <w:t>31</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После того как обвинения против аль-Каттани были сняты, он вернулся к проповеднической деятельности, решив представить себя альтернативой реакционным улемам. Он порвал с традицией и в других отношениях: он понимал силу печатного слова и публиковал и распространял религиозные трактаты и политические брошюры, напечатанные на литографском станке в Фесе, в которых критиковал моральную коррупцию. Он также основал недолго просуществовавшую арабскую газету под названием «аль-Та».</w:t>
      </w:r>
      <w:r w:rsidRPr="008A1D93">
        <w:rPr>
          <w:lang w:val="ru-RU"/>
        </w:rPr>
        <w:softHyphen/>
      </w:r>
      <w:r w:rsidRPr="008A1D93">
        <w:rPr>
          <w:lang w:val="ru-RU"/>
        </w:rPr>
        <w:softHyphen/>
      </w:r>
      <w:r>
        <w:rPr>
          <w:rFonts w:ascii="Arial" w:eastAsia="Arial" w:hAnsi="Arial" w:cs="Arial"/>
          <w:smallCaps/>
          <w:sz w:val="17"/>
          <w:szCs w:val="17"/>
        </w:rPr>
        <w:t>q</w:t>
      </w:r>
      <w:r w:rsidRPr="008A1D93">
        <w:rPr>
          <w:lang w:val="ru-RU"/>
        </w:rPr>
        <w:t>ун («Чума»), проповедовавший оппозицию растущему Западу в</w:t>
      </w:r>
      <w:r w:rsidRPr="008A1D93">
        <w:rPr>
          <w:rFonts w:ascii="Arial" w:eastAsia="Arial" w:hAnsi="Arial" w:cs="Arial"/>
          <w:sz w:val="17"/>
          <w:szCs w:val="17"/>
          <w:lang w:val="ru-RU"/>
        </w:rPr>
        <w:t>фл</w:t>
      </w:r>
      <w:r w:rsidRPr="008A1D93">
        <w:rPr>
          <w:lang w:val="ru-RU"/>
        </w:rPr>
        <w:t>Он основал в Танжере филиал «Фесской завии», находившийся в самом центре коммуникаций Марокко с внешним миром, и использовал его как платформу для расширения своих контактов вглубь Магриба и Машрика, распространяя повсюду новости о своей реформаторской программе.</w:t>
      </w:r>
      <w:r w:rsidRPr="008A1D93">
        <w:rPr>
          <w:rFonts w:ascii="Arial" w:eastAsia="Arial" w:hAnsi="Arial" w:cs="Arial"/>
          <w:sz w:val="17"/>
          <w:szCs w:val="17"/>
          <w:vertAlign w:val="superscript"/>
          <w:lang w:val="ru-RU"/>
        </w:rPr>
        <w:t>32</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Действуя в соответствии с «политикой в ​​новом ключе», если использовать выражение историка Сахар Баззаз, аль-Каттани создал коалицию сил, стремившихся найти альтернативу рушащемуся режиму. Разочарованный некомпетентностью султана, аль-Каттани в конце концов отказался от поддержки Абд аль-Азиза и перешел на сторону своего брата и соперника Абд аль-Хафиза, когда в 1907 году они начали общенациональную борьбу за господство. Роль аль-Каттани в движении «Хафизийя» 1907-1908 годов, направленном на замену правящего Абд аль-Азиза его братом, была решающей. Придав Абд аль-Хафизу свой престиж как шарифа и главы братства, аль-Каттани, воспользовавшись волной энтузиазма по поводу выдвижения своего королевского соперника, помог ему прийти к власти в 1908 году. Но эти две грозные и во многом противоположные личности — суфийский шейх и новый султан — вскоре поссорились, особенно когда стало очевидно, что Абд аль-Хафиз не добьется большего успеха, чем его брат, в противостоянии иностранцам. Тем временем влияние аль-Каттани как в городских, так и в племенных районах продолжало расти благодаря его «обаянию и страстному красноречию», как писал его современник, марокканский ученый Мухаммад аль-Хаджви, что породило предположение о том, что эта всеми любимая популярная фигура может возглавить коалицию племенных сил, которые независимо провозгласят джихад.</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Призрак восстания под руководством аль-Каттани, несомненно, мотивировал Абд аль-Хафиза на следующем этапе их отношений.33 В марте 1909 года, чувствуя себя в серьезной опасности, аль-Каттани бежал из Феса со своей семьей и учениками; однако их быстро поймали и провели по улицам Феса, как обычных преступников, со связанными руками, обритыми бородами и непокрытыми головами. Доставленные во дворец, члены отряда аль-Каттани были подвергнуты жестокому наказанию: им отрубили руки, а раны натерли солью. В завершение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3"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1" w:y="702"/>
        <w:rPr>
          <w:sz w:val="18"/>
          <w:szCs w:val="18"/>
          <w:lang w:val="ru-RU"/>
        </w:rPr>
      </w:pPr>
      <w:r w:rsidRPr="008A1D93">
        <w:rPr>
          <w:sz w:val="18"/>
          <w:szCs w:val="18"/>
          <w:lang w:val="ru-RU"/>
        </w:rPr>
        <w:t>69</w:t>
      </w:r>
    </w:p>
    <w:p w:rsidR="009629B0" w:rsidRPr="008A1D93" w:rsidRDefault="008A1D93">
      <w:pPr>
        <w:pStyle w:val="1"/>
        <w:framePr w:w="7795" w:h="10334" w:hRule="exact" w:wrap="none" w:vAnchor="page" w:hAnchor="page" w:x="342" w:y="1201"/>
        <w:ind w:left="720"/>
        <w:jc w:val="both"/>
        <w:rPr>
          <w:lang w:val="ru-RU"/>
        </w:rPr>
      </w:pPr>
      <w:r w:rsidRPr="008A1D93">
        <w:rPr>
          <w:lang w:val="ru-RU"/>
        </w:rPr>
        <w:t>В качестве унижения хозяина избили на глазах у его жен и детей до самой смерти, а его труп бросили в безымянную могилу, чтобы предотвратить возможность посмертного культа почитания.</w:t>
      </w:r>
    </w:p>
    <w:p w:rsidR="009629B0" w:rsidRPr="008A1D93" w:rsidRDefault="008A1D93">
      <w:pPr>
        <w:pStyle w:val="1"/>
        <w:framePr w:w="7795" w:h="10334" w:hRule="exact" w:wrap="none" w:vAnchor="page" w:hAnchor="page" w:x="342" w:y="1201"/>
        <w:spacing w:line="276" w:lineRule="auto"/>
        <w:ind w:left="720" w:firstLine="240"/>
        <w:jc w:val="both"/>
        <w:rPr>
          <w:lang w:val="ru-RU"/>
        </w:rPr>
      </w:pPr>
      <w:r w:rsidRPr="008A1D93">
        <w:rPr>
          <w:lang w:val="ru-RU"/>
        </w:rPr>
        <w:t>Трагическая история Мухаммада аль-Каттани была намеренно «забыта» последующими поколениями марокканских историков, возможно, из-за её сильных мотивов королевской несправедливости, горькой мести и невысказанного мученичества. Но в то время детали трагедии глубоко укоренились в марокканском сознании, сделав этот эпизод важным поворотным моментом в медленном, но неуклонном распаде власти махзана. Это событие также выявило широко распространенную ненависть к Европе и её представителям, а также резкое падение престижа шурафа и улемов, некогда считавшихся хранителями общественного доверия, но теперь охваченных психическим параличом. Чрезмерная жестокость, использованная для свержения семьи аль-Каттани, несомненно, обнажила фундаментальные слабости махзана. Наконец, крайнее насилие, примененное против почитаемого религиозного лидера, бросило тень на моральный облик султана, способствуя окончательному позору Абд аль-Хафиза и оставив неизгладимые шрамы в коллективной памяти.</w:t>
      </w:r>
      <w:r w:rsidRPr="008A1D93">
        <w:rPr>
          <w:lang w:val="ru-RU"/>
        </w:rPr>
        <w:softHyphen/>
      </w:r>
    </w:p>
    <w:p w:rsidR="009629B0" w:rsidRPr="008A1D93" w:rsidRDefault="008A1D93">
      <w:pPr>
        <w:pStyle w:val="1"/>
        <w:framePr w:w="7795" w:h="10334" w:hRule="exact" w:wrap="none" w:vAnchor="page" w:hAnchor="page" w:x="342" w:y="1201"/>
        <w:spacing w:after="380"/>
        <w:ind w:left="720" w:firstLine="240"/>
        <w:jc w:val="both"/>
        <w:rPr>
          <w:lang w:val="ru-RU"/>
        </w:rPr>
      </w:pPr>
      <w:r w:rsidRPr="008A1D93">
        <w:rPr>
          <w:lang w:val="ru-RU"/>
        </w:rPr>
        <w:t>Каждый из этих «изгоев», чьи портреты мы нарисовали, кажется уникальным, но при более внимательном рассмотрении у них много общего. Они представляют собой новое направление в политической жизни, которое переосмыслило способы выражения оппозиции государству. Бу Химара создал независимое княжество, адаптировав методы, заимствованные из западной государственной политики, такие как налоги, контроль над экономикой и военная мобилизация. Используя насильственные методы, аль-Райсуни эксплуатировал иностранцев, чтобы пополнить свою казну и легитимизировать свою попытку обрести политическую власть. Мухаммад аль-Каттани также находился под влиянием европейских идей — печатный станок, газеты и другие новые формы коммуникации были инструментами, которые он использовал для распространения своего послания о политическом обновлении. Каждый из этих «выскочек» находился под влиянием аспектов современности, проникающих в Марокко из-за рубежа; каждый сочетал элементы муджахида старого образца с новыми навыками пропаганды и мобилизации, которые превратили местные протесты в общенациональное осознание надвигающейся катастрофы. Хотя опасность, которую они представляли для старого режима, возможно, была скорее символической, чем реальной, в запутанных обстоятельствах, предшествовавших приходу протекторатов, их сопротивление в значительной степени способствовало нарушению равновесия, которое и определило выживание махзана или его падение.</w:t>
      </w:r>
      <w:r w:rsidRPr="008A1D93">
        <w:rPr>
          <w:lang w:val="ru-RU"/>
        </w:rPr>
        <w:softHyphen/>
      </w:r>
    </w:p>
    <w:p w:rsidR="009629B0" w:rsidRPr="008A1D93" w:rsidRDefault="008A1D93">
      <w:pPr>
        <w:pStyle w:val="60"/>
        <w:framePr w:w="7795" w:h="10334" w:hRule="exact" w:wrap="none" w:vAnchor="page" w:hAnchor="page" w:x="342" w:y="1201"/>
        <w:rPr>
          <w:lang w:val="ru-RU"/>
        </w:rPr>
      </w:pPr>
      <w:r w:rsidRPr="008A1D93">
        <w:rPr>
          <w:lang w:val="ru-RU"/>
        </w:rPr>
        <w:t>дипломатия и война</w:t>
      </w:r>
    </w:p>
    <w:p w:rsidR="009629B0" w:rsidRPr="008A1D93" w:rsidRDefault="008A1D93">
      <w:pPr>
        <w:pStyle w:val="1"/>
        <w:framePr w:w="7795" w:h="10334" w:hRule="exact" w:wrap="none" w:vAnchor="page" w:hAnchor="page" w:x="342" w:y="1201"/>
        <w:ind w:left="720"/>
        <w:jc w:val="both"/>
        <w:rPr>
          <w:lang w:val="ru-RU"/>
        </w:rPr>
      </w:pPr>
      <w:r w:rsidRPr="008A1D93">
        <w:rPr>
          <w:lang w:val="ru-RU"/>
        </w:rPr>
        <w:t>В условиях потрясений, характерных для Марокко после 1903 года, европейские державы, во главе с Францией, действовали быстро, чтобы воспользоваться ситуацией.</w:t>
      </w:r>
    </w:p>
    <w:p w:rsidR="009629B0" w:rsidRPr="008A1D93" w:rsidRDefault="008A1D93">
      <w:pPr>
        <w:pStyle w:val="a4"/>
        <w:framePr w:w="7795" w:h="317" w:hRule="exact" w:wrap="none" w:vAnchor="page" w:hAnchor="page" w:x="342" w:y="12370"/>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17" w:hRule="exact" w:wrap="none" w:vAnchor="page" w:hAnchor="page" w:x="342" w:y="12370"/>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4"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7" w:y="702"/>
        <w:rPr>
          <w:sz w:val="18"/>
          <w:szCs w:val="18"/>
          <w:lang w:val="ru-RU"/>
        </w:rPr>
      </w:pPr>
      <w:r w:rsidRPr="008A1D93">
        <w:rPr>
          <w:sz w:val="18"/>
          <w:szCs w:val="18"/>
          <w:lang w:val="ru-RU"/>
        </w:rPr>
        <w:t>70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Слабое место махзанов. Перегруппировавшись в ходе серии эффектных маневров, они быстро решили судьбу Марокко. Атака велась с разных сторон: военных, дипломатических и</w:t>
      </w:r>
      <w:r w:rsidRPr="008A1D93">
        <w:rPr>
          <w:rFonts w:ascii="Arial" w:eastAsia="Arial" w:hAnsi="Arial" w:cs="Arial"/>
          <w:sz w:val="17"/>
          <w:szCs w:val="17"/>
          <w:lang w:val="ru-RU"/>
        </w:rPr>
        <w:t>фи</w:t>
      </w:r>
      <w:r w:rsidRPr="008A1D93">
        <w:rPr>
          <w:lang w:val="ru-RU"/>
        </w:rPr>
        <w:t>В финансовой сфере Франция развернула агрессивную кампанию по захвату ключевых районов марокканской пустыни вдоль пустыни.</w:t>
      </w:r>
      <w:r w:rsidRPr="008A1D93">
        <w:rPr>
          <w:rFonts w:ascii="Arial" w:eastAsia="Arial" w:hAnsi="Arial" w:cs="Arial"/>
          <w:sz w:val="17"/>
          <w:szCs w:val="17"/>
          <w:lang w:val="ru-RU"/>
        </w:rPr>
        <w:t>фи</w:t>
      </w:r>
      <w:r w:rsidRPr="008A1D93">
        <w:rPr>
          <w:lang w:val="ru-RU"/>
        </w:rPr>
        <w:t>На юго-востоке пустынная граница с Алжиром была ограничена. Французские войска, утверждая, что махзан «пренебрег» этой отдаленной зоной, начали вторгаться на территорию. Долгое время колониальная партия во Франции, поддерживаемая алжирскими поселенцами, добивалась аннексии этого региона как будущего сухопутного соединения между Алжиром и французской колонией в Сенегале. Хотя присутствие махзана в пустынном регионе было действительно слабым, он, тем не менее, считался частью марокканского наследия, особенно оазис Та.</w:t>
      </w:r>
      <w:r w:rsidRPr="008A1D93">
        <w:rPr>
          <w:rFonts w:ascii="Arial" w:eastAsia="Arial" w:hAnsi="Arial" w:cs="Arial"/>
          <w:sz w:val="17"/>
          <w:szCs w:val="17"/>
          <w:lang w:val="ru-RU"/>
        </w:rPr>
        <w:t>фи</w:t>
      </w:r>
      <w:r w:rsidRPr="008A1D93">
        <w:rPr>
          <w:lang w:val="ru-RU"/>
        </w:rPr>
        <w:t>лат, который был домом</w:t>
      </w:r>
      <w:r>
        <w:rPr>
          <w:rFonts w:ascii="Arial" w:eastAsia="Arial" w:hAnsi="Arial" w:cs="Arial"/>
          <w:smallCaps/>
          <w:sz w:val="17"/>
          <w:szCs w:val="17"/>
        </w:rPr>
        <w:t>q</w:t>
      </w:r>
      <w:r w:rsidRPr="008A1D93">
        <w:rPr>
          <w:lang w:val="ru-RU"/>
        </w:rPr>
        <w:t>Алави шурафа. Другим важным центром на юго-востоке был густонаселенный оазис Фигиг, оживленный региональный рынок, расположенный примерно в семистах километрах от Феса. Оба Та</w:t>
      </w:r>
      <w:r w:rsidRPr="008A1D93">
        <w:rPr>
          <w:rFonts w:ascii="Arial" w:eastAsia="Arial" w:hAnsi="Arial" w:cs="Arial"/>
          <w:sz w:val="17"/>
          <w:szCs w:val="17"/>
          <w:lang w:val="ru-RU"/>
        </w:rPr>
        <w:t>фи</w:t>
      </w:r>
      <w:r w:rsidRPr="008A1D93">
        <w:rPr>
          <w:lang w:val="ru-RU"/>
        </w:rPr>
        <w:t>Лалт и Фигиг отправляли свою продукцию — в основном финики и кожуру — по длинному и извилистому маршруту через Атласские горы в торговый центр Фес, получая взамен импортные товары, такие как чай, сахар и ткани.</w:t>
      </w:r>
      <w:r w:rsidRPr="008A1D93">
        <w:rPr>
          <w:rFonts w:ascii="Arial" w:eastAsia="Arial" w:hAnsi="Arial" w:cs="Arial"/>
          <w:sz w:val="17"/>
          <w:szCs w:val="17"/>
          <w:vertAlign w:val="superscript"/>
          <w:lang w:val="ru-RU"/>
        </w:rPr>
        <w:t>34</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К 1897 году построенная французами транссахарская железная дорога достигла Айн-Сефры на алжирской стороне границы, и вскоре торговцы Фигига стали перевозить товары в прибрежный Оран по железной дороге, предпочитая ее длинному горному маршруту в Фес. После 1900 года французские военные активизировали свои операции на юго-востоке и захватили обширный оазис Туат, что привело к пересмотру границы с марокканцами в 1901 году, который не принес ясности. Но французские амбиции на этом не закончились. Подстрекаемая воинственным алжирским поселенческим лобби, презиравшим более осторожное правительство в Париже, армия после 1903 года продвинулась дальше на юг под руководством амбициозного колониального офицера Луи Юбера Гонсальва Лиоте, который занял оазис Бешар к юго-западу от Айн-Сефры на территории Марокко и переименовал его в Коломб, чтобы скрыть его точное местоположение от Парижа. Действуя с полной свободой на окраине империи, Лиоте отстаивал политику «гибкости, эластичности и соответствия месту, времени и обстоятельствам», пристально следя как за военными, так и за политическими последствиями своих действий.35 (См. карту 2, стр. 97.)</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Реакция султана Абд аль-Азиза на хитроумную стратегию Лиотея была слабой и нерешительной; вместо того чтобы поощрять сопротивление местных вождей французам, он пытался подавить его, опасаясь, что нападения племен лишь подстрекат Францию ​​</w:t>
      </w:r>
      <w:r>
        <w:t xml:space="preserve">к дальнейшему проникновению. </w:t>
      </w:r>
      <w:r w:rsidRPr="008A1D93">
        <w:rPr>
          <w:lang w:val="ru-RU"/>
        </w:rPr>
        <w:t>Действительно, к 1911 году французы достигли реки Зиз, в двухстах милях от берегов Марокко.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5"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67" w:y="702"/>
        <w:rPr>
          <w:sz w:val="18"/>
          <w:szCs w:val="18"/>
          <w:lang w:val="ru-RU"/>
        </w:rPr>
      </w:pPr>
      <w:r w:rsidRPr="008A1D93">
        <w:rPr>
          <w:sz w:val="18"/>
          <w:szCs w:val="18"/>
          <w:lang w:val="ru-RU"/>
        </w:rPr>
        <w:t>71</w:t>
      </w:r>
    </w:p>
    <w:p w:rsidR="009629B0" w:rsidRPr="008A1D93" w:rsidRDefault="008A1D93">
      <w:pPr>
        <w:pStyle w:val="1"/>
        <w:framePr w:w="7795" w:h="2866" w:hRule="exact" w:wrap="none" w:vAnchor="page" w:hAnchor="page" w:x="342" w:y="1201"/>
        <w:ind w:left="980" w:firstLine="20"/>
        <w:jc w:val="both"/>
        <w:rPr>
          <w:sz w:val="17"/>
          <w:szCs w:val="17"/>
          <w:lang w:val="ru-RU"/>
        </w:rPr>
      </w:pPr>
      <w:r w:rsidRPr="008A1D93">
        <w:rPr>
          <w:lang w:val="ru-RU"/>
        </w:rPr>
        <w:t>с алжирской границы, в результате чего большая часть юго-востока Марокко, прилегающего к Сахаре, оказалась под французским контролем. Тем временем на юго-западе французы начали экспедицию из Сен-Луи на сенегальском побережье во внутренние районы Сахары с целью в конечном итоге достичь региона Адрар в Мавритании. Местный сахарский шейх по имени Ма аль-</w:t>
      </w:r>
      <w:r>
        <w:rPr>
          <w:rFonts w:ascii="Arial" w:eastAsia="Arial" w:hAnsi="Arial" w:cs="Arial"/>
          <w:smallCaps/>
          <w:sz w:val="17"/>
          <w:szCs w:val="17"/>
        </w:rPr>
        <w:t>q</w:t>
      </w:r>
      <w:r w:rsidRPr="008A1D93">
        <w:rPr>
          <w:lang w:val="ru-RU"/>
        </w:rPr>
        <w:t>Айнайн, глубоко почитаемый религиозный деятель.</w:t>
      </w:r>
      <w:r w:rsidRPr="008A1D93">
        <w:rPr>
          <w:rFonts w:ascii="Arial" w:eastAsia="Arial" w:hAnsi="Arial" w:cs="Arial"/>
          <w:sz w:val="17"/>
          <w:szCs w:val="17"/>
          <w:lang w:val="ru-RU"/>
        </w:rPr>
        <w:t>фи</w:t>
      </w:r>
      <w:r w:rsidRPr="008A1D93">
        <w:rPr>
          <w:lang w:val="ru-RU"/>
        </w:rPr>
        <w:t>Глава региона Сагуия-эль-Хамра, встревоженный потерей территорий в пользу немусульман, сплотил своих последователей, известных как «синие люди», для защиты своих исконных земель. За ним ухаживали...</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 получал деньги, оружие и боеприпасы от махзана, шейха Ма аль-</w:t>
      </w:r>
      <w:r>
        <w:rPr>
          <w:rFonts w:ascii="Arial" w:eastAsia="Arial" w:hAnsi="Arial" w:cs="Arial"/>
          <w:smallCaps/>
          <w:sz w:val="17"/>
          <w:szCs w:val="17"/>
        </w:rPr>
        <w:t>q</w:t>
      </w:r>
      <w:r w:rsidRPr="008A1D93">
        <w:rPr>
          <w:lang w:val="ru-RU"/>
        </w:rPr>
        <w:t>Айнайн объявил о начале джихада на юго-западе страны, который сдерживал французов до последних дней независимости Марокко.</w:t>
      </w:r>
      <w:r w:rsidRPr="008A1D93">
        <w:rPr>
          <w:rFonts w:ascii="Arial" w:eastAsia="Arial" w:hAnsi="Arial" w:cs="Arial"/>
          <w:sz w:val="17"/>
          <w:szCs w:val="17"/>
          <w:vertAlign w:val="superscript"/>
          <w:lang w:val="ru-RU"/>
        </w:rPr>
        <w:t>36</w:t>
      </w:r>
    </w:p>
    <w:p w:rsidR="009629B0" w:rsidRDefault="008A1D93">
      <w:pPr>
        <w:framePr w:wrap="none" w:vAnchor="page" w:hAnchor="page" w:x="1628" w:y="4474"/>
        <w:rPr>
          <w:sz w:val="2"/>
          <w:szCs w:val="2"/>
        </w:rPr>
      </w:pPr>
      <w:r>
        <w:rPr>
          <w:noProof/>
        </w:rPr>
        <w:drawing>
          <wp:inline distT="0" distB="0" distL="0" distR="0">
            <wp:extent cx="3249295" cy="3681730"/>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6"/>
                    <a:stretch/>
                  </pic:blipFill>
                  <pic:spPr>
                    <a:xfrm>
                      <a:off x="0" y="0"/>
                      <a:ext cx="3249295" cy="3681730"/>
                    </a:xfrm>
                    <a:prstGeom prst="rect">
                      <a:avLst/>
                    </a:prstGeom>
                  </pic:spPr>
                </pic:pic>
              </a:graphicData>
            </a:graphic>
          </wp:inline>
        </w:drawing>
      </w:r>
    </w:p>
    <w:p w:rsidR="009629B0" w:rsidRPr="008A1D93" w:rsidRDefault="008A1D93">
      <w:pPr>
        <w:pStyle w:val="ab"/>
        <w:framePr w:w="6274" w:h="1118" w:hRule="exact" w:wrap="none" w:vAnchor="page" w:hAnchor="page" w:x="1052" w:y="10436"/>
        <w:jc w:val="both"/>
        <w:rPr>
          <w:lang w:val="ru-RU"/>
        </w:rPr>
      </w:pPr>
      <w:r w:rsidRPr="008A1D93">
        <w:rPr>
          <w:rFonts w:ascii="Arial" w:eastAsia="Arial" w:hAnsi="Arial" w:cs="Arial"/>
          <w:smallCaps/>
          <w:sz w:val="15"/>
          <w:szCs w:val="15"/>
          <w:lang w:val="ru-RU"/>
        </w:rPr>
        <w:t>рисунок 7.</w:t>
      </w:r>
      <w:r w:rsidRPr="008A1D93">
        <w:rPr>
          <w:rFonts w:ascii="Arial" w:eastAsia="Arial" w:hAnsi="Arial" w:cs="Arial"/>
          <w:lang w:val="ru-RU"/>
        </w:rPr>
        <w:t xml:space="preserve">«Грозный гость». На фотографии изображен немецкий кайзер Вильгельм </w:t>
      </w:r>
      <w:r>
        <w:rPr>
          <w:rFonts w:ascii="Arial" w:eastAsia="Arial" w:hAnsi="Arial" w:cs="Arial"/>
        </w:rPr>
        <w:t>II</w:t>
      </w:r>
      <w:r w:rsidRPr="008A1D93">
        <w:rPr>
          <w:rFonts w:ascii="Arial" w:eastAsia="Arial" w:hAnsi="Arial" w:cs="Arial"/>
          <w:lang w:val="ru-RU"/>
        </w:rPr>
        <w:t>, направляющийся в Марокко на юг, в то время как другие главы государств наблюдают за ним с нарастающей тревогой. Встревоженный президент Франции Эмиль Лубе смотрит в окно, задрапированное трехцветным флагом. Журнал «</w:t>
      </w:r>
      <w:r>
        <w:rPr>
          <w:rFonts w:ascii="Arial" w:eastAsia="Arial" w:hAnsi="Arial" w:cs="Arial"/>
        </w:rPr>
        <w:t>Puck</w:t>
      </w:r>
      <w:r w:rsidRPr="008A1D93">
        <w:rPr>
          <w:rFonts w:ascii="Arial" w:eastAsia="Arial" w:hAnsi="Arial" w:cs="Arial"/>
          <w:lang w:val="ru-RU"/>
        </w:rPr>
        <w:t xml:space="preserve"> </w:t>
      </w:r>
      <w:r>
        <w:rPr>
          <w:rFonts w:ascii="Arial" w:eastAsia="Arial" w:hAnsi="Arial" w:cs="Arial"/>
        </w:rPr>
        <w:t>Magazine</w:t>
      </w:r>
      <w:r w:rsidRPr="008A1D93">
        <w:rPr>
          <w:rFonts w:ascii="Arial" w:eastAsia="Arial" w:hAnsi="Arial" w:cs="Arial"/>
          <w:lang w:val="ru-RU"/>
        </w:rPr>
        <w:t>», Нью-Йорк, август 1905 года. (Отдел гравюр и фотографий Библиотеки Конгресса)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7"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7" w:y="702"/>
        <w:rPr>
          <w:sz w:val="18"/>
          <w:szCs w:val="18"/>
          <w:lang w:val="ru-RU"/>
        </w:rPr>
      </w:pPr>
      <w:r w:rsidRPr="008A1D93">
        <w:rPr>
          <w:sz w:val="18"/>
          <w:szCs w:val="18"/>
          <w:lang w:val="ru-RU"/>
        </w:rPr>
        <w:t>72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Тем временем на дипломатическом фронте Великобритания отказалась от своей давней поддержки нейтрального и независимого Марокко, открыв путь для французских амбиций. Антанта 1904 года между Великобританией и Францией урегулировала их нерешенные разногласия по поводу колониальных территорий; Франция предоставила Великобритании свободу действий в Египте, а взамен получила право «поддерживать порядок… и оказывать помощь в Марокко». Французское господство над Марокко усилилось. Франция намеренно проводила скрытую дипломатию, рассчитанную на то, чтобы свести возможности Марокко к нулю. Секретные соглашения между Францией, с одной стороны, и Испанией и Италией, с другой, исключили этих менее значимых соперников из гонки. Единственным оставшимся препятствием была заклятая врагиня Франции, Германия. Когда кайзер Вильгельм </w:t>
      </w:r>
      <w:r>
        <w:t>II</w:t>
      </w:r>
      <w:r w:rsidRPr="008A1D93">
        <w:rPr>
          <w:lang w:val="ru-RU"/>
        </w:rPr>
        <w:t xml:space="preserve"> совершил неожиданный визит в порт Танжера 31 марта 1905 года, его встретили толпы ликующих марокканцев. Его заявление о поддержке суверенитета Марокко было призвано продемонстрировать решимость Германии стать важным игроком в стремительно развивающейся игре международной политики. Хотя визит кайзера на короткое время подорвал французские амбиции, он был лишь второстепенным событием по сравнению с главной целью Германии, которая заключалась в получении преимущества в обостряющейся борьбе за континентальное господство. Что касается «марокканского вопроса», то он вновь был вынесен на обсуждение великих держав, но теперь Франция играла ведущую роль, настаивая на длинном списке реформ, которые отводили бы ей ведущую роль в военной и экономической реструктуризации марокканского государства.</w:t>
      </w:r>
    </w:p>
    <w:p w:rsidR="009629B0" w:rsidRDefault="008A1D93">
      <w:pPr>
        <w:pStyle w:val="1"/>
        <w:framePr w:w="7795" w:h="10378" w:hRule="exact" w:wrap="none" w:vAnchor="page" w:hAnchor="page" w:x="342" w:y="1201"/>
        <w:ind w:left="980" w:firstLine="240"/>
        <w:jc w:val="both"/>
        <w:rPr>
          <w:sz w:val="17"/>
          <w:szCs w:val="17"/>
        </w:rPr>
      </w:pPr>
      <w:r w:rsidRPr="008A1D93">
        <w:rPr>
          <w:lang w:val="ru-RU"/>
        </w:rPr>
        <w:t>По мере того как петля затягивалась, а список требований Франции становился все длиннее, Султан</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 решил созвать «консультацию» (шуру) с тщательно отобранными представителями городской и сельской элиты, представляющими все регионы страны. Созыв этой консультации...</w:t>
      </w:r>
      <w:r w:rsidRPr="008A1D93">
        <w:rPr>
          <w:rFonts w:ascii="Arial" w:eastAsia="Arial" w:hAnsi="Arial" w:cs="Arial"/>
          <w:sz w:val="17"/>
          <w:szCs w:val="17"/>
          <w:lang w:val="ru-RU"/>
        </w:rPr>
        <w:t>фи</w:t>
      </w:r>
      <w:r w:rsidRPr="008A1D93">
        <w:rPr>
          <w:lang w:val="ru-RU"/>
        </w:rPr>
        <w:t>Совет знатных лиц из пятнадцати членов (маджлис аль-а)</w:t>
      </w:r>
      <w:r>
        <w:rPr>
          <w:rFonts w:ascii="Arial" w:eastAsia="Arial" w:hAnsi="Arial" w:cs="Arial"/>
          <w:smallCaps/>
          <w:sz w:val="17"/>
          <w:szCs w:val="17"/>
        </w:rPr>
        <w:t>q</w:t>
      </w:r>
      <w:r w:rsidRPr="008A1D93">
        <w:rPr>
          <w:lang w:val="ru-RU"/>
        </w:rPr>
        <w:t>ян) в январе</w:t>
      </w:r>
      <w:r w:rsidRPr="008A1D93">
        <w:rPr>
          <w:rFonts w:ascii="Arial" w:eastAsia="Arial" w:hAnsi="Arial" w:cs="Arial"/>
          <w:smallCaps/>
          <w:sz w:val="17"/>
          <w:szCs w:val="17"/>
          <w:lang w:val="ru-RU"/>
        </w:rPr>
        <w:t>1905</w:t>
      </w:r>
      <w:r w:rsidRPr="008A1D93">
        <w:rPr>
          <w:lang w:val="ru-RU"/>
        </w:rPr>
        <w:t>Это было рассчитано на привлечение европейских либералов, одновременно создавая для марокканского режима видимость единства, чтобы укрепить свои позиции на предстоящих переговорах. Хотя это вряд ли можно назвать...</w:t>
      </w:r>
      <w:r w:rsidRPr="008A1D93">
        <w:rPr>
          <w:rFonts w:ascii="Arial" w:eastAsia="Arial" w:hAnsi="Arial" w:cs="Arial"/>
          <w:sz w:val="17"/>
          <w:szCs w:val="17"/>
          <w:lang w:val="ru-RU"/>
        </w:rPr>
        <w:t>фи</w:t>
      </w:r>
      <w:r w:rsidRPr="008A1D93">
        <w:rPr>
          <w:lang w:val="ru-RU"/>
        </w:rPr>
        <w:t>Первый признак «современного представительного правительства» — в лице националистического лидера.</w:t>
      </w:r>
      <w:r w:rsidRPr="008A1D93">
        <w:rPr>
          <w:sz w:val="19"/>
          <w:szCs w:val="19"/>
          <w:lang w:val="ru-RU"/>
        </w:rPr>
        <w:t>'</w:t>
      </w:r>
      <w:r w:rsidRPr="008A1D93">
        <w:rPr>
          <w:lang w:val="ru-RU"/>
        </w:rPr>
        <w:t>Позже Аллал аль-Фаси утверждал, что совет действительно служил площадкой для выработки ответа на французские требования. В условиях резкого раскола французского общественного мнения и возобновления интереса Германии к Марокко после визита кайзера, махзан посчитал, что его лучшим козырем станет еще один раунд международных переговоров, в которых ни одна страна не будет доминировать. Однако эта стратегия оказалась серьезным просчетом; потеряв Великобританию в качестве союзника и ослабив приверженность Германии, султан лишился защитников, способных нейтрализовать Францию ​​</w:t>
      </w:r>
      <w:r>
        <w:t>и заблокировать ее амбиции.</w:t>
      </w:r>
      <w:r>
        <w:softHyphen/>
      </w:r>
      <w:r>
        <w:rPr>
          <w:rFonts w:ascii="Arial" w:eastAsia="Arial" w:hAnsi="Arial" w:cs="Arial"/>
          <w:sz w:val="17"/>
          <w:szCs w:val="17"/>
          <w:vertAlign w:val="superscript"/>
        </w:rPr>
        <w:t>37</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08"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185" w:y="687"/>
        <w:rPr>
          <w:sz w:val="20"/>
          <w:szCs w:val="20"/>
        </w:rPr>
      </w:pPr>
      <w:r>
        <w:rPr>
          <w:rFonts w:ascii="Times New Roman" w:eastAsia="Times New Roman" w:hAnsi="Times New Roman" w:cs="Times New Roman"/>
          <w:i/>
          <w:iCs/>
          <w:sz w:val="20"/>
          <w:szCs w:val="20"/>
        </w:rPr>
        <w:t>Уход старого Махзана</w:t>
      </w:r>
      <w:r>
        <w:rPr>
          <w:rFonts w:ascii="Times New Roman" w:eastAsia="Times New Roman" w:hAnsi="Times New Roman" w:cs="Times New Roman"/>
          <w:sz w:val="20"/>
          <w:szCs w:val="20"/>
        </w:rPr>
        <w:t>(1894-1912)</w:t>
      </w:r>
    </w:p>
    <w:p w:rsidR="009629B0" w:rsidRDefault="008A1D93">
      <w:pPr>
        <w:pStyle w:val="a4"/>
        <w:framePr w:wrap="none" w:vAnchor="page" w:hAnchor="page" w:x="7067" w:y="702"/>
        <w:rPr>
          <w:sz w:val="18"/>
          <w:szCs w:val="18"/>
        </w:rPr>
      </w:pPr>
      <w:r>
        <w:rPr>
          <w:sz w:val="18"/>
          <w:szCs w:val="18"/>
        </w:rPr>
        <w:t>73</w:t>
      </w:r>
    </w:p>
    <w:p w:rsidR="009629B0" w:rsidRDefault="008A1D93">
      <w:pPr>
        <w:framePr w:wrap="none" w:vAnchor="page" w:hAnchor="page" w:x="1196" w:y="1244"/>
        <w:rPr>
          <w:sz w:val="2"/>
          <w:szCs w:val="2"/>
        </w:rPr>
      </w:pPr>
      <w:r>
        <w:rPr>
          <w:noProof/>
        </w:rPr>
        <w:drawing>
          <wp:inline distT="0" distB="0" distL="0" distR="0">
            <wp:extent cx="3803650" cy="2511425"/>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9"/>
                    <a:stretch/>
                  </pic:blipFill>
                  <pic:spPr>
                    <a:xfrm>
                      <a:off x="0" y="0"/>
                      <a:ext cx="3803650" cy="2511425"/>
                    </a:xfrm>
                    <a:prstGeom prst="rect">
                      <a:avLst/>
                    </a:prstGeom>
                  </pic:spPr>
                </pic:pic>
              </a:graphicData>
            </a:graphic>
          </wp:inline>
        </w:drawing>
      </w:r>
    </w:p>
    <w:p w:rsidR="009629B0" w:rsidRPr="008A1D93" w:rsidRDefault="008A1D93">
      <w:pPr>
        <w:pStyle w:val="ab"/>
        <w:framePr w:w="6274" w:h="1118" w:hRule="exact" w:wrap="none" w:vAnchor="page" w:hAnchor="page" w:x="1047" w:y="5362"/>
        <w:jc w:val="both"/>
        <w:rPr>
          <w:lang w:val="ru-RU"/>
        </w:rPr>
      </w:pPr>
      <w:r w:rsidRPr="008A1D93">
        <w:rPr>
          <w:rFonts w:ascii="Arial" w:eastAsia="Arial" w:hAnsi="Arial" w:cs="Arial"/>
          <w:smallCaps/>
          <w:sz w:val="15"/>
          <w:szCs w:val="15"/>
          <w:lang w:val="ru-RU"/>
        </w:rPr>
        <w:t>рисунок 8.</w:t>
      </w:r>
      <w:r w:rsidRPr="008A1D93">
        <w:rPr>
          <w:lang w:val="ru-RU"/>
        </w:rPr>
        <w:t>Баб-эль-Сук, ворота на главный рынок Касабланки, около 1907 года; французские солдаты, европейские домохозяйки, евреи в традиционной одежде и маленькие дети смешиваются с толпой. Обратите внимание на рекламу европейских товаров, размещенную на стенах медины, окружающей ворота. (Коллекция открыток, Жерар Леви, Париж)</w:t>
      </w:r>
    </w:p>
    <w:p w:rsidR="009629B0" w:rsidRPr="008A1D93" w:rsidRDefault="008A1D93">
      <w:pPr>
        <w:pStyle w:val="1"/>
        <w:framePr w:w="7795" w:h="4939" w:hRule="exact" w:wrap="none" w:vAnchor="page" w:hAnchor="page" w:x="342" w:y="6630"/>
        <w:spacing w:line="276" w:lineRule="auto"/>
        <w:ind w:left="700" w:firstLine="260"/>
        <w:jc w:val="both"/>
        <w:rPr>
          <w:lang w:val="ru-RU"/>
        </w:rPr>
      </w:pPr>
      <w:r w:rsidRPr="008A1D93">
        <w:rPr>
          <w:lang w:val="ru-RU"/>
        </w:rPr>
        <w:t xml:space="preserve">На международной конференции, состоявшейся в январе 1906 года в южном испанском прибрежном городе Альхесирас, собравшиеся дипломаты неохотно уступили доминирующему положению </w:t>
      </w:r>
      <w:r>
        <w:t xml:space="preserve">Франции, позволив ей продолжить процесс «мирного проникновения». </w:t>
      </w:r>
      <w:r w:rsidRPr="008A1D93">
        <w:rPr>
          <w:lang w:val="ru-RU"/>
        </w:rPr>
        <w:t>Соединенные Штаты настойчиво утверждали, что державы должны сохранить международный контроль, тихо советуя Германии, что, с американской точки зрения, Франция является лишь «мандатной» стороной других держав и действует «под ответственностью перед всеми ними», чтобы обеспечить «открытые двери» для иностранных коммерческих интересов. Но в итоге «интернационализм», к которому стремился президент Теодор Рузвельт, был проигнорирован; хотя территориальная целостность и суверенитет Марокко были подтверждены, значительные области власти султана были переданы Франции, особенно в портовых городах. Была создана портовая полиция, состоящая из марокканцев, но возглавляемая французскими и испанскими офицерами, и основан государственный банк под пристальным наблюдением иностранных держав, который фактически взял на себя управление финансами страны. Когда новости о соглашениях достигли Феса, стало ясно, что правительство султана Абд аль-Азиза было предано и теперь находится в глубоком кризисе.38</w:t>
      </w:r>
      <w:r w:rsidRPr="008A1D93">
        <w:rPr>
          <w:lang w:val="ru-RU"/>
        </w:rPr>
        <w:softHyphen/>
      </w:r>
    </w:p>
    <w:p w:rsidR="009629B0" w:rsidRPr="008A1D93" w:rsidRDefault="008A1D93">
      <w:pPr>
        <w:pStyle w:val="1"/>
        <w:framePr w:w="7795" w:h="4939" w:hRule="exact" w:wrap="none" w:vAnchor="page" w:hAnchor="page" w:x="342" w:y="6630"/>
        <w:ind w:left="700" w:firstLine="260"/>
        <w:jc w:val="both"/>
        <w:rPr>
          <w:lang w:val="ru-RU"/>
        </w:rPr>
      </w:pPr>
      <w:r w:rsidRPr="008A1D93">
        <w:rPr>
          <w:lang w:val="ru-RU"/>
        </w:rPr>
        <w:t>Под влиянием Альхесирасского договора оппозиция внутри Совета знати усилилась; в условиях ухудшающейся политической обстановки простые марокканцы начали выражать свое недовольство на улицах.</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0"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7" w:y="702"/>
        <w:rPr>
          <w:sz w:val="18"/>
          <w:szCs w:val="18"/>
          <w:lang w:val="ru-RU"/>
        </w:rPr>
      </w:pPr>
      <w:r w:rsidRPr="008A1D93">
        <w:rPr>
          <w:sz w:val="18"/>
          <w:szCs w:val="18"/>
          <w:lang w:val="ru-RU"/>
        </w:rPr>
        <w:t>74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00"/>
        <w:jc w:val="both"/>
        <w:rPr>
          <w:sz w:val="17"/>
          <w:szCs w:val="17"/>
          <w:lang w:val="ru-RU"/>
        </w:rPr>
      </w:pPr>
      <w:r w:rsidRPr="008A1D93">
        <w:rPr>
          <w:lang w:val="ru-RU"/>
        </w:rPr>
        <w:t>На Мадридской конференции 1880 года число западных людей в Марокко резко возросло не только в прибрежных городах, но и во внутренних районах страны. Миссионеры, врачи, военные советники, бизнесмены, путешественники, спортсмены, исследователи и искатели приключений, включая женщин, перестали быть редкостью во внутренних городах Марокко. Их присутствие вызывало волнения и споры, поскольку не все принимали их с радостью. В 1885 году французский военный...</w:t>
      </w:r>
      <w:r w:rsidRPr="008A1D93">
        <w:rPr>
          <w:lang w:val="ru-RU"/>
        </w:rPr>
        <w:softHyphen/>
      </w:r>
      <w:r w:rsidRPr="008A1D93">
        <w:rPr>
          <w:rFonts w:ascii="Arial" w:eastAsia="Arial" w:hAnsi="Arial" w:cs="Arial"/>
          <w:sz w:val="17"/>
          <w:szCs w:val="17"/>
          <w:lang w:val="ru-RU"/>
        </w:rPr>
        <w:t>фи</w:t>
      </w:r>
      <w:r w:rsidRPr="008A1D93">
        <w:rPr>
          <w:lang w:val="ru-RU"/>
        </w:rPr>
        <w:t>Жюль Эркман жаловался, что иностранцы подвергались забрасыванию камнями и оскорблениям, а домовладельцы делали все возможное, чтобы помешать христианам поселиться у них. Недоразумения были широко распространены с обеих сторон. По мере того как Марокко сталкивалось с неудачами на дипломатической арене, народное недовольство иностранцами росло.</w:t>
      </w:r>
      <w:r w:rsidRPr="008A1D93">
        <w:rPr>
          <w:rFonts w:ascii="Arial" w:eastAsia="Arial" w:hAnsi="Arial" w:cs="Arial"/>
          <w:sz w:val="17"/>
          <w:szCs w:val="17"/>
          <w:vertAlign w:val="superscript"/>
          <w:lang w:val="ru-RU"/>
        </w:rPr>
        <w:t>39</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Среди иностранцев, считавшихся нежелательными пришельцами, особое место занимали христианские миссионеры. Испанские францисканцы проживали в Танжере с </w:t>
      </w:r>
      <w:r>
        <w:t>XVII</w:t>
      </w:r>
      <w:r w:rsidRPr="008A1D93">
        <w:rPr>
          <w:lang w:val="ru-RU"/>
        </w:rPr>
        <w:t xml:space="preserve"> века, где служили немногочисленному христианскому населению и держались на периферии марокканского общества. По мере усиления европейского вмешательства прибывало все больше миссионеров. После войны 1859 года победившая Испания воздвигла две церкви: одну в Фесе, другую в Тетуане. Позже, в </w:t>
      </w:r>
      <w:r>
        <w:t>XIX</w:t>
      </w:r>
      <w:r w:rsidRPr="008A1D93">
        <w:rPr>
          <w:lang w:val="ru-RU"/>
        </w:rPr>
        <w:t xml:space="preserve"> веке, католический крестовый поход кардинала Лавижери в Алжире распространился на Марокко, и простые марокканцы стали опасаться, что их ближайший сосед вскоре станет источником духовного осквернения. К 1875 году вдоль побережья, от Тетуана до Эс-Сувейры, было основано больше христианских миссий; в последнем городе синагоги, мечети, протестантский храм и католическая церковь расположились бок о бок в медине, старой, обнесенной стеной части города. Евреи были особой мишенью «Лондонского общества содействия распространению христианства среди евреев», миссионерской деятельности, направленной на оказание помощи и привлечение новообращенных во время сильного голода 1877-1879 годов. В 1882 году протестантское «Британское и зарубежное библейское общество» начало распространять Библии по всей стране, а в 1887 году в Фесе и Сефру появилась «Североафриканская миссия», представленная четырьмя английскими дамами, которые давали медицинские советы наряду с христианскими учениями.</w:t>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Махзан встретил эту волну ревностных иностранцев скорее с осторожной настороженностью, чем враждебностью, и даже попытался примириться с христианскими интересами. В 1888 году султан Хасан </w:t>
      </w:r>
      <w:r>
        <w:t>I</w:t>
      </w:r>
      <w:r w:rsidRPr="008A1D93">
        <w:rPr>
          <w:lang w:val="ru-RU"/>
        </w:rPr>
        <w:t xml:space="preserve"> направил в Ватикан посольство доброй воли во главе с министром иностранных дел Мухаммедом Торресом. Но среди простого народа миссионеры и их деятельность воспринимались с подозрением, и многие опасались, что их целью было обращение в веру, а не добрые дела. В октябре 1902 года молодой английский миссионер Дэвид Купер был убит на улицах Феса невменяемым человеком, которого немедленно схватили и казнили власти, что вызвало возмущение населения.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1"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67" w:y="702"/>
        <w:rPr>
          <w:sz w:val="18"/>
          <w:szCs w:val="18"/>
          <w:lang w:val="ru-RU"/>
        </w:rPr>
      </w:pPr>
      <w:r w:rsidRPr="008A1D93">
        <w:rPr>
          <w:sz w:val="18"/>
          <w:szCs w:val="18"/>
          <w:lang w:val="ru-RU"/>
        </w:rPr>
        <w:t>75</w:t>
      </w:r>
    </w:p>
    <w:p w:rsidR="009629B0" w:rsidRPr="008A1D93" w:rsidRDefault="008A1D93">
      <w:pPr>
        <w:pStyle w:val="1"/>
        <w:framePr w:w="7795" w:h="5198" w:hRule="exact" w:wrap="none" w:vAnchor="page" w:hAnchor="page" w:x="342" w:y="1201"/>
        <w:ind w:left="980" w:firstLine="20"/>
        <w:jc w:val="both"/>
        <w:rPr>
          <w:sz w:val="17"/>
          <w:szCs w:val="17"/>
          <w:lang w:val="ru-RU"/>
        </w:rPr>
      </w:pPr>
      <w:r w:rsidRPr="008A1D93">
        <w:rPr>
          <w:lang w:val="ru-RU"/>
        </w:rPr>
        <w:t>Более того, после случившегося он искал убежище в гробнице Мавлая Идриса, покровителя Феса, в хурме (религиозном святилище), которое считалось неприкосновенным. Казнь убийцы Купера по приказу султана лишь усугубила растущий страх перед христианскими миссиями.</w:t>
      </w:r>
      <w:r w:rsidRPr="008A1D93">
        <w:rPr>
          <w:rFonts w:ascii="Arial" w:eastAsia="Arial" w:hAnsi="Arial" w:cs="Arial"/>
          <w:sz w:val="17"/>
          <w:szCs w:val="17"/>
          <w:lang w:val="ru-RU"/>
        </w:rPr>
        <w:t>фи</w:t>
      </w:r>
      <w:r w:rsidRPr="008A1D93">
        <w:rPr>
          <w:lang w:val="ru-RU"/>
        </w:rPr>
        <w:t>Особая "защищенность" и ощущение, что европейцы берут верх.</w:t>
      </w:r>
      <w:r w:rsidRPr="008A1D93">
        <w:rPr>
          <w:rFonts w:ascii="Arial" w:eastAsia="Arial" w:hAnsi="Arial" w:cs="Arial"/>
          <w:sz w:val="17"/>
          <w:szCs w:val="17"/>
          <w:vertAlign w:val="superscript"/>
          <w:lang w:val="ru-RU"/>
        </w:rPr>
        <w:t>40</w:t>
      </w:r>
    </w:p>
    <w:p w:rsidR="009629B0" w:rsidRPr="008A1D93" w:rsidRDefault="008A1D93">
      <w:pPr>
        <w:pStyle w:val="1"/>
        <w:framePr w:w="7795" w:h="5198" w:hRule="exact" w:wrap="none" w:vAnchor="page" w:hAnchor="page" w:x="342" w:y="1201"/>
        <w:ind w:left="700" w:firstLine="260"/>
        <w:jc w:val="both"/>
        <w:rPr>
          <w:sz w:val="17"/>
          <w:szCs w:val="17"/>
          <w:lang w:val="ru-RU"/>
        </w:rPr>
      </w:pPr>
      <w:r w:rsidRPr="008A1D93">
        <w:rPr>
          <w:lang w:val="ru-RU"/>
        </w:rPr>
        <w:t>Но самым впечатляющим эпизодом в этой яростной эскалации народных настроений стало убийство доктора Эмиля Мошампа, эксцентричного французского врача, проживавшего в Марракеше, которого 19 марта 1907 года обезумевшая толпа заколола ножом и забила до смерти у порога его дома. Названный французскими соотечественниками «мучеником цивилизации», Мошамп стал громким событием, демонстрирующим растущую пропасть между европейскими целями и марокканскими взглядами. Французская пресса представила убийство как ничем не спровоцированный и случайный акт варварской жестокости; однако недавние переоценки события позволяют предположить, что убийство Мошампа, скорее всего, было спланированным политическим актом, призванным дать понять иностранцам, что они находятся в опасности, а султану — что его дни сочтены.</w:t>
      </w:r>
      <w:r w:rsidRPr="008A1D93">
        <w:rPr>
          <w:rFonts w:ascii="Arial" w:eastAsia="Arial" w:hAnsi="Arial" w:cs="Arial"/>
          <w:sz w:val="17"/>
          <w:szCs w:val="17"/>
          <w:vertAlign w:val="superscript"/>
          <w:lang w:val="ru-RU"/>
        </w:rPr>
        <w:t>41</w:t>
      </w:r>
    </w:p>
    <w:p w:rsidR="009629B0" w:rsidRPr="008A1D93" w:rsidRDefault="008A1D93">
      <w:pPr>
        <w:pStyle w:val="1"/>
        <w:framePr w:w="7795" w:h="5198" w:hRule="exact" w:wrap="none" w:vAnchor="page" w:hAnchor="page" w:x="342" w:y="1201"/>
        <w:ind w:left="700" w:firstLine="260"/>
        <w:jc w:val="both"/>
        <w:rPr>
          <w:lang w:val="ru-RU"/>
        </w:rPr>
      </w:pPr>
      <w:r w:rsidRPr="008A1D93">
        <w:rPr>
          <w:lang w:val="ru-RU"/>
        </w:rPr>
        <w:t>Вскоре после убийства Мошампа, предположительно в отместку за него, французские войска оккупировали марокканский город Уджда на границе с Алжиром и удерживали его в заложниках, требуя выкуп до тех пор, пока не были удовлетворены ряд непомерных требований Франции. Напряженность еще больше возросла в июле 1907 года, после того как восемь европейцев</w:t>
      </w:r>
    </w:p>
    <w:p w:rsidR="009629B0" w:rsidRDefault="008A1D93">
      <w:pPr>
        <w:framePr w:wrap="none" w:vAnchor="page" w:hAnchor="page" w:x="1201" w:y="6654"/>
        <w:rPr>
          <w:sz w:val="2"/>
          <w:szCs w:val="2"/>
        </w:rPr>
      </w:pPr>
      <w:r>
        <w:rPr>
          <w:noProof/>
        </w:rPr>
        <w:drawing>
          <wp:inline distT="0" distB="0" distL="0" distR="0">
            <wp:extent cx="3791585" cy="2426335"/>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2"/>
                    <a:stretch/>
                  </pic:blipFill>
                  <pic:spPr>
                    <a:xfrm>
                      <a:off x="0" y="0"/>
                      <a:ext cx="3791585" cy="2426335"/>
                    </a:xfrm>
                    <a:prstGeom prst="rect">
                      <a:avLst/>
                    </a:prstGeom>
                  </pic:spPr>
                </pic:pic>
              </a:graphicData>
            </a:graphic>
          </wp:inline>
        </w:drawing>
      </w:r>
    </w:p>
    <w:p w:rsidR="009629B0" w:rsidRPr="008A1D93" w:rsidRDefault="008A1D93">
      <w:pPr>
        <w:pStyle w:val="ab"/>
        <w:framePr w:w="6269" w:h="898" w:hRule="exact" w:wrap="none" w:vAnchor="page" w:hAnchor="page" w:x="1052" w:y="10638"/>
        <w:jc w:val="both"/>
        <w:rPr>
          <w:lang w:val="ru-RU"/>
        </w:rPr>
      </w:pPr>
      <w:r w:rsidRPr="008A1D93">
        <w:rPr>
          <w:rFonts w:ascii="Arial" w:eastAsia="Arial" w:hAnsi="Arial" w:cs="Arial"/>
          <w:smallCaps/>
          <w:sz w:val="15"/>
          <w:szCs w:val="15"/>
          <w:lang w:val="ru-RU"/>
        </w:rPr>
        <w:t>рисунок 9.</w:t>
      </w:r>
      <w:r w:rsidRPr="008A1D93">
        <w:rPr>
          <w:lang w:val="ru-RU"/>
        </w:rPr>
        <w:t>Жертв уличных боев 1907 года в Касабланке увозят на захоронение; особенно сильно пострадал район Меллах, где десятки людей погибли во время бомбардировок и последующих грабежей. (Коллекция открыток, Жерар Леви, Париж)</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3"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7" w:y="702"/>
        <w:rPr>
          <w:sz w:val="18"/>
          <w:szCs w:val="18"/>
          <w:lang w:val="ru-RU"/>
        </w:rPr>
      </w:pPr>
      <w:r w:rsidRPr="008A1D93">
        <w:rPr>
          <w:sz w:val="18"/>
          <w:szCs w:val="18"/>
          <w:lang w:val="ru-RU"/>
        </w:rPr>
        <w:t>76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63" w:hRule="exact" w:wrap="none" w:vAnchor="page" w:hAnchor="page" w:x="342" w:y="1201"/>
        <w:spacing w:after="400"/>
        <w:ind w:left="980"/>
        <w:jc w:val="both"/>
        <w:rPr>
          <w:lang w:val="ru-RU"/>
        </w:rPr>
      </w:pPr>
      <w:r w:rsidRPr="008A1D93">
        <w:rPr>
          <w:lang w:val="ru-RU"/>
        </w:rPr>
        <w:t>Пассажиры, ехавшие по недавно построенной железной дороге в Касабланке, были убиты местными племенами. В последовавшей неразберихе орудия французского крейсера «Галилея» были направлены на город, что вызвало всеобщее восстание. Часть города была разрушена, многие погибли; особенно сильно пострадала меллах, превратившаяся в место дикого хаоса. Французы ответили отправкой в ​​Касабланку экспедиционного корпуса численностью две тысячи человек под командованием генерала Друде и оккупацией города, еще больше повысив ставки. Очевидно, период «мирного проникновения» закончился; единственным недостающим элементом для завершения картины хаоса был династический кризис. К сожалению, он тоже назревал.</w:t>
      </w:r>
      <w:r w:rsidRPr="008A1D93">
        <w:rPr>
          <w:lang w:val="ru-RU"/>
        </w:rPr>
        <w:softHyphen/>
      </w:r>
    </w:p>
    <w:p w:rsidR="009629B0" w:rsidRPr="008A1D93" w:rsidRDefault="008A1D93">
      <w:pPr>
        <w:pStyle w:val="60"/>
        <w:framePr w:w="7795" w:h="10363" w:hRule="exact" w:wrap="none" w:vAnchor="page" w:hAnchor="page" w:x="342" w:y="1201"/>
        <w:spacing w:after="140"/>
        <w:rPr>
          <w:lang w:val="ru-RU"/>
        </w:rPr>
      </w:pPr>
      <w:r w:rsidRPr="008A1D93">
        <w:rPr>
          <w:lang w:val="ru-RU"/>
        </w:rPr>
        <w:t>хафизия</w:t>
      </w:r>
    </w:p>
    <w:p w:rsidR="009629B0" w:rsidRPr="008A1D93" w:rsidRDefault="008A1D93">
      <w:pPr>
        <w:pStyle w:val="1"/>
        <w:framePr w:w="7795" w:h="10363" w:hRule="exact" w:wrap="none" w:vAnchor="page" w:hAnchor="page" w:x="342" w:y="1201"/>
        <w:spacing w:after="140" w:line="276" w:lineRule="auto"/>
        <w:ind w:left="980"/>
        <w:jc w:val="both"/>
        <w:rPr>
          <w:lang w:val="ru-RU"/>
        </w:rPr>
      </w:pPr>
      <w:r w:rsidRPr="008A1D93">
        <w:rPr>
          <w:lang w:val="ru-RU"/>
        </w:rPr>
        <w:t xml:space="preserve">К лету 1907 года Марокко достигло точки невозврата в своей борьбе за сохранение самоуправления. Глубоко встревоженные неспособностью султана Абд аль-Азиза удержать страну в целостности, ответственные элиты искали лидера, способного сплотить разваливающееся государство. Абд аль-Хафиз, старший брат султана и халиф в Марракеше, казался лучшим кандидатом на эту сложную задачу. Он обладал зрелостью ума и политической хитростью, которых не хватало его младшему брату, и пользовался поддержкой духовных авторитетов, таких как аль-Каттани. С 1901 года он был человеком махзана на юге, налаживая тесные связи с так называемыми «Владыками Атласа» — разрозненным объединением берберских кланов, безнаказанно правивших регионом Высокого Атласа. Главной среди них была семья Главы во главе с Мадани аль-Глави, могущественным местным вождем, хорошо знакомым с внешним миром и достаточно хитрым, чтобы понимать опасность французской угрозы. Союз между Абд аль-Хафизом и Главой сформировался в 1906-1907 годах и стал ядром тщательно продуманного плана по свержению </w:t>
      </w:r>
      <w:r>
        <w:t xml:space="preserve">Абд аль-Азиза и захвату трона. </w:t>
      </w:r>
      <w:r w:rsidRPr="008A1D93">
        <w:rPr>
          <w:lang w:val="ru-RU"/>
        </w:rPr>
        <w:t>С этим союзом вспыхнул дух восстания, который вскоре принял облик полномасштабного джихада, смешав религиозное возбуждение, антифранцузские настроения и глубокую неприязнь к правящему монарху. При поддержке своих южных союзников Абд аль-Хафиз быстро принял на себя атрибуты власти. Доктор Арно описал церемонию, на которой он принимал подарки от жителей Марракеша:</w:t>
      </w:r>
    </w:p>
    <w:p w:rsidR="009629B0" w:rsidRPr="008A1D93" w:rsidRDefault="008A1D93">
      <w:pPr>
        <w:pStyle w:val="50"/>
        <w:framePr w:w="7795" w:h="10363" w:hRule="exact" w:wrap="none" w:vAnchor="page" w:hAnchor="page" w:x="342" w:y="1201"/>
        <w:spacing w:after="0"/>
        <w:ind w:left="980"/>
        <w:jc w:val="both"/>
        <w:rPr>
          <w:sz w:val="20"/>
          <w:szCs w:val="20"/>
          <w:lang w:val="ru-RU"/>
        </w:rPr>
      </w:pPr>
      <w:r w:rsidRPr="008A1D93">
        <w:rPr>
          <w:rFonts w:ascii="Arial" w:eastAsia="Arial" w:hAnsi="Arial" w:cs="Arial"/>
          <w:lang w:val="ru-RU"/>
        </w:rPr>
        <w:t>...были преподнесены традиционные подарки, включая негритянок и наряженных лошадей; затем пришли евреи во главе с Исааком Коркосом, оставив груды ткани и шелка. Мавлей</w:t>
      </w:r>
      <w:r>
        <w:rPr>
          <w:rFonts w:ascii="Arial" w:eastAsia="Arial" w:hAnsi="Arial" w:cs="Arial"/>
          <w:smallCaps/>
          <w:sz w:val="15"/>
          <w:szCs w:val="15"/>
        </w:rPr>
        <w:t>q</w:t>
      </w:r>
      <w:r w:rsidRPr="008A1D93">
        <w:rPr>
          <w:lang w:val="ru-RU"/>
        </w:rPr>
        <w:t>Абд аль-Ха</w:t>
      </w:r>
      <w:r w:rsidRPr="008A1D93">
        <w:rPr>
          <w:rFonts w:ascii="Arial" w:eastAsia="Arial" w:hAnsi="Arial" w:cs="Arial"/>
          <w:sz w:val="14"/>
          <w:szCs w:val="14"/>
          <w:lang w:val="ru-RU"/>
        </w:rPr>
        <w:t>фи</w:t>
      </w:r>
      <w:r w:rsidRPr="008A1D93">
        <w:rPr>
          <w:lang w:val="ru-RU"/>
        </w:rPr>
        <w:t>З. сидел на троне своего брата в комнате, которая служила кабинетом султана. Справа от него стоял Глави...</w:t>
      </w:r>
      <w:r w:rsidRPr="008A1D93">
        <w:rPr>
          <w:rFonts w:ascii="Arial" w:eastAsia="Arial" w:hAnsi="Arial" w:cs="Arial"/>
          <w:sz w:val="20"/>
          <w:szCs w:val="20"/>
          <w:vertAlign w:val="superscript"/>
          <w:lang w:val="ru-RU"/>
        </w:rPr>
        <w:t>42</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4"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185" w:y="687"/>
        <w:rPr>
          <w:sz w:val="20"/>
          <w:szCs w:val="20"/>
        </w:rPr>
      </w:pPr>
      <w:r>
        <w:rPr>
          <w:rFonts w:ascii="Times New Roman" w:eastAsia="Times New Roman" w:hAnsi="Times New Roman" w:cs="Times New Roman"/>
          <w:i/>
          <w:iCs/>
          <w:sz w:val="20"/>
          <w:szCs w:val="20"/>
        </w:rPr>
        <w:t>Уход старого Махзана</w:t>
      </w:r>
      <w:r>
        <w:rPr>
          <w:rFonts w:ascii="Times New Roman" w:eastAsia="Times New Roman" w:hAnsi="Times New Roman" w:cs="Times New Roman"/>
          <w:sz w:val="20"/>
          <w:szCs w:val="20"/>
        </w:rPr>
        <w:t>(1894-1912)</w:t>
      </w:r>
    </w:p>
    <w:p w:rsidR="009629B0" w:rsidRDefault="008A1D93">
      <w:pPr>
        <w:pStyle w:val="a4"/>
        <w:framePr w:wrap="none" w:vAnchor="page" w:hAnchor="page" w:x="7067" w:y="702"/>
        <w:rPr>
          <w:sz w:val="18"/>
          <w:szCs w:val="18"/>
        </w:rPr>
      </w:pPr>
      <w:r>
        <w:rPr>
          <w:sz w:val="18"/>
          <w:szCs w:val="18"/>
        </w:rPr>
        <w:t>77</w:t>
      </w:r>
    </w:p>
    <w:p w:rsidR="009629B0" w:rsidRDefault="008A1D93">
      <w:pPr>
        <w:framePr w:wrap="none" w:vAnchor="page" w:hAnchor="page" w:x="1201" w:y="1239"/>
        <w:rPr>
          <w:sz w:val="2"/>
          <w:szCs w:val="2"/>
        </w:rPr>
      </w:pPr>
      <w:r>
        <w:rPr>
          <w:noProof/>
        </w:rPr>
        <w:drawing>
          <wp:inline distT="0" distB="0" distL="0" distR="0">
            <wp:extent cx="3791585" cy="2255520"/>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5"/>
                    <a:stretch/>
                  </pic:blipFill>
                  <pic:spPr>
                    <a:xfrm>
                      <a:off x="0" y="0"/>
                      <a:ext cx="3791585" cy="2255520"/>
                    </a:xfrm>
                    <a:prstGeom prst="rect">
                      <a:avLst/>
                    </a:prstGeom>
                  </pic:spPr>
                </pic:pic>
              </a:graphicData>
            </a:graphic>
          </wp:inline>
        </w:drawing>
      </w:r>
    </w:p>
    <w:p w:rsidR="009629B0" w:rsidRPr="008A1D93" w:rsidRDefault="008A1D93">
      <w:pPr>
        <w:pStyle w:val="ab"/>
        <w:framePr w:w="6269" w:h="677" w:hRule="exact" w:wrap="none" w:vAnchor="page" w:hAnchor="page" w:x="1057" w:y="4959"/>
        <w:jc w:val="both"/>
        <w:rPr>
          <w:lang w:val="ru-RU"/>
        </w:rPr>
      </w:pPr>
      <w:r w:rsidRPr="008A1D93">
        <w:rPr>
          <w:rFonts w:ascii="Arial" w:eastAsia="Arial" w:hAnsi="Arial" w:cs="Arial"/>
          <w:smallCaps/>
          <w:sz w:val="15"/>
          <w:szCs w:val="15"/>
          <w:lang w:val="ru-RU"/>
        </w:rPr>
        <w:t>рисунок 10.</w:t>
      </w:r>
      <w:r w:rsidRPr="008A1D93">
        <w:rPr>
          <w:lang w:val="ru-RU"/>
        </w:rPr>
        <w:t>Сельские племена были насильно собраны для службы в армии султана Абд аль-Азиза в его проигранной битве с братом Абд аль-Хафизом, который унаследовал престол в 1908 году. Альбом Бремона. (Коллекция Жерара Леви, Париж)</w:t>
      </w:r>
    </w:p>
    <w:p w:rsidR="009629B0" w:rsidRPr="008A1D93" w:rsidRDefault="008A1D93">
      <w:pPr>
        <w:pStyle w:val="1"/>
        <w:framePr w:w="7795" w:h="5458" w:hRule="exact" w:wrap="none" w:vAnchor="page" w:hAnchor="page" w:x="342" w:y="6097"/>
        <w:ind w:left="700" w:firstLine="260"/>
        <w:jc w:val="both"/>
        <w:rPr>
          <w:lang w:val="ru-RU"/>
        </w:rPr>
      </w:pPr>
      <w:r w:rsidRPr="008A1D93">
        <w:rPr>
          <w:lang w:val="ru-RU"/>
        </w:rPr>
        <w:t>В сентябре 1907 года в Марракеше было вынесено решение в пользу Абд аль-Хафиза, что ввергло страну в гражданскую войну, противопоставив юг северу и расколов общественное мнение на два противоборствующих лагеря по вопросу преемственности. В Фесе известие о перевороте Абд аль-Хафиза было встречено с тревогой, не потому что люди были против замены некомпетентного Абд аль-Азиза его более сильным братом, а скорее из-за атмосферы незаконности, окружавшей эту попытку. Особенно их возмущало то, что их обошли при утверждении результатов выборов нового султана в Марракеше, и то, как он выбрал необычный путь, опираясь на южных берберов, вместо того чтобы добиваться легитимности от улемов Феса.</w:t>
      </w:r>
    </w:p>
    <w:p w:rsidR="009629B0" w:rsidRPr="008A1D93" w:rsidRDefault="008A1D93">
      <w:pPr>
        <w:pStyle w:val="1"/>
        <w:framePr w:w="7795" w:h="5458" w:hRule="exact" w:wrap="none" w:vAnchor="page" w:hAnchor="page" w:x="342" w:y="6097"/>
        <w:ind w:left="700" w:firstLine="260"/>
        <w:jc w:val="both"/>
        <w:rPr>
          <w:lang w:val="ru-RU"/>
        </w:rPr>
      </w:pPr>
      <w:r w:rsidRPr="008A1D93">
        <w:rPr>
          <w:lang w:val="ru-RU"/>
        </w:rPr>
        <w:t>В январе 1908 года фесские улемы, подстрекаемые Мухаммадом аль-Каттани и его последователями, неохотно объявили Абд аль-Азиза «моральной смертью» и издали «условный» байка в поддержку Абд аль-Хафиза в качестве его преемника. Байка содержала ряд требований: новый султан должен был продолжить джихад, которым пренебрег его предшественник; отменить ненавистные поборы за ворота (макси); освободить оккупированные города Уджда и Касабланка; положить конец охране; и ограничить передвижение европейцев портовыми городами. Другими словами, байка была обусловлена ​​тем, что Абд аль-Хафиз отменит согласие Марокко на Альхесирасский акт. Смело навязывая условия назначению султана, фесская байка была беспрецедентной в истории.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6"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7" w:y="702"/>
        <w:rPr>
          <w:sz w:val="18"/>
          <w:szCs w:val="18"/>
          <w:lang w:val="ru-RU"/>
        </w:rPr>
      </w:pPr>
      <w:r w:rsidRPr="008A1D93">
        <w:rPr>
          <w:sz w:val="18"/>
          <w:szCs w:val="18"/>
          <w:lang w:val="ru-RU"/>
        </w:rPr>
        <w:t>78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Марокканский опыт. Согласие улемов Феса изменило ход событий.</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и вскоре другие имперские города последовали их примеру. Однако война за престолонаследие затянулась еще на шесть месяцев, поскольку</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 продолжал сопротивление, подстрекаемый французами. Конец наступил 19 августа 1908 года на дороге между Рабатом и Марракешем, когда махалла свергнутого султана попала в засаду партизан его брата, а его солдаты растаяли в палящей летней жаре. Брошенный своими людьми, с разорванной пулями джаллибой, бывший султан</w:t>
      </w:r>
      <w:r w:rsidRPr="008A1D93">
        <w:rPr>
          <w:rFonts w:ascii="Arial" w:eastAsia="Arial" w:hAnsi="Arial" w:cs="Arial"/>
          <w:sz w:val="17"/>
          <w:szCs w:val="17"/>
          <w:lang w:val="ru-RU"/>
        </w:rPr>
        <w:t>фл</w:t>
      </w:r>
      <w:r w:rsidRPr="008A1D93">
        <w:rPr>
          <w:lang w:val="ru-RU"/>
        </w:rPr>
        <w:t>Он был отправлен в безопасную, контролируемую Францией Касабланку, где два дня спустя объявил о своем отречении. Остаток своей очень долгой жизни он провел в качестве государственного пенсионера, проживая в Танжере, где и умер в 1943 году.</w:t>
      </w:r>
      <w:r w:rsidRPr="008A1D93">
        <w:rPr>
          <w:rFonts w:ascii="Arial" w:eastAsia="Arial" w:hAnsi="Arial" w:cs="Arial"/>
          <w:sz w:val="17"/>
          <w:szCs w:val="17"/>
          <w:vertAlign w:val="superscript"/>
          <w:lang w:val="ru-RU"/>
        </w:rPr>
        <w:t>43</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Хрупкая коалиция, которая привела</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Приход к власти вскоре потерпел крах. Несмотря на свой интеллект и острые политические навыки, новому султану в очень короткие сроки удалось оттолкнуть от себя столпы общества: городскую буржуазию, шурафу и сельскую знать. Он восстановил непопулярные налоги, занял двойственную позицию по отношению к джихаду и не смог ограничить европейскую экспансию.</w:t>
      </w:r>
      <w:r w:rsidRPr="008A1D93">
        <w:rPr>
          <w:lang w:val="ru-RU"/>
        </w:rPr>
        <w:softHyphen/>
      </w:r>
      <w:r w:rsidRPr="008A1D93">
        <w:rPr>
          <w:rFonts w:ascii="Arial" w:eastAsia="Arial" w:hAnsi="Arial" w:cs="Arial"/>
          <w:sz w:val="17"/>
          <w:szCs w:val="17"/>
          <w:lang w:val="ru-RU"/>
        </w:rPr>
        <w:t>фл</w:t>
      </w:r>
      <w:r w:rsidRPr="008A1D93">
        <w:rPr>
          <w:lang w:val="ru-RU"/>
        </w:rPr>
        <w:t>влияние,</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Стремление З восстановить престиж султаната имело обратный эффект. Испытывая хроническую нехватку средств, он восстановил тартиба и прибег к экспроприации, продаже имущества.</w:t>
      </w:r>
      <w:r w:rsidRPr="008A1D93">
        <w:rPr>
          <w:rFonts w:ascii="Arial" w:eastAsia="Arial" w:hAnsi="Arial" w:cs="Arial"/>
          <w:sz w:val="17"/>
          <w:szCs w:val="17"/>
          <w:lang w:val="ru-RU"/>
        </w:rPr>
        <w:t>фи</w:t>
      </w:r>
      <w:r w:rsidRPr="008A1D93">
        <w:rPr>
          <w:lang w:val="ru-RU"/>
        </w:rPr>
        <w:t>Налоги и другие сборы, взимаемые с сельского населения, уничтожили остатки доброй воли по отношению к султанату. По словам доктора Вайсгербера, «вскоре Маулай Ха</w:t>
      </w:r>
      <w:r w:rsidRPr="008A1D93">
        <w:rPr>
          <w:rFonts w:ascii="Arial" w:eastAsia="Arial" w:hAnsi="Arial" w:cs="Arial"/>
          <w:sz w:val="17"/>
          <w:szCs w:val="17"/>
          <w:lang w:val="ru-RU"/>
        </w:rPr>
        <w:t>фи</w:t>
      </w:r>
      <w:r w:rsidRPr="008A1D93">
        <w:rPr>
          <w:lang w:val="ru-RU"/>
        </w:rPr>
        <w:t>«Он оказался в том же положении, что и его предшественник: без престижа, без власти, с пустой казной и растущим долгом».</w:t>
      </w:r>
      <w:r w:rsidRPr="008A1D93">
        <w:rPr>
          <w:rFonts w:ascii="Arial" w:eastAsia="Arial" w:hAnsi="Arial" w:cs="Arial"/>
          <w:sz w:val="17"/>
          <w:szCs w:val="17"/>
          <w:vertAlign w:val="superscript"/>
          <w:lang w:val="ru-RU"/>
        </w:rPr>
        <w:t>44</w:t>
      </w:r>
      <w:r w:rsidRPr="008A1D93">
        <w:rPr>
          <w:rFonts w:ascii="Arial" w:eastAsia="Arial" w:hAnsi="Arial" w:cs="Arial"/>
          <w:sz w:val="17"/>
          <w:szCs w:val="17"/>
          <w:lang w:val="ru-RU"/>
        </w:rPr>
        <w:t xml:space="preserve"> </w:t>
      </w:r>
      <w:r w:rsidRPr="008A1D93">
        <w:rPr>
          <w:lang w:val="ru-RU"/>
        </w:rPr>
        <w:t>Более того, два французских плацдарма в Уджде и Касабланке приобретали оттенок постоянства, и</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t>Z</w:t>
      </w:r>
      <w:r w:rsidRPr="008A1D93">
        <w:rPr>
          <w:lang w:val="ru-RU"/>
        </w:rPr>
        <w:t xml:space="preserve"> был вынужден возобновить переговоры с противником.</w:t>
      </w:r>
      <w:r w:rsidRPr="008A1D93">
        <w:rPr>
          <w:rFonts w:ascii="Arial" w:eastAsia="Arial" w:hAnsi="Arial" w:cs="Arial"/>
          <w:sz w:val="17"/>
          <w:szCs w:val="17"/>
          <w:lang w:val="ru-RU"/>
        </w:rPr>
        <w:t>фи</w:t>
      </w:r>
      <w:r w:rsidRPr="008A1D93">
        <w:rPr>
          <w:lang w:val="ru-RU"/>
        </w:rPr>
        <w:t>Он прочно обосновался на марокканской земле. Оставшись с остатками территории, лишь с трудом поддающейся контролю, он стал султаном Марокко, которое не было ни политически, ни экономически жизнеспособным. Как позже заметил историк Ибн Зайдан: «Разрыв был безвозвратно разрушен».</w:t>
      </w:r>
      <w:r w:rsidRPr="008A1D93">
        <w:rPr>
          <w:rFonts w:ascii="Arial" w:eastAsia="Arial" w:hAnsi="Arial" w:cs="Arial"/>
          <w:sz w:val="17"/>
          <w:szCs w:val="17"/>
          <w:vertAlign w:val="superscript"/>
          <w:lang w:val="ru-RU"/>
        </w:rPr>
        <w:t>45</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 начале 1911 года, устав от бесконечных циклов новых налогов и новостей об очередном крупном внешнем займе, племена Среднего Атласа осадили Фес, и султан оказался пленником дворца. В момент паники он обратился к французам за помощью. Воспользовавшись случаем, 21 мая 1911 года крупный французский экспедиционный корпус вошел в Фес, положив конец фиктивной независимости Марокко. 15 августа 1911 года Абд аль-Хафиз передал контроль над своей армией Франции, которая теперь обеспечивала солдатам жалование. Французские советники быстро взяли командование на себя и вытеснили марокканских офицеров. И Испания, и Германия выразили слабый протест; после вялой демонстрации флага немецким канонерским кораблем «Пантера» в порту Агадира 1 июля,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7"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185" w:y="687"/>
        <w:rPr>
          <w:sz w:val="20"/>
          <w:szCs w:val="20"/>
        </w:rPr>
      </w:pPr>
      <w:r>
        <w:rPr>
          <w:rFonts w:ascii="Times New Roman" w:eastAsia="Times New Roman" w:hAnsi="Times New Roman" w:cs="Times New Roman"/>
          <w:i/>
          <w:iCs/>
          <w:sz w:val="20"/>
          <w:szCs w:val="20"/>
        </w:rPr>
        <w:t>Уход старого Махзана</w:t>
      </w:r>
      <w:r>
        <w:rPr>
          <w:rFonts w:ascii="Times New Roman" w:eastAsia="Times New Roman" w:hAnsi="Times New Roman" w:cs="Times New Roman"/>
          <w:sz w:val="20"/>
          <w:szCs w:val="20"/>
        </w:rPr>
        <w:t>(1894-1912)</w:t>
      </w:r>
    </w:p>
    <w:p w:rsidR="009629B0" w:rsidRDefault="008A1D93">
      <w:pPr>
        <w:pStyle w:val="a4"/>
        <w:framePr w:wrap="none" w:vAnchor="page" w:hAnchor="page" w:x="7067" w:y="702"/>
        <w:rPr>
          <w:sz w:val="18"/>
          <w:szCs w:val="18"/>
        </w:rPr>
      </w:pPr>
      <w:r>
        <w:rPr>
          <w:sz w:val="18"/>
          <w:szCs w:val="18"/>
        </w:rPr>
        <w:t>79</w:t>
      </w:r>
    </w:p>
    <w:p w:rsidR="009629B0" w:rsidRDefault="008A1D93">
      <w:pPr>
        <w:framePr w:wrap="none" w:vAnchor="page" w:hAnchor="page" w:x="1206" w:y="1239"/>
        <w:rPr>
          <w:sz w:val="2"/>
          <w:szCs w:val="2"/>
        </w:rPr>
      </w:pPr>
      <w:r>
        <w:rPr>
          <w:noProof/>
        </w:rPr>
        <w:drawing>
          <wp:inline distT="0" distB="0" distL="0" distR="0">
            <wp:extent cx="3785870" cy="2743200"/>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8"/>
                    <a:stretch/>
                  </pic:blipFill>
                  <pic:spPr>
                    <a:xfrm>
                      <a:off x="0" y="0"/>
                      <a:ext cx="3785870" cy="2743200"/>
                    </a:xfrm>
                    <a:prstGeom prst="rect">
                      <a:avLst/>
                    </a:prstGeom>
                  </pic:spPr>
                </pic:pic>
              </a:graphicData>
            </a:graphic>
          </wp:inline>
        </w:drawing>
      </w:r>
    </w:p>
    <w:p w:rsidR="009629B0" w:rsidRPr="008A1D93" w:rsidRDefault="008A1D93">
      <w:pPr>
        <w:pStyle w:val="ab"/>
        <w:framePr w:w="6274" w:h="902" w:hRule="exact" w:wrap="none" w:vAnchor="page" w:hAnchor="page" w:x="1052" w:y="5727"/>
        <w:spacing w:line="257" w:lineRule="auto"/>
        <w:jc w:val="both"/>
        <w:rPr>
          <w:lang w:val="ru-RU"/>
        </w:rPr>
      </w:pPr>
      <w:r w:rsidRPr="008A1D93">
        <w:rPr>
          <w:rFonts w:ascii="Arial" w:eastAsia="Arial" w:hAnsi="Arial" w:cs="Arial"/>
          <w:smallCaps/>
          <w:sz w:val="15"/>
          <w:szCs w:val="15"/>
          <w:lang w:val="ru-RU"/>
        </w:rPr>
        <w:t>рисунок 11.</w:t>
      </w:r>
      <w:r w:rsidRPr="008A1D93">
        <w:rPr>
          <w:lang w:val="ru-RU"/>
        </w:rPr>
        <w:t>Побежденный султан Абд аль-Халфиз был сослан во Францию ​​летом 1912 года после подписания Фесского договора и его вынужденного отречения от престола. Слуги бывшего султана собирают его багаж после прибытия в южнофранцузский порт Марсель. Клише Рол. (Коллекция Жерара Леви, Париж)</w:t>
      </w:r>
    </w:p>
    <w:p w:rsidR="009629B0" w:rsidRPr="008A1D93" w:rsidRDefault="008A1D93">
      <w:pPr>
        <w:pStyle w:val="1"/>
        <w:framePr w:w="7795" w:h="4680" w:hRule="exact" w:wrap="none" w:vAnchor="page" w:hAnchor="page" w:x="342" w:y="6879"/>
        <w:ind w:left="700" w:firstLine="20"/>
        <w:jc w:val="both"/>
        <w:rPr>
          <w:lang w:val="ru-RU"/>
        </w:rPr>
      </w:pPr>
      <w:r w:rsidRPr="008A1D93">
        <w:rPr>
          <w:lang w:val="ru-RU"/>
        </w:rPr>
        <w:t>В 1911 году Германия отказалась от своих возражений против французского переворота и приняла территории в Конго в качестве компенсации. 30 марта 1912 года султан Абд аль-Хафиз подписал Фесский договор, лишив себя власти и создав французский протекторат над большей частью Марокко; этим решающим актом был окончательно сформирован последний недостающий элемент в обширной североафриканской империи Франции.</w:t>
      </w:r>
    </w:p>
    <w:p w:rsidR="009629B0" w:rsidRPr="008A1D93" w:rsidRDefault="008A1D93">
      <w:pPr>
        <w:pStyle w:val="1"/>
        <w:framePr w:w="7795" w:h="4680" w:hRule="exact" w:wrap="none" w:vAnchor="page" w:hAnchor="page" w:x="342" w:y="6879"/>
        <w:ind w:left="700" w:firstLine="260"/>
        <w:jc w:val="both"/>
        <w:rPr>
          <w:lang w:val="ru-RU"/>
        </w:rPr>
      </w:pPr>
      <w:r w:rsidRPr="008A1D93">
        <w:rPr>
          <w:lang w:val="ru-RU"/>
        </w:rPr>
        <w:t xml:space="preserve">Могло ли Марокко сохранить независимость, если бы страну не охватила эта раскольническая междоусобная борьба? Безусловно, гражданская война рассеяла последние остатки народной поддержки старого режима, сделав его благодатной почвой для иностранного захвата. Тем не менее, Хафизийя может также рассматриваться как момент силы, когда различные слои населения наконец объединились в попытке отразить внешнюю </w:t>
      </w:r>
      <w:r>
        <w:t xml:space="preserve">опасность. </w:t>
      </w:r>
      <w:r w:rsidRPr="008A1D93">
        <w:rPr>
          <w:lang w:val="ru-RU"/>
        </w:rPr>
        <w:t>Нет сомнения, что Хафизийя была временем национального возрождения, подобным героическим моментам прошлого, когда марокканцы объединялись, чтобы отразить нежелательных захватчиков. Некоторые историки даже утверждают, что Хафизийя была поворотным моментом в формировании современного государства, представляя собой новый поворот в политической жизни. Ведь действительно, новые идеи о пределах королевского абсолютизма, пусть и в зачаточном состоянии, начали приживаться среди узкой группы реформаторов, глубоко подверженных влиянию идей, исходящих главным образом из...</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19"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80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lang w:val="ru-RU"/>
        </w:rPr>
      </w:pPr>
      <w:r w:rsidRPr="008A1D93">
        <w:rPr>
          <w:lang w:val="ru-RU"/>
        </w:rPr>
        <w:t>Восток. Представление о том, что общественное мнение должно влиять на политику, что руководство должно требовать бюрократической подотчетности, и что правители должны придерживаться договоров, которые придавали им легитимность, теперь рассматривались в новом свете как абстракции. Идея о том, что консультации и разделение власти должны быть центральными элементами процесса управления, также становилась явной темой. Многие из этих концепций уже укоренились в других частях региона. В 1906 году персы, а в 1908 году турки навязали своим абсолютистским правителям конституционные правительства; теперь эти идеи отзывались эхом по всей Северной Африке и достигали Марокко. События этого периода предвещали будущее, когда марокканские националисты искали модели народного участия. Вместо того чтобы замалчивать историю Хафизийи, представляя её как позорный эпизод братоубийственной войны, как это часто делает современная марокканская историография, или рассматривать её как аномалию (в духе «официальных» описаний того периода), Хафизийю лучше рассматривать как мост между старым махзаном и новым, возникшим позже, в период национализма, движимым необходимостью восстановления фундаментальных структур власти при сохранении символических ценностей государства.</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Тем не менее, концепции народного суверенитета и парламентского правления всё ещё были далеки от коллективного мышления этого поколения марокканских интеллектуалов, живших до Первой мировой войны. Реформаторы конца </w:t>
      </w:r>
      <w:r>
        <w:t>XIX</w:t>
      </w:r>
      <w:r w:rsidRPr="008A1D93">
        <w:rPr>
          <w:lang w:val="ru-RU"/>
        </w:rPr>
        <w:t xml:space="preserve"> века твёрдо придерживались принципа правления, основанного на шариате, не только из-за своих принципиально консервативных взглядов, но и потому, что реформа старого махзана, а не его свержение, казалась наиболее прагматичным способом перехода к более современной политической системе. В то же время они были проникнуты идеями, пришедшими из арабского Востока, особенно мыслями египетского реформатора Мухаммеда Абдуха. Экземпляры его журнала «аль-Урва аль-Вутка», призывавшего к политическому обновлению посредством возрождённого ислама, передавались из рук в руки в кафе и читались на светских собраниях. Подобно своим египетским коллегам, марокканские реформаторы призывали к политическим инновациям, выраженным в исламских терминах; Но для того, чтобы изменения были легитимными и соответствовали существующим нормам, утверждали они, их должен контролировать благочестивый султан, являющийся родственником Пророка.</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Марокко 1912 года отличалось от Марокко 1870 года. Общественная сфера находилась в процессе трансформации. Признаки европейских стилей и вкусов были повсюду: сигареты и паровые мукомольные мельницы, телефоны и телеграф, фотоаппараты, велосипеды, швейные машины и пианино, и даже изредка встречались автомобили. Методы массовой коммуникации становились частью повседневной жизни. Во времена Хафизийи...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0"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6" w:y="702"/>
        <w:rPr>
          <w:sz w:val="18"/>
          <w:szCs w:val="18"/>
          <w:lang w:val="ru-RU"/>
        </w:rPr>
      </w:pPr>
      <w:r w:rsidRPr="008A1D93">
        <w:rPr>
          <w:sz w:val="18"/>
          <w:szCs w:val="18"/>
          <w:lang w:val="ru-RU"/>
        </w:rPr>
        <w:t>81</w:t>
      </w:r>
    </w:p>
    <w:p w:rsidR="009629B0" w:rsidRPr="008A1D93" w:rsidRDefault="008A1D93">
      <w:pPr>
        <w:pStyle w:val="1"/>
        <w:framePr w:w="7795" w:h="10378" w:hRule="exact" w:wrap="none" w:vAnchor="page" w:hAnchor="page" w:x="342" w:y="1201"/>
        <w:ind w:left="980"/>
        <w:jc w:val="both"/>
        <w:rPr>
          <w:lang w:val="ru-RU"/>
        </w:rPr>
      </w:pPr>
      <w:r w:rsidRPr="008A1D93">
        <w:rPr>
          <w:lang w:val="ru-RU"/>
        </w:rPr>
        <w:t>Противоборствующие стороны писали петиции и письма, предназначенные для зачитывания в общественных местах с целью мобилизации народной поддержки. Новости извне распространялись в портовых городах, и иностранные газеты распространялись повсюду. В Марокко, как и в Египте, Сирии и других странах мусульманского мира, разворачивалась культурная революция. Молодые люди, отправленные учиться за границу в Европу и Османскую империю, возвращались домой, вооружившись иностранными языками и новыми познаниями, в то время как такие институты, как «новая армия» и реформированная бюрократия, привлекали новобранцев из всех слоев общества, расширяя свою социальную базу и способствуя укреплению чувства национальной идентичности.</w:t>
      </w:r>
      <w:r w:rsidRPr="008A1D93">
        <w:rPr>
          <w:lang w:val="ru-RU"/>
        </w:rPr>
        <w:softHyphen/>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Кроме того, после трагедии Ха</w:t>
      </w:r>
      <w:r w:rsidRPr="008A1D93">
        <w:rPr>
          <w:rFonts w:ascii="Arial" w:eastAsia="Arial" w:hAnsi="Arial" w:cs="Arial"/>
          <w:sz w:val="17"/>
          <w:szCs w:val="17"/>
          <w:lang w:val="ru-RU"/>
        </w:rPr>
        <w:t>фи</w:t>
      </w:r>
      <w:r>
        <w:t>ziyya</w:t>
      </w:r>
      <w:r w:rsidRPr="008A1D93">
        <w:rPr>
          <w:lang w:val="ru-RU"/>
        </w:rPr>
        <w:t>: Могли ли исламская мысль и право стать жизнеспособным инструментом перемен, и если да, то кто был наиболее квалифицирован?</w:t>
      </w:r>
      <w:r w:rsidRPr="008A1D93">
        <w:rPr>
          <w:rFonts w:ascii="Arial" w:eastAsia="Arial" w:hAnsi="Arial" w:cs="Arial"/>
          <w:sz w:val="17"/>
          <w:szCs w:val="17"/>
          <w:lang w:val="ru-RU"/>
        </w:rPr>
        <w:t>фи</w:t>
      </w:r>
      <w:r w:rsidRPr="008A1D93">
        <w:rPr>
          <w:lang w:val="ru-RU"/>
        </w:rPr>
        <w:t>Как направлять и интерпретировать это? Вступать в доктринальные споры по этому вопросу было прерогативой нового поколения ученых, вдохновленных догматами Су.</w:t>
      </w:r>
      <w:r w:rsidRPr="008A1D93">
        <w:rPr>
          <w:rFonts w:ascii="Arial" w:eastAsia="Arial" w:hAnsi="Arial" w:cs="Arial"/>
          <w:sz w:val="17"/>
          <w:szCs w:val="17"/>
          <w:lang w:val="ru-RU"/>
        </w:rPr>
        <w:t>фи</w:t>
      </w:r>
      <w:r w:rsidRPr="008A1D93">
        <w:rPr>
          <w:lang w:val="ru-RU"/>
        </w:rPr>
        <w:t>мистицизм, исследователи истоков веры и создатели новых способов религиозного дискурса. Называя себя сала</w:t>
      </w:r>
      <w:r w:rsidRPr="008A1D93">
        <w:rPr>
          <w:lang w:val="ru-RU"/>
        </w:rPr>
        <w:softHyphen/>
      </w:r>
      <w:r w:rsidRPr="008A1D93">
        <w:rPr>
          <w:rFonts w:ascii="Arial" w:eastAsia="Arial" w:hAnsi="Arial" w:cs="Arial"/>
          <w:sz w:val="17"/>
          <w:szCs w:val="17"/>
          <w:lang w:val="ru-RU"/>
        </w:rPr>
        <w:t>фи</w:t>
      </w:r>
      <w:r w:rsidRPr="008A1D93">
        <w:rPr>
          <w:i/>
          <w:iCs/>
          <w:lang w:val="ru-RU"/>
        </w:rPr>
        <w:t>с</w:t>
      </w:r>
      <w:r w:rsidRPr="008A1D93">
        <w:rPr>
          <w:lang w:val="ru-RU"/>
        </w:rPr>
        <w:t>Однако, не принадлежа ни к какому формальному движению, они, по сути, были пытливыми умами, стремящимися взаимодействовать с современностью, переосмысливая контуры устоявшегося канона в духе реформ. Они действовали в атмосфере, где первостепенное значение имели политические изменения, но на самом деле направленность их идей была скорее на нравственное пробуждение, вдохновленное ценностями их благочестивых предков (ас-салаф ас-салих), включая самого Пророка. Их неприятие коррупции (фасад), суеверий и некоторых крайних религиозных практик позволяло им оказывать моральное влияние.</w:t>
      </w:r>
      <w:r w:rsidRPr="008A1D93">
        <w:rPr>
          <w:rFonts w:ascii="Arial" w:eastAsia="Arial" w:hAnsi="Arial" w:cs="Arial"/>
          <w:sz w:val="17"/>
          <w:szCs w:val="17"/>
          <w:lang w:val="ru-RU"/>
        </w:rPr>
        <w:t>фл</w:t>
      </w:r>
      <w:r w:rsidRPr="008A1D93">
        <w:rPr>
          <w:lang w:val="ru-RU"/>
        </w:rPr>
        <w:t>Влияние на влиятельных людей, включая самого султана. Еще до переломных событий 1912 года в воздухе уже витало ощущение, что Марокко стоит на пороге новой эры.</w:t>
      </w:r>
      <w:r w:rsidRPr="008A1D93">
        <w:rPr>
          <w:rFonts w:ascii="Arial" w:eastAsia="Arial" w:hAnsi="Arial" w:cs="Arial"/>
          <w:sz w:val="17"/>
          <w:szCs w:val="17"/>
          <w:vertAlign w:val="superscript"/>
          <w:lang w:val="ru-RU"/>
        </w:rPr>
        <w:t>46</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политической сфере, несмотря на серьёзный раскол в махзане, страна всё ещё претендовала на легитимность на основе династической лояльности. Термин «ватан» (нация) вошёл в народный дискурс, но ещё не был наделён качествами исключительности, которые впоследствии определили бы национальные идеи. Тем не менее, европейское вмешательство способствовало возникновению чувства общенационального единства и привязанности к родине. Чем больше Европа угрожала, тем больше марокканцев откликались на призыв к джихаду и совершали акты насилия, такие как убийство Мошампа, чтобы смыть пятно унижения, связанное с подчинением иностранному влиянию. Единодушие, вдохновлённое Хафизией, было мимолётным, но оно предвосхитило дух солидарности, который запомнится и будет развиваться на более поздних этапах борьбы Марокко за независимость.</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1"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82</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51" w:y="1244"/>
        <w:rPr>
          <w:sz w:val="2"/>
          <w:szCs w:val="2"/>
        </w:rPr>
      </w:pPr>
      <w:r>
        <w:rPr>
          <w:noProof/>
        </w:rPr>
        <w:drawing>
          <wp:inline distT="0" distB="0" distL="0" distR="0">
            <wp:extent cx="3791585" cy="3163570"/>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2"/>
                    <a:stretch/>
                  </pic:blipFill>
                  <pic:spPr>
                    <a:xfrm>
                      <a:off x="0" y="0"/>
                      <a:ext cx="3791585" cy="3163570"/>
                    </a:xfrm>
                    <a:prstGeom prst="rect">
                      <a:avLst/>
                    </a:prstGeom>
                  </pic:spPr>
                </pic:pic>
              </a:graphicData>
            </a:graphic>
          </wp:inline>
        </w:drawing>
      </w:r>
    </w:p>
    <w:p w:rsidR="009629B0" w:rsidRPr="008A1D93" w:rsidRDefault="008A1D93">
      <w:pPr>
        <w:pStyle w:val="ab"/>
        <w:framePr w:w="6264" w:h="691" w:hRule="exact" w:wrap="none" w:vAnchor="page" w:hAnchor="page" w:x="1307" w:y="6390"/>
        <w:spacing w:line="259" w:lineRule="auto"/>
        <w:jc w:val="both"/>
        <w:rPr>
          <w:lang w:val="ru-RU"/>
        </w:rPr>
      </w:pPr>
      <w:r w:rsidRPr="008A1D93">
        <w:rPr>
          <w:rFonts w:ascii="Arial" w:eastAsia="Arial" w:hAnsi="Arial" w:cs="Arial"/>
          <w:smallCaps/>
          <w:sz w:val="15"/>
          <w:szCs w:val="15"/>
          <w:lang w:val="ru-RU"/>
        </w:rPr>
        <w:t>рисунок 1 2.</w:t>
      </w:r>
      <w:r w:rsidRPr="008A1D93">
        <w:rPr>
          <w:lang w:val="ru-RU"/>
        </w:rPr>
        <w:t>Бывший султан Абд аль-Хафиз после прибытия во Францию ​​</w:t>
      </w:r>
      <w:r>
        <w:t xml:space="preserve">в 1912 году объездил множество парижских светских кругов. </w:t>
      </w:r>
      <w:r w:rsidRPr="008A1D93">
        <w:rPr>
          <w:lang w:val="ru-RU"/>
        </w:rPr>
        <w:t>Здесь он запечатлен в оживленной беседе с французскими священнослужителями. (Коллекция Жерара Леви, Париж)</w:t>
      </w:r>
    </w:p>
    <w:p w:rsidR="009629B0" w:rsidRPr="008A1D93" w:rsidRDefault="008A1D93">
      <w:pPr>
        <w:pStyle w:val="60"/>
        <w:framePr w:w="7795" w:h="3773" w:hRule="exact" w:wrap="none" w:vAnchor="page" w:hAnchor="page" w:x="342" w:y="7786"/>
        <w:rPr>
          <w:lang w:val="ru-RU"/>
        </w:rPr>
      </w:pPr>
      <w:r w:rsidRPr="008A1D93">
        <w:rPr>
          <w:lang w:val="ru-RU"/>
        </w:rPr>
        <w:t>Признаки современности: изменения в культуре и материальной жизни.</w:t>
      </w:r>
      <w:r w:rsidRPr="008A1D93">
        <w:rPr>
          <w:lang w:val="ru-RU"/>
        </w:rPr>
        <w:br/>
      </w:r>
    </w:p>
    <w:p w:rsidR="009629B0" w:rsidRPr="008A1D93" w:rsidRDefault="008A1D93">
      <w:pPr>
        <w:pStyle w:val="1"/>
        <w:framePr w:w="7795" w:h="3773" w:hRule="exact" w:wrap="none" w:vAnchor="page" w:hAnchor="page" w:x="342" w:y="7786"/>
        <w:ind w:left="960" w:firstLine="20"/>
        <w:jc w:val="both"/>
        <w:rPr>
          <w:lang w:val="ru-RU"/>
        </w:rPr>
      </w:pPr>
      <w:r w:rsidRPr="008A1D93">
        <w:rPr>
          <w:lang w:val="ru-RU"/>
        </w:rPr>
        <w:t>В большей части незападного мира в эту эпоху влияние индустриализации является ключом к пониманию локальных проявлений быстрых социальных и экономических изменений, особенно на городском уровне. Хотя крупномасштабное промышленное развитие в европейском понимании отсутствовало в Марокко, как и во многих странах Ближнего Востока, распространение капитализма оказывало влияние, особенно на прибрежные города. Бейрут, Александрия, Тунис и Оран были «перевалочными пунктами» для товаров, поступающих из быстро индустриализирующихся экономик Запада или направляющихся в них. В Марокко Танжер и Касабланка попадали в эту категорию портовых городов, служивших распределительными центрами, элита которых была глубоко вовлечена в получение прибыли от торговли с Европой. В отсутствие сильного центрального или муниципального правительства, ведущую роль в принятии решений играли городские власти.</w:t>
      </w:r>
      <w:r w:rsidRPr="008A1D93">
        <w:rPr>
          <w:lang w:val="ru-RU"/>
        </w:rPr>
        <w:softHyphen/>
      </w:r>
      <w:r w:rsidRPr="008A1D93">
        <w:rPr>
          <w:lang w:val="ru-RU"/>
        </w:rPr>
        <w:softHyphen/>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3"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6" w:y="702"/>
        <w:rPr>
          <w:sz w:val="18"/>
          <w:szCs w:val="18"/>
          <w:lang w:val="ru-RU"/>
        </w:rPr>
      </w:pPr>
      <w:r w:rsidRPr="008A1D93">
        <w:rPr>
          <w:sz w:val="18"/>
          <w:szCs w:val="18"/>
          <w:lang w:val="ru-RU"/>
        </w:rPr>
        <w:t>83</w:t>
      </w:r>
    </w:p>
    <w:p w:rsidR="009629B0" w:rsidRPr="008A1D93" w:rsidRDefault="008A1D93">
      <w:pPr>
        <w:pStyle w:val="1"/>
        <w:framePr w:w="7795" w:h="10378" w:hRule="exact" w:wrap="none" w:vAnchor="page" w:hAnchor="page" w:x="342" w:y="1201"/>
        <w:ind w:left="960"/>
        <w:jc w:val="both"/>
        <w:rPr>
          <w:sz w:val="17"/>
          <w:szCs w:val="17"/>
          <w:lang w:val="ru-RU"/>
        </w:rPr>
      </w:pPr>
      <w:r w:rsidRPr="008A1D93">
        <w:rPr>
          <w:lang w:val="ru-RU"/>
        </w:rPr>
        <w:t>то, как должен выглядеть современный город, принятие ключевых решений о городском развитии, которые определят курс на будущее.</w:t>
      </w:r>
      <w:r w:rsidRPr="008A1D93">
        <w:rPr>
          <w:rFonts w:ascii="Arial" w:eastAsia="Arial" w:hAnsi="Arial" w:cs="Arial"/>
          <w:sz w:val="17"/>
          <w:szCs w:val="17"/>
          <w:vertAlign w:val="superscript"/>
          <w:lang w:val="ru-RU"/>
        </w:rPr>
        <w:t>47</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Танжер — портовый город, расположенный на северном побережье Марокко, через Гибралтарский пролив, — является прекрасным примером марокканского города, который демонстрировал признаки перехода к современной городской среде западного образца задолго до эпохи колонизации. С середины </w:t>
      </w:r>
      <w:r>
        <w:t>XIX</w:t>
      </w:r>
      <w:r w:rsidRPr="008A1D93">
        <w:rPr>
          <w:lang w:val="ru-RU"/>
        </w:rPr>
        <w:t xml:space="preserve"> века Танжер стремительно развивался как коммерческий узел благодаря своей роли самого оживленного порта страны, лучшим таможенным и складским помещениям, а также легкому доступу во внутренние районы страны по суше. Европейцы стекались туда из-за близости к Европе и присутствия дипломатического корпуса, игравшего ведущую роль в городской политике, поскольку именно Танжер — находящийся на безопасном расстоянии от внутренних районов — был назначен махзаном местом для ведения внешних отношений. Число европейцев в городе росло экспоненциально: с примерно тысячи в 1872 году (из общего населения в четырнадцать тысяч) до восьми раз большего числа в 1904 году из общего числа в сорок тысяч — 20 процентов города.</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Также примечательно в Танжере присутствие коренного еврейского населения, в котором были сосредоточены капитал и опыт в торговле. Большинство ведущих евреев получили образование во франкоязычной школе Всемирного израильского альянса, основанной в Танжере в 1864 году после визита сэра Мозеса Монте.</w:t>
      </w:r>
      <w:r w:rsidRPr="008A1D93">
        <w:rPr>
          <w:lang w:val="ru-RU"/>
        </w:rPr>
        <w:softHyphen/>
      </w:r>
      <w:r w:rsidRPr="008A1D93">
        <w:rPr>
          <w:rFonts w:ascii="Arial" w:eastAsia="Arial" w:hAnsi="Arial" w:cs="Arial"/>
          <w:sz w:val="17"/>
          <w:szCs w:val="17"/>
          <w:lang w:val="ru-RU"/>
        </w:rPr>
        <w:t>фи</w:t>
      </w:r>
      <w:r w:rsidRPr="008A1D93">
        <w:rPr>
          <w:lang w:val="ru-RU"/>
        </w:rPr>
        <w:t>руда. Обладая знаниями языков и искусством общения с иностранцами, многие из них служили в дипломатических миссиях в Танжере в качестве переводчиков, или «драгоманов». Наряду с мусульманами, обладавшими аналогичными способностями, эта местная еврейская элита была двигателем городского роста, вкладывая свои богатства в недвижимость, строительство и спекуляции землей, превращая «сонный арабский городок» в подобие южного средиземноморского портового города с его красными черепичными крышами, извилистыми улочками и садовыми пригородами.</w:t>
      </w:r>
      <w:r w:rsidRPr="008A1D93">
        <w:rPr>
          <w:rFonts w:ascii="Arial" w:eastAsia="Arial" w:hAnsi="Arial" w:cs="Arial"/>
          <w:sz w:val="17"/>
          <w:szCs w:val="17"/>
          <w:vertAlign w:val="superscript"/>
          <w:lang w:val="ru-RU"/>
        </w:rPr>
        <w:t>48</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Город представлял собой гладь, на которой запечатлелось восхищение европейским наследием: просторные виллы в итальянском стиле, школы, работающие по европейской модели, больница с врачами западного образования, многоквартирные дома, туристические гостиницы, местная телефонная система, ежедневное морское сообщение с Европой, рестораны, бары, кафе и танцевальные залы, и даже муниципальный театр, построенный в 1913 году. К 1890 году классовое разделение начало вытеснять этническое, и город, некогда разделенный на этнические кварталы, теперь был известен своим космополитическим смешением, где евреи, мусульмане и христиане жили «беспорядочно» бок о бок, по словам одного иностранного наблюдателя. Наряду с этим смешением условий жизни произошел всплеск развития общественной жизни, в которой местные жители и иностранцы объединялись в спортивные клубы и благотворительные организации, музыкальные группы и театральные труппы, даже в женские кружки и вспомогательные организации. Хотя эти новые культурные мероприятия были ограничены узким кругом.</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4"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84</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51" w:y="1249"/>
        <w:rPr>
          <w:sz w:val="2"/>
          <w:szCs w:val="2"/>
        </w:rPr>
      </w:pPr>
      <w:r>
        <w:rPr>
          <w:noProof/>
        </w:rPr>
        <w:drawing>
          <wp:inline distT="0" distB="0" distL="0" distR="0">
            <wp:extent cx="3791585" cy="258445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5"/>
                    <a:stretch/>
                  </pic:blipFill>
                  <pic:spPr>
                    <a:xfrm>
                      <a:off x="0" y="0"/>
                      <a:ext cx="3791585" cy="2584450"/>
                    </a:xfrm>
                    <a:prstGeom prst="rect">
                      <a:avLst/>
                    </a:prstGeom>
                  </pic:spPr>
                </pic:pic>
              </a:graphicData>
            </a:graphic>
          </wp:inline>
        </w:drawing>
      </w:r>
    </w:p>
    <w:p w:rsidR="009629B0" w:rsidRPr="008A1D93" w:rsidRDefault="008A1D93">
      <w:pPr>
        <w:pStyle w:val="ab"/>
        <w:framePr w:w="6274" w:h="1123" w:hRule="exact" w:wrap="none" w:vAnchor="page" w:hAnchor="page" w:x="1302" w:y="5482"/>
        <w:spacing w:line="257" w:lineRule="auto"/>
        <w:jc w:val="both"/>
        <w:rPr>
          <w:lang w:val="ru-RU"/>
        </w:rPr>
      </w:pPr>
      <w:r w:rsidRPr="008A1D93">
        <w:rPr>
          <w:rFonts w:ascii="Arial" w:eastAsia="Arial" w:hAnsi="Arial" w:cs="Arial"/>
          <w:smallCaps/>
          <w:sz w:val="15"/>
          <w:szCs w:val="15"/>
          <w:lang w:val="ru-RU"/>
        </w:rPr>
        <w:t>рисунок 13.</w:t>
      </w:r>
      <w:r w:rsidRPr="008A1D93">
        <w:rPr>
          <w:lang w:val="ru-RU"/>
        </w:rPr>
        <w:t>Посольство Марокко во Франции, 1909 год, во главе с министром Мухаммедом аль-Мукри (в центре), в сопровождении переводчика Си Каддура бен Габрита (крайний справа) и других должностных лиц махзана. Официальные посольства в Европу привозили из первых рук свидетельства о европейском промышленном развитии. Альбом Бремона. (Коллекция Жерара Леви, Париж)</w:t>
      </w:r>
    </w:p>
    <w:p w:rsidR="009629B0" w:rsidRPr="008A1D93" w:rsidRDefault="008A1D93">
      <w:pPr>
        <w:pStyle w:val="1"/>
        <w:framePr w:w="7795" w:h="4685" w:hRule="exact" w:wrap="none" w:vAnchor="page" w:hAnchor="page" w:x="342" w:y="6870"/>
        <w:ind w:left="960" w:firstLine="20"/>
        <w:jc w:val="both"/>
        <w:rPr>
          <w:sz w:val="17"/>
          <w:szCs w:val="17"/>
          <w:lang w:val="ru-RU"/>
        </w:rPr>
      </w:pPr>
      <w:r w:rsidRPr="008A1D93">
        <w:rPr>
          <w:lang w:val="ru-RU"/>
        </w:rPr>
        <w:t>элита богатства и образования, их последствия неизбежны.</w:t>
      </w:r>
      <w:r w:rsidRPr="008A1D93">
        <w:rPr>
          <w:rFonts w:ascii="Arial" w:eastAsia="Arial" w:hAnsi="Arial" w:cs="Arial"/>
          <w:sz w:val="17"/>
          <w:szCs w:val="17"/>
          <w:lang w:val="ru-RU"/>
        </w:rPr>
        <w:t>фи</w:t>
      </w:r>
      <w:r w:rsidRPr="008A1D93">
        <w:rPr>
          <w:lang w:val="ru-RU"/>
        </w:rPr>
        <w:t>фильтруется вниз и наружу.</w:t>
      </w:r>
      <w:r w:rsidRPr="008A1D93">
        <w:rPr>
          <w:rFonts w:ascii="Arial" w:eastAsia="Arial" w:hAnsi="Arial" w:cs="Arial"/>
          <w:sz w:val="17"/>
          <w:szCs w:val="17"/>
          <w:vertAlign w:val="superscript"/>
          <w:lang w:val="ru-RU"/>
        </w:rPr>
        <w:t>49</w:t>
      </w:r>
    </w:p>
    <w:p w:rsidR="009629B0" w:rsidRDefault="008A1D93">
      <w:pPr>
        <w:pStyle w:val="1"/>
        <w:framePr w:w="7795" w:h="4685" w:hRule="exact" w:wrap="none" w:vAnchor="page" w:hAnchor="page" w:x="342" w:y="6870"/>
        <w:ind w:left="960" w:firstLine="260"/>
        <w:jc w:val="both"/>
      </w:pPr>
      <w:r w:rsidRPr="008A1D93">
        <w:rPr>
          <w:lang w:val="ru-RU"/>
        </w:rPr>
        <w:t xml:space="preserve">Танжер также был центром газетного дела и современной прессы. В 1883 году в Танжере появилась первая франкоязычная газета — </w:t>
      </w:r>
      <w:r>
        <w:t>Le</w:t>
      </w:r>
      <w:r w:rsidRPr="008A1D93">
        <w:rPr>
          <w:lang w:val="ru-RU"/>
        </w:rPr>
        <w:t xml:space="preserve"> </w:t>
      </w:r>
      <w:r>
        <w:t>Reveil</w:t>
      </w:r>
      <w:r w:rsidRPr="008A1D93">
        <w:rPr>
          <w:lang w:val="ru-RU"/>
        </w:rPr>
        <w:t xml:space="preserve"> </w:t>
      </w:r>
      <w:r>
        <w:t>du</w:t>
      </w:r>
      <w:r w:rsidRPr="008A1D93">
        <w:rPr>
          <w:lang w:val="ru-RU"/>
        </w:rPr>
        <w:t xml:space="preserve"> </w:t>
      </w:r>
      <w:r>
        <w:t>Maroc</w:t>
      </w:r>
      <w:r w:rsidRPr="008A1D93">
        <w:rPr>
          <w:lang w:val="ru-RU"/>
        </w:rPr>
        <w:t xml:space="preserve">, которой руководил еврей из Эс-Сувейры по имени Леви Коэн с целью распространения французского языка, культуры и политических идей среди своих единоверцев. Примерно в то же время газета «аль-Могреб аль-Акса», издававшаяся Г. Т. Абринесом на испанском языке, была ориентирована на растущую испаноязычную общину Танжера, в которую входили беженцы из Андалуды, пострадавшие от политических потрясений. Позже «аль-Могреб аль-Акса» объединила свои силы с англоязычной газетой «Таймс оф Марокко», редактором которой был Баджет Микин, англичанин, чья крестовая миссия заключалась в том, чтобы «разоблачать злоупотребления, совершаемые европейцами, пользующимися коррупцией мавров, и пробуждать больший интерес за рубежом к развитию </w:t>
      </w:r>
      <w:r>
        <w:t>Марокко».</w:t>
      </w:r>
    </w:p>
    <w:p w:rsidR="009629B0" w:rsidRPr="008A1D93" w:rsidRDefault="008A1D93">
      <w:pPr>
        <w:pStyle w:val="1"/>
        <w:framePr w:w="7795" w:h="4685" w:hRule="exact" w:wrap="none" w:vAnchor="page" w:hAnchor="page" w:x="342" w:y="6870"/>
        <w:ind w:left="960" w:firstLine="260"/>
        <w:jc w:val="both"/>
        <w:rPr>
          <w:lang w:val="ru-RU"/>
        </w:rPr>
      </w:pPr>
      <w:r w:rsidRPr="008A1D93">
        <w:rPr>
          <w:lang w:val="ru-RU"/>
        </w:rPr>
        <w:t xml:space="preserve">Хотя Танжер был эпицентром иностранного влияния, признаки присутствия иностранцев вскоре появились и в других городах — Касабланка, Тетуан и Рабат также имели европейские колонии до 1912 года. В первое десятилетие </w:t>
      </w:r>
      <w:r>
        <w:t>XX</w:t>
      </w:r>
      <w:r w:rsidRPr="008A1D93">
        <w:rPr>
          <w:lang w:val="ru-RU"/>
        </w:rPr>
        <w:t xml:space="preserve"> века появилось более десятка газет на иностранных языках.</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6"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185" w:y="687"/>
        <w:rPr>
          <w:sz w:val="20"/>
          <w:szCs w:val="20"/>
        </w:rPr>
      </w:pPr>
      <w:r>
        <w:rPr>
          <w:rFonts w:ascii="Times New Roman" w:eastAsia="Times New Roman" w:hAnsi="Times New Roman" w:cs="Times New Roman"/>
          <w:i/>
          <w:iCs/>
          <w:sz w:val="20"/>
          <w:szCs w:val="20"/>
        </w:rPr>
        <w:t>Уход старого Махзана</w:t>
      </w:r>
      <w:r>
        <w:rPr>
          <w:rFonts w:ascii="Times New Roman" w:eastAsia="Times New Roman" w:hAnsi="Times New Roman" w:cs="Times New Roman"/>
          <w:sz w:val="20"/>
          <w:szCs w:val="20"/>
        </w:rPr>
        <w:t>(1894-1912)</w:t>
      </w:r>
    </w:p>
    <w:p w:rsidR="009629B0" w:rsidRDefault="008A1D93">
      <w:pPr>
        <w:pStyle w:val="a4"/>
        <w:framePr w:wrap="none" w:vAnchor="page" w:hAnchor="page" w:x="7076" w:y="702"/>
        <w:rPr>
          <w:sz w:val="18"/>
          <w:szCs w:val="18"/>
        </w:rPr>
      </w:pPr>
      <w:r>
        <w:rPr>
          <w:sz w:val="18"/>
          <w:szCs w:val="18"/>
        </w:rPr>
        <w:t>85</w:t>
      </w:r>
    </w:p>
    <w:p w:rsidR="009629B0" w:rsidRDefault="008A1D93">
      <w:pPr>
        <w:framePr w:wrap="none" w:vAnchor="page" w:hAnchor="page" w:x="1201" w:y="1225"/>
        <w:rPr>
          <w:sz w:val="2"/>
          <w:szCs w:val="2"/>
        </w:rPr>
      </w:pPr>
      <w:r>
        <w:rPr>
          <w:noProof/>
        </w:rPr>
        <w:drawing>
          <wp:inline distT="0" distB="0" distL="0" distR="0">
            <wp:extent cx="3791585" cy="2645410"/>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7"/>
                    <a:stretch/>
                  </pic:blipFill>
                  <pic:spPr>
                    <a:xfrm>
                      <a:off x="0" y="0"/>
                      <a:ext cx="3791585" cy="2645410"/>
                    </a:xfrm>
                    <a:prstGeom prst="rect">
                      <a:avLst/>
                    </a:prstGeom>
                  </pic:spPr>
                </pic:pic>
              </a:graphicData>
            </a:graphic>
          </wp:inline>
        </w:drawing>
      </w:r>
    </w:p>
    <w:p w:rsidR="009629B0" w:rsidRPr="008A1D93" w:rsidRDefault="008A1D93">
      <w:pPr>
        <w:pStyle w:val="ab"/>
        <w:framePr w:w="6269" w:h="898" w:hRule="exact" w:wrap="none" w:vAnchor="page" w:hAnchor="page" w:x="1047" w:y="5554"/>
        <w:jc w:val="both"/>
        <w:rPr>
          <w:lang w:val="ru-RU"/>
        </w:rPr>
      </w:pPr>
      <w:r w:rsidRPr="008A1D93">
        <w:rPr>
          <w:rFonts w:ascii="Arial" w:eastAsia="Arial" w:hAnsi="Arial" w:cs="Arial"/>
          <w:smallCaps/>
          <w:sz w:val="15"/>
          <w:szCs w:val="15"/>
          <w:lang w:val="ru-RU"/>
        </w:rPr>
        <w:t>рисунок 14.</w:t>
      </w:r>
      <w:r w:rsidRPr="008A1D93">
        <w:rPr>
          <w:lang w:val="ru-RU"/>
        </w:rPr>
        <w:t>В 1909 году марокканское посольство во Франции, облачившись в рабочую одежду, посетило оружейный завод в Сент-Этьене. Министр аль-Мукри стоит слева от мальчика, а переводчик Бен Габрит — прямо позади. Альбом Бремона. (Коллекция Жерара Леви, Париж)</w:t>
      </w:r>
    </w:p>
    <w:p w:rsidR="009629B0" w:rsidRPr="008A1D93" w:rsidRDefault="008A1D93">
      <w:pPr>
        <w:pStyle w:val="1"/>
        <w:framePr w:w="7795" w:h="4421" w:hRule="exact" w:wrap="none" w:vAnchor="page" w:hAnchor="page" w:x="342" w:y="7119"/>
        <w:ind w:left="700" w:firstLine="20"/>
        <w:jc w:val="both"/>
        <w:rPr>
          <w:sz w:val="17"/>
          <w:szCs w:val="17"/>
          <w:lang w:val="ru-RU"/>
        </w:rPr>
      </w:pPr>
      <w:r w:rsidRPr="008A1D93">
        <w:rPr>
          <w:lang w:val="ru-RU"/>
        </w:rPr>
        <w:t>век, ре</w:t>
      </w:r>
      <w:r w:rsidRPr="008A1D93">
        <w:rPr>
          <w:rFonts w:ascii="Arial" w:eastAsia="Arial" w:hAnsi="Arial" w:cs="Arial"/>
          <w:sz w:val="17"/>
          <w:szCs w:val="17"/>
          <w:lang w:val="ru-RU"/>
        </w:rPr>
        <w:t>фл</w:t>
      </w:r>
      <w:r w:rsidRPr="008A1D93">
        <w:rPr>
          <w:lang w:val="ru-RU"/>
        </w:rPr>
        <w:t>Они влияли на взгляды своих покровителей по так называемому «марокканскому вопросу». Некоторые марокканцы знали иностранные языки и могли читать газеты; другие заказывали их чтение вслух. Махаммад Джиббас (Геббас), который в первые годы протектората стал великим визирем, был</w:t>
      </w:r>
      <w:r w:rsidRPr="008A1D93">
        <w:rPr>
          <w:rFonts w:ascii="Arial" w:eastAsia="Arial" w:hAnsi="Arial" w:cs="Arial"/>
          <w:sz w:val="17"/>
          <w:szCs w:val="17"/>
          <w:lang w:val="ru-RU"/>
        </w:rPr>
        <w:t>фл</w:t>
      </w:r>
      <w:r w:rsidRPr="008A1D93">
        <w:rPr>
          <w:lang w:val="ru-RU"/>
        </w:rPr>
        <w:t>Он говорил по-английски, а Мухаммад аль-Мукри, также занимавший пост министра, немного знал французский. Говорили, что Султан</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Дети З. ежедневно по несколько часов брали уроки французского языка.</w:t>
      </w:r>
      <w:r w:rsidRPr="008A1D93">
        <w:rPr>
          <w:rFonts w:ascii="Arial" w:eastAsia="Arial" w:hAnsi="Arial" w:cs="Arial"/>
          <w:sz w:val="17"/>
          <w:szCs w:val="17"/>
          <w:vertAlign w:val="superscript"/>
          <w:lang w:val="ru-RU"/>
        </w:rPr>
        <w:t>50</w:t>
      </w:r>
    </w:p>
    <w:p w:rsidR="009629B0" w:rsidRPr="008A1D93" w:rsidRDefault="008A1D93">
      <w:pPr>
        <w:pStyle w:val="1"/>
        <w:framePr w:w="7795" w:h="4421" w:hRule="exact" w:wrap="none" w:vAnchor="page" w:hAnchor="page" w:x="342" w:y="7119"/>
        <w:ind w:left="700" w:firstLine="260"/>
        <w:jc w:val="both"/>
        <w:rPr>
          <w:lang w:val="ru-RU"/>
        </w:rPr>
      </w:pPr>
      <w:r w:rsidRPr="008A1D93">
        <w:rPr>
          <w:lang w:val="ru-RU"/>
        </w:rPr>
        <w:t>В период правления хафизов роль газет стала ключевой, а статьи в прессе отражали поляризованные фракции. В 1904 году в Танжере появилась арабская газета «Аль-Сакада», её сирийский редактор был последователем литературного пробуждения, известного как «Нахда». В 1908-1909 годах «Аль-Сакада», отражая позицию Франции, поддерживала Абд аль-Азиза и подвергалась жестоким нападкам со стороны аль-Каттани, которые были прохафизовски настроены. К 1909 году существовало как минимум три другие арабские газеты; одна из них, «Лисан аль-Магриб» («Голос Магриба»), получила известность в 1908 году, когда опубликовала текст либеральной конституции, поддержанной анонимной группой марокканских интеллектуалов. Редакторы этой газеты...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8"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86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00"/>
        <w:jc w:val="both"/>
        <w:rPr>
          <w:sz w:val="17"/>
          <w:szCs w:val="17"/>
          <w:lang w:val="ru-RU"/>
        </w:rPr>
      </w:pPr>
      <w:r w:rsidRPr="008A1D93">
        <w:rPr>
          <w:lang w:val="ru-RU"/>
        </w:rPr>
        <w:t>Газета, не поддавшись запугиванию со стороны махзана, также опубликовала серию «открытых писем» к султанам.</w:t>
      </w:r>
      <w:r>
        <w:rPr>
          <w:rFonts w:ascii="Arial" w:eastAsia="Arial" w:hAnsi="Arial" w:cs="Arial"/>
          <w:smallCaps/>
          <w:sz w:val="17"/>
          <w:szCs w:val="17"/>
        </w:rPr>
        <w:t>q</w:t>
      </w:r>
      <w:r w:rsidRPr="008A1D93">
        <w:rPr>
          <w:lang w:val="ru-RU"/>
        </w:rPr>
        <w:t>Абд аль-</w:t>
      </w:r>
      <w:r>
        <w:rPr>
          <w:rFonts w:ascii="Arial" w:eastAsia="Arial" w:hAnsi="Arial" w:cs="Arial"/>
          <w:smallCaps/>
          <w:sz w:val="17"/>
          <w:szCs w:val="17"/>
        </w:rPr>
        <w:t>q</w:t>
      </w:r>
      <w:r w:rsidRPr="008A1D93">
        <w:rPr>
          <w:lang w:val="ru-RU"/>
        </w:rPr>
        <w:t>Азиз и</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Это издание пробуждало новые понятия, такие как свобода слова, предоставляя своим читателям доступ к прогрессивным идеям, распространяющимся в других частях арабского мира.</w:t>
      </w:r>
      <w:r w:rsidRPr="008A1D93">
        <w:rPr>
          <w:lang w:val="ru-RU"/>
        </w:rPr>
        <w:softHyphen/>
      </w:r>
      <w:r w:rsidRPr="008A1D93">
        <w:rPr>
          <w:rFonts w:ascii="Arial" w:eastAsia="Arial" w:hAnsi="Arial" w:cs="Arial"/>
          <w:sz w:val="17"/>
          <w:szCs w:val="17"/>
          <w:vertAlign w:val="superscript"/>
          <w:lang w:val="ru-RU"/>
        </w:rPr>
        <w:t>51</w:t>
      </w:r>
      <w:r w:rsidRPr="008A1D93">
        <w:rPr>
          <w:rFonts w:ascii="Arial" w:eastAsia="Arial" w:hAnsi="Arial" w:cs="Arial"/>
          <w:sz w:val="17"/>
          <w:szCs w:val="17"/>
          <w:lang w:val="ru-RU"/>
        </w:rPr>
        <w:t xml:space="preserve"> </w:t>
      </w:r>
      <w:r w:rsidRPr="008A1D93">
        <w:rPr>
          <w:lang w:val="ru-RU"/>
        </w:rPr>
        <w:t>По словам Абдаллы Ларуи, арабские газеты, издававшиеся в Сирии, познакомили образованных марокканцев с «либеральной концепцией народного суверенитета, сильно отличающейся от понятия шуры»; хотя эти попытки в основном оказались безрезультатными, они предоставили исходный материал для нового способа политического дискурса.</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52</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Тенденции вестернизации распространились из Танжера на остальную часть Марокко, способствуя созданию атмосферы политического брожения. Знакомство с европейской материальной культурой оставалось явлением, обусловленным классовой принадлежностью.</w:t>
      </w:r>
      <w:r w:rsidRPr="008A1D93">
        <w:rPr>
          <w:rFonts w:ascii="Arial" w:eastAsia="Arial" w:hAnsi="Arial" w:cs="Arial"/>
          <w:sz w:val="17"/>
          <w:szCs w:val="17"/>
          <w:lang w:val="ru-RU"/>
        </w:rPr>
        <w:t>фи</w:t>
      </w:r>
      <w:r w:rsidRPr="008A1D93">
        <w:rPr>
          <w:lang w:val="ru-RU"/>
        </w:rPr>
        <w:t>Западные идеи, напротив, распространялись в высших эшелонах власти, и лишь горстка элиты была посвящена в их кодексы и практики. Западные идеи, с другой стороны, распространялись в гораздо более широких кругах и оказывали волновой эффект на всё общество, стимулируя новаторские формы творчества.</w:t>
      </w:r>
      <w:r w:rsidRPr="008A1D93">
        <w:rPr>
          <w:rFonts w:ascii="Arial" w:eastAsia="Arial" w:hAnsi="Arial" w:cs="Arial"/>
          <w:sz w:val="17"/>
          <w:szCs w:val="17"/>
          <w:lang w:val="ru-RU"/>
        </w:rPr>
        <w:t>фи</w:t>
      </w:r>
      <w:r w:rsidRPr="008A1D93">
        <w:rPr>
          <w:lang w:val="ru-RU"/>
        </w:rPr>
        <w:t>В 1880-х годах Ахмад аль-Насири, один из пионеров в истории, использовал немусульманские источники, контекстуализировал документы и приводил точные цитаты для написания своего монументального труда «Китаб аль-Истикса».</w:t>
      </w:r>
      <w:r w:rsidRPr="008A1D93">
        <w:rPr>
          <w:rFonts w:ascii="Arial" w:eastAsia="Arial" w:hAnsi="Arial" w:cs="Arial"/>
          <w:sz w:val="17"/>
          <w:szCs w:val="17"/>
          <w:lang w:val="ru-RU"/>
        </w:rPr>
        <w:t>фи</w:t>
      </w:r>
      <w:r w:rsidRPr="008A1D93">
        <w:rPr>
          <w:lang w:val="ru-RU"/>
        </w:rPr>
        <w:t>Первая национальная история Марокко. Улучшилось и ведение правительственной документации, а подробный учет (куннаш) стал хорошей бюрократической практикой. Рассказы о путешествиях по Европе распространялись среди литераторов, принося домой удовольствия Парижа, Лондона, Марселя и Страсбурга небольшой, но увлеченной читательской аудитории. Хотя большая часть этой продукции оставалась в рукописном виде, некоторые книги были напечатаны в Фесе и достигли более широкой аудитории. Большинство книг, напечатанных в период с 1865 по 1920 год, были посвящены религиозным темам, таким как…</w:t>
      </w:r>
      <w:r w:rsidRPr="008A1D93">
        <w:rPr>
          <w:rFonts w:ascii="Arial" w:eastAsia="Arial" w:hAnsi="Arial" w:cs="Arial"/>
          <w:sz w:val="17"/>
          <w:szCs w:val="17"/>
          <w:lang w:val="ru-RU"/>
        </w:rPr>
        <w:t>фи</w:t>
      </w:r>
      <w:r w:rsidRPr="008A1D93">
        <w:rPr>
          <w:lang w:val="ru-RU"/>
        </w:rPr>
        <w:t>Среди них были произведения по различным темам, в том числе по морали и юриспруденции, но другие затрагивали более приземленные вопросы. Хотя марокканский роман еще не зародился, литературные произведения с дидактической целью стали более распространены. Они поднимали насущные вопросы того времени, такие как целесообразность джихада, опасность сотрудничества с Европой и целесообразность потребления импортных товаров, таких как чай, сахар, свечи и табак. Лучшим примером такой литературы является чрезвычайно популярное произведение «Насихат ахль аль-Ислам» («Советы людям ислама»).</w:t>
      </w:r>
      <w:r w:rsidRPr="008A1D93">
        <w:rPr>
          <w:rFonts w:ascii="Arial" w:eastAsia="Arial" w:hAnsi="Arial" w:cs="Arial"/>
          <w:sz w:val="17"/>
          <w:szCs w:val="17"/>
          <w:lang w:val="ru-RU"/>
        </w:rPr>
        <w:t>фи</w:t>
      </w:r>
      <w:r w:rsidRPr="008A1D93">
        <w:rPr>
          <w:lang w:val="ru-RU"/>
        </w:rPr>
        <w:t>милосердное наставление Мухаммада ибн Джа</w:t>
      </w:r>
      <w:r>
        <w:rPr>
          <w:rFonts w:ascii="Arial" w:eastAsia="Arial" w:hAnsi="Arial" w:cs="Arial"/>
          <w:smallCaps/>
          <w:sz w:val="17"/>
          <w:szCs w:val="17"/>
        </w:rPr>
        <w:t>q</w:t>
      </w:r>
      <w:r w:rsidRPr="008A1D93">
        <w:rPr>
          <w:lang w:val="ru-RU"/>
        </w:rPr>
        <w:t>Фар аль-Каттани, опубликовавший свою работу в Фесе в 1908 году, призывал марокканцев объединиться и очиститься от пагубного иностранного влияния.</w:t>
      </w:r>
      <w:r w:rsidRPr="008A1D93">
        <w:rPr>
          <w:rFonts w:ascii="Arial" w:eastAsia="Arial" w:hAnsi="Arial" w:cs="Arial"/>
          <w:sz w:val="17"/>
          <w:szCs w:val="17"/>
          <w:lang w:val="ru-RU"/>
        </w:rPr>
        <w:t>фл</w:t>
      </w:r>
      <w:r w:rsidRPr="008A1D93">
        <w:rPr>
          <w:lang w:val="ru-RU"/>
        </w:rPr>
        <w:t>Влияние, проникшее в общество. Кажется, что аль-Каттани лучше, чем кто-либо из их современников, понимали силу печатного слова и его способность формировать общественную дискуссию посредством книг и брошюр, написанных простым и понятным языком.</w:t>
      </w:r>
      <w:r w:rsidRPr="008A1D93">
        <w:rPr>
          <w:rFonts w:ascii="Arial" w:eastAsia="Arial" w:hAnsi="Arial" w:cs="Arial"/>
          <w:sz w:val="17"/>
          <w:szCs w:val="17"/>
          <w:vertAlign w:val="superscript"/>
          <w:lang w:val="ru-RU"/>
        </w:rPr>
        <w:t>53</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29"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185" w:y="687"/>
        <w:rPr>
          <w:sz w:val="20"/>
          <w:szCs w:val="20"/>
          <w:lang w:val="ru-RU"/>
        </w:rPr>
      </w:pPr>
      <w:r w:rsidRPr="008A1D93">
        <w:rPr>
          <w:rFonts w:ascii="Times New Roman" w:eastAsia="Times New Roman" w:hAnsi="Times New Roman" w:cs="Times New Roman"/>
          <w:i/>
          <w:iCs/>
          <w:sz w:val="20"/>
          <w:szCs w:val="20"/>
          <w:lang w:val="ru-RU"/>
        </w:rPr>
        <w:t>Уход старого Махзана</w:t>
      </w:r>
      <w:r w:rsidRPr="008A1D93">
        <w:rPr>
          <w:rFonts w:ascii="Times New Roman" w:eastAsia="Times New Roman" w:hAnsi="Times New Roman" w:cs="Times New Roman"/>
          <w:sz w:val="20"/>
          <w:szCs w:val="20"/>
          <w:lang w:val="ru-RU"/>
        </w:rPr>
        <w:t>(1894-1912)</w:t>
      </w:r>
    </w:p>
    <w:p w:rsidR="009629B0" w:rsidRPr="008A1D93" w:rsidRDefault="008A1D93">
      <w:pPr>
        <w:pStyle w:val="a4"/>
        <w:framePr w:wrap="none" w:vAnchor="page" w:hAnchor="page" w:x="7076" w:y="702"/>
        <w:rPr>
          <w:sz w:val="18"/>
          <w:szCs w:val="18"/>
          <w:lang w:val="ru-RU"/>
        </w:rPr>
      </w:pPr>
      <w:r w:rsidRPr="008A1D93">
        <w:rPr>
          <w:sz w:val="18"/>
          <w:szCs w:val="18"/>
          <w:lang w:val="ru-RU"/>
        </w:rPr>
        <w:t>87</w:t>
      </w:r>
    </w:p>
    <w:p w:rsidR="009629B0" w:rsidRPr="008A1D93" w:rsidRDefault="008A1D93">
      <w:pPr>
        <w:pStyle w:val="1"/>
        <w:framePr w:w="7795" w:h="8822" w:hRule="exact" w:wrap="none" w:vAnchor="page" w:hAnchor="page" w:x="342" w:y="1201"/>
        <w:ind w:left="720" w:firstLine="240"/>
        <w:jc w:val="both"/>
        <w:rPr>
          <w:lang w:val="ru-RU"/>
        </w:rPr>
      </w:pPr>
      <w:r w:rsidRPr="008A1D93">
        <w:rPr>
          <w:lang w:val="ru-RU"/>
        </w:rPr>
        <w:t>Первое десятилетие ХХ века стало свидетелем культурного пробуждения, возглавляемого предшественниками модернистского направления в интеллектуальной жизни, полные очертания которого проявились только после Первой мировой войны. К этой категории относился правовед Мухаммад аль-Махди аль-Ваззани (1849-1923), который переписывался с египтяни Мухаммадом Абдухом по вопросам религиозной практики и внедрил реформистские идеи в Марокко. Великий юридический сборник аль-Ваззани, «Мик яр аль-Джадид», продемонстрировал глубокое гуманистическое понимание, преодолевая разрыв между шариатским правом и социальной реальностью в то время, когда вопросы об источниках религиозного авторитета были в центре внимания людей.&lt;</w:t>
      </w:r>
      <w:r>
        <w:t>sup</w:t>
      </w:r>
      <w:r w:rsidRPr="008A1D93">
        <w:rPr>
          <w:lang w:val="ru-RU"/>
        </w:rPr>
        <w:t>&gt;54&lt;/</w:t>
      </w:r>
      <w:r>
        <w:t>sup</w:t>
      </w:r>
      <w:r w:rsidRPr="008A1D93">
        <w:rPr>
          <w:lang w:val="ru-RU"/>
        </w:rPr>
        <w:t>&gt; Другой фигурой этой зарождающейся современности был историк из Танжера Мухаммад Скиридж (ум. 1940), информатор французского социолога Эдуара Мишо-Беллера; Скиридж написал семитомную хронику истории Танжера, которая по стилю и формату точно соответствует трудам Мухаммада ибн Абдуха. Монументальная история Феса Джакфара аль-Каттани, «Сальват аль-Анфас»55. В эти же годы впервые появился учёный Мухаммад аль-Хаджви (1874-1956), эрудит, пропагандист, а позже министр образования при Протекторате, написавший более пятидесяти книг на самые разные темы, такие как путешествия, женское образование, исламское право и история. Также в аль-Азхаре учился Абу Шукайб аль-Дакали, который был ярым сторонником реформаторских идей в Марокко и, по словам историка Абун-Насра, превосходил по влиянию даже самого Абдуха56. Каждый из этих людей продемонстрировал глубокое, хотя и избирательное, понимание ключевых аспектов модернистской мысли. Искусно владея методами пропаганды и привлечения массовой аудитории (аль-Хаджви использовал радио в 1930-х годах, чтобы призвать к реформе семейного права), они развили искусство обхода укоренившегося консерватизма, обращаясь к новому поколению читателей и слушателей. В целом, период 1900-1912 годов можно рассматривать в обычном ключе, как отражение ограничений досовременного государства, предвосхищающее приход Протектората в результате краха власти из-за неэффективного управления и недостатка идей. Или же можно принять новую перспективу, учитывающую давно забытых и в значительной степени игнорируемых негосударственных деятелей, которые поднялись на периферии общества и воспользовались возможностью, созданной вакуумом власти, чтобы продвинуть иное видение того, как прошлое и будущее Марокко могут быть объединены.</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16:47:44,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0" w:history="1">
        <w:r w:rsidRPr="008A1D93">
          <w:rPr>
            <w:lang w:val="ru-RU"/>
          </w:rPr>
          <w:t xml:space="preserve"> </w:t>
        </w:r>
        <w:r>
          <w:rPr>
            <w:color w:val="0172CF"/>
          </w:rPr>
          <w:t>https://doi.org/10.1017/CBO9781139045834.007</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6"/>
        <w:framePr w:wrap="none" w:vAnchor="page" w:hAnchor="page" w:x="4331" w:y="942"/>
        <w:spacing w:line="240" w:lineRule="auto"/>
        <w:jc w:val="both"/>
        <w:rPr>
          <w:lang w:val="ru-RU"/>
        </w:rPr>
      </w:pPr>
      <w:r w:rsidRPr="008A1D93">
        <w:rPr>
          <w:rFonts w:ascii="Arial" w:eastAsia="Arial" w:hAnsi="Arial" w:cs="Arial"/>
          <w:vertAlign w:val="superscript"/>
          <w:lang w:val="ru-RU"/>
        </w:rPr>
        <w:t>4</w:t>
      </w:r>
    </w:p>
    <w:p w:rsidR="009629B0" w:rsidRPr="008A1D93" w:rsidRDefault="008A1D93">
      <w:pPr>
        <w:pStyle w:val="30"/>
        <w:framePr w:w="7795" w:h="830" w:hRule="exact" w:wrap="none" w:vAnchor="page" w:hAnchor="page" w:x="342" w:y="1700"/>
        <w:spacing w:before="0" w:after="200"/>
        <w:rPr>
          <w:lang w:val="ru-RU"/>
        </w:rPr>
      </w:pPr>
      <w:bookmarkStart w:id="8" w:name="bookmark16"/>
      <w:r w:rsidRPr="008A1D93">
        <w:rPr>
          <w:lang w:val="ru-RU"/>
        </w:rPr>
        <w:t>Франция и Испания в Марокко</w:t>
      </w:r>
      <w:bookmarkEnd w:id="8"/>
    </w:p>
    <w:p w:rsidR="009629B0" w:rsidRPr="008A1D93" w:rsidRDefault="008A1D93">
      <w:pPr>
        <w:pStyle w:val="70"/>
        <w:framePr w:w="7795" w:h="830" w:hRule="exact" w:wrap="none" w:vAnchor="page" w:hAnchor="page" w:x="342" w:y="1700"/>
        <w:spacing w:after="0"/>
        <w:rPr>
          <w:lang w:val="ru-RU"/>
        </w:rPr>
      </w:pPr>
      <w:r w:rsidRPr="008A1D93">
        <w:rPr>
          <w:lang w:val="ru-RU"/>
        </w:rPr>
        <w:t>Первые годы протекторатов (1912–1930)</w:t>
      </w:r>
    </w:p>
    <w:p w:rsidR="009629B0" w:rsidRPr="008A1D93" w:rsidRDefault="008A1D93">
      <w:pPr>
        <w:pStyle w:val="1"/>
        <w:framePr w:w="7795" w:h="7214" w:hRule="exact" w:wrap="none" w:vAnchor="page" w:hAnchor="page" w:x="342" w:y="4369"/>
        <w:spacing w:after="480"/>
        <w:ind w:left="980"/>
        <w:jc w:val="both"/>
        <w:rPr>
          <w:sz w:val="17"/>
          <w:szCs w:val="17"/>
          <w:lang w:val="ru-RU"/>
        </w:rPr>
      </w:pPr>
      <w:r w:rsidRPr="008A1D93">
        <w:rPr>
          <w:lang w:val="ru-RU"/>
        </w:rPr>
        <w:t>Подписание Фесского договора 30 марта 1912 года, положившее начало французскому протекторату, было печальным событием.</w:t>
      </w:r>
      <w:r w:rsidRPr="008A1D93">
        <w:rPr>
          <w:rFonts w:ascii="Arial" w:eastAsia="Arial" w:hAnsi="Arial" w:cs="Arial"/>
          <w:sz w:val="17"/>
          <w:szCs w:val="17"/>
          <w:lang w:val="ru-RU"/>
        </w:rPr>
        <w:t>фи</w:t>
      </w:r>
      <w:r w:rsidRPr="008A1D93">
        <w:rPr>
          <w:lang w:val="ru-RU"/>
        </w:rPr>
        <w:t>неф к</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Правление [имя]. За предшествующее десятилетие значительные части центральной Марокко перешли в руки Франции; лишь нежелание Франции тревожить другие европейские государства помешало ей объявить о полном господстве над Марокко до 1912 года. Секретное франко-испанское соглашение 1904 года признало «исторические» претензии Испании на весь север Марокко, за исключением Танжера, «особый» характер которого был признан великими державами в Альхесирасском договоре 1906 года.</w:t>
      </w:r>
      <w:r w:rsidRPr="008A1D93">
        <w:rPr>
          <w:lang w:val="ru-RU"/>
        </w:rPr>
        <w:softHyphen/>
      </w:r>
      <w:r w:rsidRPr="008A1D93">
        <w:rPr>
          <w:rFonts w:ascii="Arial" w:eastAsia="Arial" w:hAnsi="Arial" w:cs="Arial"/>
          <w:sz w:val="17"/>
          <w:szCs w:val="17"/>
          <w:lang w:val="ru-RU"/>
        </w:rPr>
        <w:t>фи</w:t>
      </w:r>
      <w:r w:rsidRPr="008A1D93">
        <w:rPr>
          <w:lang w:val="ru-RU"/>
        </w:rPr>
        <w:t>Окончательный раздел марокканской добычи между Францией и Испанией в ноябре 1912 года оставил будущее Танжера неопределенным. Великобритания хотела, чтобы город и его окрестности стали международной зоной, где ни одна иностранная держава не могла бы одержать верх, в то время как Франция хотела, чтобы Танжер оставался в числе активов ее протектората. Это создавало множество различных проблем.</w:t>
      </w:r>
      <w:r w:rsidRPr="008A1D93">
        <w:rPr>
          <w:rFonts w:ascii="Arial" w:eastAsia="Arial" w:hAnsi="Arial" w:cs="Arial"/>
          <w:sz w:val="17"/>
          <w:szCs w:val="17"/>
          <w:lang w:val="ru-RU"/>
        </w:rPr>
        <w:t>фи</w:t>
      </w:r>
      <w:r w:rsidRPr="008A1D93">
        <w:rPr>
          <w:lang w:val="ru-RU"/>
        </w:rPr>
        <w:t>Из-за культовых проблем вопрос о Танжере был на время отложен. Затем вмешалась Первая мировая война, и только в 1923 году Франция, Испания и Великобритания — что примечательно, без помощи недавно созданной Лиги Наций —</w:t>
      </w:r>
      <w:r w:rsidRPr="008A1D93">
        <w:rPr>
          <w:rFonts w:ascii="Arial" w:eastAsia="Arial" w:hAnsi="Arial" w:cs="Arial"/>
          <w:sz w:val="17"/>
          <w:szCs w:val="17"/>
          <w:lang w:val="ru-RU"/>
        </w:rPr>
        <w:t>фи</w:t>
      </w:r>
      <w:r w:rsidRPr="008A1D93">
        <w:rPr>
          <w:lang w:val="ru-RU"/>
        </w:rPr>
        <w:t>В итоге было достигнуто соглашение о многоуровневой международной администрации города под номинальным руководством султана. Это соглашение признавало шариат.</w:t>
      </w:r>
      <w:r w:rsidRPr="008A1D93">
        <w:rPr>
          <w:lang w:val="ru-RU"/>
        </w:rPr>
        <w:softHyphen/>
      </w:r>
      <w:r w:rsidRPr="008A1D93">
        <w:rPr>
          <w:rFonts w:ascii="Arial" w:eastAsia="Arial" w:hAnsi="Arial" w:cs="Arial"/>
          <w:sz w:val="17"/>
          <w:szCs w:val="17"/>
          <w:lang w:val="ru-RU"/>
        </w:rPr>
        <w:t>фи</w:t>
      </w:r>
      <w:r w:rsidRPr="008A1D93">
        <w:rPr>
          <w:lang w:val="ru-RU"/>
        </w:rPr>
        <w:t>Суверенитет, которого так сильно желала Франция, и одновременно сохранение международного характера Танжера, как того желала Великобритания. Танжерский вопрос был на время урегулирован к удовлетворению Великобритании и Франции, но не Испании, которая тихо скорбела о его утрате.</w:t>
      </w:r>
      <w:r w:rsidRPr="008A1D93">
        <w:rPr>
          <w:rFonts w:ascii="Arial" w:eastAsia="Arial" w:hAnsi="Arial" w:cs="Arial"/>
          <w:sz w:val="17"/>
          <w:szCs w:val="17"/>
          <w:vertAlign w:val="superscript"/>
          <w:lang w:val="ru-RU"/>
        </w:rPr>
        <w:t>1</w:t>
      </w:r>
    </w:p>
    <w:p w:rsidR="009629B0" w:rsidRPr="008A1D93" w:rsidRDefault="008A1D93">
      <w:pPr>
        <w:pStyle w:val="60"/>
        <w:framePr w:w="7795" w:h="7214" w:hRule="exact" w:wrap="none" w:vAnchor="page" w:hAnchor="page" w:x="342" w:y="4369"/>
        <w:rPr>
          <w:lang w:val="ru-RU"/>
        </w:rPr>
      </w:pPr>
      <w:r w:rsidRPr="008A1D93">
        <w:rPr>
          <w:lang w:val="ru-RU"/>
        </w:rPr>
        <w:t>проблемное начало</w:t>
      </w:r>
    </w:p>
    <w:p w:rsidR="009629B0" w:rsidRPr="008A1D93" w:rsidRDefault="008A1D93">
      <w:pPr>
        <w:pStyle w:val="1"/>
        <w:framePr w:w="7795" w:h="7214" w:hRule="exact" w:wrap="none" w:vAnchor="page" w:hAnchor="page" w:x="342" w:y="4369"/>
        <w:spacing w:after="200"/>
        <w:ind w:left="980"/>
        <w:jc w:val="both"/>
        <w:rPr>
          <w:lang w:val="ru-RU"/>
        </w:rPr>
      </w:pPr>
      <w:r w:rsidRPr="008A1D93">
        <w:rPr>
          <w:lang w:val="ru-RU"/>
        </w:rPr>
        <w:t>Несмотря на все дипломатические маневры, гегемония Франции над Марокко в 1912 году была далека от полной. В стране вспыхнуло восстание.</w:t>
      </w:r>
    </w:p>
    <w:p w:rsidR="009629B0" w:rsidRPr="008A1D93" w:rsidRDefault="008A1D93">
      <w:pPr>
        <w:pStyle w:val="50"/>
        <w:framePr w:w="7795" w:h="7214" w:hRule="exact" w:wrap="none" w:vAnchor="page" w:hAnchor="page" w:x="342" w:y="4369"/>
        <w:spacing w:after="0" w:line="240" w:lineRule="auto"/>
        <w:ind w:left="0"/>
        <w:jc w:val="center"/>
        <w:rPr>
          <w:lang w:val="ru-RU"/>
        </w:rPr>
      </w:pPr>
      <w:r w:rsidRPr="008A1D93">
        <w:rPr>
          <w:lang w:val="ru-RU"/>
        </w:rPr>
        <w:t>88</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17" w:hRule="exact" w:wrap="none" w:vAnchor="page" w:hAnchor="page" w:x="342" w:y="12015"/>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1"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6288" w:h="226" w:hRule="exact" w:wrap="none" w:vAnchor="page" w:hAnchor="page" w:x="1043" w:y="687"/>
        <w:tabs>
          <w:tab w:val="left" w:pos="4723"/>
        </w:tabs>
        <w:spacing w:line="269" w:lineRule="auto"/>
        <w:jc w:val="right"/>
        <w:rPr>
          <w:sz w:val="18"/>
          <w:szCs w:val="18"/>
          <w:lang w:val="ru-RU"/>
        </w:rPr>
      </w:pPr>
      <w:r w:rsidRPr="008A1D93">
        <w:rPr>
          <w:rFonts w:ascii="Times New Roman" w:eastAsia="Times New Roman" w:hAnsi="Times New Roman" w:cs="Times New Roman"/>
          <w:i/>
          <w:iCs/>
          <w:sz w:val="20"/>
          <w:szCs w:val="20"/>
          <w:lang w:val="ru-RU"/>
        </w:rPr>
        <w:t>Франция и Испания в Марокко (1912-1930)</w:t>
      </w:r>
      <w:r w:rsidRPr="008A1D93">
        <w:rPr>
          <w:sz w:val="18"/>
          <w:szCs w:val="18"/>
          <w:lang w:val="ru-RU"/>
        </w:rPr>
        <w:tab/>
        <w:t>89</w:t>
      </w:r>
    </w:p>
    <w:p w:rsidR="009629B0" w:rsidRPr="008A1D93" w:rsidRDefault="008A1D93">
      <w:pPr>
        <w:pStyle w:val="1"/>
        <w:framePr w:w="7795" w:h="10349" w:hRule="exact" w:wrap="none" w:vAnchor="page" w:hAnchor="page" w:x="342" w:y="1234"/>
        <w:ind w:left="720"/>
        <w:jc w:val="both"/>
        <w:rPr>
          <w:lang w:val="ru-RU"/>
        </w:rPr>
      </w:pPr>
      <w:r w:rsidRPr="008A1D93">
        <w:rPr>
          <w:lang w:val="ru-RU"/>
        </w:rPr>
        <w:t>Сразу после подписания Фесского договора, начиная с самого Феса, марокканские войска, дислоцированные в Медине, восстали против своих французских военных инструкторов и устроили погром, убивая европейцев и грабя без разбора. Когда город погрузился в хаос, повстанцы вошли в меллах, или еврейский квартал. Одна из местных жительниц рассказала о тревоге тех ужасных дней: «Мы закрыли двери своих домов, наши сердца колотились от страха… враг ворвался и забрал все… они направили на нас оружие и сказали: „Ваши богатства или ваша жизнь, ублюдки!“ В ужасе мы отдали им то, что они хотели…» После разрушительного огня и сильного артиллерийского обстрела со стороны французской артиллерии бои прекратились, но сотни людей погибли, а еврейский квартал был опустошен. Во время восстания евреи Феса, всего около двенадцати тысяч человек, покинули свои дома и нашли убежище на территории близлежащего дворца, укрывшись в королевском зверинце рядом со львами и пантерами.² Тем временем в южном регионе Тафилальт восстание продолжалось под руководством Ахмада аль-Хибы, сына Ма аль-Кайнайна, который возобновил джихад после смерти своего отца и даже заявил о своих правах на султанат в Марракеше, прежде чем был сокрушительно разгромлен меньшими по численности, но лучше вооруженными французскими силами под командованием подполковника Шарля Манжена.</w:t>
      </w:r>
    </w:p>
    <w:p w:rsidR="009629B0" w:rsidRPr="008A1D93" w:rsidRDefault="008A1D93">
      <w:pPr>
        <w:pStyle w:val="1"/>
        <w:framePr w:w="7795" w:h="10349" w:hRule="exact" w:wrap="none" w:vAnchor="page" w:hAnchor="page" w:x="342" w:y="1234"/>
        <w:spacing w:after="380"/>
        <w:ind w:left="720" w:firstLine="240"/>
        <w:jc w:val="both"/>
        <w:rPr>
          <w:sz w:val="17"/>
          <w:szCs w:val="17"/>
          <w:lang w:val="ru-RU"/>
        </w:rPr>
      </w:pPr>
      <w:r w:rsidRPr="008A1D93">
        <w:rPr>
          <w:lang w:val="ru-RU"/>
        </w:rPr>
        <w:t>В этом хаосе руководство осуществлял человек, который теперь становится главой Протектората.</w:t>
      </w:r>
      <w:r w:rsidRPr="008A1D93">
        <w:rPr>
          <w:rFonts w:ascii="Arial" w:eastAsia="Arial" w:hAnsi="Arial" w:cs="Arial"/>
          <w:sz w:val="17"/>
          <w:szCs w:val="17"/>
          <w:lang w:val="ru-RU"/>
        </w:rPr>
        <w:t>фи</w:t>
      </w:r>
      <w:r w:rsidRPr="008A1D93">
        <w:rPr>
          <w:lang w:val="ru-RU"/>
        </w:rPr>
        <w:t>Фигура – ​​будущий генерал-резидент Луи Юбер Гонсальв Лиоте, который немедленно предпринял решительные меры для захвата рычагов власти. Воскрешение опозоренного</w:t>
      </w:r>
      <w:r>
        <w:rPr>
          <w:rFonts w:ascii="Arial" w:eastAsia="Arial" w:hAnsi="Arial" w:cs="Arial"/>
          <w:smallCaps/>
          <w:sz w:val="17"/>
          <w:szCs w:val="17"/>
        </w:rPr>
        <w:t>q</w:t>
      </w:r>
      <w:r w:rsidRPr="008A1D93">
        <w:rPr>
          <w:lang w:val="ru-RU"/>
        </w:rPr>
        <w:t>Династия Алави и сохранение султаната как символа марокканского суверенитета теперь были центральным элементом французской политики, но никого это не обмануло. Настоящим хозяином событий был Лиоте. В августе 1912 года он вынудил к сотрудничеству несогласного.</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Он отрекся от престола и, получив одобрение улемов, заменил его более сговорчивым младшим братом Мавлаем Юсуфом, главными достоинствами которого были сдержанность, благочестие и невыразительный характер. Понимая, что эпоха закончилась, озлобленный</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t>z</w:t>
      </w:r>
      <w:r w:rsidRPr="008A1D93">
        <w:rPr>
          <w:lang w:val="ru-RU"/>
        </w:rPr>
        <w:t xml:space="preserve">, как </w:t>
      </w:r>
      <w:r>
        <w:t>a</w:t>
      </w:r>
      <w:r w:rsidRPr="008A1D93">
        <w:rPr>
          <w:rFonts w:ascii="Arial" w:eastAsia="Arial" w:hAnsi="Arial" w:cs="Arial"/>
          <w:sz w:val="17"/>
          <w:szCs w:val="17"/>
          <w:lang w:val="ru-RU"/>
        </w:rPr>
        <w:t>фи</w:t>
      </w:r>
      <w:r w:rsidRPr="008A1D93">
        <w:rPr>
          <w:lang w:val="ru-RU"/>
        </w:rPr>
        <w:t>В заключительном акте он разбил королевский зонтик и сокрушил императорские печати, после чего отправился в вечное изгнание.</w:t>
      </w:r>
      <w:r w:rsidRPr="008A1D93">
        <w:rPr>
          <w:lang w:val="ru-RU"/>
        </w:rPr>
        <w:softHyphen/>
      </w:r>
      <w:r w:rsidRPr="008A1D93">
        <w:rPr>
          <w:rFonts w:ascii="Arial" w:eastAsia="Arial" w:hAnsi="Arial" w:cs="Arial"/>
          <w:sz w:val="17"/>
          <w:szCs w:val="17"/>
          <w:vertAlign w:val="superscript"/>
          <w:lang w:val="ru-RU"/>
        </w:rPr>
        <w:t>3</w:t>
      </w:r>
    </w:p>
    <w:p w:rsidR="009629B0" w:rsidRPr="008A1D93" w:rsidRDefault="008A1D93">
      <w:pPr>
        <w:pStyle w:val="60"/>
        <w:framePr w:w="7795" w:h="10349" w:hRule="exact" w:wrap="none" w:vAnchor="page" w:hAnchor="page" w:x="342" w:y="1234"/>
        <w:rPr>
          <w:lang w:val="ru-RU"/>
        </w:rPr>
      </w:pPr>
      <w:r w:rsidRPr="008A1D93">
        <w:rPr>
          <w:lang w:val="ru-RU"/>
        </w:rPr>
        <w:t>Лиоте закладывает основы французского протектората.</w:t>
      </w:r>
      <w:r w:rsidRPr="008A1D93">
        <w:rPr>
          <w:lang w:val="ru-RU"/>
        </w:rPr>
        <w:br/>
      </w:r>
    </w:p>
    <w:p w:rsidR="009629B0" w:rsidRPr="008A1D93" w:rsidRDefault="008A1D93">
      <w:pPr>
        <w:pStyle w:val="1"/>
        <w:framePr w:w="7795" w:h="10349" w:hRule="exact" w:wrap="none" w:vAnchor="page" w:hAnchor="page" w:x="342" w:y="1234"/>
        <w:ind w:left="720"/>
        <w:jc w:val="both"/>
        <w:rPr>
          <w:lang w:val="ru-RU"/>
        </w:rPr>
      </w:pPr>
      <w:r w:rsidRPr="008A1D93">
        <w:rPr>
          <w:lang w:val="ru-RU"/>
        </w:rPr>
        <w:t>Лиоте был выдающейся личностью, чья политика и личное видение заложили основу для институтов, которые определяли сорокачетырехлетнее пребывание Франции в Марокко. Он родился в католической семье с роялистскими взглядами и получил образование в элитной французской военной академии.</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2"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90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Сен-Сир, Лиоте был глубоко проникнут уважением к традициям и одновременно горел желанием оставить свой след в мире посредством смелых действий. После многих лет колониальной службы в Индокитае, Мадагаскаре и Алжире Лиоте обладал отточенным набором идей об осуществлении колониального управления. Марокко в 1912 году стало идеальным полотном для воплощения его идей; чрезвычайно консервативное по своему социальному укладу, оно остро нуждалось в «возрождении» сверху донизу. Заряженный энергией и страстью к работе, Лиоте теперь приступил к реорганизации махзана. Как и многие колонизаторы его поколения, Лиоте считал, что формула протектората дает Франции возможность привнести западный прогресс в подчиненные народы, но без изменения их фундаментальной «души». Неутомимый романтик, Лиоте считал, что Марокко, в отличие от Алжира, не должно быть аннексировано Францией и не должно считаться «колонией»; Скорее, страна должна была оставаться суверенной, но «защищенной» до того неопределенного момента, когда, по его собственным словам, она станет «развитой, цивилизованной, живущей своей собственной автономной жизнью, оторванной от метрополии».⁴ Он поклялся «не оскорблять никакие традиции, не менять никакие обычаи и напоминать себе, что во всем человеческом обществе есть правящий класс, рожденный править, без которого ничего нельзя сделать... привлечь правящий класс на свою службу... и страна будет умиротворена, причем с гораздо меньшими затратами и с большей уверенностью, чем с помощью всех военных экспедиций, которые мы могли бы туда отправить».⁵ С этой миссией перед собой он собрал группу исключительно талантливых молодых людей — социальных планировщиков, педагогов, архитекторов и военных, — которые разделяли его цель построения нового Марокко, не нарушая того, что они считали его основными ценностями: любовь к иерархии, уважение к знати и происхождению, верность семье, безупречную религиозную набожность. Формула Лиоте была лаконичной — полный контроль, но не прямое правление. В его видении присутствовал идеалистический оттенок, возможно, даже героический; оно подразумевало сознательное возвращение к рыцарскому миру чистых намерений, но при этом было прочно укоренено в среде электростанций, железных дорог, бетона и стали. В целом, в первые годы его правления его идеи пользовались успехом; лишь позже, после первого десятилетия, хрупкое равновесие между анахронизмом и современностью было нарушено, и чаша весов асимметрично склонилась в опасном направлении к прошлому.</w:t>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Фесский договор практически не ограничивал масштабы амбиций Лиотея. Созданный по образцу протектората, установленного в Тунисе в 1881 году, его формальной целью было создание «надлежащего» правительства, обеспечивающего порядок и безопасность, которое позволило бы проводить реформы, гарантирующие экономическое развитие Марокко. В отличие от правительства Алжира, которое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3"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7062" w:y="702"/>
        <w:rPr>
          <w:sz w:val="18"/>
          <w:szCs w:val="18"/>
          <w:lang w:val="ru-RU"/>
        </w:rPr>
      </w:pPr>
      <w:r w:rsidRPr="008A1D93">
        <w:rPr>
          <w:sz w:val="18"/>
          <w:szCs w:val="18"/>
          <w:lang w:val="ru-RU"/>
        </w:rPr>
        <w:t>91</w:t>
      </w:r>
    </w:p>
    <w:p w:rsidR="009629B0" w:rsidRPr="008A1D93" w:rsidRDefault="008A1D93">
      <w:pPr>
        <w:pStyle w:val="1"/>
        <w:framePr w:w="7795" w:h="10382" w:hRule="exact" w:wrap="none" w:vAnchor="page" w:hAnchor="page" w:x="342" w:y="1201"/>
        <w:spacing w:line="276" w:lineRule="auto"/>
        <w:ind w:left="980"/>
        <w:jc w:val="both"/>
        <w:rPr>
          <w:sz w:val="17"/>
          <w:szCs w:val="17"/>
          <w:lang w:val="ru-RU"/>
        </w:rPr>
      </w:pPr>
      <w:r w:rsidRPr="008A1D93">
        <w:rPr>
          <w:lang w:val="ru-RU"/>
        </w:rPr>
        <w:t>Ляуте утверждал, что доколониальное Марокко «превратилось в прах» еще до прихода французов, представляя собой «независимую империю с историей, чрезвычайно ревностно оберегавшую свою независимость, отвергавшую всякое рабство… похожую на структурированное государство со своей иерархией… своими иностранными представителями, своими социальными организмами…». Его план состоял в том, чтобы вернуть махзану его былую славу, строго ограничив его власть, и восстановить султана как почитаемый символ государства. С этой целью он приступил к возрождению махзана из руин последних лет его существования.</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правление и обновление имиджа. В протекторате Лиоте султан сохранил свои формальные полномочия: он издавал указы, подписывая их своей подписью и печатью, и сохранил свой религиозный статус.</w:t>
      </w:r>
      <w:r w:rsidRPr="008A1D93">
        <w:rPr>
          <w:rFonts w:ascii="Arial" w:eastAsia="Arial" w:hAnsi="Arial" w:cs="Arial"/>
          <w:sz w:val="17"/>
          <w:szCs w:val="17"/>
          <w:lang w:val="ru-RU"/>
        </w:rPr>
        <w:t>фи</w:t>
      </w:r>
      <w:r w:rsidRPr="008A1D93">
        <w:rPr>
          <w:lang w:val="ru-RU"/>
        </w:rPr>
        <w:t>Первый имам нации. Он был окружен атрибутами власти, и каждая деталь придворной церемонии была сохранена в неизменном виде. «При мавританском дворе, — писал Уолтер Харрис, — европейцев почти не видно, и для туземца, прибывшего в столицу, практически нет никаких видимых изменений по сравнению с тем, что он и его предки видели в прошлом». К огорчению колониальной партии, Ляуте открыто гордился тем, что он был «главным».</w:t>
      </w:r>
      <w:r w:rsidRPr="008A1D93">
        <w:rPr>
          <w:rFonts w:ascii="Arial" w:eastAsia="Arial" w:hAnsi="Arial" w:cs="Arial"/>
          <w:sz w:val="17"/>
          <w:szCs w:val="17"/>
          <w:lang w:val="ru-RU"/>
        </w:rPr>
        <w:t>фи</w:t>
      </w:r>
      <w:r w:rsidRPr="008A1D93">
        <w:rPr>
          <w:lang w:val="ru-RU"/>
        </w:rPr>
        <w:t>«Первый слуга Сидны», — утверждал он, и без колебаний держал стремя султанской лошади, когда тот спешивался во время государственных мероприятий. «В Марокко, — говорил он, — существует только одно правительство, шариат».</w:t>
      </w:r>
      <w:r w:rsidRPr="008A1D93">
        <w:rPr>
          <w:rFonts w:ascii="Arial" w:eastAsia="Arial" w:hAnsi="Arial" w:cs="Arial"/>
          <w:sz w:val="17"/>
          <w:szCs w:val="17"/>
          <w:lang w:val="ru-RU"/>
        </w:rPr>
        <w:t>фи</w:t>
      </w:r>
      <w:r w:rsidRPr="008A1D93">
        <w:rPr>
          <w:i/>
          <w:iCs/>
          <w:lang w:val="ru-RU"/>
        </w:rPr>
        <w:t>правительство</w:t>
      </w:r>
      <w:r w:rsidRPr="008A1D93">
        <w:rPr>
          <w:lang w:val="ru-RU"/>
        </w:rPr>
        <w:t>«под защитой французов».</w:t>
      </w:r>
      <w:r w:rsidRPr="008A1D93">
        <w:rPr>
          <w:rFonts w:ascii="Arial" w:eastAsia="Arial" w:hAnsi="Arial" w:cs="Arial"/>
          <w:sz w:val="17"/>
          <w:szCs w:val="17"/>
          <w:vertAlign w:val="superscript"/>
          <w:lang w:val="ru-RU"/>
        </w:rPr>
        <w:t>6</w:t>
      </w:r>
    </w:p>
    <w:p w:rsidR="009629B0" w:rsidRPr="008A1D93" w:rsidRDefault="008A1D93">
      <w:pPr>
        <w:pStyle w:val="1"/>
        <w:framePr w:w="7795" w:h="10382" w:hRule="exact" w:wrap="none" w:vAnchor="page" w:hAnchor="page" w:x="342" w:y="1201"/>
        <w:spacing w:line="276" w:lineRule="auto"/>
        <w:ind w:left="720" w:firstLine="240"/>
        <w:jc w:val="both"/>
        <w:rPr>
          <w:lang w:val="ru-RU"/>
        </w:rPr>
      </w:pPr>
      <w:r w:rsidRPr="008A1D93">
        <w:rPr>
          <w:lang w:val="ru-RU"/>
        </w:rPr>
        <w:t>Но за кулисами, в современных офисных зданиях вдали от дворца и его пышных торжеств, возникло второе, почти полностью независимое правительство, эффективно французское и фактически державшее в руках бразды правления. Каждая часть этой двуглавой гидры развивалась по своему собственному пути: с одной стороны, местное, укомплектованное марокканцами «правительство народа», упрощенное и упрощенное, пользующееся уважением и занимающееся в основном религиозными, культурными и образовательными делами, а с другой — сложная, многоуровневая французская технократическая бюрократия, призванная управлять современным государством. Из своей новой столицы, Рабата, генерал-резидент Лиоте был де-факто высшей властью в Протекторате; непосредственно под ним в иерархии находился генеральный секретарь, его доверенное лицо Анри Гайяр, связующее звено между марокканской и французской сторонами администрации. Этот пост был нервным центром Протектората, служащим координационным центром по всем вопросам, касающимся административных, судебных и политических дел. В 1912 году оно состояло из двух департаментов: финансов и общественных работ; в конечном итоге оно расширилось до восьми департаментов, включавших сельское хозяйство, торговлю, образование, здравоохранение, связь и дела коренного населения — базовую структуру формирующегося правительства. Последнему департаменту была поручена деликатная задача — отслеживать настроения марокканского народа и контролировать мельчайшие детали его повседневной жизни.</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4"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92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От проверки кандидатов на должности до обеспечения уплаты налогов и формирования образовательной политики — но без снятия маски «косвенного управления». Высший уровень управления был возложен на Совет по политике коренного населения, который действовал как правая рука Ляутея, контролируя все аспекты правления Протектората. Но на самом деле бюро, подотделы и многочисленные службы каждого департамента были рабочими лошадками режима, выполняя сложные повседневные операции по управлению. Именно здесь происходила реальная работа правительства, где планировались и укомплектовывались кадры для проектов, разрабатывались бюджеты и принимались важные решения.</w:t>
      </w:r>
    </w:p>
    <w:p w:rsidR="009629B0" w:rsidRPr="008A1D93" w:rsidRDefault="008A1D93">
      <w:pPr>
        <w:pStyle w:val="1"/>
        <w:framePr w:w="7795" w:h="10382" w:hRule="exact" w:wrap="none" w:vAnchor="page" w:hAnchor="page" w:x="342" w:y="1201"/>
        <w:ind w:left="980" w:firstLine="240"/>
        <w:jc w:val="both"/>
        <w:rPr>
          <w:lang w:val="ru-RU"/>
        </w:rPr>
      </w:pPr>
      <w:r w:rsidRPr="008A1D93">
        <w:rPr>
          <w:lang w:val="ru-RU"/>
        </w:rPr>
        <w:t>После изменения механизмов контроля от старого махзана мало что осталось. Баники (скамейки), где когда-то терпеливо сидели советники султана, ожидая его вызова, опустели, и у султана осталось лишь несколько чиновников под его непосредственным руководством. Среди них были великий визирь, министр, отвечающий за исламское правосудие и высшие апелляционные суды, который также возглавлял хабу, или исламские фонды, и директор исламского образования в мечети-университете Карауийин в Фесе. Теперь султан был назначен хранителем «исламских дел», в то время как французская администрация контролировала все остальное.</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По мере расширения своих возможностей Лиоте реализовал обширную программу реформ, которая</w:t>
      </w:r>
      <w:r w:rsidRPr="008A1D93">
        <w:rPr>
          <w:rFonts w:ascii="Arial" w:eastAsia="Arial" w:hAnsi="Arial" w:cs="Arial"/>
          <w:sz w:val="17"/>
          <w:szCs w:val="17"/>
          <w:lang w:val="ru-RU"/>
        </w:rPr>
        <w:t>фи</w:t>
      </w:r>
      <w:r w:rsidRPr="008A1D93">
        <w:rPr>
          <w:lang w:val="ru-RU"/>
        </w:rPr>
        <w:t>Он проникал во все сферы общественной жизни. Он ставил перед собой невероятно высокие цели: уговаривал, настаивал, словесно...</w:t>
      </w:r>
      <w:r w:rsidRPr="008A1D93">
        <w:rPr>
          <w:rFonts w:ascii="Arial" w:eastAsia="Arial" w:hAnsi="Arial" w:cs="Arial"/>
          <w:sz w:val="17"/>
          <w:szCs w:val="17"/>
          <w:lang w:val="ru-RU"/>
        </w:rPr>
        <w:t>фл</w:t>
      </w:r>
      <w:r w:rsidRPr="008A1D93">
        <w:rPr>
          <w:lang w:val="ru-RU"/>
        </w:rPr>
        <w:t>Наводя порядок среди своих подчиненных и критиков в Париже, не терпя сопротивления, он приступил к рационализации бюрократии, интеграции племенных районов, реформированию правовой системы; строительству дорог, плотин, железных дорог и электросетей; перепланировке городов; улучшению санитарных условий и здравоохранения; развитию бизнеса; созданию узкоспециализированной, но эффективной системы образования; сохранению впечатляющего архитектурного наследия; эксплуатации сельскохозяйственных и минеральных богатств путем контроля за землепользованием; и</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Наконец, ему удалось обеспечить необходимые средства для осуществления этих масштабных и дорогостоящих улучшений. Его послужной список в реализации этой амбициозной и далекой программы, хотя и далек от совершенства, вызывает наше восхищение, даже после подсчета ее высокой стоимости.</w:t>
      </w:r>
      <w:r w:rsidRPr="008A1D93">
        <w:rPr>
          <w:rFonts w:ascii="Arial" w:eastAsia="Arial" w:hAnsi="Arial" w:cs="Arial"/>
          <w:sz w:val="17"/>
          <w:szCs w:val="17"/>
          <w:vertAlign w:val="superscript"/>
          <w:lang w:val="ru-RU"/>
        </w:rPr>
        <w:t>7</w:t>
      </w:r>
    </w:p>
    <w:p w:rsidR="009629B0" w:rsidRPr="008A1D93" w:rsidRDefault="008A1D93">
      <w:pPr>
        <w:pStyle w:val="60"/>
        <w:framePr w:w="7795" w:h="10382" w:hRule="exact" w:wrap="none" w:vAnchor="page" w:hAnchor="page" w:x="342" w:y="1201"/>
        <w:rPr>
          <w:lang w:val="ru-RU"/>
        </w:rPr>
      </w:pPr>
      <w:r w:rsidRPr="008A1D93">
        <w:rPr>
          <w:lang w:val="ru-RU"/>
        </w:rPr>
        <w:t>Модернизация городов Марокко: работы Анри Проста</w:t>
      </w:r>
      <w:r w:rsidRPr="008A1D93">
        <w:rPr>
          <w:lang w:val="ru-RU"/>
        </w:rPr>
        <w:br/>
      </w:r>
    </w:p>
    <w:p w:rsidR="009629B0" w:rsidRPr="008A1D93" w:rsidRDefault="008A1D93">
      <w:pPr>
        <w:pStyle w:val="1"/>
        <w:framePr w:w="7795" w:h="10382" w:hRule="exact" w:wrap="none" w:vAnchor="page" w:hAnchor="page" w:x="342" w:y="1201"/>
        <w:ind w:left="980"/>
        <w:jc w:val="both"/>
        <w:rPr>
          <w:lang w:val="ru-RU"/>
        </w:rPr>
      </w:pPr>
      <w:r w:rsidRPr="008A1D93">
        <w:rPr>
          <w:lang w:val="ru-RU"/>
        </w:rPr>
        <w:t>Первой задачей Лиотея было установление контроля над нетронутым физическим пространством Марокко посредством тонкого сочетания военных завоеваний и политического соблазнения. Он начал с создания безопасных зон вокруг городов, заверив городскую элиту в том, что «все останется по-прежнему». Затем он взялся за переосмысление планировки основных населенных пунктов Марокко.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5"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7062" w:y="702"/>
        <w:rPr>
          <w:sz w:val="18"/>
          <w:szCs w:val="18"/>
          <w:lang w:val="ru-RU"/>
        </w:rPr>
      </w:pPr>
      <w:r w:rsidRPr="008A1D93">
        <w:rPr>
          <w:sz w:val="18"/>
          <w:szCs w:val="18"/>
          <w:lang w:val="ru-RU"/>
        </w:rPr>
        <w:t>93</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чтобы учесть ожидаемые</w:t>
      </w:r>
      <w:r w:rsidRPr="008A1D93">
        <w:rPr>
          <w:rFonts w:ascii="Arial" w:eastAsia="Arial" w:hAnsi="Arial" w:cs="Arial"/>
          <w:sz w:val="17"/>
          <w:szCs w:val="17"/>
          <w:lang w:val="ru-RU"/>
        </w:rPr>
        <w:t>фл</w:t>
      </w:r>
      <w:r w:rsidRPr="008A1D93">
        <w:rPr>
          <w:lang w:val="ru-RU"/>
        </w:rPr>
        <w:t>Для работы в администрации Протектората был привлечен поток европейцев. Архитектура, градостроительство и защита марокканского наследия были особыми заботами Генерал-резидента, и он вложил в них значительные ресурсы. Для работы под пристальным наблюдением Лиоте были набраны из Франции технократы, обученные современным методам градостроительства. Руководителем был назначен архитектор и градостроитель Анри Прост, лауреат престижной Гран-при Рима 1902 года. Вооружившись набором драконовских дахиров, которые позволяли ему «скандально» экспроприировать все, что ему было нужно, Прост приступил к работе; в период с 1914 по 1923 год почти каждый крупный марокканский город был радикально перестроен его руками. Новые кварталы строились отдельно от старых, отличаясь геометрической разреженностью, характерной для новейшего модернистского стиля. Муниципальные коммуникации, такие как водоснабжение и канализация, были проложены там, где их раньше не было; промышленные зоны располагались вдали от жилых районов, но вблизи транспортных узлов; широкие проспекты для движения транспорта</w:t>
      </w:r>
      <w:r w:rsidRPr="008A1D93">
        <w:rPr>
          <w:lang w:val="ru-RU"/>
        </w:rPr>
        <w:softHyphen/>
      </w:r>
      <w:r w:rsidRPr="008A1D93">
        <w:rPr>
          <w:lang w:val="ru-RU"/>
        </w:rPr>
        <w:softHyphen/>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lang w:val="ru-RU"/>
        </w:rPr>
        <w:t>фи</w:t>
      </w:r>
      <w:r>
        <w:t>c</w:t>
      </w:r>
      <w:r w:rsidRPr="008A1D93">
        <w:rPr>
          <w:lang w:val="ru-RU"/>
        </w:rPr>
        <w:t xml:space="preserve"> были нарисованы по пустому</w:t>
      </w:r>
      <w:r w:rsidRPr="008A1D93">
        <w:rPr>
          <w:rFonts w:ascii="Arial" w:eastAsia="Arial" w:hAnsi="Arial" w:cs="Arial"/>
          <w:sz w:val="17"/>
          <w:szCs w:val="17"/>
          <w:lang w:val="ru-RU"/>
        </w:rPr>
        <w:t>фи</w:t>
      </w:r>
      <w:r w:rsidRPr="008A1D93">
        <w:rPr>
          <w:lang w:val="ru-RU"/>
        </w:rPr>
        <w:t>Из шахматных досок ветхих домов были высечены элегантные многоквартирные комплексы. Такие города, как Касабланка, стали «лабораторией» для проверки новейших идей в градостроительстве, которые еще не были опробованы в метрополии. Работы Проста были глубоко современными, но также характеризовались глубоким уважением к традиционному марокканскому строительному искусству. Используя такие мотивы, как плитка, арки и открытые внутренние дворы, он проектировал города классических пропорций, эстетическая привлекательность которых выдержала испытание временем. Уникальность его видения очевидна сегодня в монументальных бульварах Феса, обсаженных деревьями, в величественных аркадах центра Рабата и в простых формах квартала «Хабус» в Касабланке — целого района, построенного с использованием современной инфраструктуры под неомавританским фасадом.</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vertAlign w:val="superscript"/>
          <w:lang w:val="ru-RU"/>
        </w:rPr>
        <w:t>8</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основе этой архитектуры лежало особое понимание марокканской городской среды, основанное на восприятии города как центра хадарийи, что примерно переводится как «гражданская культура». Изучая города Марокко, французские градостроители обнаружили изысканную социальную жизнь, протекающую за закрытыми дверями и поддерживаемую марокканской элитой, погруженной в унаследованные формы и практики повседневной жизни: особый способ приема пищи, одежды, ведения бизнеса, развлечений и проведения досуга. Очарованные этим открытием, они рассматривали домашнюю жизнь как основу социальной жизни и постановили, что родная среда — старая медина — должна быть оставлена ​​в покое, не затронутая модернистскими экспериментами, происходящими в других частях города. Как сказал Лиоте: «Арабский и еврейский кварталы я не трону. Я приведу их в порядок, восстановлю, обеспечу их всем необходимым».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6"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94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Default="008A1D93">
      <w:pPr>
        <w:pStyle w:val="1"/>
        <w:framePr w:w="7795" w:h="10382" w:hRule="exact" w:wrap="none" w:vAnchor="page" w:hAnchor="page" w:x="342" w:y="1201"/>
        <w:ind w:left="720"/>
        <w:jc w:val="both"/>
        <w:rPr>
          <w:sz w:val="17"/>
          <w:szCs w:val="17"/>
        </w:rPr>
      </w:pPr>
      <w:r w:rsidRPr="008A1D93">
        <w:rPr>
          <w:lang w:val="ru-RU"/>
        </w:rPr>
        <w:t xml:space="preserve">«Провести водопровод и электричество, вывезти мусор, но это всё... </w:t>
      </w:r>
      <w:r>
        <w:t>А в сельской местности я построю ещё один город...»</w:t>
      </w:r>
      <w:r>
        <w:rPr>
          <w:rFonts w:ascii="Arial" w:eastAsia="Arial" w:hAnsi="Arial" w:cs="Arial"/>
          <w:sz w:val="17"/>
          <w:szCs w:val="17"/>
          <w:vertAlign w:val="superscript"/>
        </w:rPr>
        <w:t>9</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В больших и малых городах, как правило, в непосредственной близости от старого города, для европейцев строились современные кварталы. Обе части города имели иерархическую структуру и тщательно контролировались; новые кварталы были четко разделены по зонам проживания и работы, в зависимости от функции и социально-экономического положения, в то время как старый город оставался под властью местного патрицианского класса, чей статус и привилегии сохранялись. Муниципальная организация, упорядоченная дахиром 1917 года, не затронула иерархии доколониального порядка. В каждом крупном городе назначался паша, возглавлявший муниципальные дела, которому помогал муниципальный совет, состоящий из представителей городской элиты. Паша получал приказы непосредственно от султана, который, как постоянно повторяли французы, был «источником всей власти в Марокко»; в Рабате, Сале и Касабланке эта видимость «косвенного управления» скрупулезно поддерживалась. Но на самом деле полномочия паши постепенно сокращались, а общее управление городом постепенно передавалось «начальнику муниципальных служб» — французскому бюрократу, который подчинялся непосредственно генеральному секретарю протектората и занимался такими обыденными вопросами, как налогообложение, водоснабжение и школьные бюджеты.</w:t>
      </w:r>
      <w:r w:rsidRPr="008A1D93">
        <w:rPr>
          <w:rFonts w:ascii="Arial" w:eastAsia="Arial" w:hAnsi="Arial" w:cs="Arial"/>
          <w:sz w:val="17"/>
          <w:szCs w:val="17"/>
          <w:lang w:val="ru-RU"/>
        </w:rPr>
        <w:t>фи</w:t>
      </w:r>
      <w:r w:rsidRPr="008A1D93">
        <w:rPr>
          <w:lang w:val="ru-RU"/>
        </w:rPr>
        <w:t>За деятельностью этой фигуры внимательно следила муниципальная комиссия, которая...</w:t>
      </w:r>
      <w:r w:rsidRPr="008A1D93">
        <w:rPr>
          <w:rFonts w:ascii="Arial" w:eastAsia="Arial" w:hAnsi="Arial" w:cs="Arial"/>
          <w:sz w:val="17"/>
          <w:szCs w:val="17"/>
          <w:lang w:val="ru-RU"/>
        </w:rPr>
        <w:t>фл</w:t>
      </w:r>
      <w:r w:rsidRPr="008A1D93">
        <w:rPr>
          <w:lang w:val="ru-RU"/>
        </w:rPr>
        <w:t>В основном это касалось интересов поселенцев. Пуристическая концепция Лиоте о том, как должны управляться марокканские города,</w:t>
      </w:r>
      <w:r w:rsidRPr="008A1D93">
        <w:rPr>
          <w:rFonts w:ascii="Arial" w:eastAsia="Arial" w:hAnsi="Arial" w:cs="Arial"/>
          <w:sz w:val="17"/>
          <w:szCs w:val="17"/>
          <w:lang w:val="ru-RU"/>
        </w:rPr>
        <w:t>фл</w:t>
      </w:r>
      <w:r w:rsidRPr="008A1D93">
        <w:rPr>
          <w:lang w:val="ru-RU"/>
        </w:rPr>
        <w:t>Он выработал практический подход к существующим проблемам, но также и слепой романтизм, который не принес желаемого результата.</w:t>
      </w:r>
      <w:r w:rsidRPr="008A1D93">
        <w:rPr>
          <w:rFonts w:ascii="Arial" w:eastAsia="Arial" w:hAnsi="Arial" w:cs="Arial"/>
          <w:sz w:val="17"/>
          <w:szCs w:val="17"/>
          <w:lang w:val="ru-RU"/>
        </w:rPr>
        <w:t>фи</w:t>
      </w:r>
      <w:r w:rsidRPr="008A1D93">
        <w:rPr>
          <w:lang w:val="ru-RU"/>
        </w:rPr>
        <w:t>Уделение пристального внимания динамическим силам, которые высвободила новая эпоха. Вскоре медины, которые «были предоставлены сами себе», переполнились, преобразившись из-за стремительного роста населения, который ни Прост, ни Лиоте не могли себе представить.</w:t>
      </w:r>
      <w:r w:rsidRPr="008A1D93">
        <w:rPr>
          <w:lang w:val="ru-RU"/>
        </w:rPr>
        <w:softHyphen/>
      </w:r>
      <w:r w:rsidRPr="008A1D93">
        <w:rPr>
          <w:rFonts w:ascii="Arial" w:eastAsia="Arial" w:hAnsi="Arial" w:cs="Arial"/>
          <w:sz w:val="17"/>
          <w:szCs w:val="17"/>
          <w:vertAlign w:val="superscript"/>
          <w:lang w:val="ru-RU"/>
        </w:rPr>
        <w:t>10</w:t>
      </w:r>
    </w:p>
    <w:p w:rsidR="009629B0" w:rsidRPr="008A1D93" w:rsidRDefault="008A1D93">
      <w:pPr>
        <w:pStyle w:val="60"/>
        <w:framePr w:w="7795" w:h="10382" w:hRule="exact" w:wrap="none" w:vAnchor="page" w:hAnchor="page" w:x="342" w:y="1201"/>
        <w:rPr>
          <w:lang w:val="ru-RU"/>
        </w:rPr>
      </w:pPr>
      <w:r w:rsidRPr="008A1D93">
        <w:rPr>
          <w:lang w:val="ru-RU"/>
        </w:rPr>
        <w:t>отслеживание путей сопротивления</w:t>
      </w:r>
    </w:p>
    <w:p w:rsidR="009629B0" w:rsidRPr="008A1D93" w:rsidRDefault="008A1D93">
      <w:pPr>
        <w:pStyle w:val="1"/>
        <w:framePr w:w="7795" w:h="10382" w:hRule="exact" w:wrap="none" w:vAnchor="page" w:hAnchor="page" w:x="342" w:y="1201"/>
        <w:ind w:left="980"/>
        <w:jc w:val="both"/>
        <w:rPr>
          <w:lang w:val="ru-RU"/>
        </w:rPr>
      </w:pPr>
      <w:r w:rsidRPr="008A1D93">
        <w:rPr>
          <w:lang w:val="ru-RU"/>
        </w:rPr>
        <w:t>По мере того как марокканские города приобретали более сложные формы, концепция «крови» также переосмысливалась в соответствии с колониальным представлением. Сельские районы Марокко были разделены на военные округа, и начался медленный процесс завоевания. В покоренных районах Управление по делам коренного населения (</w:t>
      </w:r>
      <w:r>
        <w:t>Direction</w:t>
      </w:r>
      <w:r w:rsidRPr="008A1D93">
        <w:rPr>
          <w:lang w:val="ru-RU"/>
        </w:rPr>
        <w:t xml:space="preserve"> </w:t>
      </w:r>
      <w:r>
        <w:t>des</w:t>
      </w:r>
      <w:r w:rsidRPr="008A1D93">
        <w:rPr>
          <w:lang w:val="ru-RU"/>
        </w:rPr>
        <w:t xml:space="preserve"> </w:t>
      </w:r>
      <w:r>
        <w:t>affaires</w:t>
      </w:r>
      <w:r w:rsidRPr="008A1D93">
        <w:rPr>
          <w:lang w:val="ru-RU"/>
        </w:rPr>
        <w:t xml:space="preserve"> </w:t>
      </w:r>
      <w:r>
        <w:t>indigenes</w:t>
      </w:r>
      <w:r w:rsidRPr="008A1D93">
        <w:rPr>
          <w:lang w:val="ru-RU"/>
        </w:rPr>
        <w:t>) направляло молодых офицеров, тщательно отобранных для работы в местной администрации; по словам Лиоте, это был вопрос «найти подходящего человека на подходящее место». Генерал-резидент демонстрировал крайнюю гибкость в выборе персонала, набирая, среди прочего, лояльных сторонников из военной разведки. В этом отношении он следовал образцу, установленному много лет назад арабскими бюро в Алжире, чьи либерально настроенные офицеры, проникнутые идеями Сен-Симона, выступали в качестве авангарда «цивилизаторского» движения.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7"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Default="008A1D93">
      <w:pPr>
        <w:pStyle w:val="a4"/>
        <w:framePr w:wrap="none" w:vAnchor="page" w:hAnchor="page" w:x="7062" w:y="702"/>
        <w:rPr>
          <w:sz w:val="18"/>
          <w:szCs w:val="18"/>
        </w:rPr>
      </w:pPr>
      <w:r>
        <w:rPr>
          <w:sz w:val="18"/>
          <w:szCs w:val="18"/>
        </w:rPr>
        <w:t>95</w:t>
      </w:r>
    </w:p>
    <w:p w:rsidR="009629B0" w:rsidRDefault="008A1D93">
      <w:pPr>
        <w:framePr w:wrap="none" w:vAnchor="page" w:hAnchor="page" w:x="1201" w:y="1244"/>
        <w:rPr>
          <w:sz w:val="2"/>
          <w:szCs w:val="2"/>
        </w:rPr>
      </w:pPr>
      <w:r>
        <w:rPr>
          <w:noProof/>
        </w:rPr>
        <w:drawing>
          <wp:inline distT="0" distB="0" distL="0" distR="0">
            <wp:extent cx="3791585" cy="2658110"/>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8"/>
                    <a:stretch/>
                  </pic:blipFill>
                  <pic:spPr>
                    <a:xfrm>
                      <a:off x="0" y="0"/>
                      <a:ext cx="3791585" cy="2658110"/>
                    </a:xfrm>
                    <a:prstGeom prst="rect">
                      <a:avLst/>
                    </a:prstGeom>
                  </pic:spPr>
                </pic:pic>
              </a:graphicData>
            </a:graphic>
          </wp:inline>
        </w:drawing>
      </w:r>
    </w:p>
    <w:p w:rsidR="009629B0" w:rsidRPr="008A1D93" w:rsidRDefault="008A1D93">
      <w:pPr>
        <w:pStyle w:val="ab"/>
        <w:framePr w:w="6269" w:h="902" w:hRule="exact" w:wrap="none" w:vAnchor="page" w:hAnchor="page" w:x="1052" w:y="5598"/>
        <w:spacing w:line="257" w:lineRule="auto"/>
        <w:jc w:val="both"/>
        <w:rPr>
          <w:lang w:val="ru-RU"/>
        </w:rPr>
      </w:pPr>
      <w:r w:rsidRPr="008A1D93">
        <w:rPr>
          <w:rFonts w:ascii="Arial" w:eastAsia="Arial" w:hAnsi="Arial" w:cs="Arial"/>
          <w:smallCaps/>
          <w:sz w:val="15"/>
          <w:szCs w:val="15"/>
          <w:lang w:val="ru-RU"/>
        </w:rPr>
        <w:t>рисунок 15.</w:t>
      </w:r>
      <w:r w:rsidRPr="008A1D93">
        <w:rPr>
          <w:lang w:val="ru-RU"/>
        </w:rPr>
        <w:t>Пехота колониальных войск отправляется с вокзала Лион в Париже в июле 1912 года в Марокко для усиления французских войск, готовящихся к наступлению на берберские племена в горах Среднего Атласа. Клише Рол. (Коллекция Жерара Леви, Париж)</w:t>
      </w:r>
    </w:p>
    <w:p w:rsidR="009629B0" w:rsidRPr="008A1D93" w:rsidRDefault="008A1D93">
      <w:pPr>
        <w:pStyle w:val="1"/>
        <w:framePr w:w="7795" w:h="4685" w:hRule="exact" w:wrap="none" w:vAnchor="page" w:hAnchor="page" w:x="342" w:y="6884"/>
        <w:ind w:left="700" w:firstLine="20"/>
        <w:jc w:val="both"/>
        <w:rPr>
          <w:sz w:val="17"/>
          <w:szCs w:val="17"/>
          <w:lang w:val="ru-RU"/>
        </w:rPr>
      </w:pPr>
      <w:r w:rsidRPr="008A1D93">
        <w:rPr>
          <w:lang w:val="ru-RU"/>
        </w:rPr>
        <w:t>«Миссия». Говоря по-арабски и часто лично посвящая себя Лиотею на протяжении многих лет совместной службы, его назначенцы были призваны содействовать переходу от военного к гражданскому контролю путем «обучения и руководства» местными жителями.</w:t>
      </w:r>
      <w:r w:rsidRPr="008A1D93">
        <w:rPr>
          <w:lang w:val="ru-RU"/>
        </w:rPr>
        <w:softHyphen/>
      </w:r>
      <w:r>
        <w:rPr>
          <w:rFonts w:ascii="Arial" w:eastAsia="Arial" w:hAnsi="Arial" w:cs="Arial"/>
          <w:smallCaps/>
          <w:sz w:val="17"/>
          <w:szCs w:val="17"/>
        </w:rPr>
        <w:t>q</w:t>
      </w:r>
      <w:r w:rsidRPr="008A1D93">
        <w:rPr>
          <w:lang w:val="ru-RU"/>
        </w:rPr>
        <w:t>иды и паши склоняются перед</w:t>
      </w:r>
      <w:r w:rsidRPr="008A1D93">
        <w:rPr>
          <w:rFonts w:ascii="Arial" w:eastAsia="Arial" w:hAnsi="Arial" w:cs="Arial"/>
          <w:sz w:val="17"/>
          <w:szCs w:val="17"/>
          <w:lang w:val="ru-RU"/>
        </w:rPr>
        <w:t>фи</w:t>
      </w:r>
      <w:r w:rsidRPr="008A1D93">
        <w:rPr>
          <w:lang w:val="ru-RU"/>
        </w:rPr>
        <w:t>ключевые моменты разворачивающегося генерального плана Франции. Работа в тесном сотрудничестве с местными специалистами.</w:t>
      </w:r>
      <w:r>
        <w:rPr>
          <w:rFonts w:ascii="Arial" w:eastAsia="Arial" w:hAnsi="Arial" w:cs="Arial"/>
          <w:smallCaps/>
          <w:sz w:val="17"/>
          <w:szCs w:val="17"/>
        </w:rPr>
        <w:t>q</w:t>
      </w:r>
      <w:r w:rsidRPr="008A1D93">
        <w:rPr>
          <w:lang w:val="ru-RU"/>
        </w:rPr>
        <w:t>чтобы реализовать «косвенное правило» (которое не могло быть более прямым), каждый из</w:t>
      </w:r>
      <w:r w:rsidRPr="008A1D93">
        <w:rPr>
          <w:rFonts w:ascii="Arial" w:eastAsia="Arial" w:hAnsi="Arial" w:cs="Arial"/>
          <w:sz w:val="17"/>
          <w:szCs w:val="17"/>
          <w:lang w:val="ru-RU"/>
        </w:rPr>
        <w:t>фи</w:t>
      </w:r>
      <w:r w:rsidRPr="008A1D93">
        <w:rPr>
          <w:lang w:val="ru-RU"/>
        </w:rPr>
        <w:t>Сер стремился стать мелким вождем по праву рождения. Истории французов о</w:t>
      </w:r>
      <w:r w:rsidRPr="008A1D93">
        <w:rPr>
          <w:rFonts w:ascii="Arial" w:eastAsia="Arial" w:hAnsi="Arial" w:cs="Arial"/>
          <w:sz w:val="17"/>
          <w:szCs w:val="17"/>
          <w:lang w:val="ru-RU"/>
        </w:rPr>
        <w:t>фи</w:t>
      </w:r>
      <w:r w:rsidRPr="008A1D93">
        <w:rPr>
          <w:lang w:val="ru-RU"/>
        </w:rPr>
        <w:t>Морис Ле Глей запечатлел сильные эмоции, которые испытывали эти люди, составлявшие авангард завоеваний, оставляя свой след в сельской местности. Их целью было установление абсолютной французской власти; в местах, где их контроль был неустойчивым, работа по установлению «мира» была эффективной.</w:t>
      </w:r>
      <w:r w:rsidRPr="008A1D93">
        <w:rPr>
          <w:rFonts w:ascii="Arial" w:eastAsia="Arial" w:hAnsi="Arial" w:cs="Arial"/>
          <w:sz w:val="17"/>
          <w:szCs w:val="17"/>
          <w:lang w:val="ru-RU"/>
        </w:rPr>
        <w:t>фи</w:t>
      </w:r>
      <w:r w:rsidRPr="008A1D93">
        <w:rPr>
          <w:lang w:val="ru-RU"/>
        </w:rPr>
        <w:t>«Катион» (обычно используемый эвфемизм) считался неполным.</w:t>
      </w:r>
      <w:r w:rsidRPr="008A1D93">
        <w:rPr>
          <w:rFonts w:ascii="Arial" w:eastAsia="Arial" w:hAnsi="Arial" w:cs="Arial"/>
          <w:sz w:val="17"/>
          <w:szCs w:val="17"/>
          <w:vertAlign w:val="superscript"/>
          <w:lang w:val="ru-RU"/>
        </w:rPr>
        <w:t>11</w:t>
      </w:r>
    </w:p>
    <w:p w:rsidR="009629B0" w:rsidRPr="008A1D93" w:rsidRDefault="008A1D93">
      <w:pPr>
        <w:pStyle w:val="1"/>
        <w:framePr w:w="7795" w:h="4685" w:hRule="exact" w:wrap="none" w:vAnchor="page" w:hAnchor="page" w:x="342" w:y="6884"/>
        <w:ind w:left="700" w:firstLine="260"/>
        <w:jc w:val="both"/>
        <w:rPr>
          <w:lang w:val="ru-RU"/>
        </w:rPr>
      </w:pPr>
      <w:r w:rsidRPr="008A1D93">
        <w:rPr>
          <w:lang w:val="ru-RU"/>
        </w:rPr>
        <w:t>Храбрость и целеустремленность этих офицеров были легендарны; некий капитан Айард был захвачен берберами Бекрита и содержался в плену два года; по окончании плена он убедил племя сдаться и заключить мир с Францией. Используя, с одной стороны, карательные военные меры, а с другой — тактику убеждения и даже подкупа, «правые люди» Лиотея начали кампанию по контролю над «необузданной» фауной.</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39"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02" w:y="702"/>
        <w:rPr>
          <w:sz w:val="18"/>
          <w:szCs w:val="18"/>
          <w:lang w:val="ru-RU"/>
        </w:rPr>
      </w:pPr>
      <w:r w:rsidRPr="008A1D93">
        <w:rPr>
          <w:sz w:val="18"/>
          <w:szCs w:val="18"/>
          <w:lang w:val="ru-RU"/>
        </w:rPr>
        <w:t>96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Сельская местность Марокко. В течение нескольких дней после</w:t>
      </w:r>
      <w:r w:rsidRPr="008A1D93">
        <w:rPr>
          <w:rFonts w:ascii="Arial" w:eastAsia="Arial" w:hAnsi="Arial" w:cs="Arial"/>
          <w:sz w:val="17"/>
          <w:szCs w:val="17"/>
          <w:lang w:val="ru-RU"/>
        </w:rPr>
        <w:t>фи</w:t>
      </w:r>
      <w:r w:rsidRPr="008A1D93">
        <w:rPr>
          <w:lang w:val="ru-RU"/>
        </w:rPr>
        <w:t>С прибытием Сера обычно создавались примитивный рынок, клиника и школа. Вскоре после этого начиналось строительство дорог, а также новых колодцев и плотин, насосных станций и проводилась вакцинация; после многих лет напряженной работы между французами возникла нерушимая связь.</w:t>
      </w:r>
      <w:r w:rsidRPr="008A1D93">
        <w:rPr>
          <w:rFonts w:ascii="Arial" w:eastAsia="Arial" w:hAnsi="Arial" w:cs="Arial"/>
          <w:sz w:val="17"/>
          <w:szCs w:val="17"/>
          <w:lang w:val="ru-RU"/>
        </w:rPr>
        <w:t>фи</w:t>
      </w:r>
      <w:r w:rsidRPr="008A1D93">
        <w:rPr>
          <w:lang w:val="ru-RU"/>
        </w:rPr>
        <w:t>цер и «его» народ, который часто присваивал ему титул хакима.</w:t>
      </w:r>
      <w:r w:rsidRPr="008A1D93">
        <w:rPr>
          <w:i/>
          <w:iCs/>
          <w:sz w:val="19"/>
          <w:szCs w:val="19"/>
          <w:lang w:val="ru-RU"/>
        </w:rPr>
        <w:t>-</w:t>
      </w:r>
      <w:r w:rsidRPr="008A1D93">
        <w:rPr>
          <w:lang w:val="ru-RU"/>
        </w:rPr>
        <w:t>способный и мудрый человек.</w:t>
      </w:r>
      <w:r w:rsidRPr="008A1D93">
        <w:rPr>
          <w:rFonts w:ascii="Arial" w:eastAsia="Arial" w:hAnsi="Arial" w:cs="Arial"/>
          <w:sz w:val="17"/>
          <w:szCs w:val="17"/>
          <w:vertAlign w:val="superscript"/>
          <w:lang w:val="ru-RU"/>
        </w:rPr>
        <w:t>12</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Однако благородные качества отдельных колониальных чиновников не могли скрыть жестокость распространяющейся оккупации. В Среднем Атласе французы ввели осадное положение с целью покорения основных племен, проживавших в этом горном регионе, и, в частности, племенной конфедерации Заян, известной своей свирепостью. Политика «капли масла» (</w:t>
      </w:r>
      <w:r>
        <w:t>tache</w:t>
      </w:r>
      <w:r w:rsidRPr="008A1D93">
        <w:rPr>
          <w:lang w:val="ru-RU"/>
        </w:rPr>
        <w:t xml:space="preserve"> </w:t>
      </w:r>
      <w:r>
        <w:t>d</w:t>
      </w:r>
      <w:r w:rsidRPr="008A1D93">
        <w:rPr>
          <w:lang w:val="ru-RU"/>
        </w:rPr>
        <w:t>'</w:t>
      </w:r>
      <w:r>
        <w:t>huile</w:t>
      </w:r>
      <w:r w:rsidRPr="008A1D93">
        <w:rPr>
          <w:lang w:val="ru-RU"/>
        </w:rPr>
        <w:t>) стала фирменным изобретением Ляуте, ложно создававшим впечатление спокойного распространения французского влияния; эта хитрая фраза была направлена ​​на внутренний фронт, чтобы показать, что подчинение сельских районов Марокко будет быстрым, недорогим и беспрепятственным. Но на самом деле чаще всего происходило обратное.</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Например, весной 1913 года французские войска вошли в регион Среднего Атласа, но не добились значительных успехов.</w:t>
      </w:r>
      <w:r w:rsidRPr="008A1D93">
        <w:rPr>
          <w:rFonts w:ascii="Arial" w:eastAsia="Arial" w:hAnsi="Arial" w:cs="Arial"/>
          <w:sz w:val="17"/>
          <w:szCs w:val="17"/>
          <w:lang w:val="ru-RU"/>
        </w:rPr>
        <w:t>фи</w:t>
      </w:r>
      <w:r w:rsidRPr="008A1D93">
        <w:rPr>
          <w:lang w:val="ru-RU"/>
        </w:rPr>
        <w:t>Обнаружив, что каждое наступление встречало решительное сопротивление, берберские вожди конфедерации Заян объединились под руководством седовласого старого воина Моха-у-Хаму, который сражался на каждом шагу французского наступления с «абсолютным презрением к смерти». В знаменитой битве при Эль-Эрри, произошедшей недалеко от Хенифры в ноябре 1914 года, войска Моха разгромили плохо организованную французскую колонну, убив более шестисот солдат.</w:t>
      </w:r>
      <w:r w:rsidRPr="008A1D93">
        <w:rPr>
          <w:lang w:val="ru-RU"/>
        </w:rPr>
        <w:softHyphen/>
      </w:r>
      <w:r w:rsidRPr="008A1D93">
        <w:rPr>
          <w:rFonts w:ascii="Arial" w:eastAsia="Arial" w:hAnsi="Arial" w:cs="Arial"/>
          <w:sz w:val="17"/>
          <w:szCs w:val="17"/>
          <w:lang w:val="ru-RU"/>
        </w:rPr>
        <w:t>фи</w:t>
      </w:r>
      <w:r w:rsidRPr="008A1D93">
        <w:rPr>
          <w:lang w:val="ru-RU"/>
        </w:rPr>
        <w:t>Эти ошеломляющие победы марокканской стороны потрясли французское командование, заставив его признать наступательные возможности берберских племен. Французские войска перегруппировались и начали использовать воздушную разведку и артиллерию. Бомбардируя деревни по своему усмотрению, они продвигались по равнинам и предгорьям, но не осмеливались подниматься на крутые склоны, где берберы имели преимущество. Вместо этого они ввели экономическую блокаду, лишив племена доступа к их традиционным рынкам, и использовали тактику выжженной земли для уничтожения их урожая. Эта тактика, в сочетании с неустанным и зачастую жестоким военным давлением,</w:t>
      </w:r>
      <w:r w:rsidRPr="008A1D93">
        <w:rPr>
          <w:lang w:val="ru-RU"/>
        </w:rPr>
        <w:softHyphen/>
      </w:r>
      <w:r w:rsidRPr="008A1D93">
        <w:rPr>
          <w:rFonts w:ascii="Arial" w:eastAsia="Arial" w:hAnsi="Arial" w:cs="Arial"/>
          <w:sz w:val="17"/>
          <w:szCs w:val="17"/>
          <w:lang w:val="ru-RU"/>
        </w:rPr>
        <w:t>фи</w:t>
      </w:r>
      <w:r w:rsidRPr="008A1D93">
        <w:rPr>
          <w:lang w:val="ru-RU"/>
        </w:rPr>
        <w:t>В конце концов, Франция сломила сопротивление племен Среднего Атласа. К лету 1918 года даже сыну Моха-у-Хаму это надоело, и с его капитуляцией Заянский фронт рухнул; после многих лет игры в кошки-мышки Франция...</w:t>
      </w:r>
      <w:r w:rsidRPr="008A1D93">
        <w:rPr>
          <w:rFonts w:ascii="Arial" w:eastAsia="Arial" w:hAnsi="Arial" w:cs="Arial"/>
          <w:sz w:val="17"/>
          <w:szCs w:val="17"/>
          <w:lang w:val="ru-RU"/>
        </w:rPr>
        <w:t>фи</w:t>
      </w:r>
      <w:r w:rsidRPr="008A1D93">
        <w:rPr>
          <w:lang w:val="ru-RU"/>
        </w:rPr>
        <w:t>Наконец-то удалось добиться определенных успехов в жизненно важном стержне страны.</w:t>
      </w:r>
      <w:r w:rsidRPr="008A1D93">
        <w:rPr>
          <w:rFonts w:ascii="Arial" w:eastAsia="Arial" w:hAnsi="Arial" w:cs="Arial"/>
          <w:sz w:val="17"/>
          <w:szCs w:val="17"/>
          <w:vertAlign w:val="superscript"/>
          <w:lang w:val="ru-RU"/>
        </w:rPr>
        <w:t>13</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Однако медленные темпы завоеваний и растущие издержки не убедили политиков и чиновников в Париже. В разгар Первой мировой войны в Европе критики жаловались, что постепенный подход Лиоте был недостаточно эффективным.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0"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Default="008A1D93">
      <w:pPr>
        <w:pStyle w:val="a4"/>
        <w:framePr w:wrap="none" w:vAnchor="page" w:hAnchor="page" w:x="7062" w:y="702"/>
        <w:rPr>
          <w:sz w:val="18"/>
          <w:szCs w:val="18"/>
        </w:rPr>
      </w:pPr>
      <w:r>
        <w:rPr>
          <w:sz w:val="18"/>
          <w:szCs w:val="18"/>
        </w:rPr>
        <w:t>97</w:t>
      </w:r>
    </w:p>
    <w:p w:rsidR="009629B0" w:rsidRDefault="008A1D93">
      <w:pPr>
        <w:framePr w:wrap="none" w:vAnchor="page" w:hAnchor="page" w:x="1196" w:y="1244"/>
        <w:rPr>
          <w:sz w:val="2"/>
          <w:szCs w:val="2"/>
        </w:rPr>
      </w:pPr>
      <w:r>
        <w:rPr>
          <w:noProof/>
        </w:rPr>
        <w:drawing>
          <wp:inline distT="0" distB="0" distL="0" distR="0">
            <wp:extent cx="3797935" cy="2719070"/>
            <wp:effectExtent l="0" t="0" r="0" b="0"/>
            <wp:docPr id="21" name="Picut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1"/>
                    <a:stretch/>
                  </pic:blipFill>
                  <pic:spPr>
                    <a:xfrm>
                      <a:off x="0" y="0"/>
                      <a:ext cx="3797935" cy="2719070"/>
                    </a:xfrm>
                    <a:prstGeom prst="rect">
                      <a:avLst/>
                    </a:prstGeom>
                  </pic:spPr>
                </pic:pic>
              </a:graphicData>
            </a:graphic>
          </wp:inline>
        </w:drawing>
      </w:r>
    </w:p>
    <w:p w:rsidR="009629B0" w:rsidRPr="008A1D93" w:rsidRDefault="008A1D93">
      <w:pPr>
        <w:pStyle w:val="ab"/>
        <w:framePr w:wrap="none" w:vAnchor="page" w:hAnchor="page" w:x="1052" w:y="5684"/>
        <w:spacing w:line="240" w:lineRule="auto"/>
        <w:rPr>
          <w:lang w:val="ru-RU"/>
        </w:rPr>
      </w:pPr>
      <w:r w:rsidRPr="008A1D93">
        <w:rPr>
          <w:rFonts w:ascii="Arial" w:eastAsia="Arial" w:hAnsi="Arial" w:cs="Arial"/>
          <w:smallCaps/>
          <w:sz w:val="15"/>
          <w:szCs w:val="15"/>
          <w:lang w:val="ru-RU"/>
        </w:rPr>
        <w:t>карта</w:t>
      </w:r>
      <w:r w:rsidRPr="008A1D93">
        <w:rPr>
          <w:lang w:val="ru-RU"/>
        </w:rPr>
        <w:t>2. Французское завоевание Марокко, 1907-1927 гг.</w:t>
      </w:r>
    </w:p>
    <w:p w:rsidR="009629B0" w:rsidRPr="008A1D93" w:rsidRDefault="008A1D93">
      <w:pPr>
        <w:pStyle w:val="1"/>
        <w:framePr w:w="7795" w:h="5203" w:hRule="exact" w:wrap="none" w:vAnchor="page" w:hAnchor="page" w:x="342" w:y="6370"/>
        <w:ind w:left="700" w:firstLine="20"/>
        <w:jc w:val="both"/>
        <w:rPr>
          <w:sz w:val="17"/>
          <w:szCs w:val="17"/>
          <w:lang w:val="ru-RU"/>
        </w:rPr>
      </w:pPr>
      <w:r w:rsidRPr="008A1D93">
        <w:rPr>
          <w:lang w:val="ru-RU"/>
        </w:rPr>
        <w:t>Лёте, смелый и утверждавший, что марокканская авантюра истощает ресурсы, крайне необходимые Франции, в ответ на это придумал новый язык, превращавший поражение в победу, а неудачу в прогресс; он утверждал, что целью Франции должно быть не владение всем Марокко, а только «полезным Марокко», или теми территориями, которые были «полезны» в силу своего военного, экономического или стратегического значения. Таким образом, он пересмотрел параметры колониальной миссии, оправдывая при этом свой медленный и порой нерешительный подход к завоеванию. Лишь в 1924 году, после более чем десятилетия кровопролитной борьбы, в которой погибло много французских солдат и были принесены в жертву жизни многих марокканцев, Франция добилась успеха.</w:t>
      </w:r>
      <w:r w:rsidRPr="008A1D93">
        <w:rPr>
          <w:rFonts w:ascii="Arial" w:eastAsia="Arial" w:hAnsi="Arial" w:cs="Arial"/>
          <w:sz w:val="17"/>
          <w:szCs w:val="17"/>
          <w:lang w:val="ru-RU"/>
        </w:rPr>
        <w:t>фи</w:t>
      </w:r>
      <w:r w:rsidRPr="008A1D93">
        <w:rPr>
          <w:lang w:val="ru-RU"/>
        </w:rPr>
        <w:t>было установлено, что весь регион Среднего Атласа был</w:t>
      </w:r>
      <w:r w:rsidRPr="008A1D93">
        <w:rPr>
          <w:rFonts w:ascii="Arial" w:eastAsia="Arial" w:hAnsi="Arial" w:cs="Arial"/>
          <w:sz w:val="17"/>
          <w:szCs w:val="17"/>
          <w:lang w:val="ru-RU"/>
        </w:rPr>
        <w:t>фи</w:t>
      </w:r>
      <w:r w:rsidRPr="008A1D93">
        <w:rPr>
          <w:lang w:val="ru-RU"/>
        </w:rPr>
        <w:t>Наконец, притих.</w:t>
      </w:r>
      <w:r w:rsidRPr="008A1D93">
        <w:rPr>
          <w:rFonts w:ascii="Arial" w:eastAsia="Arial" w:hAnsi="Arial" w:cs="Arial"/>
          <w:sz w:val="17"/>
          <w:szCs w:val="17"/>
          <w:vertAlign w:val="superscript"/>
          <w:lang w:val="ru-RU"/>
        </w:rPr>
        <w:t>14</w:t>
      </w:r>
    </w:p>
    <w:p w:rsidR="009629B0" w:rsidRPr="008A1D93" w:rsidRDefault="008A1D93">
      <w:pPr>
        <w:pStyle w:val="1"/>
        <w:framePr w:w="7795" w:h="5203" w:hRule="exact" w:wrap="none" w:vAnchor="page" w:hAnchor="page" w:x="342" w:y="6370"/>
        <w:spacing w:line="276" w:lineRule="auto"/>
        <w:ind w:left="700" w:firstLine="260"/>
        <w:jc w:val="both"/>
        <w:rPr>
          <w:lang w:val="ru-RU"/>
        </w:rPr>
      </w:pPr>
      <w:r w:rsidRPr="008A1D93">
        <w:rPr>
          <w:lang w:val="ru-RU"/>
        </w:rPr>
        <w:t>На юге Лиоте применил иную стратегию, учитывающую интересы местных вождей, тех самых «Владык Атласа», которые поддержали восстание Абд аль-Хафиза. Три берберских клана — Мтугга, контролировавшие перевал Тиз-н-Тест, Гундафа, управлявшие Уэд-Н'фисом, и Глава, командовавшие горными вершинами Телуэта вблизи перевала Тиз-н-Тишка, — черпали свою власть из стратегически важных позиций на вершине Высокого Атласа. Вместо прямого противостояния этим могущественным сеньорам Лиоте принял политику кооптации, которая, по его мнению, позволила бы сэкономить деньги и жизни французов. Так называемая «политика великих каидов» признавала местных военачальников в обмен на их услуги Франции. Французские союзники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2"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02" w:y="702"/>
        <w:rPr>
          <w:sz w:val="18"/>
          <w:szCs w:val="18"/>
        </w:rPr>
      </w:pPr>
      <w:r>
        <w:rPr>
          <w:sz w:val="18"/>
          <w:szCs w:val="18"/>
        </w:rPr>
        <w:t>98</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51" w:y="1244"/>
        <w:rPr>
          <w:sz w:val="2"/>
          <w:szCs w:val="2"/>
        </w:rPr>
      </w:pPr>
      <w:r>
        <w:rPr>
          <w:noProof/>
        </w:rPr>
        <w:drawing>
          <wp:inline distT="0" distB="0" distL="0" distR="0">
            <wp:extent cx="3791585" cy="220091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3"/>
                    <a:stretch/>
                  </pic:blipFill>
                  <pic:spPr>
                    <a:xfrm>
                      <a:off x="0" y="0"/>
                      <a:ext cx="3791585" cy="2200910"/>
                    </a:xfrm>
                    <a:prstGeom prst="rect">
                      <a:avLst/>
                    </a:prstGeom>
                  </pic:spPr>
                </pic:pic>
              </a:graphicData>
            </a:graphic>
          </wp:inline>
        </w:drawing>
      </w:r>
    </w:p>
    <w:p w:rsidR="009629B0" w:rsidRPr="008A1D93" w:rsidRDefault="008A1D93">
      <w:pPr>
        <w:pStyle w:val="ab"/>
        <w:framePr w:w="6264" w:h="898" w:hRule="exact" w:wrap="none" w:vAnchor="page" w:hAnchor="page" w:x="1302" w:y="4878"/>
        <w:jc w:val="both"/>
        <w:rPr>
          <w:lang w:val="ru-RU"/>
        </w:rPr>
      </w:pPr>
      <w:r w:rsidRPr="008A1D93">
        <w:rPr>
          <w:rFonts w:ascii="Arial" w:eastAsia="Arial" w:hAnsi="Arial" w:cs="Arial"/>
          <w:smallCaps/>
          <w:sz w:val="15"/>
          <w:szCs w:val="15"/>
          <w:lang w:val="ru-RU"/>
        </w:rPr>
        <w:t xml:space="preserve">рисунок </w:t>
      </w:r>
      <w:r>
        <w:rPr>
          <w:rFonts w:ascii="Arial" w:eastAsia="Arial" w:hAnsi="Arial" w:cs="Arial"/>
          <w:smallCaps/>
          <w:sz w:val="15"/>
          <w:szCs w:val="15"/>
        </w:rPr>
        <w:t>i</w:t>
      </w:r>
      <w:r w:rsidRPr="008A1D93">
        <w:rPr>
          <w:rFonts w:ascii="Arial" w:eastAsia="Arial" w:hAnsi="Arial" w:cs="Arial"/>
          <w:smallCaps/>
          <w:sz w:val="15"/>
          <w:szCs w:val="15"/>
          <w:lang w:val="ru-RU"/>
        </w:rPr>
        <w:t>6.</w:t>
      </w:r>
      <w:r w:rsidRPr="008A1D93">
        <w:rPr>
          <w:lang w:val="ru-RU"/>
        </w:rPr>
        <w:t>Султан Маулай Юсуф, лично выбранный генерал-резидентом Лиотеем на должность преемника свергнутого султана Абд аль-Хафиза, въезжает в Касабланку под королевским зонтиком, традиционным символом султанской власти, в ноябре 1913 года. Клише Рол. (Коллекция Жерара Леви, Париж)</w:t>
      </w:r>
    </w:p>
    <w:p w:rsidR="009629B0" w:rsidRPr="008A1D93" w:rsidRDefault="008A1D93">
      <w:pPr>
        <w:pStyle w:val="1"/>
        <w:framePr w:w="7795" w:h="5458" w:hRule="exact" w:wrap="none" w:vAnchor="page" w:hAnchor="page" w:x="342" w:y="6121"/>
        <w:ind w:left="960" w:firstLine="20"/>
        <w:jc w:val="both"/>
        <w:rPr>
          <w:sz w:val="17"/>
          <w:szCs w:val="17"/>
          <w:lang w:val="ru-RU"/>
        </w:rPr>
      </w:pPr>
      <w:r w:rsidRPr="008A1D93">
        <w:rPr>
          <w:lang w:val="ru-RU"/>
        </w:rPr>
        <w:t>В их число входил Хайда-у-Муис, паша Таруданта, который неустанно трудился на их благо, неустанно преследуя непобедимого аль-Хибу по всему анти-Атласу. Когда паша Хайда был убит в ходе операции...</w:t>
      </w:r>
      <w:r w:rsidRPr="008A1D93">
        <w:rPr>
          <w:rFonts w:ascii="Arial" w:eastAsia="Arial" w:hAnsi="Arial" w:cs="Arial"/>
          <w:sz w:val="17"/>
          <w:szCs w:val="17"/>
          <w:lang w:val="ru-RU"/>
        </w:rPr>
        <w:t>фи</w:t>
      </w:r>
      <w:r w:rsidRPr="008A1D93">
        <w:rPr>
          <w:lang w:val="ru-RU"/>
        </w:rPr>
        <w:t>В 1916 году, находясь недалеко от Тиганимина, близ Агадира, он был назван колониальной прессой «сердцем и душой сопротивления махзанов хиберистским планам в Сусе».</w:t>
      </w:r>
      <w:r w:rsidRPr="008A1D93">
        <w:rPr>
          <w:rFonts w:ascii="Arial" w:eastAsia="Arial" w:hAnsi="Arial" w:cs="Arial"/>
          <w:sz w:val="17"/>
          <w:szCs w:val="17"/>
          <w:vertAlign w:val="superscript"/>
          <w:lang w:val="ru-RU"/>
        </w:rPr>
        <w:t>15</w:t>
      </w:r>
      <w:r w:rsidRPr="008A1D93">
        <w:rPr>
          <w:rFonts w:ascii="Arial" w:eastAsia="Arial" w:hAnsi="Arial" w:cs="Arial"/>
          <w:sz w:val="17"/>
          <w:szCs w:val="17"/>
          <w:lang w:val="ru-RU"/>
        </w:rPr>
        <w:t xml:space="preserve"> </w:t>
      </w:r>
      <w:r w:rsidRPr="008A1D93">
        <w:rPr>
          <w:lang w:val="ru-RU"/>
        </w:rPr>
        <w:t>Используя суррогат</w:t>
      </w:r>
      <w:r w:rsidRPr="008A1D93">
        <w:rPr>
          <w:rFonts w:ascii="Arial" w:eastAsia="Arial" w:hAnsi="Arial" w:cs="Arial"/>
          <w:sz w:val="17"/>
          <w:szCs w:val="17"/>
          <w:lang w:val="ru-RU"/>
        </w:rPr>
        <w:t>фи</w:t>
      </w:r>
      <w:r w:rsidRPr="008A1D93">
        <w:rPr>
          <w:lang w:val="ru-RU"/>
        </w:rPr>
        <w:t>Поддерживая бойцов деньгами, снаряжением, советами и иногда войсками, Лиоте мог заявлять, что «косвенное управление» действительно работает и что завоевание юга было куплено дёшево. «Они ни разу нас не подвели», — писал он министру войны Пенлеве: «Они стали орудиями нашей политики и доказали свою проницательность и мужество как вожди». Но на самом деле Франция заключила сделку с дьяволом, поскольку эти независимые военачальники на юге часто были настолько жестоки и тираничны по отношению к собственному народу, что их поведение дало марокканцам ещё одну причину ненавидеть своих французских хозяев.</w:t>
      </w:r>
      <w:r w:rsidRPr="008A1D93">
        <w:rPr>
          <w:rFonts w:ascii="Arial" w:eastAsia="Arial" w:hAnsi="Arial" w:cs="Arial"/>
          <w:sz w:val="17"/>
          <w:szCs w:val="17"/>
          <w:vertAlign w:val="superscript"/>
          <w:lang w:val="ru-RU"/>
        </w:rPr>
        <w:t>16</w:t>
      </w:r>
    </w:p>
    <w:p w:rsidR="009629B0" w:rsidRPr="008A1D93" w:rsidRDefault="008A1D93">
      <w:pPr>
        <w:pStyle w:val="1"/>
        <w:framePr w:w="7795" w:h="5458" w:hRule="exact" w:wrap="none" w:vAnchor="page" w:hAnchor="page" w:x="342" w:y="6121"/>
        <w:ind w:left="960" w:firstLine="260"/>
        <w:jc w:val="both"/>
        <w:rPr>
          <w:lang w:val="ru-RU"/>
        </w:rPr>
      </w:pPr>
      <w:r w:rsidRPr="008A1D93">
        <w:rPr>
          <w:lang w:val="ru-RU"/>
        </w:rPr>
        <w:t>Стратегия Ляутея, основанная на взаимодействии с племенными вождями и городской элитой, частично базировалась на его понимании реальной политики и умении находить людей для выполнения этой работы, а частично — на его собственном врожденном уважении к рангу и традициям. Пышные демонстрации помпезности и церемониальности, блестящая форма, награды и призы, возведение султаната в ранг почти священного объекта — все это отражало состояние души, которое во многом вернуло Марокко к прежнему состоянию.</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4"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7062" w:y="702"/>
        <w:rPr>
          <w:sz w:val="18"/>
          <w:szCs w:val="18"/>
          <w:lang w:val="ru-RU"/>
        </w:rPr>
      </w:pPr>
      <w:r w:rsidRPr="008A1D93">
        <w:rPr>
          <w:sz w:val="18"/>
          <w:szCs w:val="18"/>
          <w:lang w:val="ru-RU"/>
        </w:rPr>
        <w:t>99</w:t>
      </w:r>
    </w:p>
    <w:p w:rsidR="009629B0" w:rsidRPr="008A1D93" w:rsidRDefault="008A1D93">
      <w:pPr>
        <w:pStyle w:val="1"/>
        <w:framePr w:w="7795" w:h="10382" w:hRule="exact" w:wrap="none" w:vAnchor="page" w:hAnchor="page" w:x="342" w:y="1201"/>
        <w:ind w:left="960"/>
        <w:jc w:val="both"/>
        <w:rPr>
          <w:sz w:val="17"/>
          <w:szCs w:val="17"/>
          <w:lang w:val="ru-RU"/>
        </w:rPr>
      </w:pPr>
      <w:r w:rsidRPr="008A1D93">
        <w:rPr>
          <w:lang w:val="ru-RU"/>
        </w:rPr>
        <w:t>Воображаемая точка в прошлом. Несмотря на эти регрессивные тенденции, изменения были заметны повсюду. Даже в, казалось бы, неприкасаемой сфере религии, страсть к реформам укоренилась, подкрепленная желанием завоевать уважение к возрождению.</w:t>
      </w:r>
      <w:r w:rsidRPr="008A1D93">
        <w:rPr>
          <w:rFonts w:ascii="Arial" w:eastAsia="Arial" w:hAnsi="Arial" w:cs="Arial"/>
          <w:sz w:val="17"/>
          <w:szCs w:val="17"/>
          <w:lang w:val="ru-RU"/>
        </w:rPr>
        <w:t>фи</w:t>
      </w:r>
      <w:r w:rsidRPr="008A1D93">
        <w:rPr>
          <w:lang w:val="ru-RU"/>
        </w:rPr>
        <w:t>Религиозные дела, безусловно, относились к компетенции восстановленного махзана, но только после того, как были подвергнуты той же рационализации, что и другие государственные дела. Богатые религиозные фонды были реструктурированы и поставлены под пристальное внимание французской администрации, оставаясь при этом в руках улемов; были установлены новые судебные стандарты для должностей кади и нотариуса, а различие между «гражданскими» и «уголовными» делами было пересмотрено.</w:t>
      </w:r>
      <w:r w:rsidRPr="008A1D93">
        <w:rPr>
          <w:lang w:val="ru-RU"/>
        </w:rPr>
        <w:softHyphen/>
      </w:r>
      <w:r w:rsidRPr="008A1D93">
        <w:rPr>
          <w:rFonts w:ascii="Arial" w:eastAsia="Arial" w:hAnsi="Arial" w:cs="Arial"/>
          <w:sz w:val="17"/>
          <w:szCs w:val="17"/>
          <w:lang w:val="ru-RU"/>
        </w:rPr>
        <w:t>фи</w:t>
      </w:r>
      <w:r w:rsidRPr="008A1D93">
        <w:rPr>
          <w:lang w:val="ru-RU"/>
        </w:rPr>
        <w:t>нед.</w:t>
      </w:r>
      <w:r w:rsidRPr="008A1D93">
        <w:rPr>
          <w:rFonts w:ascii="Arial" w:eastAsia="Arial" w:hAnsi="Arial" w:cs="Arial"/>
          <w:sz w:val="17"/>
          <w:szCs w:val="17"/>
          <w:vertAlign w:val="superscript"/>
          <w:lang w:val="ru-RU"/>
        </w:rPr>
        <w:t>17</w:t>
      </w:r>
    </w:p>
    <w:p w:rsidR="009629B0" w:rsidRPr="008A1D93" w:rsidRDefault="008A1D93">
      <w:pPr>
        <w:pStyle w:val="1"/>
        <w:framePr w:w="7795" w:h="10382" w:hRule="exact" w:wrap="none" w:vAnchor="page" w:hAnchor="page" w:x="342" w:y="1201"/>
        <w:spacing w:after="380"/>
        <w:ind w:left="720" w:firstLine="260"/>
        <w:jc w:val="both"/>
        <w:rPr>
          <w:sz w:val="17"/>
          <w:szCs w:val="17"/>
          <w:lang w:val="ru-RU"/>
        </w:rPr>
      </w:pPr>
      <w:r w:rsidRPr="008A1D93">
        <w:rPr>
          <w:lang w:val="ru-RU"/>
        </w:rPr>
        <w:t>Наконец, встал вопрос о завиях, или су</w:t>
      </w:r>
      <w:r w:rsidRPr="008A1D93">
        <w:rPr>
          <w:rFonts w:ascii="Arial" w:eastAsia="Arial" w:hAnsi="Arial" w:cs="Arial"/>
          <w:sz w:val="17"/>
          <w:szCs w:val="17"/>
          <w:lang w:val="ru-RU"/>
        </w:rPr>
        <w:t>фи</w:t>
      </w:r>
      <w:r w:rsidRPr="008A1D93">
        <w:rPr>
          <w:lang w:val="ru-RU"/>
        </w:rPr>
        <w:t>Братства, которые так завораживали французских социологов, считавших, что в них заключен «секрет исторического устройства Марокко». Их укорененность в обществе произвела впечатление на политиков резиденции так же сильно, как и на...</w:t>
      </w:r>
      <w:r w:rsidRPr="008A1D93">
        <w:rPr>
          <w:rFonts w:ascii="Arial" w:eastAsia="Arial" w:hAnsi="Arial" w:cs="Arial"/>
          <w:sz w:val="17"/>
          <w:szCs w:val="17"/>
          <w:lang w:val="ru-RU"/>
        </w:rPr>
        <w:t>фл</w:t>
      </w:r>
      <w:r w:rsidRPr="008A1D93">
        <w:rPr>
          <w:lang w:val="ru-RU"/>
        </w:rPr>
        <w:t>Оказавшись под влиянием этнографов, возникло желание нейтрализовать их политически. Понимая их ключевую роль, Ляуте ухаживал за ними, осыпал их вниманием и пытался переманить на свою сторону. Небольшая группа...</w:t>
      </w:r>
      <w:r w:rsidRPr="008A1D93">
        <w:rPr>
          <w:rFonts w:ascii="Arial" w:eastAsia="Arial" w:hAnsi="Arial" w:cs="Arial"/>
          <w:sz w:val="17"/>
          <w:szCs w:val="17"/>
          <w:lang w:val="ru-RU"/>
        </w:rPr>
        <w:t>фи</w:t>
      </w:r>
      <w:r w:rsidRPr="008A1D93">
        <w:rPr>
          <w:lang w:val="ru-RU"/>
        </w:rPr>
        <w:t>Представители фесской элиты, отказавшись от сотрудничества, выбрали долгий путь изгнания и уехали на мусульманский Восток. Что касается остальных, они могли продолжать проводить церемонии и принимать паломников; однако в то же время их постепенно стали использовать в качестве «агентов махзана» посредством возобновления доколониальной практики дарования тана.</w:t>
      </w:r>
      <w:r w:rsidRPr="008A1D93">
        <w:rPr>
          <w:rFonts w:ascii="Arial" w:eastAsia="Arial" w:hAnsi="Arial" w:cs="Arial"/>
          <w:sz w:val="17"/>
          <w:szCs w:val="17"/>
          <w:lang w:val="ru-RU"/>
        </w:rPr>
        <w:t>фи</w:t>
      </w:r>
      <w:r w:rsidRPr="008A1D93">
        <w:rPr>
          <w:i/>
          <w:iCs/>
          <w:lang w:val="ru-RU"/>
        </w:rPr>
        <w:t>да</w:t>
      </w:r>
      <w:r w:rsidRPr="008A1D93">
        <w:rPr>
          <w:lang w:val="ru-RU"/>
        </w:rPr>
        <w:t>Лицензия, позволяющая братствам получать щедрые пожертвования. Размытые границы между светским и религиозным, необходимость контролировать мусульманскую сферу, внедрение сакрального в архитектуру модернизированного государства — всё это проверяло изобретательность французских политиков. Задача сохранения древнего наследия махзана (за которым Франция теперь взяла на себя ответственность) при одновременном соблюдении требований нового вида абсолютизма была сложной.</w:t>
      </w:r>
      <w:r w:rsidRPr="008A1D93">
        <w:rPr>
          <w:lang w:val="ru-RU"/>
        </w:rPr>
        <w:softHyphen/>
      </w:r>
      <w:r w:rsidRPr="008A1D93">
        <w:rPr>
          <w:rFonts w:ascii="Arial" w:eastAsia="Arial" w:hAnsi="Arial" w:cs="Arial"/>
          <w:sz w:val="17"/>
          <w:szCs w:val="17"/>
          <w:vertAlign w:val="superscript"/>
          <w:lang w:val="ru-RU"/>
        </w:rPr>
        <w:t>18</w:t>
      </w:r>
    </w:p>
    <w:p w:rsidR="009629B0" w:rsidRPr="008A1D93" w:rsidRDefault="008A1D93">
      <w:pPr>
        <w:pStyle w:val="60"/>
        <w:framePr w:w="7795" w:h="10382" w:hRule="exact" w:wrap="none" w:vAnchor="page" w:hAnchor="page" w:x="342" w:y="1201"/>
        <w:rPr>
          <w:lang w:val="ru-RU"/>
        </w:rPr>
      </w:pPr>
      <w:r w:rsidRPr="008A1D93">
        <w:rPr>
          <w:lang w:val="ru-RU"/>
        </w:rPr>
        <w:t>Образование для элиты, работа для масс.</w:t>
      </w:r>
    </w:p>
    <w:p w:rsidR="009629B0" w:rsidRPr="008A1D93" w:rsidRDefault="008A1D93">
      <w:pPr>
        <w:pStyle w:val="1"/>
        <w:framePr w:w="7795" w:h="10382" w:hRule="exact" w:wrap="none" w:vAnchor="page" w:hAnchor="page" w:x="342" w:y="1201"/>
        <w:ind w:left="720"/>
        <w:jc w:val="both"/>
        <w:rPr>
          <w:lang w:val="ru-RU"/>
        </w:rPr>
      </w:pPr>
      <w:r w:rsidRPr="008A1D93">
        <w:rPr>
          <w:lang w:val="ru-RU"/>
        </w:rPr>
        <w:t>Поиск правильного баланса между традициями и современностью был особенно актуален в сфере образования, где в игру вступали классовые и этнические факторы, определявшие, кто получит доступ к современному образованию, а кто нет. Европейские, еврейские, берберские и арабские мусульманские ученики направлялись в отдельные школьные системы: начальные школы для мусульман, еврейские школы для еврейских учеников, а после 1912 года – отдельные школы для французских и европейских детей. После 1916 года существовало пять «школ для сыновей знатных людей».</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5"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100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Эти учебные заведения были созданы для обучения мальчиков из элитных семей, в то время как большинство мусульманских студентов направлялись в профессиональные училища для подготовки к рабочим профессиям. Девочки были практически полностью исключены из этой крайне ограничительной схемы. Два колледжа</w:t>
      </w:r>
      <w:r w:rsidRPr="008A1D93">
        <w:rPr>
          <w:rFonts w:ascii="Arial" w:eastAsia="Arial" w:hAnsi="Arial" w:cs="Arial"/>
          <w:i/>
          <w:iCs/>
          <w:sz w:val="24"/>
          <w:szCs w:val="24"/>
          <w:lang w:val="ru-RU"/>
        </w:rPr>
        <w:t>,</w:t>
      </w:r>
      <w:r w:rsidRPr="008A1D93">
        <w:rPr>
          <w:lang w:val="ru-RU"/>
        </w:rPr>
        <w:t>Также были основаны средние школы, одна в Фесе (1914 г.), а другая в Рабате (1916 г.). Эти похожие на Итон школы-интернаты были полны</w:t>
      </w:r>
      <w:r w:rsidRPr="008A1D93">
        <w:rPr>
          <w:rFonts w:ascii="Arial" w:eastAsia="Arial" w:hAnsi="Arial" w:cs="Arial"/>
          <w:sz w:val="17"/>
          <w:szCs w:val="17"/>
          <w:lang w:val="ru-RU"/>
        </w:rPr>
        <w:t>фи</w:t>
      </w:r>
      <w:r w:rsidRPr="008A1D93">
        <w:rPr>
          <w:lang w:val="ru-RU"/>
        </w:rPr>
        <w:t>Это подкрепляло идею Ляуте о подготовке марокканских «джентльменов» «двойной культуры», которые войдут в ряды махзана, будучи приверженцами традиционных ценностей и одновременно знакомыми с современной бюрократической практикой. Лишь в 1930 году студентам этих колледжей было разрешено готовиться к сдаче экзаменов на получение аттестата о среднем образовании.</w:t>
      </w:r>
      <w:r w:rsidRPr="008A1D93">
        <w:rPr>
          <w:rFonts w:ascii="Arial" w:eastAsia="Arial" w:hAnsi="Arial" w:cs="Arial"/>
          <w:i/>
          <w:iCs/>
          <w:sz w:val="24"/>
          <w:szCs w:val="24"/>
          <w:lang w:val="ru-RU"/>
        </w:rPr>
        <w:t>(</w:t>
      </w:r>
      <w:r w:rsidRPr="008A1D93">
        <w:rPr>
          <w:i/>
          <w:iCs/>
          <w:lang w:val="ru-RU"/>
        </w:rPr>
        <w:t>бакалавриат</w:t>
      </w:r>
      <w:r w:rsidRPr="008A1D93">
        <w:rPr>
          <w:rFonts w:ascii="Arial" w:eastAsia="Arial" w:hAnsi="Arial" w:cs="Arial"/>
          <w:i/>
          <w:iCs/>
          <w:sz w:val="24"/>
          <w:szCs w:val="24"/>
          <w:lang w:val="ru-RU"/>
        </w:rPr>
        <w:t>)</w:t>
      </w:r>
      <w:r w:rsidRPr="008A1D93">
        <w:rPr>
          <w:lang w:val="ru-RU"/>
        </w:rPr>
        <w:t>В Марокко они стремились получить доступ к высшему образованию во Франции. После 1920 года в сельской местности были созданы специальные школы для бербероязычных детей, куда после года строгой подготовки на берберском диалекте направлялись французские институты (учителя), специально обученные для выполнения двойной задачи – преподавания и сбора разведывательной информации. Одна из этих школ, Азру в Среднем Атласе, после 1930 года стала колледжем, предоставляя берберской молодежи возможность продвинуться на более высокие должности в администрации; лучшие из них поступали в элитную военную академию в Дар-эль-Бейде близ Мекнеса, где их готовили к карьере в армии.</w:t>
      </w:r>
      <w:r w:rsidRPr="008A1D93">
        <w:rPr>
          <w:rFonts w:ascii="Arial" w:eastAsia="Arial" w:hAnsi="Arial" w:cs="Arial"/>
          <w:sz w:val="17"/>
          <w:szCs w:val="17"/>
          <w:lang w:val="ru-RU"/>
        </w:rPr>
        <w:t>фи</w:t>
      </w:r>
      <w:r w:rsidRPr="008A1D93">
        <w:rPr>
          <w:lang w:val="ru-RU"/>
        </w:rPr>
        <w:t>в колониальной армии. Эта комплексная политика преследовала одну целенаправленную цель: создать иерархическую систему социального воспроизводства, которая гарантировала бы наличие местной элиты, лояльной Франции и готовой поступить на её службу. Но, как показал Мохаммед Бенхлал, система образования оказалась гораздо более проницаемой, чем предполагали её создатели, и ученики поступали в неё из разных социальных слоёв, не только из богатых, но и из среднего и рабочего классов, в конечном итоге превратив берберскую систему образования в «средство социальной мобильности».</w:t>
      </w:r>
      <w:r w:rsidRPr="008A1D93">
        <w:rPr>
          <w:rFonts w:ascii="Arial" w:eastAsia="Arial" w:hAnsi="Arial" w:cs="Arial"/>
          <w:sz w:val="17"/>
          <w:szCs w:val="17"/>
          <w:vertAlign w:val="superscript"/>
          <w:lang w:val="ru-RU"/>
        </w:rPr>
        <w:t>19</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Большинство мусульманских детей, посещавших школу, что составляло лишь малую долю от общего числа детей школьного возраста, посещали коранические школы, которые находились вне контроля Протектората. Большинство еврейских детей посещали светские частные начальные школы, спонсируемые французским Альянсом израильтян Вселенной (</w:t>
      </w:r>
      <w:r>
        <w:t>AIU</w:t>
      </w:r>
      <w:r w:rsidRPr="008A1D93">
        <w:rPr>
          <w:lang w:val="ru-RU"/>
        </w:rPr>
        <w:t>), имевшим филиалы по всей стране. До 1912 года еврейские школы для девочек не только обучали основным предметам, таким как чтение и письмо, но и готовили девочек к работе, обучая их шитью, стирке и, в конечном итоге, машинописи, стенографии и другим профессиональным навыкам.20 В 1913 году французские власти создали аналогичную программу для мусульманских девочек в Сале, где девочки обучались различным ремеслам; позже учебная программа была расширена и включила французский язык. Эта модель вскоре распространилась на другие города, и к 1917 году более 450 девочек были зачислены во французские школы ремесел, которые обслуживали в основном семьи рабочего класса. Наконец, в период 1919-1924 годов,</w:t>
      </w:r>
      <w:r w:rsidRPr="008A1D93">
        <w:rPr>
          <w:lang w:val="ru-RU"/>
        </w:rPr>
        <w:softHyphen/>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6"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101</w:t>
      </w:r>
    </w:p>
    <w:p w:rsidR="009629B0" w:rsidRPr="008A1D93" w:rsidRDefault="008A1D93">
      <w:pPr>
        <w:pStyle w:val="1"/>
        <w:framePr w:w="7795" w:h="10378" w:hRule="exact" w:wrap="none" w:vAnchor="page" w:hAnchor="page" w:x="342" w:y="1201"/>
        <w:ind w:left="720"/>
        <w:jc w:val="both"/>
        <w:rPr>
          <w:lang w:val="ru-RU"/>
        </w:rPr>
      </w:pPr>
      <w:r w:rsidRPr="008A1D93">
        <w:rPr>
          <w:lang w:val="ru-RU"/>
        </w:rPr>
        <w:t>Интеллектуалы-реформаторы, опасаясь, что французская система представляет собой культурную угрозу и что традиционные коранические школы не отвечают потребностям современного общества, основали частные «бесплатные школы», где арабский язык преподавался наряду с другими предметами. Учащимися этих бесплатных школ были в основном сыновья состоятельных семей.</w:t>
      </w:r>
      <w:r w:rsidRPr="008A1D93">
        <w:rPr>
          <w:lang w:val="ru-RU"/>
        </w:rPr>
        <w:softHyphen/>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Протекторат</w:t>
      </w:r>
      <w:r w:rsidRPr="008A1D93">
        <w:rPr>
          <w:rFonts w:ascii="Arial" w:eastAsia="Arial" w:hAnsi="Arial" w:cs="Arial"/>
          <w:sz w:val="17"/>
          <w:szCs w:val="17"/>
          <w:lang w:val="ru-RU"/>
        </w:rPr>
        <w:t>фи</w:t>
      </w:r>
      <w:r w:rsidRPr="008A1D93">
        <w:rPr>
          <w:lang w:val="ru-RU"/>
        </w:rPr>
        <w:t>Власти с опаской относились к образованию для масс, опасаясь, что образованный пролетариат станет источником недовольства и в конечном итоге будет поставлять новобранцев для антиколониальной оппозиции. Элитарная чувствительность Лиотея была характерна для этой системы. Это качество, наряду с тем, что Даниэль Ривет назвал «осторожным мальтузианством», которое приняло избирательность как принцип, пронизывало структуру образования сверху донизу. Страх утонуть в море хорошо образованных, воинственно настроенных марокканцев преследовал власти и судей.</w:t>
      </w:r>
      <w:r w:rsidRPr="008A1D93">
        <w:rPr>
          <w:rFonts w:ascii="Arial" w:eastAsia="Arial" w:hAnsi="Arial" w:cs="Arial"/>
          <w:sz w:val="17"/>
          <w:szCs w:val="17"/>
          <w:lang w:val="ru-RU"/>
        </w:rPr>
        <w:t>фи</w:t>
      </w:r>
      <w:r w:rsidRPr="008A1D93">
        <w:rPr>
          <w:lang w:val="ru-RU"/>
        </w:rPr>
        <w:t>В их представлении это представляло собой крайне ограничительный подход к обучению масс.</w:t>
      </w:r>
      <w:r w:rsidRPr="008A1D93">
        <w:rPr>
          <w:rFonts w:ascii="Arial" w:eastAsia="Arial" w:hAnsi="Arial" w:cs="Arial"/>
          <w:sz w:val="17"/>
          <w:szCs w:val="17"/>
          <w:vertAlign w:val="superscript"/>
          <w:lang w:val="ru-RU"/>
        </w:rPr>
        <w:t>21</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Вершиной усилий Лиоте как новатора в сфере образования стал Институт высших марокканских исследований (</w:t>
      </w:r>
      <w:r>
        <w:t>IHEM</w:t>
      </w:r>
      <w:r w:rsidRPr="008A1D93">
        <w:rPr>
          <w:lang w:val="ru-RU"/>
        </w:rPr>
        <w:t xml:space="preserve">), основанный им в Рабате в 1920 году. Целью этого института, расположенного в элегантно спроектированной Генеральной библиотеке недалеко от резиденции, было создание «школы» для колониальных администраторов, стремящихся расширить свои знания о марокканском обществе и истории. Сам Лиоте посещал заседания </w:t>
      </w:r>
      <w:r>
        <w:t>IHEM</w:t>
      </w:r>
      <w:r w:rsidRPr="008A1D93">
        <w:rPr>
          <w:lang w:val="ru-RU"/>
        </w:rPr>
        <w:t>, который процветал под его покровительством.</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 xml:space="preserve">Поддержка Ляуте Института изучения Марокко соответствовала традиции французских научных исследований североафриканского общества, которые развивались параллельно с колониальным проектом. По мере роста интереса Франции к Марокко в конце </w:t>
      </w:r>
      <w:r>
        <w:t>XIX</w:t>
      </w:r>
      <w:r w:rsidRPr="008A1D93">
        <w:rPr>
          <w:lang w:val="ru-RU"/>
        </w:rPr>
        <w:t xml:space="preserve"> века усиливалось и давление со стороны колониальной стороны с целью получения подробных знаний о стране. В 1890 году базирующийся в Париже Комитет Марокко, проколониальное лобби, основанное Альфредом Ле Шателье, занимавшим кафедру исламской социологии в Коллеж де Франс, выступал за активизацию усилий по изучению всех аспектов марокканского общества. Ле Шателье был движущей силой научной миссии.</w:t>
      </w:r>
      <w:r w:rsidRPr="008A1D93">
        <w:rPr>
          <w:rFonts w:ascii="Arial" w:eastAsia="Arial" w:hAnsi="Arial" w:cs="Arial"/>
          <w:sz w:val="17"/>
          <w:szCs w:val="17"/>
          <w:lang w:val="ru-RU"/>
        </w:rPr>
        <w:t>фи</w:t>
      </w:r>
      <w:r w:rsidRPr="008A1D93">
        <w:rPr>
          <w:i/>
          <w:iCs/>
          <w:lang w:val="ru-RU"/>
        </w:rPr>
        <w:t>что</w:t>
      </w:r>
      <w:r w:rsidRPr="008A1D93">
        <w:rPr>
          <w:lang w:val="ru-RU"/>
        </w:rPr>
        <w:t>исследовательское подразделение, основанное в 1904 году в Танжере,</w:t>
      </w:r>
      <w:r w:rsidRPr="008A1D93">
        <w:rPr>
          <w:rFonts w:ascii="Arial" w:eastAsia="Arial" w:hAnsi="Arial" w:cs="Arial"/>
          <w:sz w:val="17"/>
          <w:szCs w:val="17"/>
          <w:lang w:val="ru-RU"/>
        </w:rPr>
        <w:t>фл</w:t>
      </w:r>
      <w:r>
        <w:t>agship</w:t>
      </w:r>
      <w:r w:rsidRPr="008A1D93">
        <w:rPr>
          <w:lang w:val="ru-RU"/>
        </w:rPr>
        <w:t xml:space="preserve"> </w:t>
      </w:r>
      <w:r>
        <w:t>scienti</w:t>
      </w:r>
      <w:r w:rsidRPr="008A1D93">
        <w:rPr>
          <w:rFonts w:ascii="Arial" w:eastAsia="Arial" w:hAnsi="Arial" w:cs="Arial"/>
          <w:sz w:val="17"/>
          <w:szCs w:val="17"/>
          <w:lang w:val="ru-RU"/>
        </w:rPr>
        <w:t>фи</w:t>
      </w:r>
      <w:r w:rsidRPr="008A1D93">
        <w:rPr>
          <w:lang w:val="ru-RU"/>
        </w:rPr>
        <w:t>В качестве публикации был выбран авторитетный марокканский архив.</w:t>
      </w:r>
      <w:r w:rsidRPr="008A1D93">
        <w:rPr>
          <w:rFonts w:ascii="Arial" w:eastAsia="Arial" w:hAnsi="Arial" w:cs="Arial"/>
          <w:sz w:val="17"/>
          <w:szCs w:val="17"/>
          <w:vertAlign w:val="superscript"/>
          <w:lang w:val="ru-RU"/>
        </w:rPr>
        <w:t>22</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С приходом протектората Лиоте предложил создать новый научно-исследовательский институт, структурированный по его собственному замыслу. Его амбицией было подготовить колониальных чиновников, которые бы так же органично вписывались в марокканское общество, как и он сам, владея одним или несколькими его языками, зная его обычаи и народ. Под покровительством Лиоте Институт гуманитарных и экономических исследований (</w:t>
      </w:r>
      <w:r>
        <w:t>IHEM</w:t>
      </w:r>
      <w:r w:rsidRPr="008A1D93">
        <w:rPr>
          <w:lang w:val="ru-RU"/>
        </w:rPr>
        <w:t>) разработал активную интеллектуальную программу, включавшую журнал «Геспери</w:t>
      </w:r>
      <w:r>
        <w:t>c</w:t>
      </w:r>
      <w:r w:rsidRPr="008A1D93">
        <w:rPr>
          <w:lang w:val="ru-RU"/>
        </w:rPr>
        <w:t>», который и сегодня издается под названием «Геспери</w:t>
      </w:r>
      <w:r>
        <w:t>c</w:t>
      </w:r>
      <w:r w:rsidRPr="008A1D93">
        <w:rPr>
          <w:lang w:val="ru-RU"/>
        </w:rPr>
        <w:t>-Тамуда». Ведущие французские ученые-магрибцы, такие как Эварист Леви-Провансаль, Анри Террасс и Луи Бруно, занимали должности в институте.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7"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102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jc w:val="both"/>
        <w:rPr>
          <w:lang w:val="ru-RU"/>
        </w:rPr>
      </w:pPr>
      <w:r w:rsidRPr="008A1D93">
        <w:rPr>
          <w:lang w:val="ru-RU"/>
        </w:rPr>
        <w:t xml:space="preserve">В числе директоров были Анри де Кастри, Пьер де Сениваль, Роже Ле Турно и Роберт Монтань, а в преподавательском составе </w:t>
      </w:r>
      <w:r>
        <w:t>IHEM</w:t>
      </w:r>
      <w:r w:rsidRPr="008A1D93">
        <w:rPr>
          <w:lang w:val="ru-RU"/>
        </w:rPr>
        <w:t xml:space="preserve"> — такие выдающиеся деятели, как Анри де Кастри, Пьер де Сениваль, Роже Ле Турно и Роберт Монтань, что сделало </w:t>
      </w:r>
      <w:r>
        <w:t>IHEM</w:t>
      </w:r>
      <w:r w:rsidRPr="008A1D93">
        <w:rPr>
          <w:lang w:val="ru-RU"/>
        </w:rPr>
        <w:t xml:space="preserve"> очень избирательным и «зарождающимся университетом», открывающим путь к дальнейшему обучению.</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 xml:space="preserve">В 1920-е годы </w:t>
      </w:r>
      <w:r>
        <w:t>IHEM</w:t>
      </w:r>
      <w:r w:rsidRPr="008A1D93">
        <w:rPr>
          <w:lang w:val="ru-RU"/>
        </w:rPr>
        <w:t xml:space="preserve"> проводил ежегодные конгрессы, на которых присутствовали такие выдающиеся марокканские деятели, как историк.</w:t>
      </w:r>
      <w:r>
        <w:rPr>
          <w:rFonts w:ascii="Arial" w:eastAsia="Arial" w:hAnsi="Arial" w:cs="Arial"/>
          <w:smallCaps/>
          <w:sz w:val="17"/>
          <w:szCs w:val="17"/>
        </w:rPr>
        <w:t>q</w:t>
      </w:r>
      <w:r w:rsidRPr="008A1D93">
        <w:rPr>
          <w:lang w:val="ru-RU"/>
        </w:rPr>
        <w:t>Абд аль-Рахман ибн Зайдан и педагог Мухаммад аль-Хаджви, читавший лекции на арабском языке, были одними из главных преподавателей университета. Однако участие местных ученых зависело от политической обстановки и не пережило напряженности Рифской войны. Более того, лишь немногим привилегированным студентам — в основном европейцам — разрешалось учиться в его священных стенах. До Второй мировой войны ни один из его выпускников не был мусульманином; на практике это элитное учебное заведение никак не способствовало формированию...</w:t>
      </w:r>
      <w:r w:rsidRPr="008A1D93">
        <w:rPr>
          <w:rFonts w:ascii="Arial" w:eastAsia="Arial" w:hAnsi="Arial" w:cs="Arial"/>
          <w:sz w:val="17"/>
          <w:szCs w:val="17"/>
          <w:lang w:val="ru-RU"/>
        </w:rPr>
        <w:t>фи</w:t>
      </w:r>
      <w:r w:rsidRPr="008A1D93">
        <w:rPr>
          <w:lang w:val="ru-RU"/>
        </w:rPr>
        <w:t xml:space="preserve">Первое поколение националистического руководства. Как и другие учреждения, основанные Лиоте, </w:t>
      </w:r>
      <w:r>
        <w:t>IHEM</w:t>
      </w:r>
      <w:r w:rsidRPr="008A1D93">
        <w:rPr>
          <w:lang w:val="ru-RU"/>
        </w:rPr>
        <w:t xml:space="preserve"> был, по сути, инструментом политического контроля, призванным посредством исследований и преподавания укреплять структуры господства, установленные режимом Протектората.</w:t>
      </w:r>
      <w:r w:rsidRPr="008A1D93">
        <w:rPr>
          <w:lang w:val="ru-RU"/>
        </w:rPr>
        <w:softHyphen/>
      </w:r>
      <w:r w:rsidRPr="008A1D93">
        <w:rPr>
          <w:rFonts w:ascii="Arial" w:eastAsia="Arial" w:hAnsi="Arial" w:cs="Arial"/>
          <w:sz w:val="17"/>
          <w:szCs w:val="17"/>
          <w:vertAlign w:val="superscript"/>
          <w:lang w:val="ru-RU"/>
        </w:rPr>
        <w:t>23</w:t>
      </w:r>
    </w:p>
    <w:p w:rsidR="009629B0" w:rsidRPr="008A1D93" w:rsidRDefault="008A1D93">
      <w:pPr>
        <w:pStyle w:val="60"/>
        <w:framePr w:w="7795" w:h="10382" w:hRule="exact" w:wrap="none" w:vAnchor="page" w:hAnchor="page" w:x="342" w:y="1201"/>
        <w:rPr>
          <w:lang w:val="ru-RU"/>
        </w:rPr>
      </w:pPr>
      <w:r w:rsidRPr="008A1D93">
        <w:rPr>
          <w:lang w:val="ru-RU"/>
        </w:rPr>
        <w:t>Первая мировая война: роль Марокко</w:t>
      </w:r>
    </w:p>
    <w:p w:rsidR="009629B0" w:rsidRPr="008A1D93" w:rsidRDefault="008A1D93">
      <w:pPr>
        <w:pStyle w:val="1"/>
        <w:framePr w:w="7795" w:h="10382" w:hRule="exact" w:wrap="none" w:vAnchor="page" w:hAnchor="page" w:x="342" w:y="1201"/>
        <w:ind w:left="980"/>
        <w:jc w:val="both"/>
        <w:rPr>
          <w:lang w:val="ru-RU"/>
        </w:rPr>
      </w:pPr>
      <w:r w:rsidRPr="008A1D93">
        <w:rPr>
          <w:lang w:val="ru-RU"/>
        </w:rPr>
        <w:t xml:space="preserve">Первая мировая война прервала планы Лиоте по скорейшему завершению завоеваний. Европейское население Марокко встретило начало войны патриотической волной энтузиазма, заполнив улицы Касабланки и скандируя: «Берлин, Берлин!». Очень скоро люди и материальные средства начали возвращаться во Францию, оставив Лиоте с минимальным штатом и сокращенными ресурсами. Генерал-резидент увидел, как его ближайших соратников вербуют на военную службу, его бюджет сокращается, а подкрепления уменьшаются до минимума. Пять батальонов марокканской пехоты (тиральеров), переобученных после мятежа в Фесе французскими офицерами, были отправлены во Францию ​​с посланием от Лиоте министру войны: «Они великолепны; вы попросите у меня еще». Султан Юсуф немедленно и без колебаний поддержал французское дело, проигнорировав фетву османского султана, теперь союзника Германии, призывавшую к джихаду, и был щедро восхвален Лиоте за свою </w:t>
      </w:r>
      <w:r>
        <w:t xml:space="preserve">«абсолютную преданность». </w:t>
      </w:r>
      <w:r w:rsidRPr="008A1D93">
        <w:rPr>
          <w:lang w:val="ru-RU"/>
        </w:rPr>
        <w:t>В ходе войны марокканские войска во Франции, состоящие из добровольцев, снискали славу первоклассной боевой силы, признанной их командирами как «умные, маневренные, храбрые, страстно воинственные... стойкие, трезвые и хорошие марширующие».24 К концу войны Марокко предоставило для военных действий около сорока пяти тысяч регулярных пехотинцев и вспомогательных войск, потеряло девять тысяч человек убитыми или пропавшими без вести, а также еще семнадцать тысяч человек, пострадавших от болезней и боевых ранений. Ситуация была ироничной. В то время как десятки</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8"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103</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тысячи марокканских солдат были</w:t>
      </w:r>
      <w:r w:rsidRPr="008A1D93">
        <w:rPr>
          <w:rFonts w:ascii="Arial" w:eastAsia="Arial" w:hAnsi="Arial" w:cs="Arial"/>
          <w:sz w:val="17"/>
          <w:szCs w:val="17"/>
          <w:lang w:val="ru-RU"/>
        </w:rPr>
        <w:t>фи</w:t>
      </w:r>
      <w:r w:rsidRPr="008A1D93">
        <w:rPr>
          <w:lang w:val="ru-RU"/>
        </w:rPr>
        <w:t>Сражаясь и погибая бок о бок с французами в окопах Западного фронта, их братья и кузены сражались с другими французами в долинах Среднего Атласа, в горах Риф и в Высоком Атласе.</w:t>
      </w:r>
      <w:r w:rsidRPr="008A1D93">
        <w:rPr>
          <w:rFonts w:ascii="Arial" w:eastAsia="Arial" w:hAnsi="Arial" w:cs="Arial"/>
          <w:sz w:val="17"/>
          <w:szCs w:val="17"/>
          <w:vertAlign w:val="superscript"/>
          <w:lang w:val="ru-RU"/>
        </w:rPr>
        <w:t>25</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Кем были эти пехотинцы и что означал для них этот военный опыт? Французские источники описывают их как сельских жителей, бедных и часто неграмотных. Мотивом для вступления в армию обычно были экономические соображения, и они часто вступали в армию семьями.</w:t>
      </w:r>
      <w:r>
        <w:rPr>
          <w:rFonts w:ascii="Arial" w:eastAsia="Arial" w:hAnsi="Arial" w:cs="Arial"/>
          <w:smallCaps/>
          <w:sz w:val="17"/>
          <w:szCs w:val="17"/>
        </w:rPr>
        <w:t>q</w:t>
      </w:r>
      <w:r w:rsidRPr="008A1D93">
        <w:rPr>
          <w:lang w:val="ru-RU"/>
        </w:rPr>
        <w:t>Детективам было приказано прочесывать деревни и рынки в поисках новобранцев, которые прибывали со всего Марокко, привлеченные бонусом за вербовку в размере...</w:t>
      </w:r>
      <w:r w:rsidRPr="008A1D93">
        <w:rPr>
          <w:rFonts w:ascii="Arial" w:eastAsia="Arial" w:hAnsi="Arial" w:cs="Arial"/>
          <w:sz w:val="17"/>
          <w:szCs w:val="17"/>
          <w:lang w:val="ru-RU"/>
        </w:rPr>
        <w:t>фи</w:t>
      </w:r>
      <w:r w:rsidRPr="008A1D93">
        <w:rPr>
          <w:lang w:val="ru-RU"/>
        </w:rPr>
        <w:t>пятьдесят франков в год. Изначально они горели желанием записаться в армию, но известие о кровопролитии во Франции вскоре охладило их пыл. Более того, марокканцы подвергались дискриминации по признаку ранга в оплате труда, отсутствию продвижения по службе, ограниченным правам на пенсию и льготам.</w:t>
      </w:r>
      <w:r w:rsidRPr="008A1D93">
        <w:rPr>
          <w:rFonts w:ascii="Arial" w:eastAsia="Arial" w:hAnsi="Arial" w:cs="Arial"/>
          <w:sz w:val="17"/>
          <w:szCs w:val="17"/>
          <w:lang w:val="ru-RU"/>
        </w:rPr>
        <w:t>фи</w:t>
      </w:r>
      <w:r w:rsidRPr="008A1D93">
        <w:rPr>
          <w:lang w:val="ru-RU"/>
        </w:rPr>
        <w:t>Их силы были значительно слабее, чем у войск метрополии. Они также подвергались институционализированному расизму французской армии; общепринятое мнение гласило, что они «ниже» французских войск, не знают французского языка, обладают «плачевной» сексуальной моралью, питают «инстинкт пиратства» и «непригодны» для выполнения определенных военных задач. Мы мало знаем об их впечатлениях от Европы; немногие сохранившиеся письма рассказывают о отвратительной погоде, незнакомой еде и жгучем желании вернуться домой.</w:t>
      </w:r>
      <w:r w:rsidRPr="008A1D93">
        <w:rPr>
          <w:lang w:val="ru-RU"/>
        </w:rPr>
        <w:softHyphen/>
      </w:r>
      <w:r w:rsidRPr="008A1D93">
        <w:rPr>
          <w:rFonts w:ascii="Arial" w:eastAsia="Arial" w:hAnsi="Arial" w:cs="Arial"/>
          <w:sz w:val="17"/>
          <w:szCs w:val="17"/>
          <w:vertAlign w:val="superscript"/>
          <w:lang w:val="ru-RU"/>
        </w:rPr>
        <w:t>26</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Марокканцы также отправились во Францию ​​в качестве гражданских рабочих во время войны, всего около тридцати восьми тысяч человек, заняв места, освободившиеся после службы на фронте; многие остались во Франции и после окончания конфликта, несмотря на трудности жизни на чужбине. Они занимали низкоквалифицированную работу докерами, разнорабочими и полевыми рабочими, часто зарабатывая менее двух франков в день. Живя в ужасных условиях, лишенные питания из-за жесткого нормирования, они были лишены многих удобств, которые были дома. Жизнь во Франции им не нравилась, как это подытожил Джилали бен Тами, рабочий из окрестностей Парижа, написавший домой своей семье: «О, дорогой брат, я оказался в стране неверных… это Бог хотел, чтобы я покинул землю ислама и приехал… в эту землю, где я не нахожу ни радости, ни выгоды. Мы просим Бога об одном – чтобы Он избавил нас отсюда».27 Дисциплина на заводе, встречи с людьми из других колонизированных стран, знакомство с французской современностью повысили их политическую осведомленность. Расовая дискриминация, разница в оплате труда и плохие условия жизни привели к забастовкам и прекращению работы выходцев из Северной Африки, что встревожило французских чиновников. Во время и после войны марокканцы вступали в левые партии, особенно докеры из Танжера и Касабланки, которые уже были знакомы с социалистическими идеями на родине. Кроме того, во Франции марокканцы встречали алжирцев, чьи антиколониальные политические амбиции были еще впереди.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49"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104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ind w:left="720" w:firstLine="20"/>
        <w:jc w:val="both"/>
        <w:rPr>
          <w:sz w:val="17"/>
          <w:szCs w:val="17"/>
          <w:lang w:val="ru-RU"/>
        </w:rPr>
      </w:pPr>
      <w:r w:rsidRPr="008A1D93">
        <w:rPr>
          <w:lang w:val="ru-RU"/>
        </w:rPr>
        <w:t>Они сами стали частью этого движения и «заразились» его воинственностью и страстью. Внезапное погружение марокканцев в методы политической организации и растущее признание ими своих прав как рабочих будут иметь важные последствия для будущего.</w:t>
      </w:r>
      <w:r w:rsidRPr="008A1D93">
        <w:rPr>
          <w:rFonts w:ascii="Arial" w:eastAsia="Arial" w:hAnsi="Arial" w:cs="Arial"/>
          <w:sz w:val="17"/>
          <w:szCs w:val="17"/>
          <w:vertAlign w:val="superscript"/>
          <w:lang w:val="ru-RU"/>
        </w:rPr>
        <w:t>28</w:t>
      </w:r>
    </w:p>
    <w:p w:rsidR="009629B0" w:rsidRPr="008A1D93" w:rsidRDefault="008A1D93">
      <w:pPr>
        <w:pStyle w:val="1"/>
        <w:framePr w:w="7795" w:h="10382" w:hRule="exact" w:wrap="none" w:vAnchor="page" w:hAnchor="page" w:x="342" w:y="1201"/>
        <w:spacing w:after="380"/>
        <w:ind w:left="960" w:firstLine="260"/>
        <w:jc w:val="both"/>
        <w:rPr>
          <w:lang w:val="ru-RU"/>
        </w:rPr>
      </w:pPr>
      <w:r w:rsidRPr="008A1D93">
        <w:rPr>
          <w:lang w:val="ru-RU"/>
        </w:rPr>
        <w:t>Во время войны Лиоте отказался уступить «ни пяди» завоеванной территории и вместо этого принял политику «пустой оболочки», сохраняя передовые позиции и отступая из остальной части страны. После поражения Германии в 1918 году Франция вновь сосредоточила все свое внимание на трудной задаче завоевания, перебрасывая в Марокко закаленных в боях солдат Иностранного легиона и новейшую, проверенную войной технику — танки, пулеметы, самолеты, минометы. На французскую сторону были привлечены и местные войска, в том числе ветераны европейского конфликта. К началу 1930-х годов в боевых действиях участвовало так много марокканцев, что «война против марокканцев» превратилась в «войну между марокканцами». Тем не менее, берберское сопротивление продолжало сопротивляться, отступая все глубже в горы; местные лидеры, некоторые из которых теперь забыты, такие как М'барак ибн Хусейн аль-Тузунини, восстали, заявив, что являются лидерами джихада. Аль-Тузунини устроил террор на далеком юге, убивая французских офицеров и вождей враждующих братств, пока не был убит недовольным последователем в 1919 году.&lt;</w:t>
      </w:r>
      <w:r>
        <w:t>sup</w:t>
      </w:r>
      <w:r w:rsidRPr="008A1D93">
        <w:rPr>
          <w:lang w:val="ru-RU"/>
        </w:rPr>
        <w:t>&gt;29&lt;/</w:t>
      </w:r>
      <w:r>
        <w:t>sup</w:t>
      </w:r>
      <w:r w:rsidRPr="008A1D93">
        <w:rPr>
          <w:lang w:val="ru-RU"/>
        </w:rPr>
        <w:t>&gt; Лишь в 1934 году эти повстанцы старого образца были наконец-то повержены, и Франция смогла заявить, что вся страна находится под ее контролем.</w:t>
      </w:r>
      <w:r w:rsidRPr="008A1D93">
        <w:rPr>
          <w:lang w:val="ru-RU"/>
        </w:rPr>
        <w:softHyphen/>
      </w:r>
      <w:r w:rsidRPr="008A1D93">
        <w:rPr>
          <w:lang w:val="ru-RU"/>
        </w:rPr>
        <w:softHyphen/>
      </w:r>
    </w:p>
    <w:p w:rsidR="009629B0" w:rsidRPr="008A1D93" w:rsidRDefault="008A1D93">
      <w:pPr>
        <w:pStyle w:val="60"/>
        <w:framePr w:w="7795" w:h="10382" w:hRule="exact" w:wrap="none" w:vAnchor="page" w:hAnchor="page" w:x="342" w:y="1201"/>
        <w:rPr>
          <w:lang w:val="ru-RU"/>
        </w:rPr>
      </w:pPr>
      <w:r w:rsidRPr="008A1D93">
        <w:rPr>
          <w:lang w:val="ru-RU"/>
        </w:rPr>
        <w:t>Кабд аль-Карим аль-Хаттаби и Риф-война</w:t>
      </w:r>
    </w:p>
    <w:p w:rsidR="009629B0" w:rsidRPr="008A1D93" w:rsidRDefault="008A1D93">
      <w:pPr>
        <w:pStyle w:val="1"/>
        <w:framePr w:w="7795" w:h="10382" w:hRule="exact" w:wrap="none" w:vAnchor="page" w:hAnchor="page" w:x="342" w:y="1201"/>
        <w:ind w:left="960" w:firstLine="20"/>
        <w:jc w:val="both"/>
        <w:rPr>
          <w:sz w:val="17"/>
          <w:szCs w:val="17"/>
          <w:lang w:val="ru-RU"/>
        </w:rPr>
      </w:pPr>
      <w:r w:rsidRPr="008A1D93">
        <w:rPr>
          <w:lang w:val="ru-RU"/>
        </w:rPr>
        <w:t>Наиболее серьезное испытание воли колониальной державы выпало на долю Мухаммеда ибн Мухаммеда.</w:t>
      </w:r>
      <w:r>
        <w:rPr>
          <w:rFonts w:ascii="Arial" w:eastAsia="Arial" w:hAnsi="Arial" w:cs="Arial"/>
          <w:smallCaps/>
          <w:sz w:val="17"/>
          <w:szCs w:val="17"/>
        </w:rPr>
        <w:t>q</w:t>
      </w:r>
      <w:r w:rsidRPr="008A1D93">
        <w:rPr>
          <w:lang w:val="ru-RU"/>
        </w:rPr>
        <w:t>Абд аль-Карим аль-Хаттаби, известный как</w:t>
      </w:r>
      <w:r>
        <w:rPr>
          <w:rFonts w:ascii="Arial" w:eastAsia="Arial" w:hAnsi="Arial" w:cs="Arial"/>
          <w:smallCaps/>
          <w:sz w:val="17"/>
          <w:szCs w:val="17"/>
        </w:rPr>
        <w:t>q</w:t>
      </w:r>
      <w:r w:rsidRPr="008A1D93">
        <w:rPr>
          <w:lang w:val="ru-RU"/>
        </w:rPr>
        <w:t>Абд аль-Карим был лидером восстания 1921-1926 годов, центром которого были горы Риф. Северное Марокко (за исключением зоны Танжера) было передано Францией Испании в ноябре 1912 года в рамках соглашения, называемого «субарендой». Испанская часть была далеко не самой лучшей, «костью Джебалы и хребтом Рифа», по словам одного наблюдателя.</w:t>
      </w:r>
      <w:r w:rsidRPr="008A1D93">
        <w:rPr>
          <w:rFonts w:ascii="Arial" w:eastAsia="Arial" w:hAnsi="Arial" w:cs="Arial"/>
          <w:sz w:val="17"/>
          <w:szCs w:val="17"/>
          <w:vertAlign w:val="superscript"/>
          <w:lang w:val="ru-RU"/>
        </w:rPr>
        <w:t>30</w:t>
      </w:r>
      <w:r w:rsidRPr="008A1D93">
        <w:rPr>
          <w:rFonts w:ascii="Arial" w:eastAsia="Arial" w:hAnsi="Arial" w:cs="Arial"/>
          <w:sz w:val="17"/>
          <w:szCs w:val="17"/>
          <w:lang w:val="ru-RU"/>
        </w:rPr>
        <w:t xml:space="preserve"> </w:t>
      </w:r>
      <w:r w:rsidRPr="008A1D93">
        <w:rPr>
          <w:lang w:val="ru-RU"/>
        </w:rPr>
        <w:t xml:space="preserve">Однако Испания возлагала большие надежды на свои марокканские владения. Травматическая потеря остатков империи в Новом Свете в конце </w:t>
      </w:r>
      <w:r>
        <w:t>XIX</w:t>
      </w:r>
      <w:r w:rsidRPr="008A1D93">
        <w:rPr>
          <w:lang w:val="ru-RU"/>
        </w:rPr>
        <w:t xml:space="preserve"> века вызвала волну критического самоанализа положения Испании в мире, всё ещё открыто исповедовавшем имперскую власть. В то время как другие европейские страны накапливали колонии, испанские колонии приходили в упадок. Находилась ли Испания в упадке, без надежды на возрождение, или у неё было будущее как у колониальной державы? Под предводительством воинственного короля Альфонсо </w:t>
      </w:r>
      <w:r>
        <w:t>XIII</w:t>
      </w:r>
      <w:r w:rsidRPr="008A1D93">
        <w:rPr>
          <w:lang w:val="ru-RU"/>
        </w:rPr>
        <w:t>, известного как «Эль Африкано», Испания рассчитывала на Марокко, чтобы возродить свою имперскую мощь и восстановить свои претензии на величие.</w:t>
      </w:r>
      <w:r w:rsidRPr="008A1D93">
        <w:rPr>
          <w:rFonts w:ascii="Arial" w:eastAsia="Arial" w:hAnsi="Arial" w:cs="Arial"/>
          <w:sz w:val="17"/>
          <w:szCs w:val="17"/>
          <w:vertAlign w:val="superscript"/>
          <w:lang w:val="ru-RU"/>
        </w:rPr>
        <w:t>31</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0"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Default="008A1D93">
      <w:pPr>
        <w:pStyle w:val="a4"/>
        <w:framePr w:wrap="none" w:vAnchor="page" w:hAnchor="page" w:x="6971" w:y="702"/>
        <w:rPr>
          <w:sz w:val="18"/>
          <w:szCs w:val="18"/>
        </w:rPr>
      </w:pPr>
      <w:r>
        <w:rPr>
          <w:sz w:val="18"/>
          <w:szCs w:val="18"/>
        </w:rPr>
        <w:t>105</w:t>
      </w:r>
    </w:p>
    <w:p w:rsidR="009629B0" w:rsidRDefault="008A1D93">
      <w:pPr>
        <w:framePr w:wrap="none" w:vAnchor="page" w:hAnchor="page" w:x="1201" w:y="1244"/>
        <w:rPr>
          <w:sz w:val="2"/>
          <w:szCs w:val="2"/>
        </w:rPr>
      </w:pPr>
      <w:r>
        <w:rPr>
          <w:noProof/>
        </w:rPr>
        <w:drawing>
          <wp:inline distT="0" distB="0" distL="0" distR="0">
            <wp:extent cx="3791585" cy="271907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1"/>
                    <a:stretch/>
                  </pic:blipFill>
                  <pic:spPr>
                    <a:xfrm>
                      <a:off x="0" y="0"/>
                      <a:ext cx="3791585" cy="2719070"/>
                    </a:xfrm>
                    <a:prstGeom prst="rect">
                      <a:avLst/>
                    </a:prstGeom>
                  </pic:spPr>
                </pic:pic>
              </a:graphicData>
            </a:graphic>
          </wp:inline>
        </w:drawing>
      </w:r>
    </w:p>
    <w:p w:rsidR="009629B0" w:rsidRPr="008A1D93" w:rsidRDefault="008A1D93">
      <w:pPr>
        <w:pStyle w:val="ab"/>
        <w:framePr w:w="6269" w:h="869" w:hRule="exact" w:wrap="none" w:vAnchor="page" w:hAnchor="page" w:x="1052" w:y="5684"/>
        <w:spacing w:line="257" w:lineRule="auto"/>
        <w:jc w:val="both"/>
        <w:rPr>
          <w:lang w:val="ru-RU"/>
        </w:rPr>
      </w:pPr>
      <w:r w:rsidRPr="008A1D93">
        <w:rPr>
          <w:rFonts w:ascii="Arial" w:eastAsia="Arial" w:hAnsi="Arial" w:cs="Arial"/>
          <w:smallCaps/>
          <w:sz w:val="15"/>
          <w:szCs w:val="15"/>
          <w:lang w:val="ru-RU"/>
        </w:rPr>
        <w:t>рисунок 17.</w:t>
      </w:r>
      <w:r w:rsidRPr="008A1D93">
        <w:rPr>
          <w:lang w:val="ru-RU"/>
        </w:rPr>
        <w:t xml:space="preserve">Испанский король Альфонсо </w:t>
      </w:r>
      <w:r>
        <w:t>XIII</w:t>
      </w:r>
      <w:r w:rsidRPr="008A1D93">
        <w:rPr>
          <w:lang w:val="ru-RU"/>
        </w:rPr>
        <w:t>, поборник экспансии своей страны на севере Марокко и известный как «Эль Африкано» из-за своих имперских амбиций, руководит военными операциями в горах Риф, около 1911 года. (Коллекция Жерара Леви, Париж)</w:t>
      </w:r>
    </w:p>
    <w:p w:rsidR="009629B0" w:rsidRPr="008A1D93" w:rsidRDefault="008A1D93">
      <w:pPr>
        <w:pStyle w:val="1"/>
        <w:framePr w:w="7795" w:h="4646" w:hRule="exact" w:wrap="none" w:vAnchor="page" w:hAnchor="page" w:x="342" w:y="6937"/>
        <w:ind w:left="700" w:firstLine="260"/>
        <w:jc w:val="both"/>
        <w:rPr>
          <w:lang w:val="ru-RU"/>
        </w:rPr>
      </w:pPr>
      <w:r w:rsidRPr="008A1D93">
        <w:rPr>
          <w:lang w:val="ru-RU"/>
        </w:rPr>
        <w:t>Недавно индустриализировавшаяся и медленно модернизирующаяся Испания видела в Марокко источник сырья, дешевой рабочей силы и беспрепятственных рынков. Богатые месторождения полезных ископаемых в Рифе обещали многое, но пересеченная местность и отсутствие дорог затрудняли их разработку. За первые восемь лет своего господства Испания мало продвинулась во внутренних районах, но ее намерения были ясны. Рифийцы, со своей стороны, все больше тревожились, поскольку они не были изолированы и не были незнакомы с европейскими обычаями: близость президио, испанские анклавы на северном побережье Марокко, традиция сезонной миграции в сильно испанизированный регион Оран в Алжире, прибрежный рыбный промысел и торговля контрабандой — все это познакомило рифийцев с их испанскими соседями. Однако теперь, когда Испания перестала быть гостем и стала постоянным жителем, а рифийцы стали колониальными подданными, отношения радикально изменились. К моменту назначения генерала Дамасо Беренгера верховным комиссаром Испанского Марокко в 1920 году в Рифе сформировалось решительное движение сопротивления под руководством братьев Абд аль-Карим, лидеров импровизированного отряда, состоящего из закаленных племенных воинов, известных своим бесстрашием в бою и потрясающей меткостью при стрельбе из винтовки.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2"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106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Он</w:t>
      </w:r>
      <w:r>
        <w:rPr>
          <w:rFonts w:ascii="Arial" w:eastAsia="Arial" w:hAnsi="Arial" w:cs="Arial"/>
          <w:smallCaps/>
          <w:sz w:val="17"/>
          <w:szCs w:val="17"/>
        </w:rPr>
        <w:t>q</w:t>
      </w:r>
      <w:r w:rsidRPr="008A1D93">
        <w:rPr>
          <w:lang w:val="ru-RU"/>
        </w:rPr>
        <w:t>Семья Абд аль-Карим состояла из отца и двух сыновей: Мухаммада, старшего, также известного как Моханд, и М'хаммада, младшего. Патриархом был ка.</w:t>
      </w:r>
      <w:r>
        <w:rPr>
          <w:rFonts w:ascii="Arial" w:eastAsia="Arial" w:hAnsi="Arial" w:cs="Arial"/>
          <w:smallCaps/>
          <w:sz w:val="17"/>
          <w:szCs w:val="17"/>
        </w:rPr>
        <w:t>q</w:t>
      </w:r>
      <w:r w:rsidRPr="008A1D93">
        <w:rPr>
          <w:lang w:val="ru-RU"/>
        </w:rPr>
        <w:t>Мухаммад (1882-1963) — представитель могущественного племени Бени Уариагель, который дал своим сыновьям современное образование, но не пренебрег их религиозным воспитанием.</w:t>
      </w:r>
      <w:r w:rsidRPr="008A1D93">
        <w:rPr>
          <w:rFonts w:ascii="Arial" w:eastAsia="Arial" w:hAnsi="Arial" w:cs="Arial"/>
          <w:sz w:val="17"/>
          <w:szCs w:val="17"/>
          <w:lang w:val="ru-RU"/>
        </w:rPr>
        <w:t>фи</w:t>
      </w:r>
      <w:r w:rsidRPr="008A1D93">
        <w:rPr>
          <w:lang w:val="ru-RU"/>
        </w:rPr>
        <w:t xml:space="preserve">Завершил учёбу в Карауийине в Фесе, работал на испанцев в Мелилье, а затем стал журналистом, редактируя арабский раздел местной испанской газеты </w:t>
      </w:r>
      <w:r>
        <w:t>El</w:t>
      </w:r>
      <w:r w:rsidRPr="008A1D93">
        <w:rPr>
          <w:lang w:val="ru-RU"/>
        </w:rPr>
        <w:t>-</w:t>
      </w:r>
      <w:r>
        <w:t>Telegrama</w:t>
      </w:r>
      <w:r w:rsidRPr="008A1D93">
        <w:rPr>
          <w:lang w:val="ru-RU"/>
        </w:rPr>
        <w:t xml:space="preserve"> </w:t>
      </w:r>
      <w:r>
        <w:t>del</w:t>
      </w:r>
      <w:r w:rsidRPr="008A1D93">
        <w:rPr>
          <w:lang w:val="ru-RU"/>
        </w:rPr>
        <w:t xml:space="preserve"> </w:t>
      </w:r>
      <w:r>
        <w:t>Rif</w:t>
      </w:r>
      <w:r w:rsidRPr="008A1D93">
        <w:rPr>
          <w:lang w:val="ru-RU"/>
        </w:rPr>
        <w:t>. Мухаммед — сложная личность с разнородным образованием.</w:t>
      </w:r>
      <w:r w:rsidRPr="008A1D93">
        <w:rPr>
          <w:lang w:val="ru-RU"/>
        </w:rPr>
        <w:softHyphen/>
      </w:r>
      <w:r>
        <w:rPr>
          <w:rFonts w:ascii="Arial" w:eastAsia="Arial" w:hAnsi="Arial" w:cs="Arial"/>
          <w:smallCaps/>
          <w:sz w:val="17"/>
          <w:szCs w:val="17"/>
        </w:rPr>
        <w:t>q</w:t>
      </w:r>
      <w:r w:rsidRPr="008A1D93">
        <w:rPr>
          <w:lang w:val="ru-RU"/>
        </w:rPr>
        <w:t>Абд аль-Карим говорил на испанском и арабском языках, а также был сведущ в исламском праве — достижения, высоко ценимые в глазах бербероязычных общин.</w:t>
      </w:r>
      <w:r w:rsidRPr="008A1D93">
        <w:rPr>
          <w:lang w:val="ru-RU"/>
        </w:rPr>
        <w:softHyphen/>
      </w:r>
      <w:r w:rsidRPr="008A1D93">
        <w:rPr>
          <w:rFonts w:ascii="Arial" w:eastAsia="Arial" w:hAnsi="Arial" w:cs="Arial"/>
          <w:sz w:val="17"/>
          <w:szCs w:val="17"/>
          <w:lang w:val="ru-RU"/>
        </w:rPr>
        <w:t>фи</w:t>
      </w:r>
      <w:r w:rsidRPr="008A1D93">
        <w:rPr>
          <w:lang w:val="ru-RU"/>
        </w:rPr>
        <w:t>Ответ: Оба брата были возмущены неуклюжими попытками Испании освоить богатые минеральные ресурсы Рифа и с растущей тревогой наблюдали за тем, как испанская армия продвигается все глубже в их родные края.</w:t>
      </w:r>
      <w:r w:rsidRPr="008A1D93">
        <w:rPr>
          <w:rFonts w:ascii="Arial" w:eastAsia="Arial" w:hAnsi="Arial" w:cs="Arial"/>
          <w:sz w:val="17"/>
          <w:szCs w:val="17"/>
          <w:vertAlign w:val="superscript"/>
          <w:lang w:val="ru-RU"/>
        </w:rPr>
        <w:t>32</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Мухаммад</w:t>
      </w:r>
      <w:r>
        <w:rPr>
          <w:rFonts w:ascii="Arial" w:eastAsia="Arial" w:hAnsi="Arial" w:cs="Arial"/>
          <w:smallCaps/>
          <w:sz w:val="17"/>
          <w:szCs w:val="17"/>
        </w:rPr>
        <w:t>q</w:t>
      </w:r>
      <w:r w:rsidRPr="008A1D93">
        <w:rPr>
          <w:lang w:val="ru-RU"/>
        </w:rPr>
        <w:t>Абд аль-Карим был заключен в тюрьму за подстрекательство к мятежу.</w:t>
      </w:r>
      <w:r w:rsidRPr="008A1D93">
        <w:rPr>
          <w:rFonts w:ascii="Arial" w:eastAsia="Arial" w:hAnsi="Arial" w:cs="Arial"/>
          <w:smallCaps/>
          <w:sz w:val="17"/>
          <w:szCs w:val="17"/>
          <w:lang w:val="ru-RU"/>
        </w:rPr>
        <w:t>1916</w:t>
      </w:r>
      <w:r w:rsidRPr="008A1D93">
        <w:rPr>
          <w:lang w:val="ru-RU"/>
        </w:rPr>
        <w:t>этот опыт вселил в него...</w:t>
      </w:r>
      <w:r w:rsidRPr="008A1D93">
        <w:rPr>
          <w:rFonts w:ascii="Arial" w:eastAsia="Arial" w:hAnsi="Arial" w:cs="Arial"/>
          <w:sz w:val="17"/>
          <w:szCs w:val="17"/>
          <w:lang w:val="ru-RU"/>
        </w:rPr>
        <w:t>фи</w:t>
      </w:r>
      <w:r w:rsidRPr="008A1D93">
        <w:rPr>
          <w:lang w:val="ru-RU"/>
        </w:rPr>
        <w:t>Сильное желание мести. Выйдя из тюрьмы в 1917 году, он вернулся на родину в Аджир и начал создавать вооруженные силы, организованные вокруг своего племени Бени Уариагель. Тем временем испанские войска численностью около семидесяти человек...</w:t>
      </w:r>
      <w:r w:rsidRPr="008A1D93">
        <w:rPr>
          <w:rFonts w:ascii="Arial" w:eastAsia="Arial" w:hAnsi="Arial" w:cs="Arial"/>
          <w:sz w:val="17"/>
          <w:szCs w:val="17"/>
          <w:lang w:val="ru-RU"/>
        </w:rPr>
        <w:t>фи</w:t>
      </w:r>
      <w:r w:rsidRPr="008A1D93">
        <w:rPr>
          <w:lang w:val="ru-RU"/>
        </w:rPr>
        <w:t>Пять тысяч человек продвигались вглубь Ри</w:t>
      </w:r>
      <w:r w:rsidRPr="008A1D93">
        <w:rPr>
          <w:rFonts w:ascii="Arial" w:eastAsia="Arial" w:hAnsi="Arial" w:cs="Arial"/>
          <w:sz w:val="17"/>
          <w:szCs w:val="17"/>
          <w:lang w:val="ru-RU"/>
        </w:rPr>
        <w:t>фи</w:t>
      </w:r>
      <w:r w:rsidRPr="008A1D93">
        <w:rPr>
          <w:lang w:val="ru-RU"/>
        </w:rPr>
        <w:t>территория, вытеснившая самые могущественные племена Центрального Рифа, такие как Бени Са</w:t>
      </w:r>
      <w:r>
        <w:rPr>
          <w:rFonts w:ascii="Arial" w:eastAsia="Arial" w:hAnsi="Arial" w:cs="Arial"/>
          <w:smallCaps/>
          <w:sz w:val="17"/>
          <w:szCs w:val="17"/>
        </w:rPr>
        <w:t>q</w:t>
      </w:r>
      <w:r w:rsidRPr="008A1D93">
        <w:rPr>
          <w:lang w:val="ru-RU"/>
        </w:rPr>
        <w:t>ид, темсамане и таферсит. Испанские войска были многочисленны, но рядовой состав...</w:t>
      </w:r>
      <w:r w:rsidRPr="008A1D93">
        <w:rPr>
          <w:rFonts w:ascii="Arial" w:eastAsia="Arial" w:hAnsi="Arial" w:cs="Arial"/>
          <w:sz w:val="17"/>
          <w:szCs w:val="17"/>
          <w:lang w:val="ru-RU"/>
        </w:rPr>
        <w:t>фи</w:t>
      </w:r>
      <w:r w:rsidRPr="008A1D93">
        <w:rPr>
          <w:lang w:val="ru-RU"/>
        </w:rPr>
        <w:t>Они были ненадежны; мужчины были крайне плохо подготовлены, плохо экипированы и недоедали, дополняя свои скудные пайки лягушками и черепахами, пойманными в водотоках. Более того,</w:t>
      </w:r>
      <w:r w:rsidRPr="008A1D93">
        <w:rPr>
          <w:lang w:val="ru-RU"/>
        </w:rPr>
        <w:softHyphen/>
      </w:r>
      <w:r w:rsidRPr="008A1D93">
        <w:rPr>
          <w:rFonts w:ascii="Arial" w:eastAsia="Arial" w:hAnsi="Arial" w:cs="Arial"/>
          <w:sz w:val="17"/>
          <w:szCs w:val="17"/>
          <w:lang w:val="ru-RU"/>
        </w:rPr>
        <w:t>фи</w:t>
      </w:r>
      <w:r w:rsidRPr="008A1D93">
        <w:rPr>
          <w:lang w:val="ru-RU"/>
        </w:rPr>
        <w:t>Корпус был высокомерным и некомпетентным, линии связи с базами на побережье были чрезмерно длинными, дороги представляли собой примитивные тропы, а медицинская помощь считалась «недостойной внимания», как утверждал очевидец Уолтер Харрис, видевший раненых солдат, ожидающих лечения несколько дней.</w:t>
      </w:r>
      <w:r w:rsidRPr="008A1D93">
        <w:rPr>
          <w:lang w:val="ru-RU"/>
        </w:rPr>
        <w:softHyphen/>
      </w:r>
      <w:r w:rsidRPr="008A1D93">
        <w:rPr>
          <w:rFonts w:ascii="Arial" w:eastAsia="Arial" w:hAnsi="Arial" w:cs="Arial"/>
          <w:sz w:val="17"/>
          <w:szCs w:val="17"/>
          <w:vertAlign w:val="superscript"/>
          <w:lang w:val="ru-RU"/>
        </w:rPr>
        <w:t>33</w:t>
      </w:r>
    </w:p>
    <w:p w:rsidR="009629B0" w:rsidRDefault="008A1D93">
      <w:pPr>
        <w:pStyle w:val="1"/>
        <w:framePr w:w="7795" w:h="10378" w:hRule="exact" w:wrap="none" w:vAnchor="page" w:hAnchor="page" w:x="342" w:y="1201"/>
        <w:ind w:left="980" w:firstLine="240"/>
        <w:jc w:val="both"/>
      </w:pPr>
      <w:r w:rsidRPr="008A1D93">
        <w:rPr>
          <w:lang w:val="ru-RU"/>
        </w:rPr>
        <w:t xml:space="preserve">Весной 1921 года столкновения в горах продолжались, рифские бойцы захватывали испанские аванпосты, но испанцы не воспринимали эти столкновения всерьез. В июле рифские войска атаковали и разгромили значительно превосходящие по численности испанские силы у крошечного аванпоста Анвал в восточном Рифе, одержав ошеломляющую победу. Когда генерал Мануэль Сильвестре, командующий испанскими войсками в Рифе, получил известие о нападении на Анвал, он поспешил на фронт, но было уже слишком поздно. Подвергаясь преследованиям со всех сторон, Сильвестре и его люди держались до тех пор, пока все не были убиты или не покончили жизнь самоубийством от стыда. Это поражение привело к всеобщей панике: вся испанская армия бежала через безводную и выжженную жару центрального Рифа в летнюю </w:t>
      </w:r>
      <w:r>
        <w:t>жару — полное поражение, в результате которого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3"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107</w:t>
      </w:r>
    </w:p>
    <w:p w:rsidR="009629B0" w:rsidRPr="008A1D93" w:rsidRDefault="008A1D93">
      <w:pPr>
        <w:pStyle w:val="1"/>
        <w:framePr w:w="7795" w:h="10378" w:hRule="exact" w:wrap="none" w:vAnchor="page" w:hAnchor="page" w:x="342" w:y="1201"/>
        <w:spacing w:line="276" w:lineRule="auto"/>
        <w:ind w:left="980"/>
        <w:jc w:val="both"/>
        <w:rPr>
          <w:sz w:val="17"/>
          <w:szCs w:val="17"/>
          <w:lang w:val="ru-RU"/>
        </w:rPr>
      </w:pPr>
      <w:r w:rsidRPr="008A1D93">
        <w:rPr>
          <w:lang w:val="ru-RU"/>
        </w:rPr>
        <w:t>Артиллерия, транспорт, груды оружия и боеприпасов, а также раненые были брошены на обочине дороги. В гарнизонном городе Монте-Арруит, расположенном недалеко от побережья,</w:t>
      </w:r>
      <w:r w:rsidRPr="008A1D93">
        <w:rPr>
          <w:rFonts w:ascii="Arial" w:eastAsia="Arial" w:hAnsi="Arial" w:cs="Arial"/>
          <w:sz w:val="17"/>
          <w:szCs w:val="17"/>
          <w:lang w:val="ru-RU"/>
        </w:rPr>
        <w:t>фл</w:t>
      </w:r>
      <w:r w:rsidRPr="008A1D93">
        <w:rPr>
          <w:lang w:val="ru-RU"/>
        </w:rPr>
        <w:t>видя испанских солдат</w:t>
      </w:r>
      <w:r w:rsidRPr="008A1D93">
        <w:rPr>
          <w:rFonts w:ascii="Arial" w:eastAsia="Arial" w:hAnsi="Arial" w:cs="Arial"/>
          <w:sz w:val="17"/>
          <w:szCs w:val="17"/>
          <w:lang w:val="ru-RU"/>
        </w:rPr>
        <w:t>фи</w:t>
      </w:r>
      <w:r w:rsidRPr="008A1D93">
        <w:rPr>
          <w:lang w:val="ru-RU"/>
        </w:rPr>
        <w:t>В конце концов они оказали сопротивление, но и здесь были полностью разгромлены. В общей сложности испанцы потеряли около девяти тысяч человек убитыми в битве при Анвале и после неё, сотни попали в плен; кроме того, они оставили после себя огромное количество руды.</w:t>
      </w:r>
      <w:r w:rsidRPr="008A1D93">
        <w:rPr>
          <w:rFonts w:ascii="Arial" w:eastAsia="Arial" w:hAnsi="Arial" w:cs="Arial"/>
          <w:sz w:val="17"/>
          <w:szCs w:val="17"/>
          <w:lang w:val="ru-RU"/>
        </w:rPr>
        <w:t>фл</w:t>
      </w:r>
      <w:r w:rsidRPr="008A1D93">
        <w:rPr>
          <w:lang w:val="ru-RU"/>
        </w:rPr>
        <w:t>пулеметы и артиллерия. Более того, Испания была вынуждена отказаться от...</w:t>
      </w:r>
      <w:r w:rsidRPr="008A1D93">
        <w:rPr>
          <w:rFonts w:ascii="Arial" w:eastAsia="Arial" w:hAnsi="Arial" w:cs="Arial"/>
          <w:sz w:val="17"/>
          <w:szCs w:val="17"/>
          <w:lang w:val="ru-RU"/>
        </w:rPr>
        <w:t>фи</w:t>
      </w:r>
      <w:r w:rsidRPr="008A1D93">
        <w:rPr>
          <w:lang w:val="ru-RU"/>
        </w:rPr>
        <w:t>Пять тысяч квадратных километров сельской местности — двенадцать лет усилий по созданию своего присутствия в этих негостеприимных горах оказались напрасными. Когда известие о катастрофе достигло Мадрида, распространились слухи о некомпетентности и коррупции в армии, что привело к парламентскому кризису. Установление военной диктатуры под руководством генерала Примо де Риверы (1870–1930) сместило либеральный конституционный режим, который еще находился в зачаточном состоянии, подготовив почву для</w:t>
      </w:r>
      <w:r w:rsidRPr="008A1D93">
        <w:rPr>
          <w:lang w:val="ru-RU"/>
        </w:rPr>
        <w:softHyphen/>
      </w:r>
      <w:r w:rsidRPr="008A1D93">
        <w:rPr>
          <w:rFonts w:ascii="Arial" w:eastAsia="Arial" w:hAnsi="Arial" w:cs="Arial"/>
          <w:sz w:val="17"/>
          <w:szCs w:val="17"/>
          <w:lang w:val="ru-RU"/>
        </w:rPr>
        <w:t>фи</w:t>
      </w:r>
      <w:r w:rsidRPr="008A1D93">
        <w:rPr>
          <w:lang w:val="ru-RU"/>
        </w:rPr>
        <w:t>пятьдесят лет авторитарного правления, большая часть которого пришлась на диктатуру генералиссимо Франсиско Франко, который</w:t>
      </w:r>
      <w:r w:rsidRPr="008A1D93">
        <w:rPr>
          <w:rFonts w:ascii="Arial" w:eastAsia="Arial" w:hAnsi="Arial" w:cs="Arial"/>
          <w:sz w:val="17"/>
          <w:szCs w:val="17"/>
          <w:lang w:val="ru-RU"/>
        </w:rPr>
        <w:t>фи</w:t>
      </w:r>
      <w:r w:rsidRPr="008A1D93">
        <w:rPr>
          <w:lang w:val="ru-RU"/>
        </w:rPr>
        <w:t>Впервые он привлек внимание общественности благодаря своей героической роли в битве при Анвале.</w:t>
      </w:r>
      <w:r w:rsidRPr="008A1D93">
        <w:rPr>
          <w:rFonts w:ascii="Arial" w:eastAsia="Arial" w:hAnsi="Arial" w:cs="Arial"/>
          <w:sz w:val="17"/>
          <w:szCs w:val="17"/>
          <w:vertAlign w:val="superscript"/>
          <w:lang w:val="ru-RU"/>
        </w:rPr>
        <w:t>34</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После этой впечатляющей победы, как объяснили в Ри</w:t>
      </w:r>
      <w:r w:rsidRPr="008A1D93">
        <w:rPr>
          <w:rFonts w:ascii="Arial" w:eastAsia="Arial" w:hAnsi="Arial" w:cs="Arial"/>
          <w:sz w:val="17"/>
          <w:szCs w:val="17"/>
          <w:lang w:val="ru-RU"/>
        </w:rPr>
        <w:t>фи</w:t>
      </w:r>
      <w:r w:rsidRPr="008A1D93">
        <w:rPr>
          <w:lang w:val="ru-RU"/>
        </w:rPr>
        <w:t>а также в результате божественного вмешательства,</w:t>
      </w:r>
      <w:r>
        <w:rPr>
          <w:rFonts w:ascii="Arial" w:eastAsia="Arial" w:hAnsi="Arial" w:cs="Arial"/>
          <w:smallCaps/>
          <w:sz w:val="17"/>
          <w:szCs w:val="17"/>
        </w:rPr>
        <w:t>q</w:t>
      </w:r>
      <w:r w:rsidRPr="008A1D93">
        <w:rPr>
          <w:lang w:val="ru-RU"/>
        </w:rPr>
        <w:t>Абд аль-Карим укрепил свой политический контроль и заложил основы отдельного государства. Он основал «Ри» (организацию, принадлежащую британской армии).</w:t>
      </w:r>
      <w:r w:rsidRPr="008A1D93">
        <w:rPr>
          <w:rFonts w:ascii="Arial" w:eastAsia="Arial" w:hAnsi="Arial" w:cs="Arial"/>
          <w:sz w:val="17"/>
          <w:szCs w:val="17"/>
          <w:lang w:val="ru-RU"/>
        </w:rPr>
        <w:t>фи</w:t>
      </w:r>
      <w:r w:rsidRPr="008A1D93">
        <w:rPr>
          <w:lang w:val="ru-RU"/>
        </w:rPr>
        <w:t>республика» (аль-джумхурийа ар-ри</w:t>
      </w:r>
      <w:r w:rsidRPr="008A1D93">
        <w:rPr>
          <w:rFonts w:ascii="Arial" w:eastAsia="Arial" w:hAnsi="Arial" w:cs="Arial"/>
          <w:sz w:val="17"/>
          <w:szCs w:val="17"/>
          <w:lang w:val="ru-RU"/>
        </w:rPr>
        <w:t>фи</w:t>
      </w:r>
      <w:r w:rsidRPr="008A1D93">
        <w:rPr>
          <w:i/>
          <w:iCs/>
          <w:lang w:val="ru-RU"/>
        </w:rPr>
        <w:t>йя</w:t>
      </w:r>
      <w:r w:rsidRPr="008A1D93">
        <w:rPr>
          <w:lang w:val="ru-RU"/>
        </w:rPr>
        <w:t>), политическое образование со своим собственным кабинетом министров, валютой, налоговой и судебной системами. Кроме того, Ри</w:t>
      </w:r>
      <w:r w:rsidRPr="008A1D93">
        <w:rPr>
          <w:lang w:val="ru-RU"/>
        </w:rPr>
        <w:softHyphen/>
      </w:r>
      <w:r w:rsidRPr="008A1D93">
        <w:rPr>
          <w:rFonts w:ascii="Arial" w:eastAsia="Arial" w:hAnsi="Arial" w:cs="Arial"/>
          <w:sz w:val="17"/>
          <w:szCs w:val="17"/>
          <w:lang w:val="ru-RU"/>
        </w:rPr>
        <w:t>фи</w:t>
      </w:r>
      <w:r w:rsidRPr="008A1D93">
        <w:rPr>
          <w:lang w:val="ru-RU"/>
        </w:rPr>
        <w:t>и сформировали регулярную армию во главе с</w:t>
      </w:r>
      <w:r>
        <w:rPr>
          <w:rFonts w:ascii="Arial" w:eastAsia="Arial" w:hAnsi="Arial" w:cs="Arial"/>
          <w:smallCaps/>
          <w:sz w:val="17"/>
          <w:szCs w:val="17"/>
        </w:rPr>
        <w:t>q</w:t>
      </w:r>
      <w:r w:rsidRPr="008A1D93">
        <w:rPr>
          <w:lang w:val="ru-RU"/>
        </w:rPr>
        <w:t>Абд аль-Карим, который ввел обязательную воинскую повинность и даже принуждал женщин к службе. Укрепив свой политический авторитет, он начал международную кампанию по завоеванию независимости своей территории. За рубежом он использовал современные формы самоопределения для мобилизации либеральной поддержки в Испании и Франции; внутри страны он применял язык исламского возрождения, чтобы привлечь сторонников своего дела.</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35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После двухлетнего перерыва, в течение которого обе стороны отступали для перегруппировки, Рифская война вступила в новую фазу, в которой вступила Франция. К 1924 году французы подавили племена в восточном регионе Таза. Железнодорожная линия между Фесом и Удждой, единственное практическое средство сухопутного сообщения между Марокко и западным Алжиром, проходила через эту территорию. Защита этой территории была одной из главных целей Франции. Во время Первой мировой войны немцы неоднократно пытались сорвать строительство железной дороги, подкупая рифские контингенты, чтобы те пересекли границу из испанского Марокко во французское и перерезали железнодорожную линию; чтобы предотвратить это, Франция разместила вдоль границы между двумя зонами ряд военных аванпостов, которые уменьшили, но не полностью устранили рифскую угрозу. Ляуте был</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4"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108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Он старался не допустить, чтобы его люди пересекли широкую нейтральную полосу, разделяющую испанское и французское Марокко. Но по мере того, как Абд аль-Карим смело продвигался дальше на юг, расширяя свою власть среди племен, живущих у границы между двумя зонами, тревога в резиденции нарастала. Рифийский вождь, со своей стороны, был разгневан тем, что Франция и Испания разыгрывают имперскую карту, проводя воображаемые линии через территорию, где у них было мало интересов или истории — лишь знание того, что их власть оспаривается «местным» выскочкой.</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Опасаясь непомерных амбиций рифовцев и сомневаясь в способности Испании сдержать их, Лиоте против своей воли был втянут в Рифскую войну. Ранее он произнес знаменитую фразу: «Не ступайте на Риф. Это осиное гнездо; более того, это не наше...».36 Теперь, в последний год своего пребывания на посту консула, стареющий и больной, он понимал, что восстание в Рифе может стать источником заразы, которая распространится на юг и отравит его тринадцать лет усилий во Французском Марокко. В более широком смысле, казалось, что превосходство западной цивилизации оспаривается кучкой фанатичных деревенщин. С этой мыслью Лиоте предпринял крупное контрнаступление, перебросив войска через плохо обозначенную границу, разделяющую две зоны, отрезав Абд аль-Карим от своих новых приобретений. Абд аль-Карим не видел иного выбора, кроме как защищаться, поскольку смирение с потерей этого региона означало бы отказ от своего обещания избавить Риф от колониального господства. Однако он понимал, что не сможет вести войну на два фронта против испанцев на побережье и французов на юге; тем не менее, он двинулся вперед, объединив своих рифийцев с людьми из племен Джебала и пограничных племен.</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Вооруженные новейшим оружием, включая пулеметы, ручные гранаты и полевую артиллерию, захваченные у испанцев, объединенные силы Рифа собрались для боя. В серии ошеломляющих атак под руководством Абд аль-Карима в апреле 1925 года были захвачены хорошо укрепленные пограничные посты, построенные французами, а их защитники обращены в бегство. Четыре тысячи человек под командованием Абд аль-Карима прорвали французскую оборону и двинулись к Фесу; сообщалось, что отряды вооруженных рифийцев бродили в радиусе двадцати миль от города. Французы теперь поняли, что успех Рифа был обусловлен не только некомпетентностью испанцев.</w:t>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Воодушевленная Франция направила своего самого выдающегося героя войны, генерала Филиппа Петена, возглавить боевые действия. Лиоте был отстранен от дел своим начальством в результате унизительного демарша, который навсегда подорвал его авторитет. В письме домой в Париж Петен признался, что, с его точки зрения, «на нас неожиданно напали самые...»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5"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109</w:t>
      </w:r>
    </w:p>
    <w:p w:rsidR="009629B0" w:rsidRPr="008A1D93" w:rsidRDefault="008A1D93">
      <w:pPr>
        <w:pStyle w:val="1"/>
        <w:framePr w:w="7795" w:h="4421" w:hRule="exact" w:wrap="none" w:vAnchor="page" w:hAnchor="page" w:x="342" w:y="1201"/>
        <w:spacing w:line="276" w:lineRule="auto"/>
        <w:ind w:left="980" w:firstLine="20"/>
        <w:jc w:val="both"/>
        <w:rPr>
          <w:sz w:val="17"/>
          <w:szCs w:val="17"/>
          <w:lang w:val="ru-RU"/>
        </w:rPr>
      </w:pPr>
      <w:r w:rsidRPr="008A1D93">
        <w:rPr>
          <w:lang w:val="ru-RU"/>
        </w:rPr>
        <w:t>«Самый могущественный и лучше всего вооруженный враг, с которым мы когда-либо сталкивались в ходе наших колониальных кампаний».</w:t>
      </w:r>
      <w:r w:rsidRPr="008A1D93">
        <w:rPr>
          <w:rFonts w:ascii="Arial" w:eastAsia="Arial" w:hAnsi="Arial" w:cs="Arial"/>
          <w:sz w:val="17"/>
          <w:szCs w:val="17"/>
          <w:vertAlign w:val="superscript"/>
          <w:lang w:val="ru-RU"/>
        </w:rPr>
        <w:t>37</w:t>
      </w:r>
      <w:r w:rsidRPr="008A1D93">
        <w:rPr>
          <w:rFonts w:ascii="Arial" w:eastAsia="Arial" w:hAnsi="Arial" w:cs="Arial"/>
          <w:sz w:val="17"/>
          <w:szCs w:val="17"/>
          <w:lang w:val="ru-RU"/>
        </w:rPr>
        <w:t xml:space="preserve"> </w:t>
      </w:r>
      <w:r w:rsidRPr="008A1D93">
        <w:rPr>
          <w:lang w:val="ru-RU"/>
        </w:rPr>
        <w:t>В ответ французы обрушили на противника шквал современного оружия, усовершенствованного во время Первой мировой войны, с ужасающим эффектом: воздушные бомбардировки, отравляющие газы, бронированные танки и автомобили. Летом и осенью 1925 года Петен руководил совместными франко-испанскими операциями, которые сокрушили противника.</w:t>
      </w:r>
      <w:r>
        <w:rPr>
          <w:rFonts w:ascii="Arial" w:eastAsia="Arial" w:hAnsi="Arial" w:cs="Arial"/>
          <w:smallCaps/>
          <w:sz w:val="17"/>
          <w:szCs w:val="17"/>
        </w:rPr>
        <w:t>q</w:t>
      </w:r>
      <w:r w:rsidRPr="008A1D93">
        <w:rPr>
          <w:lang w:val="ru-RU"/>
        </w:rPr>
        <w:t>Основные силы Абд аль-Карима были уничтожены, и он был отрезан от снабжения продовольствием. Тем временем, в сентябре Испания успешно высадила войска на побережье в Альхусемасе.</w:t>
      </w:r>
      <w:r w:rsidRPr="008A1D93">
        <w:rPr>
          <w:rFonts w:ascii="Arial" w:eastAsia="Arial" w:hAnsi="Arial" w:cs="Arial"/>
          <w:smallCaps/>
          <w:sz w:val="17"/>
          <w:szCs w:val="17"/>
          <w:lang w:val="ru-RU"/>
        </w:rPr>
        <w:t>1925</w:t>
      </w:r>
      <w:r w:rsidRPr="008A1D93">
        <w:rPr>
          <w:lang w:val="ru-RU"/>
        </w:rPr>
        <w:t>что даст Испании плацдарм, с которого она сможет нанести удар.</w:t>
      </w:r>
      <w:r>
        <w:rPr>
          <w:rFonts w:ascii="Arial" w:eastAsia="Arial" w:hAnsi="Arial" w:cs="Arial"/>
          <w:smallCaps/>
          <w:sz w:val="17"/>
          <w:szCs w:val="17"/>
        </w:rPr>
        <w:t>q</w:t>
      </w:r>
      <w:r w:rsidRPr="008A1D93">
        <w:rPr>
          <w:lang w:val="ru-RU"/>
        </w:rPr>
        <w:t>Внутренняя столица Абд аль-Карима, Таргист. Ри</w:t>
      </w:r>
      <w:r w:rsidRPr="008A1D93">
        <w:rPr>
          <w:rFonts w:ascii="Arial" w:eastAsia="Arial" w:hAnsi="Arial" w:cs="Arial"/>
          <w:sz w:val="17"/>
          <w:szCs w:val="17"/>
          <w:lang w:val="ru-RU"/>
        </w:rPr>
        <w:t>фи</w:t>
      </w:r>
      <w:r w:rsidRPr="008A1D93">
        <w:rPr>
          <w:lang w:val="ru-RU"/>
        </w:rPr>
        <w:t>Они оказались втянуты в клещевое наступление: испанские войска продвигались с побережья, французы — по пересеченной местности с юга, а отдельные испанские силы приближались с востока. Тем временем Примо де Ривера поклялся «сломить</w:t>
      </w:r>
      <w:r>
        <w:rPr>
          <w:rFonts w:ascii="Arial" w:eastAsia="Arial" w:hAnsi="Arial" w:cs="Arial"/>
          <w:smallCaps/>
          <w:sz w:val="17"/>
          <w:szCs w:val="17"/>
        </w:rPr>
        <w:t>q</w:t>
      </w:r>
      <w:r w:rsidRPr="008A1D93">
        <w:rPr>
          <w:lang w:val="ru-RU"/>
        </w:rPr>
        <w:t>Абд аль-Карим «укрепил свою власть» в Центральном Рифе и разработал планы его безоговорочной капитуляции. Весной 1926 года война вступила в свою кульминацию.</w:t>
      </w:r>
      <w:r w:rsidRPr="008A1D93">
        <w:rPr>
          <w:lang w:val="ru-RU"/>
        </w:rPr>
        <w:softHyphen/>
      </w:r>
      <w:r w:rsidRPr="008A1D93">
        <w:rPr>
          <w:rFonts w:ascii="Arial" w:eastAsia="Arial" w:hAnsi="Arial" w:cs="Arial"/>
          <w:sz w:val="17"/>
          <w:szCs w:val="17"/>
          <w:lang w:val="ru-RU"/>
        </w:rPr>
        <w:t>фи</w:t>
      </w:r>
      <w:r w:rsidRPr="008A1D93">
        <w:rPr>
          <w:lang w:val="ru-RU"/>
        </w:rPr>
        <w:t>заключительные стадии.</w:t>
      </w:r>
      <w:r w:rsidRPr="008A1D93">
        <w:rPr>
          <w:rFonts w:ascii="Arial" w:eastAsia="Arial" w:hAnsi="Arial" w:cs="Arial"/>
          <w:sz w:val="17"/>
          <w:szCs w:val="17"/>
          <w:vertAlign w:val="superscript"/>
          <w:lang w:val="ru-RU"/>
        </w:rPr>
        <w:t>38</w:t>
      </w:r>
    </w:p>
    <w:p w:rsidR="009629B0" w:rsidRPr="008A1D93" w:rsidRDefault="008A1D93">
      <w:pPr>
        <w:pStyle w:val="1"/>
        <w:framePr w:w="7795" w:h="4421" w:hRule="exact" w:wrap="none" w:vAnchor="page" w:hAnchor="page" w:x="342" w:y="1201"/>
        <w:ind w:left="700" w:firstLine="260"/>
        <w:jc w:val="both"/>
        <w:rPr>
          <w:lang w:val="ru-RU"/>
        </w:rPr>
      </w:pPr>
      <w:r w:rsidRPr="008A1D93">
        <w:rPr>
          <w:lang w:val="ru-RU"/>
        </w:rPr>
        <w:t>Во Франции новости о бедственном положении рифских сил и кризисе, с которым столкнулась их «общественность», вызвали антиправительственные протесты. Тысячи разгневанных французских социалистов и коммунистов прошли маршем по улицам Парижа.</w:t>
      </w:r>
    </w:p>
    <w:p w:rsidR="009629B0" w:rsidRDefault="008A1D93">
      <w:pPr>
        <w:framePr w:wrap="none" w:vAnchor="page" w:hAnchor="page" w:x="1201" w:y="6006"/>
        <w:rPr>
          <w:sz w:val="2"/>
          <w:szCs w:val="2"/>
        </w:rPr>
      </w:pPr>
      <w:r>
        <w:rPr>
          <w:noProof/>
        </w:rPr>
        <w:drawing>
          <wp:inline distT="0" distB="0" distL="0" distR="0">
            <wp:extent cx="3791585" cy="2840990"/>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6"/>
                    <a:stretch/>
                  </pic:blipFill>
                  <pic:spPr>
                    <a:xfrm>
                      <a:off x="0" y="0"/>
                      <a:ext cx="3791585" cy="2840990"/>
                    </a:xfrm>
                    <a:prstGeom prst="rect">
                      <a:avLst/>
                    </a:prstGeom>
                  </pic:spPr>
                </pic:pic>
              </a:graphicData>
            </a:graphic>
          </wp:inline>
        </w:drawing>
      </w:r>
    </w:p>
    <w:p w:rsidR="009629B0" w:rsidRPr="008A1D93" w:rsidRDefault="008A1D93">
      <w:pPr>
        <w:pStyle w:val="ab"/>
        <w:framePr w:w="6269" w:h="898" w:hRule="exact" w:wrap="none" w:vAnchor="page" w:hAnchor="page" w:x="1052" w:y="10642"/>
        <w:jc w:val="both"/>
        <w:rPr>
          <w:lang w:val="ru-RU"/>
        </w:rPr>
      </w:pPr>
      <w:r w:rsidRPr="008A1D93">
        <w:rPr>
          <w:rFonts w:ascii="Arial" w:eastAsia="Arial" w:hAnsi="Arial" w:cs="Arial"/>
          <w:smallCaps/>
          <w:sz w:val="15"/>
          <w:szCs w:val="15"/>
          <w:lang w:val="ru-RU"/>
        </w:rPr>
        <w:t xml:space="preserve">рисунок 18. </w:t>
      </w:r>
      <w:r>
        <w:rPr>
          <w:rFonts w:ascii="Arial" w:eastAsia="Arial" w:hAnsi="Arial" w:cs="Arial"/>
          <w:smallCaps/>
          <w:sz w:val="15"/>
          <w:szCs w:val="15"/>
        </w:rPr>
        <w:t>q</w:t>
      </w:r>
      <w:r w:rsidRPr="008A1D93">
        <w:rPr>
          <w:lang w:val="ru-RU"/>
        </w:rPr>
        <w:t>Абд аль-Карим аль-Хаттаби, герой Рифской войны, предпочел сдаться французским противникам, а не испанцам. На этом снимке (в центре) он изображен по пути в ссылку на остров Реюньон летом 1926 года. Фото Кутансона. (Коллекция Жерара Леви, Париж)</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7"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110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spacing w:line="276" w:lineRule="auto"/>
        <w:ind w:left="980"/>
        <w:jc w:val="both"/>
        <w:rPr>
          <w:sz w:val="17"/>
          <w:szCs w:val="17"/>
          <w:lang w:val="ru-RU"/>
        </w:rPr>
      </w:pPr>
      <w:r w:rsidRPr="008A1D93">
        <w:rPr>
          <w:lang w:val="ru-RU"/>
        </w:rPr>
        <w:t>протестуя против ведения боевых действий и осуждая Францию ​​и Испанию как колониальных «рабовладельцев».</w:t>
      </w:r>
      <w:r w:rsidRPr="008A1D93">
        <w:rPr>
          <w:rFonts w:ascii="Arial" w:eastAsia="Arial" w:hAnsi="Arial" w:cs="Arial"/>
          <w:sz w:val="17"/>
          <w:szCs w:val="17"/>
          <w:vertAlign w:val="superscript"/>
          <w:lang w:val="ru-RU"/>
        </w:rPr>
        <w:t>39</w:t>
      </w:r>
      <w:r w:rsidRPr="008A1D93">
        <w:rPr>
          <w:rFonts w:ascii="Arial" w:eastAsia="Arial" w:hAnsi="Arial" w:cs="Arial"/>
          <w:sz w:val="17"/>
          <w:szCs w:val="17"/>
          <w:lang w:val="ru-RU"/>
        </w:rPr>
        <w:t xml:space="preserve"> </w:t>
      </w:r>
      <w:r w:rsidRPr="008A1D93">
        <w:rPr>
          <w:lang w:val="ru-RU"/>
        </w:rPr>
        <w:t>Но французское правительство было полно решимости</w:t>
      </w:r>
      <w:r w:rsidRPr="008A1D93">
        <w:rPr>
          <w:rFonts w:ascii="Arial" w:eastAsia="Arial" w:hAnsi="Arial" w:cs="Arial"/>
          <w:sz w:val="17"/>
          <w:szCs w:val="17"/>
          <w:lang w:val="ru-RU"/>
        </w:rPr>
        <w:t>фи</w:t>
      </w:r>
      <w:r w:rsidRPr="008A1D93">
        <w:rPr>
          <w:lang w:val="ru-RU"/>
        </w:rPr>
        <w:t>закончить</w:t>
      </w:r>
      <w:r>
        <w:rPr>
          <w:rFonts w:ascii="Arial" w:eastAsia="Arial" w:hAnsi="Arial" w:cs="Arial"/>
          <w:smallCaps/>
          <w:sz w:val="17"/>
          <w:szCs w:val="17"/>
        </w:rPr>
        <w:t>q</w:t>
      </w:r>
      <w:r w:rsidRPr="008A1D93">
        <w:rPr>
          <w:lang w:val="ru-RU"/>
        </w:rPr>
        <w:t>Абд аль-Карим, и в мае</w:t>
      </w:r>
      <w:r w:rsidRPr="008A1D93">
        <w:rPr>
          <w:rFonts w:ascii="Arial" w:eastAsia="Arial" w:hAnsi="Arial" w:cs="Arial"/>
          <w:smallCaps/>
          <w:sz w:val="17"/>
          <w:szCs w:val="17"/>
          <w:lang w:val="ru-RU"/>
        </w:rPr>
        <w:t>23</w:t>
      </w:r>
      <w:r w:rsidRPr="008A1D93">
        <w:rPr>
          <w:lang w:val="ru-RU"/>
        </w:rPr>
        <w:t>,</w:t>
      </w:r>
      <w:r w:rsidRPr="008A1D93">
        <w:rPr>
          <w:rFonts w:ascii="Arial" w:eastAsia="Arial" w:hAnsi="Arial" w:cs="Arial"/>
          <w:smallCaps/>
          <w:sz w:val="17"/>
          <w:szCs w:val="17"/>
          <w:lang w:val="ru-RU"/>
        </w:rPr>
        <w:t>1926</w:t>
      </w:r>
      <w:r w:rsidRPr="008A1D93">
        <w:rPr>
          <w:lang w:val="ru-RU"/>
        </w:rPr>
        <w:t>Таргист пал, и Ри</w:t>
      </w:r>
      <w:r w:rsidRPr="008A1D93">
        <w:rPr>
          <w:rFonts w:ascii="Arial" w:eastAsia="Arial" w:hAnsi="Arial" w:cs="Arial"/>
          <w:sz w:val="17"/>
          <w:szCs w:val="17"/>
          <w:lang w:val="ru-RU"/>
        </w:rPr>
        <w:t>фи</w:t>
      </w:r>
      <w:r w:rsidRPr="008A1D93">
        <w:rPr>
          <w:lang w:val="ru-RU"/>
        </w:rPr>
        <w:t>Вождь стал беглецом. В ночь на 26 мая 1926 года в сопровождении небольшой группы жен и родственников он перебрался через линию фронта и сдался французам, по-видимому, предпочтя галльское заключение испанскому. Для этого потребовалось более 158 000 колониальных солдат против объединенных сил Ри</w:t>
      </w:r>
      <w:r w:rsidRPr="008A1D93">
        <w:rPr>
          <w:rFonts w:ascii="Arial" w:eastAsia="Arial" w:hAnsi="Arial" w:cs="Arial"/>
          <w:sz w:val="17"/>
          <w:szCs w:val="17"/>
          <w:lang w:val="ru-RU"/>
        </w:rPr>
        <w:t>фи</w:t>
      </w:r>
      <w:r w:rsidRPr="008A1D93">
        <w:rPr>
          <w:lang w:val="ru-RU"/>
        </w:rPr>
        <w:t>отряд из 40 000 человек, чтобы заставить его подчиниться.</w:t>
      </w:r>
      <w:r w:rsidRPr="008A1D93">
        <w:rPr>
          <w:rFonts w:ascii="Arial" w:eastAsia="Arial" w:hAnsi="Arial" w:cs="Arial"/>
          <w:sz w:val="17"/>
          <w:szCs w:val="17"/>
          <w:vertAlign w:val="superscript"/>
          <w:lang w:val="ru-RU"/>
        </w:rPr>
        <w:t>40</w:t>
      </w:r>
    </w:p>
    <w:p w:rsidR="009629B0" w:rsidRPr="008A1D93" w:rsidRDefault="008A1D93">
      <w:pPr>
        <w:pStyle w:val="1"/>
        <w:framePr w:w="7795" w:h="10382" w:hRule="exact" w:wrap="none" w:vAnchor="page" w:hAnchor="page" w:x="342" w:y="1201"/>
        <w:ind w:left="980" w:firstLine="240"/>
        <w:jc w:val="both"/>
        <w:rPr>
          <w:sz w:val="17"/>
          <w:szCs w:val="17"/>
          <w:lang w:val="ru-RU"/>
        </w:rPr>
      </w:pPr>
      <w:r w:rsidRPr="008A1D93">
        <w:rPr>
          <w:lang w:val="ru-RU"/>
        </w:rPr>
        <w:t>Преемник Ляуте, генерал-резидент Теодор Стиг, желал, чтобы</w:t>
      </w:r>
      <w:r>
        <w:rPr>
          <w:rFonts w:ascii="Arial" w:eastAsia="Arial" w:hAnsi="Arial" w:cs="Arial"/>
          <w:smallCaps/>
          <w:sz w:val="17"/>
          <w:szCs w:val="17"/>
        </w:rPr>
        <w:t>q</w:t>
      </w:r>
      <w:r w:rsidRPr="008A1D93">
        <w:rPr>
          <w:lang w:val="ru-RU"/>
        </w:rPr>
        <w:t>Абд аль-Карим не будет ни возвышен, ни унижен, а со временем забыт.</w:t>
      </w:r>
      <w:r w:rsidRPr="008A1D93">
        <w:rPr>
          <w:rFonts w:ascii="Arial" w:eastAsia="Arial" w:hAnsi="Arial" w:cs="Arial"/>
          <w:sz w:val="17"/>
          <w:szCs w:val="17"/>
          <w:vertAlign w:val="superscript"/>
          <w:lang w:val="ru-RU"/>
        </w:rPr>
        <w:t>41</w:t>
      </w:r>
      <w:r w:rsidRPr="008A1D93">
        <w:rPr>
          <w:rFonts w:ascii="Arial" w:eastAsia="Arial" w:hAnsi="Arial" w:cs="Arial"/>
          <w:sz w:val="17"/>
          <w:szCs w:val="17"/>
          <w:lang w:val="ru-RU"/>
        </w:rPr>
        <w:t xml:space="preserve"> </w:t>
      </w:r>
      <w:r w:rsidRPr="008A1D93">
        <w:rPr>
          <w:lang w:val="ru-RU"/>
        </w:rPr>
        <w:t>Но это было не так; Ри</w:t>
      </w:r>
      <w:r w:rsidRPr="008A1D93">
        <w:rPr>
          <w:rFonts w:ascii="Arial" w:eastAsia="Arial" w:hAnsi="Arial" w:cs="Arial"/>
          <w:sz w:val="17"/>
          <w:szCs w:val="17"/>
          <w:lang w:val="ru-RU"/>
        </w:rPr>
        <w:t>фи</w:t>
      </w:r>
      <w:r w:rsidRPr="008A1D93">
        <w:rPr>
          <w:lang w:val="ru-RU"/>
        </w:rPr>
        <w:t>Воин оставался политически активным на протяжении всей своей жизни в изгнании, писал и комментировал ход событий на своей родине.</w:t>
      </w:r>
      <w:r w:rsidRPr="008A1D93">
        <w:rPr>
          <w:lang w:val="ru-RU"/>
        </w:rPr>
        <w:softHyphen/>
      </w:r>
      <w:r w:rsidRPr="008A1D93">
        <w:rPr>
          <w:rFonts w:ascii="Arial" w:eastAsia="Arial" w:hAnsi="Arial" w:cs="Arial"/>
          <w:sz w:val="17"/>
          <w:szCs w:val="17"/>
          <w:lang w:val="ru-RU"/>
        </w:rPr>
        <w:t>фи</w:t>
      </w:r>
      <w:r w:rsidRPr="008A1D93">
        <w:rPr>
          <w:lang w:val="ru-RU"/>
        </w:rPr>
        <w:t>Сначала он прибыл с острова Реюньон в Индийском океане, а затем из Каира, где стал центром объединения марокканского националистического движения и источником вдохновения для молодого поколения жителей Магриба, ищущих образцы антиколониального сопротивления. Став маяком зарождающегося националистического движения, он был объявлен персоной нон грата администрацией Протектората, и его изгнание было оформлено навсегда.</w:t>
      </w:r>
      <w:r w:rsidRPr="008A1D93">
        <w:rPr>
          <w:lang w:val="ru-RU"/>
        </w:rPr>
        <w:softHyphen/>
      </w:r>
      <w:r>
        <w:rPr>
          <w:rFonts w:ascii="Arial" w:eastAsia="Arial" w:hAnsi="Arial" w:cs="Arial"/>
          <w:smallCaps/>
          <w:sz w:val="17"/>
          <w:szCs w:val="17"/>
        </w:rPr>
        <w:t>q</w:t>
      </w:r>
      <w:r w:rsidRPr="008A1D93">
        <w:rPr>
          <w:lang w:val="ru-RU"/>
        </w:rPr>
        <w:t>Абд аль-Карим вернулся в Марокко вскоре</w:t>
      </w:r>
      <w:r w:rsidRPr="008A1D93">
        <w:rPr>
          <w:rFonts w:ascii="Arial" w:eastAsia="Arial" w:hAnsi="Arial" w:cs="Arial"/>
          <w:sz w:val="17"/>
          <w:szCs w:val="17"/>
          <w:lang w:val="ru-RU"/>
        </w:rPr>
        <w:t>фл</w:t>
      </w:r>
      <w:r w:rsidRPr="008A1D93">
        <w:rPr>
          <w:lang w:val="ru-RU"/>
        </w:rPr>
        <w:t>Он родился после обретения независимости в 1962 году, но уже был тяжело болен и умер в Каире в следующем году, так и не увидев свою родину.</w:t>
      </w:r>
      <w:r w:rsidRPr="008A1D93">
        <w:rPr>
          <w:rFonts w:ascii="Arial" w:eastAsia="Arial" w:hAnsi="Arial" w:cs="Arial"/>
          <w:sz w:val="17"/>
          <w:szCs w:val="17"/>
          <w:vertAlign w:val="superscript"/>
          <w:lang w:val="ru-RU"/>
        </w:rPr>
        <w:t>42</w:t>
      </w:r>
    </w:p>
    <w:p w:rsidR="009629B0" w:rsidRPr="008A1D93" w:rsidRDefault="008A1D93">
      <w:pPr>
        <w:pStyle w:val="1"/>
        <w:framePr w:w="7795" w:h="10382" w:hRule="exact" w:wrap="none" w:vAnchor="page" w:hAnchor="page" w:x="342" w:y="1201"/>
        <w:spacing w:line="276" w:lineRule="auto"/>
        <w:ind w:left="980" w:firstLine="240"/>
        <w:jc w:val="both"/>
        <w:rPr>
          <w:lang w:val="ru-RU"/>
        </w:rPr>
      </w:pPr>
      <w:r>
        <w:rPr>
          <w:rFonts w:ascii="Arial" w:eastAsia="Arial" w:hAnsi="Arial" w:cs="Arial"/>
          <w:smallCaps/>
          <w:sz w:val="17"/>
          <w:szCs w:val="17"/>
        </w:rPr>
        <w:t>q</w:t>
      </w:r>
      <w:r w:rsidRPr="008A1D93">
        <w:rPr>
          <w:lang w:val="ru-RU"/>
        </w:rPr>
        <w:t>Абд аль-Карим и его война ставят перед историком множество вопросов. Была ли его попытка возвращением к джихаду старого образца, последней, неудачной попыткой изгнать «неверных», или же он был современным политиком, движимым идеей единого государства? Или, возможно, он был кем-то другим: оппортунистом, сначала большевиком, а затем капиталистом, игравшим на руку той или иной стороне в зависимости от получаемой выгоды? Жак Берк заметил, что Абд аль-Карим «был не местным марабутом, обещавшим рай тем, кто сражался с неверными, а политическим лидером, чьи амбиции теперь включали идею государственности и даже участие в международной игре».43 В рамках марокканской историографии Рифская война вписана в более широкий и еще более спорный вопрос: в какой момент фактически началось сопротивление колониальным державам, кто должен нести за него ответственность и кто были его «истинными» лидерами? Было ли это народное восстание, как утверждал Жермен Айаш, или же это была племенная вендетта, движимая завистью и оскорбленной честью? Некоторые утверждают, что это была первая по-настоящему антиколониальная война, борьба угнетенного народа за свободу от империалистических тиранов. С другой стороны, память о «Рифской республике» постоянно напоминала тем, кто находился у власти в Марокко — будь то колониальные администраторы, марокканские националисты или...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8"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111</w:t>
      </w:r>
    </w:p>
    <w:p w:rsidR="009629B0" w:rsidRPr="008A1D93" w:rsidRDefault="008A1D93">
      <w:pPr>
        <w:pStyle w:val="1"/>
        <w:framePr w:w="7795" w:h="10382" w:hRule="exact" w:wrap="none" w:vAnchor="page" w:hAnchor="page" w:x="342" w:y="1201"/>
        <w:spacing w:after="380" w:line="269" w:lineRule="auto"/>
        <w:ind w:left="720"/>
        <w:jc w:val="both"/>
        <w:rPr>
          <w:sz w:val="17"/>
          <w:szCs w:val="17"/>
          <w:lang w:val="ru-RU"/>
        </w:rPr>
      </w:pPr>
      <w:r w:rsidRPr="008A1D93">
        <w:rPr>
          <w:sz w:val="19"/>
          <w:szCs w:val="19"/>
          <w:lang w:val="ru-RU"/>
        </w:rPr>
        <w:t>'</w:t>
      </w:r>
      <w:r w:rsidRPr="008A1D93">
        <w:rPr>
          <w:lang w:val="ru-RU"/>
        </w:rPr>
        <w:t>Алавийская монархия после 1956 года — о способности этого гордого самодостаточного региона поднять знамя восстания в де</w:t>
      </w:r>
      <w:r w:rsidRPr="008A1D93">
        <w:rPr>
          <w:rFonts w:ascii="Arial" w:eastAsia="Arial" w:hAnsi="Arial" w:cs="Arial"/>
          <w:sz w:val="17"/>
          <w:szCs w:val="17"/>
          <w:lang w:val="ru-RU"/>
        </w:rPr>
        <w:t>фи</w:t>
      </w:r>
      <w:r w:rsidRPr="008A1D93">
        <w:rPr>
          <w:lang w:val="ru-RU"/>
        </w:rPr>
        <w:t>претензий государства. Наследие</w:t>
      </w:r>
      <w:r w:rsidRPr="008A1D93">
        <w:rPr>
          <w:sz w:val="19"/>
          <w:szCs w:val="19"/>
          <w:lang w:val="ru-RU"/>
        </w:rPr>
        <w:t>'</w:t>
      </w:r>
      <w:r w:rsidRPr="008A1D93">
        <w:rPr>
          <w:lang w:val="ru-RU"/>
        </w:rPr>
        <w:t>Абд аль-Карим по-прежнему сеет смуту и ​​тревожит общественность, оставаясь неразрешенным и противоречивым элементом в истории страны.</w:t>
      </w:r>
      <w:r w:rsidRPr="008A1D93">
        <w:rPr>
          <w:rFonts w:ascii="Arial" w:eastAsia="Arial" w:hAnsi="Arial" w:cs="Arial"/>
          <w:sz w:val="17"/>
          <w:szCs w:val="17"/>
          <w:vertAlign w:val="superscript"/>
          <w:lang w:val="ru-RU"/>
        </w:rPr>
        <w:t>44</w:t>
      </w:r>
    </w:p>
    <w:p w:rsidR="009629B0" w:rsidRPr="008A1D93" w:rsidRDefault="008A1D93">
      <w:pPr>
        <w:pStyle w:val="60"/>
        <w:framePr w:w="7795" w:h="10382" w:hRule="exact" w:wrap="none" w:vAnchor="page" w:hAnchor="page" w:x="342" w:y="1201"/>
        <w:rPr>
          <w:lang w:val="ru-RU"/>
        </w:rPr>
      </w:pPr>
      <w:r w:rsidRPr="008A1D93">
        <w:rPr>
          <w:lang w:val="ru-RU"/>
        </w:rPr>
        <w:t>рост колониального капитализма</w:t>
      </w:r>
    </w:p>
    <w:p w:rsidR="009629B0" w:rsidRPr="008A1D93" w:rsidRDefault="008A1D93">
      <w:pPr>
        <w:pStyle w:val="1"/>
        <w:framePr w:w="7795" w:h="10382" w:hRule="exact" w:wrap="none" w:vAnchor="page" w:hAnchor="page" w:x="342" w:y="1201"/>
        <w:ind w:left="720"/>
        <w:jc w:val="both"/>
        <w:rPr>
          <w:sz w:val="17"/>
          <w:szCs w:val="17"/>
          <w:lang w:val="ru-RU"/>
        </w:rPr>
      </w:pPr>
      <w:r w:rsidRPr="008A1D93">
        <w:rPr>
          <w:lang w:val="ru-RU"/>
        </w:rPr>
        <w:t>Несмотря на то, что "соска"</w:t>
      </w:r>
      <w:r w:rsidRPr="008A1D93">
        <w:rPr>
          <w:rFonts w:ascii="Arial" w:eastAsia="Arial" w:hAnsi="Arial" w:cs="Arial"/>
          <w:sz w:val="17"/>
          <w:szCs w:val="17"/>
          <w:lang w:val="ru-RU"/>
        </w:rPr>
        <w:t>фи</w:t>
      </w:r>
      <w:r w:rsidRPr="008A1D93">
        <w:rPr>
          <w:lang w:val="ru-RU"/>
        </w:rPr>
        <w:t>Когда строительство еще не было завершено, после Первой мировой войны в страну начали прибывать многочисленные поселенцы, изменив человеческий состав колониального Марокко. Какие новые элементы они привнесли в жизнь страны и какое общество помогли создать? В какой степени они смешивались с местным населением?</w:t>
      </w:r>
      <w:r w:rsidRPr="008A1D93">
        <w:rPr>
          <w:rFonts w:ascii="Arial" w:eastAsia="Arial" w:hAnsi="Arial" w:cs="Arial"/>
          <w:sz w:val="17"/>
          <w:szCs w:val="17"/>
          <w:lang w:val="ru-RU"/>
        </w:rPr>
        <w:t>фл</w:t>
      </w:r>
      <w:r w:rsidRPr="008A1D93">
        <w:rPr>
          <w:lang w:val="ru-RU"/>
        </w:rPr>
        <w:t>влияние, и, в свою очередь, были в</w:t>
      </w:r>
      <w:r w:rsidRPr="008A1D93">
        <w:rPr>
          <w:rFonts w:ascii="Arial" w:eastAsia="Arial" w:hAnsi="Arial" w:cs="Arial"/>
          <w:sz w:val="17"/>
          <w:szCs w:val="17"/>
          <w:lang w:val="ru-RU"/>
        </w:rPr>
        <w:t>фл</w:t>
      </w:r>
      <w:r w:rsidRPr="008A1D93">
        <w:rPr>
          <w:lang w:val="ru-RU"/>
        </w:rPr>
        <w:t>Под влиянием мусульманского большинства? Тема, вызывающая огромный интерес, основные контуры которой здесь можно лишь наметить. Миграционный поток не был равномерным, а следовал определенным закономерностям.</w:t>
      </w:r>
      <w:r w:rsidRPr="008A1D93">
        <w:rPr>
          <w:rFonts w:ascii="Arial" w:eastAsia="Arial" w:hAnsi="Arial" w:cs="Arial"/>
          <w:sz w:val="17"/>
          <w:szCs w:val="17"/>
          <w:lang w:val="ru-RU"/>
        </w:rPr>
        <w:t>фи</w:t>
      </w:r>
      <w:r w:rsidRPr="008A1D93">
        <w:rPr>
          <w:lang w:val="ru-RU"/>
        </w:rPr>
        <w:t>Перемены сменяли друг друга. Это была не только французская община, но и смесь средиземноморских народов, в которой доминировали французы, но также присутствовали итальянцы, греки, испанцы и корсиканцы, многие из которых прибыли из других частей Французской Северной Африки. В некоторые периоды число уезжающих превышало число прибывающих. Образ жизни поселенцев во многом был похож на образ жизни коренных марокканцев, как и их еда и привычки, и, возможно, даже внешний вид; но они были христианами, современными, непропорционально преимущественно мужчинами, урбанизированными, политизированными и проникнутыми чувством собственного культурного превосходства. Они были готовы внести свой вклад и двигать колониальный двигатель, теперь движущийся вперед с головокружительной скоростью, устраиваясь на работу строителями, сельскохозяйственными рабочими, мелкими лавочниками, пекарями, плотниками, сантехниками, портными и т.д.</w:t>
      </w:r>
      <w:r w:rsidRPr="008A1D93">
        <w:rPr>
          <w:lang w:val="ru-RU"/>
        </w:rPr>
        <w:softHyphen/>
      </w:r>
      <w:r w:rsidRPr="008A1D93">
        <w:rPr>
          <w:lang w:val="ru-RU"/>
        </w:rPr>
        <w:softHyphen/>
      </w:r>
      <w:r w:rsidRPr="008A1D93">
        <w:rPr>
          <w:rFonts w:ascii="Arial" w:eastAsia="Arial" w:hAnsi="Arial" w:cs="Arial"/>
          <w:sz w:val="17"/>
          <w:szCs w:val="17"/>
          <w:lang w:val="ru-RU"/>
        </w:rPr>
        <w:t>фл</w:t>
      </w:r>
      <w:r w:rsidRPr="008A1D93">
        <w:rPr>
          <w:lang w:val="ru-RU"/>
        </w:rPr>
        <w:t>Ористы, продавцы обуви и ниток. Их вклад, а также их первостепенная ошибка, заключались в их готовности эксплуатировать землю, которая им на самом деле не принадлежала, создавая экономический и социальный мост между французским управленческим классом и неквалифицированным трудом Марокко.</w:t>
      </w:r>
      <w:r w:rsidRPr="008A1D93">
        <w:rPr>
          <w:lang w:val="ru-RU"/>
        </w:rPr>
        <w:softHyphen/>
      </w:r>
      <w:r w:rsidRPr="008A1D93">
        <w:rPr>
          <w:rFonts w:ascii="Arial" w:eastAsia="Arial" w:hAnsi="Arial" w:cs="Arial"/>
          <w:sz w:val="17"/>
          <w:szCs w:val="17"/>
          <w:vertAlign w:val="superscript"/>
          <w:lang w:val="ru-RU"/>
        </w:rPr>
        <w:t>45</w:t>
      </w:r>
    </w:p>
    <w:p w:rsidR="009629B0" w:rsidRPr="008A1D93" w:rsidRDefault="008A1D93">
      <w:pPr>
        <w:pStyle w:val="1"/>
        <w:framePr w:w="7795" w:h="10382" w:hRule="exact" w:wrap="none" w:vAnchor="page" w:hAnchor="page" w:x="342" w:y="1201"/>
        <w:ind w:left="720" w:firstLine="240"/>
        <w:jc w:val="both"/>
        <w:rPr>
          <w:lang w:val="ru-RU"/>
        </w:rPr>
      </w:pPr>
      <w:r w:rsidRPr="008A1D93">
        <w:rPr>
          <w:lang w:val="ru-RU"/>
        </w:rPr>
        <w:t>Приток также привлёк меньшее, но немалое число специалистов, имеющих доступ к капиталу: юристов, врачей, архитекторов, строительных подрядчиков, владельцев газет и некоторых крупных землевладельцев, которые часто совершали поездки из Парижа в Рабат. В 1918 году, в конце войны, европейская колония насчитывала около шестидесяти тысяч человек, причём сорок тысяч прибыли в период экспансии, происходившей с 1919 по 1922 год. Иммиграция застопорилась в середине 1920-х годов, а затем снова резко возросла в годы «бума» 1926-1929 годов. Она продолжала расти до 1931 года, чему способствовали кредиты, предоставленные на французских финансовых рынках для финансирования крупных инфраструктурных проектов, таких как железная дорога и электросеть. Капитализация этих проектов стимулировала занятость и изменила облик страны: появились общественные здания 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59"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112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5198" w:hRule="exact" w:wrap="none" w:vAnchor="page" w:hAnchor="page" w:x="342" w:y="1201"/>
        <w:ind w:left="720" w:firstLine="20"/>
        <w:jc w:val="both"/>
        <w:rPr>
          <w:sz w:val="17"/>
          <w:szCs w:val="17"/>
          <w:lang w:val="ru-RU"/>
        </w:rPr>
      </w:pPr>
      <w:r w:rsidRPr="008A1D93">
        <w:rPr>
          <w:lang w:val="ru-RU"/>
        </w:rPr>
        <w:t>В эти годы резко возросло строительство жилых домов, дорог, железных дорог и портов. После 1931 года</w:t>
      </w:r>
      <w:r w:rsidRPr="008A1D93">
        <w:rPr>
          <w:rFonts w:ascii="Arial" w:eastAsia="Arial" w:hAnsi="Arial" w:cs="Arial"/>
          <w:sz w:val="17"/>
          <w:szCs w:val="17"/>
          <w:lang w:val="ru-RU"/>
        </w:rPr>
        <w:t>фл</w:t>
      </w:r>
      <w:r w:rsidRPr="008A1D93">
        <w:rPr>
          <w:lang w:val="ru-RU"/>
        </w:rPr>
        <w:t>Из-за Великой депрессии поток сократился до еле заметного ручейка; в тот момент в Марокко проживало около 162 000 европейцев, шестьдесят процентов из которых были французского происхождения.</w:t>
      </w:r>
      <w:r w:rsidRPr="008A1D93">
        <w:rPr>
          <w:rFonts w:ascii="Arial" w:eastAsia="Arial" w:hAnsi="Arial" w:cs="Arial"/>
          <w:sz w:val="17"/>
          <w:szCs w:val="17"/>
          <w:vertAlign w:val="superscript"/>
          <w:lang w:val="ru-RU"/>
        </w:rPr>
        <w:t>46</w:t>
      </w:r>
    </w:p>
    <w:p w:rsidR="009629B0" w:rsidRPr="008A1D93" w:rsidRDefault="008A1D93">
      <w:pPr>
        <w:pStyle w:val="1"/>
        <w:framePr w:w="7795" w:h="5198" w:hRule="exact" w:wrap="none" w:vAnchor="page" w:hAnchor="page" w:x="342" w:y="1201"/>
        <w:ind w:left="960" w:firstLine="260"/>
        <w:jc w:val="both"/>
        <w:rPr>
          <w:lang w:val="ru-RU"/>
        </w:rPr>
      </w:pPr>
      <w:r w:rsidRPr="008A1D93">
        <w:rPr>
          <w:lang w:val="ru-RU"/>
        </w:rPr>
        <w:t xml:space="preserve">За этим всплеском активности стояли как государственные, так и частные инвестиции. Настойчивое стремление Лиоте к быстрому развитию инфраструктуры было связано как с идеологией, так и с экономикой; он хотел показать миру, что Франция может в одиночку управлять эксплуатацией Марокко и таким образом присоединиться к Великобритании в пантеоне великих имперских держав. Он разделял с Альбертом Сарро, возможно, самым влиятельным голосом во французском правительстве в вопросах колониальной политики, веру в доктрину </w:t>
      </w:r>
      <w:r>
        <w:t>mise</w:t>
      </w:r>
      <w:r w:rsidRPr="008A1D93">
        <w:rPr>
          <w:lang w:val="ru-RU"/>
        </w:rPr>
        <w:t xml:space="preserve"> </w:t>
      </w:r>
      <w:r>
        <w:t>en</w:t>
      </w:r>
      <w:r w:rsidRPr="008A1D93">
        <w:rPr>
          <w:lang w:val="ru-RU"/>
        </w:rPr>
        <w:t xml:space="preserve"> </w:t>
      </w:r>
      <w:r>
        <w:t>valeur</w:t>
      </w:r>
      <w:r w:rsidRPr="008A1D93">
        <w:rPr>
          <w:lang w:val="ru-RU"/>
        </w:rPr>
        <w:t>, или поощрение масштабных инвестиций в колониальное развитие, предпочтительно, но не исключительно, за счет государственных средств.47 Французские компании, выигравшие желанные контракты на финансирование этих гигантских проектов, смогли получить значительную прибыль. Новый порт Касабланки стал первой в копилке достижений Лиоте, с его длинным причалом, простирающимся на два километра в море; к 1925 году он превзошел Танжер (ныне находящийся в испанской зоне) и стал главным портом Шарифской империи, за которым с большим отрывом последовал Кенитра.</w:t>
      </w:r>
    </w:p>
    <w:p w:rsidR="009629B0" w:rsidRPr="008A1D93" w:rsidRDefault="008A1D93">
      <w:pPr>
        <w:pStyle w:val="1"/>
        <w:framePr w:w="7795" w:h="5198" w:hRule="exact" w:wrap="none" w:vAnchor="page" w:hAnchor="page" w:x="342" w:y="1201"/>
        <w:ind w:left="960" w:firstLine="260"/>
        <w:jc w:val="both"/>
        <w:rPr>
          <w:lang w:val="ru-RU"/>
        </w:rPr>
      </w:pPr>
      <w:r w:rsidRPr="008A1D93">
        <w:rPr>
          <w:lang w:val="ru-RU"/>
        </w:rPr>
        <w:t>Следующим крупным проектом стала железнодорожная система, соединившая большую часть страны от Уджды до Марракеша, дополненная тысячами железных дорог.</w:t>
      </w:r>
    </w:p>
    <w:p w:rsidR="009629B0" w:rsidRDefault="008A1D93">
      <w:pPr>
        <w:framePr w:wrap="none" w:vAnchor="page" w:hAnchor="page" w:x="1455" w:y="6903"/>
        <w:rPr>
          <w:sz w:val="2"/>
          <w:szCs w:val="2"/>
        </w:rPr>
      </w:pPr>
      <w:r>
        <w:rPr>
          <w:noProof/>
        </w:rPr>
        <w:drawing>
          <wp:inline distT="0" distB="0" distL="0" distR="0">
            <wp:extent cx="3785870" cy="2273935"/>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0"/>
                    <a:stretch/>
                  </pic:blipFill>
                  <pic:spPr>
                    <a:xfrm>
                      <a:off x="0" y="0"/>
                      <a:ext cx="3785870" cy="2273935"/>
                    </a:xfrm>
                    <a:prstGeom prst="rect">
                      <a:avLst/>
                    </a:prstGeom>
                  </pic:spPr>
                </pic:pic>
              </a:graphicData>
            </a:graphic>
          </wp:inline>
        </w:drawing>
      </w:r>
    </w:p>
    <w:p w:rsidR="009629B0" w:rsidRPr="008A1D93" w:rsidRDefault="008A1D93">
      <w:pPr>
        <w:pStyle w:val="ab"/>
        <w:framePr w:w="6264" w:h="898" w:hRule="exact" w:wrap="none" w:vAnchor="page" w:hAnchor="page" w:x="1307" w:y="10647"/>
        <w:jc w:val="both"/>
        <w:rPr>
          <w:lang w:val="ru-RU"/>
        </w:rPr>
      </w:pPr>
      <w:r w:rsidRPr="008A1D93">
        <w:rPr>
          <w:rFonts w:ascii="Arial" w:eastAsia="Arial" w:hAnsi="Arial" w:cs="Arial"/>
          <w:smallCaps/>
          <w:sz w:val="15"/>
          <w:szCs w:val="15"/>
          <w:lang w:val="ru-RU"/>
        </w:rPr>
        <w:t>рисунок 19.</w:t>
      </w:r>
      <w:r w:rsidRPr="008A1D93">
        <w:rPr>
          <w:lang w:val="ru-RU"/>
        </w:rPr>
        <w:t xml:space="preserve">Компания </w:t>
      </w:r>
      <w:r>
        <w:t>Compagnie</w:t>
      </w:r>
      <w:r w:rsidRPr="008A1D93">
        <w:rPr>
          <w:lang w:val="ru-RU"/>
        </w:rPr>
        <w:t xml:space="preserve"> </w:t>
      </w:r>
      <w:r>
        <w:t>de</w:t>
      </w:r>
      <w:r w:rsidRPr="008A1D93">
        <w:rPr>
          <w:lang w:val="ru-RU"/>
        </w:rPr>
        <w:t xml:space="preserve"> </w:t>
      </w:r>
      <w:r>
        <w:t>Transports</w:t>
      </w:r>
      <w:r w:rsidRPr="008A1D93">
        <w:rPr>
          <w:lang w:val="ru-RU"/>
        </w:rPr>
        <w:t xml:space="preserve"> </w:t>
      </w:r>
      <w:r>
        <w:t>au</w:t>
      </w:r>
      <w:r w:rsidRPr="008A1D93">
        <w:rPr>
          <w:lang w:val="ru-RU"/>
        </w:rPr>
        <w:t xml:space="preserve"> </w:t>
      </w:r>
      <w:r>
        <w:t>Maroc</w:t>
      </w:r>
      <w:r w:rsidRPr="008A1D93">
        <w:rPr>
          <w:lang w:val="ru-RU"/>
        </w:rPr>
        <w:t xml:space="preserve"> (</w:t>
      </w:r>
      <w:r>
        <w:t>CTM</w:t>
      </w:r>
      <w:r w:rsidRPr="008A1D93">
        <w:rPr>
          <w:lang w:val="ru-RU"/>
        </w:rPr>
        <w:t>) была создана в ноябре 1919 года с целью охвата «всей Марокко» своим автобусным парком, курсировавшим по новой колониальной дорожной системе, которая должна была соединить все крупные города. (Коллекция Института и музея американской дипломатической миссии в Танжере)</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1"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113</w:t>
      </w:r>
    </w:p>
    <w:p w:rsidR="009629B0" w:rsidRPr="008A1D93" w:rsidRDefault="008A1D93">
      <w:pPr>
        <w:pStyle w:val="1"/>
        <w:framePr w:w="7795" w:h="10378" w:hRule="exact" w:wrap="none" w:vAnchor="page" w:hAnchor="page" w:x="342" w:y="1201"/>
        <w:ind w:left="720"/>
        <w:jc w:val="both"/>
        <w:rPr>
          <w:lang w:val="ru-RU"/>
        </w:rPr>
      </w:pPr>
      <w:r w:rsidRPr="008A1D93">
        <w:rPr>
          <w:lang w:val="ru-RU"/>
        </w:rPr>
        <w:t>километры асфальтированных дорог. «Автомобиль — это крайняя мера, которой мы рады, но он никогда не станет настоящим коммерческим транспортом», — заявил Лиоте в 1919 году. Тем временем толпы марокканцев всех социальных слоев с удовольствием пользовались трамваями, и число путешественников, ехавших на грубых металлических скамьях четвертого класса, достигло 620 000 в 1926 году.48 Горнодобывающие концессии, строительство плотин и масштабная электросеть дополняли картину крупных инфраструктурных проектов. Достижения Франции были продемонстрированы на серии международных выставок, организованных Лиоте во время и после войны, которые привлекали иностранных посетителей и освещали прогресс во всех секторах колониальной экономики. Первая выставка состоялась в Касабланке в 1915 году, ее открыл Лиоте в присутствии султана Мавлея Юсуфа.</w:t>
      </w:r>
    </w:p>
    <w:p w:rsidR="009629B0" w:rsidRPr="008A1D93" w:rsidRDefault="008A1D93">
      <w:pPr>
        <w:pStyle w:val="1"/>
        <w:framePr w:w="7795" w:h="10378" w:hRule="exact" w:wrap="none" w:vAnchor="page" w:hAnchor="page" w:x="342" w:y="1201"/>
        <w:spacing w:line="276" w:lineRule="auto"/>
        <w:ind w:left="720" w:firstLine="240"/>
        <w:jc w:val="both"/>
        <w:rPr>
          <w:lang w:val="ru-RU"/>
        </w:rPr>
      </w:pPr>
      <w:r w:rsidRPr="008A1D93">
        <w:rPr>
          <w:lang w:val="ru-RU"/>
        </w:rPr>
        <w:t>Однако широко считалось, что «истинное богатство» Марокко заключается в развитии современного сельского хозяйства. Лиоте резко выступал против интенсивной колонизации сельских районов Марокко, опасаясь повторения ситуации в Алжире, где (по его словам) «отбросы» Южной Европы хлынули, чтобы воспользоваться раздачей земли, которая превратила большую часть местного крестьянства в бесприютный пролетариат. Его целью было небольшое число «избранных» поселенцев, которые придали бы кровавым землям сильный французский колорит. Понимая, что некоторая колонизация неизбежна, Лиоте пытался ограничить ее «высшим» классом «земледельцев-фермеров», которые выращивали бы зерновые культуры на фермах, расположенных в прибрежных районах Шауии и Гарба, недалеко от Феса и Мекнеса, а также в районе Марракеша. Считалось, что выращивание зерновых вернет Марокко его историческую роль «житницы древнего Рима», обеспечив при этом метрополии гарантированное снабжение основными продуктами питания. Однако более важным был часто используемый и ошибочный образ марокканского «Дальнего Запада» — пустой земли, неиспользуемого пространства, готового к освоению духом первопроходцев. Вооруженные субсидиями и получившие щедрые квоты, гарантирующие им нишу на французском рынке, привилегированные колонизаторы должны были стать «примером» для крестьянства, внедряя новые методы ведения сельского хозяйства и излучая мистическую любовь к земле.</w:t>
      </w:r>
      <w:r w:rsidRPr="008A1D93">
        <w:rPr>
          <w:lang w:val="ru-RU"/>
        </w:rPr>
        <w:softHyphen/>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В соответствии с пожеланиями Лиоте, в</w:t>
      </w:r>
      <w:r w:rsidRPr="008A1D93">
        <w:rPr>
          <w:rFonts w:ascii="Arial" w:eastAsia="Arial" w:hAnsi="Arial" w:cs="Arial"/>
          <w:sz w:val="17"/>
          <w:szCs w:val="17"/>
          <w:lang w:val="ru-RU"/>
        </w:rPr>
        <w:t>фл</w:t>
      </w:r>
      <w:r w:rsidRPr="008A1D93">
        <w:rPr>
          <w:lang w:val="ru-RU"/>
        </w:rPr>
        <w:t>Количество поселенцев, желавших обрабатывать землю, было невелико. Число отобранных вручную «из</w:t>
      </w:r>
      <w:r w:rsidRPr="008A1D93">
        <w:rPr>
          <w:rFonts w:ascii="Arial" w:eastAsia="Arial" w:hAnsi="Arial" w:cs="Arial"/>
          <w:sz w:val="17"/>
          <w:szCs w:val="17"/>
          <w:lang w:val="ru-RU"/>
        </w:rPr>
        <w:t>фи</w:t>
      </w:r>
      <w:r w:rsidRPr="008A1D93">
        <w:rPr>
          <w:lang w:val="ru-RU"/>
        </w:rPr>
        <w:t>Число «больших» поселенцев, прибывших в период 1917-1925 годов, составило скромные 692 человека, несмотря на расширение обрабатываемых площадей, что свидетельствует о подавляющем предпочтении крупных землевладельцев.</w:t>
      </w:r>
      <w:r w:rsidRPr="008A1D93">
        <w:rPr>
          <w:lang w:val="ru-RU"/>
        </w:rPr>
        <w:softHyphen/>
      </w:r>
      <w:r w:rsidRPr="008A1D93">
        <w:rPr>
          <w:rFonts w:ascii="Arial" w:eastAsia="Arial" w:hAnsi="Arial" w:cs="Arial"/>
          <w:i/>
          <w:iCs/>
          <w:sz w:val="24"/>
          <w:szCs w:val="24"/>
          <w:lang w:val="ru-RU"/>
        </w:rPr>
        <w:t>,</w:t>
      </w:r>
      <w:r w:rsidRPr="008A1D93">
        <w:rPr>
          <w:lang w:val="ru-RU"/>
        </w:rPr>
        <w:t>или крупные поместья, обычно площадью около тысячи акров, которые считались идеальными для колониальной эксплуатации. Число мигрантов, обрабатывавших землю, было невелико; в период с 1917 по 1931 год шестнадцатьсот человек поселились на 620 000 акрах, а после 1931 года число новых поселенцев полностью прекратилось.</w:t>
      </w:r>
      <w:r w:rsidRPr="008A1D93">
        <w:rPr>
          <w:rFonts w:ascii="Arial" w:eastAsia="Arial" w:hAnsi="Arial" w:cs="Arial"/>
          <w:sz w:val="17"/>
          <w:szCs w:val="17"/>
          <w:vertAlign w:val="superscript"/>
          <w:lang w:val="ru-RU"/>
        </w:rPr>
        <w:t>49</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2"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114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60" w:firstLine="260"/>
        <w:jc w:val="both"/>
        <w:rPr>
          <w:sz w:val="17"/>
          <w:szCs w:val="17"/>
          <w:lang w:val="ru-RU"/>
        </w:rPr>
      </w:pPr>
      <w:r w:rsidRPr="008A1D93">
        <w:rPr>
          <w:lang w:val="ru-RU"/>
        </w:rPr>
        <w:t>Что побудило этих людей приехать в эту чужую страну? Часто это была мечта о лёгком богатстве и достижении богатства и статуса, которые ускользали от них на родине. Хотя Марокко «не было Эльдорадо», как признал один французский наблюдатель, оно могло быть страной возможностей, свободной от препятствий, мешающих продвижению в менее развитых странах.</w:t>
      </w:r>
      <w:r w:rsidRPr="008A1D93">
        <w:rPr>
          <w:rFonts w:ascii="Arial" w:eastAsia="Arial" w:hAnsi="Arial" w:cs="Arial"/>
          <w:sz w:val="17"/>
          <w:szCs w:val="17"/>
          <w:lang w:val="ru-RU"/>
        </w:rPr>
        <w:t>фл</w:t>
      </w:r>
      <w:r w:rsidRPr="008A1D93">
        <w:rPr>
          <w:lang w:val="ru-RU"/>
        </w:rPr>
        <w:t>Энергичные общества. Это было место для проявления воображения и стремления к высоким целям. История мадам Гарнье, шелкопрядильщицы из Марселя, всплывает из архивов и демонстрирует прогрессивный подход некоторых из прибывших: преданная ученица либерального французского экономиста Шарля Жида, она была потрясена положением женщин в Марокко и решила создать в Хаузе шелковый кооператив, который бы предоставлял женщинам рабочие места и убежище больным и истощенным. Не все иммигранты были столь возвышенны; некоторые просто искали работу. В отдаленном оазисном городке Уарзазат Дмитрий «Грек» открыл небольшое кафе, которое посещали все «без различия и сегрегации» днем ​​и ночью, уютное место с деревянными столиками и цементным полом.</w:t>
      </w:r>
      <w:r w:rsidRPr="008A1D93">
        <w:rPr>
          <w:rFonts w:ascii="Arial" w:eastAsia="Arial" w:hAnsi="Arial" w:cs="Arial"/>
          <w:sz w:val="17"/>
          <w:szCs w:val="17"/>
          <w:lang w:val="ru-RU"/>
        </w:rPr>
        <w:t>фл</w:t>
      </w:r>
      <w:r w:rsidRPr="008A1D93">
        <w:rPr>
          <w:lang w:val="ru-RU"/>
        </w:rPr>
        <w:t>дверь.</w:t>
      </w:r>
      <w:r w:rsidRPr="008A1D93">
        <w:rPr>
          <w:rFonts w:ascii="Arial" w:eastAsia="Arial" w:hAnsi="Arial" w:cs="Arial"/>
          <w:sz w:val="17"/>
          <w:szCs w:val="17"/>
          <w:vertAlign w:val="superscript"/>
          <w:lang w:val="ru-RU"/>
        </w:rPr>
        <w:t>50</w:t>
      </w:r>
    </w:p>
    <w:p w:rsidR="009629B0" w:rsidRPr="008A1D93" w:rsidRDefault="008A1D93">
      <w:pPr>
        <w:pStyle w:val="1"/>
        <w:framePr w:w="7795" w:h="10378" w:hRule="exact" w:wrap="none" w:vAnchor="page" w:hAnchor="page" w:x="342" w:y="1201"/>
        <w:ind w:left="960" w:firstLine="260"/>
        <w:jc w:val="both"/>
        <w:rPr>
          <w:sz w:val="17"/>
          <w:szCs w:val="17"/>
          <w:lang w:val="ru-RU"/>
        </w:rPr>
      </w:pPr>
      <w:r w:rsidRPr="008A1D93">
        <w:rPr>
          <w:lang w:val="ru-RU"/>
        </w:rPr>
        <w:t>Для большинства поселенцев, особенно для тех, кто обрабатывал землю, жизнь была тяжелой. Малярия и дизентерия были эндемичными заболеваниями, условия жизни в сельской местности были примитивными, единственным утешением были «тепло анисового ликера и жар солнца». Преследуемый назойливыми бюрократами и управляемый нежелающими работать людьми, мелкий фермер часто жил в состоянии сильной тревоги и болезненного негодования, усиливающегося...</w:t>
      </w:r>
      <w:r w:rsidRPr="008A1D93">
        <w:rPr>
          <w:rFonts w:ascii="Arial" w:eastAsia="Arial" w:hAnsi="Arial" w:cs="Arial"/>
          <w:sz w:val="17"/>
          <w:szCs w:val="17"/>
          <w:lang w:val="ru-RU"/>
        </w:rPr>
        <w:t>фи</w:t>
      </w:r>
      <w:r w:rsidRPr="008A1D93">
        <w:rPr>
          <w:lang w:val="ru-RU"/>
        </w:rPr>
        <w:t>сквозняк глубоко укоренившегося расизма, который окрашивал все отношения с коренным населением.</w:t>
      </w:r>
      <w:r w:rsidRPr="008A1D93">
        <w:rPr>
          <w:rFonts w:ascii="Arial" w:eastAsia="Arial" w:hAnsi="Arial" w:cs="Arial"/>
          <w:i/>
          <w:iCs/>
          <w:sz w:val="24"/>
          <w:szCs w:val="24"/>
          <w:lang w:val="ru-RU"/>
        </w:rPr>
        <w:t>,</w:t>
      </w:r>
      <w:r w:rsidRPr="008A1D93">
        <w:rPr>
          <w:lang w:val="ru-RU"/>
        </w:rPr>
        <w:t>Уничижительный термин для обозначения коренных марокканцев. Некоторые изо всех сил пытались преодолеть пропасть непонимания, разделяющую рабочего и начальника, в то время как другие уходили в замкнутое жалость к себе. Моиз Наон, поселенец, эссеист, школьный учитель, коренной марокканец и советник Лиоте, запечатлел настроение разочарования, характерное для жизни в Бледе, в своем небольшом сборнике эссе «Заметки поселенца из Гарба: 2 июля 1920 г. – декабрь 1924 г.». В серии зарисовок он с безупречной ясностью изображает патернализм, который поселенец испытывал по отношению к своим рабочим, и яростный гнев, который он направлял на недалёкого человека.</w:t>
      </w:r>
      <w:r w:rsidRPr="008A1D93">
        <w:rPr>
          <w:lang w:val="ru-RU"/>
        </w:rPr>
        <w:softHyphen/>
      </w:r>
      <w:r w:rsidRPr="008A1D93">
        <w:rPr>
          <w:rFonts w:ascii="Arial" w:eastAsia="Arial" w:hAnsi="Arial" w:cs="Arial"/>
          <w:sz w:val="17"/>
          <w:szCs w:val="17"/>
          <w:lang w:val="ru-RU"/>
        </w:rPr>
        <w:t>фи</w:t>
      </w:r>
      <w:r w:rsidRPr="008A1D93">
        <w:rPr>
          <w:lang w:val="ru-RU"/>
        </w:rPr>
        <w:t>Отбросив республиканские настроения, большинство поселенцев считали протекторат необходимым злом, полезным для того, чтобы подавить любые надежды марокканцев на возвращение своей земли.</w:t>
      </w:r>
      <w:r w:rsidRPr="008A1D93">
        <w:rPr>
          <w:lang w:val="ru-RU"/>
        </w:rPr>
        <w:softHyphen/>
      </w:r>
      <w:r w:rsidRPr="008A1D93">
        <w:rPr>
          <w:rFonts w:ascii="Arial" w:eastAsia="Arial" w:hAnsi="Arial" w:cs="Arial"/>
          <w:sz w:val="17"/>
          <w:szCs w:val="17"/>
          <w:vertAlign w:val="superscript"/>
          <w:lang w:val="ru-RU"/>
        </w:rPr>
        <w:t>51</w:t>
      </w:r>
    </w:p>
    <w:p w:rsidR="009629B0" w:rsidRPr="008A1D93" w:rsidRDefault="008A1D93">
      <w:pPr>
        <w:pStyle w:val="1"/>
        <w:framePr w:w="7795" w:h="10378" w:hRule="exact" w:wrap="none" w:vAnchor="page" w:hAnchor="page" w:x="342" w:y="1201"/>
        <w:ind w:left="960" w:firstLine="260"/>
        <w:jc w:val="both"/>
        <w:rPr>
          <w:lang w:val="ru-RU"/>
        </w:rPr>
      </w:pPr>
      <w:r w:rsidRPr="008A1D93">
        <w:rPr>
          <w:lang w:val="ru-RU"/>
        </w:rPr>
        <w:t>Чтобы справиться с этой волной миграции, большая часть которой направлялась в сельскую местность, произошла масштабная передача земель: земли махзан, племенные и даже частные владения переходили из марокканской собственности в европейскую. Многие обедневшие крестьяне не могли устоять перед соблазном быстрой наживы. Хотя французское законодательство пыталось защитить фермеров, недобросовестные местные чиновники находили способы обойти правила. Большая часть новоприбывших</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3"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115</w:t>
      </w:r>
    </w:p>
    <w:p w:rsidR="009629B0" w:rsidRPr="008A1D93" w:rsidRDefault="008A1D93">
      <w:pPr>
        <w:pStyle w:val="1"/>
        <w:framePr w:w="7795" w:h="10378" w:hRule="exact" w:wrap="none" w:vAnchor="page" w:hAnchor="page" w:x="342" w:y="1201"/>
        <w:ind w:left="960"/>
        <w:jc w:val="both"/>
        <w:rPr>
          <w:lang w:val="ru-RU"/>
        </w:rPr>
      </w:pPr>
      <w:r w:rsidRPr="008A1D93">
        <w:rPr>
          <w:lang w:val="ru-RU"/>
        </w:rPr>
        <w:t>Приобретенные земли были отведены под зерновое производство с целью превратить Марокко в житницу Франции; площадь посевов зерновых увеличилась на шестьдесят процентов за десятилетие с 1919 по 1929 год, несмотря на то, что выращивание зерновых в засушливом Марокко было дорогостоящим и рискованным предприятием. Тем временем тысячи акров коллективизированных земель перешли из рук в руки, оставив целые племена без средств к существованию.</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После 1930 года жажда земли достигла новых высот, как раз в тот момент, когда мировые цены на зерно резко упали, а марокканская пшеница, поддерживаемая защитными пошлинами и гарантированными квотами на французском рынке, стала абсурдно дорогой. Более того, фермеры в метрополии выращивали рекордные урожаи зерна по гораздо более низкой цене. Стало ясно, что если марокканские фермеры захотят...</w:t>
      </w:r>
      <w:r w:rsidRPr="008A1D93">
        <w:rPr>
          <w:rFonts w:ascii="Arial" w:eastAsia="Arial" w:hAnsi="Arial" w:cs="Arial"/>
          <w:sz w:val="17"/>
          <w:szCs w:val="17"/>
          <w:lang w:val="ru-RU"/>
        </w:rPr>
        <w:t>фи</w:t>
      </w:r>
      <w:r w:rsidRPr="008A1D93">
        <w:rPr>
          <w:lang w:val="ru-RU"/>
        </w:rPr>
        <w:t>Чтобы избежать экспорта своей продукции, им пришлось бы отказаться от выращивания зерна и заняться чем-то другим. Ударом по самому сердцу марокканского зернового хозяйства стало массовое нашествие саранчи летом 1930 года, оставившее дороги покрытым толстым черным, движущимся ковром, опустошившим сельскохозяйственные угодья. По мере приближения голода, планировщики отказались от мечты о воссоздании «римской житницы» и обратились к модели «французской Калифорнии», которая предполагала выращивание высокоценных цитрусовых и овощей на орошаемых землях. Помимо восстановления земель, ранее считавшихся непригодными для выращивания, переход от зерновых к фруктам и овощам потребовал создания фермерских кооперативов для сбыта продукции с использованием современных методов брендинга, упаковки и контроля качества. Этот переход имел важные последствия для будущего сельского хозяйства Марокко.</w:t>
      </w:r>
      <w:r w:rsidRPr="008A1D93">
        <w:rPr>
          <w:lang w:val="ru-RU"/>
        </w:rPr>
        <w:softHyphen/>
      </w:r>
      <w:r w:rsidRPr="008A1D93">
        <w:rPr>
          <w:rFonts w:ascii="Arial" w:eastAsia="Arial" w:hAnsi="Arial" w:cs="Arial"/>
          <w:sz w:val="17"/>
          <w:szCs w:val="17"/>
          <w:vertAlign w:val="superscript"/>
          <w:lang w:val="ru-RU"/>
        </w:rPr>
        <w:t>52</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Подготовка земли для такого интенсивного, механизированного сельского хозяйства требовала больших капиталовложений и уровня организации, превосходящего возможности большинства местных фермеров. Не в силах конкурировать, они покидали сельскую местность и искали работу в городах, следуя периодическим циклам подъема и спада в колониальной экономике. Сильная засуха 1936-1937 годов ускорила исход из сельской местности. Облик марокканских городов начал меняться; не найдя жилья в центре города, мигранты селились на периферии, возводя некачественное жилье и окружая города трущобами, называемыми бидонвилями. В 1931 году более половины жителей Касабланки были марокканцами; к 1954 году три четверти, или 500 000 человек, были марокканцами, причем 150 000 жили в бидонвилях, лишенных хорошей канализации и чистой воды.53 Приток сельского населения стал основой нового городского низшего класса, незнакомого с городскими обычаями. Эти рабочие периодически возвращались домой, образуя мобильный и беспокойный пролетариат, склонный к нестабильности. Концепция Лёте о «родном» городе и «европейском» городе, сосуществующих бок о бок в гармонии, отошла на второй план.</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4"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1316" w:y="702"/>
        <w:rPr>
          <w:sz w:val="18"/>
          <w:szCs w:val="18"/>
          <w:lang w:val="ru-RU"/>
        </w:rPr>
      </w:pPr>
      <w:r w:rsidRPr="008A1D93">
        <w:rPr>
          <w:sz w:val="18"/>
          <w:szCs w:val="18"/>
          <w:lang w:val="ru-RU"/>
        </w:rPr>
        <w:t>116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3" w:hRule="exact" w:wrap="none" w:vAnchor="page" w:hAnchor="page" w:x="342" w:y="1206"/>
        <w:ind w:left="720"/>
        <w:jc w:val="both"/>
        <w:rPr>
          <w:sz w:val="17"/>
          <w:szCs w:val="17"/>
          <w:lang w:val="ru-RU"/>
        </w:rPr>
      </w:pPr>
      <w:r w:rsidRPr="008A1D93">
        <w:rPr>
          <w:lang w:val="ru-RU"/>
        </w:rPr>
        <w:t>В прошлом города превратились в хаотичную смесь местных жителей и иностранцев, богатых и бедных, старожилов и приезжих из сельской местности, все они смешались в взрывоопасную смесь.</w:t>
      </w:r>
      <w:r w:rsidRPr="008A1D93">
        <w:rPr>
          <w:rFonts w:ascii="Arial" w:eastAsia="Arial" w:hAnsi="Arial" w:cs="Arial"/>
          <w:sz w:val="17"/>
          <w:szCs w:val="17"/>
          <w:vertAlign w:val="superscript"/>
          <w:lang w:val="ru-RU"/>
        </w:rPr>
        <w:t>54</w:t>
      </w:r>
    </w:p>
    <w:p w:rsidR="009629B0" w:rsidRPr="008A1D93" w:rsidRDefault="008A1D93">
      <w:pPr>
        <w:pStyle w:val="1"/>
        <w:framePr w:w="7795" w:h="10373" w:hRule="exact" w:wrap="none" w:vAnchor="page" w:hAnchor="page" w:x="342" w:y="1206"/>
        <w:ind w:left="980" w:firstLine="240"/>
        <w:jc w:val="both"/>
        <w:rPr>
          <w:lang w:val="ru-RU"/>
        </w:rPr>
      </w:pPr>
      <w:r w:rsidRPr="008A1D93">
        <w:rPr>
          <w:lang w:val="ru-RU"/>
        </w:rPr>
        <w:t>Эксплуатация богатств Марокко не ограничивалась сельским хозяйством; минеральные ресурсы также были включены в схемы эксплуатации. Управление по фосфатам Шарифиан (</w:t>
      </w:r>
      <w:r>
        <w:t>OCP</w:t>
      </w:r>
      <w:r w:rsidRPr="008A1D93">
        <w:rPr>
          <w:lang w:val="ru-RU"/>
        </w:rPr>
        <w:t>), созданное в 1920 году для добычи огромных запасов фосфатов в регионе Хурибга, быстро стало самым прибыльным горнодобывающим предприятием в Марокко. Благодаря современному оборудованию и прямой железнодорожной линии до порта Касабланки, шахты Хурибги оперативно реагировали на растущий мировой спрос на фосфаты (33 000 тонн экспортировано в 1921 году, почти 2 миллиона тонн в 1930 году). Однако марокканские шахтеры не извлекли выгоды из этого успеха; им было запрещено объединяться в организации, у них не было социальной защиты, а зарплата составляла лишь малую часть европейской, что делало их винтиками в механизме добывающей колониальной экономики. Промышленные рабочие оказались в не лучшем положении. Опасаясь конкуренции с метрополией, французские планировщики поддерживали низкий уровень производства; Консервные заводы, сахарные заводы, пивоварня и мукомольные предприятия, производящие продукцию для местного потребления, составляли ограниченный объем инвестиций в промышленность в межвоенные годы. Все остальные необходимые для жизни товары поставлялись извне.</w:t>
      </w:r>
    </w:p>
    <w:p w:rsidR="009629B0" w:rsidRPr="008A1D93" w:rsidRDefault="008A1D93">
      <w:pPr>
        <w:pStyle w:val="1"/>
        <w:framePr w:w="7795" w:h="10373" w:hRule="exact" w:wrap="none" w:vAnchor="page" w:hAnchor="page" w:x="342" w:y="1206"/>
        <w:ind w:left="980" w:firstLine="240"/>
        <w:jc w:val="both"/>
        <w:rPr>
          <w:lang w:val="ru-RU"/>
        </w:rPr>
      </w:pPr>
      <w:r w:rsidRPr="008A1D93">
        <w:rPr>
          <w:lang w:val="ru-RU"/>
        </w:rPr>
        <w:t>Растущее число рабочих физического труда постепенно вовлекалось в зарождающееся марокканское профсоюзное движение. Основанное после Первой мировой войны, синдикалистское движение в Марокко стало ответвлением базировавшейся во Франции Всеобщей конфедерации труда (ВКТ). Первоначально членами профсоюза были граждане Франции, работавшие в государственном секторе, многие из которых имели опыт работы в Алжире и Тунисе — почтальоны, учителя, полицейские, администраторы всех типов. Работа в колониях имела свои преимущества: продвижение по службе обычно было быстрее, чем в метрополии, а жилищные пособия, оплата проезда и даже периодические поездки во Францию ​​</w:t>
      </w:r>
      <w:r>
        <w:t xml:space="preserve">были частью условий труда. </w:t>
      </w:r>
      <w:r w:rsidRPr="008A1D93">
        <w:rPr>
          <w:lang w:val="ru-RU"/>
        </w:rPr>
        <w:t xml:space="preserve">Напряженная политическая обстановка после Первой мировой войны, Русская революция 1917 года и другие глобальные события вдохновили этих рабочих на организацию. В мае 1919 года сотрудники французской администрации, работая тихо, «фрагментарно, нерешительно и скрытно», под прикрытием таких названий, как «Взаимность» и «Ассоциация», сформировали первый в Марокко профсоюз — Генеральную ассоциацию </w:t>
      </w:r>
      <w:r>
        <w:t xml:space="preserve">(АГ). </w:t>
      </w:r>
      <w:r w:rsidRPr="008A1D93">
        <w:rPr>
          <w:lang w:val="ru-RU"/>
        </w:rPr>
        <w:t>Ее различные подразделения представляли такие группы, как инженеры, банковские служащие, владельцы гостиниц, почтовые работники и учителя — наемную буржуазию. Находясь под влиянием, прежде всего, рабочего движения во Франции, главной целью АГ было улучшение условий труда в Марокко до уровня метрополии. Никто из ее членов не был мусульманином. В значительной степени они не обращали внимания на условия жизни коренных марокканцев.</w:t>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5" w:history="1">
        <w:r w:rsidRPr="008A1D93">
          <w:rPr>
            <w:lang w:val="ru-RU"/>
          </w:rPr>
          <w:t xml:space="preserve"> </w:t>
        </w:r>
        <w:r>
          <w:rPr>
            <w:color w:val="0172CF"/>
          </w:rPr>
          <w:t>https://doi.org/10.1017/CBO9781139045834.008</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117</w:t>
      </w:r>
    </w:p>
    <w:p w:rsidR="009629B0" w:rsidRPr="008A1D93" w:rsidRDefault="008A1D93">
      <w:pPr>
        <w:pStyle w:val="1"/>
        <w:framePr w:w="7795" w:h="10382" w:hRule="exact" w:wrap="none" w:vAnchor="page" w:hAnchor="page" w:x="342" w:y="1201"/>
        <w:ind w:left="980"/>
        <w:jc w:val="both"/>
        <w:rPr>
          <w:sz w:val="17"/>
          <w:szCs w:val="17"/>
          <w:lang w:val="ru-RU"/>
        </w:rPr>
      </w:pPr>
      <w:r w:rsidRPr="008A1D93">
        <w:rPr>
          <w:lang w:val="ru-RU"/>
        </w:rPr>
        <w:t>На работе «наемные работники» продвигали свою собственную повестку дня среднего класса. Фактически, по словам историка рабочего движения Альберта Айаша, «они не понимали уникальности страны, в которой работали, и не понимали истинной природы колониальной ситуации».</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55</w:t>
      </w:r>
    </w:p>
    <w:p w:rsidR="009629B0" w:rsidRPr="008A1D93" w:rsidRDefault="008A1D93">
      <w:pPr>
        <w:pStyle w:val="1"/>
        <w:framePr w:w="7795" w:h="10382" w:hRule="exact" w:wrap="none" w:vAnchor="page" w:hAnchor="page" w:x="342" w:y="1201"/>
        <w:ind w:left="720" w:firstLine="240"/>
        <w:jc w:val="both"/>
        <w:rPr>
          <w:sz w:val="17"/>
          <w:szCs w:val="17"/>
          <w:lang w:val="ru-RU"/>
        </w:rPr>
      </w:pPr>
      <w:r w:rsidRPr="008A1D93">
        <w:rPr>
          <w:lang w:val="ru-RU"/>
        </w:rPr>
        <w:t>После ухода Лиотея в 1925 году и окончания Рифской войны левые политические группы укрепились и сформировали рабочие клубы в крупных городах Марокко, а их воинственность возросла. Суд и казнь итальянских анархистов Сакко и Ванцетти в Бостоне в августе 1927 года побудили тысячи демонстрантов собраться на протест перед американским консульством в Касабланке. Тем не менее, ни в одной из этих демонстраций не участвовали марокканцы, формально исключенные из организационной деятельности резиденцией, которые опасались политизации «местного рабочего» через связь с социалистами, радикалами и коммунистами. По словам одного из</w:t>
      </w:r>
      <w:r w:rsidRPr="008A1D93">
        <w:rPr>
          <w:rFonts w:ascii="Arial" w:eastAsia="Arial" w:hAnsi="Arial" w:cs="Arial"/>
          <w:sz w:val="17"/>
          <w:szCs w:val="17"/>
          <w:lang w:val="ru-RU"/>
        </w:rPr>
        <w:t>фи</w:t>
      </w:r>
      <w:r w:rsidRPr="008A1D93">
        <w:rPr>
          <w:lang w:val="ru-RU"/>
        </w:rPr>
        <w:t>В одном из источников говорилось: «Местные массы аморфны и легко поддаются влиянию агитаторов с дурными намерениями». Но движение к созданию профсоюзов остановить было невозможно. Масштабная капиталистическая экспансия 1926-1929 годов привлекла к работе гораздо больше марокканцев, и было лишь вопросом времени, когда они будут «заражены» радикальными идеями.</w:t>
      </w:r>
      <w:r w:rsidRPr="008A1D93">
        <w:rPr>
          <w:rFonts w:ascii="Arial" w:eastAsia="Arial" w:hAnsi="Arial" w:cs="Arial"/>
          <w:sz w:val="17"/>
          <w:szCs w:val="17"/>
          <w:vertAlign w:val="superscript"/>
          <w:lang w:val="ru-RU"/>
        </w:rPr>
        <w:t>56</w:t>
      </w:r>
    </w:p>
    <w:p w:rsidR="009629B0" w:rsidRPr="008A1D93" w:rsidRDefault="008A1D93">
      <w:pPr>
        <w:pStyle w:val="1"/>
        <w:framePr w:w="7795" w:h="10382" w:hRule="exact" w:wrap="none" w:vAnchor="page" w:hAnchor="page" w:x="342" w:y="1201"/>
        <w:spacing w:after="380"/>
        <w:ind w:left="720" w:firstLine="240"/>
        <w:jc w:val="both"/>
        <w:rPr>
          <w:lang w:val="ru-RU"/>
        </w:rPr>
      </w:pPr>
      <w:r w:rsidRPr="008A1D93">
        <w:rPr>
          <w:lang w:val="ru-RU"/>
        </w:rPr>
        <w:t>Однако марокканским рабочим потребовалось еще десятилетие, чтобы сформировать собственные объединения. Угнетаемый сокращением зарплат и ростом цен, обремененный штрафами, ограничениями и отсутствием прав, марокканский пролетариат оказался на политической рифе 1930-х годов, готовом к восстанию. К 1934 году стало ясно, что как резиденция, так и европейские рабочие организации потеряли контроль над марокканскими рабочими, которые попали в магнитное поле мощного нового явления, которое мы рассмотрим в главе 5, а именно, общенационального восстания, возглавляемого молодыми людьми, преданными националистическому делу.</w:t>
      </w:r>
    </w:p>
    <w:p w:rsidR="009629B0" w:rsidRPr="008A1D93" w:rsidRDefault="008A1D93">
      <w:pPr>
        <w:pStyle w:val="60"/>
        <w:framePr w:w="7795" w:h="10382" w:hRule="exact" w:wrap="none" w:vAnchor="page" w:hAnchor="page" w:x="342" w:y="1201"/>
        <w:rPr>
          <w:lang w:val="ru-RU"/>
        </w:rPr>
      </w:pPr>
      <w:r w:rsidRPr="008A1D93">
        <w:rPr>
          <w:lang w:val="ru-RU"/>
        </w:rPr>
        <w:t>конец проконсульства Лиотея</w:t>
      </w:r>
    </w:p>
    <w:p w:rsidR="009629B0" w:rsidRPr="008A1D93" w:rsidRDefault="008A1D93">
      <w:pPr>
        <w:pStyle w:val="1"/>
        <w:framePr w:w="7795" w:h="10382" w:hRule="exact" w:wrap="none" w:vAnchor="page" w:hAnchor="page" w:x="342" w:y="1201"/>
        <w:ind w:left="720"/>
        <w:jc w:val="both"/>
        <w:rPr>
          <w:lang w:val="ru-RU"/>
        </w:rPr>
      </w:pPr>
      <w:r w:rsidRPr="008A1D93">
        <w:rPr>
          <w:lang w:val="ru-RU"/>
        </w:rPr>
        <w:t>К 1925 году, когда он в последний раз покинул страну, планы Лиоте относительно Марокко были близки к осуществлению. Казалось, страна уверенно движется к тому, чтобы стать послушным вассальным государством, которое он себе представлял, медленно продвигаясь по пути прогресса, сохраняя при этом свою культурную самобытность в современном мире. Однако этот образ был глубоко ошибочен, поскольку он исключал главных действующих лиц в будущем Марокко, а именно большинство марокканского народа. Оторванный от реальности, от подрастающего поколения «молодых марокканцев» (</w:t>
      </w:r>
      <w:r>
        <w:t>jeunes</w:t>
      </w:r>
      <w:r w:rsidRPr="008A1D93">
        <w:rPr>
          <w:lang w:val="ru-RU"/>
        </w:rPr>
        <w:t xml:space="preserve"> </w:t>
      </w:r>
      <w:r>
        <w:t>marocains</w:t>
      </w:r>
      <w:r w:rsidRPr="008A1D93">
        <w:rPr>
          <w:lang w:val="ru-RU"/>
        </w:rPr>
        <w:t>), политически и социально настроенных на новую эпоху, Лиоте понял, что его представления об управлении посредством «косвенного правления» были подавлены разрастающейся бюрократией, многократно превысившей свой первоначальный размер.</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9781139045834.008</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118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Оригинальный размер. Это гиперцентрализованное «государство Левиафана», из которого марокканцы были систематически исключены, было полной противоположностью тому порядку управления, который он представлял себе в 1912 году; более того, оно стало основной причиной растущей волны местного недовольства. Его вера в то, что он сможет «управлять» марокканским обществом с особой осторожностью и «каплями нефти», растаяла, когда его харизма угасла, а ближайшие советники ушли, уступив место нетерпеливым сторонникам жесткой линии, которые настаивали на более агрессивном интервенционизме — «делать то, что необходимо» для марокканцев, без их участия или согласия. Некоторые утверждали, что этот сдвиг был необходим из-за врожденной «неспособности» коренного населения внести свой вклад в современное государство; другие подозревали ислам и его «ослабляющее» воздействие; третьи обвиняли в провале коммунистическое влияние, египетских реформаторов или пагубное влияние панисламизма; Но в конечном итоге именно французская колониальная система настроила марокканцев против протектората.</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Последнее наследие Ляутея неоднозначно, оно колеблется между позитивными достижениями техноорганизации, создавшей, с одной стороны, полезную модернизацию, и, с другой, способностью этой же организации к жестокому контролю. Его достижения были многочисленны, но не всегда так, как он хотел: он положил конец оппозиции колониальному государству, но вместо неё открыл путь к новой форме сопротивления — живому патриотизму, взращенному на надежде, что когда-нибудь бремя иностранного господства будет снято с плеч народа. Своей политикой «великих какидов» он положил конец сибе, или племенному инакомыслию, установив на её месте коррумпированное и архаичное вожди, угнетавшее сельские массы и постоянно державшее их под контролем. Он повысил стандарты здравоохранения, построил современные города, внедрил новые методы транспорта, работы и связи, сохраняя при этом протекторат «с человеческим лицом», но в то же время делал все это без согласия тех, кем управлял. Его любовь к рангам и иерархии, к королевским принцам и сыновьям элиты наполнила Марокко олигархическим ароматом, который ощущается до сих пор. Наконец, он вырвал султанат из трясины истории, восстановив его положение, заслуживающее уважения, устранив всех претендентов на его монопольное право на религиозную власть и тем самым подготовив его к стремлению к абсолютной власти, когда наконец уляжется пыль деколонизации.</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Между тем, сам Лиоте оставался невозмутимым, несмотря на позор, постигший его в Рифской войне, и оставался на своем посту, словно стареющий гладиатор, зная, что его последние дни близки. Он отправил официальное заявление об отставке 28 сентября 1925 года, но оставался в Марокко еще несколько недель, совершая паломничество к местам и символам своих величайших успехов: порту Касабланки, Фундуку аль-Наджарин в Медине Феса, кадетам в Дар-эль-Бейде 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9781139045834.008</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324" w:y="687"/>
        <w:rPr>
          <w:sz w:val="20"/>
          <w:szCs w:val="20"/>
          <w:lang w:val="ru-RU"/>
        </w:rPr>
      </w:pPr>
      <w:r w:rsidRPr="008A1D93">
        <w:rPr>
          <w:rFonts w:ascii="Times New Roman" w:eastAsia="Times New Roman" w:hAnsi="Times New Roman" w:cs="Times New Roman"/>
          <w:i/>
          <w:iCs/>
          <w:sz w:val="20"/>
          <w:szCs w:val="20"/>
          <w:lang w:val="ru-RU"/>
        </w:rPr>
        <w:t>Франция и Испания в Марокко (1912-1930)</w:t>
      </w:r>
    </w:p>
    <w:p w:rsidR="009629B0" w:rsidRPr="008A1D93" w:rsidRDefault="008A1D93">
      <w:pPr>
        <w:pStyle w:val="a4"/>
        <w:framePr w:wrap="none" w:vAnchor="page" w:hAnchor="page" w:x="6971" w:y="702"/>
        <w:rPr>
          <w:sz w:val="18"/>
          <w:szCs w:val="18"/>
          <w:lang w:val="ru-RU"/>
        </w:rPr>
      </w:pPr>
      <w:r w:rsidRPr="008A1D93">
        <w:rPr>
          <w:sz w:val="18"/>
          <w:szCs w:val="18"/>
          <w:lang w:val="ru-RU"/>
        </w:rPr>
        <w:t>119</w:t>
      </w:r>
    </w:p>
    <w:p w:rsidR="009629B0" w:rsidRPr="008A1D93" w:rsidRDefault="008A1D93">
      <w:pPr>
        <w:pStyle w:val="1"/>
        <w:framePr w:w="7795" w:h="4939" w:hRule="exact" w:wrap="none" w:vAnchor="page" w:hAnchor="page" w:x="342" w:y="1201"/>
        <w:ind w:left="980"/>
        <w:jc w:val="both"/>
        <w:rPr>
          <w:lang w:val="ru-RU"/>
        </w:rPr>
      </w:pPr>
      <w:r w:rsidRPr="008A1D93">
        <w:rPr>
          <w:lang w:val="ru-RU"/>
        </w:rPr>
        <w:t>Сентиментальный визит к султану Юсуфу, во время которого оба были переполнены эмоциями. Он понял, «что мир подошел к концу».57 Затем он отправился в свое поместье в Лотарингии, на северо-востоке Франции, которое теперь превратилось в марокканский дворец, и больше никогда туда не возвращался.</w:t>
      </w:r>
    </w:p>
    <w:p w:rsidR="009629B0" w:rsidRPr="008A1D93" w:rsidRDefault="008A1D93">
      <w:pPr>
        <w:pStyle w:val="1"/>
        <w:framePr w:w="7795" w:h="4939" w:hRule="exact" w:wrap="none" w:vAnchor="page" w:hAnchor="page" w:x="342" w:y="1201"/>
        <w:ind w:left="720" w:firstLine="240"/>
        <w:jc w:val="both"/>
        <w:rPr>
          <w:lang w:val="ru-RU"/>
        </w:rPr>
      </w:pPr>
      <w:r w:rsidRPr="008A1D93">
        <w:rPr>
          <w:lang w:val="ru-RU"/>
        </w:rPr>
        <w:t>Четыре года спустя после его смерти в 1934 году, когда протекторат еще был в самом разгаре, на центральной площади Касабланки, города, который он спланировал и построил, была установлена ​​монументальная конная статуя Лиоте. Сидя верхом на великолепном коне, фигура Лиоте осматривала городскую панораму, словно гордый кондотьер. Позже, в 1955 году, накануне независимости Марокко, статуя была таинственным образом демонтирована со своего центрального места и перенесена в соседний сад консульства Франции, за защитный железный забор, где она стоит и по сей день. Оценка наследия Лиоте в современном Марокко, как и перенос его памятника, пронизана сильными эмоциями, и точное место его расположения является предметом жарких дебатов.58 Однако на данный момент его достижения не получили широкого признания среди населения Марокко. Возможно, потребуются десятилетия, если вообще когда-либо, чтобы марокканские историки переписали историю зарождения Протектората и его роли в нем в том либеральном духе, которым он так восхищался.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16:51:13,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9781139045834.008</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4350" w:y="942"/>
        <w:spacing w:line="240" w:lineRule="auto"/>
        <w:jc w:val="both"/>
        <w:rPr>
          <w:lang w:val="ru-RU"/>
        </w:rPr>
      </w:pPr>
      <w:r w:rsidRPr="008A1D93">
        <w:rPr>
          <w:rFonts w:ascii="Arial" w:eastAsia="Arial" w:hAnsi="Arial" w:cs="Arial"/>
          <w:vertAlign w:val="superscript"/>
          <w:lang w:val="ru-RU"/>
        </w:rPr>
        <w:t>5</w:t>
      </w:r>
    </w:p>
    <w:p w:rsidR="009629B0" w:rsidRPr="008A1D93" w:rsidRDefault="008A1D93">
      <w:pPr>
        <w:pStyle w:val="30"/>
        <w:framePr w:w="7795" w:h="331" w:hRule="exact" w:wrap="none" w:vAnchor="page" w:hAnchor="page" w:x="342" w:y="1681"/>
        <w:spacing w:before="0" w:after="0"/>
        <w:rPr>
          <w:lang w:val="ru-RU"/>
        </w:rPr>
      </w:pPr>
      <w:bookmarkStart w:id="9" w:name="bookmark18"/>
      <w:r w:rsidRPr="008A1D93">
        <w:rPr>
          <w:lang w:val="ru-RU"/>
        </w:rPr>
        <w:t>Формирование нации (1930-1961)</w:t>
      </w:r>
      <w:bookmarkEnd w:id="9"/>
    </w:p>
    <w:p w:rsidR="009629B0" w:rsidRPr="008A1D93" w:rsidRDefault="008A1D93">
      <w:pPr>
        <w:pStyle w:val="1"/>
        <w:framePr w:w="7795" w:h="7214" w:hRule="exact" w:wrap="none" w:vAnchor="page" w:hAnchor="page" w:x="342" w:y="4369"/>
        <w:spacing w:after="480"/>
        <w:ind w:left="980"/>
        <w:jc w:val="both"/>
        <w:rPr>
          <w:lang w:val="ru-RU"/>
        </w:rPr>
      </w:pPr>
      <w:r w:rsidRPr="008A1D93">
        <w:rPr>
          <w:lang w:val="ru-RU"/>
        </w:rPr>
        <w:t xml:space="preserve">Трудно точно определить момент, когда концепция национализма вошла в политическое сознание Марокко. Известно, что идея марокканской нации как основы политической жизни появилась в письменном виде в середине </w:t>
      </w:r>
      <w:r>
        <w:t>XIX</w:t>
      </w:r>
      <w:r w:rsidRPr="008A1D93">
        <w:rPr>
          <w:lang w:val="ru-RU"/>
        </w:rPr>
        <w:t xml:space="preserve"> века как способ отличить «марокканцев» от других народов. Ученый-писец Мухаммад ас-Саффар, путешествуя по Франции в 1846 году, говорил о «народе Марокко» как об отдельной, отличной от других, обладающей своими особыми культурными, религиозными, языковыми и политическими особенностями. Позже в том же столетии в лексиконе историка Ахмада аль-Насири появилось слово «ватан», или «родина», подразумевающее отдельную марокканскую территорию, обособленную от соседей. Но представление о марокканской «нации» как о центральном элементе идеологии исключительности или точке опоры для чаяний народа еще не существовало и не появится еще некоторое время. В этой главе мы проследим траекторию марокканского националистического движения от его малоизвестных истоков в медине Феса и на улицах Парижа до с трудом завоеванной независимости — цели, достигнутой в течение одного поколения.</w:t>
      </w:r>
    </w:p>
    <w:p w:rsidR="009629B0" w:rsidRPr="008A1D93" w:rsidRDefault="008A1D93">
      <w:pPr>
        <w:pStyle w:val="60"/>
        <w:framePr w:w="7795" w:h="7214" w:hRule="exact" w:wrap="none" w:vAnchor="page" w:hAnchor="page" w:x="342" w:y="4369"/>
        <w:rPr>
          <w:lang w:val="ru-RU"/>
        </w:rPr>
      </w:pPr>
      <w:r w:rsidRPr="008A1D93">
        <w:rPr>
          <w:lang w:val="ru-RU"/>
        </w:rPr>
        <w:t>истоки марокканского национализма</w:t>
      </w:r>
    </w:p>
    <w:p w:rsidR="009629B0" w:rsidRPr="008A1D93" w:rsidRDefault="008A1D93">
      <w:pPr>
        <w:pStyle w:val="1"/>
        <w:framePr w:w="7795" w:h="7214" w:hRule="exact" w:wrap="none" w:vAnchor="page" w:hAnchor="page" w:x="342" w:y="4369"/>
        <w:spacing w:after="240"/>
        <w:ind w:left="980"/>
        <w:jc w:val="both"/>
        <w:rPr>
          <w:lang w:val="ru-RU"/>
        </w:rPr>
      </w:pPr>
      <w:r w:rsidRPr="008A1D93">
        <w:rPr>
          <w:lang w:val="ru-RU"/>
        </w:rPr>
        <w:t>Переходный момент к новому мировому порядку, в котором «национализм» стал идеологической заботой колониальных народов, наступил после Первой мировой войны. Из руин Великой войны на периферии Европы возникли новые государства, вдохновленные идеями парламентской демократии, верховенства права и конституционализма как нормами управления, и все это в рамках четко определенного национального пространства. Четырнадцать пунктов президента Вильсона, первое</w:t>
      </w:r>
      <w:r w:rsidRPr="008A1D93">
        <w:rPr>
          <w:lang w:val="ru-RU"/>
        </w:rPr>
        <w:softHyphen/>
      </w:r>
    </w:p>
    <w:p w:rsidR="009629B0" w:rsidRPr="008A1D93" w:rsidRDefault="008A1D93">
      <w:pPr>
        <w:pStyle w:val="50"/>
        <w:framePr w:w="7795" w:h="7214" w:hRule="exact" w:wrap="none" w:vAnchor="page" w:hAnchor="page" w:x="342" w:y="4369"/>
        <w:spacing w:after="0" w:line="240" w:lineRule="auto"/>
        <w:ind w:left="0"/>
        <w:jc w:val="center"/>
        <w:rPr>
          <w:lang w:val="ru-RU"/>
        </w:rPr>
      </w:pPr>
      <w:r w:rsidRPr="008A1D93">
        <w:rPr>
          <w:lang w:val="ru-RU"/>
        </w:rPr>
        <w:t>120</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6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121</w:t>
      </w:r>
    </w:p>
    <w:p w:rsidR="009629B0" w:rsidRPr="008A1D93" w:rsidRDefault="008A1D93" w:rsidP="008A1D93">
      <w:pPr>
        <w:pStyle w:val="1"/>
        <w:framePr w:w="7795" w:h="10903" w:hRule="exact" w:wrap="none" w:vAnchor="page" w:hAnchor="page" w:x="342" w:y="1201"/>
        <w:ind w:left="720"/>
        <w:jc w:val="both"/>
        <w:rPr>
          <w:sz w:val="17"/>
          <w:szCs w:val="17"/>
          <w:lang w:val="ru-RU"/>
        </w:rPr>
      </w:pPr>
      <w:r w:rsidRPr="008A1D93">
        <w:rPr>
          <w:lang w:val="ru-RU"/>
        </w:rPr>
        <w:t>Сформулированная в январе 1918 года и затем подтвержденная на Парижской мирной конференции 1919 года, эта идея несла в себе надежду на национальное «самоопределение» для всех народов, независимо от того, кто они и где живут. Эти идеи в</w:t>
      </w:r>
      <w:r w:rsidRPr="008A1D93">
        <w:rPr>
          <w:rFonts w:ascii="Arial" w:eastAsia="Arial" w:hAnsi="Arial" w:cs="Arial"/>
          <w:sz w:val="17"/>
          <w:szCs w:val="17"/>
          <w:lang w:val="ru-RU"/>
        </w:rPr>
        <w:t>фл</w:t>
      </w:r>
      <w:r w:rsidRPr="008A1D93">
        <w:rPr>
          <w:lang w:val="ru-RU"/>
        </w:rPr>
        <w:t>Это оказало влияние на многих представителей европейских левых и вскоре распространилось на незападный мир, большая часть которого все еще находилась под колониальным господством, вдохновив подрастающее поколение на формулирование собственного видения будущего. Влияние этого нового настроения было поистине эпическим; страны от Индии до Марокко вышли из войны с энергичной местной элитой — учителями, писателями, общественными деятелями.</w:t>
      </w:r>
      <w:r w:rsidRPr="008A1D93">
        <w:rPr>
          <w:rFonts w:ascii="Arial" w:eastAsia="Arial" w:hAnsi="Arial" w:cs="Arial"/>
          <w:sz w:val="17"/>
          <w:szCs w:val="17"/>
          <w:lang w:val="ru-RU"/>
        </w:rPr>
        <w:t>фи</w:t>
      </w:r>
      <w:r w:rsidRPr="008A1D93">
        <w:rPr>
          <w:lang w:val="ru-RU"/>
        </w:rPr>
        <w:t>Эти люди объединились с пробудившейся буржуазией, готовой к переменам. Благодаря улучшению образования, новым способам коммуникации и интегративному эффекту послевоенной экономики, их взгляды совпали с европейскими, вызвав волну политической активности по всему миру.</w:t>
      </w:r>
      <w:r w:rsidRPr="008A1D93">
        <w:rPr>
          <w:rFonts w:ascii="Arial" w:eastAsia="Arial" w:hAnsi="Arial" w:cs="Arial"/>
          <w:sz w:val="17"/>
          <w:szCs w:val="17"/>
          <w:vertAlign w:val="superscript"/>
          <w:lang w:val="ru-RU"/>
        </w:rPr>
        <w:t>1</w:t>
      </w:r>
    </w:p>
    <w:p w:rsidR="009629B0" w:rsidRPr="008A1D93" w:rsidRDefault="008A1D93" w:rsidP="008A1D93">
      <w:pPr>
        <w:pStyle w:val="1"/>
        <w:framePr w:w="7795" w:h="10903" w:hRule="exact" w:wrap="none" w:vAnchor="page" w:hAnchor="page" w:x="342" w:y="1201"/>
        <w:ind w:left="720" w:firstLine="240"/>
        <w:jc w:val="both"/>
        <w:rPr>
          <w:sz w:val="17"/>
          <w:szCs w:val="17"/>
          <w:lang w:val="ru-RU"/>
        </w:rPr>
      </w:pPr>
      <w:r w:rsidRPr="008A1D93">
        <w:rPr>
          <w:lang w:val="ru-RU"/>
        </w:rPr>
        <w:t>Как разговоры о политической свободе, идущие из Европы, повлияли на марокканцев, и как они представляли себе их влияние на свою жизнь? Установление протектората в Марокко в 1912 году стало резким разрывом с прошлым, расширив границы государственного контроля и проверив терпимость народа к иностранному правлению. Колониальный порядок оттеснил махзан и другие традиционные структуры власти на периферию политической жизни, создав вскоре вакуум.</w:t>
      </w:r>
      <w:r w:rsidRPr="008A1D93">
        <w:rPr>
          <w:rFonts w:ascii="Arial" w:eastAsia="Arial" w:hAnsi="Arial" w:cs="Arial"/>
          <w:sz w:val="17"/>
          <w:szCs w:val="17"/>
          <w:lang w:val="ru-RU"/>
        </w:rPr>
        <w:t>фи</w:t>
      </w:r>
      <w:r w:rsidRPr="008A1D93">
        <w:rPr>
          <w:lang w:val="ru-RU"/>
        </w:rPr>
        <w:t>Протекторат управлялся параллельной, светской и непривычной властью, вдохновленной принципами республиканской Франции, но действовавшей по правилам неприкрытого эгоизма. Вскоре последовала Первая мировая война, нарушившая повседневную жизнь: нехватка продовольствия и материалов, отсутствие трудоспособных мужчин, отправленных во Францию ​​на фронт или на работу, дестабилизация общественной жизни. Эти потрясения вызвали повсеместные страдания, особенно среди беднейших слоев населения, ставших жертвами военной экономики и ее разрушительных последствий. Менее чем через десять лет после начала своего господства французская власть уже достигла своего апогея, вступая в новый этап противостояния с растущей оппозицией. «В течение всего межвоенного периода, — говорит Жак Берк, — могущество Франции уменьшалось пропорционально росту ее желаний и ответственности... она просила больше, чем получала, обещала больше, чем выполняла, брала на себя больше, чем достигала».</w:t>
      </w:r>
      <w:r w:rsidRPr="008A1D93">
        <w:rPr>
          <w:lang w:val="ru-RU"/>
        </w:rPr>
        <w:softHyphen/>
      </w:r>
      <w:r w:rsidRPr="008A1D93">
        <w:rPr>
          <w:rFonts w:ascii="Arial" w:eastAsia="Arial" w:hAnsi="Arial" w:cs="Arial"/>
          <w:sz w:val="17"/>
          <w:szCs w:val="17"/>
          <w:vertAlign w:val="superscript"/>
          <w:lang w:val="ru-RU"/>
        </w:rPr>
        <w:t>2</w:t>
      </w:r>
    </w:p>
    <w:p w:rsidR="009629B0" w:rsidRPr="008A1D93" w:rsidRDefault="008A1D93" w:rsidP="008A1D93">
      <w:pPr>
        <w:pStyle w:val="1"/>
        <w:framePr w:w="7795" w:h="10903" w:hRule="exact" w:wrap="none" w:vAnchor="page" w:hAnchor="page" w:x="342" w:y="1201"/>
        <w:ind w:left="720" w:firstLine="240"/>
        <w:jc w:val="both"/>
        <w:rPr>
          <w:lang w:val="ru-RU"/>
        </w:rPr>
      </w:pPr>
      <w:r w:rsidRPr="008A1D93">
        <w:rPr>
          <w:lang w:val="ru-RU"/>
        </w:rPr>
        <w:t>Для местной элиты разрыв с прошлым, который принесла Первая мировая война, стал освобождением и принес новое чувство надежды, особенно среди немногих представителей молодого поколения, которых готовили стать авангардом нового правящего класса. Для этих марокканцев послевоенные потрясения представляли собой возможность действовать не как подчиненные, «взрослеющие» под опекой Франции, а как архитекторы собственной судьбы. Потребовалось еще десятилетие, чтобы сопротивление колониализму вылилось в полномасштабное движение.</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122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8A1D93">
      <w:pPr>
        <w:pStyle w:val="1"/>
        <w:framePr w:w="7795" w:h="11486" w:hRule="exact" w:wrap="none" w:vAnchor="page" w:hAnchor="page" w:x="342" w:y="1201"/>
        <w:ind w:left="720" w:firstLine="20"/>
        <w:jc w:val="both"/>
        <w:rPr>
          <w:lang w:val="ru-RU"/>
        </w:rPr>
      </w:pPr>
      <w:r w:rsidRPr="008A1D93">
        <w:rPr>
          <w:lang w:val="ru-RU"/>
        </w:rPr>
        <w:t>Движение за независимость существовало, но намеки на будущее восстание витали в воздухе еще до того, как Лиоте покинул Марокко в 1925 году.</w:t>
      </w:r>
    </w:p>
    <w:p w:rsidR="009629B0" w:rsidRPr="008A1D93" w:rsidRDefault="008A1D93" w:rsidP="008A1D93">
      <w:pPr>
        <w:pStyle w:val="1"/>
        <w:framePr w:w="7795" w:h="11486" w:hRule="exact" w:wrap="none" w:vAnchor="page" w:hAnchor="page" w:x="342" w:y="1201"/>
        <w:ind w:left="960" w:firstLine="260"/>
        <w:jc w:val="both"/>
        <w:rPr>
          <w:sz w:val="17"/>
          <w:szCs w:val="17"/>
          <w:lang w:val="ru-RU"/>
        </w:rPr>
      </w:pPr>
      <w:r w:rsidRPr="008A1D93">
        <w:rPr>
          <w:lang w:val="ru-RU"/>
        </w:rPr>
        <w:t>Признаки перемен были очевидны в самых разных сферах. Высококонкурентная система образования, которая была центральным элементом плана Ляуте по превращению следующего поколения в проводника современности, уже находилась под угрозой.</w:t>
      </w:r>
      <w:r w:rsidRPr="008A1D93">
        <w:rPr>
          <w:rFonts w:ascii="Arial" w:eastAsia="Arial" w:hAnsi="Arial" w:cs="Arial"/>
          <w:sz w:val="17"/>
          <w:szCs w:val="17"/>
          <w:lang w:val="ru-RU"/>
        </w:rPr>
        <w:t>фи</w:t>
      </w:r>
      <w:r w:rsidRPr="008A1D93">
        <w:rPr>
          <w:lang w:val="ru-RU"/>
        </w:rPr>
        <w:t>Кризис разразился в 1922 году, когда «сыновья знатных людей», посещавшие два мусульманских колледжа, восстали против жестко регламентированной учебной программы, призванной подготовить их к посредственным должностям в администрации. Они сравнивали свой ограниченный выбор с программой обучения, предлагаемой европейцам во французских лицеях.</w:t>
      </w:r>
      <w:r w:rsidRPr="008A1D93">
        <w:rPr>
          <w:rFonts w:ascii="Arial" w:eastAsia="Arial" w:hAnsi="Arial" w:cs="Arial"/>
          <w:i/>
          <w:iCs/>
          <w:sz w:val="24"/>
          <w:szCs w:val="24"/>
          <w:lang w:val="ru-RU"/>
        </w:rPr>
        <w:t>,</w:t>
      </w:r>
      <w:r w:rsidRPr="008A1D93">
        <w:rPr>
          <w:lang w:val="ru-RU"/>
        </w:rPr>
        <w:t>Они пришли к выводу, что их образование было неполноценным. Некоторые искали возможности для обучения в других местах: Тухами аль-Мукри, сын великого визиря Мухаммада аль-Мукри, отправился в Бейрут учиться у иезуитов и назвал это опытом, изменившим его жизнь. Другие поступили в университет аль-Азхар в Каире, где современные предметы сочетались с исламским курсом обучения, без обычной для французов чрезмерной дозы культурного превосходства. Ляуте уже говорил о «неизбежных стремлениях», и в 1922 году он заявил Совету по местной политике, что молодая элита меняется с «тревожной быстротой» и что он опасается, что их «политическое пробуждение» вскоре будет иметь ужасные последствия.</w:t>
      </w:r>
      <w:r w:rsidRPr="008A1D93">
        <w:rPr>
          <w:lang w:val="ru-RU"/>
        </w:rPr>
        <w:softHyphen/>
      </w:r>
      <w:r w:rsidRPr="008A1D93">
        <w:rPr>
          <w:rFonts w:ascii="Arial" w:eastAsia="Arial" w:hAnsi="Arial" w:cs="Arial"/>
          <w:sz w:val="17"/>
          <w:szCs w:val="17"/>
          <w:vertAlign w:val="superscript"/>
          <w:lang w:val="ru-RU"/>
        </w:rPr>
        <w:t>3</w:t>
      </w:r>
    </w:p>
    <w:p w:rsidR="009629B0" w:rsidRPr="008A1D93" w:rsidRDefault="008A1D93" w:rsidP="008A1D93">
      <w:pPr>
        <w:pStyle w:val="1"/>
        <w:framePr w:w="7795" w:h="11486" w:hRule="exact" w:wrap="none" w:vAnchor="page" w:hAnchor="page" w:x="342" w:y="1201"/>
        <w:ind w:left="960" w:firstLine="260"/>
        <w:jc w:val="both"/>
        <w:rPr>
          <w:sz w:val="17"/>
          <w:szCs w:val="17"/>
          <w:lang w:val="ru-RU"/>
        </w:rPr>
      </w:pPr>
      <w:r w:rsidRPr="008A1D93">
        <w:rPr>
          <w:lang w:val="ru-RU"/>
        </w:rPr>
        <w:t>Чтобы преодолеть ограниченный доступ к образованию, преданные своему делу марокканские интеллектуалы вышли за рамки существующей системы и создали «бесплатные школы» в качестве альтернативы элитарной французской системе, с целью обучения детей арабскому языку, литературе и исламской истории. Тем не менее, уровень образования оставался крайне низким; в 1934 году из коренного населения численностью от семи до восьми миллионов человек, включая полмиллиона детей школьного возраста, в школу ходили всего одиннадцать тысяч.</w:t>
      </w:r>
      <w:r w:rsidRPr="008A1D93">
        <w:rPr>
          <w:rFonts w:ascii="Arial" w:eastAsia="Arial" w:hAnsi="Arial" w:cs="Arial"/>
          <w:sz w:val="17"/>
          <w:szCs w:val="17"/>
          <w:vertAlign w:val="superscript"/>
          <w:lang w:val="ru-RU"/>
        </w:rPr>
        <w:t>4</w:t>
      </w:r>
      <w:r w:rsidRPr="008A1D93">
        <w:rPr>
          <w:rFonts w:ascii="Arial" w:eastAsia="Arial" w:hAnsi="Arial" w:cs="Arial"/>
          <w:sz w:val="17"/>
          <w:szCs w:val="17"/>
          <w:lang w:val="ru-RU"/>
        </w:rPr>
        <w:t xml:space="preserve"> </w:t>
      </w:r>
      <w:r w:rsidRPr="008A1D93">
        <w:rPr>
          <w:lang w:val="ru-RU"/>
        </w:rPr>
        <w:t>Избранные, получившие начальное образование, объединились с выпускниками мусульманских колледжей и университета Карауин, образовав ядра культурных ассоциаций и литературных клубов, которые возникли в каждом крупном городе. Эти ассоциации, некоторые из которых были тайными, служили центрами интеллектуального обмена и политических дискуссий, носивших явно пронационалистический характер. В 1928 году члены «Исламского литературного клуба» Сале представили современную египетскую пьесу, поставленную одним из своих членов, об аббасидском халифе Харуне аль-Рашиде, содержащую откровенно политические темы, продемонстрировав свою способность адаптировать культурные продукты, исходящие из Каира, столицы прогрессивной арабской мысли, к местным условиям.</w:t>
      </w:r>
      <w:r w:rsidRPr="008A1D93">
        <w:rPr>
          <w:rFonts w:ascii="Arial" w:eastAsia="Arial" w:hAnsi="Arial" w:cs="Arial"/>
          <w:sz w:val="17"/>
          <w:szCs w:val="17"/>
          <w:vertAlign w:val="superscript"/>
          <w:lang w:val="ru-RU"/>
        </w:rPr>
        <w:t>5</w:t>
      </w:r>
    </w:p>
    <w:p w:rsidR="009629B0" w:rsidRPr="008A1D93" w:rsidRDefault="008A1D93" w:rsidP="008A1D93">
      <w:pPr>
        <w:pStyle w:val="1"/>
        <w:framePr w:w="7795" w:h="11486" w:hRule="exact" w:wrap="none" w:vAnchor="page" w:hAnchor="page" w:x="342" w:y="1201"/>
        <w:ind w:left="960" w:firstLine="260"/>
        <w:jc w:val="both"/>
        <w:rPr>
          <w:lang w:val="ru-RU"/>
        </w:rPr>
      </w:pPr>
      <w:r w:rsidRPr="008A1D93">
        <w:rPr>
          <w:lang w:val="ru-RU"/>
        </w:rPr>
        <w:t>Тем временем будущие лидеры националистического движения Ахмед Балафреж, Мухаммед Хасан аль-Уэззани и аль-Макки аль-Насири стремились получить высшее образование во Франции. Вскоре улицы Латинского квартала стали привычным местом для молодых людей, сыновей марокканской высшей буржуазии.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123</w:t>
      </w:r>
    </w:p>
    <w:p w:rsidR="009629B0" w:rsidRPr="008A1D93" w:rsidRDefault="008A1D93" w:rsidP="008A1D93">
      <w:pPr>
        <w:pStyle w:val="1"/>
        <w:framePr w:w="7795" w:h="11486" w:hRule="exact" w:wrap="none" w:vAnchor="page" w:hAnchor="page" w:x="342" w:y="1201"/>
        <w:spacing w:line="276" w:lineRule="auto"/>
        <w:ind w:left="960"/>
        <w:jc w:val="both"/>
        <w:rPr>
          <w:sz w:val="17"/>
          <w:szCs w:val="17"/>
          <w:lang w:val="ru-RU"/>
        </w:rPr>
      </w:pPr>
      <w:r w:rsidRPr="008A1D93">
        <w:rPr>
          <w:lang w:val="ru-RU"/>
        </w:rPr>
        <w:t xml:space="preserve">В условиях интенсивной космополитической среды послевоенного Парижа, где встречались и общались эмигранты со всего колонизированного мира, марокканцы стали политически чувствительными и начали сомневаться в целесообразности протектората. В 1927 году они помогли основать студенческую ассоциацию Магриба </w:t>
      </w:r>
      <w:r>
        <w:t>AEMNA</w:t>
      </w:r>
      <w:r w:rsidRPr="008A1D93">
        <w:rPr>
          <w:lang w:val="ru-RU"/>
        </w:rPr>
        <w:t xml:space="preserve"> (Североафриканская мусульманская студенческая ассоциация), где познакомились с активистами из арабского Востока, такими как Шакиб Арслан, борец за арабский национализм и последователь Мухаммеда.</w:t>
      </w:r>
      <w:r>
        <w:rPr>
          <w:rFonts w:ascii="Arial" w:eastAsia="Arial" w:hAnsi="Arial" w:cs="Arial"/>
          <w:smallCaps/>
          <w:sz w:val="17"/>
          <w:szCs w:val="17"/>
        </w:rPr>
        <w:t>q</w:t>
      </w:r>
      <w:r w:rsidRPr="008A1D93">
        <w:rPr>
          <w:lang w:val="ru-RU"/>
        </w:rPr>
        <w:t>Абдух. Обширные дискуссии, головокружительная свобода, встречи с радикально настроенной молодежью из других стран — все это вызвало у них чувство политического опьянения, которое они несли с собой домой.</w:t>
      </w:r>
      <w:r w:rsidRPr="008A1D93">
        <w:rPr>
          <w:rFonts w:ascii="Arial" w:eastAsia="Arial" w:hAnsi="Arial" w:cs="Arial"/>
          <w:sz w:val="17"/>
          <w:szCs w:val="17"/>
          <w:vertAlign w:val="superscript"/>
          <w:lang w:val="ru-RU"/>
        </w:rPr>
        <w:t>6</w:t>
      </w:r>
    </w:p>
    <w:p w:rsidR="009629B0" w:rsidRPr="008A1D93" w:rsidRDefault="008A1D93" w:rsidP="008A1D93">
      <w:pPr>
        <w:pStyle w:val="1"/>
        <w:framePr w:w="7795" w:h="11486" w:hRule="exact" w:wrap="none" w:vAnchor="page" w:hAnchor="page" w:x="342" w:y="1201"/>
        <w:spacing w:line="276" w:lineRule="auto"/>
        <w:ind w:left="720" w:firstLine="240"/>
        <w:jc w:val="both"/>
        <w:rPr>
          <w:sz w:val="17"/>
          <w:szCs w:val="17"/>
          <w:lang w:val="ru-RU"/>
        </w:rPr>
      </w:pPr>
      <w:r w:rsidRPr="008A1D93">
        <w:rPr>
          <w:lang w:val="ru-RU"/>
        </w:rPr>
        <w:t>По возвращении они присоединились к другим активистам, чьи корни были связаны с этой общиной.</w:t>
      </w:r>
      <w:r w:rsidRPr="008A1D93">
        <w:rPr>
          <w:rFonts w:ascii="Arial" w:eastAsia="Arial" w:hAnsi="Arial" w:cs="Arial"/>
          <w:sz w:val="17"/>
          <w:szCs w:val="17"/>
          <w:lang w:val="ru-RU"/>
        </w:rPr>
        <w:t>фи</w:t>
      </w:r>
      <w:r w:rsidRPr="008A1D93">
        <w:rPr>
          <w:lang w:val="ru-RU"/>
        </w:rPr>
        <w:t>Вокруг университета Карауийин в Фесе сформировались различные круги. Среди местных националистов наиболее видным был Мухаммед.</w:t>
      </w:r>
      <w:r>
        <w:rPr>
          <w:rFonts w:ascii="Arial" w:eastAsia="Arial" w:hAnsi="Arial" w:cs="Arial"/>
          <w:smallCaps/>
          <w:sz w:val="17"/>
          <w:szCs w:val="17"/>
        </w:rPr>
        <w:t>q</w:t>
      </w:r>
      <w:r w:rsidRPr="008A1D93">
        <w:rPr>
          <w:lang w:val="ru-RU"/>
        </w:rPr>
        <w:t>Аллал аль-Фаси, сын знатной андалузской семьи, стал лидером подпольной оппозиции, базировавшейся в Фесе в 1927 году. Обладая красноречием, аль-Фаси внушил своим товарищам важность...</w:t>
      </w:r>
      <w:r>
        <w:rPr>
          <w:rFonts w:ascii="Arial" w:eastAsia="Arial" w:hAnsi="Arial" w:cs="Arial"/>
          <w:smallCaps/>
          <w:sz w:val="17"/>
          <w:szCs w:val="17"/>
        </w:rPr>
        <w:t>q</w:t>
      </w:r>
      <w:r w:rsidRPr="008A1D93">
        <w:rPr>
          <w:lang w:val="ru-RU"/>
        </w:rPr>
        <w:t>Восстание Абд аль-Карима в Рифе, неустанно подчеркивавшее такие темы, как свобода и сопротивление власти, в своих речах, произносимых в мечетях, школах, клубах и других общественных местах, привело к тому, что под его руководством группа из Феса захватила лидерство в молодом националистическом движении. Рост этого движения не остался незамеченным французами.</w:t>
      </w:r>
      <w:r w:rsidRPr="008A1D93">
        <w:rPr>
          <w:rFonts w:ascii="Arial" w:eastAsia="Arial" w:hAnsi="Arial" w:cs="Arial"/>
          <w:sz w:val="17"/>
          <w:szCs w:val="17"/>
          <w:lang w:val="ru-RU"/>
        </w:rPr>
        <w:t>фи</w:t>
      </w:r>
      <w:r w:rsidRPr="008A1D93">
        <w:rPr>
          <w:lang w:val="ru-RU"/>
        </w:rPr>
        <w:t>Чиалдом в Рабате, который осуждал деятельность этих «интеллектуальных отбросов и болтливых мечтателей... единственной заботой которых было говорить, писать и проповедовать против великой работы Франции в Марокко и распространять... умственные слабости образованных классов...», по словам одного чиновника.</w:t>
      </w:r>
      <w:r w:rsidRPr="008A1D93">
        <w:rPr>
          <w:rFonts w:ascii="Arial" w:eastAsia="Arial" w:hAnsi="Arial" w:cs="Arial"/>
          <w:sz w:val="17"/>
          <w:szCs w:val="17"/>
          <w:vertAlign w:val="superscript"/>
          <w:lang w:val="ru-RU"/>
        </w:rPr>
        <w:t>7</w:t>
      </w:r>
    </w:p>
    <w:p w:rsidR="009629B0" w:rsidRPr="008A1D93" w:rsidRDefault="008A1D93" w:rsidP="008A1D93">
      <w:pPr>
        <w:pStyle w:val="1"/>
        <w:framePr w:w="7795" w:h="11486" w:hRule="exact" w:wrap="none" w:vAnchor="page" w:hAnchor="page" w:x="342" w:y="1201"/>
        <w:spacing w:line="276" w:lineRule="auto"/>
        <w:ind w:left="720" w:firstLine="240"/>
        <w:jc w:val="both"/>
        <w:rPr>
          <w:lang w:val="ru-RU"/>
        </w:rPr>
      </w:pPr>
      <w:r w:rsidRPr="008A1D93">
        <w:rPr>
          <w:lang w:val="ru-RU"/>
        </w:rPr>
        <w:t xml:space="preserve">Тем временем, другие недовольства сотрясали общественную жизнь, подрывая образ слаженно работающей, хорошо отлаженной и эффективной колониальной машины. Экономические проблемы возглавляли этот список. Старый сельскохозяйственный налог, существовавший до протектората, тартиб, был постоянным источником раздражения в сельской местности. Правительственные инспекторы проводили ежегодную перепись урожая и скота в сотрудничестве с племенным джамакой, или правящим советом. Местные какиды оставляли себе 6 процентов налога в качестве своей доли, связывая тартиб в сознании фермеров с вымогательством и продажностью. Этот отвратительный налог, обеспечивавший казну администрации быстрыми деньгами, не был отменен еще пятьдесят лет, до правления Хасана </w:t>
      </w:r>
      <w:r>
        <w:t>II</w:t>
      </w:r>
      <w:r w:rsidRPr="008A1D93">
        <w:rPr>
          <w:lang w:val="ru-RU"/>
        </w:rPr>
        <w:t>. Патент, налог, взимаемый с городских лавочников, также вызывал ненависть; паши присваивали себе фиксированную часть дохода от этого налога в качестве вознаграждения. Вместо того чтобы внедрять рациональность и эффективность, французы продвигали налоговую систему, породившую коррупцию и бесхозяйственность. К середине двадцатых годов двое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124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8A1D93">
      <w:pPr>
        <w:pStyle w:val="1"/>
        <w:framePr w:w="7795" w:h="2369" w:hRule="exact" w:wrap="none" w:vAnchor="page" w:hAnchor="page" w:x="342" w:y="1201"/>
        <w:spacing w:line="269" w:lineRule="auto"/>
        <w:ind w:left="720" w:firstLine="20"/>
        <w:jc w:val="both"/>
        <w:rPr>
          <w:lang w:val="ru-RU"/>
        </w:rPr>
      </w:pPr>
      <w:r w:rsidRPr="008A1D93">
        <w:rPr>
          <w:lang w:val="ru-RU"/>
        </w:rPr>
        <w:t>Важные секторы экономики, крестьянство и городские деловые круги, стремительно двигались в сторону антиколониальной позиции.</w:t>
      </w:r>
    </w:p>
    <w:p w:rsidR="009629B0" w:rsidRPr="008A1D93" w:rsidRDefault="008A1D93" w:rsidP="008A1D93">
      <w:pPr>
        <w:pStyle w:val="1"/>
        <w:framePr w:w="7795" w:h="2369" w:hRule="exact" w:wrap="none" w:vAnchor="page" w:hAnchor="page" w:x="342" w:y="1201"/>
        <w:spacing w:line="269" w:lineRule="auto"/>
        <w:ind w:left="960" w:firstLine="260"/>
        <w:jc w:val="both"/>
        <w:rPr>
          <w:lang w:val="ru-RU"/>
        </w:rPr>
      </w:pPr>
      <w:r w:rsidRPr="008A1D93">
        <w:rPr>
          <w:lang w:val="ru-RU"/>
        </w:rPr>
        <w:t>Другие ограничения, введенные протекторатом, подавляли свободу слова и ограничивали возможности политического самовыражения. Марокканцам запрещалось посещать крупные политические собрания из-за опасений, что они «услышат то, что им не под силу понять», а арабским газетам было запрещено писать о политике, что вызывало обвинения в цензуре.8 Патерналистская и нелиберальная политика, исходившая от Протектората,</w:t>
      </w:r>
    </w:p>
    <w:p w:rsidR="009629B0" w:rsidRDefault="008A1D93">
      <w:pPr>
        <w:framePr w:wrap="none" w:vAnchor="page" w:hAnchor="page" w:x="1873" w:y="3462"/>
        <w:rPr>
          <w:sz w:val="2"/>
          <w:szCs w:val="2"/>
        </w:rPr>
      </w:pPr>
      <w:r>
        <w:rPr>
          <w:noProof/>
        </w:rPr>
        <w:drawing>
          <wp:inline distT="0" distB="0" distL="0" distR="0">
            <wp:extent cx="3255010" cy="4456430"/>
            <wp:effectExtent l="0" t="0" r="0" b="0"/>
            <wp:docPr id="26" name="Picut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3"/>
                    <a:stretch/>
                  </pic:blipFill>
                  <pic:spPr>
                    <a:xfrm>
                      <a:off x="0" y="0"/>
                      <a:ext cx="3255010" cy="4456430"/>
                    </a:xfrm>
                    <a:prstGeom prst="rect">
                      <a:avLst/>
                    </a:prstGeom>
                  </pic:spPr>
                </pic:pic>
              </a:graphicData>
            </a:graphic>
          </wp:inline>
        </w:drawing>
      </w:r>
    </w:p>
    <w:p w:rsidR="009629B0" w:rsidRPr="008A1D93" w:rsidRDefault="008A1D93">
      <w:pPr>
        <w:pStyle w:val="ab"/>
        <w:framePr w:w="6269" w:h="898" w:hRule="exact" w:wrap="none" w:vAnchor="page" w:hAnchor="page" w:x="1302" w:y="10642"/>
        <w:jc w:val="both"/>
        <w:rPr>
          <w:lang w:val="ru-RU"/>
        </w:rPr>
      </w:pPr>
      <w:r w:rsidRPr="008A1D93">
        <w:rPr>
          <w:rFonts w:ascii="Arial" w:eastAsia="Arial" w:hAnsi="Arial" w:cs="Arial"/>
          <w:smallCaps/>
          <w:sz w:val="15"/>
          <w:szCs w:val="15"/>
          <w:lang w:val="ru-RU"/>
        </w:rPr>
        <w:t>рисунок 20.</w:t>
      </w:r>
      <w:r w:rsidRPr="008A1D93">
        <w:rPr>
          <w:lang w:val="ru-RU"/>
        </w:rPr>
        <w:t xml:space="preserve">Молодой султан Мухаммед </w:t>
      </w:r>
      <w:r>
        <w:t>V</w:t>
      </w:r>
      <w:r w:rsidRPr="008A1D93">
        <w:rPr>
          <w:lang w:val="ru-RU"/>
        </w:rPr>
        <w:t>, еще не ставший символом националистического сопротивления, прибывает в Елисейский дворец, резиденцию президента Франции, в 1930 году в сопровождении своего личного секретаря Мухаммеда аль-Маммери. (Коллекция Жерара Леви, Париж)</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125</w:t>
      </w:r>
    </w:p>
    <w:p w:rsidR="009629B0" w:rsidRPr="008A1D93" w:rsidRDefault="008A1D93">
      <w:pPr>
        <w:pStyle w:val="1"/>
        <w:framePr w:w="7795" w:h="10382" w:hRule="exact" w:wrap="none" w:vAnchor="page" w:hAnchor="page" w:x="342" w:y="1201"/>
        <w:spacing w:after="380" w:line="269" w:lineRule="auto"/>
        <w:ind w:left="720"/>
        <w:jc w:val="both"/>
        <w:rPr>
          <w:lang w:val="ru-RU"/>
        </w:rPr>
      </w:pPr>
      <w:r w:rsidRPr="008A1D93">
        <w:rPr>
          <w:lang w:val="ru-RU"/>
        </w:rPr>
        <w:t>Администрация, которую теперь насмешливо называют химайя (буквально «защита»), накалила политическую обстановку и создала условия для конфронтации.</w:t>
      </w:r>
    </w:p>
    <w:p w:rsidR="009629B0" w:rsidRPr="008A1D93" w:rsidRDefault="008A1D93">
      <w:pPr>
        <w:pStyle w:val="60"/>
        <w:framePr w:w="7795" w:h="10382" w:hRule="exact" w:wrap="none" w:vAnchor="page" w:hAnchor="page" w:x="342" w:y="1201"/>
        <w:rPr>
          <w:lang w:val="ru-RU"/>
        </w:rPr>
      </w:pPr>
      <w:r w:rsidRPr="008A1D93">
        <w:rPr>
          <w:lang w:val="ru-RU"/>
        </w:rPr>
        <w:t>«Берберский дахир» будоражит нацию</w:t>
      </w:r>
    </w:p>
    <w:p w:rsidR="009629B0" w:rsidRPr="008A1D93" w:rsidRDefault="008A1D93">
      <w:pPr>
        <w:pStyle w:val="1"/>
        <w:framePr w:w="7795" w:h="10382" w:hRule="exact" w:wrap="none" w:vAnchor="page" w:hAnchor="page" w:x="342" w:y="1201"/>
        <w:ind w:left="720"/>
        <w:jc w:val="both"/>
        <w:rPr>
          <w:lang w:val="ru-RU"/>
        </w:rPr>
      </w:pPr>
      <w:r w:rsidRPr="008A1D93">
        <w:rPr>
          <w:lang w:val="ru-RU"/>
        </w:rPr>
        <w:t>Возможность выплеснуть накопившуюся неприязнь под все более репрессивным протекторатом представилась весной 1930 года с принятием так называемого «берберского дахира». По совпадению, 1930 год совпал с столетием французского Алжира, отмечавшего столетие оккупации, а также с Евхаристическим конгрессом, проходившим в Карфагене, Тунис; оба события были восприняты жителями Магриба как посягательство на их религиозные и культурные чувства, вызывавшее опасения, что истинное намерение Франции состоит в евангелизации и обращении всех мусульман в христианство. Широко освещавшееся в СМИ обращение в христианство в 1928 году Мухаммеда Бенабдельджалила, сына видной семьи из Феса, усилило это чувство тревоги. «Берберский дахир» и вызванная им бурная реакция происходили в атмосфере нарастающей народной тревоги.</w:t>
      </w:r>
      <w:r w:rsidRPr="008A1D93">
        <w:rPr>
          <w:lang w:val="ru-RU"/>
        </w:rPr>
        <w:softHyphen/>
      </w:r>
    </w:p>
    <w:p w:rsidR="009629B0" w:rsidRPr="008A1D93" w:rsidRDefault="008A1D93">
      <w:pPr>
        <w:pStyle w:val="1"/>
        <w:framePr w:w="7795" w:h="10382" w:hRule="exact" w:wrap="none" w:vAnchor="page" w:hAnchor="page" w:x="342" w:y="1201"/>
        <w:ind w:left="720" w:firstLine="240"/>
        <w:jc w:val="both"/>
        <w:rPr>
          <w:sz w:val="17"/>
          <w:szCs w:val="17"/>
          <w:lang w:val="ru-RU"/>
        </w:rPr>
      </w:pPr>
      <w:r w:rsidRPr="008A1D93">
        <w:rPr>
          <w:lang w:val="ru-RU"/>
        </w:rPr>
        <w:t>Корни концепции «берберского сепаратизма», на которой основывался дахир, уходят глубоко в французский колониальный опыт в Северной Африке. Убеждение в том, что арабы и берберы отличаются друг от друга некой принципиальной инаковостью, выходящей далеко за рамки очевидных языковых различий, было</w:t>
      </w:r>
      <w:r w:rsidRPr="008A1D93">
        <w:rPr>
          <w:rFonts w:ascii="Arial" w:eastAsia="Arial" w:hAnsi="Arial" w:cs="Arial"/>
          <w:sz w:val="17"/>
          <w:szCs w:val="17"/>
          <w:lang w:val="ru-RU"/>
        </w:rPr>
        <w:t>фи</w:t>
      </w:r>
      <w:r w:rsidRPr="008A1D93">
        <w:rPr>
          <w:lang w:val="ru-RU"/>
        </w:rPr>
        <w:t>твердо придерживались среди колониальных</w:t>
      </w:r>
      <w:r w:rsidRPr="008A1D93">
        <w:rPr>
          <w:rFonts w:ascii="Arial" w:eastAsia="Arial" w:hAnsi="Arial" w:cs="Arial"/>
          <w:sz w:val="17"/>
          <w:szCs w:val="17"/>
          <w:lang w:val="ru-RU"/>
        </w:rPr>
        <w:t>фи</w:t>
      </w:r>
      <w:r w:rsidRPr="008A1D93">
        <w:rPr>
          <w:lang w:val="ru-RU"/>
        </w:rPr>
        <w:t xml:space="preserve">Истоки этого убеждения восходят к солдатам-ученым </w:t>
      </w:r>
      <w:r>
        <w:t>XIX</w:t>
      </w:r>
      <w:r w:rsidRPr="008A1D93">
        <w:rPr>
          <w:lang w:val="ru-RU"/>
        </w:rPr>
        <w:t xml:space="preserve"> века из колониального Алжира, которые придерживались идеи, что эти две расы на самом деле являются отдельными «расами», каждая из которых имеет свой собственный язык, физические характеристики, образ мышления, социальную организацию и отношение к исламу. «Вульгата» звучала следующим образом: берберы были трудолюбивы, арабы — вялы; берберы были безразличны к религии, арабы — фанатично ортодоксальны; берберы уважали иерархию, арабы — анархичны; берберы были немногословны, арабы — многословны; и так далее, в бесконечном списке противопоставлений. Эта поляризация проявлялась в обиходе, в научной литературе и в практике управления. Игнорируя доказательства обратного, Протекторат</w:t>
      </w:r>
      <w:r w:rsidRPr="008A1D93">
        <w:rPr>
          <w:rFonts w:ascii="Arial" w:eastAsia="Arial" w:hAnsi="Arial" w:cs="Arial"/>
          <w:sz w:val="17"/>
          <w:szCs w:val="17"/>
          <w:lang w:val="ru-RU"/>
        </w:rPr>
        <w:t>фи</w:t>
      </w:r>
      <w:r w:rsidRPr="008A1D93">
        <w:rPr>
          <w:lang w:val="ru-RU"/>
        </w:rPr>
        <w:t>Марокканские чиновники (многие из которых выросли в «детском саду» Алжира) настаивали на переклассификации марокканцев в резко бинарном ключе, не обращая внимания на тонкости этнического и культурного разнообразия. Практика разделения и «разделяй и властвуй» стала нормой.</w:t>
      </w:r>
      <w:r w:rsidRPr="008A1D93">
        <w:rPr>
          <w:lang w:val="ru-RU"/>
        </w:rPr>
        <w:softHyphen/>
      </w:r>
      <w:r w:rsidRPr="008A1D93">
        <w:rPr>
          <w:rFonts w:ascii="Arial" w:eastAsia="Arial" w:hAnsi="Arial" w:cs="Arial"/>
          <w:sz w:val="17"/>
          <w:szCs w:val="17"/>
          <w:lang w:val="ru-RU"/>
        </w:rPr>
        <w:t>фи</w:t>
      </w:r>
      <w:r w:rsidRPr="008A1D93">
        <w:rPr>
          <w:lang w:val="ru-RU"/>
        </w:rPr>
        <w:t>Неизменной особенностью политики протектората стало возникновение ошибок, которые неоднократно повторялись на протяжении всей колониальной администрации.</w:t>
      </w:r>
      <w:r w:rsidRPr="008A1D93">
        <w:rPr>
          <w:rFonts w:ascii="Arial" w:eastAsia="Arial" w:hAnsi="Arial" w:cs="Arial"/>
          <w:sz w:val="17"/>
          <w:szCs w:val="17"/>
          <w:vertAlign w:val="superscript"/>
          <w:lang w:val="ru-RU"/>
        </w:rPr>
        <w:t>9</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126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647951">
      <w:pPr>
        <w:pStyle w:val="1"/>
        <w:framePr w:w="7795" w:h="11186" w:hRule="exact" w:wrap="none" w:vAnchor="page" w:hAnchor="page" w:x="342" w:y="1201"/>
        <w:ind w:left="980" w:firstLine="240"/>
        <w:jc w:val="both"/>
        <w:rPr>
          <w:sz w:val="17"/>
          <w:szCs w:val="17"/>
          <w:lang w:val="ru-RU"/>
        </w:rPr>
      </w:pPr>
      <w:r w:rsidRPr="008A1D93">
        <w:rPr>
          <w:lang w:val="ru-RU"/>
        </w:rPr>
        <w:t>Различие между двумя группами было особенно четко обозначено в правовой сфере, где существовал ряд «берберских дахиров» — а их было несколько.</w:t>
      </w:r>
      <w:r w:rsidRPr="008A1D93">
        <w:rPr>
          <w:rFonts w:ascii="Arial" w:eastAsia="Arial" w:hAnsi="Arial" w:cs="Arial"/>
          <w:sz w:val="17"/>
          <w:szCs w:val="17"/>
          <w:lang w:val="ru-RU"/>
        </w:rPr>
        <w:t>фи</w:t>
      </w:r>
      <w:r w:rsidRPr="008A1D93">
        <w:rPr>
          <w:lang w:val="ru-RU"/>
        </w:rPr>
        <w:t>Юридический статус берберского народа Марокко был определен как отличающийся от остального общества. Колониальный период</w:t>
      </w:r>
      <w:r w:rsidRPr="008A1D93">
        <w:rPr>
          <w:rFonts w:ascii="Arial" w:eastAsia="Arial" w:hAnsi="Arial" w:cs="Arial"/>
          <w:sz w:val="17"/>
          <w:szCs w:val="17"/>
          <w:lang w:val="ru-RU"/>
        </w:rPr>
        <w:t>фи</w:t>
      </w:r>
      <w:r w:rsidRPr="008A1D93">
        <w:rPr>
          <w:lang w:val="ru-RU"/>
        </w:rPr>
        <w:t>Представители власти исходили из того, что берберы по своей природе более «цивилизованны» и демократичны, чем арабы, и что их система правосудия должна быть пересмотрена.</w:t>
      </w:r>
      <w:r w:rsidRPr="008A1D93">
        <w:rPr>
          <w:rFonts w:ascii="Arial" w:eastAsia="Arial" w:hAnsi="Arial" w:cs="Arial"/>
          <w:sz w:val="17"/>
          <w:szCs w:val="17"/>
          <w:lang w:val="ru-RU"/>
        </w:rPr>
        <w:t>фл</w:t>
      </w:r>
      <w:r w:rsidRPr="008A1D93">
        <w:rPr>
          <w:lang w:val="ru-RU"/>
        </w:rPr>
        <w:t>Обратите внимание на это различие. В допротекторатскую эпоху у каждой берберской общины был свой независимый Совет старейшин, или джама.</w:t>
      </w:r>
      <w:r>
        <w:rPr>
          <w:rFonts w:ascii="Arial" w:eastAsia="Arial" w:hAnsi="Arial" w:cs="Arial"/>
          <w:smallCaps/>
          <w:sz w:val="17"/>
          <w:szCs w:val="17"/>
        </w:rPr>
        <w:t>q</w:t>
      </w:r>
      <w:r w:rsidRPr="008A1D93">
        <w:rPr>
          <w:lang w:val="ru-RU"/>
        </w:rPr>
        <w:t>а, «нечто подобное соборам тевтонских народов времен Карла Великого», французский язык</w:t>
      </w:r>
      <w:r w:rsidRPr="008A1D93">
        <w:rPr>
          <w:rFonts w:ascii="Arial" w:eastAsia="Arial" w:hAnsi="Arial" w:cs="Arial"/>
          <w:sz w:val="17"/>
          <w:szCs w:val="17"/>
          <w:lang w:val="ru-RU"/>
        </w:rPr>
        <w:t>фи</w:t>
      </w:r>
      <w:r w:rsidRPr="008A1D93">
        <w:rPr>
          <w:lang w:val="ru-RU"/>
        </w:rPr>
        <w:t>Было предложено вернуться к этой архаичной форме организации. Было решено возродить джама.</w:t>
      </w:r>
      <w:r>
        <w:rPr>
          <w:rFonts w:ascii="Arial" w:eastAsia="Arial" w:hAnsi="Arial" w:cs="Arial"/>
          <w:smallCaps/>
          <w:sz w:val="17"/>
          <w:szCs w:val="17"/>
        </w:rPr>
        <w:t>q</w:t>
      </w:r>
      <w:r w:rsidRPr="008A1D93">
        <w:rPr>
          <w:lang w:val="ru-RU"/>
        </w:rPr>
        <w:t>а) и наделить его особыми полномочиями, основанными не на шариате, а на берберском обычном праве. Султан Маулай Юсуф, безусловно, вопреки здравому смыслу, поскольку эта мера подрывала его собственный авторитет как имама и защитника мусульманской общины, подписал это соглашение.</w:t>
      </w:r>
      <w:r w:rsidRPr="008A1D93">
        <w:rPr>
          <w:rFonts w:ascii="Arial" w:eastAsia="Arial" w:hAnsi="Arial" w:cs="Arial"/>
          <w:sz w:val="17"/>
          <w:szCs w:val="17"/>
          <w:lang w:val="ru-RU"/>
        </w:rPr>
        <w:t>фи</w:t>
      </w:r>
      <w:r w:rsidRPr="008A1D93">
        <w:rPr>
          <w:lang w:val="ru-RU"/>
        </w:rPr>
        <w:t>Первый закон о берберских общинах был принят в сентябре 1914 года, даже когда большая часть берберских территорий все еще находилась вне французского контроля.</w:t>
      </w:r>
      <w:r w:rsidRPr="008A1D93">
        <w:rPr>
          <w:rFonts w:ascii="Arial" w:eastAsia="Arial" w:hAnsi="Arial" w:cs="Arial"/>
          <w:sz w:val="17"/>
          <w:szCs w:val="17"/>
          <w:vertAlign w:val="superscript"/>
          <w:lang w:val="ru-RU"/>
        </w:rPr>
        <w:t>10</w:t>
      </w:r>
    </w:p>
    <w:p w:rsidR="009629B0" w:rsidRPr="008A1D93" w:rsidRDefault="008A1D93" w:rsidP="00647951">
      <w:pPr>
        <w:pStyle w:val="1"/>
        <w:framePr w:w="7795" w:h="11186" w:hRule="exact" w:wrap="none" w:vAnchor="page" w:hAnchor="page" w:x="342" w:y="1201"/>
        <w:ind w:left="980" w:firstLine="240"/>
        <w:jc w:val="both"/>
        <w:rPr>
          <w:sz w:val="17"/>
          <w:szCs w:val="17"/>
          <w:lang w:val="ru-RU"/>
        </w:rPr>
      </w:pPr>
      <w:r w:rsidRPr="008A1D93">
        <w:rPr>
          <w:lang w:val="ru-RU"/>
        </w:rPr>
        <w:t>К</w:t>
      </w:r>
      <w:r w:rsidRPr="008A1D93">
        <w:rPr>
          <w:rFonts w:ascii="Arial" w:eastAsia="Arial" w:hAnsi="Arial" w:cs="Arial"/>
          <w:smallCaps/>
          <w:sz w:val="17"/>
          <w:szCs w:val="17"/>
          <w:lang w:val="ru-RU"/>
        </w:rPr>
        <w:t>1930</w:t>
      </w:r>
      <w:r w:rsidRPr="008A1D93">
        <w:rPr>
          <w:lang w:val="ru-RU"/>
        </w:rPr>
        <w:t>племенная джама</w:t>
      </w:r>
      <w:r>
        <w:rPr>
          <w:rFonts w:ascii="Arial" w:eastAsia="Arial" w:hAnsi="Arial" w:cs="Arial"/>
          <w:smallCaps/>
          <w:sz w:val="17"/>
          <w:szCs w:val="17"/>
        </w:rPr>
        <w:t>q</w:t>
      </w:r>
      <w:r w:rsidRPr="008A1D93">
        <w:rPr>
          <w:lang w:val="ru-RU"/>
        </w:rPr>
        <w:t>как это работало бесперебойно в течение нескольких лет, но без постоянного закона, определяющего их конкретные особенности</w:t>
      </w:r>
      <w:r w:rsidRPr="008A1D93">
        <w:rPr>
          <w:rFonts w:ascii="Arial" w:eastAsia="Arial" w:hAnsi="Arial" w:cs="Arial"/>
          <w:sz w:val="17"/>
          <w:szCs w:val="17"/>
          <w:lang w:val="ru-RU"/>
        </w:rPr>
        <w:t>фи</w:t>
      </w:r>
      <w:r w:rsidRPr="008A1D93">
        <w:rPr>
          <w:lang w:val="ru-RU"/>
        </w:rPr>
        <w:t>После ухода Ляутея и кончины султана Мавлея Юсуфа в 1927 году общая ситуация радикально изменилась. Молодой и робкий Сиди Мухаммад ибн Юсуф (1909-1961) взошел на трон в семнадцать лет, как раз в тот момент, когда резиденция настаивала на более решительной «туземной политике». Время казалось благоприятным для принятия нового берберского статута, опирающегося на более прочную основу. 16 мая 1930 года французская администрация издала дахир, объявляющий, что берберские племена отныне будут управляться «в соответствии со своими собственными законами и обычаями», четко разграничивая берберское право (теперь написанное на французском языке) и шариатское право, применяемое ко всем остальным.</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vertAlign w:val="superscript"/>
          <w:lang w:val="ru-RU"/>
        </w:rPr>
        <w:t>11</w:t>
      </w:r>
    </w:p>
    <w:p w:rsidR="009629B0" w:rsidRPr="008A1D93" w:rsidRDefault="008A1D93" w:rsidP="00647951">
      <w:pPr>
        <w:pStyle w:val="1"/>
        <w:framePr w:w="7795" w:h="11186" w:hRule="exact" w:wrap="none" w:vAnchor="page" w:hAnchor="page" w:x="342" w:y="1201"/>
        <w:ind w:left="980" w:firstLine="240"/>
        <w:jc w:val="both"/>
        <w:rPr>
          <w:lang w:val="ru-RU"/>
        </w:rPr>
      </w:pPr>
      <w:r w:rsidRPr="008A1D93">
        <w:rPr>
          <w:lang w:val="ru-RU"/>
        </w:rPr>
        <w:t>Восстание против дахира вспыхнуло почти сразу и началось в городе Сале. Абделлатиф Сбихи, переводчик в колониальной администрации и выпускник Школы восточных языков в Париже, оставил свой пост, чтобы посвятить себя борьбе с этой мерой. Встречаясь в клубах, на пляже и в мечети, он и его молодые друзья, в основном из высшего общества, решили использовать латиф — молитву, читаемую во времена межобщинных конфликтов, — как выражение протеста, понимая, что большинство марокканцев безоговорочно привержены религии, в то время как их националистические настроения еще слабы. Его сторонники разделяли его убеждение, что дахир — это первый клин в коварной попытке подорвать идею единой марокканской нации, объединенной кораническим правом. Они подозревали, и не без оснований, что дахир — это средство навязывания политики</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127</w:t>
      </w:r>
    </w:p>
    <w:p w:rsidR="009629B0" w:rsidRPr="008A1D93" w:rsidRDefault="008A1D93" w:rsidP="00647951">
      <w:pPr>
        <w:pStyle w:val="1"/>
        <w:framePr w:w="7795" w:h="11548" w:hRule="exact" w:wrap="none" w:vAnchor="page" w:hAnchor="page" w:x="342" w:y="1201"/>
        <w:ind w:left="980"/>
        <w:jc w:val="both"/>
        <w:rPr>
          <w:lang w:val="ru-RU"/>
        </w:rPr>
      </w:pPr>
      <w:r w:rsidRPr="008A1D93">
        <w:rPr>
          <w:lang w:val="ru-RU"/>
        </w:rPr>
        <w:t>«Разделяй и властвуй», и что французы готовили берберов к тому, чтобы стать полноправными членами колониального общества, оставляя арабоязычное население далеко позади.</w:t>
      </w:r>
    </w:p>
    <w:p w:rsidR="009629B0" w:rsidRPr="008A1D93" w:rsidRDefault="008A1D93" w:rsidP="00647951">
      <w:pPr>
        <w:pStyle w:val="1"/>
        <w:framePr w:w="7795" w:h="11548" w:hRule="exact" w:wrap="none" w:vAnchor="page" w:hAnchor="page" w:x="342" w:y="1201"/>
        <w:ind w:left="720" w:firstLine="240"/>
        <w:jc w:val="both"/>
        <w:rPr>
          <w:lang w:val="ru-RU"/>
        </w:rPr>
      </w:pPr>
      <w:r w:rsidRPr="008A1D93">
        <w:rPr>
          <w:lang w:val="ru-RU"/>
        </w:rPr>
        <w:t>В течение нескольких недель после объявления дахира в Сале, Рабате, Фесе и Танжере вспыхнули протесты. Латиф произносился в мечетях, но с добавлением особого окончания: «Спаси нас от бедствий судьбы и не разлучай нас с нашими берберскими братьями!» 18 июля 1930 года, после окончания пятничной молитвы в Фесе, толпа вышла на улицы и присоединилась к демонстрации, организованной Мухаммедом Хасаном аль-Уэззани, выпускником Школы политических наук в Париже. Аль-Уэззани был немедленно арестован и доставлен во дворец паши, где подвергся публичной порке. Это унижение не только радикализировало аль-Уэззани, который впоследствии стал одним из самых воинственных националистических лидеров, но и придало импульс протесту и продемонстрировало его цели. На тайных собраниях по всей стране «молодые люди без бород» убеждали — иногда хитростью — более старших и консервативных имамов разрешить публичное чтение особой молитвы. Организаторы связались с представителями зарубежной прессы, и история восстания распространилась за границу, даже появившись в лондонской газете «Таймс».&lt;</w:t>
      </w:r>
      <w:r>
        <w:t>sup</w:t>
      </w:r>
      <w:r w:rsidRPr="008A1D93">
        <w:rPr>
          <w:lang w:val="ru-RU"/>
        </w:rPr>
        <w:t>&gt;12&lt;/</w:t>
      </w:r>
      <w:r>
        <w:t>sup</w:t>
      </w:r>
      <w:r w:rsidRPr="008A1D93">
        <w:rPr>
          <w:lang w:val="ru-RU"/>
        </w:rPr>
        <w:t>&gt; Теперь, полностью осознав ее смысл, французские чиновники были бессильны остановить чтение и отреагировали избиениями, депортациями и тюремным заключением, преподав многим молодым активистам первый урок о цене гражданского неповиновения. Резиденция вскоре поняла, что ее действия имеют противоположный эффект тому, на что рассчитывали, и отступила. В августе, когда султан издал примирительное письмо, позволяющее берберским племенам отказаться от условий дахира и вместо этого подчиниться правлению шариата, если они того пожелают, ажиотаж утих.</w:t>
      </w:r>
      <w:r w:rsidRPr="008A1D93">
        <w:rPr>
          <w:lang w:val="ru-RU"/>
        </w:rPr>
        <w:softHyphen/>
      </w:r>
    </w:p>
    <w:p w:rsidR="009629B0" w:rsidRPr="008A1D93" w:rsidRDefault="008A1D93" w:rsidP="00647951">
      <w:pPr>
        <w:pStyle w:val="1"/>
        <w:framePr w:w="7795" w:h="11548" w:hRule="exact" w:wrap="none" w:vAnchor="page" w:hAnchor="page" w:x="342" w:y="1201"/>
        <w:ind w:left="720" w:firstLine="240"/>
        <w:jc w:val="both"/>
        <w:rPr>
          <w:lang w:val="ru-RU"/>
        </w:rPr>
      </w:pPr>
      <w:r w:rsidRPr="008A1D93">
        <w:rPr>
          <w:lang w:val="ru-RU"/>
        </w:rPr>
        <w:t>Гневная реакция на берберский дахир способствовала интернационализации марокканской проблемы, обозначив её как новый очаг антиимпериалистической активности. Эмир Шакиб Арслан, панисламский активист, проживающий в Женеве и известный также как «муджахид (воин) пера», был уведомлен марокканскими студентами Ахмедом Балафрежем и Мухаммедом аль-Фаси о восстании, и в августе Арслан появился в испанской зоне, где выступил с серией пламенных речей, критикуя режим Протектората за его план «деисламизации» Марокко. Его визит, в цветистой риторике того времени, стал «чистой жемчужиной в исторической цепи зарождающегося марокканского пробуждения».&lt;</w:t>
      </w:r>
      <w:r>
        <w:t>sup</w:t>
      </w:r>
      <w:r w:rsidRPr="008A1D93">
        <w:rPr>
          <w:lang w:val="ru-RU"/>
        </w:rPr>
        <w:t>&gt;13&lt;/</w:t>
      </w:r>
      <w:r>
        <w:t>sup</w:t>
      </w:r>
      <w:r w:rsidRPr="008A1D93">
        <w:rPr>
          <w:lang w:val="ru-RU"/>
        </w:rPr>
        <w:t>&gt; Новости о его появлении в Марокко разнеслись по всему арабскому миру: газеты Каира, Дамаска, Туниса и Триполи подхватили эту историю, и в зал заседаний на набережной Орсе посыпались протестные сообщения.</w:t>
      </w:r>
      <w:r w:rsidRPr="008A1D93">
        <w:rPr>
          <w:lang w:val="ru-RU"/>
        </w:rPr>
        <w:softHyphen/>
      </w:r>
    </w:p>
    <w:p w:rsidR="009629B0" w:rsidRPr="008A1D93" w:rsidRDefault="008A1D93" w:rsidP="00647951">
      <w:pPr>
        <w:pStyle w:val="1"/>
        <w:framePr w:w="7795" w:h="11548" w:hRule="exact" w:wrap="none" w:vAnchor="page" w:hAnchor="page" w:x="342" w:y="1201"/>
        <w:ind w:left="720" w:firstLine="240"/>
        <w:jc w:val="both"/>
        <w:rPr>
          <w:lang w:val="ru-RU"/>
        </w:rPr>
      </w:pPr>
      <w:r w:rsidRPr="008A1D93">
        <w:rPr>
          <w:lang w:val="ru-RU"/>
        </w:rPr>
        <w:t>Постепенно волна гнева, вызванная берберским дахиром, утихла, но не раньше, чем его организаторы создали общенациональную сеть, направленную на борьбу с этим явлением.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128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647951">
      <w:pPr>
        <w:pStyle w:val="1"/>
        <w:framePr w:w="7795" w:h="2846" w:hRule="exact" w:wrap="none" w:vAnchor="page" w:hAnchor="page" w:x="342" w:y="955"/>
        <w:ind w:left="720" w:firstLine="20"/>
        <w:jc w:val="both"/>
        <w:rPr>
          <w:lang w:val="ru-RU"/>
        </w:rPr>
      </w:pPr>
      <w:r w:rsidRPr="008A1D93">
        <w:rPr>
          <w:lang w:val="ru-RU"/>
        </w:rPr>
        <w:t>все более репрессивной колониальной администрацией. Мохаммед Хасан аль-Уэззани ликовал, что «движение превзошло все наши надежды и ожидания». Но в коридорах резиденции его значение преуменьшалось. Жорж Харди, советник администрации Протектората по вопросам образования и весьма влиятельный голос, назвал его проявлением «ребяческого поведения» «хвастунов (</w:t>
      </w:r>
      <w:r>
        <w:t>enfant</w:t>
      </w:r>
      <w:r w:rsidRPr="008A1D93">
        <w:rPr>
          <w:lang w:val="ru-RU"/>
        </w:rPr>
        <w:t xml:space="preserve"> </w:t>
      </w:r>
      <w:r>
        <w:t>terribles</w:t>
      </w:r>
      <w:r w:rsidRPr="008A1D93">
        <w:rPr>
          <w:lang w:val="ru-RU"/>
        </w:rPr>
        <w:t>), которые пробудили недалекие души и устроили несколько бессмысленных демонстраций». Но другие признавали, что в франко-марокканских отношениях пройден важный этап: «Марокко тоже теперь ощутило на себе влияние национализма», — отметил один из критиков-проколониалистов.&lt;</w:t>
      </w:r>
      <w:r>
        <w:t>sup</w:t>
      </w:r>
      <w:r w:rsidRPr="008A1D93">
        <w:rPr>
          <w:lang w:val="ru-RU"/>
        </w:rPr>
        <w:t>&gt;14&lt;/</w:t>
      </w:r>
      <w:r>
        <w:t>sup</w:t>
      </w:r>
      <w:r w:rsidRPr="008A1D93">
        <w:rPr>
          <w:lang w:val="ru-RU"/>
        </w:rPr>
        <w:t>&gt; Тем временем проект реформирования системы</w:t>
      </w:r>
      <w:r w:rsidRPr="008A1D93">
        <w:rPr>
          <w:lang w:val="ru-RU"/>
        </w:rPr>
        <w:softHyphen/>
      </w:r>
    </w:p>
    <w:p w:rsidR="009629B0" w:rsidRDefault="008A1D93">
      <w:pPr>
        <w:framePr w:wrap="none" w:vAnchor="page" w:hAnchor="page" w:x="2300" w:y="4196"/>
        <w:rPr>
          <w:sz w:val="2"/>
          <w:szCs w:val="2"/>
        </w:rPr>
      </w:pPr>
      <w:r>
        <w:rPr>
          <w:noProof/>
        </w:rPr>
        <w:drawing>
          <wp:inline distT="0" distB="0" distL="0" distR="0">
            <wp:extent cx="2706370" cy="3852545"/>
            <wp:effectExtent l="0" t="0" r="0" b="0"/>
            <wp:docPr id="27" name="Picut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78"/>
                    <a:stretch/>
                  </pic:blipFill>
                  <pic:spPr>
                    <a:xfrm>
                      <a:off x="0" y="0"/>
                      <a:ext cx="2706370" cy="3852545"/>
                    </a:xfrm>
                    <a:prstGeom prst="rect">
                      <a:avLst/>
                    </a:prstGeom>
                  </pic:spPr>
                </pic:pic>
              </a:graphicData>
            </a:graphic>
          </wp:inline>
        </w:drawing>
      </w:r>
    </w:p>
    <w:p w:rsidR="009629B0" w:rsidRPr="008A1D93" w:rsidRDefault="008A1D93" w:rsidP="00647951">
      <w:pPr>
        <w:pStyle w:val="ab"/>
        <w:framePr w:w="6269" w:h="1698" w:hRule="exact" w:wrap="none" w:vAnchor="page" w:hAnchor="page" w:x="1302" w:y="10431"/>
        <w:spacing w:line="257" w:lineRule="auto"/>
        <w:jc w:val="both"/>
        <w:rPr>
          <w:lang w:val="ru-RU"/>
        </w:rPr>
      </w:pPr>
      <w:r w:rsidRPr="008A1D93">
        <w:rPr>
          <w:rFonts w:ascii="Arial" w:eastAsia="Arial" w:hAnsi="Arial" w:cs="Arial"/>
          <w:smallCaps/>
          <w:sz w:val="15"/>
          <w:szCs w:val="15"/>
          <w:lang w:val="ru-RU"/>
        </w:rPr>
        <w:t>рисунок 21.</w:t>
      </w:r>
      <w:r w:rsidRPr="008A1D93">
        <w:rPr>
          <w:lang w:val="ru-RU"/>
        </w:rPr>
        <w:t>Великий визирь Мухаммад аль-Мукри был глубоко консервативным столпом «старой гвардии», который служил махзану на протяжении пятидесяти лет на различных важных постах. Первоначально ему было отказано в управлении Протекторатом из-за его «панисламских» взглядов, но он оказался незаменимым и в конечном итоге был восстановлен в своей прежней должности. (Коллекция Жерара Леви, Париж)</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7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129</w:t>
      </w:r>
    </w:p>
    <w:p w:rsidR="009629B0" w:rsidRPr="008A1D93" w:rsidRDefault="008A1D93" w:rsidP="00647951">
      <w:pPr>
        <w:pStyle w:val="1"/>
        <w:framePr w:w="7795" w:h="11725" w:hRule="exact" w:wrap="none" w:vAnchor="page" w:hAnchor="page" w:x="342" w:y="1201"/>
        <w:ind w:left="720"/>
        <w:jc w:val="both"/>
        <w:rPr>
          <w:lang w:val="ru-RU"/>
        </w:rPr>
      </w:pPr>
      <w:r w:rsidRPr="008A1D93">
        <w:rPr>
          <w:lang w:val="ru-RU"/>
        </w:rPr>
        <w:t>Правосудие в отношении берберов было незаметно отменено, а когда оно было вновь пересмотрено в 1934 году, роль французских судов в делах берберов была значительно сокращена, что сделало расширение «берберской политики» посредством судебной реформы мертвым. Это стало победой для «молодых марокканцев» и придало мощный импульс их националистическим амбициям.</w:t>
      </w:r>
    </w:p>
    <w:p w:rsidR="009629B0" w:rsidRPr="008A1D93" w:rsidRDefault="008A1D93" w:rsidP="00647951">
      <w:pPr>
        <w:pStyle w:val="1"/>
        <w:framePr w:w="7795" w:h="11725" w:hRule="exact" w:wrap="none" w:vAnchor="page" w:hAnchor="page" w:x="342" w:y="1201"/>
        <w:ind w:left="720" w:firstLine="240"/>
        <w:jc w:val="both"/>
        <w:rPr>
          <w:lang w:val="ru-RU"/>
        </w:rPr>
      </w:pPr>
      <w:r w:rsidRPr="008A1D93">
        <w:rPr>
          <w:lang w:val="ru-RU"/>
        </w:rPr>
        <w:t>По общему мнению, восстание 1930 года стало колыбелью, из которой зародилось националистическое движение. Однако важно отметить, что в нем отсутствовали важнейшие элементы, которые могли бы иметь последствия для будущего. В частности, руководство антидахирского восстания состояло в основном из городских, молодых, аристократических арабов; отсутствовали сельские крестьяне и берберы, представлявшие собой основные участники конфликта. Хотя это действительно был момент массовой мобилизации, это отсутствие поднимает следующие вопросы: поддерживали ли берберы дахир или отвергали его? Испытывали ли они какие-либо чувства к зарождающимся идеям национального единства, которые подразумевало восстание, и если да, то как они представляли себе место берберов в нем? Что представляло большую угрозу? Потеря религиозной идентичности из-за связи с Францией или потеря этнической идентичности из-за поглощения арабской массой? Каким было их представление об идеальной нации и как ее следует строить? На данный момент у нас нет ответов на эти вопросы, которые требуют дальнейшего изучения архивов и других письменных и устных источников.</w:t>
      </w:r>
    </w:p>
    <w:p w:rsidR="009629B0" w:rsidRPr="008A1D93" w:rsidRDefault="008A1D93" w:rsidP="00647951">
      <w:pPr>
        <w:pStyle w:val="1"/>
        <w:framePr w:w="7795" w:h="11725" w:hRule="exact" w:wrap="none" w:vAnchor="page" w:hAnchor="page" w:x="342" w:y="1201"/>
        <w:spacing w:after="380"/>
        <w:ind w:left="720" w:firstLine="240"/>
        <w:jc w:val="both"/>
        <w:rPr>
          <w:lang w:val="ru-RU"/>
        </w:rPr>
      </w:pPr>
      <w:r w:rsidRPr="008A1D93">
        <w:rPr>
          <w:lang w:val="ru-RU"/>
        </w:rPr>
        <w:t>Однако нам известно, что в массовом сознании «берберский дахир» 1930 года представляет собой основополагающее событие в разворачивающейся истории марокканского национализма, удовлетворяющее потребность в «мифе происхождения», из которого могла бы развиваться линейная история нации. Этьен Балибар отмечал, что такие основополагающие события особенно подвержены переосмыслению с течением времени, поскольку идеологические потребности меняются, а к построению национального государства предъявляются новые требования. Современные интерпретации событий, связанных с «берберским дахиром», подчеркивают его интегративный аспект и успех в создании видимости единого национального голоса, в отличие от более ранних интерпретаций, которые акцентировали внимание на индивидуальном «героизме» его участников. История берберского дахира стала неотъемлемой частью «глины» национальной памяти, которая со временем будет формироваться и переформовываться.&lt;</w:t>
      </w:r>
      <w:r>
        <w:t>sup</w:t>
      </w:r>
      <w:r w:rsidRPr="008A1D93">
        <w:rPr>
          <w:lang w:val="ru-RU"/>
        </w:rPr>
        <w:t>&gt;15&lt;/</w:t>
      </w:r>
      <w:r>
        <w:t>sup</w:t>
      </w:r>
      <w:r w:rsidRPr="008A1D93">
        <w:rPr>
          <w:lang w:val="ru-RU"/>
        </w:rPr>
        <w:t>&gt; Внимание, уделяемое ей сегодня, свидетельствует о ее значимости как момента для оценки силы движения, еще находящегося в зачаточном состоянии, но готового к действию и испытанию своих сил против упрямой колониальной власти.</w:t>
      </w:r>
      <w:r w:rsidRPr="008A1D93">
        <w:rPr>
          <w:lang w:val="ru-RU"/>
        </w:rPr>
        <w:softHyphen/>
      </w:r>
    </w:p>
    <w:p w:rsidR="009629B0" w:rsidRPr="008A1D93" w:rsidRDefault="008A1D93" w:rsidP="00647951">
      <w:pPr>
        <w:pStyle w:val="60"/>
        <w:framePr w:w="7795" w:h="11725" w:hRule="exact" w:wrap="none" w:vAnchor="page" w:hAnchor="page" w:x="342" w:y="1201"/>
        <w:rPr>
          <w:lang w:val="ru-RU"/>
        </w:rPr>
      </w:pPr>
      <w:r w:rsidRPr="008A1D93">
        <w:rPr>
          <w:lang w:val="ru-RU"/>
        </w:rPr>
        <w:t>националисты мобилизуются</w:t>
      </w:r>
    </w:p>
    <w:p w:rsidR="009629B0" w:rsidRPr="008A1D93" w:rsidRDefault="008A1D93" w:rsidP="00647951">
      <w:pPr>
        <w:pStyle w:val="1"/>
        <w:framePr w:w="7795" w:h="11725" w:hRule="exact" w:wrap="none" w:vAnchor="page" w:hAnchor="page" w:x="342" w:y="1201"/>
        <w:ind w:left="720"/>
        <w:jc w:val="both"/>
        <w:rPr>
          <w:lang w:val="ru-RU"/>
        </w:rPr>
      </w:pPr>
      <w:r w:rsidRPr="008A1D93">
        <w:rPr>
          <w:lang w:val="ru-RU"/>
        </w:rPr>
        <w:t>Вдохновленные своим успехом в блокировании введения берберского дахира, в августе 1930 года группа активистов из Сале, Рабата, Тетуана и</w:t>
      </w:r>
    </w:p>
    <w:p w:rsidR="009629B0" w:rsidRPr="008A1D93" w:rsidRDefault="008A1D93">
      <w:pPr>
        <w:pStyle w:val="a4"/>
        <w:framePr w:w="7795" w:h="317" w:hRule="exact" w:wrap="none" w:vAnchor="page" w:hAnchor="page" w:x="342" w:y="12370"/>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17" w:hRule="exact" w:wrap="none" w:vAnchor="page" w:hAnchor="page" w:x="342" w:y="12370"/>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130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647951">
      <w:pPr>
        <w:pStyle w:val="1"/>
        <w:framePr w:w="7795" w:h="11468" w:hRule="exact" w:wrap="none" w:vAnchor="page" w:hAnchor="page" w:x="342" w:y="1201"/>
        <w:ind w:left="980"/>
        <w:jc w:val="both"/>
        <w:rPr>
          <w:sz w:val="17"/>
          <w:szCs w:val="17"/>
          <w:lang w:val="ru-RU"/>
        </w:rPr>
      </w:pPr>
      <w:r w:rsidRPr="008A1D93">
        <w:rPr>
          <w:lang w:val="ru-RU"/>
        </w:rPr>
        <w:t>Фес сформировал «Завию» — строгий руководящий комитет из наиболее видных националистических лидеров со всей страны, занимавшийся «исследованиями и изучением доктрин», — и более крупную и менее избирательную группу, называемую «Таифа», или «Внешний круг». Обе организации действовали подпольно, чтобы избежать усиленного наблюдения со стороны служб безопасности. Арест, задержание и полицейская фотография стали знаком отличия среди молодых сторонников. Использование терминов «завия» и «таифа», заимствованных из религиозного дискурса, не было случайностью; радикализованные событиями 1930 года, члены «Завии» опирались на номенклатуру, структуру и эмоциональную силу Су</w:t>
      </w:r>
      <w:r w:rsidRPr="008A1D93">
        <w:rPr>
          <w:lang w:val="ru-RU"/>
        </w:rPr>
        <w:softHyphen/>
      </w:r>
      <w:r w:rsidRPr="008A1D93">
        <w:rPr>
          <w:rFonts w:ascii="Arial" w:eastAsia="Arial" w:hAnsi="Arial" w:cs="Arial"/>
          <w:sz w:val="17"/>
          <w:szCs w:val="17"/>
          <w:lang w:val="ru-RU"/>
        </w:rPr>
        <w:t>фи</w:t>
      </w:r>
      <w:r w:rsidRPr="008A1D93">
        <w:rPr>
          <w:lang w:val="ru-RU"/>
        </w:rPr>
        <w:t>братства, чтобы создать свою собственную организацию. Третий и</w:t>
      </w:r>
      <w:r w:rsidRPr="008A1D93">
        <w:rPr>
          <w:rFonts w:ascii="Arial" w:eastAsia="Arial" w:hAnsi="Arial" w:cs="Arial"/>
          <w:sz w:val="17"/>
          <w:szCs w:val="17"/>
          <w:lang w:val="ru-RU"/>
        </w:rPr>
        <w:t>фи</w:t>
      </w:r>
      <w:r w:rsidRPr="008A1D93">
        <w:rPr>
          <w:lang w:val="ru-RU"/>
        </w:rPr>
        <w:t xml:space="preserve">На заключительном уровне организации существовал более публичный комитет, называемый </w:t>
      </w:r>
      <w:r>
        <w:t>CAM</w:t>
      </w:r>
      <w:r w:rsidRPr="008A1D93">
        <w:rPr>
          <w:lang w:val="ru-RU"/>
        </w:rPr>
        <w:t xml:space="preserve">, или </w:t>
      </w:r>
      <w:r>
        <w:t>Comite</w:t>
      </w:r>
      <w:r w:rsidRPr="008A1D93">
        <w:rPr>
          <w:lang w:val="ru-RU"/>
        </w:rPr>
        <w:t xml:space="preserve"> </w:t>
      </w:r>
      <w:r>
        <w:t>d</w:t>
      </w:r>
      <w:r w:rsidRPr="008A1D93">
        <w:rPr>
          <w:lang w:val="ru-RU"/>
        </w:rPr>
        <w:t>'</w:t>
      </w:r>
      <w:r>
        <w:t>action</w:t>
      </w:r>
      <w:r w:rsidRPr="008A1D93">
        <w:rPr>
          <w:lang w:val="ru-RU"/>
        </w:rPr>
        <w:t xml:space="preserve"> </w:t>
      </w:r>
      <w:r>
        <w:t>marocaine</w:t>
      </w:r>
      <w:r w:rsidRPr="008A1D93">
        <w:rPr>
          <w:lang w:val="ru-RU"/>
        </w:rPr>
        <w:t>.</w:t>
      </w:r>
      <w:r w:rsidRPr="008A1D93">
        <w:rPr>
          <w:rFonts w:ascii="Arial" w:eastAsia="Arial" w:hAnsi="Arial" w:cs="Arial"/>
          <w:i/>
          <w:iCs/>
          <w:sz w:val="24"/>
          <w:szCs w:val="24"/>
          <w:lang w:val="ru-RU"/>
        </w:rPr>
        <w:t>(</w:t>
      </w:r>
      <w:r w:rsidRPr="008A1D93">
        <w:rPr>
          <w:i/>
          <w:iCs/>
          <w:lang w:val="ru-RU"/>
        </w:rPr>
        <w:t>кутлат аль-амаль аль-ватани</w:t>
      </w:r>
      <w:r w:rsidRPr="008A1D93">
        <w:rPr>
          <w:rFonts w:ascii="Arial" w:eastAsia="Arial" w:hAnsi="Arial" w:cs="Arial"/>
          <w:i/>
          <w:iCs/>
          <w:sz w:val="24"/>
          <w:szCs w:val="24"/>
          <w:lang w:val="ru-RU"/>
        </w:rPr>
        <w:t>)</w:t>
      </w:r>
      <w:r w:rsidRPr="008A1D93">
        <w:rPr>
          <w:lang w:val="ru-RU"/>
        </w:rPr>
        <w:t>Созданная в 1933 году, организация получила задание разработать программу реформ. Численность членов Кутлы, как её обычно называли, в конечном итоге выросла до шестидесяти человек.</w:t>
      </w:r>
      <w:r w:rsidRPr="008A1D93">
        <w:rPr>
          <w:rFonts w:ascii="Arial" w:eastAsia="Arial" w:hAnsi="Arial" w:cs="Arial"/>
          <w:sz w:val="17"/>
          <w:szCs w:val="17"/>
          <w:lang w:val="ru-RU"/>
        </w:rPr>
        <w:t>фи</w:t>
      </w:r>
      <w:r w:rsidRPr="008A1D93">
        <w:rPr>
          <w:lang w:val="ru-RU"/>
        </w:rPr>
        <w:t>до своего расформирования в 1937 году их было пятьсот.</w:t>
      </w:r>
      <w:r w:rsidRPr="008A1D93">
        <w:rPr>
          <w:rFonts w:ascii="Arial" w:eastAsia="Arial" w:hAnsi="Arial" w:cs="Arial"/>
          <w:sz w:val="17"/>
          <w:szCs w:val="17"/>
          <w:vertAlign w:val="superscript"/>
          <w:lang w:val="ru-RU"/>
        </w:rPr>
        <w:t>16</w:t>
      </w:r>
    </w:p>
    <w:p w:rsidR="009629B0" w:rsidRPr="008A1D93" w:rsidRDefault="008A1D93" w:rsidP="00647951">
      <w:pPr>
        <w:pStyle w:val="1"/>
        <w:framePr w:w="7795" w:h="11468" w:hRule="exact" w:wrap="none" w:vAnchor="page" w:hAnchor="page" w:x="342" w:y="1201"/>
        <w:ind w:left="980" w:firstLine="240"/>
        <w:jc w:val="both"/>
        <w:rPr>
          <w:sz w:val="17"/>
          <w:szCs w:val="17"/>
          <w:lang w:val="ru-RU"/>
        </w:rPr>
      </w:pPr>
      <w:r w:rsidRPr="008A1D93">
        <w:rPr>
          <w:lang w:val="ru-RU"/>
        </w:rPr>
        <w:t>Кутла/</w:t>
      </w:r>
      <w:r>
        <w:t>CAM</w:t>
      </w:r>
      <w:r w:rsidRPr="008A1D93">
        <w:rPr>
          <w:lang w:val="ru-RU"/>
        </w:rPr>
        <w:t xml:space="preserve"> стала инструментом националистической деятельности, продвигаясь по двум основным фронтам;</w:t>
      </w:r>
      <w:r w:rsidRPr="008A1D93">
        <w:rPr>
          <w:rFonts w:ascii="Arial" w:eastAsia="Arial" w:hAnsi="Arial" w:cs="Arial"/>
          <w:sz w:val="17"/>
          <w:szCs w:val="17"/>
          <w:lang w:val="ru-RU"/>
        </w:rPr>
        <w:t>фи</w:t>
      </w:r>
      <w:r w:rsidRPr="008A1D93">
        <w:rPr>
          <w:lang w:val="ru-RU"/>
        </w:rPr>
        <w:t xml:space="preserve">Во-первых, организовать и мобилизовать массы, особенно в городах, по образцу движения против берберского дахира, и, во-вторых, разработать прочную платформу, основанную на принципах ведения переговоров с властями Протектората. Целью не была независимость или даже автономия, поскольку в 1933 году будущее без Франции было еще немыслимо; более того, долгое время националистическое движение больше искало спасения во Франции, чем в себе. Скорее, </w:t>
      </w:r>
      <w:r>
        <w:t>CAM</w:t>
      </w:r>
      <w:r w:rsidRPr="008A1D93">
        <w:rPr>
          <w:lang w:val="ru-RU"/>
        </w:rPr>
        <w:t xml:space="preserve"> стремилась к всесторонней реформе режима Протектората, чтобы приблизить его к принципам Фесского договора. Она также хотела привлечь больше марокканцев в администрацию и настаивать на принятии верховенства права, а не корыстных интересов Франции, в качестве основы для политических действий. Это была амбициозная программа, но молодые националисты, возглавляемые</w:t>
      </w:r>
      <w:r w:rsidRPr="008A1D93">
        <w:rPr>
          <w:lang w:val="ru-RU"/>
        </w:rPr>
        <w:softHyphen/>
      </w:r>
      <w:r>
        <w:rPr>
          <w:rFonts w:ascii="Arial" w:eastAsia="Arial" w:hAnsi="Arial" w:cs="Arial"/>
          <w:smallCaps/>
          <w:sz w:val="17"/>
          <w:szCs w:val="17"/>
        </w:rPr>
        <w:t>q</w:t>
      </w:r>
      <w:r w:rsidRPr="008A1D93">
        <w:rPr>
          <w:lang w:val="ru-RU"/>
        </w:rPr>
        <w:t>Аллал аль-Фаси, главный представитель движения, был убежден в своей способности добиться перемен посредством националистической агитации.</w:t>
      </w:r>
      <w:r w:rsidRPr="008A1D93">
        <w:rPr>
          <w:rFonts w:ascii="Arial" w:eastAsia="Arial" w:hAnsi="Arial" w:cs="Arial"/>
          <w:sz w:val="17"/>
          <w:szCs w:val="17"/>
          <w:vertAlign w:val="superscript"/>
          <w:lang w:val="ru-RU"/>
        </w:rPr>
        <w:t>17</w:t>
      </w:r>
    </w:p>
    <w:p w:rsidR="009629B0" w:rsidRPr="008A1D93" w:rsidRDefault="008A1D93" w:rsidP="00647951">
      <w:pPr>
        <w:pStyle w:val="1"/>
        <w:framePr w:w="7795" w:h="11468" w:hRule="exact" w:wrap="none" w:vAnchor="page" w:hAnchor="page" w:x="342" w:y="1201"/>
        <w:ind w:left="980" w:firstLine="240"/>
        <w:jc w:val="both"/>
        <w:rPr>
          <w:lang w:val="ru-RU"/>
        </w:rPr>
      </w:pPr>
      <w:r w:rsidRPr="008A1D93">
        <w:rPr>
          <w:lang w:val="ru-RU"/>
        </w:rPr>
        <w:t>Их первоочередной задачей было захватить воображение интеллектуальной элиты и превратить её в истинный авангард перемен. В публичных выступлениях — Аллал аль-Фаси был потрясающим оратором — был введен новый лексикон, который резонировал с революционным пылом. Он включал такие слова, как «народ» (шааб), молодежь (шабиба), «национальность» (кавмийя), «массы» (джамахир) и, прежде всего, слово «умма», которое внезапно стало обозначать всех марокканцев, евреев и мусульман. Эта риторика была не просто словесной феерией. Она представляла собой концептуальное переустройство общества по новым направлениям, которые разрывали древние табу, пересекая давние устоявшиеся нормы.</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131</w:t>
      </w:r>
    </w:p>
    <w:p w:rsidR="009629B0" w:rsidRPr="008A1D93" w:rsidRDefault="008A1D93" w:rsidP="00647951">
      <w:pPr>
        <w:pStyle w:val="1"/>
        <w:framePr w:w="7795" w:h="10983" w:hRule="exact" w:wrap="none" w:vAnchor="page" w:hAnchor="page" w:x="342" w:y="1201"/>
        <w:ind w:left="980"/>
        <w:jc w:val="both"/>
        <w:rPr>
          <w:sz w:val="17"/>
          <w:szCs w:val="17"/>
          <w:lang w:val="ru-RU"/>
        </w:rPr>
      </w:pPr>
      <w:r w:rsidRPr="008A1D93">
        <w:rPr>
          <w:lang w:val="ru-RU"/>
        </w:rPr>
        <w:t>Разногласия и перестройка общественного договора путем объединения ремесленников, рабочих, студентов, лавочников, обездоленных крестьян и интеллигенции в новую организацию с одной целью — вернуть себе право собственности на нацию. Обращаясь к народу на понятном ему языке, молодые голоса националистического движения нашли благодарную и внимательную аудиторию. Как указывал Жак Берк, старый общественный договор действительно «рушился». Националистическая риторика 1930-х годов стала средством перекройки старых границ и прокладки новых.</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18</w:t>
      </w:r>
    </w:p>
    <w:p w:rsidR="009629B0" w:rsidRPr="008A1D93" w:rsidRDefault="008A1D93" w:rsidP="00647951">
      <w:pPr>
        <w:pStyle w:val="1"/>
        <w:framePr w:w="7795" w:h="10983" w:hRule="exact" w:wrap="none" w:vAnchor="page" w:hAnchor="page" w:x="342" w:y="1201"/>
        <w:spacing w:line="276" w:lineRule="auto"/>
        <w:ind w:left="720" w:firstLine="240"/>
        <w:jc w:val="both"/>
        <w:rPr>
          <w:sz w:val="17"/>
          <w:szCs w:val="17"/>
          <w:lang w:val="ru-RU"/>
        </w:rPr>
      </w:pPr>
      <w:r w:rsidRPr="008A1D93">
        <w:rPr>
          <w:lang w:val="ru-RU"/>
        </w:rPr>
        <w:t>Знаки и обычаи, связанные с традиционной марокканской культурой, были присвоены для укрепления образа политизированного сообщества. Совершение пятничной молитвы стало гражданским долгом. Даже вопрос личного поведения стал ареной для националистических проявлений. Некоторые виды одежды были лучше других: джаллаба (халат) и тарбуш (шапка с козырьком) стали национальным костюмом для мужчин. Для женщин это был обволакивающий и громоздкий хайк (плащ).</w:t>
      </w:r>
      <w:r w:rsidRPr="008A1D93">
        <w:rPr>
          <w:rFonts w:ascii="Arial" w:eastAsia="Arial" w:hAnsi="Arial" w:cs="Arial"/>
          <w:sz w:val="17"/>
          <w:szCs w:val="17"/>
          <w:vertAlign w:val="superscript"/>
          <w:lang w:val="ru-RU"/>
        </w:rPr>
        <w:t>19</w:t>
      </w:r>
      <w:r w:rsidRPr="008A1D93">
        <w:rPr>
          <w:rFonts w:ascii="Arial" w:eastAsia="Arial" w:hAnsi="Arial" w:cs="Arial"/>
          <w:sz w:val="17"/>
          <w:szCs w:val="17"/>
          <w:lang w:val="ru-RU"/>
        </w:rPr>
        <w:t xml:space="preserve"> </w:t>
      </w:r>
      <w:r w:rsidRPr="008A1D93">
        <w:rPr>
          <w:lang w:val="ru-RU"/>
        </w:rPr>
        <w:t>Были изобретены новые ритуалы. В 1933 году...</w:t>
      </w:r>
      <w:r w:rsidRPr="008A1D93">
        <w:rPr>
          <w:rFonts w:ascii="Arial" w:eastAsia="Arial" w:hAnsi="Arial" w:cs="Arial"/>
          <w:sz w:val="17"/>
          <w:szCs w:val="17"/>
          <w:lang w:val="ru-RU"/>
        </w:rPr>
        <w:t>фи</w:t>
      </w:r>
      <w:r w:rsidRPr="008A1D93">
        <w:rPr>
          <w:lang w:val="ru-RU"/>
        </w:rPr>
        <w:t>Первый «Фестиваль трона» был организован националистами в ознаменование восшествия на престол Мухаммада ибн Юсуфа семь лет назад. Мероприятие превратилось в восторженное шоу в поддержку молодого монарха, которого до этого считали марионеткой, танцующей под дудку резиденции.</w:t>
      </w:r>
      <w:r w:rsidRPr="008A1D93">
        <w:rPr>
          <w:rFonts w:ascii="Arial" w:eastAsia="Arial" w:hAnsi="Arial" w:cs="Arial"/>
          <w:sz w:val="17"/>
          <w:szCs w:val="17"/>
          <w:lang w:val="ru-RU"/>
        </w:rPr>
        <w:t>фи</w:t>
      </w:r>
      <w:r w:rsidRPr="008A1D93">
        <w:rPr>
          <w:lang w:val="ru-RU"/>
        </w:rPr>
        <w:t>Первое по-настоящему гражданское торжество на национальном уровне, выходящее за рамки местных мероприятий, таких как религиозные праздники. В начале</w:t>
      </w:r>
      <w:r w:rsidRPr="008A1D93">
        <w:rPr>
          <w:rFonts w:ascii="Arial" w:eastAsia="Arial" w:hAnsi="Arial" w:cs="Arial"/>
          <w:smallCaps/>
          <w:sz w:val="17"/>
          <w:szCs w:val="17"/>
          <w:lang w:val="ru-RU"/>
        </w:rPr>
        <w:t>1934</w:t>
      </w:r>
      <w:r w:rsidRPr="008A1D93">
        <w:rPr>
          <w:lang w:val="ru-RU"/>
        </w:rPr>
        <w:t>,</w:t>
      </w:r>
      <w:r>
        <w:rPr>
          <w:rFonts w:ascii="Arial" w:eastAsia="Arial" w:hAnsi="Arial" w:cs="Arial"/>
          <w:smallCaps/>
          <w:sz w:val="17"/>
          <w:szCs w:val="17"/>
        </w:rPr>
        <w:t>q</w:t>
      </w:r>
      <w:r w:rsidRPr="008A1D93">
        <w:rPr>
          <w:lang w:val="ru-RU"/>
        </w:rPr>
        <w:t>Аллал аль-Фаси был приглашен на встречу с султаном, и несколько недель спустя националисты организовали в Фесе еще одну народную демонстрацию в его честь, на этот раз неразрывно связав в народном сознании понятия султана и ватана. Султан, даже без своего особого...</w:t>
      </w:r>
      <w:r w:rsidRPr="008A1D93">
        <w:rPr>
          <w:rFonts w:ascii="Arial" w:eastAsia="Arial" w:hAnsi="Arial" w:cs="Arial"/>
          <w:sz w:val="17"/>
          <w:szCs w:val="17"/>
          <w:lang w:val="ru-RU"/>
        </w:rPr>
        <w:t>фи</w:t>
      </w:r>
      <w:r w:rsidRPr="008A1D93">
        <w:rPr>
          <w:lang w:val="ru-RU"/>
        </w:rPr>
        <w:t>Согласие было фактически присвоено в качестве символа нации.</w:t>
      </w:r>
      <w:r w:rsidRPr="008A1D93">
        <w:rPr>
          <w:rFonts w:ascii="Arial" w:eastAsia="Arial" w:hAnsi="Arial" w:cs="Arial"/>
          <w:sz w:val="17"/>
          <w:szCs w:val="17"/>
          <w:vertAlign w:val="superscript"/>
          <w:lang w:val="ru-RU"/>
        </w:rPr>
        <w:t>20</w:t>
      </w:r>
    </w:p>
    <w:p w:rsidR="009629B0" w:rsidRPr="008A1D93" w:rsidRDefault="008A1D93" w:rsidP="00647951">
      <w:pPr>
        <w:pStyle w:val="1"/>
        <w:framePr w:w="7795" w:h="10983" w:hRule="exact" w:wrap="none" w:vAnchor="page" w:hAnchor="page" w:x="342" w:y="1201"/>
        <w:ind w:left="720" w:firstLine="240"/>
        <w:jc w:val="both"/>
        <w:rPr>
          <w:lang w:val="ru-RU"/>
        </w:rPr>
      </w:pPr>
      <w:r w:rsidRPr="008A1D93">
        <w:rPr>
          <w:lang w:val="ru-RU"/>
        </w:rPr>
        <w:t>На интеллектуальном фронте оппозиция тщательно собирала арсенал идей, которые должны были послужить козырем в переговорах с французской властью. Молодые активисты — некоторые из них получили образование во Франции и были знакомы с правовыми нормами Третьей республики — располагали богатым арсеналом источников. В их трудах модернистская исламская нить, унаследованная от реформаторских мыслителей, таких как Абу Шукайб аль-Дакали и Мухаммад аль-Хаджви, переплеталась с элементами демократического либерализма, привезенными из Парижа и Каира. Хотя ни один источник не породил «мозг» зарождающегося движения, становилась очевидной парадигма, опирающаяся на различные направления: с точки зрения политической философии — безошибочная тенденция к народному суверенитету и разделению религиозной и светской власти; в тактике — децентрализация политики, отход от механизмов колониального контроля посредством пропаганды, переговоров и мобилизации внешней поддержки.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2" w:history="1">
        <w:r w:rsidRPr="008A1D93">
          <w:rPr>
            <w:lang w:val="ru-RU"/>
          </w:rPr>
          <w:t xml:space="preserve"> </w:t>
        </w:r>
        <w:r>
          <w:rPr>
            <w:color w:val="0172CF"/>
          </w:rPr>
          <w:t>https://doi.org/10.1017/CBO9781139045834.009</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132</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2300" w:y="1244"/>
        <w:rPr>
          <w:sz w:val="2"/>
          <w:szCs w:val="2"/>
        </w:rPr>
      </w:pPr>
      <w:r>
        <w:rPr>
          <w:noProof/>
        </w:rPr>
        <w:drawing>
          <wp:inline distT="0" distB="0" distL="0" distR="0">
            <wp:extent cx="2712720" cy="3779520"/>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3"/>
                    <a:stretch/>
                  </pic:blipFill>
                  <pic:spPr>
                    <a:xfrm>
                      <a:off x="0" y="0"/>
                      <a:ext cx="2712720" cy="3779520"/>
                    </a:xfrm>
                    <a:prstGeom prst="rect">
                      <a:avLst/>
                    </a:prstGeom>
                  </pic:spPr>
                </pic:pic>
              </a:graphicData>
            </a:graphic>
          </wp:inline>
        </w:drawing>
      </w:r>
    </w:p>
    <w:p w:rsidR="009629B0" w:rsidRPr="008A1D93" w:rsidRDefault="008A1D93" w:rsidP="00302258">
      <w:pPr>
        <w:pStyle w:val="ab"/>
        <w:framePr w:w="6264" w:h="708" w:hRule="exact" w:wrap="none" w:vAnchor="page" w:hAnchor="page" w:x="1302" w:y="7359"/>
        <w:spacing w:line="257" w:lineRule="auto"/>
        <w:jc w:val="both"/>
        <w:rPr>
          <w:lang w:val="ru-RU"/>
        </w:rPr>
      </w:pPr>
      <w:r w:rsidRPr="008A1D93">
        <w:rPr>
          <w:rFonts w:ascii="Arial" w:eastAsia="Arial" w:hAnsi="Arial" w:cs="Arial"/>
          <w:smallCaps/>
          <w:sz w:val="15"/>
          <w:szCs w:val="15"/>
          <w:lang w:val="ru-RU"/>
        </w:rPr>
        <w:t>рисунок 22.</w:t>
      </w:r>
      <w:r w:rsidRPr="008A1D93">
        <w:rPr>
          <w:lang w:val="ru-RU"/>
        </w:rPr>
        <w:t>Лидер националистов, а впоследствии министр иностранных дел Ахмед Балафрей во дворе своего дома в Рабате в 1950-х годах. (Коллекция Саида Мулина, Рабат)</w:t>
      </w:r>
    </w:p>
    <w:p w:rsidR="009629B0" w:rsidRPr="008A1D93" w:rsidRDefault="008A1D93" w:rsidP="00302258">
      <w:pPr>
        <w:pStyle w:val="1"/>
        <w:framePr w:w="7795" w:h="4101" w:hRule="exact" w:wrap="none" w:vAnchor="page" w:hAnchor="page" w:x="342" w:y="8194"/>
        <w:ind w:left="960" w:firstLine="260"/>
        <w:jc w:val="both"/>
        <w:rPr>
          <w:lang w:val="ru-RU"/>
        </w:rPr>
      </w:pPr>
      <w:r w:rsidRPr="008A1D93">
        <w:rPr>
          <w:lang w:val="ru-RU"/>
        </w:rPr>
        <w:t>В 1932 году Ахмед Балафрей, блестящий оппозиционер, получивший образование в Сорбонне, «провидец» и «мистик», по словам одного наблюдателя, основал в Париже журнал «Магриб». Этот журнал стал главным голосом зарождающегося движения, его страницы были заполнены содержательными статьями, многие из которых были написаны марокканскими интеллектуалами, получившими образование во Франции. Его редакционная коллегия — фактически «комитет по покровительству», по словам историка Джона Халстеда, — полностью состояла из французских левых. Ее возглавлял социалист Робер-Жан Лонге, внук Карла Маркса и друг и сторонник Шакиба Арслана, который служил связующим звеном между парижской группой и молодыми националистами. Несмотря на французский фасад, журнал был марокканским проектом, поддерживаемым Завией. Социалистические темы освещались, но они никогда не были доминирующим тоном, что заставляло французских левых критиковать марокканцев как «буржуазию ислама... клерикальную, расистскую 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133</w:t>
      </w:r>
    </w:p>
    <w:p w:rsidR="009629B0" w:rsidRPr="008A1D93" w:rsidRDefault="008A1D93" w:rsidP="00302258">
      <w:pPr>
        <w:pStyle w:val="1"/>
        <w:framePr w:w="7795" w:h="11716" w:hRule="exact" w:wrap="none" w:vAnchor="page" w:hAnchor="page" w:x="342" w:y="1201"/>
        <w:ind w:left="720"/>
        <w:jc w:val="both"/>
        <w:rPr>
          <w:sz w:val="17"/>
          <w:szCs w:val="17"/>
          <w:lang w:val="ru-RU"/>
        </w:rPr>
      </w:pPr>
      <w:r w:rsidRPr="008A1D93">
        <w:rPr>
          <w:lang w:val="ru-RU"/>
        </w:rPr>
        <w:t xml:space="preserve">даже антисоциалистический». В результате возникла связь между марокканскими националистами и </w:t>
      </w:r>
      <w:r>
        <w:t>SFIO</w:t>
      </w:r>
      <w:r w:rsidRPr="008A1D93">
        <w:rPr>
          <w:lang w:val="ru-RU"/>
        </w:rPr>
        <w:t>, Французской секцией международного рабочего движения.</w:t>
      </w:r>
      <w:r w:rsidRPr="008A1D93">
        <w:rPr>
          <w:rFonts w:ascii="Arial" w:eastAsia="Arial" w:hAnsi="Arial" w:cs="Arial"/>
          <w:i/>
          <w:iCs/>
          <w:sz w:val="24"/>
          <w:szCs w:val="24"/>
          <w:lang w:val="ru-RU"/>
        </w:rPr>
        <w:t>,</w:t>
      </w:r>
      <w:r w:rsidRPr="008A1D93">
        <w:rPr>
          <w:lang w:val="ru-RU"/>
        </w:rPr>
        <w:t>или французской социалистической партии, это был непрочный брак — «скорее брак по расчету, чем по любви».</w:t>
      </w:r>
      <w:r w:rsidRPr="008A1D93">
        <w:rPr>
          <w:rFonts w:ascii="Arial" w:eastAsia="Arial" w:hAnsi="Arial" w:cs="Arial"/>
          <w:sz w:val="17"/>
          <w:szCs w:val="17"/>
          <w:vertAlign w:val="superscript"/>
          <w:lang w:val="ru-RU"/>
        </w:rPr>
        <w:t>21</w:t>
      </w:r>
    </w:p>
    <w:p w:rsidR="009629B0" w:rsidRPr="008A1D93" w:rsidRDefault="008A1D93" w:rsidP="00302258">
      <w:pPr>
        <w:pStyle w:val="1"/>
        <w:framePr w:w="7795" w:h="11716" w:hRule="exact" w:wrap="none" w:vAnchor="page" w:hAnchor="page" w:x="342" w:y="1201"/>
        <w:ind w:left="720" w:firstLine="240"/>
        <w:jc w:val="both"/>
        <w:rPr>
          <w:sz w:val="17"/>
          <w:szCs w:val="17"/>
          <w:lang w:val="ru-RU"/>
        </w:rPr>
      </w:pPr>
      <w:r w:rsidRPr="008A1D93">
        <w:rPr>
          <w:lang w:val="ru-RU"/>
        </w:rPr>
        <w:t>Тем не менее, за два коротких года своего существования журнал «Магриб» произвел сильное впечатление; статьи были красноречивыми, основанными на тщательных исследованиях и охватывали широкий круг тем — от образования и права до правосудия, от палестинского вопроса до прав женщин, что свидетельствовало о политической зрелости марокканцев. Тем временем в Фесе появился другой журнал, «Действие народа» (</w:t>
      </w:r>
      <w:r>
        <w:t>L</w:t>
      </w:r>
      <w:r w:rsidRPr="008A1D93">
        <w:rPr>
          <w:lang w:val="ru-RU"/>
        </w:rPr>
        <w:t>'</w:t>
      </w:r>
      <w:r>
        <w:t>Action</w:t>
      </w:r>
      <w:r w:rsidRPr="008A1D93">
        <w:rPr>
          <w:lang w:val="ru-RU"/>
        </w:rPr>
        <w:t xml:space="preserve"> </w:t>
      </w:r>
      <w:r>
        <w:t>du</w:t>
      </w:r>
      <w:r w:rsidRPr="008A1D93">
        <w:rPr>
          <w:lang w:val="ru-RU"/>
        </w:rPr>
        <w:t xml:space="preserve"> </w:t>
      </w:r>
      <w:r>
        <w:t>Peuple</w:t>
      </w:r>
      <w:r w:rsidRPr="008A1D93">
        <w:rPr>
          <w:lang w:val="ru-RU"/>
        </w:rPr>
        <w:t>), под редакцией Мохаммеда Хасана аль-Уэззани, который сейчас становится все более популярным.</w:t>
      </w:r>
      <w:r>
        <w:rPr>
          <w:rFonts w:ascii="Arial" w:eastAsia="Arial" w:hAnsi="Arial" w:cs="Arial"/>
          <w:smallCaps/>
          <w:sz w:val="17"/>
          <w:szCs w:val="17"/>
        </w:rPr>
        <w:t>q</w:t>
      </w:r>
      <w:r w:rsidRPr="008A1D93">
        <w:rPr>
          <w:lang w:val="ru-RU"/>
        </w:rPr>
        <w:t>Главный интеллектуальный соперник Аллала аль-Фаси, этот журнал освещал многие из тех же тем, что и журналы о Магрибе. Успех этих журналов внутри страны и за рубежом привел к тому, что весной 1934 года резиденция внезапно приостановила их выпуск. Однако оба журнала достигли своей цели: они стали первым залпом в затяжной словесной войне, которая будет продолжаться между националистами и резиденцией в течение следующих десяти лет.</w:t>
      </w:r>
      <w:r w:rsidRPr="008A1D93">
        <w:rPr>
          <w:rFonts w:ascii="Arial" w:eastAsia="Arial" w:hAnsi="Arial" w:cs="Arial"/>
          <w:sz w:val="17"/>
          <w:szCs w:val="17"/>
          <w:vertAlign w:val="superscript"/>
          <w:lang w:val="ru-RU"/>
        </w:rPr>
        <w:t>22</w:t>
      </w:r>
    </w:p>
    <w:p w:rsidR="009629B0" w:rsidRPr="008A1D93" w:rsidRDefault="008A1D93" w:rsidP="00302258">
      <w:pPr>
        <w:pStyle w:val="1"/>
        <w:framePr w:w="7795" w:h="11716" w:hRule="exact" w:wrap="none" w:vAnchor="page" w:hAnchor="page" w:x="342" w:y="1201"/>
        <w:ind w:left="720" w:firstLine="240"/>
        <w:jc w:val="both"/>
        <w:rPr>
          <w:lang w:val="ru-RU"/>
        </w:rPr>
      </w:pPr>
      <w:r w:rsidRPr="008A1D93">
        <w:rPr>
          <w:lang w:val="ru-RU"/>
        </w:rPr>
        <w:t>Следующим этапом в националистической кампании по завоеванию признания стала публикация широко разрекламированного Плана реформ (</w:t>
      </w:r>
      <w:r>
        <w:t>Plan</w:t>
      </w:r>
      <w:r w:rsidRPr="008A1D93">
        <w:rPr>
          <w:lang w:val="ru-RU"/>
        </w:rPr>
        <w:t xml:space="preserve"> </w:t>
      </w:r>
      <w:r>
        <w:t>de</w:t>
      </w:r>
      <w:r w:rsidRPr="008A1D93">
        <w:rPr>
          <w:lang w:val="ru-RU"/>
        </w:rPr>
        <w:t xml:space="preserve"> </w:t>
      </w:r>
      <w:r>
        <w:t>Reformes</w:t>
      </w:r>
      <w:r w:rsidRPr="008A1D93">
        <w:rPr>
          <w:lang w:val="ru-RU"/>
        </w:rPr>
        <w:t xml:space="preserve"> </w:t>
      </w:r>
      <w:r>
        <w:t>marocaines</w:t>
      </w:r>
      <w:r w:rsidRPr="008A1D93">
        <w:rPr>
          <w:lang w:val="ru-RU"/>
        </w:rPr>
        <w:t>). Написанный в Фесе узким кругом активистов в 1934 году, план сначала появился на арабском языке, а затем на французском. Оформленный вежливым и юридически грамотным языком — французский генерал-резидент Анри Понсо сказал, что «из него получилась бы отличная докторская диссертация» — это был замечательный документ, который история в значительной степени забыла, несмотря на то, что он дает представление о состоянии националистического мышления в то время. Основная идея Плана заключалась в переустройстве режима французского протектората. Опираясь на эссе, опубликованные в Магрибе, он обобщил претензии к колониальному порядку и указал на практические решения для их исправления. Документ объемом в 134 страницы излагает различные меры, необходимые для преодоления «внутреннего кризиса» Марокко и восстановления Протектората на более справедливой основе: управление комитетами на местном, племенном и национальном уровнях, причем последний избирается всеобщим мужским избирательным правом; полностью пересмотренная судебная система, основанная как на шариате, так и на западном праве; пенитенциарная реформа; свобода печати и собраний; права трудящихся; прогрессивная социальная политика в отношении пожилых людей и безработных; выборные муниципальные советы, в состав которых войдут марокканцы; обязательное начальное образование и единая стандартная учебная программа для всей страны; и, возможно, наиболее радикальный шаг — призыв к земельной реформе и прекращению феодальных связей между поселенцами и местными земледельцами. В качестве предзнаменования будущего План требовал повсеместного использования арабского языка в общественном пространстве, включая железную дорогу, где «все билеты и квитанции, а также вывески в вагонах и на станциях должны быть напечатаны на арабском и французском языках».</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5" w:history="1">
        <w:r w:rsidRPr="008A1D93">
          <w:rPr>
            <w:lang w:val="ru-RU"/>
          </w:rPr>
          <w:t xml:space="preserve"> </w:t>
        </w:r>
        <w:r>
          <w:rPr>
            <w:color w:val="0172CF"/>
          </w:rPr>
          <w:t>https://doi.org/10.1017/CBO9781139045834.009</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134</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46" w:y="1244"/>
        <w:rPr>
          <w:sz w:val="2"/>
          <w:szCs w:val="2"/>
        </w:rPr>
      </w:pPr>
      <w:r>
        <w:rPr>
          <w:noProof/>
        </w:rPr>
        <w:drawing>
          <wp:inline distT="0" distB="0" distL="0" distR="0">
            <wp:extent cx="3797935" cy="3395345"/>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6"/>
                    <a:stretch/>
                  </pic:blipFill>
                  <pic:spPr>
                    <a:xfrm>
                      <a:off x="0" y="0"/>
                      <a:ext cx="3797935" cy="3395345"/>
                    </a:xfrm>
                    <a:prstGeom prst="rect">
                      <a:avLst/>
                    </a:prstGeom>
                  </pic:spPr>
                </pic:pic>
              </a:graphicData>
            </a:graphic>
          </wp:inline>
        </w:drawing>
      </w:r>
    </w:p>
    <w:p w:rsidR="009629B0" w:rsidRPr="008A1D93" w:rsidRDefault="008A1D93">
      <w:pPr>
        <w:pStyle w:val="ab"/>
        <w:framePr w:w="6269" w:h="1123" w:hRule="exact" w:wrap="none" w:vAnchor="page" w:hAnchor="page" w:x="1302" w:y="6735"/>
        <w:spacing w:line="257" w:lineRule="auto"/>
        <w:jc w:val="both"/>
        <w:rPr>
          <w:lang w:val="ru-RU"/>
        </w:rPr>
      </w:pPr>
      <w:r w:rsidRPr="008A1D93">
        <w:rPr>
          <w:rFonts w:ascii="Arial" w:eastAsia="Arial" w:hAnsi="Arial" w:cs="Arial"/>
          <w:smallCaps/>
          <w:sz w:val="15"/>
          <w:szCs w:val="15"/>
          <w:lang w:val="ru-RU"/>
        </w:rPr>
        <w:t>рисунок 23.</w:t>
      </w:r>
      <w:r w:rsidRPr="008A1D93">
        <w:rPr>
          <w:lang w:val="ru-RU"/>
        </w:rPr>
        <w:t>Президент Франции Гастон Думерг (в центре, в цилиндре) прибывает во дворец султана в Рабате, октябрь 1930 года, в окружении чиновников махзана, включая личного секретаря султана Мухаммада аль-Маммери и широко улыбающегося Си Каддура бен Габрита, дипломатического представителя махзана и официальной Франции. Агентство Мюэрисс. (Коллекция Жерара Леви, Париж)</w:t>
      </w:r>
    </w:p>
    <w:p w:rsidR="009629B0" w:rsidRPr="008A1D93" w:rsidRDefault="008A1D93" w:rsidP="00302258">
      <w:pPr>
        <w:pStyle w:val="1"/>
        <w:framePr w:w="7795" w:h="4117" w:hRule="exact" w:wrap="none" w:vAnchor="page" w:hAnchor="page" w:x="342" w:y="8449"/>
        <w:ind w:left="960" w:firstLine="260"/>
        <w:jc w:val="both"/>
        <w:rPr>
          <w:lang w:val="ru-RU"/>
        </w:rPr>
      </w:pPr>
      <w:r w:rsidRPr="008A1D93">
        <w:rPr>
          <w:lang w:val="ru-RU"/>
        </w:rPr>
        <w:t>Примечательно, что План не призывал к независимости Марокко или отделению от Франции; вместо этого он был направлен на «восстановление доверия к деятельности Франции в Марокко» и требовал большего участия Марокко в управлении, более тесного сотрудничества с Резиденцией и более добросовестного исполнения положений Фесского договора 1912 года. Он также не ставил под сомнение пределы султанской власти; несмотря на положение о выборных советах управления, не обсуждалось, как эти советы будут работать или как они будут взаимодействовать с правителем, чья власть, по крайней мере теоретически, оставалась абсолютной. Этот вопрос был отложен на время после того, как Аллал аль-Фаси объявил, что демократия наступит после пробного периода участия.&lt;</w:t>
      </w:r>
      <w:r>
        <w:t>sup</w:t>
      </w:r>
      <w:r w:rsidRPr="008A1D93">
        <w:rPr>
          <w:lang w:val="ru-RU"/>
        </w:rPr>
        <w:t>&gt;23&lt;/</w:t>
      </w:r>
      <w:r>
        <w:t>sup</w:t>
      </w:r>
      <w:r w:rsidRPr="008A1D93">
        <w:rPr>
          <w:lang w:val="ru-RU"/>
        </w:rPr>
        <w:t>&gt; Разработчики Плана посчитали, что уже действующее законодательство</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135</w:t>
      </w:r>
    </w:p>
    <w:p w:rsidR="009629B0" w:rsidRPr="008A1D93" w:rsidRDefault="008A1D93" w:rsidP="00302258">
      <w:pPr>
        <w:pStyle w:val="1"/>
        <w:framePr w:w="7795" w:h="11327" w:hRule="exact" w:wrap="none" w:vAnchor="page" w:hAnchor="page" w:x="342" w:y="1201"/>
        <w:ind w:left="960"/>
        <w:jc w:val="both"/>
        <w:rPr>
          <w:lang w:val="ru-RU"/>
        </w:rPr>
      </w:pPr>
      <w:r w:rsidRPr="008A1D93">
        <w:rPr>
          <w:lang w:val="ru-RU"/>
        </w:rPr>
        <w:t>Для управления поселенческим населением вполне подошло бы и местное население. Решение работать в рамках Резиденции было искренним, поскольку в тот момент националистическое руководство еще не представляло Марокко без Франции. Но это не означало отношений подчинения или злоупотребления. На фундаментальном уровне План начал лобовую атаку на колониальное мышление и порожденные им коррупционные практики, а именно на расизм, дискриминацию и антилиберализм, которые позволяли относиться к марокканцам как к низшим существам.</w:t>
      </w:r>
      <w:r w:rsidRPr="008A1D93">
        <w:rPr>
          <w:lang w:val="ru-RU"/>
        </w:rPr>
        <w:softHyphen/>
      </w:r>
    </w:p>
    <w:p w:rsidR="009629B0" w:rsidRPr="008A1D93" w:rsidRDefault="008A1D93" w:rsidP="00302258">
      <w:pPr>
        <w:pStyle w:val="1"/>
        <w:framePr w:w="7795" w:h="11327" w:hRule="exact" w:wrap="none" w:vAnchor="page" w:hAnchor="page" w:x="342" w:y="1201"/>
        <w:ind w:left="720" w:firstLine="240"/>
        <w:jc w:val="both"/>
        <w:rPr>
          <w:lang w:val="ru-RU"/>
        </w:rPr>
      </w:pPr>
      <w:r w:rsidRPr="008A1D93">
        <w:rPr>
          <w:lang w:val="ru-RU"/>
        </w:rPr>
        <w:t>План был представлен резиденции в Рабате и министру иностранных дел Пьеру Лавалю в Париже в декабре 1934 года, а также султану, но его судьба была уже предрешена; он был категорически отвергнут и заглушен лобби поселенцев, которое обладало достаточным влиянием, чтобы блокировать все попытки пронативных реформ.&lt;</w:t>
      </w:r>
      <w:r>
        <w:t>sup</w:t>
      </w:r>
      <w:r w:rsidRPr="008A1D93">
        <w:rPr>
          <w:lang w:val="ru-RU"/>
        </w:rPr>
        <w:t>&gt;24&lt;/</w:t>
      </w:r>
      <w:r>
        <w:t>sup</w:t>
      </w:r>
      <w:r w:rsidRPr="008A1D93">
        <w:rPr>
          <w:lang w:val="ru-RU"/>
        </w:rPr>
        <w:t>&gt; Оглядываясь назад, можно сказать, что План реформ был последним шансом искоренить скрытый упадок колониального режима, не нанося ударов по всей его структуре. Он провалился не потому, что был несвоевременным или плохо продуманным, поскольку это не так, а потому, что видение администрации было ослеплено противодействием поселенцев и надвигающейся угрозой войны. С приходом к власти Французского народного фронта в 1936 году во главе с социалистом Леоном Блюмом националисты надеялись на улучшение отношений с Парижем, но этого не произошло; новое «левое» правительство в метрополии было столь же безразлично к требованиям националистов, как и предыдущее. Европейцы в Марокко восстали против Народного фронта с львиным рыком, вынудив правительство Блюма поспешно отказаться от планов по удовлетворению требований националистов. По мере того как политика во Франции стремительно менялась от левых к правым и обратно, нарушалось и равновесие в Протекторате.</w:t>
      </w:r>
    </w:p>
    <w:p w:rsidR="009629B0" w:rsidRPr="008A1D93" w:rsidRDefault="008A1D93" w:rsidP="00302258">
      <w:pPr>
        <w:pStyle w:val="1"/>
        <w:framePr w:w="7795" w:h="11327" w:hRule="exact" w:wrap="none" w:vAnchor="page" w:hAnchor="page" w:x="342" w:y="1201"/>
        <w:ind w:left="720" w:firstLine="240"/>
        <w:jc w:val="both"/>
        <w:rPr>
          <w:lang w:val="ru-RU"/>
        </w:rPr>
      </w:pPr>
      <w:r w:rsidRPr="008A1D93">
        <w:rPr>
          <w:lang w:val="ru-RU"/>
        </w:rPr>
        <w:t xml:space="preserve">Тем временем колониальная администрация смирилась с состоянием постоянной конфронтации с местным сопротивлением, которое постоянно оказывало давление, напоминая французам о своем присутствии. В то же время националистическое движение вступило в фазу бурного расширения, открыв свои двери для сельского населения, ужесточив дисциплину, создав общенациональную организацию и увеличив число членов до более чем шести тысяч, не считая северной зоны. Наслаждаясь вновь обретенной силой, старая </w:t>
      </w:r>
      <w:r>
        <w:t>CAM</w:t>
      </w:r>
      <w:r w:rsidRPr="008A1D93">
        <w:rPr>
          <w:lang w:val="ru-RU"/>
        </w:rPr>
        <w:t xml:space="preserve"> была реорганизована под громоздким названием «аль-Хизб аль-Ватани ли-Тахкик аль-Маталиб» (Национальная партия за реализацию наших прав), проведя свой первый партийный съезд в Рабате в апреле 1937 года. Удивительное смягчение законов о печати после прихода к власти Народного фронта позволило открыть газеты, сочувствующие националистическому движению, такие как арабоязычная «аль-Атлас» и франкоязычная «</w:t>
      </w:r>
      <w:r>
        <w:t>L</w:t>
      </w:r>
      <w:r w:rsidRPr="008A1D93">
        <w:rPr>
          <w:lang w:val="ru-RU"/>
        </w:rPr>
        <w:t>'</w:t>
      </w:r>
      <w:r>
        <w:t>Action</w:t>
      </w:r>
      <w:r w:rsidRPr="008A1D93">
        <w:rPr>
          <w:lang w:val="ru-RU"/>
        </w:rPr>
        <w:t xml:space="preserve"> </w:t>
      </w:r>
      <w:r>
        <w:t>populaire</w:t>
      </w:r>
      <w:r w:rsidRPr="008A1D93">
        <w:rPr>
          <w:lang w:val="ru-RU"/>
        </w:rPr>
        <w:t>», издаваемая Хадиджей Диури, женой лидера националистов Мухаммеда Диури. Их политическая деятельность сдерживалась тщательным официальным контролем.</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136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AC7AA1" w:rsidRDefault="008A1D93" w:rsidP="00302258">
      <w:pPr>
        <w:pStyle w:val="1"/>
        <w:framePr w:w="7795" w:h="11725" w:hRule="exact" w:wrap="none" w:vAnchor="page" w:hAnchor="page" w:x="342" w:y="1201"/>
        <w:ind w:left="720"/>
        <w:jc w:val="both"/>
        <w:rPr>
          <w:sz w:val="17"/>
          <w:szCs w:val="17"/>
          <w:highlight w:val="yellow"/>
          <w:lang w:val="ru-RU"/>
        </w:rPr>
      </w:pPr>
      <w:r w:rsidRPr="00AC7AA1">
        <w:rPr>
          <w:highlight w:val="yellow"/>
          <w:lang w:val="ru-RU"/>
        </w:rPr>
        <w:t>Националисты прибегли к подстрекательству через журналистику, используя прессу для разжигания народных настроений по поводу ухудшающейся экономической и политической ситуации.</w:t>
      </w:r>
      <w:r w:rsidRPr="00AC7AA1">
        <w:rPr>
          <w:rFonts w:ascii="Arial" w:eastAsia="Arial" w:hAnsi="Arial" w:cs="Arial"/>
          <w:sz w:val="17"/>
          <w:szCs w:val="17"/>
          <w:highlight w:val="yellow"/>
          <w:vertAlign w:val="superscript"/>
          <w:lang w:val="ru-RU"/>
        </w:rPr>
        <w:t>25</w:t>
      </w:r>
    </w:p>
    <w:p w:rsidR="009629B0" w:rsidRPr="008A1D93" w:rsidRDefault="008A1D93" w:rsidP="00302258">
      <w:pPr>
        <w:pStyle w:val="1"/>
        <w:framePr w:w="7795" w:h="11725" w:hRule="exact" w:wrap="none" w:vAnchor="page" w:hAnchor="page" w:x="342" w:y="1201"/>
        <w:ind w:left="980" w:firstLine="240"/>
        <w:jc w:val="both"/>
        <w:rPr>
          <w:lang w:val="ru-RU"/>
        </w:rPr>
      </w:pPr>
      <w:r w:rsidRPr="00AC7AA1">
        <w:rPr>
          <w:highlight w:val="yellow"/>
          <w:lang w:val="ru-RU"/>
        </w:rPr>
        <w:t>В эти бурные времена националистическое руководство раскололось на</w:t>
      </w:r>
      <w:bookmarkStart w:id="10" w:name="_GoBack"/>
      <w:bookmarkEnd w:id="10"/>
      <w:r w:rsidRPr="008A1D93">
        <w:rPr>
          <w:lang w:val="ru-RU"/>
        </w:rPr>
        <w:t xml:space="preserve"> несколько лагерей: с одной стороны, Национальная партия (НП) во главе с изгнанным Каллалом аль-Фаси, а с другой — Патриотическое движение (ПМД) под руководством Мухаммеда Хасана аль-Уэззани, были двумя крупнейшими фракциями. В годы войны на политическое поле хлынули другие группы. Среди новых игроков были базирующаяся в Рабате консервативная Партия независимости (ПН) и молодая Коммунистическая партия (КПМ), членами которой были в основном европейцы, обеспокоенные растущим социальным неравенством, усугубленным Великой депрессией. Национальная партия Каллала аль-Фаси, во время войны преобразовавшаяся в Партию независимости (Истикляль), доминировала на политической арене благодаря своей превосходной организации и способности мобилизовывать членов в массовом масштабе.</w:t>
      </w:r>
    </w:p>
    <w:p w:rsidR="009629B0" w:rsidRPr="008A1D93" w:rsidRDefault="008A1D93" w:rsidP="00302258">
      <w:pPr>
        <w:pStyle w:val="1"/>
        <w:framePr w:w="7795" w:h="11725" w:hRule="exact" w:wrap="none" w:vAnchor="page" w:hAnchor="page" w:x="342" w:y="1201"/>
        <w:spacing w:after="380"/>
        <w:ind w:left="980" w:firstLine="240"/>
        <w:jc w:val="both"/>
        <w:rPr>
          <w:lang w:val="ru-RU"/>
        </w:rPr>
      </w:pPr>
      <w:r w:rsidRPr="008A1D93">
        <w:rPr>
          <w:lang w:val="ru-RU"/>
        </w:rPr>
        <w:t>Завершающим актом предвоенного противостояния между Резиденциями и националистической оппозицией стал инцидент в Мекнесе в сентябре 1937 года, когда власти объявили о плане перенаправить часть реки Уэд-Буфакран, главного источника воды в городе, на фермы поселенцев. Толпы людей заполнили улицы, скандируя «Вода или смерть!» и «Ни капли для поселенцев!». В ходе последовавшей полицейской операции некоторые демонстранты были убиты. Насилие в ходе столкновения вызвало цепную реакцию, и протест распространился как лесной пожар на другие города, приобретя окраску всеобщего восстания против администрации Протектората. Встревоженные уровнем агитации, власти арестовали националистическое руководство; 3 ноября 1937 года Аллал аль-Фаси был отправлен в девятилетнюю ссылку в Габон, в то время как другие члены ближайшего окружения были заключены в тюрьму, бежали или отправлены в Сахару. Ахмед Балафрей, находившийся в то время в Париже, избежал ареста и нашел убежище в испанской зоне оккупации. Накануне Второй мировой войны националистическое движение во французской зоне, разросшееся за межвоенные годы до «хорошо отлаженной пропагандистской машины», казалось, было обезглавлено. Но его обезглавливание было лишь иллюзией; его мозги просто ушли в подполье, а воля осталась нетронутой.</w:t>
      </w:r>
    </w:p>
    <w:p w:rsidR="009629B0" w:rsidRPr="008A1D93" w:rsidRDefault="008A1D93" w:rsidP="00302258">
      <w:pPr>
        <w:pStyle w:val="60"/>
        <w:framePr w:w="7795" w:h="11725" w:hRule="exact" w:wrap="none" w:vAnchor="page" w:hAnchor="page" w:x="342" w:y="1201"/>
        <w:rPr>
          <w:lang w:val="ru-RU"/>
        </w:rPr>
      </w:pPr>
      <w:r w:rsidRPr="008A1D93">
        <w:rPr>
          <w:lang w:val="ru-RU"/>
        </w:rPr>
        <w:t>Испанская зона следует отдельным путем.</w:t>
      </w:r>
    </w:p>
    <w:p w:rsidR="009629B0" w:rsidRPr="008A1D93" w:rsidRDefault="008A1D93" w:rsidP="00302258">
      <w:pPr>
        <w:pStyle w:val="1"/>
        <w:framePr w:w="7795" w:h="11725" w:hRule="exact" w:wrap="none" w:vAnchor="page" w:hAnchor="page" w:x="342" w:y="1201"/>
        <w:ind w:left="980"/>
        <w:jc w:val="both"/>
        <w:rPr>
          <w:lang w:val="ru-RU"/>
        </w:rPr>
      </w:pPr>
      <w:r w:rsidRPr="008A1D93">
        <w:rPr>
          <w:lang w:val="ru-RU"/>
        </w:rPr>
        <w:t>В испанской зоне националистическая деятельность приняла совершенно иной оборот. Тетуан был очаровательным городком в андалузском стиле, которым управляла группа старинных семей, чрезвычайно гордившихся своим испано-мавританским наследием. Говорили, возможно, апокрифически, что в некоторых домах Тетуана висел ключ от родового дома в Гранаде. Там группа молодых боевиков</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8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137</w:t>
      </w:r>
    </w:p>
    <w:p w:rsidR="009629B0" w:rsidRPr="008A1D93" w:rsidRDefault="008A1D93" w:rsidP="00302258">
      <w:pPr>
        <w:pStyle w:val="1"/>
        <w:framePr w:w="7795" w:h="11477" w:hRule="exact" w:wrap="none" w:vAnchor="page" w:hAnchor="page" w:x="342" w:y="1201"/>
        <w:ind w:left="980"/>
        <w:jc w:val="both"/>
        <w:rPr>
          <w:lang w:val="ru-RU"/>
        </w:rPr>
      </w:pPr>
      <w:r w:rsidRPr="008A1D93">
        <w:rPr>
          <w:lang w:val="ru-RU"/>
        </w:rPr>
        <w:t>В 1930 году была создана отдельная националистическая организация. В группу «Тетуан» входили Мухаммад Дауд, Мехди Беннуна, Абдельхалек Торрес и Абдельслам Бенджеллун, среди прочих, и их основной деятельностью была журналистика. Испанские власти позволили их газетам процветать, главным образом потому, что они распространяли резкую критику колониальной политики Франции, давнего соперника Испании, закрывая глаза на собственные злодеяния Испании. Сотрудничество стало нормой на Севере. Это была совершенно иная игра по сравнению с той, в которую играли южане, и она создала напряженность в националистических кругах между Севером и Югом.</w:t>
      </w:r>
      <w:r w:rsidRPr="008A1D93">
        <w:rPr>
          <w:lang w:val="ru-RU"/>
        </w:rPr>
        <w:softHyphen/>
      </w:r>
    </w:p>
    <w:p w:rsidR="009629B0" w:rsidRPr="008A1D93" w:rsidRDefault="008A1D93" w:rsidP="00302258">
      <w:pPr>
        <w:pStyle w:val="1"/>
        <w:framePr w:w="7795" w:h="11477" w:hRule="exact" w:wrap="none" w:vAnchor="page" w:hAnchor="page" w:x="342" w:y="1201"/>
        <w:ind w:left="720" w:firstLine="240"/>
        <w:jc w:val="both"/>
        <w:rPr>
          <w:lang w:val="ru-RU"/>
        </w:rPr>
      </w:pPr>
      <w:r w:rsidRPr="008A1D93">
        <w:rPr>
          <w:lang w:val="ru-RU"/>
        </w:rPr>
        <w:t xml:space="preserve">В апреле 1931 года шаткая монархия испанского Альфонсо </w:t>
      </w:r>
      <w:r>
        <w:t>XIII</w:t>
      </w:r>
      <w:r w:rsidRPr="008A1D93">
        <w:rPr>
          <w:lang w:val="ru-RU"/>
        </w:rPr>
        <w:t xml:space="preserve"> пала, и после короткого республиканского периода страна оказалась втянута в кровавую гражданскую войну, в которой республиканцы противостояли военному повстанческому движению под руководством генералиссимо Франсиско Франко, героя Рифской кампании и лидера африканистов — офицеров испанской армии, чья карьера была сформирована марокканской кампанией. Во время испанской гражданской войны (1936-1939) Франко использовал северное Марокко в качестве плацдарма для наступления на материк, и к концу войны на стороне Франко сражались почти восемьдесят тысяч марокканских наемников, привлеченных стабильным продовольствием и щедрой заработной платой в четыре песеты в день. Рифские регулярные войска, или моро, как их называли, служили ударными войсками и понесли большие потери в испанском конфликте. Их боялись за их свирепость, и известно, что целые республиканские отряды дезертировали при малейшем подозрении, что им могут угрожать марокканские войска.&lt;</w:t>
      </w:r>
      <w:r>
        <w:t>sup</w:t>
      </w:r>
      <w:r w:rsidRPr="008A1D93">
        <w:rPr>
          <w:lang w:val="ru-RU"/>
        </w:rPr>
        <w:t>&gt;26&lt;/</w:t>
      </w:r>
      <w:r>
        <w:t>sup</w:t>
      </w:r>
      <w:r w:rsidRPr="008A1D93">
        <w:rPr>
          <w:lang w:val="ru-RU"/>
        </w:rPr>
        <w:t>&gt; Достигнутая с помощью Марокко, победа Франко превратила Испанию в авторитарный режим, резко сместившийся вправо, где он и оставался в течение следующих сорока лет.</w:t>
      </w:r>
    </w:p>
    <w:p w:rsidR="009629B0" w:rsidRPr="008A1D93" w:rsidRDefault="008A1D93" w:rsidP="00302258">
      <w:pPr>
        <w:pStyle w:val="1"/>
        <w:framePr w:w="7795" w:h="11477" w:hRule="exact" w:wrap="none" w:vAnchor="page" w:hAnchor="page" w:x="342" w:y="1201"/>
        <w:ind w:left="720" w:firstLine="240"/>
        <w:jc w:val="both"/>
        <w:rPr>
          <w:lang w:val="ru-RU"/>
        </w:rPr>
      </w:pPr>
      <w:r w:rsidRPr="008A1D93">
        <w:rPr>
          <w:lang w:val="ru-RU"/>
        </w:rPr>
        <w:t>Отношения между режимом Франко и националистами были сложными и во многом определялись отношением Испании к Франции. Франко потакал марокканским националистам, предоставляя им юридический статус и позволяя им издавать свои газеты без цензуры, что резко контрастировало с французской политикой в ​​отношении националистической прессы. Верховный комиссар Испании, «блестящий, хотя и эксцентричный» полковник Хуан Бейгбедер, которого некоторые считают испанским Т. Э. Лоуренсом из-за его бесстрашного темперамента и политической проницательности, стравливал одну националистическую фракцию с другой, поддерживая дружеские отношения со всеми, но при этом держа их в напряжении. Его дружелюбное отношение резко контрастировало с жесткими репрессиями Франции на юге и представляло собой привлекательный пример «хорошей» державы-протектората. Бейгбедер заискивал перед Абдельхаллеком Торресом — главой северной Партии национальных реформ (ПНР) — не из любви или благодарности, а потому что хотел поставить Францию ​​в неловкое положение, где народная власть</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138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F307D0">
      <w:pPr>
        <w:pStyle w:val="1"/>
        <w:framePr w:w="7795" w:h="11398" w:hRule="exact" w:wrap="none" w:vAnchor="page" w:hAnchor="page" w:x="342" w:y="1201"/>
        <w:ind w:left="720" w:firstLine="20"/>
        <w:jc w:val="both"/>
        <w:rPr>
          <w:lang w:val="ru-RU"/>
        </w:rPr>
      </w:pPr>
      <w:r w:rsidRPr="008A1D93">
        <w:rPr>
          <w:lang w:val="ru-RU"/>
        </w:rPr>
        <w:t>Фронт оставался яростным противником Франко в гражданской войне в Испании. Цель унижения Франции, возможно, также послужила мотивом для оккупации Танжера Испанией в 1940 году. Армия Франко вошла в этот международный город в июне того же года, в тот же день, когда пал Париж, и оставалась там в течение пяти лет.</w:t>
      </w:r>
      <w:r w:rsidRPr="008A1D93">
        <w:rPr>
          <w:lang w:val="ru-RU"/>
        </w:rPr>
        <w:softHyphen/>
      </w:r>
    </w:p>
    <w:p w:rsidR="009629B0" w:rsidRPr="008A1D93" w:rsidRDefault="008A1D93" w:rsidP="00F307D0">
      <w:pPr>
        <w:pStyle w:val="1"/>
        <w:framePr w:w="7795" w:h="11398" w:hRule="exact" w:wrap="none" w:vAnchor="page" w:hAnchor="page" w:x="342" w:y="1201"/>
        <w:spacing w:after="380"/>
        <w:ind w:left="960" w:firstLine="260"/>
        <w:jc w:val="both"/>
        <w:rPr>
          <w:sz w:val="17"/>
          <w:szCs w:val="17"/>
          <w:lang w:val="ru-RU"/>
        </w:rPr>
      </w:pPr>
      <w:r w:rsidRPr="008A1D93">
        <w:rPr>
          <w:lang w:val="ru-RU"/>
        </w:rPr>
        <w:t>Было высказано предположение, что Абдельхалек Торрес сотрудничал с Франко не потому, что его особенно привлекала фашистская идеология, а потому, что он мечтал о марокканском халифате на севере, объединенном с Испанией в романтическом воссоздании сосуществования мусульман и христиан в средневековом Аль-Андалусе. Контакты между националистами на севере и личностями, вовлеченными в орбиту довоенного Берлина, такими как муфтий Иерусалима Хадж Амин аль-Хусейни, Шакиб Арслан и Рашид, также имели место.</w:t>
      </w:r>
      <w:r w:rsidRPr="008A1D93">
        <w:rPr>
          <w:lang w:val="ru-RU"/>
        </w:rPr>
        <w:softHyphen/>
      </w:r>
      <w:r>
        <w:rPr>
          <w:rFonts w:ascii="Arial" w:eastAsia="Arial" w:hAnsi="Arial" w:cs="Arial"/>
          <w:smallCaps/>
          <w:sz w:val="17"/>
          <w:szCs w:val="17"/>
        </w:rPr>
        <w:t>q</w:t>
      </w:r>
      <w:r w:rsidRPr="008A1D93">
        <w:rPr>
          <w:lang w:val="ru-RU"/>
        </w:rPr>
        <w:t>Али аль-Кайлани предполагает, что по крайней мере часть северного руководства рассматривала возможность налаживания связей с нацистами, наивно полагая, что враги Франции — их друзья. Историк Амина Аушар говорит, что сам Торрес в 1941 году ездил в Берлин, чтобы встретиться с Гиммлером и Герингом и продвигать националистическую позицию. Следует помнить, что в те годы в Европе остро стояло политическое соперничество между левыми и правыми силами, которое доминировало в расчетах Франции и Испании в Марокко, точно так же, как те же самые внешние факторы формировали стратегическое мышление националистов. Было бы упрощением считать северных националистов яростными «пронацистами»; скорее, они манипулировали имеющимися у них немногими ресурсами для достижения своей цели — независимости.</w:t>
      </w:r>
      <w:r w:rsidRPr="008A1D93">
        <w:rPr>
          <w:lang w:val="ru-RU"/>
        </w:rPr>
        <w:softHyphen/>
      </w:r>
      <w:r w:rsidRPr="008A1D93">
        <w:rPr>
          <w:rFonts w:ascii="Arial" w:eastAsia="Arial" w:hAnsi="Arial" w:cs="Arial"/>
          <w:sz w:val="17"/>
          <w:szCs w:val="17"/>
          <w:vertAlign w:val="superscript"/>
          <w:lang w:val="ru-RU"/>
        </w:rPr>
        <w:t>27</w:t>
      </w:r>
    </w:p>
    <w:p w:rsidR="009629B0" w:rsidRPr="008A1D93" w:rsidRDefault="008A1D93" w:rsidP="00F307D0">
      <w:pPr>
        <w:pStyle w:val="60"/>
        <w:framePr w:w="7795" w:h="11398" w:hRule="exact" w:wrap="none" w:vAnchor="page" w:hAnchor="page" w:x="342" w:y="1201"/>
        <w:rPr>
          <w:lang w:val="ru-RU"/>
        </w:rPr>
      </w:pPr>
      <w:r w:rsidRPr="008A1D93">
        <w:rPr>
          <w:lang w:val="ru-RU"/>
        </w:rPr>
        <w:t>Суть повседневной жизни: здоровье, общество, работа</w:t>
      </w:r>
      <w:r w:rsidRPr="008A1D93">
        <w:rPr>
          <w:lang w:val="ru-RU"/>
        </w:rPr>
        <w:br/>
      </w:r>
    </w:p>
    <w:p w:rsidR="009629B0" w:rsidRPr="008A1D93" w:rsidRDefault="008A1D93" w:rsidP="00F307D0">
      <w:pPr>
        <w:pStyle w:val="1"/>
        <w:framePr w:w="7795" w:h="11398" w:hRule="exact" w:wrap="none" w:vAnchor="page" w:hAnchor="page" w:x="342" w:y="1201"/>
        <w:ind w:left="960" w:firstLine="20"/>
        <w:jc w:val="both"/>
        <w:rPr>
          <w:sz w:val="17"/>
          <w:szCs w:val="17"/>
          <w:lang w:val="ru-RU"/>
        </w:rPr>
      </w:pPr>
      <w:r w:rsidRPr="008A1D93">
        <w:rPr>
          <w:lang w:val="ru-RU"/>
        </w:rPr>
        <w:t>Резкий рост рождаемости после 1930 года, и особенно после 1935 года, казалось, остался незамеченным на фоне привычного ритма повседневной жизни. Высокие темпы роста оживили нацию и породили новые кадры молодежи, готовой присоединиться к националистическому движению. Ежегодный прирост еврейского и мусульманского населения составил чуть менее 2 процентов в период с 1936 по 1951 год; он вырос с 5,8 миллиона в 1936 году до 8,4 миллиона в 1951 году, включая почти миллион человек в испанской оккупационной зоне. За тот же период европейское население выросло с 219 000 до 415 000 человек.</w:t>
      </w:r>
      <w:r w:rsidRPr="008A1D93">
        <w:rPr>
          <w:rFonts w:ascii="Arial" w:eastAsia="Arial" w:hAnsi="Arial" w:cs="Arial"/>
          <w:sz w:val="17"/>
          <w:szCs w:val="17"/>
          <w:vertAlign w:val="superscript"/>
          <w:lang w:val="ru-RU"/>
        </w:rPr>
        <w:t>28</w:t>
      </w:r>
    </w:p>
    <w:p w:rsidR="009629B0" w:rsidRPr="008A1D93" w:rsidRDefault="008A1D93" w:rsidP="00F307D0">
      <w:pPr>
        <w:pStyle w:val="1"/>
        <w:framePr w:w="7795" w:h="11398" w:hRule="exact" w:wrap="none" w:vAnchor="page" w:hAnchor="page" w:x="342" w:y="1201"/>
        <w:ind w:left="960" w:firstLine="260"/>
        <w:jc w:val="both"/>
        <w:rPr>
          <w:lang w:val="ru-RU"/>
        </w:rPr>
      </w:pPr>
      <w:r w:rsidRPr="008A1D93">
        <w:rPr>
          <w:lang w:val="ru-RU"/>
        </w:rPr>
        <w:t>Молодые марокканцы отличались от старшего поколения готовностью выходить на улицы, скандировать лозунги, стремиться к современным ценностям и изобретениям, даже если они были им не всегда доступны. Радио, кино, печатные книги и газеты, организованные спортивные соревнования, кура (футбол) на пляже (плаже) стали частью повседневной жизни. Французские неологизмы заполнили собой эту нишу.</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1" w:history="1">
        <w:r w:rsidRPr="008A1D93">
          <w:rPr>
            <w:lang w:val="ru-RU"/>
          </w:rPr>
          <w:t xml:space="preserve"> </w:t>
        </w:r>
        <w:r>
          <w:rPr>
            <w:color w:val="0172CF"/>
          </w:rPr>
          <w:t>https://doi.org/10.1017/CBO9781139045834.009</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737" w:y="682"/>
        <w:rPr>
          <w:sz w:val="20"/>
          <w:szCs w:val="20"/>
        </w:rPr>
      </w:pPr>
      <w:r>
        <w:rPr>
          <w:rFonts w:ascii="Times New Roman" w:eastAsia="Times New Roman" w:hAnsi="Times New Roman" w:cs="Times New Roman"/>
          <w:i/>
          <w:iCs/>
          <w:sz w:val="20"/>
          <w:szCs w:val="20"/>
        </w:rPr>
        <w:t>Формирование нации (1930-1961)</w:t>
      </w:r>
    </w:p>
    <w:p w:rsidR="009629B0" w:rsidRDefault="008A1D93">
      <w:pPr>
        <w:pStyle w:val="a4"/>
        <w:framePr w:wrap="none" w:vAnchor="page" w:hAnchor="page" w:x="6971" w:y="702"/>
        <w:rPr>
          <w:sz w:val="18"/>
          <w:szCs w:val="18"/>
        </w:rPr>
      </w:pPr>
      <w:r>
        <w:rPr>
          <w:sz w:val="18"/>
          <w:szCs w:val="18"/>
        </w:rPr>
        <w:t>139</w:t>
      </w:r>
    </w:p>
    <w:p w:rsidR="009629B0" w:rsidRDefault="008A1D93">
      <w:pPr>
        <w:framePr w:wrap="none" w:vAnchor="page" w:hAnchor="page" w:x="1201" w:y="1244"/>
        <w:rPr>
          <w:sz w:val="2"/>
          <w:szCs w:val="2"/>
        </w:rPr>
      </w:pPr>
      <w:r>
        <w:rPr>
          <w:noProof/>
        </w:rPr>
        <w:drawing>
          <wp:inline distT="0" distB="0" distL="0" distR="0">
            <wp:extent cx="3791585" cy="2267585"/>
            <wp:effectExtent l="0" t="0" r="0" b="0"/>
            <wp:docPr id="30" name="Picut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2"/>
                    <a:stretch/>
                  </pic:blipFill>
                  <pic:spPr>
                    <a:xfrm>
                      <a:off x="0" y="0"/>
                      <a:ext cx="3791585" cy="2267585"/>
                    </a:xfrm>
                    <a:prstGeom prst="rect">
                      <a:avLst/>
                    </a:prstGeom>
                  </pic:spPr>
                </pic:pic>
              </a:graphicData>
            </a:graphic>
          </wp:inline>
        </w:drawing>
      </w:r>
    </w:p>
    <w:p w:rsidR="009629B0" w:rsidRPr="008A1D93" w:rsidRDefault="008A1D93" w:rsidP="00F307D0">
      <w:pPr>
        <w:pStyle w:val="ab"/>
        <w:framePr w:w="6269" w:h="1423" w:hRule="exact" w:wrap="none" w:vAnchor="page" w:hAnchor="page" w:x="1052" w:y="4983"/>
        <w:jc w:val="both"/>
        <w:rPr>
          <w:lang w:val="ru-RU"/>
        </w:rPr>
      </w:pPr>
      <w:r w:rsidRPr="008A1D93">
        <w:rPr>
          <w:rFonts w:ascii="Arial" w:eastAsia="Arial" w:hAnsi="Arial" w:cs="Arial"/>
          <w:smallCaps/>
          <w:sz w:val="15"/>
          <w:szCs w:val="15"/>
          <w:lang w:val="ru-RU"/>
        </w:rPr>
        <w:t>рисунок 24.</w:t>
      </w:r>
      <w:r w:rsidRPr="008A1D93">
        <w:rPr>
          <w:lang w:val="ru-RU"/>
        </w:rPr>
        <w:t>Здоровье населения было постоянной заботой французских чиновников, которые опасались распространения заразных болезней, особенно в перенаселенных центрах городов. Бедняки, проживающие в кварталах для коренного населения, получали бесплатную вакцинацию, чтобы остановить волну оспы. На фотографии жители меллаха получают вакцинацию от колониальных чиновников здравоохранения, Касабланка, 1920-е годы. (Коллекция открыток, Жерар Леви, Париж)</w:t>
      </w:r>
    </w:p>
    <w:p w:rsidR="009629B0" w:rsidRPr="008A1D93" w:rsidRDefault="008A1D93" w:rsidP="00F307D0">
      <w:pPr>
        <w:pStyle w:val="1"/>
        <w:framePr w:w="7795" w:h="5929" w:hRule="exact" w:wrap="none" w:vAnchor="page" w:hAnchor="page" w:x="342" w:y="6380"/>
        <w:ind w:left="700" w:firstLine="20"/>
        <w:jc w:val="both"/>
        <w:rPr>
          <w:sz w:val="17"/>
          <w:szCs w:val="17"/>
          <w:lang w:val="ru-RU"/>
        </w:rPr>
      </w:pPr>
      <w:r w:rsidRPr="008A1D93">
        <w:rPr>
          <w:lang w:val="ru-RU"/>
        </w:rPr>
        <w:t xml:space="preserve">словесные пустоты: </w:t>
      </w:r>
      <w:r>
        <w:t>tumubil</w:t>
      </w:r>
      <w:r w:rsidRPr="008A1D93">
        <w:rPr>
          <w:lang w:val="ru-RU"/>
        </w:rPr>
        <w:t xml:space="preserve"> (автомобиль),</w:t>
      </w:r>
      <w:r w:rsidRPr="008A1D93">
        <w:rPr>
          <w:rFonts w:ascii="Arial" w:eastAsia="Arial" w:hAnsi="Arial" w:cs="Arial"/>
          <w:sz w:val="17"/>
          <w:szCs w:val="17"/>
          <w:lang w:val="ru-RU"/>
        </w:rPr>
        <w:t>фи</w:t>
      </w:r>
      <w:r>
        <w:rPr>
          <w:i/>
          <w:iCs/>
        </w:rPr>
        <w:t>rmage</w:t>
      </w:r>
      <w:r w:rsidRPr="008A1D93">
        <w:rPr>
          <w:i/>
          <w:iCs/>
          <w:lang w:val="ru-RU"/>
        </w:rPr>
        <w:t xml:space="preserve"> </w:t>
      </w:r>
      <w:r>
        <w:rPr>
          <w:i/>
          <w:iCs/>
        </w:rPr>
        <w:t>rumi</w:t>
      </w:r>
      <w:r w:rsidRPr="008A1D93">
        <w:rPr>
          <w:lang w:val="ru-RU"/>
        </w:rPr>
        <w:t>Французский сыр и железная дорога были нововведениями, которые быстро вошли в лексикон даже самых простых поденщиков. В элитных кругах заимствование иностранных обычаев и их органичная интеграция в местные формы были еще более заметны: французский язык, используемый дома, «двухкомнатный» салон, гардероб, разделенный на два отделения: одно «руми» (европейское), а другое «таклиди» (традиционное). Западные нравы перенимались избирательно, но с большой готовностью на всех уровнях общества.</w:t>
      </w:r>
      <w:r w:rsidRPr="008A1D93">
        <w:rPr>
          <w:rFonts w:ascii="Arial" w:eastAsia="Arial" w:hAnsi="Arial" w:cs="Arial"/>
          <w:sz w:val="17"/>
          <w:szCs w:val="17"/>
          <w:vertAlign w:val="superscript"/>
          <w:lang w:val="ru-RU"/>
        </w:rPr>
        <w:t>29</w:t>
      </w:r>
    </w:p>
    <w:p w:rsidR="009629B0" w:rsidRPr="008A1D93" w:rsidRDefault="008A1D93" w:rsidP="00F307D0">
      <w:pPr>
        <w:pStyle w:val="1"/>
        <w:framePr w:w="7795" w:h="5929" w:hRule="exact" w:wrap="none" w:vAnchor="page" w:hAnchor="page" w:x="342" w:y="6380"/>
        <w:ind w:left="700" w:firstLine="260"/>
        <w:jc w:val="both"/>
        <w:rPr>
          <w:lang w:val="ru-RU"/>
        </w:rPr>
      </w:pPr>
      <w:r w:rsidRPr="008A1D93">
        <w:rPr>
          <w:lang w:val="ru-RU"/>
        </w:rPr>
        <w:t>Другие аспекты медленной эволюции форм были менее привлекательными. Состояние здравоохранения в Марокко на заре протектората было плачевным. Примитивные медицинские услуги были ограничены крупными городами, где было мало врачей и почти не было больниц или клиник. Власти протектората поспешно внедрили современные методы борьбы с болезнями, направленные на защиту поселенцев, одновременно улучшив здоровье коренного населения Марокко. Колониальный страх перед заражением из «нездоровых» кварталов коренного населения оказал немедленное влияние на уровень жизни в Марокко. Принимались меры, включающие борьбу с инфекциями, строительство клиник, набор врачей, внедрение масштабной программы вакцинации, строительство закрытых канализационных систем, обеспечение чистой питьевой водой и введение строгих правил гигиены и санитарии, особенно в городских районах. Агрессивное лечение таких заболеваний, как сифилис,</w:t>
      </w:r>
      <w:r w:rsidRPr="008A1D93">
        <w:rPr>
          <w:lang w:val="ru-RU"/>
        </w:rPr>
        <w:softHyphen/>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140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F307D0">
      <w:pPr>
        <w:pStyle w:val="1"/>
        <w:framePr w:w="7795" w:h="11672" w:hRule="exact" w:wrap="none" w:vAnchor="page" w:hAnchor="page" w:x="342" w:y="1201"/>
        <w:ind w:left="700"/>
        <w:jc w:val="both"/>
        <w:rPr>
          <w:sz w:val="17"/>
          <w:szCs w:val="17"/>
          <w:lang w:val="ru-RU"/>
        </w:rPr>
      </w:pPr>
      <w:r w:rsidRPr="008A1D93">
        <w:rPr>
          <w:lang w:val="ru-RU"/>
        </w:rPr>
        <w:t>Малярия и шистосомоз не оказали немедленного или существенного воздействия и оставались эндемичными заболеваниями; сифилис, в частности, сопротивлялся контролю до тех пор, пока после Второй мировой войны не был введен пенициллин. Энергичная кампания вакцинации против оспы, проведенная в 1925 году, по-видимому, имела больший успех, вызвав регрессию заболевания. Тиф, пожалуй, был самым смертельным неконтролируемым заболеванием, с сезонными вспышками в 1920-1921, 1928-1929 и 1942-1943 годах.</w:t>
      </w:r>
      <w:r w:rsidRPr="008A1D93">
        <w:rPr>
          <w:rFonts w:ascii="Arial" w:eastAsia="Arial" w:hAnsi="Arial" w:cs="Arial"/>
          <w:sz w:val="17"/>
          <w:szCs w:val="17"/>
          <w:vertAlign w:val="superscript"/>
          <w:lang w:val="ru-RU"/>
        </w:rPr>
        <w:t>30</w:t>
      </w:r>
    </w:p>
    <w:p w:rsidR="009629B0" w:rsidRPr="008A1D93" w:rsidRDefault="008A1D93" w:rsidP="00F307D0">
      <w:pPr>
        <w:pStyle w:val="1"/>
        <w:framePr w:w="7795" w:h="11672" w:hRule="exact" w:wrap="none" w:vAnchor="page" w:hAnchor="page" w:x="342" w:y="1201"/>
        <w:ind w:left="980" w:firstLine="240"/>
        <w:jc w:val="both"/>
        <w:rPr>
          <w:sz w:val="17"/>
          <w:szCs w:val="17"/>
          <w:lang w:val="ru-RU"/>
        </w:rPr>
      </w:pPr>
      <w:r w:rsidRPr="008A1D93">
        <w:rPr>
          <w:lang w:val="ru-RU"/>
        </w:rPr>
        <w:t xml:space="preserve">Триумф французской медицинской практики не был предрешен и встретил сопротивление со стороны населения, поскольку традиционные целители продолжали оказывать влияние на беднейшие слои населения. До конца </w:t>
      </w:r>
      <w:r>
        <w:t>XX</w:t>
      </w:r>
      <w:r w:rsidRPr="008A1D93">
        <w:rPr>
          <w:lang w:val="ru-RU"/>
        </w:rPr>
        <w:t xml:space="preserve"> века на сельских рынках можно было увидеть «кровопускателей» с полосатыми парикмахерскими столбами, предлагающих свои услуги. Мухаммад аль-Хаджви, модернизирующий религиозный ученый, выступая по тунисскому радио в 1937 году, заверил своих местных слушателей, что их собственные традиционные медицинские практики по эффективности не уступают европейским.</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Он отметил, что мусульманские женщины, особенно в вопросах родов, обладают большей искусностью в сексуальных делах, чем считают западные ученые. «Они искусны в знании трав и зелий и способны на такие поступки, которые поразили бы даже дьявола».</w:t>
      </w:r>
      <w:r w:rsidRPr="008A1D93">
        <w:rPr>
          <w:rFonts w:ascii="Arial" w:eastAsia="Arial" w:hAnsi="Arial" w:cs="Arial"/>
          <w:sz w:val="17"/>
          <w:szCs w:val="17"/>
          <w:vertAlign w:val="superscript"/>
          <w:lang w:val="ru-RU"/>
        </w:rPr>
        <w:t>31</w:t>
      </w:r>
      <w:r w:rsidRPr="008A1D93">
        <w:rPr>
          <w:rFonts w:ascii="Arial" w:eastAsia="Arial" w:hAnsi="Arial" w:cs="Arial"/>
          <w:sz w:val="17"/>
          <w:szCs w:val="17"/>
          <w:lang w:val="ru-RU"/>
        </w:rPr>
        <w:t xml:space="preserve"> </w:t>
      </w:r>
      <w:r w:rsidRPr="008A1D93">
        <w:rPr>
          <w:lang w:val="ru-RU"/>
        </w:rPr>
        <w:t>Аргумент Аль-Хаджви в пользу культурной аутентичности пришелся по вкусу не всем. Многие женщины обращались к западной медицине, о чем свидетельствует рост числа родов в больницах. В 1912 году количество посещений клиник составляло полмиллиона в год, в 1929 году превысило два миллиона, а в 1955 году достигло двадцати миллионов, причем 86 процентов из них были коренными марокканцами. Следует признать, что эти услуги были распределены неравномерно, большинство из них были сосредоточены в прибрежных городах. Соотношение врачей к населению на юго-востоке страны составляло шокирующе один врач на двадцать тысяч человек. Для тех, кто был лишен целительного воздействия современной медицины, всегда существовала помощь в мактубе, или «неизбежной судьбе».</w:t>
      </w:r>
      <w:r w:rsidRPr="008A1D93">
        <w:rPr>
          <w:rFonts w:ascii="Arial" w:eastAsia="Arial" w:hAnsi="Arial" w:cs="Arial"/>
          <w:sz w:val="17"/>
          <w:szCs w:val="17"/>
          <w:vertAlign w:val="superscript"/>
          <w:lang w:val="ru-RU"/>
        </w:rPr>
        <w:t>32</w:t>
      </w:r>
    </w:p>
    <w:p w:rsidR="009629B0" w:rsidRPr="008A1D93" w:rsidRDefault="008A1D93" w:rsidP="00F307D0">
      <w:pPr>
        <w:pStyle w:val="1"/>
        <w:framePr w:w="7795" w:h="11672" w:hRule="exact" w:wrap="none" w:vAnchor="page" w:hAnchor="page" w:x="342" w:y="1201"/>
        <w:ind w:left="980" w:firstLine="240"/>
        <w:jc w:val="both"/>
        <w:rPr>
          <w:lang w:val="ru-RU"/>
        </w:rPr>
      </w:pPr>
      <w:r w:rsidRPr="008A1D93">
        <w:rPr>
          <w:lang w:val="ru-RU"/>
        </w:rPr>
        <w:t>Другие европейские формы экономики распространились по всему обществу, изменив облик повседневной жизни. В конце 1920-х годов колониальные инвестиции в Марокко достигли новых высот, и многие новые рабочие пришли в современный промышленный и сельскохозяйственный секторы. Великий экономический кризис, начавшийся в Европе в 1929 году, достиг Марокко только в 1931 году и первоначально ощущался лишь в небольшом модернизированном промышленном секторе. Европейские инвестиции резко сократились, и лихорадочные спекуляции 1927-1930 годов внезапно закончились. Экспорт иссяк, так что показатели 1936 года были примерно вдвое ниже, чем в 1929 году. Особенно сильно пострадали горнодобывающая, портовая и строительная отрасли, где после 1931 года начались массовые увольнения, а проблема безработицы (и неполной занятости) приобрела огромные масштабы. Более того, марокканские рабочие по-прежнему не осознавали коллективной силы своей политической власти и не устраивали забастовки в защиту своих прав.</w:t>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141</w:t>
      </w:r>
    </w:p>
    <w:p w:rsidR="009629B0" w:rsidRPr="008A1D93" w:rsidRDefault="008A1D93" w:rsidP="00F307D0">
      <w:pPr>
        <w:pStyle w:val="1"/>
        <w:framePr w:w="7795" w:h="11566" w:hRule="exact" w:wrap="none" w:vAnchor="page" w:hAnchor="page" w:x="342" w:y="1201"/>
        <w:ind w:left="980"/>
        <w:jc w:val="both"/>
        <w:rPr>
          <w:lang w:val="ru-RU"/>
        </w:rPr>
      </w:pPr>
      <w:r w:rsidRPr="008A1D93">
        <w:rPr>
          <w:lang w:val="ru-RU"/>
        </w:rPr>
        <w:t>их права. В сельской местности они часто работали сезонно, исчезая в нищете, когда заканчивался годовой цикл сбора урожая; в городе их часто нанимали на временную работу, плохо оплачивали, нанимали и увольняли по прихоти заказчика, штрафовали за малейшее нарушение и заставляли покупать товары в «фирменном магазине».</w:t>
      </w:r>
    </w:p>
    <w:p w:rsidR="009629B0" w:rsidRPr="008A1D93" w:rsidRDefault="008A1D93" w:rsidP="00F307D0">
      <w:pPr>
        <w:pStyle w:val="1"/>
        <w:framePr w:w="7795" w:h="11566" w:hRule="exact" w:wrap="none" w:vAnchor="page" w:hAnchor="page" w:x="342" w:y="1201"/>
        <w:ind w:left="720" w:firstLine="240"/>
        <w:jc w:val="both"/>
        <w:rPr>
          <w:sz w:val="17"/>
          <w:szCs w:val="17"/>
          <w:lang w:val="ru-RU"/>
        </w:rPr>
      </w:pPr>
      <w:r w:rsidRPr="008A1D93">
        <w:rPr>
          <w:lang w:val="ru-RU"/>
        </w:rPr>
        <w:t>В 1934 году, по словам Альберта Айаша, половина марокканского населения Касабланки проживала в таких трущобных районах, как Каррье-Сентралес, — захудалом квартале без коммунальных услуг, мощеных улиц, водопровода и электричества. Живя в ужасных условиях, не обладая классовым сознанием и имея мало профессиональных навыков, они не представляли собой никакого политического фактора. Резиденция активно препятствовала организации рабочих, чему способствовали крайне правые группировки, такие как воинствующий и антисемитский «Крест-де-Фой», чье марокканское отделение, состоящее в основном из бизнесменов, открыто стремилось уничтожить рабочие профсоюзы. В ответ рабочий класс сплотился, к нему присоединились социалисты и интеллигенция, с одной стороны, и ремесленники и лавочники, с другой, когда их доходы резко упали из-за дешевых иностранных товаров.</w:t>
      </w:r>
      <w:r w:rsidRPr="008A1D93">
        <w:rPr>
          <w:lang w:val="ru-RU"/>
        </w:rPr>
        <w:softHyphen/>
      </w:r>
      <w:r w:rsidRPr="008A1D93">
        <w:rPr>
          <w:rFonts w:ascii="Arial" w:eastAsia="Arial" w:hAnsi="Arial" w:cs="Arial"/>
          <w:sz w:val="17"/>
          <w:szCs w:val="17"/>
          <w:lang w:val="ru-RU"/>
        </w:rPr>
        <w:t>фл</w:t>
      </w:r>
      <w:r w:rsidRPr="008A1D93">
        <w:rPr>
          <w:lang w:val="ru-RU"/>
        </w:rPr>
        <w:t>наводнили рынки. Эта широкая коалиция рабочих, ремесленников и торговцев стала основой для зарождающегося рабочего движения, возникшего в ответ на общее ухудшение экономических условий.</w:t>
      </w:r>
      <w:r w:rsidRPr="008A1D93">
        <w:rPr>
          <w:rFonts w:ascii="Arial" w:eastAsia="Arial" w:hAnsi="Arial" w:cs="Arial"/>
          <w:sz w:val="17"/>
          <w:szCs w:val="17"/>
          <w:vertAlign w:val="superscript"/>
          <w:lang w:val="ru-RU"/>
        </w:rPr>
        <w:t>33</w:t>
      </w:r>
    </w:p>
    <w:p w:rsidR="009629B0" w:rsidRPr="008A1D93" w:rsidRDefault="008A1D93" w:rsidP="00F307D0">
      <w:pPr>
        <w:pStyle w:val="1"/>
        <w:framePr w:w="7795" w:h="11566" w:hRule="exact" w:wrap="none" w:vAnchor="page" w:hAnchor="page" w:x="342" w:y="1201"/>
        <w:ind w:left="720" w:firstLine="240"/>
        <w:jc w:val="both"/>
        <w:rPr>
          <w:lang w:val="ru-RU"/>
        </w:rPr>
      </w:pPr>
      <w:r w:rsidRPr="008A1D93">
        <w:rPr>
          <w:lang w:val="ru-RU"/>
        </w:rPr>
        <w:t>Постепенно синдикалисты и националисты, поначалу враждебно настроенные друг к другу, начали сближаться. Политический потенциал профсоюзов постепенно осознали националисты, преодолев свой страх перед объединением сил с людьми, которые, по их мнению, были «чрезмерно политизированы». Зарождающийся альянс рабочих и националистов вселил страх в сердца жителей Резиденции, встревоженных их объединенной способностью организовывать улицы. Чтобы предотвратить это, администрация категорически отказалась легализовать марокканские профсоюзы и разрешила только создание «корпораций» — традиционной формы организации труда, которую было легче контролировать. Наконец, в 1936 году, после прихода к власти социалистического Народного фронта во Франции, право на организацию было предоставлено, но только европейцам. Вскоре по всей стране вспыхнули забастовки, рабочие требовали основных прав, таких как минимальная заработная плата и восьмичасовой рабочий день.</w:t>
      </w:r>
    </w:p>
    <w:p w:rsidR="009629B0" w:rsidRPr="008A1D93" w:rsidRDefault="008A1D93" w:rsidP="00F307D0">
      <w:pPr>
        <w:pStyle w:val="1"/>
        <w:framePr w:w="7795" w:h="11566" w:hRule="exact" w:wrap="none" w:vAnchor="page" w:hAnchor="page" w:x="342" w:y="1201"/>
        <w:ind w:left="720" w:firstLine="240"/>
        <w:jc w:val="both"/>
        <w:rPr>
          <w:lang w:val="ru-RU"/>
        </w:rPr>
      </w:pPr>
      <w:r w:rsidRPr="008A1D93">
        <w:rPr>
          <w:lang w:val="ru-RU"/>
        </w:rPr>
        <w:t xml:space="preserve">В разгар этого кризиса генерал Шарль Ногес, опытный «марокканский деятель», был назначен Народным фронтом в сентябре 1936 года на пост резидента, сменив крайне ненавистного Марселя Пейрутона. Приход Ногеса вселил надежду на перемены: новый генерал-резидент сблизился с молодым султаном Мухаммедом </w:t>
      </w:r>
      <w:r>
        <w:t>V</w:t>
      </w:r>
      <w:r w:rsidRPr="008A1D93">
        <w:rPr>
          <w:lang w:val="ru-RU"/>
        </w:rPr>
        <w:t xml:space="preserve"> и стал его наставником, но он мало сочувствовал националистам. Когда по всей стране распространились трудовые конфликты, он отказался от переговоров, вынудив националистов и рабочих к еще большим усилиям.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142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F307D0">
      <w:pPr>
        <w:pStyle w:val="1"/>
        <w:framePr w:w="7795" w:h="11574" w:hRule="exact" w:wrap="none" w:vAnchor="page" w:hAnchor="page" w:x="342" w:y="1201"/>
        <w:spacing w:after="380"/>
        <w:ind w:left="720"/>
        <w:jc w:val="both"/>
        <w:rPr>
          <w:sz w:val="17"/>
          <w:szCs w:val="17"/>
          <w:lang w:val="ru-RU"/>
        </w:rPr>
      </w:pPr>
      <w:r w:rsidRPr="008A1D93">
        <w:rPr>
          <w:lang w:val="ru-RU"/>
        </w:rPr>
        <w:t>сплотиться. Затем он решительно выступил против них, разгромив их организации и распустив их руководство. После этого витка насилия прорабочая газета «Кларте» объявила, что марокканское рабочее движение...</w:t>
      </w:r>
      <w:r w:rsidRPr="008A1D93">
        <w:rPr>
          <w:rFonts w:ascii="Arial" w:eastAsia="Arial" w:hAnsi="Arial" w:cs="Arial"/>
          <w:sz w:val="17"/>
          <w:szCs w:val="17"/>
          <w:lang w:val="ru-RU"/>
        </w:rPr>
        <w:t>фи</w:t>
      </w:r>
      <w:r w:rsidRPr="008A1D93">
        <w:rPr>
          <w:lang w:val="ru-RU"/>
        </w:rPr>
        <w:t>Наконец-то достигли совершеннолетия: «Марокканский пролетариат имеет</w:t>
      </w:r>
      <w:r w:rsidRPr="008A1D93">
        <w:rPr>
          <w:rFonts w:ascii="Arial" w:eastAsia="Arial" w:hAnsi="Arial" w:cs="Arial"/>
          <w:sz w:val="17"/>
          <w:szCs w:val="17"/>
          <w:lang w:val="ru-RU"/>
        </w:rPr>
        <w:t>фи</w:t>
      </w:r>
      <w:r w:rsidRPr="008A1D93">
        <w:rPr>
          <w:lang w:val="ru-RU"/>
        </w:rPr>
        <w:t>«Наконец-то было показано, что оно обрело классовое сознание и будет без отступления стоять рядом с европейскими рабочими, защищая право на труд ради хлеба насущного». Накануне Второй мировой войны, несмотря на постоянные преследования со стороны режима Протектората, марокканское рабочее движение продемонстрировало свою политическую силу и готовность вступить в борьбу. Его болезненное обучение агитации и мобилизации оказалось ценным активом в 1950-х годах, когда занавес поднялся над последними днями Протектората.</w:t>
      </w:r>
      <w:r w:rsidRPr="008A1D93">
        <w:rPr>
          <w:rFonts w:ascii="Arial" w:eastAsia="Arial" w:hAnsi="Arial" w:cs="Arial"/>
          <w:sz w:val="17"/>
          <w:szCs w:val="17"/>
          <w:vertAlign w:val="superscript"/>
          <w:lang w:val="ru-RU"/>
        </w:rPr>
        <w:t>34</w:t>
      </w:r>
    </w:p>
    <w:p w:rsidR="009629B0" w:rsidRPr="008A1D93" w:rsidRDefault="008A1D93" w:rsidP="00F307D0">
      <w:pPr>
        <w:pStyle w:val="60"/>
        <w:framePr w:w="7795" w:h="11574" w:hRule="exact" w:wrap="none" w:vAnchor="page" w:hAnchor="page" w:x="342" w:y="1201"/>
        <w:rPr>
          <w:lang w:val="ru-RU"/>
        </w:rPr>
      </w:pPr>
      <w:r w:rsidRPr="008A1D93">
        <w:rPr>
          <w:lang w:val="ru-RU"/>
        </w:rPr>
        <w:t>Вторая мировая война и радикализация националистического движения</w:t>
      </w:r>
      <w:r w:rsidRPr="008A1D93">
        <w:rPr>
          <w:lang w:val="ru-RU"/>
        </w:rPr>
        <w:br/>
      </w:r>
    </w:p>
    <w:p w:rsidR="009629B0" w:rsidRPr="008A1D93" w:rsidRDefault="008A1D93" w:rsidP="00F307D0">
      <w:pPr>
        <w:pStyle w:val="1"/>
        <w:framePr w:w="7795" w:h="11574" w:hRule="exact" w:wrap="none" w:vAnchor="page" w:hAnchor="page" w:x="342" w:y="1201"/>
        <w:ind w:left="980"/>
        <w:jc w:val="both"/>
        <w:rPr>
          <w:lang w:val="ru-RU"/>
        </w:rPr>
      </w:pPr>
      <w:r w:rsidRPr="008A1D93">
        <w:rPr>
          <w:lang w:val="ru-RU"/>
        </w:rPr>
        <w:t>Когда весной 1940 года оборона Западной Европы пала под натиском нацистов, изменилось и общественное мнение в колониях. «Странное поражение» Франции открыло путь для североафриканских националистов, которые увидели в сломанном мече Марианны возможность для своего дела. Маршал Филипп Петен, давний враг Абд аль-Карима, был назначен главой коллаборационистского правительства с центром в Виши, в то время как генерал Шарль де Голль бежал в Англию и сформировал ядро ​​сил Свободной Франции, которые в конечном итоге помогли освободить Европу. Метрополия была расколота и потерпела поражение, а в Северной Африке бесконечный статус-кво был внезапно нарушен. По мере того как ситуация менялась, местная политика обрела новую энергию и направление.</w:t>
      </w:r>
    </w:p>
    <w:p w:rsidR="009629B0" w:rsidRPr="008A1D93" w:rsidRDefault="008A1D93" w:rsidP="00F307D0">
      <w:pPr>
        <w:pStyle w:val="1"/>
        <w:framePr w:w="7795" w:h="11574" w:hRule="exact" w:wrap="none" w:vAnchor="page" w:hAnchor="page" w:x="342" w:y="1201"/>
        <w:ind w:left="980" w:firstLine="240"/>
        <w:jc w:val="both"/>
        <w:rPr>
          <w:lang w:val="ru-RU"/>
        </w:rPr>
      </w:pPr>
      <w:r w:rsidRPr="008A1D93">
        <w:rPr>
          <w:lang w:val="ru-RU"/>
        </w:rPr>
        <w:t xml:space="preserve">В Марокко напряженность между сторонниками де Голля и сторонниками Петена оставалась острой на протяжении большей части войны: большинство поселенцев склонялось к поддержке Петена, а большинство политически сознательных марокканцев постепенно перешли на сторону де Голля и союзников. Султан Мухаммед </w:t>
      </w:r>
      <w:r>
        <w:t>V</w:t>
      </w:r>
      <w:r w:rsidRPr="008A1D93">
        <w:rPr>
          <w:lang w:val="ru-RU"/>
        </w:rPr>
        <w:t xml:space="preserve"> первоначально присягнул на верность Третьей республике, но с приходом к власти марионеточного режима Виши, поддерживающего нацистов, его взгляды постепенно изменились, особенно когда власти Виши попытались навязать Марокко свои кровопролитно жестокие антисемитские расовые законы. Сообщается, что Мухаммед </w:t>
      </w:r>
      <w:r>
        <w:t>V</w:t>
      </w:r>
      <w:r w:rsidRPr="008A1D93">
        <w:rPr>
          <w:lang w:val="ru-RU"/>
        </w:rPr>
        <w:t xml:space="preserve"> отказался одобрить план Виши по геттоизации и депортации четверти миллиона марокканских евреев на бойни Европы, заслужив тем самым их безграничную преданность. Его позиция основывалась как на оскорблении, которое диктат Виши наносил его притязаниям на суверенитет над всеми своими подданными, включая евреев, так и на его гуманитарных инстинктах. Вследствие его противодействия были введены частичные расовые законы, имевшие разрушительные последствия для</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143</w:t>
      </w:r>
    </w:p>
    <w:p w:rsidR="009629B0" w:rsidRPr="008A1D93" w:rsidRDefault="008A1D93" w:rsidP="00F307D0">
      <w:pPr>
        <w:pStyle w:val="1"/>
        <w:framePr w:w="7795" w:h="11557" w:hRule="exact" w:wrap="none" w:vAnchor="page" w:hAnchor="page" w:x="342" w:y="1201"/>
        <w:ind w:left="720"/>
        <w:jc w:val="both"/>
        <w:rPr>
          <w:sz w:val="17"/>
          <w:szCs w:val="17"/>
          <w:lang w:val="ru-RU"/>
        </w:rPr>
      </w:pPr>
      <w:r w:rsidRPr="008A1D93">
        <w:rPr>
          <w:lang w:val="ru-RU"/>
        </w:rPr>
        <w:t>Еврейский быт и моральный дух в Марокко. Зажатые между равнодушным мусульманским большинством и антисемитским классом поселенцев, евреи Марокко во время Второй мировой войны были оттеснены на периферию общества, оказавшись на ничейной земле, откуда им так и не удалось вернуться.</w:t>
      </w:r>
      <w:r w:rsidRPr="008A1D93">
        <w:rPr>
          <w:rFonts w:ascii="Arial" w:eastAsia="Arial" w:hAnsi="Arial" w:cs="Arial"/>
          <w:sz w:val="17"/>
          <w:szCs w:val="17"/>
          <w:vertAlign w:val="superscript"/>
          <w:lang w:val="ru-RU"/>
        </w:rPr>
        <w:t>35</w:t>
      </w:r>
    </w:p>
    <w:p w:rsidR="009629B0" w:rsidRPr="008A1D93" w:rsidRDefault="008A1D93" w:rsidP="00F307D0">
      <w:pPr>
        <w:pStyle w:val="1"/>
        <w:framePr w:w="7795" w:h="11557" w:hRule="exact" w:wrap="none" w:vAnchor="page" w:hAnchor="page" w:x="342" w:y="1201"/>
        <w:ind w:left="720" w:firstLine="240"/>
        <w:jc w:val="both"/>
        <w:rPr>
          <w:lang w:val="ru-RU"/>
        </w:rPr>
      </w:pPr>
      <w:r w:rsidRPr="008A1D93">
        <w:rPr>
          <w:lang w:val="ru-RU"/>
        </w:rPr>
        <w:t>Военные годы стали периодом повсеместных лишений и дезориентации в Северной Африке, но также и временем зарождения националистических движений в Алжире, Тунисе и Марокко. Несмотря на то, что их руководство было рассеяно по всему миру в предвоенные годы, когда марокканские националисты вновь заявили о себе в 1944 году, они претерпели трансформацию. Война кардинально изменила поле деятельности националистической политики. Французский колосс пал, на его место пришел американский. Довоенная колониальная политика репрессий, безразличия и обмана перестала быть жизнеспособной; мировое общественное мнение, потрясенное нацистским произволом в Европе и его ужасающими последствиями, отвернулось от империализма как приемлемой формы правления. Люди, подавленные гитлеровским Рейхом, особенно в Восточной Европе, поднимались из трясины поражения и требовали освобождения. Деколонизация стояла на первом месте в международной повестке дня, и стремление исправить жестокости недавнего прошлого было широко признанной целью. В этой атмосфере потрясений магрибские националистические партии перегруппировались, чувствуя, что их время наконец-то настало.</w:t>
      </w:r>
      <w:r w:rsidRPr="008A1D93">
        <w:rPr>
          <w:lang w:val="ru-RU"/>
        </w:rPr>
        <w:softHyphen/>
      </w:r>
    </w:p>
    <w:p w:rsidR="009629B0" w:rsidRPr="008A1D93" w:rsidRDefault="008A1D93" w:rsidP="00F307D0">
      <w:pPr>
        <w:pStyle w:val="1"/>
        <w:framePr w:w="7795" w:h="11557" w:hRule="exact" w:wrap="none" w:vAnchor="page" w:hAnchor="page" w:x="342" w:y="1201"/>
        <w:ind w:left="720" w:firstLine="240"/>
        <w:jc w:val="both"/>
        <w:rPr>
          <w:lang w:val="ru-RU"/>
        </w:rPr>
      </w:pPr>
      <w:r w:rsidRPr="008A1D93">
        <w:rPr>
          <w:lang w:val="ru-RU"/>
        </w:rPr>
        <w:t xml:space="preserve">«С 1937 года стало очевидно, — писал позже Аллал аль-Фаси, — что произошел необратимый разрыв между народом, с одной стороны, и режимом протектората, с другой».36 По мере того как на Северную Африку обрушивался водоворот войны, националисты открыто поддерживали цель независимости и искали средства для ее достижения. Североафриканская кампания союзников предоставила такую ​​возможность. 8 ноября 1942 года, в рамках подготовки к штурму «Крепости Европа», началась операция «Факел» с высадки американских и британских войск вблизи Касабланки, Орана и Алжира, превратив Марокко и остальную часть Магрибского побережья в плацдарм для последующего возвращения Европы. Самоуверенный американский генерал Джордж С. Паттон-младший, возглавлявший марокканский сектор операции «Факел», часто встречался с султаном Мухаммедом </w:t>
      </w:r>
      <w:r>
        <w:t>V</w:t>
      </w:r>
      <w:r w:rsidRPr="008A1D93">
        <w:rPr>
          <w:lang w:val="ru-RU"/>
        </w:rPr>
        <w:t xml:space="preserve"> после высадки, чтобы обсудить будущее Марокко. Паттон наивно рассматривал Марокко «как ворота для американцев, входящих на африканский континент».37 Марокканцы были впечатлены этой первой встречей с американской вооруженной мощью, хорошо отлаженной военной машиной, современным оборудованием и, казалось бы, бесконечными запасами продовольствия. Дворец и националисты быстро отказались от любых остаточных провишистских настроений и обратились к поддержке дела союзников; в конце концов, тысячи жителей Магриба присоединились к ним.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144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F307D0">
      <w:pPr>
        <w:pStyle w:val="1"/>
        <w:framePr w:w="7795" w:h="11221" w:hRule="exact" w:wrap="none" w:vAnchor="page" w:hAnchor="page" w:x="342" w:y="1201"/>
        <w:ind w:left="720" w:firstLine="20"/>
        <w:jc w:val="both"/>
        <w:rPr>
          <w:lang w:val="ru-RU"/>
        </w:rPr>
      </w:pPr>
      <w:r w:rsidRPr="008A1D93">
        <w:rPr>
          <w:lang w:val="ru-RU"/>
        </w:rPr>
        <w:t>В борьбе против стран Оси, храбро сражаясь на Сицилии, Корсике, в Италии, Франции и Германии, в одних из самых кровопролитных сражений войны.</w:t>
      </w:r>
    </w:p>
    <w:p w:rsidR="009629B0" w:rsidRPr="008A1D93" w:rsidRDefault="008A1D93" w:rsidP="00F307D0">
      <w:pPr>
        <w:pStyle w:val="1"/>
        <w:framePr w:w="7795" w:h="11221" w:hRule="exact" w:wrap="none" w:vAnchor="page" w:hAnchor="page" w:x="342" w:y="1201"/>
        <w:ind w:left="960" w:firstLine="260"/>
        <w:jc w:val="both"/>
        <w:rPr>
          <w:sz w:val="17"/>
          <w:szCs w:val="17"/>
          <w:lang w:val="ru-RU"/>
        </w:rPr>
      </w:pPr>
      <w:r w:rsidRPr="008A1D93">
        <w:rPr>
          <w:lang w:val="ru-RU"/>
        </w:rPr>
        <w:t>Еще до высадки союзников лидерам националистов внушали уверенность, что американцы, в частности, благосклонно отнесутся к их проекту. Атлантическая хартия от августа 1941 года внушала некоторую уверенность, но вряд ли что-то конкретное объясняла.</w:t>
      </w:r>
      <w:r w:rsidRPr="008A1D93">
        <w:rPr>
          <w:rFonts w:ascii="Arial" w:eastAsia="Arial" w:hAnsi="Arial" w:cs="Arial"/>
          <w:sz w:val="17"/>
          <w:szCs w:val="17"/>
          <w:lang w:val="ru-RU"/>
        </w:rPr>
        <w:t>фи</w:t>
      </w:r>
      <w:r>
        <w:t>c</w:t>
      </w:r>
      <w:r w:rsidRPr="008A1D93">
        <w:rPr>
          <w:lang w:val="ru-RU"/>
        </w:rPr>
        <w:t xml:space="preserve">; скорее, именно конференция в Анфе, состоявшаяся в Касабланке в январе 1943 года, на которой собрались руководители союзных войск для разработки стратегии ведения войны и последующего мира, дала марокканскому националистическому движению наибольший импульс. Президент США Франклин Рузвельт провел частную встречу с султаном Мухаммедом </w:t>
      </w:r>
      <w:r>
        <w:t>V</w:t>
      </w:r>
      <w:r w:rsidRPr="008A1D93">
        <w:rPr>
          <w:lang w:val="ru-RU"/>
        </w:rPr>
        <w:t xml:space="preserve"> и премьер-министром Великобритании Уинстоном Черчиллем в пятницу, 22 января 1943 года («никаких коктейлей перед ужином... никакой свинины», — написал сын президента Эллиот в своем дневнике) и объявил, к большому неудобству Черчилля, что «послевоенная и предвоенная ситуация будут... резко отличаться, особенно в том, что касается колониального вопроса». По словам будущего короля Хасана </w:t>
      </w:r>
      <w:r>
        <w:t>II</w:t>
      </w:r>
      <w:r w:rsidRPr="008A1D93">
        <w:rPr>
          <w:lang w:val="ru-RU"/>
        </w:rPr>
        <w:t>, которому тогда было четырнадцать лет и который также присутствовал на ужине, Рузвельт пошел гораздо дальше, пообещав, что «через десять лет ваша страна станет независимой». Независимо от того, что было сказано на самом деле, разговор Рузвельта с султаном стал решающим поворотным моментом, побудившим марокканцев открыто бороться за полную независимость.</w:t>
      </w:r>
      <w:r w:rsidRPr="008A1D93">
        <w:rPr>
          <w:rFonts w:ascii="Arial" w:eastAsia="Arial" w:hAnsi="Arial" w:cs="Arial"/>
          <w:sz w:val="17"/>
          <w:szCs w:val="17"/>
          <w:vertAlign w:val="superscript"/>
          <w:lang w:val="ru-RU"/>
        </w:rPr>
        <w:t>38</w:t>
      </w:r>
    </w:p>
    <w:p w:rsidR="009629B0" w:rsidRPr="008A1D93" w:rsidRDefault="008A1D93" w:rsidP="00F307D0">
      <w:pPr>
        <w:pStyle w:val="1"/>
        <w:framePr w:w="7795" w:h="11221" w:hRule="exact" w:wrap="none" w:vAnchor="page" w:hAnchor="page" w:x="342" w:y="1201"/>
        <w:ind w:left="960" w:firstLine="260"/>
        <w:jc w:val="both"/>
        <w:rPr>
          <w:sz w:val="17"/>
          <w:szCs w:val="17"/>
          <w:lang w:val="ru-RU"/>
        </w:rPr>
      </w:pPr>
      <w:r w:rsidRPr="008A1D93">
        <w:rPr>
          <w:lang w:val="ru-RU"/>
        </w:rPr>
        <w:t>Однако возложенные надежды почти сразу же развеялись, когда американское правительство заняло двойственную позицию по отношению к антиколониальной борьбе. Американцы уже продемонстрировали свою проницательность, прокладывая себе путь через лабиринт конкурирующих французских фракций; в рамках подготовки к вторжению союзников они достигли соглашения о создании запасов с главнокомандующим вишистского режима в Северной Африке, генералом Максимом Вейганом, который открыто сотрудничал с нацистами, и одновременно поддержали генерала де Голля, ярого противника Гитлера, возглавлявшего силы Свободной Франции. После успеха операции «Факел» американцы сплотились вокруг де Голля, понимая, что он необходим им для победы в войне в Европе. Прежние заявления о готовности Америки помочь ослабить колониальное господство теперь сменились более осторожным тоном. Де Голль, со своей стороны, держал свои карты при себе и избегал любых разговоров о деколонизации. После того как его силы «Свободной Франции» в 1943 году благополучно вытеснили вишистов из Северной Африки, де Голль выразил желание «защитить Империю», холодно отнесясь к «поощрению», якобы оказанному Рузвельтом националистам.</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vertAlign w:val="superscript"/>
          <w:lang w:val="ru-RU"/>
        </w:rPr>
        <w:t>39</w:t>
      </w:r>
    </w:p>
    <w:p w:rsidR="009629B0" w:rsidRPr="008A1D93" w:rsidRDefault="008A1D93" w:rsidP="00F307D0">
      <w:pPr>
        <w:pStyle w:val="1"/>
        <w:framePr w:w="7795" w:h="11221" w:hRule="exact" w:wrap="none" w:vAnchor="page" w:hAnchor="page" w:x="342" w:y="1201"/>
        <w:ind w:left="960" w:firstLine="260"/>
        <w:jc w:val="both"/>
        <w:rPr>
          <w:lang w:val="ru-RU"/>
        </w:rPr>
      </w:pPr>
      <w:r w:rsidRPr="008A1D93">
        <w:rPr>
          <w:lang w:val="ru-RU"/>
        </w:rPr>
        <w:t>Тем временем националисты, теперь известные как «хизбийин» (члены партии) или «хизб аль-Истикляль» (Партия независимости), возобновили свою кампанию давления.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145</w:t>
      </w:r>
    </w:p>
    <w:p w:rsidR="009629B0" w:rsidRPr="008A1D93" w:rsidRDefault="008A1D93">
      <w:pPr>
        <w:pStyle w:val="1"/>
        <w:framePr w:w="7795" w:h="10382" w:hRule="exact" w:wrap="none" w:vAnchor="page" w:hAnchor="page" w:x="342" w:y="1201"/>
        <w:ind w:left="960"/>
        <w:jc w:val="both"/>
        <w:rPr>
          <w:lang w:val="ru-RU"/>
        </w:rPr>
      </w:pPr>
      <w:r w:rsidRPr="008A1D93">
        <w:rPr>
          <w:lang w:val="ru-RU"/>
        </w:rPr>
        <w:t>В резиденции, воспользовавшись хаосом, вызванным сменой командования во время войны, движение «Истикляль» 11 января 1944 года опубликовало «Манифест независимости», в котором прямо призывало к «независимости Марокко в полном национальном масштабе под эгидой Его Величества Сиди Мухаммада бин Юсуфа» и установлению демократического конституционного правительства, гарантирующего права «всех слоев общества». Манифест, подписанный пятьюдесятью девятью сторонниками движения, призывал султана взять на себя инициативу в переговорах с «заинтересованными нациями... целью которых было бы признание... этой независимости». Манифест принял призыв к реформам, изложенный в Плане 1934 года, и переосмыслил его, добавив требование независимости, обеспечив плавный переход от одного вида активности к другому. Новое и революционное утверждение, лежащее в основе Манифеста, заключалось в том, что марокканский народ сам должен взять на себя ответственность за осуществление изменений, которые не удалось осуществить Протекторату.</w:t>
      </w:r>
    </w:p>
    <w:p w:rsidR="009629B0" w:rsidRPr="008A1D93" w:rsidRDefault="008A1D93">
      <w:pPr>
        <w:pStyle w:val="1"/>
        <w:framePr w:w="7795" w:h="10382" w:hRule="exact" w:wrap="none" w:vAnchor="page" w:hAnchor="page" w:x="342" w:y="1201"/>
        <w:ind w:left="720" w:firstLine="240"/>
        <w:jc w:val="both"/>
        <w:rPr>
          <w:sz w:val="17"/>
          <w:szCs w:val="17"/>
          <w:lang w:val="ru-RU"/>
        </w:rPr>
      </w:pPr>
      <w:r w:rsidRPr="008A1D93">
        <w:rPr>
          <w:lang w:val="ru-RU"/>
        </w:rPr>
        <w:t>1944 год представляет собой важный поворотный момент и по другим причинам. Он знаменует собой смещение центра тяжести националистического движения из Феса в Рабат, из старой колыбели буржуазной культуры в новое, неизведанное место; расширение его членства в более широких слоях городской буржуазии и в новом городском пролетариате; рост активности, направленной на формирование популистских кадров, такой как спонсируемое партией скаутское движение и публичные парады; и основание арабской газеты «аль-</w:t>
      </w:r>
      <w:r>
        <w:rPr>
          <w:rFonts w:ascii="Arial" w:eastAsia="Arial" w:hAnsi="Arial" w:cs="Arial"/>
          <w:smallCaps/>
          <w:sz w:val="17"/>
          <w:szCs w:val="17"/>
        </w:rPr>
        <w:t>q</w:t>
      </w:r>
      <w:r w:rsidRPr="008A1D93">
        <w:rPr>
          <w:i/>
          <w:iCs/>
          <w:lang w:val="ru-RU"/>
        </w:rPr>
        <w:t>Алам</w:t>
      </w:r>
      <w:r w:rsidRPr="008A1D93">
        <w:rPr>
          <w:lang w:val="ru-RU"/>
        </w:rPr>
        <w:t>в</w:t>
      </w:r>
      <w:r w:rsidRPr="008A1D93">
        <w:rPr>
          <w:rFonts w:ascii="Arial" w:eastAsia="Arial" w:hAnsi="Arial" w:cs="Arial"/>
          <w:smallCaps/>
          <w:sz w:val="17"/>
          <w:szCs w:val="17"/>
          <w:lang w:val="ru-RU"/>
        </w:rPr>
        <w:t>1946</w:t>
      </w:r>
      <w:r w:rsidRPr="008A1D93">
        <w:rPr>
          <w:lang w:val="ru-RU"/>
        </w:rPr>
        <w:t>Истикляль следовал особому принципу.</w:t>
      </w:r>
      <w:r w:rsidRPr="008A1D93">
        <w:rPr>
          <w:rFonts w:ascii="Arial" w:eastAsia="Arial" w:hAnsi="Arial" w:cs="Arial"/>
          <w:sz w:val="17"/>
          <w:szCs w:val="17"/>
          <w:lang w:val="ru-RU"/>
        </w:rPr>
        <w:t>фи</w:t>
      </w:r>
      <w:r>
        <w:t>c</w:t>
      </w:r>
      <w:r w:rsidRPr="008A1D93">
        <w:rPr>
          <w:lang w:val="ru-RU"/>
        </w:rPr>
        <w:t>) Программа, направленная на то, чтобы придать общественному пространству «современный марокканский колорит», который миметически основывался на европейских формах массовой организации, демонстрировавшихся в межвоенные годы.</w:t>
      </w:r>
      <w:r w:rsidRPr="008A1D93">
        <w:rPr>
          <w:rFonts w:ascii="Arial" w:eastAsia="Arial" w:hAnsi="Arial" w:cs="Arial"/>
          <w:sz w:val="17"/>
          <w:szCs w:val="17"/>
          <w:vertAlign w:val="superscript"/>
          <w:lang w:val="ru-RU"/>
        </w:rPr>
        <w:t>40</w:t>
      </w:r>
    </w:p>
    <w:p w:rsidR="009629B0" w:rsidRPr="008A1D93" w:rsidRDefault="008A1D93">
      <w:pPr>
        <w:pStyle w:val="1"/>
        <w:framePr w:w="7795" w:h="10382" w:hRule="exact" w:wrap="none" w:vAnchor="page" w:hAnchor="page" w:x="342" w:y="1201"/>
        <w:ind w:left="720" w:firstLine="240"/>
        <w:jc w:val="both"/>
        <w:rPr>
          <w:sz w:val="17"/>
          <w:szCs w:val="17"/>
          <w:lang w:val="ru-RU"/>
        </w:rPr>
      </w:pPr>
      <w:r w:rsidRPr="008A1D93">
        <w:rPr>
          <w:lang w:val="ru-RU"/>
        </w:rPr>
        <w:t>Хотя Манифест 1944 года не был услышан, он ознаменовал собой важный шаг вперед в националистической борьбе. Администрация, отвлеченная военной неразберихой, отреагировала незамедлительно, арестовав лидеров «Истикляля» Балафрея и Лязиди, а также восемнадцать других лиц, обвинив их в «сговоре с врагом». Эти аресты вызвали массовые протесты, что свидетельствовало о том, что Манифест достиг своей цели – поднятия настроения масс. После этого положение «Истикляля» продолжало улучшаться, особенно по мере того, как партия приобретала навыки манипулирования общественностью. Она брала на себя ведущую роль в формировании националистической риторики, пыталась расширить свою социальную базу, привлекала в свои ряды профсоюзных деятелей и начала заключать союзы с уважаемыми организациями.</w:t>
      </w:r>
      <w:r w:rsidRPr="008A1D93">
        <w:rPr>
          <w:rFonts w:ascii="Arial" w:eastAsia="Arial" w:hAnsi="Arial" w:cs="Arial"/>
          <w:sz w:val="17"/>
          <w:szCs w:val="17"/>
          <w:lang w:val="ru-RU"/>
        </w:rPr>
        <w:t>фи</w:t>
      </w:r>
      <w:r w:rsidRPr="008A1D93">
        <w:rPr>
          <w:lang w:val="ru-RU"/>
        </w:rPr>
        <w:t>Под руководством султана Истикляль сумел захватить контроль над движением за независимость.</w:t>
      </w:r>
      <w:r w:rsidRPr="008A1D93">
        <w:rPr>
          <w:rFonts w:ascii="Arial" w:eastAsia="Arial" w:hAnsi="Arial" w:cs="Arial"/>
          <w:sz w:val="17"/>
          <w:szCs w:val="17"/>
          <w:vertAlign w:val="superscript"/>
          <w:lang w:val="ru-RU"/>
        </w:rPr>
        <w:t>41</w:t>
      </w:r>
    </w:p>
    <w:p w:rsidR="009629B0" w:rsidRPr="008A1D93" w:rsidRDefault="008A1D93">
      <w:pPr>
        <w:pStyle w:val="1"/>
        <w:framePr w:w="7795" w:h="10382" w:hRule="exact" w:wrap="none" w:vAnchor="page" w:hAnchor="page" w:x="342" w:y="1201"/>
        <w:ind w:left="720" w:firstLine="240"/>
        <w:jc w:val="both"/>
        <w:rPr>
          <w:lang w:val="ru-RU"/>
        </w:rPr>
      </w:pPr>
      <w:r w:rsidRPr="008A1D93">
        <w:rPr>
          <w:lang w:val="ru-RU"/>
        </w:rPr>
        <w:t>На этом этапе роль султана становилась критически важной. В сознании националистов институт султаната, получивший новую жизнь при…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19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146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8C0228">
      <w:pPr>
        <w:pStyle w:val="1"/>
        <w:framePr w:w="7795" w:h="11521" w:hRule="exact" w:wrap="none" w:vAnchor="page" w:hAnchor="page" w:x="342" w:y="1201"/>
        <w:ind w:left="720"/>
        <w:jc w:val="both"/>
        <w:rPr>
          <w:lang w:val="ru-RU"/>
        </w:rPr>
      </w:pPr>
      <w:r w:rsidRPr="008A1D93">
        <w:rPr>
          <w:lang w:val="ru-RU"/>
        </w:rPr>
        <w:t>Протекторат был символическим полюсом, вокруг которого могло быть организовано возрожденное движение за независимость. Не все с этим соглашались; некоторые из хизбийцев видели в султане бесполезный анахронизм, несовместимый с современным государством. Но аль-Фаси и другие в Истикляле были убеждены, что народное очарование почти мистическим образом шарифского правителя имеет огромную ценность, которую можно использовать в националистических целях. Как эта идея сочеталась с претензиями Истикляля на демократическое правление, пока не было ясно, и это не прояснится в последующие годы; внутреннее противоречие между жестким ядром абсолютизма в основе концепции шарифской власти находилось в непримиримом противостоянии идеалу демократического и народного суверенитета Истикляля.</w:t>
      </w:r>
      <w:r w:rsidRPr="008A1D93">
        <w:rPr>
          <w:lang w:val="ru-RU"/>
        </w:rPr>
        <w:softHyphen/>
      </w:r>
    </w:p>
    <w:p w:rsidR="009629B0" w:rsidRPr="008A1D93" w:rsidRDefault="008A1D93" w:rsidP="008C0228">
      <w:pPr>
        <w:pStyle w:val="1"/>
        <w:framePr w:w="7795" w:h="11521" w:hRule="exact" w:wrap="none" w:vAnchor="page" w:hAnchor="page" w:x="342" w:y="1201"/>
        <w:spacing w:after="380"/>
        <w:ind w:left="980" w:firstLine="240"/>
        <w:jc w:val="both"/>
        <w:rPr>
          <w:sz w:val="17"/>
          <w:szCs w:val="17"/>
          <w:lang w:val="ru-RU"/>
        </w:rPr>
      </w:pPr>
      <w:r w:rsidRPr="008A1D93">
        <w:rPr>
          <w:lang w:val="ru-RU"/>
        </w:rPr>
        <w:t xml:space="preserve">Действительно, идеология «Истикляля», если она вообще существовала, представляла собой эклектичную смесь идей, заимствованных из демократического конституционализма, египетского реформизма, исламского учения, прогрессивизма </w:t>
      </w:r>
      <w:r>
        <w:t>XIX</w:t>
      </w:r>
      <w:r w:rsidRPr="008A1D93">
        <w:rPr>
          <w:lang w:val="ru-RU"/>
        </w:rPr>
        <w:t xml:space="preserve"> века и антиколониализма стран третьего мира, в широком смысле. Сам Аль-Фаси признавал глубокий коллаж, составлявший революционную доктрину: «Каждой конструктивной революции предшествовало исследование далекого прошлого; такое возвращение, которое на первый взгляд кажется регрессом, на самом деле является могущественным освободителем…» Но нельзя было игнорировать высокую ценность, заложенную в символике монархии. Поддержка султана предоставляла революционному делу культурные, религиозные и эмоциональные ресурсы, которые «Истикляль» с готовностью подхватил и включил в свою программу.</w:t>
      </w:r>
      <w:r w:rsidRPr="008A1D93">
        <w:rPr>
          <w:lang w:val="ru-RU"/>
        </w:rPr>
        <w:softHyphen/>
      </w:r>
      <w:r w:rsidRPr="008A1D93">
        <w:rPr>
          <w:rFonts w:ascii="Arial" w:eastAsia="Arial" w:hAnsi="Arial" w:cs="Arial"/>
          <w:sz w:val="17"/>
          <w:szCs w:val="17"/>
          <w:vertAlign w:val="superscript"/>
          <w:lang w:val="ru-RU"/>
        </w:rPr>
        <w:t>42</w:t>
      </w:r>
    </w:p>
    <w:p w:rsidR="009629B0" w:rsidRPr="008A1D93" w:rsidRDefault="008A1D93" w:rsidP="008C0228">
      <w:pPr>
        <w:pStyle w:val="60"/>
        <w:framePr w:w="7795" w:h="11521" w:hRule="exact" w:wrap="none" w:vAnchor="page" w:hAnchor="page" w:x="342" w:y="1201"/>
        <w:spacing w:line="266" w:lineRule="auto"/>
        <w:rPr>
          <w:lang w:val="ru-RU"/>
        </w:rPr>
      </w:pPr>
      <w:r w:rsidRPr="008A1D93">
        <w:rPr>
          <w:lang w:val="ru-RU"/>
        </w:rPr>
        <w:t>Послевоенные события: непрочный союз между султаном и истиклалом.</w:t>
      </w:r>
      <w:r w:rsidRPr="008A1D93">
        <w:rPr>
          <w:lang w:val="ru-RU"/>
        </w:rPr>
        <w:br/>
      </w:r>
    </w:p>
    <w:p w:rsidR="009629B0" w:rsidRPr="008A1D93" w:rsidRDefault="008A1D93" w:rsidP="008C0228">
      <w:pPr>
        <w:pStyle w:val="1"/>
        <w:framePr w:w="7795" w:h="11521" w:hRule="exact" w:wrap="none" w:vAnchor="page" w:hAnchor="page" w:x="342" w:y="1201"/>
        <w:ind w:left="980"/>
        <w:jc w:val="both"/>
        <w:rPr>
          <w:lang w:val="ru-RU"/>
        </w:rPr>
      </w:pPr>
      <w:r w:rsidRPr="008A1D93">
        <w:rPr>
          <w:lang w:val="ru-RU"/>
        </w:rPr>
        <w:t>Тем временем, раненая Франция изо всех сил пыталась вернуть себе преимущество в масштабной драме, разворачивающейся в колониальном мире. Послевоенные усилия Франции по восстановлению контроля над марокканской политической системой приняли форму централизованного государственного планирования, вдохновленного новыми, провозглашенными во всем мире ценностями демократии, гуманистического подхода и всеобщего процветания, направленными на устранение экономического и социального неравенства. В Марокко и других странах Северной Африки власть колониальной державы не ослабела; она просто стала действовать более мягко. В городских районах Протекторат предпринял масштабные инфраструктурные проекты для сокращения разрыва в уровне жизни между коренным населением и колонизаторами, особенно в жилищном секторе. Приоритетной задачей стало начало нового строительства, направленного на сокращение числа трущоб, что являлось наиболее явным признаком провала социальной политики. Французский архитектор-модернист Мишель Экошар прибыл в Марокко в 1946 году, чтобы возглавить Департамент городского планирования, и ему было поручено построить функциональное жилье для</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147</w:t>
      </w:r>
    </w:p>
    <w:p w:rsidR="009629B0" w:rsidRPr="008A1D93" w:rsidRDefault="008A1D93" w:rsidP="008C0228">
      <w:pPr>
        <w:pStyle w:val="1"/>
        <w:framePr w:w="8057" w:h="11698" w:hRule="exact" w:wrap="none" w:vAnchor="page" w:hAnchor="page" w:x="342" w:y="1177"/>
        <w:ind w:left="980"/>
        <w:jc w:val="both"/>
        <w:rPr>
          <w:sz w:val="17"/>
          <w:szCs w:val="17"/>
          <w:lang w:val="ru-RU"/>
        </w:rPr>
      </w:pPr>
      <w:r w:rsidRPr="008A1D93">
        <w:rPr>
          <w:lang w:val="ru-RU"/>
        </w:rPr>
        <w:t>«Наибольшее возможное число». Игнорируя культурные особенности.</w:t>
      </w:r>
      <w:r w:rsidRPr="008A1D93">
        <w:rPr>
          <w:rFonts w:ascii="Arial" w:eastAsia="Arial" w:hAnsi="Arial" w:cs="Arial"/>
          <w:sz w:val="17"/>
          <w:szCs w:val="17"/>
          <w:lang w:val="ru-RU"/>
        </w:rPr>
        <w:t>фи</w:t>
      </w:r>
      <w:r w:rsidRPr="008A1D93">
        <w:rPr>
          <w:lang w:val="ru-RU"/>
        </w:rPr>
        <w:t>Экошар предложил построить для рабочих жилье, состоящее из двух комнат размером восемь на восемь метров, внутреннего дворика и туалета, которое отвечало бы их «человеческим потребностям». Его планы, так и не реализованные, стали симптомом послевоенного дискурса о социальном обеспечении, который не только появился слишком поздно, но и был оторван от марокканской реальности.</w:t>
      </w:r>
      <w:r w:rsidRPr="008A1D93">
        <w:rPr>
          <w:lang w:val="ru-RU"/>
        </w:rPr>
        <w:softHyphen/>
      </w:r>
      <w:r w:rsidRPr="008A1D93">
        <w:rPr>
          <w:rFonts w:ascii="Arial" w:eastAsia="Arial" w:hAnsi="Arial" w:cs="Arial"/>
          <w:sz w:val="17"/>
          <w:szCs w:val="17"/>
          <w:lang w:val="ru-RU"/>
        </w:rPr>
        <w:t>фи</w:t>
      </w:r>
      <w:r w:rsidRPr="008A1D93">
        <w:rPr>
          <w:lang w:val="ru-RU"/>
        </w:rPr>
        <w:t>весь разрыв между неэффективностью</w:t>
      </w:r>
      <w:r w:rsidRPr="008A1D93">
        <w:rPr>
          <w:rFonts w:ascii="Arial" w:eastAsia="Arial" w:hAnsi="Arial" w:cs="Arial"/>
          <w:sz w:val="17"/>
          <w:szCs w:val="17"/>
          <w:lang w:val="ru-RU"/>
        </w:rPr>
        <w:t>фи</w:t>
      </w:r>
      <w:r w:rsidRPr="008A1D93">
        <w:rPr>
          <w:lang w:val="ru-RU"/>
        </w:rPr>
        <w:t>В свете мудрых государственных планов и местных потребностей благотворительные организации объединились, чтобы позаботиться о нуждающихся. Во всех крупных городах появились столовые для бедных, регулярно кормившие тысячи бедняков. В Фесе мусульманское благотворительное общество управляло популярной столовой в Медине, в Байн-эль-Мудуне, где кормили нуждающихся.</w:t>
      </w:r>
      <w:r w:rsidRPr="008A1D93">
        <w:rPr>
          <w:rFonts w:ascii="Arial" w:eastAsia="Arial" w:hAnsi="Arial" w:cs="Arial"/>
          <w:sz w:val="17"/>
          <w:szCs w:val="17"/>
          <w:lang w:val="ru-RU"/>
        </w:rPr>
        <w:t>фи</w:t>
      </w:r>
      <w:r w:rsidRPr="008A1D93">
        <w:rPr>
          <w:lang w:val="ru-RU"/>
        </w:rPr>
        <w:t>5000 человек в день.</w:t>
      </w:r>
      <w:r w:rsidRPr="008A1D93">
        <w:rPr>
          <w:rFonts w:ascii="Arial" w:eastAsia="Arial" w:hAnsi="Arial" w:cs="Arial"/>
          <w:sz w:val="17"/>
          <w:szCs w:val="17"/>
          <w:vertAlign w:val="superscript"/>
          <w:lang w:val="ru-RU"/>
        </w:rPr>
        <w:t>43</w:t>
      </w:r>
    </w:p>
    <w:p w:rsidR="009629B0" w:rsidRPr="008A1D93" w:rsidRDefault="008A1D93" w:rsidP="008C0228">
      <w:pPr>
        <w:pStyle w:val="1"/>
        <w:framePr w:w="8057" w:h="11698" w:hRule="exact" w:wrap="none" w:vAnchor="page" w:hAnchor="page" w:x="342" w:y="1177"/>
        <w:ind w:left="720" w:firstLine="240"/>
        <w:jc w:val="both"/>
        <w:rPr>
          <w:sz w:val="17"/>
          <w:szCs w:val="17"/>
          <w:lang w:val="ru-RU"/>
        </w:rPr>
      </w:pPr>
      <w:r w:rsidRPr="008A1D93">
        <w:rPr>
          <w:lang w:val="ru-RU"/>
        </w:rPr>
        <w:t>Еще одним проявлением государственного социального планирования стали сельские районы. Наиболее заметной из этих новых государственных социальных программ стала «Секторы модернизации сельской местности» (СМП), план развития сельских районов, запущенный в 1946 году новым генеральным резидентом Эриком Лабонном, профессиональным дипломатом-реформатором, сменившим Габриэля Пуо после окончания войны. Будучи сторонником «мягкого» подхода, предполагающего использование экономического развития, а не грубой силы для сдерживания давления в целях перемен, Лабонн осуждал сорок лет «стагнации», навязанной режимом Протектората, и предлагал «новый курс» для Марокко. Представленная как начальный этап новой французской социальной политики, СМП привлекла к работе французских социологов, проникнутых эгалитарными идеалами, таких как молодой Жак Берк, который впоследствии сделал карьеру выдающегося социолога ислама. Эти идеалистически настроенные молодые люди помогли создать программы, направленные на модернизацию методов ведения сельского хозяйства, которые имитировали советскую модель колхоза, сельскохозяйственного кооператива. Несколько факторов сорвали планы Лабонна: политика упорного отказа от сотрудничества со стороны Истикляля, медлительная бюрократия Протектората и резкое возмущение крупных землевладельцев, непримиримо выступавших против ориентированного на рабочих подхода Лабонна. В совокупности эти факторы вынудили Лабонна отступить и распустить свои кадры, что привело к тому, что проект стал практически неэффективным.</w:t>
      </w:r>
      <w:r w:rsidRPr="008A1D93">
        <w:rPr>
          <w:lang w:val="ru-RU"/>
        </w:rPr>
        <w:softHyphen/>
      </w:r>
      <w:r w:rsidRPr="008A1D93">
        <w:rPr>
          <w:rFonts w:ascii="Arial" w:eastAsia="Arial" w:hAnsi="Arial" w:cs="Arial"/>
          <w:sz w:val="17"/>
          <w:szCs w:val="17"/>
          <w:vertAlign w:val="superscript"/>
          <w:lang w:val="ru-RU"/>
        </w:rPr>
        <w:t>44</w:t>
      </w:r>
    </w:p>
    <w:p w:rsidR="009629B0" w:rsidRPr="008A1D93" w:rsidRDefault="008A1D93" w:rsidP="008C0228">
      <w:pPr>
        <w:pStyle w:val="1"/>
        <w:framePr w:w="8057" w:h="11698" w:hRule="exact" w:wrap="none" w:vAnchor="page" w:hAnchor="page" w:x="342" w:y="1177"/>
        <w:ind w:left="720" w:firstLine="240"/>
        <w:jc w:val="both"/>
        <w:rPr>
          <w:lang w:val="ru-RU"/>
        </w:rPr>
      </w:pPr>
      <w:r w:rsidRPr="008A1D93">
        <w:rPr>
          <w:lang w:val="ru-RU"/>
        </w:rPr>
        <w:t>Радикализация националистического движения стала уже свершившимся фактом; раздробленный на несколько течений, «Истикляль» стоял во главе в непростом союзе сил, выступавших за независимость. Вернувшись из габонской ссылки в 1946 году, Аллал аль-Фаси, теперь окруженный «нимбом национального мученика», сумел залечить раскол с националистами Северной зоны, объединив силы с Торресом, чтобы оказывать давление на резиденцию с целью переговоров об условиях независимости. Ряды «Истикляля» пополнились все более воинственно настроенными массами, страдавшими от послевоенной инфляции, бремени высоких налогов и мелких повседневных унижений, присущих условиям колониального правления.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148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8C0228">
      <w:pPr>
        <w:pStyle w:val="1"/>
        <w:framePr w:w="7795" w:h="11504" w:hRule="exact" w:wrap="none" w:vAnchor="page" w:hAnchor="page" w:x="342" w:y="1201"/>
        <w:ind w:left="980" w:firstLine="240"/>
        <w:jc w:val="both"/>
        <w:rPr>
          <w:sz w:val="17"/>
          <w:szCs w:val="17"/>
          <w:lang w:val="ru-RU"/>
        </w:rPr>
      </w:pPr>
      <w:r w:rsidRPr="008A1D93">
        <w:rPr>
          <w:lang w:val="ru-RU"/>
        </w:rPr>
        <w:t>Партия, представляющая собой срез марокканской социальной мозаики, в послевоенные годы значительно выросла, распространившись за пределы своих буржуазных истоков на более широкие социальные группы. По словам Мехди Бен Барки, «чрезвычайно быстрое развитие промышленного сектора привело к формированию масс рабочих, которые постепенно склонились на сторону националистической идеологии».</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45</w:t>
      </w:r>
      <w:r w:rsidRPr="008A1D93">
        <w:rPr>
          <w:rFonts w:ascii="Arial" w:eastAsia="Arial" w:hAnsi="Arial" w:cs="Arial"/>
          <w:sz w:val="17"/>
          <w:szCs w:val="17"/>
          <w:lang w:val="ru-RU"/>
        </w:rPr>
        <w:t xml:space="preserve"> </w:t>
      </w:r>
      <w:r w:rsidRPr="008A1D93">
        <w:rPr>
          <w:lang w:val="ru-RU"/>
        </w:rPr>
        <w:t>Хотя статистические данные в лучшем случае приблизительны, «надежные наблюдатели» оценивали численность партии примерно в три тысячи человек в 1944 году, до десяти тысяч после речи султана в 1947 году и ста тысяч после 1952 года. Интеллектуальное руководство партии, работавшее под руководством Балафрея, делало упор на три темы: привитие партийной дисциплины и повышение самосознания, преданность монархии и</w:t>
      </w:r>
      <w:r w:rsidRPr="008A1D93">
        <w:rPr>
          <w:rFonts w:ascii="Arial" w:eastAsia="Arial" w:hAnsi="Arial" w:cs="Arial"/>
          <w:sz w:val="17"/>
          <w:szCs w:val="17"/>
          <w:lang w:val="ru-RU"/>
        </w:rPr>
        <w:t>фи</w:t>
      </w:r>
      <w:r w:rsidRPr="008A1D93">
        <w:rPr>
          <w:lang w:val="ru-RU"/>
        </w:rPr>
        <w:t>сосредоточенность на цели независимости.</w:t>
      </w:r>
      <w:r w:rsidRPr="008A1D93">
        <w:rPr>
          <w:rFonts w:ascii="Arial" w:eastAsia="Arial" w:hAnsi="Arial" w:cs="Arial"/>
          <w:sz w:val="17"/>
          <w:szCs w:val="17"/>
          <w:vertAlign w:val="superscript"/>
          <w:lang w:val="ru-RU"/>
        </w:rPr>
        <w:t>46</w:t>
      </w:r>
    </w:p>
    <w:p w:rsidR="009629B0" w:rsidRPr="008A1D93" w:rsidRDefault="008A1D93" w:rsidP="008C0228">
      <w:pPr>
        <w:pStyle w:val="1"/>
        <w:framePr w:w="7795" w:h="11504" w:hRule="exact" w:wrap="none" w:vAnchor="page" w:hAnchor="page" w:x="342" w:y="1201"/>
        <w:ind w:left="980" w:firstLine="240"/>
        <w:jc w:val="both"/>
        <w:rPr>
          <w:lang w:val="ru-RU"/>
        </w:rPr>
      </w:pPr>
      <w:r w:rsidRPr="008A1D93">
        <w:rPr>
          <w:lang w:val="ru-RU"/>
        </w:rPr>
        <w:t xml:space="preserve">Действия султана сыграли решающую роль в приближении к конфронтации с французами. Постепенно застенчивый и замкнутый Мухаммед </w:t>
      </w:r>
      <w:r>
        <w:t>V</w:t>
      </w:r>
      <w:r w:rsidRPr="008A1D93">
        <w:rPr>
          <w:lang w:val="ru-RU"/>
        </w:rPr>
        <w:t xml:space="preserve">, подобно льву, поднялся навстречу своей исторической судьбе. В яркой речи, произнесенной в Танжере 9 апреля 1947 года, султан, который никогда прежде не произносил ни слова, которое могло бы указывать на его отклонение от политики Протектората, восхвалял движение к марокканскому «единству» и подтверждал свою веру в «арабо-исламскую» судьбу страны, публично обозначив широкую дистанцию ​​между собой и Резиденцией. Тщательно подбирая слова, султан теперь вступил в противостояние между Истиклялем и режимом Протектората, превратив его в трехстороннюю конфронтацию. Популярность султана и его семьи резко возросла, поскольку марокканский народ охватила «монархическая лихорадка», а Мухаммед </w:t>
      </w:r>
      <w:r>
        <w:t>V</w:t>
      </w:r>
      <w:r w:rsidRPr="008A1D93">
        <w:rPr>
          <w:lang w:val="ru-RU"/>
        </w:rPr>
        <w:t xml:space="preserve"> стал обожаемым символом нации. Его портрет можно было увидеть повсюду: от самых маленьких лавочек Медины до почетного места в частном доме.</w:t>
      </w:r>
      <w:r w:rsidRPr="008A1D93">
        <w:rPr>
          <w:lang w:val="ru-RU"/>
        </w:rPr>
        <w:softHyphen/>
      </w:r>
      <w:r w:rsidRPr="008A1D93">
        <w:rPr>
          <w:lang w:val="ru-RU"/>
        </w:rPr>
        <w:softHyphen/>
      </w:r>
    </w:p>
    <w:p w:rsidR="009629B0" w:rsidRPr="008A1D93" w:rsidRDefault="008A1D93" w:rsidP="008C0228">
      <w:pPr>
        <w:pStyle w:val="1"/>
        <w:framePr w:w="7795" w:h="11504" w:hRule="exact" w:wrap="none" w:vAnchor="page" w:hAnchor="page" w:x="342" w:y="1201"/>
        <w:ind w:left="980" w:firstLine="240"/>
        <w:jc w:val="both"/>
        <w:rPr>
          <w:lang w:val="ru-RU"/>
        </w:rPr>
      </w:pPr>
      <w:r w:rsidRPr="008A1D93">
        <w:rPr>
          <w:lang w:val="ru-RU"/>
        </w:rPr>
        <w:t xml:space="preserve">Под влиянием возросшей поддержки поведение султана становилось все более неприемлемым для его бывших наставников.47 В январе 1951 года, несмотря на неоднократные просьбы генерала Жуэна, преемника Лабонна, султан отказался утвердить дахир, который парализовал бы Истикляль; более того, он инициировал шквал просьб к резиденции — без ответа — «пересмотреть франко-марокканские соглашения, чтобы позволить Марокко полностью восстановить свою независимость». Наконец, резиденция потеряла терпение и прибегла к силовым методам. В ультиматуме, адресованном Мухаммеду </w:t>
      </w:r>
      <w:r>
        <w:t>V</w:t>
      </w:r>
      <w:r w:rsidRPr="008A1D93">
        <w:rPr>
          <w:lang w:val="ru-RU"/>
        </w:rPr>
        <w:t xml:space="preserve"> в январе 1951 года, Жуэн приказал султану утвердить отвратительные дахиры, иначе ему грозит свержение. Затем он подкрепил эту угрозу, окружив дворец в Рабате войсками и уволив высокопоставленных чиновников махзана, включая ректора университета Карауин в Фесе. Под давлением султан отступил, но не отдалился от националистов, которые в ответ предложили ему сформировать единый национальный фронт. К ним присоединились</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149</w:t>
      </w:r>
    </w:p>
    <w:p w:rsidR="009629B0" w:rsidRPr="008A1D93" w:rsidRDefault="008A1D93" w:rsidP="008C0228">
      <w:pPr>
        <w:pStyle w:val="1"/>
        <w:framePr w:w="7795" w:h="10991" w:hRule="exact" w:wrap="none" w:vAnchor="page" w:hAnchor="page" w:x="342" w:y="1201"/>
        <w:ind w:left="980"/>
        <w:jc w:val="both"/>
        <w:rPr>
          <w:lang w:val="ru-RU"/>
        </w:rPr>
      </w:pPr>
      <w:r w:rsidRPr="008A1D93">
        <w:rPr>
          <w:lang w:val="ru-RU"/>
        </w:rPr>
        <w:t>В 1952 году влиятельное рабочее крыло, реорганизованное после войны под руководством местных марокканских лидеров, вступило в конфликт. Возникло противостояние: с одной стороны — султан и националисты, с другой — силы порядка, поддерживаемые администрацией протектората.</w:t>
      </w:r>
    </w:p>
    <w:p w:rsidR="009629B0" w:rsidRPr="008A1D93" w:rsidRDefault="008A1D93" w:rsidP="008C0228">
      <w:pPr>
        <w:pStyle w:val="1"/>
        <w:framePr w:w="7795" w:h="10991" w:hRule="exact" w:wrap="none" w:vAnchor="page" w:hAnchor="page" w:x="342" w:y="1201"/>
        <w:ind w:left="720" w:firstLine="240"/>
        <w:jc w:val="both"/>
        <w:rPr>
          <w:sz w:val="17"/>
          <w:szCs w:val="17"/>
          <w:lang w:val="ru-RU"/>
        </w:rPr>
      </w:pPr>
      <w:r w:rsidRPr="008A1D93">
        <w:rPr>
          <w:lang w:val="ru-RU"/>
        </w:rPr>
        <w:t>В этой атмосфере открытого восстания союз между султаном и националистами укрепился, поскольку обе стороны все больше убеждались в том, что дни протектората сочтены. На самом деле, было трудно</w:t>
      </w:r>
      <w:r w:rsidRPr="008A1D93">
        <w:rPr>
          <w:rFonts w:ascii="Arial" w:eastAsia="Arial" w:hAnsi="Arial" w:cs="Arial"/>
          <w:sz w:val="17"/>
          <w:szCs w:val="17"/>
          <w:lang w:val="ru-RU"/>
        </w:rPr>
        <w:t>фи</w:t>
      </w:r>
      <w:r w:rsidRPr="008A1D93">
        <w:rPr>
          <w:lang w:val="ru-RU"/>
        </w:rPr>
        <w:t>Порой возникали сложности с определением того, кто кем руководит — султан или Истикляль. На дипломатическом фронте ведущую роль играл Истикляль, и Балафреж и другие проводили кампанию в недавно созданной Организации Объединенных Наций осенью 1951 года, чтобы поднять вопрос о Марокко. Миссия ООН, направленная в Марокко в феврале 1952 года для расследования ситуации на местах, была встречена бурными уличными демонстрациями с требованиями свободы. Марокканский вопрос оставался на рассмотрении ООН в течение нескольких лет, будучи тесно связанным с политикой антиколониализма и поддерживаемым формирующимся блоком стран третьего мира, но так и не смог набрать достаточно голосов для принятия благоприятной резолюции. Тем не менее, освещение в ООН укрепило позиции националистов и придало им авторитет на мировой арене. Старшие представители Истикляляля — Балафреж, Лагзави, сам аль-Фаси — постоянно ездили в Европу, Соединенные Штаты и арабские государства, стремясь заручиться поддержкой независимости Марокко, писали письма, проводили рекламные кампании, встречались с важными политическими деятелями.</w:t>
      </w:r>
      <w:r w:rsidRPr="008A1D93">
        <w:rPr>
          <w:lang w:val="ru-RU"/>
        </w:rPr>
        <w:softHyphen/>
      </w:r>
      <w:r w:rsidRPr="008A1D93">
        <w:rPr>
          <w:rFonts w:ascii="Arial" w:eastAsia="Arial" w:hAnsi="Arial" w:cs="Arial"/>
          <w:sz w:val="17"/>
          <w:szCs w:val="17"/>
          <w:lang w:val="ru-RU"/>
        </w:rPr>
        <w:t>фи</w:t>
      </w:r>
      <w:r w:rsidRPr="008A1D93">
        <w:rPr>
          <w:lang w:val="ru-RU"/>
        </w:rPr>
        <w:t>цифры. Чтобы заручиться международной поддержкой, националисты смягчили свою риторику, распространяя через партийные органы заявления умеренного тона. Ахмед Балафрей, выступая в роли главного представителя и теоретика, продолжал публично настаивать на «установлении конституционной монархии, органами которой являются Его Величество Султан как глава государства, избранное собрание и ответственное правительство».</w:t>
      </w:r>
      <w:r w:rsidRPr="008A1D93">
        <w:rPr>
          <w:rFonts w:ascii="Arial" w:eastAsia="Arial" w:hAnsi="Arial" w:cs="Arial"/>
          <w:sz w:val="17"/>
          <w:szCs w:val="17"/>
          <w:vertAlign w:val="superscript"/>
          <w:lang w:val="ru-RU"/>
        </w:rPr>
        <w:t>48</w:t>
      </w:r>
    </w:p>
    <w:p w:rsidR="009629B0" w:rsidRPr="008A1D93" w:rsidRDefault="008A1D93" w:rsidP="008C0228">
      <w:pPr>
        <w:pStyle w:val="1"/>
        <w:framePr w:w="7795" w:h="10991" w:hRule="exact" w:wrap="none" w:vAnchor="page" w:hAnchor="page" w:x="342" w:y="1201"/>
        <w:ind w:left="720" w:firstLine="240"/>
        <w:jc w:val="both"/>
        <w:rPr>
          <w:lang w:val="ru-RU"/>
        </w:rPr>
      </w:pPr>
      <w:r w:rsidRPr="008A1D93">
        <w:rPr>
          <w:lang w:val="ru-RU"/>
        </w:rPr>
        <w:t>После 1951 года энтузиазм масс подпитывал националистическое движение, и отцы-основатели просто плыли по течению. Темп протестов возрос в ноябре 1952 года, когда в Тунисе был убит Фархат Хашед, видный тунисский профсоюзный лидер и сторонник национализма. В знак солидарности более 3500 рабочих, организованных профсоюзами Касабланки, вышли на демонстрацию, которая была жестоко разогнана французской полицией. Событие завершилось разгромом местных жителей в кварталах, устроенным разъяренными европейцами, в результате которого сотни людей были убиты или ранены. Руководство профсоюза ушло в подполье и не появлялось до 1955 года, когда был основан Марокканский союз рабочих (</w:t>
      </w:r>
      <w:r>
        <w:t>UMT</w:t>
      </w:r>
      <w:r w:rsidRPr="008A1D93">
        <w:rPr>
          <w:lang w:val="ru-RU"/>
        </w:rPr>
        <w:t>). К тому времени к его рядам присоединились 600 тысяч рабочих. Для проколониальной партии совпадение этого кровавого народного восстания с</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150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 xml:space="preserve">Растущее упрямство Мухаммеда </w:t>
      </w:r>
      <w:r>
        <w:t>V</w:t>
      </w:r>
      <w:r w:rsidRPr="008A1D93">
        <w:rPr>
          <w:lang w:val="ru-RU"/>
        </w:rPr>
        <w:t xml:space="preserve"> принесло ему насмешливое прозвище «Султан Каррьерес Централес», трущобного района Касабланки; но для среднестатистического марокканца он стал почитаемым защитником и чемпионом. Настроение всеобщего восстания достигло апогея.</w:t>
      </w:r>
      <w:r w:rsidRPr="008A1D93">
        <w:rPr>
          <w:rFonts w:ascii="Arial" w:eastAsia="Arial" w:hAnsi="Arial" w:cs="Arial"/>
          <w:sz w:val="17"/>
          <w:szCs w:val="17"/>
          <w:vertAlign w:val="superscript"/>
          <w:lang w:val="ru-RU"/>
        </w:rPr>
        <w:t>49</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В панике из-за растущей популярности султана и его упрямого отказа выполнять их приказы, французские власти решили отправить его в изгнание. План узурпации трона возглавлял Тами аль-Глави, паша Марракеша, один из «Владык Атласа», чье личное богатство и власть значительно возросли во время протектората благодаря его профранцузским симпатиям. Явно коррумпированный, с пристрастием к часам </w:t>
      </w:r>
      <w:r>
        <w:t>Cartier</w:t>
      </w:r>
      <w:r w:rsidRPr="008A1D93">
        <w:rPr>
          <w:lang w:val="ru-RU"/>
        </w:rPr>
        <w:t xml:space="preserve"> и дорогим британским автомобилям, аль-Глави, действуя под французским руководством, разработал план свержения Мухаммеда </w:t>
      </w:r>
      <w:r>
        <w:t>V</w:t>
      </w:r>
      <w:r w:rsidRPr="008A1D93">
        <w:rPr>
          <w:lang w:val="ru-RU"/>
        </w:rPr>
        <w:t xml:space="preserve"> и возведения на его место престарелого Мухаммеда Бен-Карафы, дядю правящего султана. К Аль-Глави присоединился Абд аль-Хайй аль-Каттани, потомок одноименного братства и брат убитого шейха Мухаммада аль-Каттани, ставшего жертвой жестокости Абд аль-Хафиза в 1908 году. Аль-Каттани по-прежнему питали сильную неприязнь к династии Алави, и этот факт был упущен администрацией Протектората, когда она подчинила их себе из-за их разветвленной низовой организации.</w:t>
      </w:r>
      <w:r w:rsidRPr="008A1D93">
        <w:rPr>
          <w:lang w:val="ru-RU"/>
        </w:rPr>
        <w:softHyphen/>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Сообщники разработали план, который развернулся сценами, достойными голливудской мелодрамы: петиция, подписанная соратниками Глави среди пашей и кя</w:t>
      </w:r>
      <w:r w:rsidRPr="008A1D93">
        <w:rPr>
          <w:lang w:val="ru-RU"/>
        </w:rPr>
        <w:softHyphen/>
      </w:r>
      <w:r w:rsidRPr="008A1D93">
        <w:rPr>
          <w:lang w:val="ru-RU"/>
        </w:rPr>
        <w:softHyphen/>
      </w:r>
      <w:r>
        <w:rPr>
          <w:rFonts w:ascii="Arial" w:eastAsia="Arial" w:hAnsi="Arial" w:cs="Arial"/>
          <w:smallCaps/>
          <w:sz w:val="17"/>
          <w:szCs w:val="17"/>
        </w:rPr>
        <w:t>q</w:t>
      </w:r>
      <w:r w:rsidRPr="008A1D93">
        <w:rPr>
          <w:lang w:val="ru-RU"/>
        </w:rPr>
        <w:t xml:space="preserve">Заявления о несовместимости политики султана с исламом; торжественное провозглашение нового имама в священном месте Маулай-Идрис в Фесе; высадка конных племен, действовавших по приказу аль-Глави, на улицы Рабата; окружение королевского дворца танками. Согласно более позднему рассказу Хасана </w:t>
      </w:r>
      <w:r>
        <w:t>II</w:t>
      </w:r>
      <w:r w:rsidRPr="008A1D93">
        <w:rPr>
          <w:lang w:val="ru-RU"/>
        </w:rPr>
        <w:t>, сам генерал-резидент Гийом вошел во дворец, чтобы проконтролировать операцию, и обнаружил султана все еще в пижаме. Королевская семья была отправлена ​​на Мадагаскар 20 августа 1953 года под бурные протесты всех слоев населения. Простые марокканцы были потрясены этим событием. Националистическое движение перестало быть абстракцией и превратилось в сагу об одной семье, вырванной из дома и отправленной в далекое изгнание. Вся страна была потрясена.</w:t>
      </w:r>
      <w:r w:rsidRPr="008A1D93">
        <w:rPr>
          <w:lang w:val="ru-RU"/>
        </w:rPr>
        <w:softHyphen/>
      </w:r>
      <w:r w:rsidRPr="008A1D93">
        <w:rPr>
          <w:rFonts w:ascii="Arial" w:eastAsia="Arial" w:hAnsi="Arial" w:cs="Arial"/>
          <w:sz w:val="17"/>
          <w:szCs w:val="17"/>
          <w:lang w:val="ru-RU"/>
        </w:rPr>
        <w:t>фи</w:t>
      </w:r>
      <w:r w:rsidRPr="008A1D93">
        <w:rPr>
          <w:lang w:val="ru-RU"/>
        </w:rPr>
        <w:t>Было сказано, что женщины, стоя на крышах своих домов ночью, могли видеть изображение изгнанного султана на луне.</w:t>
      </w:r>
      <w:r w:rsidRPr="008A1D93">
        <w:rPr>
          <w:rFonts w:ascii="Arial" w:eastAsia="Arial" w:hAnsi="Arial" w:cs="Arial"/>
          <w:sz w:val="17"/>
          <w:szCs w:val="17"/>
          <w:vertAlign w:val="superscript"/>
          <w:lang w:val="ru-RU"/>
        </w:rPr>
        <w:t>50</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Французское общественное мнение было глубоко разделено по поводу такого отчаянного поступка. Де Голль осудил депортацию как «глупость», предсказав: «Он вернется... Я знаю это... Он никогда не отречется от престола», в то время как министр иностранных дел Франции Жорж Бидо заявил, что Франция ведет войну цивилизаций, «борьбу Креста против Полумесяца».51 Президент Республики Винсент</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151</w:t>
      </w:r>
    </w:p>
    <w:p w:rsidR="009629B0" w:rsidRPr="008A1D93" w:rsidRDefault="008A1D93" w:rsidP="004B001D">
      <w:pPr>
        <w:pStyle w:val="1"/>
        <w:framePr w:w="7795" w:h="10877" w:hRule="exact" w:wrap="none" w:vAnchor="page" w:hAnchor="page" w:x="342" w:y="1201"/>
        <w:spacing w:after="380"/>
        <w:ind w:left="720"/>
        <w:jc w:val="both"/>
        <w:rPr>
          <w:sz w:val="17"/>
          <w:szCs w:val="17"/>
          <w:lang w:val="ru-RU"/>
        </w:rPr>
      </w:pPr>
      <w:r w:rsidRPr="008A1D93">
        <w:rPr>
          <w:lang w:val="ru-RU"/>
        </w:rPr>
        <w:t>Ауриол обратился к пугалу той эпохи: «...за султаном стоит Истикляль, а за Истиклялем — коммунисты».</w:t>
      </w:r>
      <w:r w:rsidRPr="008A1D93">
        <w:rPr>
          <w:rFonts w:ascii="Arial" w:eastAsia="Arial" w:hAnsi="Arial" w:cs="Arial"/>
          <w:sz w:val="17"/>
          <w:szCs w:val="17"/>
          <w:vertAlign w:val="superscript"/>
          <w:lang w:val="ru-RU"/>
        </w:rPr>
        <w:t>52</w:t>
      </w:r>
      <w:r w:rsidRPr="008A1D93">
        <w:rPr>
          <w:rFonts w:ascii="Arial" w:eastAsia="Arial" w:hAnsi="Arial" w:cs="Arial"/>
          <w:sz w:val="17"/>
          <w:szCs w:val="17"/>
          <w:lang w:val="ru-RU"/>
        </w:rPr>
        <w:t xml:space="preserve"> </w:t>
      </w:r>
      <w:r w:rsidRPr="008A1D93">
        <w:rPr>
          <w:lang w:val="ru-RU"/>
        </w:rPr>
        <w:t>Но другие встали на защиту законного обладателя престола и националистического дела. Возглавляемые лауреатом Нобелевской премии Франсуа Мориаком, парижские интеллектуалы, уже возмущенные войной в Алжире, теперь добавили к списку непримиримых колониальных анклавов, борющихся против течения истории, Французское Марокко. К нему присоединились видные деятели.</w:t>
      </w:r>
      <w:r w:rsidRPr="008A1D93">
        <w:rPr>
          <w:rFonts w:ascii="Arial" w:eastAsia="Arial" w:hAnsi="Arial" w:cs="Arial"/>
          <w:sz w:val="17"/>
          <w:szCs w:val="17"/>
          <w:lang w:val="ru-RU"/>
        </w:rPr>
        <w:t>фи</w:t>
      </w:r>
      <w:r w:rsidRPr="008A1D93">
        <w:rPr>
          <w:lang w:val="ru-RU"/>
        </w:rPr>
        <w:t xml:space="preserve">Такие деятели востоковедческой науки, как Луи Массиньон, Шарль-Андре Жюльен и Режис Блашер, были полны решимости сохранить то, что осталось от франко-марокканской дружбы. Мухаммед </w:t>
      </w:r>
      <w:r>
        <w:t>V</w:t>
      </w:r>
      <w:r w:rsidRPr="008A1D93">
        <w:rPr>
          <w:lang w:val="ru-RU"/>
        </w:rPr>
        <w:t xml:space="preserve"> и его семья оставались в изгнании на Мадагаскаре в течение двух лет.</w:t>
      </w:r>
      <w:r w:rsidRPr="008A1D93">
        <w:rPr>
          <w:rFonts w:ascii="Arial" w:eastAsia="Arial" w:hAnsi="Arial" w:cs="Arial"/>
          <w:sz w:val="17"/>
          <w:szCs w:val="17"/>
          <w:lang w:val="ru-RU"/>
        </w:rPr>
        <w:t>фи</w:t>
      </w:r>
      <w:r w:rsidRPr="008A1D93">
        <w:rPr>
          <w:lang w:val="ru-RU"/>
        </w:rPr>
        <w:t>Наконец, им разрешили вернуться в 1955 году, накануне обретения независимости.</w:t>
      </w:r>
      <w:r w:rsidRPr="008A1D93">
        <w:rPr>
          <w:rFonts w:ascii="Arial" w:eastAsia="Arial" w:hAnsi="Arial" w:cs="Arial"/>
          <w:sz w:val="17"/>
          <w:szCs w:val="17"/>
          <w:vertAlign w:val="superscript"/>
          <w:lang w:val="ru-RU"/>
        </w:rPr>
        <w:t>53</w:t>
      </w:r>
    </w:p>
    <w:p w:rsidR="009629B0" w:rsidRPr="008A1D93" w:rsidRDefault="008A1D93" w:rsidP="004B001D">
      <w:pPr>
        <w:pStyle w:val="60"/>
        <w:framePr w:w="7795" w:h="10877" w:hRule="exact" w:wrap="none" w:vAnchor="page" w:hAnchor="page" w:x="342" w:y="1201"/>
        <w:rPr>
          <w:lang w:val="ru-RU"/>
        </w:rPr>
      </w:pPr>
      <w:r w:rsidRPr="008A1D93">
        <w:rPr>
          <w:lang w:val="ru-RU"/>
        </w:rPr>
        <w:t>драматический финал французского правления</w:t>
      </w:r>
    </w:p>
    <w:p w:rsidR="009629B0" w:rsidRPr="008A1D93" w:rsidRDefault="008A1D93" w:rsidP="004B001D">
      <w:pPr>
        <w:pStyle w:val="1"/>
        <w:framePr w:w="7795" w:h="10877" w:hRule="exact" w:wrap="none" w:vAnchor="page" w:hAnchor="page" w:x="342" w:y="1201"/>
        <w:ind w:left="720"/>
        <w:jc w:val="both"/>
        <w:rPr>
          <w:lang w:val="ru-RU"/>
        </w:rPr>
      </w:pPr>
      <w:r w:rsidRPr="008A1D93">
        <w:rPr>
          <w:lang w:val="ru-RU"/>
        </w:rPr>
        <w:t xml:space="preserve">Уход султана вызвал международную волну протестов, еще больше усугубив проблемы Франции в неспокойном Магрибе, который едва вырывался из-под его гнета. Тунис под руководством Бургибы требовал самоуправления, а кровавая алжирская революция, длившаяся восемь долгих лет (1954-1962) и унесшая почти миллион жизней, уже началась в полную силу. Территория от Туниса до Касабланки была охвачена огнем. Сокрушительное поражение французских войск в мае 1954 года в Дьенбьенфу в Индокитае, последнем форпосте их азиатского господства, казалось, подтверждало мнение о том, что Франция вступает в закат империи. Марокканские войска, участвовавшие в этой катастрофе, были полностью деморализованы и после репатриации стали подпиткой антиколониального конфликта.54 Из своего каирского изгнания лидер «Истикляля» каллал аль-Фаси отреагировал на изгнание Мухаммеда </w:t>
      </w:r>
      <w:r>
        <w:t>V</w:t>
      </w:r>
      <w:r w:rsidRPr="008A1D93">
        <w:rPr>
          <w:lang w:val="ru-RU"/>
        </w:rPr>
        <w:t>, передав в эфир призыв к вооруженной борьбе, который был подхвачен новым инструментом повстанческого движения — радио — и доставлен во все уголки Марокко. Все Марокко было вовлечено в революцию. В августе-сентябре 1953 года было продано одиннадцать тысяч новых радиоприемников. Жестокие нападения стали ежедневным явлением. Некоторые из них, такие как неудачная попытка покушения на жизнь Мавлея Бен-Карафы маляром каллалом Бен-Абдаллой, мгновенно сделали людей героями сопротивления. В течение 1954 и 1955 годов множились тайные ячейки, участились нападения на поселенцев, поджигались фермы и заводы, а забастовки парализовали жизненно важные сектора экономики. Подпольные организации колониальных радикалов-«ультрас» ответили убийством лидера националистов Тахара Себти и либерального французского промышленника Жака Лемегра-Дюбрейля, выступавшего за компромисс. Бывший премьер-министр Пьер Мендес-Франс признал, что протекторат «почти всегда игнорировал либералов».</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152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rsidP="004B001D">
      <w:pPr>
        <w:pStyle w:val="1"/>
        <w:framePr w:w="7795" w:h="11159" w:hRule="exact" w:wrap="none" w:vAnchor="page" w:hAnchor="page" w:x="342" w:y="1201"/>
        <w:ind w:left="980"/>
        <w:jc w:val="both"/>
        <w:rPr>
          <w:sz w:val="17"/>
          <w:szCs w:val="17"/>
          <w:lang w:val="ru-RU"/>
        </w:rPr>
      </w:pPr>
      <w:r w:rsidRPr="008A1D93">
        <w:rPr>
          <w:lang w:val="ru-RU"/>
        </w:rPr>
        <w:t>«Французы», — и это мнение в Марокко оказалось гораздо более неоднозначным, чем предполагали французы. Даже крайне правая пресса начала выступать против иммобилизма, осознавая, что перемены...</w:t>
      </w:r>
      <w:r w:rsidRPr="008A1D93">
        <w:rPr>
          <w:rFonts w:ascii="Arial" w:eastAsia="Arial" w:hAnsi="Arial" w:cs="Arial"/>
          <w:sz w:val="17"/>
          <w:szCs w:val="17"/>
          <w:lang w:val="ru-RU"/>
        </w:rPr>
        <w:t>фи</w:t>
      </w:r>
      <w:r w:rsidRPr="008A1D93">
        <w:rPr>
          <w:lang w:val="ru-RU"/>
        </w:rPr>
        <w:t>Налли пришлось прийти.</w:t>
      </w:r>
      <w:r w:rsidRPr="008A1D93">
        <w:rPr>
          <w:rFonts w:ascii="Arial" w:eastAsia="Arial" w:hAnsi="Arial" w:cs="Arial"/>
          <w:sz w:val="17"/>
          <w:szCs w:val="17"/>
          <w:vertAlign w:val="superscript"/>
          <w:lang w:val="ru-RU"/>
        </w:rPr>
        <w:t>55</w:t>
      </w:r>
    </w:p>
    <w:p w:rsidR="009629B0" w:rsidRPr="008A1D93" w:rsidRDefault="008A1D93" w:rsidP="004B001D">
      <w:pPr>
        <w:pStyle w:val="1"/>
        <w:framePr w:w="7795" w:h="11159" w:hRule="exact" w:wrap="none" w:vAnchor="page" w:hAnchor="page" w:x="342" w:y="1201"/>
        <w:ind w:left="980" w:firstLine="240"/>
        <w:jc w:val="both"/>
        <w:rPr>
          <w:sz w:val="17"/>
          <w:szCs w:val="17"/>
          <w:lang w:val="ru-RU"/>
        </w:rPr>
      </w:pPr>
      <w:r w:rsidRPr="008A1D93">
        <w:rPr>
          <w:lang w:val="ru-RU"/>
        </w:rPr>
        <w:t>Следуя примеру Алжира, где освободительное движение Фронт национального освобождения (ФНО) породило военизированное формирование, на севере страны была сформирована Марокканская армия освобождения (АЛН). Вооруженные охотничьими ружьями</w:t>
      </w:r>
      <w:r w:rsidRPr="008A1D93">
        <w:rPr>
          <w:rFonts w:ascii="Arial" w:eastAsia="Arial" w:hAnsi="Arial" w:cs="Arial"/>
          <w:sz w:val="17"/>
          <w:szCs w:val="17"/>
          <w:lang w:val="ru-RU"/>
        </w:rPr>
        <w:t>фл</w:t>
      </w:r>
      <w:r w:rsidRPr="008A1D93">
        <w:rPr>
          <w:lang w:val="ru-RU"/>
        </w:rPr>
        <w:t>Используя оружие, разграбленное на французских складах, АЛН совершала нападения на полицейские посты и</w:t>
      </w:r>
      <w:r w:rsidRPr="008A1D93">
        <w:rPr>
          <w:rFonts w:ascii="Arial" w:eastAsia="Arial" w:hAnsi="Arial" w:cs="Arial"/>
          <w:sz w:val="17"/>
          <w:szCs w:val="17"/>
          <w:lang w:val="ru-RU"/>
        </w:rPr>
        <w:t>фи</w:t>
      </w:r>
      <w:r w:rsidRPr="008A1D93">
        <w:rPr>
          <w:lang w:val="ru-RU"/>
        </w:rPr>
        <w:t>Эти атаки были совершены с целью уничтожения местных баз французской власти и вынудили режим вести переговоры в безвыходном положении. Цель этих атак была одной: возвращение султана, «Принца верующих», ставшего символом нации, стремящейся к независимости. 20 августа 1955 года хорошо спланированная и смертоносная атака племен Среднего Атласа на европейское население Уэд-Зема, земледельческого поселения недалеко от Касба-Тадлы, раз и навсегда положила конец мифу о берберской «солидарности» с Протекторатом. Последовавшая за этим бойня спровоцировала массированный и жестокий военный ответ со стороны Франции, которая использовала самолеты, танки и наземные войска для подавления сопротивления, оставившего</w:t>
      </w:r>
      <w:r w:rsidRPr="008A1D93">
        <w:rPr>
          <w:rFonts w:ascii="Arial" w:eastAsia="Arial" w:hAnsi="Arial" w:cs="Arial"/>
          <w:sz w:val="17"/>
          <w:szCs w:val="17"/>
          <w:lang w:val="ru-RU"/>
        </w:rPr>
        <w:t>фи</w:t>
      </w:r>
      <w:r w:rsidRPr="008A1D93">
        <w:rPr>
          <w:lang w:val="ru-RU"/>
        </w:rPr>
        <w:t>Пятьсот марокканцев погибли. Франция перебросила в Марокко войска, многие из которых только что вернулись с места событий.</w:t>
      </w:r>
      <w:r w:rsidRPr="008A1D93">
        <w:rPr>
          <w:rFonts w:ascii="Arial" w:eastAsia="Arial" w:hAnsi="Arial" w:cs="Arial"/>
          <w:sz w:val="17"/>
          <w:szCs w:val="17"/>
          <w:lang w:val="ru-RU"/>
        </w:rPr>
        <w:t>фи</w:t>
      </w:r>
      <w:r w:rsidRPr="008A1D93">
        <w:rPr>
          <w:lang w:val="ru-RU"/>
        </w:rPr>
        <w:t>На полях Индокитая ситуация выходила из-под контроля. Война теперь велась в национальном масштабе, обе стороны совершали чудовищные акты и не показывали никаких признаков прекращения.</w:t>
      </w:r>
      <w:r w:rsidRPr="008A1D93">
        <w:rPr>
          <w:rFonts w:ascii="Arial" w:eastAsia="Arial" w:hAnsi="Arial" w:cs="Arial"/>
          <w:sz w:val="17"/>
          <w:szCs w:val="17"/>
          <w:vertAlign w:val="superscript"/>
          <w:lang w:val="ru-RU"/>
        </w:rPr>
        <w:t>56</w:t>
      </w:r>
    </w:p>
    <w:p w:rsidR="009629B0" w:rsidRPr="008A1D93" w:rsidRDefault="008A1D93" w:rsidP="004B001D">
      <w:pPr>
        <w:pStyle w:val="1"/>
        <w:framePr w:w="7795" w:h="11159" w:hRule="exact" w:wrap="none" w:vAnchor="page" w:hAnchor="page" w:x="342" w:y="1201"/>
        <w:ind w:left="980" w:firstLine="240"/>
        <w:jc w:val="both"/>
        <w:rPr>
          <w:lang w:val="ru-RU"/>
        </w:rPr>
      </w:pPr>
      <w:r w:rsidRPr="008A1D93">
        <w:rPr>
          <w:lang w:val="ru-RU"/>
        </w:rPr>
        <w:t>Понимая, что у французского правительства осталось мало вариантов и что «вся Марокко объята пламенем», оно, раздираемое раздорами, свергло Бен-Карафу с престола и начало переговоры с изгнанным монархом. Предварительные переговоры в августе 1955 года во французском курортном городе Экс-ле-Бен с «представителями марокканского общественного мнения» принесли мало пользы. За ними последовали прямые переговоры между султаном и смешанной франко-марокканской делегацией в Анцирабе, Мадагаскар, в начале сентября. В октябре план действий по возвращению султана включал создание временного «Тронного совета», состоящего из лоялистов Франции, таких как бывший великий визирь Мухаммад аль-Мукри, которому сейчас почти сто лет.57 Совет был немедленно отвергнут Истиклялем и протестами на улицах.</w:t>
      </w:r>
    </w:p>
    <w:p w:rsidR="009629B0" w:rsidRPr="008A1D93" w:rsidRDefault="008A1D93" w:rsidP="004B001D">
      <w:pPr>
        <w:pStyle w:val="1"/>
        <w:framePr w:w="7795" w:h="11159" w:hRule="exact" w:wrap="none" w:vAnchor="page" w:hAnchor="page" w:x="342" w:y="1201"/>
        <w:ind w:left="980" w:firstLine="240"/>
        <w:jc w:val="both"/>
        <w:rPr>
          <w:lang w:val="ru-RU"/>
        </w:rPr>
      </w:pPr>
      <w:r w:rsidRPr="008A1D93">
        <w:rPr>
          <w:lang w:val="ru-RU"/>
        </w:rPr>
        <w:t xml:space="preserve">У Франции закончились варианты, и она была вынуждена обратиться к свергнутому султану, чтобы выбраться из безвыходной ситуации. Даже узурпатор аль-Глави, понимая, что происходит, отказался от своих слов и призвал к «скорейшему восстановлению» Мухаммеда </w:t>
      </w:r>
      <w:r>
        <w:t>V</w:t>
      </w:r>
      <w:r w:rsidRPr="008A1D93">
        <w:rPr>
          <w:lang w:val="ru-RU"/>
        </w:rPr>
        <w:t>. Султана доставили в Париж для встречи с министром иностранных дел Франции Антуаном Пине, и из Парижа он</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153</w:t>
      </w:r>
    </w:p>
    <w:p w:rsidR="009629B0" w:rsidRPr="008A1D93" w:rsidRDefault="008A1D93">
      <w:pPr>
        <w:pStyle w:val="1"/>
        <w:framePr w:w="7795" w:h="10382" w:hRule="exact" w:wrap="none" w:vAnchor="page" w:hAnchor="page" w:x="342" w:y="1201"/>
        <w:ind w:left="980"/>
        <w:jc w:val="both"/>
        <w:rPr>
          <w:lang w:val="ru-RU"/>
        </w:rPr>
      </w:pPr>
      <w:r w:rsidRPr="008A1D93">
        <w:rPr>
          <w:lang w:val="ru-RU"/>
        </w:rPr>
        <w:t>Обратившись к нации, султан, выступая в удивительно умеренной манере, задал тон новой эпохе, пообещав реформы, которые превратят Марокко в «демократическое государство, основанное на конституционной монархии», связанное с Францией «постоянными узами взаимозависимости». В следующую пятницу мечети в Марокко заполнились верующими, чтобы послушать хутбу (пятничную проповедь) от имени Сиди Мухаммеда, а национальный совет марокканских раввинов собрался в Рабате и принял декларацию, выражающую «свою великую радость» в ожидании его скорого возвращения.</w:t>
      </w:r>
    </w:p>
    <w:p w:rsidR="009629B0" w:rsidRPr="008A1D93" w:rsidRDefault="008A1D93">
      <w:pPr>
        <w:pStyle w:val="1"/>
        <w:framePr w:w="7795" w:h="10382" w:hRule="exact" w:wrap="none" w:vAnchor="page" w:hAnchor="page" w:x="342" w:y="1201"/>
        <w:spacing w:after="380"/>
        <w:ind w:left="720" w:firstLine="240"/>
        <w:jc w:val="both"/>
        <w:rPr>
          <w:lang w:val="ru-RU"/>
        </w:rPr>
      </w:pPr>
      <w:r w:rsidRPr="008A1D93">
        <w:rPr>
          <w:lang w:val="ru-RU"/>
        </w:rPr>
        <w:t>16 ноября 1955 года султан вновь ступил на марокканскую землю; встреченный ликующими толпами, он объявил о прекращении протектората. В окружении тысяч доброжелателей он провозгласил окончание «малого джихада» — борьбы за независимость — и начало «большого джихада», коллективных усилий по восстановлению страны. В его словах подразумевалось, что сам султан, избранный глава уммы, станет верховным лидером. Однако ему противостоял грозный конкурент в лице Истикляля, сыгравшего роль главного архитектора независимости; с его разветвленной сетью, вооруженными боевиками, местными ячейками в каждом городе и поселке, а также по всей сельской местности, это было государство в государстве, которое необходимо было поглотить для завершения перехода к независимости.</w:t>
      </w:r>
    </w:p>
    <w:p w:rsidR="009629B0" w:rsidRPr="008A1D93" w:rsidRDefault="008A1D93">
      <w:pPr>
        <w:pStyle w:val="60"/>
        <w:framePr w:w="7795" w:h="10382" w:hRule="exact" w:wrap="none" w:vAnchor="page" w:hAnchor="page" w:x="342" w:y="1201"/>
        <w:rPr>
          <w:lang w:val="ru-RU"/>
        </w:rPr>
      </w:pPr>
      <w:r w:rsidRPr="008A1D93">
        <w:rPr>
          <w:lang w:val="ru-RU"/>
        </w:rPr>
        <w:t>распад националистического консенсуса</w:t>
      </w:r>
    </w:p>
    <w:p w:rsidR="009629B0" w:rsidRPr="008A1D93" w:rsidRDefault="008A1D93">
      <w:pPr>
        <w:pStyle w:val="1"/>
        <w:framePr w:w="7795" w:h="10382" w:hRule="exact" w:wrap="none" w:vAnchor="page" w:hAnchor="page" w:x="342" w:y="1201"/>
        <w:ind w:left="720"/>
        <w:jc w:val="both"/>
        <w:rPr>
          <w:lang w:val="ru-RU"/>
        </w:rPr>
      </w:pPr>
      <w:r w:rsidRPr="008A1D93">
        <w:rPr>
          <w:lang w:val="ru-RU"/>
        </w:rPr>
        <w:t>Политизированные кадры Марокко, воодушевленные успехом в националистической борьбе, стремились стать равноправными партнерами в планировании и осуществлении усилий по государственному строительству. За сорок четыре года французского господства экономика и общество Марокко претерпели коренные изменения; в городах наемный пролетариат вытеснил класс ремесленников, в то время как в сельской местности большая часть крестьянства, по-прежнему составляющая более 70 процентов населения, превратилась в безземельный пролетариат, зависимый от небольшой, влиятельной и богатой группы местных землевладельцев, которые станут еще богаче с уходом французов. Проект внедрения модернизации обошелся дорого: разделение экономики на два сектора — современный и устаревший; обрекание большинства на бедность, невежество и отсутствие прогресса; отмена доколониальных гарантий, смягчавших наихудшие последствия капризной природной среды; и усиление структурного дисбаланса между классами и этническими группами. Накануне обретения независимости уровень неграмотности в Марокко составлял ужасающие 90 процентов; ожидаемая продолжительность жизни мужчин составляла сорок семь лет. Систематическая эксплуатация богатств Марокко в интересах немногих привела к...</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154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Искаженная модель злоупотреблений, которую было трудно исправить. Резиденция имела обыкновение маскировать манипулирование властью за ложным фасадом королевской легитимности, в то время как на самом деле монарх был скован и почти до конца пребывания Франции в Марокко не мог действовать независимо. Показное уважение к престолу скрывало глубоко укоренившееся презрение к его истинной ценности.</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На пороге независимости страна столкнулась с огромными проблемами практического характера. В числе основных задач были создание и укрепление государственных институтов, построение национальной экономики, организация гражданского общества и зарождающихся политических партий, установление социальной защиты для нуждающегося населения. Аграрная реформа была крайне необходима. Экспроприация миллионов гектаров пахотной земли колониальным режимом оставила марокканское крестьянство — более 3,5 миллионов человек — без земли. Острая необходимость была в реформе образования; в школах обучалось лишь 15 процентов детей школьного возраста. Необходимо было создать университетскую систему из скудных ресурсов, оставшихся после французского владычества. За сорок четыре года протектората страна получила всего 1415 марокканских аттестатов о среднем образовании, из них 640 мусульман и 775 евреев. Ресурсы молодой нации ждали мобилизации и развития.</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58</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С точки зрения эффективности, махзан 1956 года не сильно отличался от махзана 1912 года. Режим протектората держал местное марокканское правительство на стадии инфантильного развития, лишая его возможности извлечь выгоду из опыта практической политики, удерживая его в состоянии глубокой заморозки. Главная дилемма, стоявшая перед новым режимом, заключалась в том, как перезапустить двигатель государства и преодолеть препятствия, связанные с застоем в политическом и социальном развитии. Члены революционного авангарда, молодые люди из «Истикляля», такие как Мехди Бен Барка и Аберрахим Буабид, пользовавшиеся большой популярностью среди молодежных кругов партии, были готовы взять на себя руководство, но их стремления вскоре были сорваны. Эйфория, сопровождавшая возвращение султана и предоставление независимости, быстро сменилась политической борьбой между фракциями «Истикляля», а также между «Истиклялем» и другими стремящимися к власти политическими партиями. Полярность взглядов не сразу стала очевидной, поскольку различные интересы боролись за доминирование в правительстве национального единства, пришедшем к власти в декабре 1955 года под руководством М'Барека Беккая, бербера из региона Уджда, который, по словам одного наблюдателя, был «человеком чести, но не политиком». Назначение Беккая на этот пост ознаменовало начало прочного союза между троном и консервативной сельской элитой, которая ранее служила основой управления протекторатом в сельской местности. Истикляль, к своему большому огорчению, был</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155</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В новом правительстве, несмотря на его силу и доминирование в политической сфере, из двадцати одного министерства было выделено лишь девять.</w:t>
      </w:r>
      <w:r w:rsidRPr="008A1D93">
        <w:rPr>
          <w:rFonts w:ascii="Arial" w:eastAsia="Arial" w:hAnsi="Arial" w:cs="Arial"/>
          <w:sz w:val="17"/>
          <w:szCs w:val="17"/>
          <w:lang w:val="ru-RU"/>
        </w:rPr>
        <w:t>фи</w:t>
      </w:r>
      <w:r w:rsidRPr="008A1D93">
        <w:rPr>
          <w:lang w:val="ru-RU"/>
        </w:rPr>
        <w:t>Партия, которая упорно боролась и завоевала приз независимости, теперь оказалась отрезанной от ключевых сетей покровительства. Остальные министерские портфели были распределены между двумя небольшими партиями: Демократической партией независимости (ДДИН) аль-Уэззани.</w:t>
      </w:r>
      <w:r w:rsidRPr="008A1D93">
        <w:rPr>
          <w:rFonts w:ascii="Arial" w:eastAsia="Arial" w:hAnsi="Arial" w:cs="Arial"/>
          <w:i/>
          <w:iCs/>
          <w:sz w:val="24"/>
          <w:szCs w:val="24"/>
          <w:lang w:val="ru-RU"/>
        </w:rPr>
        <w:t>,</w:t>
      </w:r>
      <w:r w:rsidRPr="008A1D93">
        <w:rPr>
          <w:lang w:val="ru-RU"/>
        </w:rPr>
        <w:t>Группа независимых политиков во главе с Ахмедом Редой Гедирой, роялистом и другом наследного принца Хасана, была избрана на шесть должностей, а группа независимых политиков получила еще шесть.</w:t>
      </w:r>
      <w:r w:rsidRPr="008A1D93">
        <w:rPr>
          <w:lang w:val="ru-RU"/>
        </w:rPr>
        <w:softHyphen/>
      </w:r>
      <w:r w:rsidRPr="008A1D93">
        <w:rPr>
          <w:rFonts w:ascii="Arial" w:eastAsia="Arial" w:hAnsi="Arial" w:cs="Arial"/>
          <w:sz w:val="17"/>
          <w:szCs w:val="17"/>
          <w:vertAlign w:val="superscript"/>
          <w:lang w:val="ru-RU"/>
        </w:rPr>
        <w:t>59</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Борьба за власть между Мухаммедом </w:t>
      </w:r>
      <w:r>
        <w:t>V</w:t>
      </w:r>
      <w:r w:rsidRPr="008A1D93">
        <w:rPr>
          <w:lang w:val="ru-RU"/>
        </w:rPr>
        <w:t xml:space="preserve"> и Истиклялем стала главным мотивом политической жизни нового государства, усиливаясь в последующие месяцы и годы. Силы, лояльные монархии, объединились, чтобы противостоять подавляющему влиянию Истикляля, который надеялся извлечь выгоду из своей ключевой роли в приходе монархии к власти. Хотя разговоры о демократическом конституционализме оставались частью официальной риторики, султан — теперь официально известный как король — пересмотрел свои варианты. Вместо того чтобы неуклонно двигаться вперед к реструктуризации правительства, он остановил внедрение радикальных изменений, и проекты реформ, которые были в основе спора Истикляля с колониальным режимом, были отложены в сторону, уступив место ожесточенным дебатам о распределении власти. В самом деле, политический процесс окутался атмосферой недоверия, охватившей общество в целом, поскольку загадочные политические убийства видных деятелей, таких как Турия Шауи, первая марокканская летчица, и Аббас Мессаади, берберский боевик, усилили общее чувство страха. Атмосфера единства, существовавшая до обретения независимости, быстро рассеялась, и борьба за позиции, а не создание институтов, стала главным делом политической элиты.</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В 1959 году сам «Истикляль» распался, и молодые члены под руководством Мехди Бен Барки, Абдеррахима Буабида и Абдеррахмана Юссуфи образовали новое, более «прогрессивное» отделение, которое стало отдельной партией — левоцентристским Национальным союзом народных сил (НСНФС). Его программа действий включала аграрную реформу, демократическое правительство и скорейший отказ от оставшихся пережитков французского правления, другими словами, все меры масштабных реформ, не считавшиеся приоритетными для монархии. Представляя «революционный вариант», НСНФС быстро сместился влево, оставив после себя усеченный «Истикляль», по-прежнему находящийся под влиянием фигуры Аллала аль-Фаси. Согласование интересов прогрессистов с интересами престолонаследия становилось все более сложной задачей. Своей неготовностью к быстрым переменам король Мухаммед </w:t>
      </w:r>
      <w:r>
        <w:t>V</w:t>
      </w:r>
      <w:r w:rsidRPr="008A1D93">
        <w:rPr>
          <w:lang w:val="ru-RU"/>
        </w:rPr>
        <w:t xml:space="preserve"> продемонстрировал глубокую приверженность первобытной заботе о самосохранении и сомнительное отношение к политической зрелости государства.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0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156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3" w:hRule="exact" w:wrap="none" w:vAnchor="page" w:hAnchor="page" w:x="342" w:y="1201"/>
        <w:ind w:left="980"/>
        <w:jc w:val="both"/>
        <w:rPr>
          <w:sz w:val="17"/>
          <w:szCs w:val="17"/>
          <w:lang w:val="ru-RU"/>
        </w:rPr>
      </w:pPr>
      <w:r w:rsidRPr="008A1D93">
        <w:rPr>
          <w:lang w:val="ru-RU"/>
        </w:rPr>
        <w:t>Марокканский народ, «возвращенный к современности силой протектората».</w:t>
      </w:r>
      <w:r w:rsidRPr="008A1D93">
        <w:rPr>
          <w:rFonts w:ascii="Arial" w:eastAsia="Arial" w:hAnsi="Arial" w:cs="Arial"/>
          <w:sz w:val="17"/>
          <w:szCs w:val="17"/>
          <w:vertAlign w:val="superscript"/>
          <w:lang w:val="ru-RU"/>
        </w:rPr>
        <w:t>60</w:t>
      </w:r>
    </w:p>
    <w:p w:rsidR="009629B0" w:rsidRPr="008A1D93" w:rsidRDefault="008A1D93">
      <w:pPr>
        <w:pStyle w:val="1"/>
        <w:framePr w:w="7795" w:h="10373" w:hRule="exact" w:wrap="none" w:vAnchor="page" w:hAnchor="page" w:x="342" w:y="1201"/>
        <w:ind w:left="980" w:firstLine="240"/>
        <w:jc w:val="both"/>
        <w:rPr>
          <w:lang w:val="ru-RU"/>
        </w:rPr>
      </w:pPr>
      <w:r w:rsidRPr="008A1D93">
        <w:rPr>
          <w:lang w:val="ru-RU"/>
        </w:rPr>
        <w:t>Тем временем другие партии объединились и начали подрывать власть Истикляля. В 1957 году на севере сформировалось Народное движение, представлявшее преимущественно сельское, рифийское берберское население, после многих лет репрессий вновь появилась Коммунистическая партия (КПК), и вдохнули новую жизнь в Независимую демократическую партию (НДП) Мухаммеда Хасана аль-Уэззани. Вместе эти конкурирующие группы образовали неорганизованную оппозицию, борющуюся друг с другом за место за столом переговоров. К удовлетворению монархии, формировалась многопартийная система, размывающая и ослабляющая монолитную структуру и влияние Истикляля.</w:t>
      </w:r>
    </w:p>
    <w:p w:rsidR="009629B0" w:rsidRPr="008A1D93" w:rsidRDefault="008A1D93">
      <w:pPr>
        <w:pStyle w:val="1"/>
        <w:framePr w:w="7795" w:h="10373" w:hRule="exact" w:wrap="none" w:vAnchor="page" w:hAnchor="page" w:x="342" w:y="1201"/>
        <w:ind w:left="980" w:firstLine="240"/>
        <w:jc w:val="both"/>
        <w:rPr>
          <w:sz w:val="17"/>
          <w:szCs w:val="17"/>
          <w:lang w:val="ru-RU"/>
        </w:rPr>
      </w:pPr>
      <w:r w:rsidRPr="008A1D93">
        <w:rPr>
          <w:lang w:val="ru-RU"/>
        </w:rPr>
        <w:t xml:space="preserve">Умело управляя этой хаотичной политической обстановкой, монархия к 1959 году стала главной опорой стабильности в государстве. Король Мухаммед </w:t>
      </w:r>
      <w:r>
        <w:t>V</w:t>
      </w:r>
      <w:r w:rsidRPr="008A1D93">
        <w:rPr>
          <w:lang w:val="ru-RU"/>
        </w:rPr>
        <w:t xml:space="preserve"> захватил и манипулировал полномочиями, делегированными правительству, сохраняя за собой контроль над армией, а со временем и над службами безопасности, а также министерствами юстиции и внутренних дел. Учитывая это преобладание королевской власти в</w:t>
      </w:r>
      <w:r w:rsidRPr="008A1D93">
        <w:rPr>
          <w:lang w:val="ru-RU"/>
        </w:rPr>
        <w:softHyphen/>
      </w:r>
      <w:r w:rsidRPr="008A1D93">
        <w:rPr>
          <w:lang w:val="ru-RU"/>
        </w:rPr>
        <w:softHyphen/>
      </w:r>
      <w:r w:rsidRPr="008A1D93">
        <w:rPr>
          <w:rFonts w:ascii="Arial" w:eastAsia="Arial" w:hAnsi="Arial" w:cs="Arial"/>
          <w:sz w:val="17"/>
          <w:szCs w:val="17"/>
          <w:lang w:val="ru-RU"/>
        </w:rPr>
        <w:t>фл</w:t>
      </w:r>
      <w:r w:rsidRPr="008A1D93">
        <w:rPr>
          <w:lang w:val="ru-RU"/>
        </w:rPr>
        <w:t>Влияя на дела, новое «левое крыло» постоянно уступало дворцу в маневренности, сила которого постепенно росла по мере совершенствования методов поощрения и сближения со своими друзьями, одновременно подрывая позиции противников посредством политики «разделяй и властвуй». В конце концов, конкуренция между королем и оппозицией вынудила монархию отказаться от городских левых партий и искать поддержку в сельской местности, в процессе, тщательно реконструированном политологом Реми Лево в его исследовании крестьянской политики в непосредственный послевоенный период.</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61</w:t>
      </w:r>
      <w:r w:rsidRPr="008A1D93">
        <w:rPr>
          <w:rFonts w:ascii="Arial" w:eastAsia="Arial" w:hAnsi="Arial" w:cs="Arial"/>
          <w:sz w:val="17"/>
          <w:szCs w:val="17"/>
          <w:lang w:val="ru-RU"/>
        </w:rPr>
        <w:t xml:space="preserve"> </w:t>
      </w:r>
      <w:r w:rsidRPr="008A1D93">
        <w:rPr>
          <w:lang w:val="ru-RU"/>
        </w:rPr>
        <w:t>Союз между королем и сельской знатью имел судьбоносные последствия: он отодвинул партийную политику на второй план, позволив монархии игнорировать все более урбанизирующуюся и радикализующуюся волю народа; он отложил столь необходимые сельскохозяйственные реформы, которые могли бы быть проведены</w:t>
      </w:r>
      <w:r w:rsidRPr="008A1D93">
        <w:rPr>
          <w:rFonts w:ascii="Arial" w:eastAsia="Arial" w:hAnsi="Arial" w:cs="Arial"/>
          <w:sz w:val="17"/>
          <w:szCs w:val="17"/>
          <w:lang w:val="ru-RU"/>
        </w:rPr>
        <w:t>фи</w:t>
      </w:r>
      <w:r w:rsidRPr="008A1D93">
        <w:rPr>
          <w:lang w:val="ru-RU"/>
        </w:rPr>
        <w:t>это принесло пользу крестьянству и облегчило укоренившуюся нищету в сельской местности; и это подготовило почву для долгосрочной аграрной политики, которая в основном принесла пользу</w:t>
      </w:r>
      <w:r w:rsidRPr="008A1D93">
        <w:rPr>
          <w:rFonts w:ascii="Arial" w:eastAsia="Arial" w:hAnsi="Arial" w:cs="Arial"/>
          <w:sz w:val="17"/>
          <w:szCs w:val="17"/>
          <w:lang w:val="ru-RU"/>
        </w:rPr>
        <w:t>фи</w:t>
      </w:r>
      <w:r w:rsidRPr="008A1D93">
        <w:rPr>
          <w:lang w:val="ru-RU"/>
        </w:rPr>
        <w:t>Тед, пророялистская сельская элита.</w:t>
      </w:r>
      <w:r w:rsidRPr="008A1D93">
        <w:rPr>
          <w:rFonts w:ascii="Arial" w:eastAsia="Arial" w:hAnsi="Arial" w:cs="Arial"/>
          <w:sz w:val="17"/>
          <w:szCs w:val="17"/>
          <w:vertAlign w:val="superscript"/>
          <w:lang w:val="ru-RU"/>
        </w:rPr>
        <w:t>62</w:t>
      </w:r>
    </w:p>
    <w:p w:rsidR="009629B0" w:rsidRPr="008A1D93" w:rsidRDefault="008A1D93">
      <w:pPr>
        <w:pStyle w:val="1"/>
        <w:framePr w:w="7795" w:h="10373" w:hRule="exact" w:wrap="none" w:vAnchor="page" w:hAnchor="page" w:x="342" w:y="1201"/>
        <w:spacing w:line="264" w:lineRule="auto"/>
        <w:ind w:left="980" w:firstLine="240"/>
        <w:jc w:val="both"/>
        <w:rPr>
          <w:lang w:val="ru-RU"/>
        </w:rPr>
      </w:pPr>
      <w:r w:rsidRPr="008A1D93">
        <w:rPr>
          <w:lang w:val="ru-RU"/>
        </w:rPr>
        <w:t>Ключевым элементом в этом процессе восстановления королевской гегемонии была роль молодого наследного принца Хасана, теперь правой руки своего отца, который в 1956 году был назначен главой вновь сформированной национальной армии (</w:t>
      </w:r>
      <w:r>
        <w:t>Forces</w:t>
      </w:r>
      <w:r w:rsidRPr="008A1D93">
        <w:rPr>
          <w:lang w:val="ru-RU"/>
        </w:rPr>
        <w:t xml:space="preserve"> </w:t>
      </w:r>
      <w:r>
        <w:t>armees</w:t>
      </w:r>
      <w:r w:rsidRPr="008A1D93">
        <w:rPr>
          <w:lang w:val="ru-RU"/>
        </w:rPr>
        <w:t xml:space="preserve"> </w:t>
      </w:r>
      <w:r>
        <w:t>royales</w:t>
      </w:r>
      <w:r w:rsidRPr="008A1D93">
        <w:rPr>
          <w:lang w:val="ru-RU"/>
        </w:rPr>
        <w:t xml:space="preserve">, </w:t>
      </w:r>
      <w:r>
        <w:t>FAR</w:t>
      </w:r>
      <w:r w:rsidRPr="008A1D93">
        <w:rPr>
          <w:lang w:val="ru-RU"/>
        </w:rPr>
        <w:t xml:space="preserve">), состоящей из частей расформированной </w:t>
      </w:r>
      <w:r>
        <w:t>ALN</w:t>
      </w:r>
      <w:r w:rsidRPr="008A1D93">
        <w:rPr>
          <w:lang w:val="ru-RU"/>
        </w:rPr>
        <w:t xml:space="preserve">. Наследного принца Хасана поддерживали кадры военных профессионалов, служивших во французской колониальной армии, таких как Мохаммед Уфкир, выпускник берберского колледжа в Азру и ветеран войны в Индокитае. Офицерский состав </w:t>
      </w:r>
      <w:r>
        <w:t>FAR</w:t>
      </w:r>
      <w:r w:rsidRPr="008A1D93">
        <w:rPr>
          <w:lang w:val="ru-RU"/>
        </w:rPr>
        <w:t xml:space="preserve"> и рядовые имели по два</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157</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Общими чертами были: по меньшей мере 90 процентов были берберского и сельского происхождения, и большинство из них исповедовали верность престолу, а не националистам, к которым они относились с глубоким подозрением. Впоследствии отношения между монархией и армией стали особенно тесными, и члены правящей семьи регулярно появлялись в военной форме.</w:t>
      </w:r>
      <w:r w:rsidRPr="008A1D93">
        <w:rPr>
          <w:rFonts w:ascii="Arial" w:eastAsia="Arial" w:hAnsi="Arial" w:cs="Arial"/>
          <w:sz w:val="17"/>
          <w:szCs w:val="17"/>
          <w:vertAlign w:val="superscript"/>
          <w:lang w:val="ru-RU"/>
        </w:rPr>
        <w:t>63</w:t>
      </w:r>
      <w:r w:rsidRPr="008A1D93">
        <w:rPr>
          <w:rFonts w:ascii="Arial" w:eastAsia="Arial" w:hAnsi="Arial" w:cs="Arial"/>
          <w:sz w:val="17"/>
          <w:szCs w:val="17"/>
          <w:lang w:val="ru-RU"/>
        </w:rPr>
        <w:t xml:space="preserve"> </w:t>
      </w:r>
      <w:r w:rsidRPr="008A1D93">
        <w:rPr>
          <w:lang w:val="ru-RU"/>
        </w:rPr>
        <w:t>Однако новая армия столкнулась с неразберихой в этой ситуации.</w:t>
      </w:r>
      <w:r w:rsidRPr="008A1D93">
        <w:rPr>
          <w:rFonts w:ascii="Arial" w:eastAsia="Arial" w:hAnsi="Arial" w:cs="Arial"/>
          <w:sz w:val="17"/>
          <w:szCs w:val="17"/>
          <w:lang w:val="ru-RU"/>
        </w:rPr>
        <w:t>фи</w:t>
      </w:r>
      <w:r w:rsidRPr="008A1D93">
        <w:rPr>
          <w:lang w:val="ru-RU"/>
        </w:rPr>
        <w:t>В этом районе продолжали действовать отколовшиеся остатки АЛН, отказываясь сложить оружие, пока не увидят исход политической борьбы. Разгневанные тем, что французские войска оставались на марокканской земле, южная ветвь АЛН начала войну против ФАР, но потерпела поражение в 1958 году при помощи французских и испанских войск после кровавой стычки.</w:t>
      </w:r>
      <w:r w:rsidRPr="008A1D93">
        <w:rPr>
          <w:rFonts w:ascii="Arial" w:eastAsia="Arial" w:hAnsi="Arial" w:cs="Arial"/>
          <w:sz w:val="17"/>
          <w:szCs w:val="17"/>
          <w:vertAlign w:val="superscript"/>
          <w:lang w:val="ru-RU"/>
        </w:rPr>
        <w:t>64</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1957 году в бурлящем Рифе возникло еще одно вооруженное сепаратистское движение под руководством Махджуби Ахердана, берберского лидера, выступавшего в защиту сельской элиты, которая чувствовала себя отчужденной от левоориентированного, ориентированного на город и, по-видимому, доминируемого Истиклялем политического процесса. Восстание, начатое под лозунгом «Мы добились независимости не для того, чтобы потерять свободу», было жестоко подавлено Народным движением (</w:t>
      </w:r>
      <w:r>
        <w:t>Mouvement</w:t>
      </w:r>
      <w:r w:rsidRPr="008A1D93">
        <w:rPr>
          <w:lang w:val="ru-RU"/>
        </w:rPr>
        <w:t xml:space="preserve"> </w:t>
      </w:r>
      <w:r>
        <w:t>Populaire</w:t>
      </w:r>
      <w:r w:rsidRPr="008A1D93">
        <w:rPr>
          <w:lang w:val="ru-RU"/>
        </w:rPr>
        <w:t xml:space="preserve">, или </w:t>
      </w:r>
      <w:r>
        <w:t>MP</w:t>
      </w:r>
      <w:r w:rsidRPr="008A1D93">
        <w:rPr>
          <w:lang w:val="ru-RU"/>
        </w:rPr>
        <w:t xml:space="preserve">), как его в итоге стали называть, генералом Уфкиром, который за свои усилия был награжден титулом «Мясник Рифа». В свою защиту Ахердан заявил, что его врагом была не монархия, а «коррумпированные посредники», что было недвусмысленным намеком на его враждебность к Истиклялю. После поражения МПТ король Мухаммед </w:t>
      </w:r>
      <w:r>
        <w:t>V</w:t>
      </w:r>
      <w:r w:rsidRPr="008A1D93">
        <w:rPr>
          <w:lang w:val="ru-RU"/>
        </w:rPr>
        <w:t xml:space="preserve">, следуя примеру своего предка, султана Хасана </w:t>
      </w:r>
      <w:r>
        <w:t>I</w:t>
      </w:r>
      <w:r w:rsidRPr="008A1D93">
        <w:rPr>
          <w:lang w:val="ru-RU"/>
        </w:rPr>
        <w:t>, помиловал «сибу» Ахердана и его последователей, что позволило МПТ быстро вернуться в политическую лоно. Создание еще одной важной политической фракции, Фронта защиты конституционных институтов (ФЗИ), лоялистской коалиции во главе с Ахмедом Редой Гедирой, завершило процесс интенсивного раскола в этот период постколониальной политики. В состав ФЗИ входили городские интеллектуалы, сельские знатные люди, молодые технократы; другими словами, все те, «кто был отчужден Истиклялем»; но их настоящим политическим скрепляющим фактором была верность королю.</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Возникновение отколовшихся политических фракций, отказавшихся подчиниться партийной дисциплине Истикляля, окончательно исключило возможность единой оппозиции, которая могла бы служить противовесом растущему влиянию монархии. К 1960 году политическая сцена была переполнена множеством действующих лиц, каждое из которых яростно конкурировало с другими, а их влияние в целом нейтрализовалось политической гибкостью монархии.65 Более того, зловещим предзнаменованием будущего стало то, что с благословения отца наследный принц Хасан постепенно взял под контроль аппарат национальной безопасности, первоначально созданный Истиклялем в первые дни независимости для искоренения своих политических врагов.</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158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4162" w:hRule="exact" w:wrap="none" w:vAnchor="page" w:hAnchor="page" w:x="342" w:y="1201"/>
        <w:ind w:left="960" w:firstLine="20"/>
        <w:jc w:val="both"/>
        <w:rPr>
          <w:sz w:val="17"/>
          <w:szCs w:val="17"/>
          <w:lang w:val="ru-RU"/>
        </w:rPr>
      </w:pPr>
      <w:r w:rsidRPr="008A1D93">
        <w:rPr>
          <w:lang w:val="ru-RU"/>
        </w:rPr>
        <w:t>В июле 1960 года близкий соратник Хасана, похожий на сфинкса и безжалостный Уфкир, чьи глаза всегда были скрыты за темными очками, был назначен генеральным директором службы безопасности, что полностью подчинило секретную службу контролю дворца.</w:t>
      </w:r>
      <w:r w:rsidRPr="008A1D93">
        <w:rPr>
          <w:rFonts w:ascii="Arial" w:eastAsia="Arial" w:hAnsi="Arial" w:cs="Arial"/>
          <w:sz w:val="17"/>
          <w:szCs w:val="17"/>
          <w:vertAlign w:val="superscript"/>
          <w:lang w:val="ru-RU"/>
        </w:rPr>
        <w:t>66</w:t>
      </w:r>
    </w:p>
    <w:p w:rsidR="009629B0" w:rsidRPr="008A1D93" w:rsidRDefault="008A1D93">
      <w:pPr>
        <w:pStyle w:val="1"/>
        <w:framePr w:w="7795" w:h="4162" w:hRule="exact" w:wrap="none" w:vAnchor="page" w:hAnchor="page" w:x="342" w:y="1201"/>
        <w:ind w:left="960" w:firstLine="260"/>
        <w:jc w:val="both"/>
        <w:rPr>
          <w:lang w:val="ru-RU"/>
        </w:rPr>
      </w:pPr>
      <w:r w:rsidRPr="008A1D93">
        <w:rPr>
          <w:lang w:val="ru-RU"/>
        </w:rPr>
        <w:t xml:space="preserve">Монархия, полностью поглощенная необходимостью укрепить свою власть в политике, нарастить армию и восстановить стабильность в стране, уделяла меньше внимания основным потребностям своего народа. Мухаммед </w:t>
      </w:r>
      <w:r>
        <w:t>V</w:t>
      </w:r>
      <w:r w:rsidRPr="008A1D93">
        <w:rPr>
          <w:lang w:val="ru-RU"/>
        </w:rPr>
        <w:t xml:space="preserve"> был либералом в международных делах, твердо придерживаясь антиимпериализма стран третьего мира, но внутри страны он был убежденным социальным консерватором. Во внутренней политике он выбрал стратегию, которая тщательно избегала недовольства традиционными группами, поддерживавшими его у власти. Новое правительство, сформированное в 1958 году и возглавляемое Абдаллой Ибрагимом, профсоюзным лидером и соучредителем ООН по свободе, казалось, предвещало реформы, но монархия твердо выступала против проведения масштабных социальных интервенций. Вместо этого большинство марокканцев были вынуждены самостоятельно справляться с такими проблемами, как высокая безработица, нехватка жилья, неадекватное образование, нехватка персонала в здравоохранении и стагнирующая экономика, истощенная оттоком иностранных рабочих.</w:t>
      </w:r>
    </w:p>
    <w:p w:rsidR="009629B0" w:rsidRDefault="008A1D93">
      <w:pPr>
        <w:framePr w:wrap="none" w:vAnchor="page" w:hAnchor="page" w:x="1451" w:y="5790"/>
        <w:rPr>
          <w:sz w:val="2"/>
          <w:szCs w:val="2"/>
        </w:rPr>
      </w:pPr>
      <w:r>
        <w:rPr>
          <w:noProof/>
        </w:rPr>
        <w:drawing>
          <wp:inline distT="0" distB="0" distL="0" distR="0">
            <wp:extent cx="3791585" cy="2846705"/>
            <wp:effectExtent l="0" t="0" r="0" b="0"/>
            <wp:docPr id="31" name="Picut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12"/>
                    <a:stretch/>
                  </pic:blipFill>
                  <pic:spPr>
                    <a:xfrm>
                      <a:off x="0" y="0"/>
                      <a:ext cx="3791585" cy="2846705"/>
                    </a:xfrm>
                    <a:prstGeom prst="rect">
                      <a:avLst/>
                    </a:prstGeom>
                  </pic:spPr>
                </pic:pic>
              </a:graphicData>
            </a:graphic>
          </wp:inline>
        </w:drawing>
      </w:r>
    </w:p>
    <w:p w:rsidR="009629B0" w:rsidRPr="008A1D93" w:rsidRDefault="008A1D93">
      <w:pPr>
        <w:pStyle w:val="ab"/>
        <w:framePr w:w="6269" w:h="1114" w:hRule="exact" w:wrap="none" w:vAnchor="page" w:hAnchor="page" w:x="1302" w:y="10436"/>
        <w:jc w:val="both"/>
        <w:rPr>
          <w:lang w:val="ru-RU"/>
        </w:rPr>
      </w:pPr>
      <w:r w:rsidRPr="008A1D93">
        <w:rPr>
          <w:rFonts w:ascii="Arial" w:eastAsia="Arial" w:hAnsi="Arial" w:cs="Arial"/>
          <w:smallCaps/>
          <w:sz w:val="15"/>
          <w:szCs w:val="15"/>
          <w:lang w:val="ru-RU"/>
        </w:rPr>
        <w:t>рисунок 25.</w:t>
      </w:r>
      <w:r w:rsidRPr="008A1D93">
        <w:rPr>
          <w:lang w:val="ru-RU"/>
        </w:rPr>
        <w:t xml:space="preserve">Вице-президент США Ричард Никсон и его жена Никсон приветствуются королем Мухаммедом </w:t>
      </w:r>
      <w:r>
        <w:t>V</w:t>
      </w:r>
      <w:r w:rsidRPr="008A1D93">
        <w:rPr>
          <w:lang w:val="ru-RU"/>
        </w:rPr>
        <w:t xml:space="preserve"> во время государственного визита в Марокко в 1957 году. Хотя отношения с Соединенными Штатами были дружественными, марокканский монарх в целом придерживался политики неприсоединения и стремился к дружбе с нейтральными странами. (Фото предоставлено Американским институтом и музеем дипломатической миссии в Танжере)</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159</w:t>
      </w:r>
    </w:p>
    <w:p w:rsidR="009629B0" w:rsidRPr="008A1D93" w:rsidRDefault="008A1D93">
      <w:pPr>
        <w:pStyle w:val="1"/>
        <w:framePr w:w="7795" w:h="10378" w:hRule="exact" w:wrap="none" w:vAnchor="page" w:hAnchor="page" w:x="342" w:y="1201"/>
        <w:ind w:left="720"/>
        <w:jc w:val="both"/>
        <w:rPr>
          <w:lang w:val="ru-RU"/>
        </w:rPr>
      </w:pPr>
      <w:r w:rsidRPr="008A1D93">
        <w:rPr>
          <w:lang w:val="ru-RU"/>
        </w:rPr>
        <w:t>столица. Даже природа вступила в сговор, чтобы помешать социальному прогрессу; 29 февраля 1960 года мощное землетрясение разрушило большую часть города Агадир на юге Марокко, унеся до пятнадцати тысяч жизней. Левым казалось ироничным, что Марокко, маяк политического прогресса на региональном уровне, отставало в плане социальных достижений внутри страны. В мае 1960 года король, уставший от бесконечных политических интриг, без суда и следствия отправил в отставку правительство Абдаллы Ибрагима и захватил бразды правления, провозгласив себя премьер-министром.</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На дипломатической арене, по мере обострения холодной войны, Мухаммед </w:t>
      </w:r>
      <w:r>
        <w:t>V</w:t>
      </w:r>
      <w:r w:rsidRPr="008A1D93">
        <w:rPr>
          <w:lang w:val="ru-RU"/>
        </w:rPr>
        <w:t xml:space="preserve"> четко разделил Восточный и Западный блоки. Проявляя сильные антикоммунистические настроения, он поддерживал политику неприсоединения и налаживал дружеские отношения с развивающимися африканскими странами. Его независимость во внешней политике не устраивала его американских союзников и не приносила ему значительной американской иностранной помощи.67 Отношения монарха с Францией были столь же неясными. Когда 2 марта 1956 года была подписана декларация независимости, на марокканской земле все еще оставалось сто тысяч французских солдат, и было ясно, что Франция продолжит играть политическую, экономическую и военную роль в Марокко еще некоторое время. Более того, абсолютный отказ от колониального статуса не был предрешен; переговоры в феврале и марте 1956 года между Марокко и Францией выявили значительные расхождения во мнениях относительно будущих отношений между двумя странами. Франция предложила «независимое государство, объединенное с Францией прочными узами взаимозависимости», в то время как Марокко настаивало на полной отмене Фесского договора 1912 года и полном осуществлении марокканского суверенитета. По мере того как Франция все больше увязала в Алжирской войне за независимость, марокканская точка зрения возобладала. В апреле 1956 года Испания подписала соглашение о выходе из северной зоны, но потребовалось еще двадцать лет, чтобы завершить вывод своих войск из провинций Тарфайя и Сиди-Ифни в Сахаре, в то время как города Сеута и Мелилья остаются в испанском владении по сей день. Наконец, 8 октября 1956 года в Федале открылась международная конференция, посвященная обсуждению возвращения Танжера под марокканский суверенитет впервые с 1912 года. В то время как значительные участки национальной территории, отчужденные почти на два поколения, воссоединялись с национальным пространством, другие болезненные вопросы, такие как Сеута, Мелилья и территории Сахары, оставались в руках иностранцев, разжигая пламя ирредентистских страстей.</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Тем временем, в результате грандиозной национальной трагедии, большая часть многовековой еврейской общины Марокко, насчитывающей 250 000 человек, начала покидать страну, сначала тайно, а затем массово, оставив болезненный разрыв в социальной структуре. Подвергаясь жестокому обращению со стороны режима Протектората, они страдали от...</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160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63" w:hRule="exact" w:wrap="none" w:vAnchor="page" w:hAnchor="page" w:x="342" w:y="1201"/>
        <w:spacing w:after="240"/>
        <w:ind w:left="720" w:firstLine="20"/>
        <w:jc w:val="both"/>
        <w:rPr>
          <w:lang w:val="ru-RU"/>
        </w:rPr>
      </w:pPr>
      <w:r w:rsidRPr="008A1D93">
        <w:rPr>
          <w:lang w:val="ru-RU"/>
        </w:rPr>
        <w:t>В условиях нестабильной экономической ситуации, вытесненные из своей традиционной роли посредников новым местным средним классом, униженные расовыми законами Виши, сбитые с толку потрясениями на Ближнем Востоке, глубоко разочарованные Францией, но прислушивающиеся к националистическим призывам лишь вполголоса, и, прежде всего, привлеченные соблазнительным зовом сионизма, евреи Марокко начали масштабный исход после 1947 года, мигрируя как в Израиль, так и на Запад. Шестидневная война 1967 года стала последним актом для марокканских евреев, уведя большую часть оставшихся и положив конец тысячелетнему сосуществованию, которое сделало Марокко самым толерантным мусульманским обществом.</w:t>
      </w:r>
    </w:p>
    <w:p w:rsidR="009629B0" w:rsidRPr="008A1D93" w:rsidRDefault="008A1D93">
      <w:pPr>
        <w:pStyle w:val="1"/>
        <w:framePr w:w="7795" w:h="10363" w:hRule="exact" w:wrap="none" w:vAnchor="page" w:hAnchor="page" w:x="342" w:y="1201"/>
        <w:ind w:left="960" w:firstLine="20"/>
        <w:jc w:val="both"/>
        <w:rPr>
          <w:lang w:val="ru-RU"/>
        </w:rPr>
      </w:pPr>
      <w:r w:rsidRPr="008A1D93">
        <w:rPr>
          <w:lang w:val="ru-RU"/>
        </w:rPr>
        <w:t>Начавшись скромно в студенческих кругах Феса и Парижа, за тридцать лет марокканское националистическое движение превратилось в глобальное движение, щупальца которого простирались до Европы, Америки и Ближнего Востока. Внутри Марокко оно распространилось от крупных прибрежных городов вглубь равнин и гор берберского региона. В его ряды входили образованные в Сорбонне интеллектуалы и племенные боевики, благочестивые салафиты и грубые промышленные рабочие, крестьяне и лавочники. Его целенаправленное стремление к достоинству и государственности превратило простые доктрины отцов-основателей, основанные на рациональном наборе правовых и социальных принципов, в громкое заявление о единстве и исторической уникальности марокканского народа. Строго иерархическое, яростно антикоммунистическое, пламенно патриотическое, особенно в отношении короля, склоняющееся к традициям, но открытое для нововведений, объединяющее мусульман и евреев, арабов и берберов, это движение было столь же многообразным, как и само Марокко.</w:t>
      </w:r>
      <w:r w:rsidRPr="008A1D93">
        <w:rPr>
          <w:lang w:val="ru-RU"/>
        </w:rPr>
        <w:softHyphen/>
      </w:r>
      <w:r w:rsidRPr="008A1D93">
        <w:rPr>
          <w:lang w:val="ru-RU"/>
        </w:rPr>
        <w:softHyphen/>
      </w:r>
    </w:p>
    <w:p w:rsidR="009629B0" w:rsidRPr="008A1D93" w:rsidRDefault="008A1D93">
      <w:pPr>
        <w:pStyle w:val="1"/>
        <w:framePr w:w="7795" w:h="10363" w:hRule="exact" w:wrap="none" w:vAnchor="page" w:hAnchor="page" w:x="342" w:y="1201"/>
        <w:spacing w:line="276" w:lineRule="auto"/>
        <w:ind w:left="960" w:firstLine="260"/>
        <w:jc w:val="both"/>
        <w:rPr>
          <w:lang w:val="ru-RU"/>
        </w:rPr>
      </w:pPr>
      <w:r w:rsidRPr="008A1D93">
        <w:rPr>
          <w:lang w:val="ru-RU"/>
        </w:rPr>
        <w:t>Но на его наспех построенном фасаде начали появляться глубокие трещины. В годы после обретения независимости мы видим признаки того, что политическая машина вышла из-под контроля, игнорируя принципы, основополагающие для ее основателей, оставив вакуум, заполненный возрождением королевского абсолютизма. Вместо конституционной демократии не было конституции; вместо экономического либерализма государство взяло власть в свои руки; вместо нации, свободной от колонизатора, повсюду все еще ощущались отпечатки Франции; вместо мозаичной и динамичной многоэтнической и многополярной социальной организации людей загоняли в удушающую, централизующую и однородную форму в системе образования, на рабочем месте, при формировании политической сферы. Во многом тон политики напоминал старый махзан с его лейтмотивами покровительства и дарения, арбитража и переговоров, а также патриархальных систем родства и семьи. Во главе этого бурлящего вихря стоял король, готовый взять власть в свои руки с помощью вековых инструментов.</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737" w:y="682"/>
        <w:rPr>
          <w:sz w:val="20"/>
          <w:szCs w:val="20"/>
          <w:lang w:val="ru-RU"/>
        </w:rPr>
      </w:pPr>
      <w:r w:rsidRPr="008A1D93">
        <w:rPr>
          <w:rFonts w:ascii="Times New Roman" w:eastAsia="Times New Roman" w:hAnsi="Times New Roman" w:cs="Times New Roman"/>
          <w:i/>
          <w:iCs/>
          <w:sz w:val="20"/>
          <w:szCs w:val="20"/>
          <w:lang w:val="ru-RU"/>
        </w:rPr>
        <w:t>Формирование нации (1930-1961)</w:t>
      </w:r>
    </w:p>
    <w:p w:rsidR="009629B0" w:rsidRPr="008A1D93" w:rsidRDefault="008A1D93">
      <w:pPr>
        <w:pStyle w:val="a4"/>
        <w:framePr w:wrap="none" w:vAnchor="page" w:hAnchor="page" w:x="6971" w:y="702"/>
        <w:rPr>
          <w:sz w:val="18"/>
          <w:szCs w:val="18"/>
          <w:lang w:val="ru-RU"/>
        </w:rPr>
      </w:pPr>
      <w:r w:rsidRPr="008A1D93">
        <w:rPr>
          <w:sz w:val="18"/>
          <w:szCs w:val="18"/>
          <w:lang w:val="ru-RU"/>
        </w:rPr>
        <w:t>161</w:t>
      </w:r>
    </w:p>
    <w:p w:rsidR="009629B0" w:rsidRPr="008A1D93" w:rsidRDefault="008A1D93">
      <w:pPr>
        <w:pStyle w:val="1"/>
        <w:framePr w:w="7795" w:h="5976" w:hRule="exact" w:wrap="none" w:vAnchor="page" w:hAnchor="page" w:x="342" w:y="1201"/>
        <w:ind w:left="960"/>
        <w:jc w:val="both"/>
        <w:rPr>
          <w:lang w:val="ru-RU"/>
        </w:rPr>
      </w:pPr>
      <w:r w:rsidRPr="008A1D93">
        <w:rPr>
          <w:lang w:val="ru-RU"/>
        </w:rPr>
        <w:t>Он обладал властью в Марокко, умело используя свой религиозный авторитет, финансовый вес, принудительную силу и убедительные способности к убеждению.</w:t>
      </w:r>
    </w:p>
    <w:p w:rsidR="009629B0" w:rsidRPr="008A1D93" w:rsidRDefault="008A1D93">
      <w:pPr>
        <w:pStyle w:val="1"/>
        <w:framePr w:w="7795" w:h="5976" w:hRule="exact" w:wrap="none" w:vAnchor="page" w:hAnchor="page" w:x="342" w:y="1201"/>
        <w:ind w:left="720" w:firstLine="240"/>
        <w:jc w:val="both"/>
        <w:rPr>
          <w:lang w:val="ru-RU"/>
        </w:rPr>
      </w:pPr>
      <w:r w:rsidRPr="008A1D93">
        <w:rPr>
          <w:lang w:val="ru-RU"/>
        </w:rPr>
        <w:t xml:space="preserve">Эта картина всеобщей борьбы за власть между конкурирующими партиями едва ли соответствует тому образу, который имели в виду основатели «Истикляля», когда писали свой Манифест в 1944 году. Она также никоим образом не напоминает Марокко, которое представлял себе Аллал аль-Фаси, обещая, что в середине века Магриб охватит эпоха демократии. Его представление о революционном государстве, глубоко исламском, отчасти монархическом, решительно популистском и непосредственно реагирующем на голос народа, быстро угасало. Возможно, такой режим возник бы, если бы прародителю нации, королю Мухаммеду </w:t>
      </w:r>
      <w:r>
        <w:t>V</w:t>
      </w:r>
      <w:r w:rsidRPr="008A1D93">
        <w:rPr>
          <w:lang w:val="ru-RU"/>
        </w:rPr>
        <w:t xml:space="preserve">, позволили прожить до конца своих лет. Вместо этого, как мы увидим, режим, который он преждевременно передал своему сыну и преемнику, королю Хасану </w:t>
      </w:r>
      <w:r>
        <w:t>II</w:t>
      </w:r>
      <w:r w:rsidRPr="008A1D93">
        <w:rPr>
          <w:lang w:val="ru-RU"/>
        </w:rPr>
        <w:t xml:space="preserve">, представлял собой изменчивую систему преходящих отношений, поддерживаемую в слабом порядке монархом, которого антрополог Клиффорд Гирц метко окрестил «Первым махинатором»: отстраненная и загадочная фигура, лишенная стиля Насера ​​или Бургибы, замкнутая в себе, не сумевшая навязать истинное чувство национальной цели.68 Марокко в конечном итоге унаследовало своего собственного закима, но он был несовершенен, лишен монументальности, щедрости и бескорыстной убежденности, которые представляли себе националисты. Грядущий этап — эпоха Хасана </w:t>
      </w:r>
      <w:r>
        <w:t>II</w:t>
      </w:r>
      <w:r w:rsidRPr="008A1D93">
        <w:rPr>
          <w:lang w:val="ru-RU"/>
        </w:rPr>
        <w:t xml:space="preserve"> — определяет последние главы истории Марокко в </w:t>
      </w:r>
      <w:r>
        <w:t>XX</w:t>
      </w:r>
      <w:r w:rsidRPr="008A1D93">
        <w:rPr>
          <w:lang w:val="ru-RU"/>
        </w:rPr>
        <w:t xml:space="preserve"> веке, в которых личность правителя стала определяющим элементом в поиске национальной цели, которая могла бы соответствовать ожиданиям марокканского народа.</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16:50:56,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9781139045834.009</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4345" w:y="889"/>
        <w:spacing w:line="240" w:lineRule="auto"/>
        <w:jc w:val="both"/>
        <w:rPr>
          <w:sz w:val="28"/>
          <w:szCs w:val="28"/>
          <w:lang w:val="ru-RU"/>
        </w:rPr>
      </w:pPr>
      <w:r w:rsidRPr="008A1D93">
        <w:rPr>
          <w:rFonts w:ascii="Arial" w:eastAsia="Arial" w:hAnsi="Arial" w:cs="Arial"/>
          <w:sz w:val="28"/>
          <w:szCs w:val="28"/>
          <w:lang w:val="ru-RU"/>
        </w:rPr>
        <w:t>6</w:t>
      </w:r>
    </w:p>
    <w:p w:rsidR="009629B0" w:rsidRPr="008A1D93" w:rsidRDefault="008A1D93">
      <w:pPr>
        <w:pStyle w:val="30"/>
        <w:framePr w:w="7795" w:h="830" w:hRule="exact" w:wrap="none" w:vAnchor="page" w:hAnchor="page" w:x="342" w:y="1700"/>
        <w:spacing w:before="0" w:after="200"/>
        <w:rPr>
          <w:lang w:val="ru-RU"/>
        </w:rPr>
      </w:pPr>
      <w:bookmarkStart w:id="11" w:name="bookmark20"/>
      <w:r w:rsidRPr="008A1D93">
        <w:rPr>
          <w:lang w:val="ru-RU"/>
        </w:rPr>
        <w:t xml:space="preserve">Первый век Хасана </w:t>
      </w:r>
      <w:r>
        <w:t>II</w:t>
      </w:r>
      <w:bookmarkEnd w:id="11"/>
    </w:p>
    <w:p w:rsidR="009629B0" w:rsidRPr="008A1D93" w:rsidRDefault="008A1D93">
      <w:pPr>
        <w:pStyle w:val="70"/>
        <w:framePr w:w="7795" w:h="830" w:hRule="exact" w:wrap="none" w:vAnchor="page" w:hAnchor="page" w:x="342" w:y="1700"/>
        <w:spacing w:after="0"/>
        <w:rPr>
          <w:lang w:val="ru-RU"/>
        </w:rPr>
      </w:pPr>
      <w:r w:rsidRPr="008A1D93">
        <w:rPr>
          <w:lang w:val="ru-RU"/>
        </w:rPr>
        <w:t>Железный кулак (1961-1975)</w:t>
      </w:r>
    </w:p>
    <w:p w:rsidR="009629B0" w:rsidRPr="008A1D93" w:rsidRDefault="008A1D93">
      <w:pPr>
        <w:pStyle w:val="1"/>
        <w:framePr w:w="7795" w:h="7214" w:hRule="exact" w:wrap="none" w:vAnchor="page" w:hAnchor="page" w:x="342" w:y="4369"/>
        <w:spacing w:after="480"/>
        <w:ind w:left="980"/>
        <w:jc w:val="both"/>
        <w:rPr>
          <w:lang w:val="ru-RU"/>
        </w:rPr>
      </w:pPr>
      <w:r w:rsidRPr="008A1D93">
        <w:rPr>
          <w:lang w:val="ru-RU"/>
        </w:rPr>
        <w:t xml:space="preserve">Внезапная и неожиданная смерть Мухаммеда </w:t>
      </w:r>
      <w:r>
        <w:t>V</w:t>
      </w:r>
      <w:r w:rsidRPr="008A1D93">
        <w:rPr>
          <w:lang w:val="ru-RU"/>
        </w:rPr>
        <w:t xml:space="preserve"> 26 февраля 1961 года во время небольшой операции вызвала волну скорби среди народа, который почитал застенчивого и замкнутого человека, ставшего отцом нации благодаря силе воли. Назначенный наследником престола в 1957 году, 32-летний наследный принц Хасан был совсем другого склада характера. Он оставался рядом с отцом на протяжении последних бурных лет французского правления, впитывая уроки политического выживания как дома, так и в изгнании. Получив образование во дворце у множества французских и марокканских профессоров (включая блестящего Мехди Бен Барка по математике), а затем в Бордо, где он получил юридическое образование, он был открыт миру и гораздо лучше, чем его отец, чувствовал себя в реалиях современной жизни. Однако он также был приверженцем традиций и привилегий власти: блестящие мундиры, целование рук, дворцовые церемонии, предписанные древним протоколом. В отличие от отца, он свободно владел французским языком в дополнение к арабскому, а также неплохо говорил по-английски. Хладнокровный и вспыльчивый, любитель быстрых автомобилей и элегантных женщин, с широким кругозором и любовью к власти, он был более чем готов править.</w:t>
      </w:r>
    </w:p>
    <w:p w:rsidR="009629B0" w:rsidRPr="008A1D93" w:rsidRDefault="008A1D93">
      <w:pPr>
        <w:pStyle w:val="60"/>
        <w:framePr w:w="7795" w:h="7214" w:hRule="exact" w:wrap="none" w:vAnchor="page" w:hAnchor="page" w:x="342" w:y="4369"/>
        <w:rPr>
          <w:lang w:val="ru-RU"/>
        </w:rPr>
      </w:pPr>
      <w:r w:rsidRPr="008A1D93">
        <w:rPr>
          <w:lang w:val="ru-RU"/>
        </w:rPr>
        <w:t>Новый король усиливает свою хватку на власти.</w:t>
      </w:r>
    </w:p>
    <w:p w:rsidR="009629B0" w:rsidRPr="008A1D93" w:rsidRDefault="008A1D93">
      <w:pPr>
        <w:pStyle w:val="1"/>
        <w:framePr w:w="7795" w:h="7214" w:hRule="exact" w:wrap="none" w:vAnchor="page" w:hAnchor="page" w:x="342" w:y="4369"/>
        <w:spacing w:after="200"/>
        <w:ind w:left="980"/>
        <w:jc w:val="both"/>
        <w:rPr>
          <w:lang w:val="ru-RU"/>
        </w:rPr>
      </w:pPr>
      <w:r w:rsidRPr="008A1D93">
        <w:rPr>
          <w:lang w:val="ru-RU"/>
        </w:rPr>
        <w:t xml:space="preserve">Послужной список Хасана </w:t>
      </w:r>
      <w:r>
        <w:t>II</w:t>
      </w:r>
      <w:r w:rsidRPr="008A1D93">
        <w:rPr>
          <w:lang w:val="ru-RU"/>
        </w:rPr>
        <w:t xml:space="preserve"> был впечатляющим, но не безупречным. Его успехи после обретения независимости в организации Армии освобождения Рифа и подавлении восстаний в Рифе и на юге страны укрепили его репутацию решительного и эффективного лидера. Однако среди простого народа его авторитет подвергался сомнению из-за предполагаемой склонности к запретным удовольствиям. Его считали плейбоем, чьи ночные скитания в компании пьющих армейских офицеров</w:t>
      </w:r>
    </w:p>
    <w:p w:rsidR="009629B0" w:rsidRPr="008A1D93" w:rsidRDefault="008A1D93">
      <w:pPr>
        <w:pStyle w:val="50"/>
        <w:framePr w:w="7795" w:h="7214" w:hRule="exact" w:wrap="none" w:vAnchor="page" w:hAnchor="page" w:x="342" w:y="4369"/>
        <w:spacing w:after="0" w:line="240" w:lineRule="auto"/>
        <w:ind w:left="0"/>
        <w:jc w:val="center"/>
        <w:rPr>
          <w:lang w:val="ru-RU"/>
        </w:rPr>
      </w:pPr>
      <w:r w:rsidRPr="008A1D93">
        <w:rPr>
          <w:lang w:val="ru-RU"/>
        </w:rPr>
        <w:t>162</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17" w:hRule="exact" w:wrap="none" w:vAnchor="page" w:hAnchor="page" w:x="342" w:y="12015"/>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163</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Поставив под сомнение его приверженность религиозным ценностям, молодой король столкнулся с задачей создания публичного образа, соответствующего его роли «Владыки верных». Его главной целью было превратить этот запас символического капитала в политические деньги. Таким образом, первые годы его правления были посвящены созданию собственного узнаваемого образа, основанного на мифической ауре его отца, одновременно разрабатывая программу, направленную на устранение противников и укрепление личной власти. Последние годы его правления были посвящены исправлению ошибок</w:t>
      </w:r>
      <w:r w:rsidRPr="008A1D93">
        <w:rPr>
          <w:rFonts w:ascii="Arial" w:eastAsia="Arial" w:hAnsi="Arial" w:cs="Arial"/>
          <w:sz w:val="17"/>
          <w:szCs w:val="17"/>
          <w:lang w:val="ru-RU"/>
        </w:rPr>
        <w:t>фи</w:t>
      </w:r>
      <w:r w:rsidRPr="008A1D93">
        <w:rPr>
          <w:lang w:val="ru-RU"/>
        </w:rPr>
        <w:t xml:space="preserve">В первые годы своего правления он гарантировал семейное наследие и продвигал свое видение «нового» Марокко. Его характер и амбиции сыграли решающую роль в формировании направления развития Марокко в последней трети ХХ века. Действительно, выживание марокканской монархии в этот период, когда многие другие монархии Ближнего Востока и Северной Африки потерпели крах, во многом объясняется «выдающимися личными качествами» Хасана </w:t>
      </w:r>
      <w:r>
        <w:t>II</w:t>
      </w:r>
      <w:r w:rsidRPr="008A1D93">
        <w:rPr>
          <w:lang w:val="ru-RU"/>
        </w:rPr>
        <w:t>, как считает политолог Реми Лево, который внимательно наблюдал за ним на протяжении полувека.</w:t>
      </w:r>
      <w:r w:rsidRPr="008A1D93">
        <w:rPr>
          <w:lang w:val="ru-RU"/>
        </w:rPr>
        <w:softHyphen/>
      </w:r>
      <w:r w:rsidRPr="008A1D93">
        <w:rPr>
          <w:rFonts w:ascii="Arial" w:eastAsia="Arial" w:hAnsi="Arial" w:cs="Arial"/>
          <w:sz w:val="17"/>
          <w:szCs w:val="17"/>
          <w:vertAlign w:val="superscript"/>
          <w:lang w:val="ru-RU"/>
        </w:rPr>
        <w:t>1</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Главным пунктом его повестки дня была ООН.</w:t>
      </w:r>
      <w:r w:rsidRPr="008A1D93">
        <w:rPr>
          <w:rFonts w:ascii="Arial" w:eastAsia="Arial" w:hAnsi="Arial" w:cs="Arial"/>
          <w:sz w:val="17"/>
          <w:szCs w:val="17"/>
          <w:lang w:val="ru-RU"/>
        </w:rPr>
        <w:t>фи</w:t>
      </w:r>
      <w:r w:rsidRPr="008A1D93">
        <w:rPr>
          <w:lang w:val="ru-RU"/>
        </w:rPr>
        <w:t xml:space="preserve">Завершив дело обеспечения политического превосходства монархии, он одновременно вел осторожную игру во взаимодействии с политическими партиями. На муниципальных выборах в мае 1960 года партия «Истикляль» получила большинство голосов, что вынудило тогдашнего наследного принца сотрудничать с ней и заручиться ее поддержкой. После смерти Мухаммеда </w:t>
      </w:r>
      <w:r>
        <w:t>V</w:t>
      </w:r>
      <w:r w:rsidRPr="008A1D93">
        <w:rPr>
          <w:lang w:val="ru-RU"/>
        </w:rPr>
        <w:t xml:space="preserve"> и внезапного восшествия на престол Хасана </w:t>
      </w:r>
      <w:r>
        <w:t>II</w:t>
      </w:r>
      <w:r w:rsidRPr="008A1D93">
        <w:rPr>
          <w:lang w:val="ru-RU"/>
        </w:rPr>
        <w:t>,</w:t>
      </w:r>
      <w:r>
        <w:rPr>
          <w:rFonts w:ascii="Arial" w:eastAsia="Arial" w:hAnsi="Arial" w:cs="Arial"/>
          <w:smallCaps/>
          <w:sz w:val="17"/>
          <w:szCs w:val="17"/>
        </w:rPr>
        <w:t>q</w:t>
      </w:r>
      <w:r w:rsidRPr="008A1D93">
        <w:rPr>
          <w:lang w:val="ru-RU"/>
        </w:rPr>
        <w:t xml:space="preserve">Аллал аль-Фаси, который по-прежнему оставался бесспорным лидером Истикляля, ответил взаимностью и оказал значительную поддержку новой, еще не проверенной монархии, призвав к демонстрации «национального единства». В ответ Хасан </w:t>
      </w:r>
      <w:r>
        <w:t>II</w:t>
      </w:r>
      <w:r w:rsidRPr="008A1D93">
        <w:rPr>
          <w:lang w:val="ru-RU"/>
        </w:rPr>
        <w:t xml:space="preserve"> с неохотой был вынужден обратить внимание на требование аль-Фаси о конституции, основанной на представительном правлении, обещанной ранее Мухаммедом </w:t>
      </w:r>
      <w:r>
        <w:t>V</w:t>
      </w:r>
      <w:r w:rsidRPr="008A1D93">
        <w:rPr>
          <w:lang w:val="ru-RU"/>
        </w:rPr>
        <w:t>. Весной 1962 года он пригласил аль-Фаси и Ахмеда Балафрея войти в состав нового правительства и одновременно издал «Основной закон», своего рода временную конституцию, призванную удовлетворить требования Истикляля о движении в этом направлении. Этот документ ввел в политический дискурс основополагающие вопросы, которые до этого оставались невысказанными, такие как «арабский и исламский» характер Марокко и обязанность государства вернуть свои исторические территории; но он ничего не сделал для изменения баланса сил в пользу представительного правительства. На самом деле, вместо того чтобы смягчить абсолютизм, это лишь усилило его. Любые полномочия по принятию решений, не предоставленные непосредственно королю, были переданы его ближайшим соратникам, что сохраняло рычаги контроля.</w:t>
      </w:r>
      <w:r w:rsidRPr="008A1D93">
        <w:rPr>
          <w:lang w:val="ru-RU"/>
        </w:rPr>
        <w:softHyphen/>
      </w:r>
      <w:r w:rsidRPr="008A1D93">
        <w:rPr>
          <w:rFonts w:ascii="Arial" w:eastAsia="Arial" w:hAnsi="Arial" w:cs="Arial"/>
          <w:sz w:val="17"/>
          <w:szCs w:val="17"/>
          <w:lang w:val="ru-RU"/>
        </w:rPr>
        <w:t>фи</w:t>
      </w:r>
      <w:r w:rsidRPr="008A1D93">
        <w:rPr>
          <w:lang w:val="ru-RU"/>
        </w:rPr>
        <w:t>Он был в пределах его досягаемости. Историк Маати Монджиб отмечает, что Основной закон «создал плохой прецедент, открывший двери для всевозможных злоупотреблений, и именно он стал...»</w:t>
      </w:r>
      <w:r w:rsidRPr="008A1D93">
        <w:rPr>
          <w:rFonts w:ascii="Arial" w:eastAsia="Arial" w:hAnsi="Arial" w:cs="Arial"/>
          <w:sz w:val="17"/>
          <w:szCs w:val="17"/>
          <w:lang w:val="ru-RU"/>
        </w:rPr>
        <w:t>фи</w:t>
      </w:r>
      <w:r w:rsidRPr="008A1D93">
        <w:rPr>
          <w:lang w:val="ru-RU"/>
        </w:rPr>
        <w:t>«Первый шаг к принятию конституции, полностью разработанной клиентами (службами) короля».</w:t>
      </w:r>
      <w:r w:rsidRPr="008A1D93">
        <w:rPr>
          <w:rFonts w:ascii="Arial" w:eastAsia="Arial" w:hAnsi="Arial" w:cs="Arial"/>
          <w:sz w:val="17"/>
          <w:szCs w:val="17"/>
          <w:vertAlign w:val="superscript"/>
          <w:lang w:val="ru-RU"/>
        </w:rPr>
        <w:t>2</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164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Конституция, наконец-то появившаяся в декабре 1962 года, была написана за закрытыми дверями назначенцами Хасана, а не представительным органом. Она была немедленно бойкотирована крайне левыми партиями, но цинично поддержана «Истиклялем», а также связанными с ним организациями, в попытке остаться у власти. Конституция была одобрена на всенародном референдуме 85 процентами голосов. Статья девятнадцатая подтвердила положение короля как «Владыки верных» и «верховного представителя нации», объединив его политическую и религиозную роли и закрепив за главой государства почти неограниченные исполнительные полномочия. Один из левых лидеров с сожалением посетовал: «У нас король, который использует все средства двадцатого века — автомобили, самолеты и так далее — для увековечивания феодализма».³ В то же время конституция кратко упомянула либеральные принципы, поощряя стабилизацию многопартийной системы, которая была бы «демократической и социальной», отражая взгляды близкого союзника Хасана, ультрароялиста Ахмеда Реды Гедиры. Но сам Хасан не был особо заинтересован в разделении власти или в развитии открытых процессов управления. Вместо этого он использовал свою чрезвычайную исполнительную власть, теперь одобренную новой конституцией, чтобы вывести Истикляль из правительства и поместить его в положение постоянной оппозиции, где он оставался почти четыре десятилетия.⁴ После этого политическая деятельность встала на устойчивую модель, в которой авторитаризм сосуществовал бок о бок с плюралистическими политическими партиями, умело управляемыми и ограниченными королем, тем самым не позволяя какой-либо одной партии или политической силе выдвинуться вперед и бросить вызов монополии престола на власть.</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Хасан </w:t>
      </w:r>
      <w:r>
        <w:t>II</w:t>
      </w:r>
      <w:r w:rsidRPr="008A1D93">
        <w:rPr>
          <w:lang w:val="ru-RU"/>
        </w:rPr>
        <w:t xml:space="preserve"> также предпринял важные дипломатические шаги, организовав быстрый поворот во внешней политике Марокко. Он отказался от позиции неприсоединения, намеченной его отцом, и вместо этого резко сместился на сторону Запада. После ухода Аллала аль-Фаси из правительства Хасан </w:t>
      </w:r>
      <w:r>
        <w:t>II</w:t>
      </w:r>
      <w:r w:rsidRPr="008A1D93">
        <w:rPr>
          <w:lang w:val="ru-RU"/>
        </w:rPr>
        <w:t xml:space="preserve"> больше не чувствовал себя обязанным поддерживать требование националистов о возвращении Марокко «исторических» территорий, остававшихся под иностранным правлением.⁵ Ирредентистский аспект платформы Истикляля был серьезной проблемой для королевской семьи, парализуя свободу передвижения Хасана на дипломатическом фронте; в течение многих лет он вызывал резкое недовольство Марокко со стороны Алжира, Франции, Испании, Мавритании и, в меньшей степени, Соединенных Штатов. Сахарский вопрос, в частности, осложнял отношения Марокко с его африканскими соседями; амбиции Марокко в Западной Сахаре противоречили плану независимости Мавритании, который поддерживали другие африканские государства. В условиях оппозиции со стороны Истикляля король мог бы отложить в сторону вопрос ирредентизма, по крайней мере на время, и сосредоточиться на других проблемах.</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1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165</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 xml:space="preserve">Это важно. Хасан </w:t>
      </w:r>
      <w:r>
        <w:t>II</w:t>
      </w:r>
      <w:r w:rsidRPr="008A1D93">
        <w:rPr>
          <w:lang w:val="ru-RU"/>
        </w:rPr>
        <w:t xml:space="preserve"> быстро понизил голос по поводу территориальных претензий и вместо этого переключился на налаживание отношений с важными друзьями в Европе, Африке и Америке.</w:t>
      </w:r>
      <w:r w:rsidRPr="008A1D93">
        <w:rPr>
          <w:rFonts w:ascii="Arial" w:eastAsia="Arial" w:hAnsi="Arial" w:cs="Arial"/>
          <w:sz w:val="17"/>
          <w:szCs w:val="17"/>
          <w:vertAlign w:val="superscript"/>
          <w:lang w:val="ru-RU"/>
        </w:rPr>
        <w:t>6</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Особенно Францию ​​привлекла перемена в политике Хасана; в 1961 году Франция находилась на закате империи, стремясь к новым отношениям со своими бывшими вассалами. Алжирская война подходила к концу, и план де Голля по де</w:t>
      </w:r>
      <w:r w:rsidRPr="008A1D93">
        <w:rPr>
          <w:rFonts w:ascii="Arial" w:eastAsia="Arial" w:hAnsi="Arial" w:cs="Arial"/>
          <w:sz w:val="17"/>
          <w:szCs w:val="17"/>
          <w:lang w:val="ru-RU"/>
        </w:rPr>
        <w:t>фи</w:t>
      </w:r>
      <w:r w:rsidRPr="008A1D93">
        <w:rPr>
          <w:lang w:val="ru-RU"/>
        </w:rPr>
        <w:t>Планируемое отъезд из Северной Африки был близок к реализации, включая</w:t>
      </w:r>
      <w:r w:rsidRPr="008A1D93">
        <w:rPr>
          <w:lang w:val="ru-RU"/>
        </w:rPr>
        <w:softHyphen/>
      </w:r>
      <w:r w:rsidRPr="008A1D93">
        <w:rPr>
          <w:rFonts w:ascii="Arial" w:eastAsia="Arial" w:hAnsi="Arial" w:cs="Arial"/>
          <w:sz w:val="17"/>
          <w:szCs w:val="17"/>
          <w:lang w:val="ru-RU"/>
        </w:rPr>
        <w:t>фи</w:t>
      </w:r>
      <w:r w:rsidRPr="008A1D93">
        <w:rPr>
          <w:lang w:val="ru-RU"/>
        </w:rPr>
        <w:t xml:space="preserve">Окончательная эвакуация оставшихся французских баз в Марокко. По мнению Хасана, улучшение отношений с Францией могло бы принести огромные экономические и дипломатические дивиденды, в том числе прекращение оттока французского капитала из Марокко, частично вызванного воинственными антиимпериалистическими речами марокканских левых. Этот расчет оказался верным, и франко-марокканские отношения заметно улучшились в период 1962-1965 годов. После того как Франция отреагировала на его предложения, Хасан </w:t>
      </w:r>
      <w:r>
        <w:t>II</w:t>
      </w:r>
      <w:r w:rsidRPr="008A1D93">
        <w:rPr>
          <w:lang w:val="ru-RU"/>
        </w:rPr>
        <w:t xml:space="preserve"> начал закладывать основы внешней политики, направленной на...</w:t>
      </w:r>
      <w:r w:rsidRPr="008A1D93">
        <w:rPr>
          <w:rFonts w:ascii="Arial" w:eastAsia="Arial" w:hAnsi="Arial" w:cs="Arial"/>
          <w:sz w:val="17"/>
          <w:szCs w:val="17"/>
          <w:lang w:val="ru-RU"/>
        </w:rPr>
        <w:t>фл</w:t>
      </w:r>
      <w:r w:rsidRPr="008A1D93">
        <w:rPr>
          <w:lang w:val="ru-RU"/>
        </w:rPr>
        <w:t>воплотить в жизнь свое давнее желание</w:t>
      </w:r>
      <w:r w:rsidRPr="008A1D93">
        <w:rPr>
          <w:rFonts w:ascii="Arial" w:eastAsia="Arial" w:hAnsi="Arial" w:cs="Arial"/>
          <w:sz w:val="17"/>
          <w:szCs w:val="17"/>
          <w:lang w:val="ru-RU"/>
        </w:rPr>
        <w:t>фи</w:t>
      </w:r>
      <w:r w:rsidRPr="008A1D93">
        <w:rPr>
          <w:lang w:val="ru-RU"/>
        </w:rPr>
        <w:t xml:space="preserve">Он твердо решил утвердиться в качестве союзника Запада. Прецедент уже был создан, когда в декабре 1959 года Мухаммед </w:t>
      </w:r>
      <w:r>
        <w:t>V</w:t>
      </w:r>
      <w:r w:rsidRPr="008A1D93">
        <w:rPr>
          <w:lang w:val="ru-RU"/>
        </w:rPr>
        <w:t xml:space="preserve"> заключил соглашение с Соединенными Штатами о выходе из ЕС.</w:t>
      </w:r>
      <w:r w:rsidRPr="008A1D93">
        <w:rPr>
          <w:rFonts w:ascii="Arial" w:eastAsia="Arial" w:hAnsi="Arial" w:cs="Arial"/>
          <w:sz w:val="17"/>
          <w:szCs w:val="17"/>
          <w:lang w:val="ru-RU"/>
        </w:rPr>
        <w:t>фи</w:t>
      </w:r>
      <w:r w:rsidRPr="008A1D93">
        <w:rPr>
          <w:lang w:val="ru-RU"/>
        </w:rPr>
        <w:t>Пять военных баз в Марокко были приобретены в разгар холодной войны в рамках американской системы раннего предупреждения Стратегического командования ВВС (</w:t>
      </w:r>
      <w:r>
        <w:t>SAC</w:t>
      </w:r>
      <w:r w:rsidRPr="008A1D93">
        <w:rPr>
          <w:lang w:val="ru-RU"/>
        </w:rPr>
        <w:t>) против Советского Союза. С появлением нового поколения дальних бомбардировщиков марокканские базы были признаны американскими военными несущественными, и их вывод был завершен к 1963 году. Этот дружественный обмен мнениями по поводу закрытия баз стал краеугольным камнем теплой и все более тесной марокканско-американской дружбы, которая развивалась на протяжении правления Хасана.</w:t>
      </w:r>
      <w:r w:rsidRPr="008A1D93">
        <w:rPr>
          <w:rFonts w:ascii="Arial" w:eastAsia="Arial" w:hAnsi="Arial" w:cs="Arial"/>
          <w:sz w:val="17"/>
          <w:szCs w:val="17"/>
          <w:vertAlign w:val="superscript"/>
          <w:lang w:val="ru-RU"/>
        </w:rPr>
        <w:t>7</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Стремясь наладить отношения с Францией, Хасан намеренно испортил их со своим ближайшим соседом, Алжиром. Граница Марокко с Алжиром, унаследованная от колониального прошлого, была плохо определена, особенно на юго-востоке, где Франция начала отвоевывать марокканскую территорию еще до 1912 года. Район вокруг Тиндуфа приобрел особое значение после обнаружения там в 1950-х годах запасов нефти. Король Хасан </w:t>
      </w:r>
      <w:r>
        <w:t>II</w:t>
      </w:r>
      <w:r w:rsidRPr="008A1D93">
        <w:rPr>
          <w:lang w:val="ru-RU"/>
        </w:rPr>
        <w:t xml:space="preserve"> ошибочно полагал, что новое национальное руководство Алжира, освободившееся от Франции в 1962 году при помощи Марокко, согласится на перераспределение границ. Но когда разгорелся спор по поводу судьбы крошечного пограничного поста Хасси-Байда, новоизбранный президент Алжира Ахмед Бен-Белла упорно отказался обсуждать какие-либо изменения границы. Этот конфликт возник в то время, когда политика в обеих странах находилась в состоянии потрясения: Хасан боролся с левым восстанием, а Бен-Белла столкнулся с…</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166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5971" w:hRule="exact" w:wrap="none" w:vAnchor="page" w:hAnchor="page" w:x="342" w:y="1201"/>
        <w:ind w:left="720"/>
        <w:jc w:val="both"/>
        <w:rPr>
          <w:lang w:val="ru-RU"/>
        </w:rPr>
      </w:pPr>
      <w:r w:rsidRPr="008A1D93">
        <w:rPr>
          <w:lang w:val="ru-RU"/>
        </w:rPr>
        <w:t>сглаживание неприятных внутренних противоречий, оставшихся со времен Алжирской революции.</w:t>
      </w:r>
    </w:p>
    <w:p w:rsidR="009629B0" w:rsidRPr="008A1D93" w:rsidRDefault="008A1D93">
      <w:pPr>
        <w:pStyle w:val="1"/>
        <w:framePr w:w="7795" w:h="5971" w:hRule="exact" w:wrap="none" w:vAnchor="page" w:hAnchor="page" w:x="342" w:y="1201"/>
        <w:ind w:left="980" w:firstLine="240"/>
        <w:jc w:val="both"/>
        <w:rPr>
          <w:sz w:val="17"/>
          <w:szCs w:val="17"/>
          <w:lang w:val="ru-RU"/>
        </w:rPr>
      </w:pPr>
      <w:r w:rsidRPr="008A1D93">
        <w:rPr>
          <w:lang w:val="ru-RU"/>
        </w:rPr>
        <w:t>В этой накаленной и перегретой атмосфере противостояние между Марокко и Алжиром быстро обострилось, породив печальное зрелище двух недавно деколонизированных и некогда дружественных государств.</w:t>
      </w:r>
      <w:r w:rsidRPr="008A1D93">
        <w:rPr>
          <w:rFonts w:ascii="Arial" w:eastAsia="Arial" w:hAnsi="Arial" w:cs="Arial"/>
          <w:sz w:val="17"/>
          <w:szCs w:val="17"/>
          <w:lang w:val="ru-RU"/>
        </w:rPr>
        <w:t>фи</w:t>
      </w:r>
      <w:r w:rsidRPr="008A1D93">
        <w:rPr>
          <w:lang w:val="ru-RU"/>
        </w:rPr>
        <w:t xml:space="preserve">Они сражались друг с другом в «войне песков». Позже Хасан </w:t>
      </w:r>
      <w:r>
        <w:t>II</w:t>
      </w:r>
      <w:r w:rsidRPr="008A1D93">
        <w:rPr>
          <w:lang w:val="ru-RU"/>
        </w:rPr>
        <w:t xml:space="preserve"> назовет это «глупой войной... настоящим провалом»; однако в то время борьба с Алжиром служила проверкой лидерских качеств неопытного и недавно назначенного монарха, стремившегося сплотить нацию вокруг себя. В то время как большинство марокканцев были вовлечены в медийную кампанию, призванную разжечь националистический пыл, более здравомыслящие люди выступили против войны. Лидер ООН в стране Мехди Бен Барка осудил конспирологическую политику.</w:t>
      </w:r>
      <w:r w:rsidRPr="008A1D93">
        <w:rPr>
          <w:rFonts w:ascii="Arial" w:eastAsia="Arial" w:hAnsi="Arial" w:cs="Arial"/>
          <w:sz w:val="17"/>
          <w:szCs w:val="17"/>
          <w:lang w:val="ru-RU"/>
        </w:rPr>
        <w:t>фл</w:t>
      </w:r>
      <w:r w:rsidRPr="008A1D93">
        <w:rPr>
          <w:lang w:val="ru-RU"/>
        </w:rPr>
        <w:t>рассматривая ИКТ как отвлекающий маневр от более серьезных проблем, и призвал марокканцев не делать этого.</w:t>
      </w:r>
      <w:r w:rsidRPr="008A1D93">
        <w:rPr>
          <w:rFonts w:ascii="Arial" w:eastAsia="Arial" w:hAnsi="Arial" w:cs="Arial"/>
          <w:sz w:val="17"/>
          <w:szCs w:val="17"/>
          <w:lang w:val="ru-RU"/>
        </w:rPr>
        <w:t>фи</w:t>
      </w:r>
      <w:r w:rsidRPr="008A1D93">
        <w:rPr>
          <w:lang w:val="ru-RU"/>
        </w:rPr>
        <w:t>они сражались со своими алжирскими «братьями», которые находились в процессе эксперимента по арабскому социализму. После сотен жертв с обеих сторон было заключено соглашение о прекращении огня.</w:t>
      </w:r>
      <w:r w:rsidRPr="008A1D93">
        <w:rPr>
          <w:rFonts w:ascii="Arial" w:eastAsia="Arial" w:hAnsi="Arial" w:cs="Arial"/>
          <w:sz w:val="17"/>
          <w:szCs w:val="17"/>
          <w:lang w:val="ru-RU"/>
        </w:rPr>
        <w:t>фи</w:t>
      </w:r>
      <w:r w:rsidRPr="008A1D93">
        <w:rPr>
          <w:lang w:val="ru-RU"/>
        </w:rPr>
        <w:t>ре был</w:t>
      </w:r>
      <w:r w:rsidRPr="008A1D93">
        <w:rPr>
          <w:rFonts w:ascii="Arial" w:eastAsia="Arial" w:hAnsi="Arial" w:cs="Arial"/>
          <w:sz w:val="17"/>
          <w:szCs w:val="17"/>
          <w:lang w:val="ru-RU"/>
        </w:rPr>
        <w:t>фи</w:t>
      </w:r>
      <w:r w:rsidRPr="008A1D93">
        <w:rPr>
          <w:lang w:val="ru-RU"/>
        </w:rPr>
        <w:t>В конечном итоге переговоры были завершены в ноябре 1963 года при содействии Организации африканского единства. Хотя марокканская армия показала себя с хорошей стороны в ходе переговоров...</w:t>
      </w:r>
      <w:r w:rsidRPr="008A1D93">
        <w:rPr>
          <w:rFonts w:ascii="Arial" w:eastAsia="Arial" w:hAnsi="Arial" w:cs="Arial"/>
          <w:sz w:val="17"/>
          <w:szCs w:val="17"/>
          <w:lang w:val="ru-RU"/>
        </w:rPr>
        <w:t>фи</w:t>
      </w:r>
      <w:r w:rsidRPr="008A1D93">
        <w:rPr>
          <w:lang w:val="ru-RU"/>
        </w:rPr>
        <w:t>Однако страна не получила никакой добычи от победы, и пограничный вопрос остался нерешенным. Марокканцы, разгневанные этим болезненным поражением, начали ощущать растущую пропасть между собой и своими алжирскими соседями, которые обогащались благодаря огромным доходам от нефти. Эти разногласия вскоре переросли в постоянную враждебность, и горькая неприязнь отравила атмосферу между двумя соседними странами, что непосредственно привело к кризису в Западной Сахаре в 1975 году.</w:t>
      </w:r>
      <w:r w:rsidRPr="008A1D93">
        <w:rPr>
          <w:rFonts w:ascii="Arial" w:eastAsia="Arial" w:hAnsi="Arial" w:cs="Arial"/>
          <w:sz w:val="17"/>
          <w:szCs w:val="17"/>
          <w:vertAlign w:val="superscript"/>
          <w:lang w:val="ru-RU"/>
        </w:rPr>
        <w:t>8</w:t>
      </w:r>
    </w:p>
    <w:p w:rsidR="009629B0" w:rsidRPr="008A1D93" w:rsidRDefault="008A1D93">
      <w:pPr>
        <w:pStyle w:val="60"/>
        <w:framePr w:w="7795" w:h="3778" w:hRule="exact" w:wrap="none" w:vAnchor="page" w:hAnchor="page" w:x="342" w:y="7786"/>
        <w:rPr>
          <w:lang w:val="ru-RU"/>
        </w:rPr>
      </w:pPr>
      <w:r w:rsidRPr="008A1D93">
        <w:rPr>
          <w:lang w:val="ru-RU"/>
        </w:rPr>
        <w:t>заговоры, контрзаговоры и отчуждение левых</w:t>
      </w:r>
      <w:r w:rsidRPr="008A1D93">
        <w:rPr>
          <w:lang w:val="ru-RU"/>
        </w:rPr>
        <w:br/>
      </w:r>
    </w:p>
    <w:p w:rsidR="009629B0" w:rsidRPr="008A1D93" w:rsidRDefault="008A1D93">
      <w:pPr>
        <w:pStyle w:val="1"/>
        <w:framePr w:w="7795" w:h="3778" w:hRule="exact" w:wrap="none" w:vAnchor="page" w:hAnchor="page" w:x="342" w:y="7786"/>
        <w:ind w:left="980"/>
        <w:jc w:val="both"/>
        <w:rPr>
          <w:lang w:val="ru-RU"/>
        </w:rPr>
      </w:pPr>
      <w:r w:rsidRPr="008A1D93">
        <w:rPr>
          <w:lang w:val="ru-RU"/>
        </w:rPr>
        <w:t>В период 1962-1965 годов нарастала напряженность, поскольку ООН (ООН) становилась все более открытой в своей оппозиции монархии, превратив Мехди Бен Барку, популярного лидера партии и вдохновителя молодого поколения, в заклятого врага режима. Контраст между возрождением старого махзана и его автократическими методами, с одной стороны, и свежими ветрами, дующими с арабских социалистических режимов на Востоке, с другой, вызывал разочарование у Бен Барки и его сторонников. Они видели в социалистически ориентированной политике неприсоединения недавно обретшего независимость Алжира альтернативную модель управления, которая глубоко отличалась от консервативной и ориентированной на Запад монархии Марокко. Даже небольшой Тунис следовал прогрессивному пути под руководством Хабиба Бургибы и его социалистически ориентированной нео-Дестурской политической организации.</w:t>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167</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Обеспокоенный политическим духом времени и угрозой возрождения колониализма, Бен Барка призвал марокканцев признать свое единство с другими недавно освобожденными странами третьего мира и укрепить с ними связи солидарности. Встречи и дискуссии с революционными лидерами, такими как Хо Ши Мин, Фидель Кастро и Че Гевара, еще больше радикализировали его взгляды. Когда в 1962 году был объявлен проект новой конституции, Бен Барка немедленно призвал к ее бойкоту, заявив, что «первостепенная задача марокканского народа — бороться с этим полностью феодальным режимом».</w:t>
      </w:r>
      <w:r w:rsidRPr="008A1D93">
        <w:rPr>
          <w:rFonts w:ascii="Arial" w:eastAsia="Arial" w:hAnsi="Arial" w:cs="Arial"/>
          <w:sz w:val="17"/>
          <w:szCs w:val="17"/>
          <w:vertAlign w:val="superscript"/>
          <w:lang w:val="ru-RU"/>
        </w:rPr>
        <w:t>9</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Пылающий интеллектуализм Бен Барки и его широкая популярность напугали короля Хасана </w:t>
      </w:r>
      <w:r>
        <w:t>II</w:t>
      </w:r>
      <w:r w:rsidRPr="008A1D93">
        <w:rPr>
          <w:lang w:val="ru-RU"/>
        </w:rPr>
        <w:t xml:space="preserve"> и встревожили новых западных союзников Марокко, которые сами оказались втянуты в конфликт холодной войны, из-за которого такие личности, как Бен Барка, оказались по другую сторону политического барьера. Более того, громкая деятельность Бен Барки по всему миру, связывавшая Марокко с международными революционными движениями коммунистического характера, произошла именно в тот момент, когда Хасан </w:t>
      </w:r>
      <w:r>
        <w:t>II</w:t>
      </w:r>
      <w:r w:rsidRPr="008A1D93">
        <w:rPr>
          <w:lang w:val="ru-RU"/>
        </w:rPr>
        <w:t xml:space="preserve"> стремился к сближению с Западом. После того, как секретные службы Уфкира раскрыли заговор с целью убийства короля, якобы спланированный членами распущенной АЛН, режим использовал этот инцидент для начала открытой войны со своими левыми противниками, прежде всего с Бен Баркой.</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июле 1963 года, после успешного выступления Объединенной партии свободы и свободы (ОПС) на первых парламентских выборах, произошла массовая операция по аресту пяти тысяч боевиков ОПС, в результате которой в сеть попали даже умеренные лидеры ОПС, такие как Абдеррахим Буабид и Абдеррахман Юссуфи. Внезапные репрессии ознаменовали новый, более жестокий этап в противостоянии монархии с левыми и вопиющее пренебрежение политическими устремлениями растущего среднего класса, привлеченного популизмом Бен Барки.&lt;</w:t>
      </w:r>
      <w:r>
        <w:t>sup</w:t>
      </w:r>
      <w:r w:rsidRPr="008A1D93">
        <w:rPr>
          <w:lang w:val="ru-RU"/>
        </w:rPr>
        <w:t>&gt;10&lt;/</w:t>
      </w:r>
      <w:r>
        <w:t>sup</w:t>
      </w:r>
      <w:r w:rsidRPr="008A1D93">
        <w:rPr>
          <w:lang w:val="ru-RU"/>
        </w:rPr>
        <w:t xml:space="preserve">&gt; Зимой 1963-1964 годов состоялся сенсационный суд над более чем двумястами задержанными ОПС, в ходе которого одиннадцать видных лидеров партии, обвиняемых в участии в предполагаемом заговоре против короля, были приговорены к смертной казни, включая Бен Барку. Тем временем, ныне объявленный вне закона лидер бежал за границу и был осужден заочно. Очевидной целью суда было сломить ОПС, хотя Хасан </w:t>
      </w:r>
      <w:r>
        <w:t>II</w:t>
      </w:r>
      <w:r w:rsidRPr="008A1D93">
        <w:rPr>
          <w:lang w:val="ru-RU"/>
        </w:rPr>
        <w:t xml:space="preserve"> позже отрицал, что испытывал какую-либо личную неприязнь к своему бывшему профессору. В августе 1964 года Хасан </w:t>
      </w:r>
      <w:r>
        <w:t>II</w:t>
      </w:r>
      <w:r w:rsidRPr="008A1D93">
        <w:rPr>
          <w:lang w:val="ru-RU"/>
        </w:rPr>
        <w:t xml:space="preserve"> помиловал осужденных, но Бен Барка отказался вернуться в Марокко.</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Сага о его драматическом изгнании завершилась 29 октября 1965 года, когда его похитили на парижской улице, а затем он «исчез». Полные обстоятельства его смерти так и не стали известны, хотя причастность к этому делу марокканских, французских и других «иностранных» агентов часто упоминалась.</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168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 xml:space="preserve">Было сделано. Генерал Уфкир (после того, как он, как ни странно, умер!) чаще всего упоминался как главный организатор похищения Бен Барки, хотя это тоже так и не было доказано. Что касается короля Хасана </w:t>
      </w:r>
      <w:r>
        <w:t>II</w:t>
      </w:r>
      <w:r w:rsidRPr="008A1D93">
        <w:rPr>
          <w:lang w:val="ru-RU"/>
        </w:rPr>
        <w:t>, он невинно отрицал всякое знание об этом деле, клянясь, что столкнулся с «свершившимся фактом» относительно судьбы Бен Барки. Почти</w:t>
      </w:r>
      <w:r w:rsidRPr="008A1D93">
        <w:rPr>
          <w:lang w:val="ru-RU"/>
        </w:rPr>
        <w:softHyphen/>
      </w:r>
      <w:r w:rsidRPr="008A1D93">
        <w:rPr>
          <w:rFonts w:ascii="Arial" w:eastAsia="Arial" w:hAnsi="Arial" w:cs="Arial"/>
          <w:sz w:val="17"/>
          <w:szCs w:val="17"/>
          <w:lang w:val="ru-RU"/>
        </w:rPr>
        <w:t>фи</w:t>
      </w:r>
      <w:r w:rsidRPr="008A1D93">
        <w:rPr>
          <w:lang w:val="ru-RU"/>
        </w:rPr>
        <w:t>Пятьдесят лет спустя строгая стена молчания окутала смерть этого самого страстного человека.</w:t>
      </w:r>
      <w:r w:rsidRPr="008A1D93">
        <w:rPr>
          <w:lang w:val="ru-RU"/>
        </w:rPr>
        <w:softHyphen/>
      </w:r>
      <w:r w:rsidRPr="008A1D93">
        <w:rPr>
          <w:rFonts w:ascii="Arial" w:eastAsia="Arial" w:hAnsi="Arial" w:cs="Arial"/>
          <w:sz w:val="17"/>
          <w:szCs w:val="17"/>
          <w:lang w:val="ru-RU"/>
        </w:rPr>
        <w:t>фи</w:t>
      </w:r>
      <w:r w:rsidRPr="008A1D93">
        <w:rPr>
          <w:lang w:val="ru-RU"/>
        </w:rPr>
        <w:t>Фигура политика середины века, чье присутствие на мировой арене ощущалось далеко за пределами Марокко, и чье исчезновение оставило глубокую и неизгладимую рану в национальной психике, усугубленную секретностью, ложью и домыслами.</w:t>
      </w:r>
      <w:r w:rsidRPr="008A1D93">
        <w:rPr>
          <w:rFonts w:ascii="Arial" w:eastAsia="Arial" w:hAnsi="Arial" w:cs="Arial"/>
          <w:sz w:val="17"/>
          <w:szCs w:val="17"/>
          <w:vertAlign w:val="superscript"/>
          <w:lang w:val="ru-RU"/>
        </w:rPr>
        <w:t>11</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Политика сопротивления не была</w:t>
      </w:r>
      <w:r w:rsidRPr="008A1D93">
        <w:rPr>
          <w:rFonts w:ascii="Arial" w:eastAsia="Arial" w:hAnsi="Arial" w:cs="Arial"/>
          <w:sz w:val="17"/>
          <w:szCs w:val="17"/>
          <w:lang w:val="ru-RU"/>
        </w:rPr>
        <w:t>фи</w:t>
      </w:r>
      <w:r w:rsidRPr="008A1D93">
        <w:rPr>
          <w:lang w:val="ru-RU"/>
        </w:rPr>
        <w:t>предназначен для интеллектуальной элиты, но</w:t>
      </w:r>
      <w:r w:rsidRPr="008A1D93">
        <w:rPr>
          <w:rFonts w:ascii="Arial" w:eastAsia="Arial" w:hAnsi="Arial" w:cs="Arial"/>
          <w:sz w:val="17"/>
          <w:szCs w:val="17"/>
          <w:lang w:val="ru-RU"/>
        </w:rPr>
        <w:t>фи</w:t>
      </w:r>
      <w:r w:rsidRPr="008A1D93">
        <w:rPr>
          <w:lang w:val="ru-RU"/>
        </w:rPr>
        <w:t>Прогресс постепенно спускался по социальной лестнице и в конце концов выплеснулся на улицы. В авангарде политизированных масс находился Национальное студенческое объединение Марокко (</w:t>
      </w:r>
      <w:r>
        <w:t>UNEM</w:t>
      </w:r>
      <w:r w:rsidRPr="008A1D93">
        <w:rPr>
          <w:lang w:val="ru-RU"/>
        </w:rPr>
        <w:t xml:space="preserve">), члены которого неоднократно объявляли забастовки в период с 1962 по 1965 год. Бен Барка активно привлекал студентов университетов с первых дней существования </w:t>
      </w:r>
      <w:r>
        <w:t>UNFP</w:t>
      </w:r>
      <w:r w:rsidRPr="008A1D93">
        <w:rPr>
          <w:lang w:val="ru-RU"/>
        </w:rPr>
        <w:t xml:space="preserve">, и они составили ядро ​​среди его кадров. Ежегодный съезд </w:t>
      </w:r>
      <w:r>
        <w:t>UNEM</w:t>
      </w:r>
      <w:r w:rsidRPr="008A1D93">
        <w:rPr>
          <w:lang w:val="ru-RU"/>
        </w:rPr>
        <w:t xml:space="preserve"> часто становился ареной громких требований демократизации, искоренения колониализма и ограничения власти короля. Когда в 1963 году руководство </w:t>
      </w:r>
      <w:r>
        <w:t>UNFP</w:t>
      </w:r>
      <w:r w:rsidRPr="008A1D93">
        <w:rPr>
          <w:lang w:val="ru-RU"/>
        </w:rPr>
        <w:t xml:space="preserve"> было арестовано за «заговор» против монархии, </w:t>
      </w:r>
      <w:r>
        <w:t>UNEM</w:t>
      </w:r>
      <w:r w:rsidRPr="008A1D93">
        <w:rPr>
          <w:lang w:val="ru-RU"/>
        </w:rPr>
        <w:t xml:space="preserve"> подняло шум, призывая к «отмене режима». Государство, со своей стороны, использовало принудительные методы, чтобы попытаться подчинить студентов, включая избиения, аресты и исчезновения ведущих членов.</w:t>
      </w:r>
      <w:r w:rsidRPr="008A1D93">
        <w:rPr>
          <w:lang w:val="ru-RU"/>
        </w:rPr>
        <w:softHyphen/>
      </w:r>
      <w:r w:rsidRPr="008A1D93">
        <w:rPr>
          <w:rFonts w:ascii="Arial" w:eastAsia="Arial" w:hAnsi="Arial" w:cs="Arial"/>
          <w:sz w:val="17"/>
          <w:szCs w:val="17"/>
          <w:lang w:val="ru-RU"/>
        </w:rPr>
        <w:t>фи</w:t>
      </w:r>
      <w:r w:rsidRPr="008A1D93">
        <w:rPr>
          <w:lang w:val="ru-RU"/>
        </w:rPr>
        <w:t xml:space="preserve">деятели студенческого движения. Студенческому левому движению не давали пощады, а его руководство подвергалось безжалостным преследованиям; Хамид Беррада, член </w:t>
      </w:r>
      <w:r>
        <w:t>UNEM</w:t>
      </w:r>
      <w:r w:rsidRPr="008A1D93">
        <w:rPr>
          <w:lang w:val="ru-RU"/>
        </w:rPr>
        <w:t>.</w:t>
      </w:r>
      <w:r w:rsidRPr="008A1D93">
        <w:rPr>
          <w:lang w:val="ru-RU"/>
        </w:rPr>
        <w:softHyphen/>
      </w:r>
      <w:r w:rsidRPr="008A1D93">
        <w:rPr>
          <w:rFonts w:ascii="Arial" w:eastAsia="Arial" w:hAnsi="Arial" w:cs="Arial"/>
          <w:sz w:val="17"/>
          <w:szCs w:val="17"/>
          <w:lang w:val="ru-RU"/>
        </w:rPr>
        <w:t>фи</w:t>
      </w:r>
      <w:r w:rsidRPr="008A1D93">
        <w:rPr>
          <w:lang w:val="ru-RU"/>
        </w:rPr>
        <w:t xml:space="preserve">Представитель </w:t>
      </w:r>
      <w:r>
        <w:t>cial</w:t>
      </w:r>
      <w:r w:rsidRPr="008A1D93">
        <w:rPr>
          <w:lang w:val="ru-RU"/>
        </w:rPr>
        <w:t>-</w:t>
      </w:r>
      <w:r>
        <w:t>in</w:t>
      </w:r>
      <w:r w:rsidRPr="008A1D93">
        <w:rPr>
          <w:lang w:val="ru-RU"/>
        </w:rPr>
        <w:t>-</w:t>
      </w:r>
      <w:r>
        <w:t>exile</w:t>
      </w:r>
      <w:r w:rsidRPr="008A1D93">
        <w:rPr>
          <w:lang w:val="ru-RU"/>
        </w:rPr>
        <w:t xml:space="preserve"> повторил позицию Бен Барки о бессмысленности «войны песков», и он тоже был заочно приговорен к смертной казни.</w:t>
      </w:r>
      <w:r w:rsidRPr="008A1D93">
        <w:rPr>
          <w:rFonts w:ascii="Arial" w:eastAsia="Arial" w:hAnsi="Arial" w:cs="Arial"/>
          <w:sz w:val="17"/>
          <w:szCs w:val="17"/>
          <w:vertAlign w:val="superscript"/>
          <w:lang w:val="ru-RU"/>
        </w:rPr>
        <w:t>12</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Учащиеся старших классов (лицеи) официально не входили в состав </w:t>
      </w:r>
      <w:r>
        <w:t>UNEM</w:t>
      </w:r>
      <w:r w:rsidRPr="008A1D93">
        <w:rPr>
          <w:lang w:val="ru-RU"/>
        </w:rPr>
        <w:t>, но и они откликнулись на его призыв к всесторонним политическим и социальным переменам. Когда в начале 1965 года министр образования ввел новые правила приема в средние школы, лицеи в Рабате, Касабланке и других крупных городах стали местами проведения энергичных демонстраций против режима, достигших кульминации 21 марта 1965 года, когда организованный студентами протест в Касабланке быстро перерос в трехдневные уличные столкновения, в которых к студентам присоединились тысячи рабочих, уволенных во время экономического кризиса 1964 года, а также жители разросшихся бидонвилей Касабланки. Вырубая деревья и брусчатку, разбивая витрины магазинов и поджигая автомобили и автобусы, бунтовщики устроили режиму ужасающую картину.</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169</w:t>
      </w:r>
    </w:p>
    <w:p w:rsidR="009629B0" w:rsidRPr="008A1D93" w:rsidRDefault="008A1D93">
      <w:pPr>
        <w:pStyle w:val="1"/>
        <w:framePr w:w="7795" w:h="10378" w:hRule="exact" w:wrap="none" w:vAnchor="page" w:hAnchor="page" w:x="342" w:y="1201"/>
        <w:ind w:left="980"/>
        <w:jc w:val="both"/>
        <w:rPr>
          <w:lang w:val="ru-RU"/>
        </w:rPr>
      </w:pPr>
      <w:r w:rsidRPr="008A1D93">
        <w:rPr>
          <w:lang w:val="ru-RU"/>
        </w:rPr>
        <w:t>Городской хаос. Коалиция студентов и рабочих, организованная УМТ, представляла особую угрозу для властей и, казалось, предвещала грядущую социальную революцию. Город был парализован, а король был открыто осужден в ходе массовой акции гражданского неповиновения. Беспорядки были жестоко подавлены три дня спустя силами безопасности, усиленными строем танков и бронетехники под руководством Уфкира, который кружил над городом на вертолете, ценой сотен жизней.</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Забастовки распространились на другие города: Рабат, Сеттат, Хурибга, Мекнес и Кенитра оказались охвачены антиправительственным накалом. Когда историк Мохамед Эль-Аяди, в то время школьник, проводил демонстрацию в медине Рабата, он выражал новое политическое сознание: «Для меня, как и для большинства моих сверстников, это</w:t>
      </w:r>
      <w:r w:rsidRPr="008A1D93">
        <w:rPr>
          <w:lang w:val="ru-RU"/>
        </w:rPr>
        <w:softHyphen/>
      </w:r>
      <w:r w:rsidRPr="008A1D93">
        <w:rPr>
          <w:rFonts w:ascii="Arial" w:eastAsia="Arial" w:hAnsi="Arial" w:cs="Arial"/>
          <w:sz w:val="17"/>
          <w:szCs w:val="17"/>
          <w:lang w:val="ru-RU"/>
        </w:rPr>
        <w:t>фи</w:t>
      </w:r>
      <w:r w:rsidRPr="008A1D93">
        <w:rPr>
          <w:lang w:val="ru-RU"/>
        </w:rPr>
        <w:t xml:space="preserve">«Первый шаг в нашей политической социализации произошел спонтанно на улицах, прежде чем принять более организованную и осознанную форму в университете в 1968 году». Хасан </w:t>
      </w:r>
      <w:r>
        <w:t>II</w:t>
      </w:r>
      <w:r w:rsidRPr="008A1D93">
        <w:rPr>
          <w:lang w:val="ru-RU"/>
        </w:rPr>
        <w:t xml:space="preserve"> чувствовал себя особенно преданным этой молодежной оппозицией и выплеснул свой гнев на молодых, образованных марокканцев, вышедших на улицы из-за отсутствия работы: «Позвольте мне сказать вам, — заявил он по национальному телевидению, — что нет большей опасности для государства, чем так называемый интеллектуал; вам было бы лучше быть неграмотными». Школы и университетские кампусы по всей стране были закрыты, но был создан опасный прецедент; концепция народного протеста теперь прочно укоренилась в общественном сознании как законное средство выражения недовольства в остальном отстраненным, невосприимчивым и непроницаемым режимом.</w:t>
      </w:r>
      <w:r w:rsidRPr="008A1D93">
        <w:rPr>
          <w:rFonts w:ascii="Arial" w:eastAsia="Arial" w:hAnsi="Arial" w:cs="Arial"/>
          <w:sz w:val="17"/>
          <w:szCs w:val="17"/>
          <w:vertAlign w:val="superscript"/>
          <w:lang w:val="ru-RU"/>
        </w:rPr>
        <w:t>13</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После беспорядков в марте 1965 года король распустил парламент и приостановил действие Конституции 1962 года, введя чрезвычайное положение, которое продлилось более пяти лет. Политические партии оказались в состоянии серьезного упадка, и основные площадки для политического диалога переместились в неформальные круги: в университеты, в салоны образованной элиты, среди эмигрантов и студентов во Франции, а также в ряды профсоюзов, тесно связанных с левыми. ООНЭМ (Объединенная национальная левая) послужила инкубатором для нового поколения активистов, предшественников еще более ультраполитизированного движения, появившегося в конце 1960-х годов, вдохновленного молодежным активизмом во всем мире и особенно парижскими восстаниями мая 1968 года. Пропитанные революционной идеологией, «Новые левые» (аль-ясар аль-джадид на арабском языке) отвергали принадлежность к какой-либо из старых политических партий, которые были неизгладимо отмечены своими компромиссами с авторитарным режимом. Многие представители Новых левых были коммунистами, покинувшими ПКМ (Коммунистскую коммунистическую партию), когда в попытке получить легальный статус и признание...</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170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 xml:space="preserve">В условиях монархии партия </w:t>
      </w:r>
      <w:r>
        <w:t>PCM</w:t>
      </w:r>
      <w:r w:rsidRPr="008A1D93">
        <w:rPr>
          <w:lang w:val="ru-RU"/>
        </w:rPr>
        <w:t xml:space="preserve"> вошла в парламент под новым названием Партия либерализма и социализма (</w:t>
      </w:r>
      <w:r>
        <w:t>PLS</w:t>
      </w:r>
      <w:r w:rsidRPr="008A1D93">
        <w:rPr>
          <w:lang w:val="ru-RU"/>
        </w:rPr>
        <w:t xml:space="preserve">). Разочарованные этим уходом, группы левых отделились от </w:t>
      </w:r>
      <w:r>
        <w:t>PLS</w:t>
      </w:r>
      <w:r w:rsidRPr="008A1D93">
        <w:rPr>
          <w:lang w:val="ru-RU"/>
        </w:rPr>
        <w:t xml:space="preserve"> и ушли в подполье. Студенческие восстания продолжались и в 1970-е годы, университеты постоянно бастовали, сотни активистов были арестованы и заключены в тюрьму, включая видных лидеров </w:t>
      </w:r>
      <w:r>
        <w:t>UNFP</w:t>
      </w:r>
      <w:r w:rsidRPr="008A1D93">
        <w:rPr>
          <w:lang w:val="ru-RU"/>
        </w:rPr>
        <w:t>. В 1973 году факультеты социальных наук (история, философия, социология) в контролируемых правительством университетах были «арабизированы» указом, что коренным образом изменило учебную программу в грубой и очевидной попытке создать более консервативную атмосферу в академической среде и ослабить энтузиазм по отношению к радикализирующим влияниям, проникающим из Европы.</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 авангарде крайне левых находилась организация «Ила аль-Амам» («На передний план»), политическая фракция, состоящая из молодых интеллектуалов, таких как Авраам Серфати, Абделлатиф Лааби и Ахмед Герзенни, яростно противостоявших королю и считавших себя «авангардом» народной революции.&lt;</w:t>
      </w:r>
      <w:r>
        <w:t>sup</w:t>
      </w:r>
      <w:r w:rsidRPr="008A1D93">
        <w:rPr>
          <w:lang w:val="ru-RU"/>
        </w:rPr>
        <w:t>&gt;14&lt;/</w:t>
      </w:r>
      <w:r>
        <w:t>sup</w:t>
      </w:r>
      <w:r w:rsidRPr="008A1D93">
        <w:rPr>
          <w:lang w:val="ru-RU"/>
        </w:rPr>
        <w:t>&gt; Репрессии против «Ила аль-Амам» были немедленными и жестокими, осуществлялись силами безопасности под руководством Министерства внутренних дел. В начале 1970-х годов бесчисленное количество боевиков было арестовано и предано суду, многие из них были заключены в тюрьму на годы, включая харизматичного Серфати, горного инженера, ставшего политическим активистом. Серфати родился в 1926 году в Касабланке в еврейской семье, учился в престижной Школе горного дела в Париже, где стал убежденным коммунистом. После обретения независимости он вернулся домой и стал правительственным советником по горному делу и университетским профессором. В 1970 году он покинул Коммунистическую партию и стал одним из основателей организации «Ила аль-Амам»; преследуемый властями, он ушел в подполье в 1972 году, но был арестован два года спустя и содержался в печально известной тюрьме Дерб Мулай Шериф в Касабланке, использовавшейся для «допроса» подозреваемых, где его неоднократно пытали. В 1977 году на показательном публичном процессе он был приговорен к пожизненному заключению вместе с пятью своими соратниками за «нападение на безопасность государства». Убеждения Серфати принесли ему семнадцать лет заключения и место в первых рядах тех, кто выступал против растущей автократии правления короля Хасана.&lt;</w:t>
      </w:r>
      <w:r>
        <w:t>sup</w:t>
      </w:r>
      <w:r w:rsidRPr="008A1D93">
        <w:rPr>
          <w:lang w:val="ru-RU"/>
        </w:rPr>
        <w:t>&gt;15&lt;/</w:t>
      </w:r>
      <w:r>
        <w:t>sup</w:t>
      </w:r>
      <w:r w:rsidRPr="008A1D93">
        <w:rPr>
          <w:lang w:val="ru-RU"/>
        </w:rPr>
        <w:t>&gt; Его заключение и арест его соратников знаменуют начало темного периода в истории Марокко, известного в народе как «лет свинца» (примерно 1975-1990 годы), в течение которого сотни марокканцев погрузились в Голгофу страданий, скрытых от остального общества.</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В ходе этих ожесточенных столкновений Хасан </w:t>
      </w:r>
      <w:r>
        <w:t>II</w:t>
      </w:r>
      <w:r w:rsidRPr="008A1D93">
        <w:rPr>
          <w:lang w:val="ru-RU"/>
        </w:rPr>
        <w:t xml:space="preserve"> все больше полагался на армию и полицию как на основу своего режима, интегрируя высокопоставленных офицеров в свою расширяющуюся сеть королевского покровительства. В 1964 году генерал</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171</w:t>
      </w:r>
    </w:p>
    <w:p w:rsidR="009629B0" w:rsidRPr="008A1D93" w:rsidRDefault="008A1D93">
      <w:pPr>
        <w:pStyle w:val="1"/>
        <w:framePr w:w="7795" w:h="4685" w:hRule="exact" w:wrap="none" w:vAnchor="page" w:hAnchor="page" w:x="342" w:y="1201"/>
        <w:spacing w:line="276" w:lineRule="auto"/>
        <w:ind w:left="720"/>
        <w:jc w:val="both"/>
        <w:rPr>
          <w:sz w:val="17"/>
          <w:szCs w:val="17"/>
          <w:lang w:val="ru-RU"/>
        </w:rPr>
      </w:pPr>
      <w:r w:rsidRPr="008A1D93">
        <w:rPr>
          <w:lang w:val="ru-RU"/>
        </w:rPr>
        <w:t xml:space="preserve">Уфкир был назначен министром внутренних дел в дополнение к своей центральной роли в разведывательных службах, что укрепило связь между армией, государством и аппаратом безопасности. Хасан </w:t>
      </w:r>
      <w:r>
        <w:t>II</w:t>
      </w:r>
      <w:r w:rsidRPr="008A1D93">
        <w:rPr>
          <w:lang w:val="ru-RU"/>
        </w:rPr>
        <w:t xml:space="preserve"> ставил армию выше всех других институтов общества, и к 1971 году Армия освобождения Филиппин превратилась в грозную силу.</w:t>
      </w:r>
      <w:r w:rsidRPr="008A1D93">
        <w:rPr>
          <w:rFonts w:ascii="Arial" w:eastAsia="Arial" w:hAnsi="Arial" w:cs="Arial"/>
          <w:sz w:val="17"/>
          <w:szCs w:val="17"/>
          <w:lang w:val="ru-RU"/>
        </w:rPr>
        <w:t>фи</w:t>
      </w:r>
      <w:r w:rsidRPr="008A1D93">
        <w:rPr>
          <w:lang w:val="ru-RU"/>
        </w:rPr>
        <w:t>пятьдесят семь тысяч человек. Король считал армию истинным срезом нации, полагая, что благодаря ей он установил связь с марокканским народом, которой ему отказывали непокорные политические партии. Подкупленные и покровительствуемые королем, получающие льготы, денежные подарки, землю и повышения по службе, высшее командование армии сформировало преторианскую гвардию, которой завидовало все остальное общество. Обман Хасана</w:t>
      </w:r>
      <w:r w:rsidRPr="008A1D93">
        <w:rPr>
          <w:lang w:val="ru-RU"/>
        </w:rPr>
        <w:softHyphen/>
      </w:r>
      <w:r w:rsidRPr="008A1D93">
        <w:rPr>
          <w:rFonts w:ascii="Arial" w:eastAsia="Arial" w:hAnsi="Arial" w:cs="Arial"/>
          <w:sz w:val="17"/>
          <w:szCs w:val="17"/>
          <w:lang w:val="ru-RU"/>
        </w:rPr>
        <w:t>фи</w:t>
      </w:r>
      <w:r w:rsidRPr="008A1D93">
        <w:rPr>
          <w:lang w:val="ru-RU"/>
        </w:rPr>
        <w:t>Опыт работы в армии объясняет его готовность ввести в 1965 году «чрезвычайное положение», которое представляло собой</w:t>
      </w:r>
      <w:r w:rsidRPr="008A1D93">
        <w:rPr>
          <w:rFonts w:ascii="Arial" w:eastAsia="Arial" w:hAnsi="Arial" w:cs="Arial"/>
          <w:sz w:val="17"/>
          <w:szCs w:val="17"/>
          <w:lang w:val="ru-RU"/>
        </w:rPr>
        <w:t>фи</w:t>
      </w:r>
      <w:r w:rsidRPr="008A1D93">
        <w:rPr>
          <w:lang w:val="ru-RU"/>
        </w:rPr>
        <w:t>отворачиваясь от</w:t>
      </w:r>
      <w:r w:rsidRPr="008A1D93">
        <w:rPr>
          <w:rFonts w:ascii="Arial" w:eastAsia="Arial" w:hAnsi="Arial" w:cs="Arial"/>
          <w:sz w:val="17"/>
          <w:szCs w:val="17"/>
          <w:lang w:val="ru-RU"/>
        </w:rPr>
        <w:t>фи</w:t>
      </w:r>
      <w:r w:rsidRPr="008A1D93">
        <w:rPr>
          <w:lang w:val="ru-RU"/>
        </w:rPr>
        <w:t>Конституционная демократия движется к неприкрытому авторитаризму. Разрыв между левыми партиями и дворцом, завершившийся введением чрезвычайного положения в 1965 году, сосредоточил подавляющую власть в руках короля, сделал армию и секретные службы его главным инструментом для контроля над гражданскими политиками и...</w:t>
      </w:r>
      <w:r w:rsidRPr="008A1D93">
        <w:rPr>
          <w:rFonts w:ascii="Arial" w:eastAsia="Arial" w:hAnsi="Arial" w:cs="Arial"/>
          <w:sz w:val="17"/>
          <w:szCs w:val="17"/>
          <w:lang w:val="ru-RU"/>
        </w:rPr>
        <w:t>фл</w:t>
      </w:r>
      <w:r w:rsidRPr="008A1D93">
        <w:rPr>
          <w:lang w:val="ru-RU"/>
        </w:rPr>
        <w:t>включился в общенациональную дискуссию по вопросам крайне необходимых реформ.</w:t>
      </w:r>
      <w:r w:rsidRPr="008A1D93">
        <w:rPr>
          <w:rFonts w:ascii="Arial" w:eastAsia="Arial" w:hAnsi="Arial" w:cs="Arial"/>
          <w:sz w:val="17"/>
          <w:szCs w:val="17"/>
          <w:vertAlign w:val="superscript"/>
          <w:lang w:val="ru-RU"/>
        </w:rPr>
        <w:t>16</w:t>
      </w:r>
    </w:p>
    <w:p w:rsidR="009629B0" w:rsidRPr="008A1D93" w:rsidRDefault="008A1D93">
      <w:pPr>
        <w:pStyle w:val="60"/>
        <w:framePr w:w="7795" w:h="5069" w:hRule="exact" w:wrap="none" w:vAnchor="page" w:hAnchor="page" w:x="342" w:y="6495"/>
        <w:rPr>
          <w:lang w:val="ru-RU"/>
        </w:rPr>
      </w:pPr>
      <w:r w:rsidRPr="008A1D93">
        <w:rPr>
          <w:lang w:val="ru-RU"/>
        </w:rPr>
        <w:t>экономика в состоянии хаоса</w:t>
      </w:r>
    </w:p>
    <w:p w:rsidR="009629B0" w:rsidRPr="008A1D93" w:rsidRDefault="008A1D93">
      <w:pPr>
        <w:pStyle w:val="1"/>
        <w:framePr w:w="7795" w:h="5069" w:hRule="exact" w:wrap="none" w:vAnchor="page" w:hAnchor="page" w:x="342" w:y="6495"/>
        <w:ind w:left="720"/>
        <w:jc w:val="both"/>
        <w:rPr>
          <w:lang w:val="ru-RU"/>
        </w:rPr>
      </w:pPr>
      <w:r w:rsidRPr="008A1D93">
        <w:rPr>
          <w:lang w:val="ru-RU"/>
        </w:rPr>
        <w:t>Кризис на политической арене сопровождался продолжающимися потрясениями в экономической сфере. Независимое Марокко унаследовало от протектората множество проблем, а также определенные преимущества. К положительным сторонам можно отнести современную инфраструктуру, определенный промышленный потенциал и зачатки механизированного сельского хозяйства. С другой стороны, господство «неоколониализма» оставалось прочным, проявляясь в иностранном контроле над капиталом и активами, слабой и зависимой сельскохозяйственной базе и повсеместной отсталости как в городах, так и в сельской местности, где, по словам Бен Барки, «большинство населения живет в нищете и невежестве».&lt;</w:t>
      </w:r>
      <w:r>
        <w:t>sup</w:t>
      </w:r>
      <w:r w:rsidRPr="008A1D93">
        <w:rPr>
          <w:lang w:val="ru-RU"/>
        </w:rPr>
        <w:t>&gt;17&lt;/</w:t>
      </w:r>
      <w:r>
        <w:t>sup</w:t>
      </w:r>
      <w:r w:rsidRPr="008A1D93">
        <w:rPr>
          <w:lang w:val="ru-RU"/>
        </w:rPr>
        <w:t>&gt; По политическим причинам многие элементы прежней колониальной системы сохранялись, особенно в сельской местности, где феодальные аристократы все еще имели влияние, в основном из-за необходимости монархии сохранять привилегии сельской элиты, которая являлась ее наиболее надежной опорой.&lt;</w:t>
      </w:r>
      <w:r>
        <w:t>sup</w:t>
      </w:r>
      <w:r w:rsidRPr="008A1D93">
        <w:rPr>
          <w:lang w:val="ru-RU"/>
        </w:rPr>
        <w:t>&gt;18&lt;/</w:t>
      </w:r>
      <w:r>
        <w:t>sup</w:t>
      </w:r>
      <w:r w:rsidRPr="008A1D93">
        <w:rPr>
          <w:lang w:val="ru-RU"/>
        </w:rPr>
        <w:t>&gt; Возможно, наиболее сложной экономической проблемой был огромный разрыв между современным сельскохозяйственным сектором и традиционным, где все еще использовались «антикварные» формы производства: использование деревянных плугов, запряженных истощенными животными, удивило даже опытных иностранных экспертов по развитию.</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6" w:history="1">
        <w:r w:rsidRPr="008A1D93">
          <w:rPr>
            <w:lang w:val="ru-RU"/>
          </w:rPr>
          <w:t xml:space="preserve"> </w:t>
        </w:r>
        <w:r>
          <w:rPr>
            <w:color w:val="0172CF"/>
          </w:rPr>
          <w:t>https://doi.org/10.1017/CBO9781139045834.010</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172</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65" w:y="1244"/>
        <w:rPr>
          <w:sz w:val="2"/>
          <w:szCs w:val="2"/>
        </w:rPr>
      </w:pPr>
      <w:r>
        <w:rPr>
          <w:noProof/>
        </w:rPr>
        <w:drawing>
          <wp:inline distT="0" distB="0" distL="0" distR="0">
            <wp:extent cx="3791585" cy="2816225"/>
            <wp:effectExtent l="0" t="0" r="0" b="0"/>
            <wp:docPr id="32" name="Picut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7"/>
                    <a:stretch/>
                  </pic:blipFill>
                  <pic:spPr>
                    <a:xfrm>
                      <a:off x="0" y="0"/>
                      <a:ext cx="3791585" cy="2816225"/>
                    </a:xfrm>
                    <a:prstGeom prst="rect">
                      <a:avLst/>
                    </a:prstGeom>
                  </pic:spPr>
                </pic:pic>
              </a:graphicData>
            </a:graphic>
          </wp:inline>
        </w:drawing>
      </w:r>
    </w:p>
    <w:p w:rsidR="009629B0" w:rsidRPr="008A1D93" w:rsidRDefault="008A1D93">
      <w:pPr>
        <w:pStyle w:val="ab"/>
        <w:framePr w:w="6264" w:h="898" w:hRule="exact" w:wrap="none" w:vAnchor="page" w:hAnchor="page" w:x="1316" w:y="5842"/>
        <w:jc w:val="both"/>
        <w:rPr>
          <w:lang w:val="ru-RU"/>
        </w:rPr>
      </w:pPr>
      <w:r w:rsidRPr="008A1D93">
        <w:rPr>
          <w:rFonts w:ascii="Arial" w:eastAsia="Arial" w:hAnsi="Arial" w:cs="Arial"/>
          <w:smallCaps/>
          <w:sz w:val="15"/>
          <w:szCs w:val="15"/>
          <w:lang w:val="ru-RU"/>
        </w:rPr>
        <w:t>рисунок 26.</w:t>
      </w:r>
      <w:r w:rsidRPr="008A1D93">
        <w:rPr>
          <w:lang w:val="ru-RU"/>
        </w:rPr>
        <w:t xml:space="preserve">Король Мухаммед </w:t>
      </w:r>
      <w:r>
        <w:t>V</w:t>
      </w:r>
      <w:r w:rsidRPr="008A1D93">
        <w:rPr>
          <w:lang w:val="ru-RU"/>
        </w:rPr>
        <w:t xml:space="preserve"> на американском тракторе </w:t>
      </w:r>
      <w:r>
        <w:t>Caterpillar</w:t>
      </w:r>
      <w:r w:rsidRPr="008A1D93">
        <w:rPr>
          <w:lang w:val="ru-RU"/>
        </w:rPr>
        <w:t xml:space="preserve"> демонстрирует преимущества механизированного земледелия в рамках правительственной программы «Операция Плуг», направленной на повышение производительности сельского хозяйства среди мелких фермеров. (Предоставлено Отделом гравюр и фотографий Библиотеки Конгресса)</w:t>
      </w:r>
    </w:p>
    <w:p w:rsidR="009629B0" w:rsidRPr="008A1D93" w:rsidRDefault="008A1D93">
      <w:pPr>
        <w:pStyle w:val="1"/>
        <w:framePr w:w="7795" w:h="4421" w:hRule="exact" w:wrap="none" w:vAnchor="page" w:hAnchor="page" w:x="342" w:y="7143"/>
        <w:ind w:left="960" w:firstLine="260"/>
        <w:jc w:val="both"/>
        <w:rPr>
          <w:lang w:val="ru-RU"/>
        </w:rPr>
      </w:pPr>
      <w:r w:rsidRPr="008A1D93">
        <w:rPr>
          <w:lang w:val="ru-RU"/>
        </w:rPr>
        <w:t>В основе проблемы лежали искаженные модели землевладения. В 1956 году 1,3 миллиона гектаров земли в современном секторе принадлежали пяти тысячам девятистам европейцам и двенадцатистам марокканцам, каждый из которых владел в среднем 170 гектарами, в то время как 1,4 миллиона марокканских семей обрабатывали 6,5 миллиона гектаров в традиционном секторе, причем 90 процентов из них владели в среднем менее чем двумя гектарами. Между тем, около пятисот тысяч марокканских крестьян были совершенно безземельны, работая в качестве феллах де хеммас, или арендаторов, в системе, унаследованной от доколониальных времен. Производство зерновых культур практически не удовлетворяло потребности местного потребления, поскольку их выращивание со временем было прекращено в пользу высокодоходных экспортных культур, таких как цитрусовые и овощи. Осознавая серьезность проблемы, левое правительство Абдаллы Ибрагима (1958-1960) выбрало масштабную программу аграрной реформы, направленную на внедрение современных методов в сельском хозяйстве, включая механизированную вспашку и химические удобрения для повышения урожайности зерновых. Этот амбициозный план, получивший название «Операция Плуг», провалился, когда стало очевидно, что он приводит к увеличению...</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173</w:t>
      </w:r>
    </w:p>
    <w:p w:rsidR="009629B0" w:rsidRPr="008A1D93" w:rsidRDefault="008A1D93">
      <w:pPr>
        <w:pStyle w:val="1"/>
        <w:framePr w:w="7795" w:h="10378" w:hRule="exact" w:wrap="none" w:vAnchor="page" w:hAnchor="page" w:x="342" w:y="1201"/>
        <w:ind w:left="960"/>
        <w:jc w:val="both"/>
        <w:rPr>
          <w:sz w:val="17"/>
          <w:szCs w:val="17"/>
          <w:lang w:val="ru-RU"/>
        </w:rPr>
      </w:pPr>
      <w:r w:rsidRPr="008A1D93">
        <w:rPr>
          <w:lang w:val="ru-RU"/>
        </w:rPr>
        <w:t>Это не привело к сокращению крестьянской задолженности. К 1961 году программа была закрыта, а Абдалла Ибрагим был уволен.</w:t>
      </w:r>
      <w:r w:rsidRPr="008A1D93">
        <w:rPr>
          <w:rFonts w:ascii="Arial" w:eastAsia="Arial" w:hAnsi="Arial" w:cs="Arial"/>
          <w:sz w:val="17"/>
          <w:szCs w:val="17"/>
          <w:vertAlign w:val="superscript"/>
          <w:lang w:val="ru-RU"/>
        </w:rPr>
        <w:t>19</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Радикальные нововведения в сельской местности не привлекали монархию, которая опасалась последствий социальной дезорганизации для своей власти в сельской местности. Соответственно, в период с 1956 по 1960 год фермерам было возвращено лишь шестнадцать тысяч гектаров бывших колониальных владений — самый минимум. Вместо того чтобы проводить масштабную земельную реформу, подобную той, что последовала за египетской революцией 1952 года, монархия тихо скупала землю уезжающих французских поселенцев по частям, оставляя её себе, перепродавая другим крупным землевладельцам или перераспределяя своим клиентам в правительстве или армии. Как заметил один наблюдатель: «То, что марокканское правительство называет земельной реформой, — это неправильное название для программы возвращения земель, принадлежащих европейским поселенцам».20 Тем временем традиционное сельское хозяйство пришло в упадок и столкнулось с уменьшением урожайности, в то время как сельское население продолжало расти.</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К 1970 году марокканская экономика с точки зрения рабочего класса находилась в крайне тяжелом положении. Экономические показатели демонстрировали устойчивый и резкий спад с 1956 года, характеризующийся низкой производительностью труда, ростом безработицы, слабыми сбережениями и инвестициями, а также неблагоприятным платежным балансом. Застой в промышленном секторе усугублял проблему, и последующие</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Пятилетние планы, представленные с помпой, закончились разочарованием. Бедные люди постоянно сталкивались с ухудшением уровня жизни, в то время как цены продолжали расти. Цена сахара (основного товара для марокканских рабочих, пьющих чай) удвоилась в период с августа 1963 по май 1964 года, и примерно за тот же период стоимость жизни выросла на 11,5 процента. Тем временем заработная плата городских рабочих была заморожена с 1956 года, а демографическая ситуация становилась критической: годовой темп роста населения составлял 3,3 процента, общая безработица достигала 45 процентов, но в сельской местности поднималась до 60 процентов, города...</w:t>
      </w:r>
      <w:r w:rsidRPr="008A1D93">
        <w:rPr>
          <w:rFonts w:ascii="Arial" w:eastAsia="Arial" w:hAnsi="Arial" w:cs="Arial"/>
          <w:sz w:val="17"/>
          <w:szCs w:val="17"/>
          <w:lang w:val="ru-RU"/>
        </w:rPr>
        <w:t>фи</w:t>
      </w:r>
      <w:r w:rsidRPr="008A1D93">
        <w:rPr>
          <w:lang w:val="ru-RU"/>
        </w:rPr>
        <w:t>Население наполнялось мигрантами из сельской местности, а миграция в Европу не смогла поглотить излишки. Более того,</w:t>
      </w:r>
      <w:r w:rsidRPr="008A1D93">
        <w:rPr>
          <w:rFonts w:ascii="Arial" w:eastAsia="Arial" w:hAnsi="Arial" w:cs="Arial"/>
          <w:sz w:val="17"/>
          <w:szCs w:val="17"/>
          <w:lang w:val="ru-RU"/>
        </w:rPr>
        <w:t>фл</w:t>
      </w:r>
      <w:r w:rsidRPr="008A1D93">
        <w:rPr>
          <w:lang w:val="ru-RU"/>
        </w:rPr>
        <w:t>Выход капитала за рубеж оказал давление на валютные резервы, и после 1968 года Марокко начало постоянно брать заимствования у Международного валютного фонда (МВФ). Через пятнадцать лет после обретения независимости, по словам экономиста Абдула Азиза Белала, Марокко столкнулось с «огромными потребностями в создании рабочих мест, образовании, профессиональной подготовке и улучшении качества жизни большей части своего населения».</w:t>
      </w:r>
      <w:r w:rsidRPr="008A1D93">
        <w:rPr>
          <w:lang w:val="ru-RU"/>
        </w:rPr>
        <w:softHyphen/>
      </w:r>
      <w:r w:rsidRPr="008A1D93">
        <w:rPr>
          <w:rFonts w:ascii="Arial" w:eastAsia="Arial" w:hAnsi="Arial" w:cs="Arial"/>
          <w:sz w:val="17"/>
          <w:szCs w:val="17"/>
          <w:lang w:val="ru-RU"/>
        </w:rPr>
        <w:t>фи</w:t>
      </w:r>
      <w:r w:rsidRPr="008A1D93">
        <w:rPr>
          <w:lang w:val="ru-RU"/>
        </w:rPr>
        <w:t>Государственно-экономическая политика формально была либеральной, но на самом деле это была форма государственно-управляемого капитализма, направленная на расширение частного богатства в интересах общества.</w:t>
      </w:r>
      <w:r w:rsidRPr="008A1D93">
        <w:rPr>
          <w:rFonts w:ascii="Arial" w:eastAsia="Arial" w:hAnsi="Arial" w:cs="Arial"/>
          <w:sz w:val="17"/>
          <w:szCs w:val="17"/>
          <w:lang w:val="ru-RU"/>
        </w:rPr>
        <w:t>фи</w:t>
      </w:r>
      <w:r w:rsidRPr="008A1D93">
        <w:rPr>
          <w:lang w:val="ru-RU"/>
        </w:rPr>
        <w:t>в немногих.</w:t>
      </w:r>
      <w:r w:rsidRPr="008A1D93">
        <w:rPr>
          <w:rFonts w:ascii="Arial" w:eastAsia="Arial" w:hAnsi="Arial" w:cs="Arial"/>
          <w:sz w:val="17"/>
          <w:szCs w:val="17"/>
          <w:vertAlign w:val="superscript"/>
          <w:lang w:val="ru-RU"/>
        </w:rPr>
        <w:t>21</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Экономический кризис был не просто статистическим явлением, он также отражался на повседневной жизни. Зимой 1971 года на улицах Рабата...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2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174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4680" w:hRule="exact" w:wrap="none" w:vAnchor="page" w:hAnchor="page" w:x="342" w:y="1201"/>
        <w:ind w:left="720"/>
        <w:jc w:val="both"/>
        <w:rPr>
          <w:lang w:val="ru-RU"/>
        </w:rPr>
      </w:pPr>
      <w:r w:rsidRPr="008A1D93">
        <w:rPr>
          <w:lang w:val="ru-RU"/>
        </w:rPr>
        <w:t>Нищие развалились на узких тротуарах, вытянув ноги и руки, образуя запутанную полосу препятствий для прохожих. Дети по очереди продавали сигареты на террасе отеля «Балима»; апельсины стоили три цента за килограмм на рынке в Сале, а за двадцать центов можно было купить такой набитый мешок, что его приходилось нести двум людям. Арендная плата была низкой, но и зарплата тоже; за десять долларов в неделю можно было нанять домработницу на полный рабочий день. Волонтеры Корпуса мира, французские кооперативники, приехавшие сюда хиппи жили в роскоши, недоступной у них дома. Элита была надежно спрятана за высокими стенами в фешенебельном пригороде Суисси, в то время как рабочие ютились по четыре-пять человек в комнатах в народных кварталах. Благоустроенные при французах общественные парки превратились в опасные пустоши из сломанных деревьев, населенные дикими кошками; проселочные дороги стали однополосными, предназначенными для повозок, запряженных ослами, и бродящих туристов; а пожилые стрелки, некоторые из которых все еще носили обрывки своей старой военной формы, сидели в пыльных кафе и дремали на солнце. Неравенство вплетено в повседневную жизнь, и нищета была его вездесущим лицом. Ситуация в Марокко, если бы ее можно было правильно оценить, была чревата взрывом.</w:t>
      </w:r>
      <w:r w:rsidRPr="008A1D93">
        <w:rPr>
          <w:lang w:val="ru-RU"/>
        </w:rPr>
        <w:softHyphen/>
      </w:r>
    </w:p>
    <w:p w:rsidR="009629B0" w:rsidRPr="008A1D93" w:rsidRDefault="008A1D93">
      <w:pPr>
        <w:pStyle w:val="60"/>
        <w:framePr w:w="7795" w:h="5069" w:hRule="exact" w:wrap="none" w:vAnchor="page" w:hAnchor="page" w:x="342" w:y="6495"/>
        <w:rPr>
          <w:lang w:val="ru-RU"/>
        </w:rPr>
      </w:pPr>
      <w:r w:rsidRPr="008A1D93">
        <w:rPr>
          <w:lang w:val="ru-RU"/>
        </w:rPr>
        <w:t>сезон переворотов</w:t>
      </w:r>
    </w:p>
    <w:p w:rsidR="009629B0" w:rsidRPr="008A1D93" w:rsidRDefault="008A1D93">
      <w:pPr>
        <w:pStyle w:val="1"/>
        <w:framePr w:w="7795" w:h="5069" w:hRule="exact" w:wrap="none" w:vAnchor="page" w:hAnchor="page" w:x="342" w:y="6495"/>
        <w:ind w:left="980"/>
        <w:jc w:val="both"/>
        <w:rPr>
          <w:lang w:val="ru-RU"/>
        </w:rPr>
      </w:pPr>
      <w:r w:rsidRPr="008A1D93">
        <w:rPr>
          <w:lang w:val="ru-RU"/>
        </w:rPr>
        <w:t>Несмотря на общую мрачную атмосферу, конец шестидесятых годов ознаменовался небольшим экономическим бумом, вызванным решением монархии инвестировать государственные ресурсы в развитие капитала. Под решительным руководством Хасана амбициозная программа строительства плотин, начатая в 1968 году, увеличила площадь орошаемых земель, доступных для выращивания экспортных культур; цены на фосфаты, главным экспортером которых Марокко стало в настоящее время, выросли и начали расти; а туризм, рассматриваемый как крупная отрасль экономического роста, стимулировал приток иностранной валюты. Без обилия нефти Марокко не могло развивать тяжелую промышленность, а сосредоточилось на импортозамещении наряду с модернизацией сельского хозяйства; в результате экономика после 1968 года неожиданно выросла на 5,6 процента в год. Хотя король и получил некоторую популярность благодаря этим успехам, «эффект просачивания» был незначительным; главными бенефициарами по-прежнему оставались узкая элита и, в определенной степени, формирующийся городской средний класс. Расточительный образ жизни дворцовых фаворитов, правительственных чиновников и их семей, и особенно «золотой молодежи» Касабланки, которая вела бесцеремонное и открытое потребление в масштабах, невообразимых для большинства марокканцев, был оскорбителен для...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175</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рабочий и профессиональный классы. Кипящее недовольство, которое вылилось в неудачные перевороты 1971 и 1972 годов, можно рассматривать как попытки среднего класса...</w:t>
      </w:r>
      <w:r w:rsidRPr="008A1D93">
        <w:rPr>
          <w:rFonts w:ascii="Arial" w:eastAsia="Arial" w:hAnsi="Arial" w:cs="Arial"/>
          <w:sz w:val="17"/>
          <w:szCs w:val="17"/>
          <w:lang w:val="ru-RU"/>
        </w:rPr>
        <w:t>фл</w:t>
      </w:r>
      <w:r w:rsidRPr="008A1D93">
        <w:rPr>
          <w:lang w:val="ru-RU"/>
        </w:rPr>
        <w:t>Это повлияло на базовые представления о распределении богатства и осуществлении власти. Эти настроения были особенно сильны в армии, где самопровозглашенные «хранители» морали, часто выходцы из сельской местности и недавно интегрированные в городской средний класс, осознавали свою роль общественных стражей и были глубоко оскорблены растущим социальным неравенством.</w:t>
      </w:r>
      <w:r w:rsidRPr="008A1D93">
        <w:rPr>
          <w:lang w:val="ru-RU"/>
        </w:rPr>
        <w:softHyphen/>
      </w:r>
      <w:r w:rsidRPr="008A1D93">
        <w:rPr>
          <w:rFonts w:ascii="Arial" w:eastAsia="Arial" w:hAnsi="Arial" w:cs="Arial"/>
          <w:sz w:val="17"/>
          <w:szCs w:val="17"/>
          <w:vertAlign w:val="superscript"/>
          <w:lang w:val="ru-RU"/>
        </w:rPr>
        <w:t>22</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 xml:space="preserve">Король объявил об отмене чрезвычайного положения в июле 1970 года и немедленно обнародовал новую конституцию, одобренную на референдуме (98,5% голосов «за»), которая наделила трон практически неограниченными полномочиями. «Истикляль» и </w:t>
      </w:r>
      <w:r>
        <w:t>UNFP</w:t>
      </w:r>
      <w:r w:rsidRPr="008A1D93">
        <w:rPr>
          <w:lang w:val="ru-RU"/>
        </w:rPr>
        <w:t xml:space="preserve"> объединились в «Кутлу», или национальный блок, но бойкотировали выборы, оставив путь для махзана.</w:t>
      </w:r>
      <w:r w:rsidRPr="008A1D93">
        <w:rPr>
          <w:rFonts w:ascii="Arial" w:eastAsia="Arial" w:hAnsi="Arial" w:cs="Arial"/>
          <w:sz w:val="17"/>
          <w:szCs w:val="17"/>
          <w:lang w:val="ru-RU"/>
        </w:rPr>
        <w:t>фи</w:t>
      </w:r>
      <w:r w:rsidRPr="008A1D93">
        <w:rPr>
          <w:lang w:val="ru-RU"/>
        </w:rPr>
        <w:t>Все места в парламенте были заполнены его собственными, специально отобранными членами. Тем временем, на крайнем левом фланге сформировалась группа «Ила аль-Аман», а справа тихо сформировалась новая группа религиозных экстремистов, «Шабиба Исламия» (Исламская молодежь), но обе они выходили за рамки политических уступок. Никто не был обманут, полагая, что это</w:t>
      </w:r>
      <w:r w:rsidRPr="008A1D93">
        <w:rPr>
          <w:rFonts w:ascii="Arial" w:eastAsia="Arial" w:hAnsi="Arial" w:cs="Arial"/>
          <w:sz w:val="17"/>
          <w:szCs w:val="17"/>
          <w:lang w:val="ru-RU"/>
        </w:rPr>
        <w:t>фл</w:t>
      </w:r>
      <w:r w:rsidRPr="008A1D93">
        <w:rPr>
          <w:lang w:val="ru-RU"/>
        </w:rPr>
        <w:t>Никакая бурная деятельность никоим образом не изменила фундаментальные политические расчеты в Марокко, и дворец не утратил своей роли во главе государства; по общему мнению, «король был бесспорным хозяином системы».</w:t>
      </w:r>
      <w:r w:rsidRPr="008A1D93">
        <w:rPr>
          <w:lang w:val="ru-RU"/>
        </w:rPr>
        <w:softHyphen/>
      </w:r>
      <w:r w:rsidRPr="008A1D93">
        <w:rPr>
          <w:rFonts w:ascii="Arial" w:eastAsia="Arial" w:hAnsi="Arial" w:cs="Arial"/>
          <w:sz w:val="17"/>
          <w:szCs w:val="17"/>
          <w:vertAlign w:val="superscript"/>
          <w:lang w:val="ru-RU"/>
        </w:rPr>
        <w:t>23</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Взрыв, когда он произошел, случился там, где его меньше всего ожидали — в рядах якобы лояльного армейского командования. Если и был какой-то один фактор, который спровоцировал это событие, то это был именно он.</w:t>
      </w:r>
      <w:r w:rsidRPr="008A1D93">
        <w:rPr>
          <w:rFonts w:ascii="Arial" w:eastAsia="Arial" w:hAnsi="Arial" w:cs="Arial"/>
          <w:sz w:val="17"/>
          <w:szCs w:val="17"/>
          <w:lang w:val="ru-RU"/>
        </w:rPr>
        <w:t>фи</w:t>
      </w:r>
      <w:r w:rsidRPr="008A1D93">
        <w:rPr>
          <w:lang w:val="ru-RU"/>
        </w:rPr>
        <w:t>Первый государственный переворот 10 июля 1971 года стал результатом накопленных свидетельств безнаказанной коррупции на высоких постах: взяточничество министров, незаконные переводы земли, огромные откаты от иностранных компаний членам ближайшего окружения королевской семьи. Летом 1971 года ситуация достигла критической точки, и группа высокопоставленных военных...</w:t>
      </w:r>
      <w:r w:rsidRPr="008A1D93">
        <w:rPr>
          <w:rFonts w:ascii="Arial" w:eastAsia="Arial" w:hAnsi="Arial" w:cs="Arial"/>
          <w:sz w:val="17"/>
          <w:szCs w:val="17"/>
          <w:lang w:val="ru-RU"/>
        </w:rPr>
        <w:t>фи</w:t>
      </w:r>
      <w:r w:rsidRPr="008A1D93">
        <w:rPr>
          <w:lang w:val="ru-RU"/>
        </w:rPr>
        <w:t>Группа военных, возглавляемая подполковником М'хамедом Абабу, главой военной академии в Ахермуму, и генералом Мохамедом Медбухом, директором Королевского военного двора, человеком, широко уважаемым за честность и порядочность, решила взять дело в свои руки. Что же побудило этих высокопоставленных чиновников...</w:t>
      </w:r>
      <w:r w:rsidRPr="008A1D93">
        <w:rPr>
          <w:rFonts w:ascii="Arial" w:eastAsia="Arial" w:hAnsi="Arial" w:cs="Arial"/>
          <w:sz w:val="17"/>
          <w:szCs w:val="17"/>
          <w:lang w:val="ru-RU"/>
        </w:rPr>
        <w:t>фи</w:t>
      </w:r>
      <w:r w:rsidRPr="008A1D93">
        <w:rPr>
          <w:lang w:val="ru-RU"/>
        </w:rPr>
        <w:t>Поводы к действию? Хотя их мотивы, несомненно, были сложными, имеющиеся данные указывают на их отвращение к ухудшающейся моральной обстановке. Члены гордого общества</w:t>
      </w:r>
      <w:r w:rsidRPr="008A1D93">
        <w:rPr>
          <w:rFonts w:ascii="Arial" w:eastAsia="Arial" w:hAnsi="Arial" w:cs="Arial"/>
          <w:sz w:val="17"/>
          <w:szCs w:val="17"/>
          <w:lang w:val="ru-RU"/>
        </w:rPr>
        <w:t>фи</w:t>
      </w:r>
      <w:r w:rsidRPr="008A1D93">
        <w:rPr>
          <w:lang w:val="ru-RU"/>
        </w:rPr>
        <w:t>Представители определенной касты, в основном ветераны Второй мировой войны и Индокитая (за исключением Абабу), похоже, что ближайшее окружение, руководившее переворотом 1971 года (которому так и не представилась возможность высказаться), считало, что упадок на вершине власти ведет страну к краху, и их долг — действовать.</w:t>
      </w:r>
      <w:r w:rsidRPr="008A1D93">
        <w:rPr>
          <w:rFonts w:ascii="Arial" w:eastAsia="Arial" w:hAnsi="Arial" w:cs="Arial"/>
          <w:sz w:val="17"/>
          <w:szCs w:val="17"/>
          <w:vertAlign w:val="superscript"/>
          <w:lang w:val="ru-RU"/>
        </w:rPr>
        <w:t>24</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Default="008A1D93">
      <w:pPr>
        <w:pStyle w:val="a4"/>
        <w:framePr w:w="7795" w:h="350" w:hRule="exact" w:wrap="none" w:vAnchor="page" w:hAnchor="page" w:x="34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1" w:history="1">
        <w:r w:rsidRPr="008A1D93">
          <w:rPr>
            <w:lang w:val="ru-RU"/>
          </w:rPr>
          <w:t xml:space="preserve"> </w:t>
        </w:r>
        <w:r>
          <w:rPr>
            <w:color w:val="0172CF"/>
          </w:rPr>
          <w:t>https://doi.org/10.1017/CBO9781139045834.010</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8" w:y="698"/>
        <w:rPr>
          <w:sz w:val="18"/>
          <w:szCs w:val="18"/>
        </w:rPr>
      </w:pPr>
      <w:r>
        <w:rPr>
          <w:sz w:val="18"/>
          <w:szCs w:val="18"/>
        </w:rPr>
        <w:t>176</w:t>
      </w:r>
    </w:p>
    <w:p w:rsidR="009629B0" w:rsidRDefault="008A1D93">
      <w:pPr>
        <w:pStyle w:val="a4"/>
        <w:framePr w:wrap="none" w:vAnchor="page" w:hAnchor="page" w:x="3095" w:y="680"/>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312" w:y="1241"/>
        <w:rPr>
          <w:sz w:val="2"/>
          <w:szCs w:val="2"/>
        </w:rPr>
      </w:pPr>
      <w:r>
        <w:rPr>
          <w:noProof/>
        </w:rPr>
        <w:drawing>
          <wp:inline distT="0" distB="0" distL="0" distR="0">
            <wp:extent cx="3962400" cy="1554480"/>
            <wp:effectExtent l="0" t="0" r="0" b="0"/>
            <wp:docPr id="33" name="Picut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32"/>
                    <a:stretch/>
                  </pic:blipFill>
                  <pic:spPr>
                    <a:xfrm>
                      <a:off x="0" y="0"/>
                      <a:ext cx="3962400" cy="1554480"/>
                    </a:xfrm>
                    <a:prstGeom prst="rect">
                      <a:avLst/>
                    </a:prstGeom>
                  </pic:spPr>
                </pic:pic>
              </a:graphicData>
            </a:graphic>
          </wp:inline>
        </w:drawing>
      </w:r>
    </w:p>
    <w:p w:rsidR="009629B0" w:rsidRDefault="008A1D93">
      <w:pPr>
        <w:framePr w:wrap="none" w:vAnchor="page" w:hAnchor="page" w:x="1306" w:y="3796"/>
        <w:rPr>
          <w:sz w:val="2"/>
          <w:szCs w:val="2"/>
        </w:rPr>
      </w:pPr>
      <w:r>
        <w:rPr>
          <w:noProof/>
        </w:rPr>
        <w:drawing>
          <wp:inline distT="0" distB="0" distL="0" distR="0">
            <wp:extent cx="3968750" cy="1499870"/>
            <wp:effectExtent l="0" t="0" r="0" b="0"/>
            <wp:docPr id="34" name="Picut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33"/>
                    <a:stretch/>
                  </pic:blipFill>
                  <pic:spPr>
                    <a:xfrm>
                      <a:off x="0" y="0"/>
                      <a:ext cx="3968750" cy="1499870"/>
                    </a:xfrm>
                    <a:prstGeom prst="rect">
                      <a:avLst/>
                    </a:prstGeom>
                  </pic:spPr>
                </pic:pic>
              </a:graphicData>
            </a:graphic>
          </wp:inline>
        </w:drawing>
      </w:r>
    </w:p>
    <w:p w:rsidR="009629B0" w:rsidRPr="008A1D93" w:rsidRDefault="008A1D93">
      <w:pPr>
        <w:pStyle w:val="ab"/>
        <w:framePr w:w="6275" w:h="1305" w:hRule="exact" w:wrap="none" w:vAnchor="page" w:hAnchor="page" w:x="1294" w:y="6327"/>
        <w:jc w:val="both"/>
        <w:rPr>
          <w:lang w:val="ru-RU"/>
        </w:rPr>
      </w:pPr>
      <w:r w:rsidRPr="008A1D93">
        <w:rPr>
          <w:rFonts w:ascii="Arial" w:eastAsia="Arial" w:hAnsi="Arial" w:cs="Arial"/>
          <w:smallCaps/>
          <w:sz w:val="15"/>
          <w:szCs w:val="15"/>
          <w:lang w:val="ru-RU"/>
        </w:rPr>
        <w:t>рисунок 27.</w:t>
      </w:r>
      <w:r w:rsidRPr="008A1D93">
        <w:rPr>
          <w:lang w:val="ru-RU"/>
        </w:rPr>
        <w:t>Переворот в Схирате, июль 1971 года, глазами волонтера Корпуса мира США, ставшего свидетелем нападения повстанцев на штаб-квартиру Марокканского радио и телевидения (</w:t>
      </w:r>
      <w:r>
        <w:t>RTM</w:t>
      </w:r>
      <w:r w:rsidRPr="008A1D93">
        <w:rPr>
          <w:lang w:val="ru-RU"/>
        </w:rPr>
        <w:t>): (а) лоялисты защищают радиостанцию; (б) повстанческий солдат задержан; (в) и грубо брошен в ожидающий грузовик; (г) повстанческие курсанты, теперь уже пленные, увезены. (Предоставлено Роном Кардусом, волонтером Корпуса мира в Марокко, 1970-1972 гг.)</w:t>
      </w:r>
    </w:p>
    <w:p w:rsidR="009629B0" w:rsidRPr="008A1D93" w:rsidRDefault="008A1D93">
      <w:pPr>
        <w:pStyle w:val="1"/>
        <w:framePr w:w="7798" w:h="3615" w:hRule="exact" w:wrap="none" w:vAnchor="page" w:hAnchor="page" w:x="341" w:y="7947"/>
        <w:ind w:left="940" w:firstLine="280"/>
        <w:jc w:val="both"/>
        <w:rPr>
          <w:lang w:val="ru-RU"/>
        </w:rPr>
      </w:pPr>
      <w:r w:rsidRPr="008A1D93">
        <w:rPr>
          <w:lang w:val="ru-RU"/>
        </w:rPr>
        <w:t>Они предприняли свой ход по случаю сорок второго дня рождения Хасана, который отмечался в прибрежном дворце в Схирате 10 июля 1971 года. На вечеринке, где собрались сотни мужчин-гостей, включая всё правительство и глав дипломатического корпуса, чтобы поесть, выпить и поиграть в гольф, присутствовали сотни человек. Двенадцать сотен молодых курсантов из Ахермуму доставили во дворец в составе конвоя, раздали боевые патроны и приказали «не позволять никому сбежать». Войдя во дворец, курсантов встретил роскошный банкет, приготовленный для приглашенных членов королевской семьи, подобного которому они, вероятно, никогда не видели; в ярости они опрокинули тяжело накрытые столы, опрокинули пирамиды из деликатесов и наступили на тарелки и стаканы. В последовавшем хаосе министры правительства, дипломаты и личный врач короля были безжалостно убиты.&lt;</w:t>
      </w:r>
      <w:r>
        <w:t>sup</w:t>
      </w:r>
      <w:r w:rsidRPr="008A1D93">
        <w:rPr>
          <w:lang w:val="ru-RU"/>
        </w:rPr>
        <w:t>&gt;25&lt;/</w:t>
      </w:r>
      <w:r>
        <w:t>sup</w:t>
      </w:r>
      <w:r w:rsidRPr="008A1D93">
        <w:rPr>
          <w:lang w:val="ru-RU"/>
        </w:rPr>
        <w:t xml:space="preserve">&gt; Каким-то образом Хасан </w:t>
      </w:r>
      <w:r>
        <w:t>II</w:t>
      </w:r>
      <w:r w:rsidRPr="008A1D93">
        <w:rPr>
          <w:lang w:val="ru-RU"/>
        </w:rPr>
        <w:t xml:space="preserve"> и его ближайшие родственники, включая его брата, принца Абдаллу, и восьмилетнего сына, наследного принца, погибли.</w:t>
      </w:r>
      <w:r w:rsidRPr="008A1D93">
        <w:rPr>
          <w:lang w:val="ru-RU"/>
        </w:rPr>
        <w:softHyphen/>
      </w:r>
    </w:p>
    <w:p w:rsidR="009629B0" w:rsidRPr="008A1D93" w:rsidRDefault="008A1D93">
      <w:pPr>
        <w:pStyle w:val="a4"/>
        <w:framePr w:w="7810" w:h="346" w:hRule="exact" w:wrap="none" w:vAnchor="page" w:hAnchor="page" w:x="325" w:y="12335"/>
        <w:spacing w:line="271"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810" w:h="346" w:hRule="exact" w:wrap="none" w:vAnchor="page" w:hAnchor="page" w:x="325" w:y="12335"/>
        <w:spacing w:line="271"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177</w:t>
      </w:r>
    </w:p>
    <w:p w:rsidR="009629B0" w:rsidRPr="008A1D93" w:rsidRDefault="008A1D93">
      <w:pPr>
        <w:pStyle w:val="1"/>
        <w:framePr w:w="7795" w:h="10378" w:hRule="exact" w:wrap="none" w:vAnchor="page" w:hAnchor="page" w:x="342" w:y="1201"/>
        <w:ind w:left="940"/>
        <w:jc w:val="both"/>
        <w:rPr>
          <w:lang w:val="ru-RU"/>
        </w:rPr>
      </w:pPr>
      <w:r w:rsidRPr="008A1D93">
        <w:rPr>
          <w:lang w:val="ru-RU"/>
        </w:rPr>
        <w:t>Мухаммеду удалось спастись благодаря сочетанию удачи и находчивости.</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Генерал Уфкир, получив от короля полные военные и гражданские полномочия, немедленно вступил в должность. Тем временем марокканский народ с изумлением наблюдал за развитием событий по национальному радио и телевидению, в то время как штаб-квартира страны подвергалась осаде повстанцев. В Рабате огромные деревянные ворота Касбы были заперты и закрыты на замок.</w:t>
      </w:r>
      <w:r w:rsidRPr="008A1D93">
        <w:rPr>
          <w:rFonts w:ascii="Arial" w:eastAsia="Arial" w:hAnsi="Arial" w:cs="Arial"/>
          <w:sz w:val="17"/>
          <w:szCs w:val="17"/>
          <w:lang w:val="ru-RU"/>
        </w:rPr>
        <w:t>фи</w:t>
      </w:r>
      <w:r w:rsidRPr="008A1D93">
        <w:rPr>
          <w:lang w:val="ru-RU"/>
        </w:rPr>
        <w:t>Впервые за последнее время город оказался заперт внутри, пока по улицам грохотали армейские грузовики. Тут и там вспыхивали шумные антироялистские демонстрации, но по большей части люди были напуганы, молчали и были бесстрастны. К полуночи Уфкир сообщил королю, что Абабу и Медбу мертвы, и что войска, верные монархии, восстановили порядок. Но потери были велики: более 100 гостей убиты и 125 ранены; среди повстанцев 150 убитых и 900 задержанных. Три дня спустя, 13 июля, десять выживших повстанцев</w:t>
      </w:r>
      <w:r w:rsidRPr="008A1D93">
        <w:rPr>
          <w:lang w:val="ru-RU"/>
        </w:rPr>
        <w:softHyphen/>
      </w:r>
      <w:r w:rsidRPr="008A1D93">
        <w:rPr>
          <w:rFonts w:ascii="Arial" w:eastAsia="Arial" w:hAnsi="Arial" w:cs="Arial"/>
          <w:sz w:val="17"/>
          <w:szCs w:val="17"/>
          <w:lang w:val="ru-RU"/>
        </w:rPr>
        <w:t>фи</w:t>
      </w:r>
      <w:r w:rsidRPr="008A1D93">
        <w:rPr>
          <w:lang w:val="ru-RU"/>
        </w:rPr>
        <w:t>Съемки проходили на пустыре к югу от Рабата, и, как сообщается, король наблюдал за происходящим издалека в бинокль.</w:t>
      </w:r>
      <w:r w:rsidRPr="008A1D93">
        <w:rPr>
          <w:rFonts w:ascii="Arial" w:eastAsia="Arial" w:hAnsi="Arial" w:cs="Arial"/>
          <w:sz w:val="17"/>
          <w:szCs w:val="17"/>
          <w:vertAlign w:val="superscript"/>
          <w:lang w:val="ru-RU"/>
        </w:rPr>
        <w:t>26</w:t>
      </w:r>
      <w:r w:rsidRPr="008A1D93">
        <w:rPr>
          <w:rFonts w:ascii="Arial" w:eastAsia="Arial" w:hAnsi="Arial" w:cs="Arial"/>
          <w:sz w:val="17"/>
          <w:szCs w:val="17"/>
          <w:lang w:val="ru-RU"/>
        </w:rPr>
        <w:t xml:space="preserve"> </w:t>
      </w:r>
      <w:r w:rsidRPr="008A1D93">
        <w:rPr>
          <w:lang w:val="ru-RU"/>
        </w:rPr>
        <w:t>Переворот был завершен, но после него простые марокканцы задавались вопросом, как фавориты Хасана превратились в такую ​​стаю волков и можно ли доверять кому-либо из оставшихся в армии. Семена подозрения были посеяны повсюду. Они также спрашивали, почему так много заговорщиков были берберами, каковыми они и были, какую роль мог сыграть всезнающий Уфкир в этих событиях и как переворот мог произойти без его ведома.</w:t>
      </w:r>
      <w:r w:rsidRPr="008A1D93">
        <w:rPr>
          <w:rFonts w:ascii="Arial" w:eastAsia="Arial" w:hAnsi="Arial" w:cs="Arial"/>
          <w:sz w:val="17"/>
          <w:szCs w:val="17"/>
          <w:vertAlign w:val="superscript"/>
          <w:lang w:val="ru-RU"/>
        </w:rPr>
        <w:t>27</w:t>
      </w:r>
    </w:p>
    <w:p w:rsidR="009629B0" w:rsidRPr="008A1D93" w:rsidRDefault="008A1D93">
      <w:pPr>
        <w:pStyle w:val="1"/>
        <w:framePr w:w="7795" w:h="10378" w:hRule="exact" w:wrap="none" w:vAnchor="page" w:hAnchor="page" w:x="342" w:y="1201"/>
        <w:spacing w:line="276" w:lineRule="auto"/>
        <w:ind w:left="720" w:firstLine="240"/>
        <w:jc w:val="both"/>
        <w:rPr>
          <w:lang w:val="ru-RU"/>
        </w:rPr>
      </w:pPr>
      <w:r w:rsidRPr="008A1D93">
        <w:rPr>
          <w:lang w:val="ru-RU"/>
        </w:rPr>
        <w:t xml:space="preserve">Король был изолирован, армия дискредитирована, а политические партии развалены, и Марокко казалось бесцельным кораблем, дрейфующим в море проблем. Кризис обострился 16 августа 1972 года, когда самолет </w:t>
      </w:r>
      <w:r>
        <w:t>Boeing</w:t>
      </w:r>
      <w:r w:rsidRPr="008A1D93">
        <w:rPr>
          <w:lang w:val="ru-RU"/>
        </w:rPr>
        <w:t xml:space="preserve"> 727 Королевских ВВС Марокко, перевозивший Хасана </w:t>
      </w:r>
      <w:r>
        <w:t>II</w:t>
      </w:r>
      <w:r w:rsidRPr="008A1D93">
        <w:rPr>
          <w:lang w:val="ru-RU"/>
        </w:rPr>
        <w:t xml:space="preserve"> и его брата, принца Абдаллу, из официального визита во Францию, был атакован четырьмя истребителями </w:t>
      </w:r>
      <w:r>
        <w:t>F</w:t>
      </w:r>
      <w:r w:rsidRPr="008A1D93">
        <w:rPr>
          <w:lang w:val="ru-RU"/>
        </w:rPr>
        <w:t xml:space="preserve">-5, поставленными США, с базы в Кенитре при входе в воздушное пространство Марокко. И снова удача была на стороне короля. Пилоты </w:t>
      </w:r>
      <w:r>
        <w:t>F</w:t>
      </w:r>
      <w:r w:rsidRPr="008A1D93">
        <w:rPr>
          <w:lang w:val="ru-RU"/>
        </w:rPr>
        <w:t>-5, прошедшие подготовку в Америке, не смогли нанести решающий удар, позволив изрешеченному пулями пассажирскому самолету короля благополучно приземлиться в аэропорту Рабат-Сале с неповрежденным королевским грузом. На этот раз всемогущий Уфкир был назван главным заговорщиком, наряду с двумя другими высокопоставленными офицерами ВВС, одним из которых был Мохамед Амекран, комендант авиабазы ​​Кенитра.&lt;</w:t>
      </w:r>
      <w:r>
        <w:t>sup</w:t>
      </w:r>
      <w:r w:rsidRPr="008A1D93">
        <w:rPr>
          <w:lang w:val="ru-RU"/>
        </w:rPr>
        <w:t>&gt;28&lt;/</w:t>
      </w:r>
      <w:r>
        <w:t>sup</w:t>
      </w:r>
      <w:r w:rsidRPr="008A1D93">
        <w:rPr>
          <w:lang w:val="ru-RU"/>
        </w:rPr>
        <w:t>&gt; В тот вечер Уфкира вызвали во дворец в Схирате, где его ждал Хасан; рядом с ним находился Ахмед Длими, еще один таинственный приспешник, которому вскоре предстояло сменить Уфкира на посту министра внутренних дел. Уфкир так и не покинул дворец живым.</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Был ли он убит, или его изрешеченный пулями труп стал результатом «самоубийства», как позже утверждал Хасан </w:t>
      </w:r>
      <w:r>
        <w:t>II</w:t>
      </w:r>
      <w:r w:rsidRPr="008A1D93">
        <w:rPr>
          <w:lang w:val="ru-RU"/>
        </w:rPr>
        <w:t xml:space="preserve"> в своих мемуарах?29 Последовательность</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178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 xml:space="preserve">Эти сенсационные события окутаны тайнами. Например, мотивы Уфкира, подстрекавшего ко второму перевороту, совершенно неясны. Был ли он тоже обеспокоен эксцессами режима? Испытывал ли он тайное желание завершить «чистку» королевской семьи и стать марокканским Робеспьером? Правда об этих вопросах похоронена вместе с ним. Тем временем, ярость Хасана </w:t>
      </w:r>
      <w:r>
        <w:t>II</w:t>
      </w:r>
      <w:r w:rsidRPr="008A1D93">
        <w:rPr>
          <w:lang w:val="ru-RU"/>
        </w:rPr>
        <w:t xml:space="preserve"> обрушилась на ближайших родственников Уфкира. Его жена и шестеро детей, младший из которых был совсем малышом, некогда близкие к дворцу, были отправлены в отдаленный пустынный форпост, где их заключили под стражу.</w:t>
      </w:r>
      <w:r w:rsidRPr="008A1D93">
        <w:rPr>
          <w:rFonts w:ascii="Arial" w:eastAsia="Arial" w:hAnsi="Arial" w:cs="Arial"/>
          <w:sz w:val="17"/>
          <w:szCs w:val="17"/>
          <w:lang w:val="ru-RU"/>
        </w:rPr>
        <w:t>фи</w:t>
      </w:r>
      <w:r w:rsidRPr="008A1D93">
        <w:rPr>
          <w:lang w:val="ru-RU"/>
        </w:rPr>
        <w:t>Пятнадцать лет в ужасных условиях. Семья Уфкир совершила побег в 1987 году, но была поймана и содержалась под домашним арестом еще четыре года, до 1991 года, когда они были освобождены.</w:t>
      </w:r>
      <w:r w:rsidRPr="008A1D93">
        <w:rPr>
          <w:rFonts w:ascii="Arial" w:eastAsia="Arial" w:hAnsi="Arial" w:cs="Arial"/>
          <w:sz w:val="17"/>
          <w:szCs w:val="17"/>
          <w:lang w:val="ru-RU"/>
        </w:rPr>
        <w:t>фи</w:t>
      </w:r>
      <w:r w:rsidRPr="008A1D93">
        <w:rPr>
          <w:lang w:val="ru-RU"/>
        </w:rPr>
        <w:t>Наконец-то освобожден.</w:t>
      </w:r>
      <w:r w:rsidRPr="008A1D93">
        <w:rPr>
          <w:rFonts w:ascii="Arial" w:eastAsia="Arial" w:hAnsi="Arial" w:cs="Arial"/>
          <w:sz w:val="17"/>
          <w:szCs w:val="17"/>
          <w:vertAlign w:val="superscript"/>
          <w:lang w:val="ru-RU"/>
        </w:rPr>
        <w:t>30</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Что касается пилотов, участвовавших в покушении, одиннадцать были приговорены к смертной казни после короткого суда, а тридцать пять других получили тюремные сроки от трех до двадцати лет, в то время как 117 были оправданы. Те, кто получил более длительные сроки, были переведены в тюрьму Тазмамарт, тайный ад в юго-восточной пустыне, где к ним присоединились осужденные из Схирата. Обращение с этими заключенными скрывалось от общественности до 1992 года, когда после восемнадцати лет одиночного заключения «живые мертвецы» вышли из своей пустынной тюрьмы и начали рассказывать свои истории. Но только после смерти Хасана </w:t>
      </w:r>
      <w:r>
        <w:t>II</w:t>
      </w:r>
      <w:r w:rsidRPr="008A1D93">
        <w:rPr>
          <w:lang w:val="ru-RU"/>
        </w:rPr>
        <w:t xml:space="preserve"> их свидетельства были впервые опубликованы в Марокко, и вся степень несправедливости, совершенной против них, была раскрыта потрясенной и неверующей марокканской общественности.</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Два неудачных переворота, сопровождавшиеся повсеместной коррупцией, репрессиями и политическими потрясениями, потрясли монархию до основания и обнажили хрупкость ее претензий на легитимность. Уважение к королю достигло своего минимума; для одних казалось, что дни Хасана сочтены, в то время как для других его два чудом избежавших наказания стали признаком его непреходящей харизмы. Степень социального и политического упадка, продемонстрированная двумя попытками, вызывала глубокую тревогу. Лишенный ближайших советников, сломленный публичными разоблачениями своих личных неудач, Хасан </w:t>
      </w:r>
      <w:r>
        <w:t>II</w:t>
      </w:r>
      <w:r w:rsidRPr="008A1D93">
        <w:rPr>
          <w:lang w:val="ru-RU"/>
        </w:rPr>
        <w:t xml:space="preserve"> вступил в период глубокого самоанализа, в ходе которого он переосмыслил основы своего правления. Характерно, что за этим периодом самоанализа последовал период решительных действий. Он возобновил диалог с оппозиционными партиями, чтобы расширить свою базу поддержки, и очистил армию от сомнительных элементов. Он лично занял пост министра обороны и реорганизовал структуру Вооруженных сил Филиппин, увеличив численность их оперативных подразделений, чтобы предотвратить концентрацию принудительных сил.31 И самое главное, он восстановил связи с консервативным исламским истеблишментом, стремясь использовать его в качестве противовеса секуляризованному военному руководству и политическим партиям, которые его подвели. Эта стратегия привела к</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Default="008A1D93">
      <w:pPr>
        <w:pStyle w:val="a4"/>
        <w:framePr w:wrap="none" w:vAnchor="page" w:hAnchor="page" w:x="6971" w:y="702"/>
        <w:rPr>
          <w:sz w:val="18"/>
          <w:szCs w:val="18"/>
        </w:rPr>
      </w:pPr>
      <w:r>
        <w:rPr>
          <w:sz w:val="18"/>
          <w:szCs w:val="18"/>
        </w:rPr>
        <w:t>179</w:t>
      </w:r>
    </w:p>
    <w:p w:rsidR="009629B0" w:rsidRDefault="008A1D93">
      <w:pPr>
        <w:framePr w:wrap="none" w:vAnchor="page" w:hAnchor="page" w:x="1206" w:y="1249"/>
        <w:rPr>
          <w:sz w:val="2"/>
          <w:szCs w:val="2"/>
        </w:rPr>
      </w:pPr>
      <w:r>
        <w:rPr>
          <w:noProof/>
        </w:rPr>
        <w:drawing>
          <wp:inline distT="0" distB="0" distL="0" distR="0">
            <wp:extent cx="3785870" cy="5297170"/>
            <wp:effectExtent l="0" t="0" r="0" b="0"/>
            <wp:docPr id="35" name="Picut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37"/>
                    <a:stretch/>
                  </pic:blipFill>
                  <pic:spPr>
                    <a:xfrm>
                      <a:off x="0" y="0"/>
                      <a:ext cx="3785870" cy="5297170"/>
                    </a:xfrm>
                    <a:prstGeom prst="rect">
                      <a:avLst/>
                    </a:prstGeom>
                  </pic:spPr>
                </pic:pic>
              </a:graphicData>
            </a:graphic>
          </wp:inline>
        </w:drawing>
      </w:r>
    </w:p>
    <w:p w:rsidR="009629B0" w:rsidRPr="008A1D93" w:rsidRDefault="008A1D93">
      <w:pPr>
        <w:pStyle w:val="ab"/>
        <w:framePr w:wrap="none" w:vAnchor="page" w:hAnchor="page" w:x="1052" w:y="9754"/>
        <w:spacing w:line="240" w:lineRule="auto"/>
        <w:rPr>
          <w:sz w:val="15"/>
          <w:szCs w:val="15"/>
          <w:lang w:val="ru-RU"/>
        </w:rPr>
      </w:pPr>
      <w:r w:rsidRPr="008A1D93">
        <w:rPr>
          <w:rFonts w:ascii="Arial" w:eastAsia="Arial" w:hAnsi="Arial" w:cs="Arial"/>
          <w:smallCaps/>
          <w:sz w:val="15"/>
          <w:szCs w:val="15"/>
          <w:lang w:val="ru-RU"/>
        </w:rPr>
        <w:t>карта 3.</w:t>
      </w:r>
      <w:r w:rsidRPr="008A1D93">
        <w:rPr>
          <w:lang w:val="ru-RU"/>
        </w:rPr>
        <w:t>Западная Сахара в</w:t>
      </w:r>
      <w:r w:rsidRPr="008A1D93">
        <w:rPr>
          <w:rFonts w:ascii="Arial" w:eastAsia="Arial" w:hAnsi="Arial" w:cs="Arial"/>
          <w:smallCaps/>
          <w:sz w:val="15"/>
          <w:szCs w:val="15"/>
          <w:lang w:val="ru-RU"/>
        </w:rPr>
        <w:t>1979</w:t>
      </w:r>
    </w:p>
    <w:p w:rsidR="009629B0" w:rsidRPr="008A1D93" w:rsidRDefault="008A1D93">
      <w:pPr>
        <w:pStyle w:val="1"/>
        <w:framePr w:w="7795" w:h="1315" w:hRule="exact" w:wrap="none" w:vAnchor="page" w:hAnchor="page" w:x="342" w:y="10254"/>
        <w:ind w:left="700" w:firstLine="20"/>
        <w:rPr>
          <w:lang w:val="ru-RU"/>
        </w:rPr>
      </w:pPr>
      <w:r w:rsidRPr="008A1D93">
        <w:rPr>
          <w:lang w:val="ru-RU"/>
        </w:rPr>
        <w:t>Монарх направился по новому пути, который в конечном итоге укрепил позиции религиозного элемента как внутри, так и вне правительства. В то же время он обратился к внешнему миру в поисках новых путей восстановления национального консенсуса, используя «дело» Западной Сахары в качестве удобной отправной точки для реабилитации своей репутации.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3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180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60"/>
        <w:framePr w:w="7795" w:h="4814" w:hRule="exact" w:wrap="none" w:vAnchor="page" w:hAnchor="page" w:x="342" w:y="1330"/>
        <w:rPr>
          <w:lang w:val="ru-RU"/>
        </w:rPr>
      </w:pPr>
      <w:r w:rsidRPr="008A1D93">
        <w:rPr>
          <w:lang w:val="ru-RU"/>
        </w:rPr>
        <w:t>Война в Западной Сахаре и «священный союз»</w:t>
      </w:r>
      <w:r w:rsidRPr="008A1D93">
        <w:rPr>
          <w:lang w:val="ru-RU"/>
        </w:rPr>
        <w:br/>
      </w:r>
    </w:p>
    <w:p w:rsidR="009629B0" w:rsidRPr="008A1D93" w:rsidRDefault="008A1D93">
      <w:pPr>
        <w:pStyle w:val="1"/>
        <w:framePr w:w="7795" w:h="4814" w:hRule="exact" w:wrap="none" w:vAnchor="page" w:hAnchor="page" w:x="342" w:y="1330"/>
        <w:ind w:left="960" w:firstLine="20"/>
        <w:jc w:val="both"/>
        <w:rPr>
          <w:lang w:val="ru-RU"/>
        </w:rPr>
      </w:pPr>
      <w:r w:rsidRPr="008A1D93">
        <w:rPr>
          <w:lang w:val="ru-RU"/>
        </w:rPr>
        <w:t xml:space="preserve">Воспользовавшись вопросом о «потерянных» территориях Сахары, принадлежащих Марокко, король сделал их возвращение предметом национальной чести и центральным элементом своей внутренней политики в годы после неудавшихся переворотов. Претензии Марокко на Западную Сахару коренились в исторической памяти, восходящей ко временам патриота </w:t>
      </w:r>
      <w:r>
        <w:t>XIX</w:t>
      </w:r>
      <w:r w:rsidRPr="008A1D93">
        <w:rPr>
          <w:lang w:val="ru-RU"/>
        </w:rPr>
        <w:t xml:space="preserve"> века Ма аль-Айнайна; это также было важной составляющей концепции Истикляля о «Великом Марокко», принятой монархией после обретения независимости. В колониальный период Испания оккупировала обширную территорию площадью 266 000 квадратных километров, которая, согласно испанской переписи 1974 года, включала около 74 000 человек населения, а с учетом жителей окружающих территорий (Марокко, Мавритании и Алжира) эта цифра подскочила до 330 000 сахарцев.32 Когда Мавритания получила независимость в 1961 году при поддержке других африканских государств, значительная часть предполагаемых Марокко владений в Сахаре была навсегда исключена. Но когда Испания в 1971 году объявила о своем намерении уйти из своих владений в Сахаре, Хасан </w:t>
      </w:r>
      <w:r>
        <w:t>II</w:t>
      </w:r>
      <w:r w:rsidRPr="008A1D93">
        <w:rPr>
          <w:lang w:val="ru-RU"/>
        </w:rPr>
        <w:t xml:space="preserve"> увидел новую возможность возобновить обсуждение сахарского вопроса и прибегнул к различным тактикам для продвижения марокканских претензий.</w:t>
      </w:r>
    </w:p>
    <w:p w:rsidR="009629B0" w:rsidRDefault="008A1D93">
      <w:pPr>
        <w:framePr w:wrap="none" w:vAnchor="page" w:hAnchor="page" w:x="1446" w:y="6514"/>
        <w:rPr>
          <w:sz w:val="2"/>
          <w:szCs w:val="2"/>
        </w:rPr>
      </w:pPr>
      <w:r>
        <w:rPr>
          <w:noProof/>
        </w:rPr>
        <w:drawing>
          <wp:inline distT="0" distB="0" distL="0" distR="0">
            <wp:extent cx="3797935" cy="2529840"/>
            <wp:effectExtent l="0" t="0" r="0" b="0"/>
            <wp:docPr id="36" name="Picut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9"/>
                    <a:stretch/>
                  </pic:blipFill>
                  <pic:spPr>
                    <a:xfrm>
                      <a:off x="0" y="0"/>
                      <a:ext cx="3797935" cy="2529840"/>
                    </a:xfrm>
                    <a:prstGeom prst="rect">
                      <a:avLst/>
                    </a:prstGeom>
                  </pic:spPr>
                </pic:pic>
              </a:graphicData>
            </a:graphic>
          </wp:inline>
        </w:drawing>
      </w:r>
    </w:p>
    <w:p w:rsidR="009629B0" w:rsidRPr="008A1D93" w:rsidRDefault="008A1D93">
      <w:pPr>
        <w:pStyle w:val="ab"/>
        <w:framePr w:w="6264" w:h="898" w:hRule="exact" w:wrap="none" w:vAnchor="page" w:hAnchor="page" w:x="1302" w:y="10662"/>
        <w:jc w:val="both"/>
        <w:rPr>
          <w:lang w:val="ru-RU"/>
        </w:rPr>
      </w:pPr>
      <w:r w:rsidRPr="008A1D93">
        <w:rPr>
          <w:rFonts w:ascii="Arial" w:eastAsia="Arial" w:hAnsi="Arial" w:cs="Arial"/>
          <w:smallCaps/>
          <w:sz w:val="15"/>
          <w:szCs w:val="15"/>
          <w:lang w:val="ru-RU"/>
        </w:rPr>
        <w:t>рисунок 28.</w:t>
      </w:r>
      <w:r w:rsidRPr="008A1D93">
        <w:rPr>
          <w:lang w:val="ru-RU"/>
        </w:rPr>
        <w:t>В ноябре 1975 года сотни женщин-добровольцев были мобилизованы для участия в «Зеленом марше». Доставленные поездами в ключевые пункты сбора, женщины играли видную роль в организованных правительством демонстрациях в поддержку претензий Марокко на спорные территории Сахары. (Бруно Барбей/</w:t>
      </w:r>
      <w:r>
        <w:t>Magnum</w:t>
      </w:r>
      <w:r w:rsidRPr="008A1D93">
        <w:rPr>
          <w:lang w:val="ru-RU"/>
        </w:rPr>
        <w:t xml:space="preserve"> </w:t>
      </w:r>
      <w:r>
        <w:t>Photos</w:t>
      </w:r>
      <w:r w:rsidRPr="008A1D93">
        <w:rPr>
          <w:lang w:val="ru-RU"/>
        </w:rPr>
        <w:t>)</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181</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 xml:space="preserve">В 1962 году в Западной Сахаре были обнаружены богатые месторождения фосфатов, что стало дополнительным стимулом. Однако амбиции Марокко прямо противоречили надеждам сахаравийского народа и его недавно сформированной военной силы, Фронта ПОЛИСАРИО (Народного фронта освобождения Сагуия-эль-Хамры и Рфо-де-Оро), целью которого было национальное самоопределение. И Мавритания, и Алжир выразили свое несогласие с планами Марокко, но Хасан </w:t>
      </w:r>
      <w:r>
        <w:t>II</w:t>
      </w:r>
      <w:r w:rsidRPr="008A1D93">
        <w:rPr>
          <w:lang w:val="ru-RU"/>
        </w:rPr>
        <w:t xml:space="preserve"> не сдался.</w:t>
      </w:r>
      <w:r w:rsidRPr="008A1D93">
        <w:rPr>
          <w:lang w:val="ru-RU"/>
        </w:rPr>
        <w:softHyphen/>
      </w:r>
      <w:r w:rsidRPr="008A1D93">
        <w:rPr>
          <w:rFonts w:ascii="Arial" w:eastAsia="Arial" w:hAnsi="Arial" w:cs="Arial"/>
          <w:sz w:val="17"/>
          <w:szCs w:val="17"/>
          <w:vertAlign w:val="superscript"/>
          <w:lang w:val="ru-RU"/>
        </w:rPr>
        <w:t>33</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В мае 1975 года, когда каудильо Франсиско Франко был на смертном одре, Испания пообещала покинуть Сахару «в кратчайшие сроки», что побудило Хасана </w:t>
      </w:r>
      <w:r>
        <w:t>II</w:t>
      </w:r>
      <w:r w:rsidRPr="008A1D93">
        <w:rPr>
          <w:lang w:val="ru-RU"/>
        </w:rPr>
        <w:t xml:space="preserve"> действовать в одностороннем порядке.34 В строжайшей секретности он лично спланировал «Зеленый марш» — массовую волну из 350 000 марокканских добровольцев, вооруженных «только своими Коранами» и красно-зелеными знаменами Марокко и ислама. Этот человеческий поток хлынул через границу 6 ноября 1975 года, вырывая пограничные знаки, чтобы продемонстрировать свою веру в то, что Западная Сахара должна принадлежать Марокко.35 Обычные марокканцы сплотились на стороне короля, и поток народного патриотизма развеял растущие сомнения в его компетентности править. Только крайне левые в ошеломляющем акте неповиновения провозгласили свою поддержку независимости Сахары, тем самым углубив свою политическую изоляцию. Однако все остальные организованные группы подхватили волну энтузиазма, позволив королю объявить о создании «священного союза» политических партий, которые считали, что марокканская собственность на Западную Сахару является незыблемым и естественным правом. Одним блестящим ходом Хасан </w:t>
      </w:r>
      <w:r>
        <w:t>II</w:t>
      </w:r>
      <w:r w:rsidRPr="008A1D93">
        <w:rPr>
          <w:lang w:val="ru-RU"/>
        </w:rPr>
        <w:t xml:space="preserve"> загнал в угол своих политических противников, поднял угасающий боевой дух армии, ускорил вывод испанских войск, занял место на мировой арене и привлек к себе внимание, престиж и легитимность, которых он не испытывал годами. После похода ООН предоставила Марокко и Мавритании административную власть, но не суверенитет, над испанской Сахарой, но мавританцы вскоре ушли, оставив Марокко под фактическим контролем.</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Однако Фронт Полисарио оставался непреклонен в своей приверженности полной независимости, подкрепленной обещанием алжирской помощи. 19 декабря 1975 года Полисарио объявил войну Марокко, и Хасан </w:t>
      </w:r>
      <w:r>
        <w:t>II</w:t>
      </w:r>
      <w:r w:rsidRPr="008A1D93">
        <w:rPr>
          <w:lang w:val="ru-RU"/>
        </w:rPr>
        <w:t xml:space="preserve"> во второй раз за время своего правления оказался втянутым в конфликт в пустыне. Конфронтация быстро приобрела черты других столкновений времен холодной войны: с одной стороны — «революционные», антиколониальные силы Алжира и его сахарских вассалов, с другой — «реакционное» Марокко, поддерживаемое крупными поставками военной техники из США. Война приобрела еще больший международный резонанс, когда Полисарио, тепло принятый движением стран третьего мира, начал пропагандистскую кампанию против Марокко.</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Default="008A1D93">
      <w:pPr>
        <w:pStyle w:val="a4"/>
        <w:framePr w:w="7814" w:h="350" w:hRule="exact" w:wrap="none" w:vAnchor="page" w:hAnchor="page" w:x="32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1" w:history="1">
        <w:r w:rsidRPr="008A1D93">
          <w:rPr>
            <w:lang w:val="ru-RU"/>
          </w:rPr>
          <w:t xml:space="preserve"> </w:t>
        </w:r>
        <w:r>
          <w:rPr>
            <w:color w:val="0172CF"/>
          </w:rPr>
          <w:t>https://doi.org/10.1017/CBO9781139045834.010</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6" w:y="702"/>
        <w:rPr>
          <w:sz w:val="18"/>
          <w:szCs w:val="18"/>
        </w:rPr>
      </w:pPr>
      <w:r>
        <w:rPr>
          <w:sz w:val="18"/>
          <w:szCs w:val="18"/>
        </w:rPr>
        <w:t>182</w:t>
      </w:r>
    </w:p>
    <w:p w:rsidR="009629B0" w:rsidRDefault="008A1D93">
      <w:pPr>
        <w:pStyle w:val="a4"/>
        <w:framePr w:wrap="none" w:vAnchor="page" w:hAnchor="page" w:x="3092" w:y="682"/>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51" w:y="1244"/>
        <w:rPr>
          <w:sz w:val="2"/>
          <w:szCs w:val="2"/>
        </w:rPr>
      </w:pPr>
      <w:r>
        <w:rPr>
          <w:noProof/>
        </w:rPr>
        <w:drawing>
          <wp:inline distT="0" distB="0" distL="0" distR="0">
            <wp:extent cx="3791585" cy="2663825"/>
            <wp:effectExtent l="0" t="0" r="0" b="0"/>
            <wp:docPr id="37" name="Picut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42"/>
                    <a:stretch/>
                  </pic:blipFill>
                  <pic:spPr>
                    <a:xfrm>
                      <a:off x="0" y="0"/>
                      <a:ext cx="3791585" cy="2663825"/>
                    </a:xfrm>
                    <a:prstGeom prst="rect">
                      <a:avLst/>
                    </a:prstGeom>
                  </pic:spPr>
                </pic:pic>
              </a:graphicData>
            </a:graphic>
          </wp:inline>
        </w:drawing>
      </w:r>
    </w:p>
    <w:p w:rsidR="009629B0" w:rsidRPr="008A1D93" w:rsidRDefault="008A1D93">
      <w:pPr>
        <w:pStyle w:val="ab"/>
        <w:framePr w:w="6269" w:h="898" w:hRule="exact" w:wrap="none" w:vAnchor="page" w:hAnchor="page" w:x="1297" w:y="5607"/>
        <w:jc w:val="both"/>
        <w:rPr>
          <w:lang w:val="ru-RU"/>
        </w:rPr>
      </w:pPr>
      <w:r w:rsidRPr="008A1D93">
        <w:rPr>
          <w:rFonts w:ascii="Arial" w:eastAsia="Arial" w:hAnsi="Arial" w:cs="Arial"/>
          <w:smallCaps/>
          <w:sz w:val="15"/>
          <w:szCs w:val="15"/>
          <w:lang w:val="ru-RU"/>
        </w:rPr>
        <w:t>рисунок 29.</w:t>
      </w:r>
      <w:r w:rsidRPr="008A1D93">
        <w:rPr>
          <w:lang w:val="ru-RU"/>
        </w:rPr>
        <w:t xml:space="preserve">Более 350 000 добровольцев поддержали претензии короля Хасана </w:t>
      </w:r>
      <w:r>
        <w:t>II</w:t>
      </w:r>
      <w:r w:rsidRPr="008A1D93">
        <w:rPr>
          <w:lang w:val="ru-RU"/>
        </w:rPr>
        <w:t xml:space="preserve"> на Западную Сахару, перейдя границу между Марокко и бывшей испанской территорией во время «Зеленого марша» в ноябре 1975 года, вооружившись лишь Кораном, национальным флагом и фотографией короля. (Бруно Барбей/</w:t>
      </w:r>
      <w:r>
        <w:t>Magnum</w:t>
      </w:r>
      <w:r w:rsidRPr="008A1D93">
        <w:rPr>
          <w:lang w:val="ru-RU"/>
        </w:rPr>
        <w:t xml:space="preserve"> </w:t>
      </w:r>
      <w:r>
        <w:t>Photos</w:t>
      </w:r>
      <w:r w:rsidRPr="008A1D93">
        <w:rPr>
          <w:lang w:val="ru-RU"/>
        </w:rPr>
        <w:t>)</w:t>
      </w:r>
    </w:p>
    <w:p w:rsidR="009629B0" w:rsidRPr="008A1D93" w:rsidRDefault="008A1D93">
      <w:pPr>
        <w:pStyle w:val="1"/>
        <w:framePr w:w="7795" w:h="4685" w:hRule="exact" w:wrap="none" w:vAnchor="page" w:hAnchor="page" w:x="342" w:y="6884"/>
        <w:ind w:left="940" w:firstLine="40"/>
        <w:jc w:val="both"/>
        <w:rPr>
          <w:lang w:val="ru-RU"/>
        </w:rPr>
      </w:pPr>
      <w:r w:rsidRPr="008A1D93">
        <w:rPr>
          <w:lang w:val="ru-RU"/>
        </w:rPr>
        <w:t>монархия. Другие африканские государства быстро встали на её сторону, отдав предпочтение делу «последней колонии Африки» перед ирредентистскими притязаниями Марокко. Для многих в развивающемся мире это была борьба между силами старого, эгоистичного и жадного до земли национализма и волей угнетённого народа, стремящегося к свободе.</w:t>
      </w:r>
    </w:p>
    <w:p w:rsidR="009629B0" w:rsidRPr="008A1D93" w:rsidRDefault="008A1D93">
      <w:pPr>
        <w:pStyle w:val="1"/>
        <w:framePr w:w="7795" w:h="4685" w:hRule="exact" w:wrap="none" w:vAnchor="page" w:hAnchor="page" w:x="342" w:y="6884"/>
        <w:ind w:left="940" w:firstLine="280"/>
        <w:jc w:val="both"/>
        <w:rPr>
          <w:lang w:val="ru-RU"/>
        </w:rPr>
      </w:pPr>
      <w:r w:rsidRPr="008A1D93">
        <w:rPr>
          <w:lang w:val="ru-RU"/>
        </w:rPr>
        <w:t xml:space="preserve">Тем временем война складывалась для марокканцев неудачно. Отказавшись от методов обычной войны, сахарцы перешли к партизанской тактике, которая принесла им неожиданный успех. Передвигаясь по знакомой местности на своих вездесущих внедорожниках </w:t>
      </w:r>
      <w:r>
        <w:t>Land</w:t>
      </w:r>
      <w:r w:rsidRPr="008A1D93">
        <w:rPr>
          <w:lang w:val="ru-RU"/>
        </w:rPr>
        <w:t xml:space="preserve"> </w:t>
      </w:r>
      <w:r>
        <w:t>Rover</w:t>
      </w:r>
      <w:r w:rsidRPr="008A1D93">
        <w:rPr>
          <w:lang w:val="ru-RU"/>
        </w:rPr>
        <w:t>, они сбивали с толку противников своей молниеносной мобильностью. В январе 1979 года силы ПОЛИСАРИО вошли на территорию Марокко и захватили пограничный город Тан-Тан, захватив сотни марокканских солдат и отправив их в лагеря для военнопленных на территории Алжира, где они содержались в заключении годами. Этот этап войны завершился в октябре 1979 года кровопролитной битвой при Смаре, где погибло более тысячи человек с каждой стороны. К концу десятилетия финансовое положение Марокко было не особенно благоприятным: сокрушительные военные неудачи, невозможность разработки богатых фосфатов на недавно приобретенной территории из-за войны и дипломатическая изоляция. В 1978 году США</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183</w:t>
      </w:r>
    </w:p>
    <w:p w:rsidR="009629B0" w:rsidRPr="008A1D93" w:rsidRDefault="008A1D93">
      <w:pPr>
        <w:pStyle w:val="1"/>
        <w:framePr w:w="7795" w:h="4939" w:hRule="exact" w:wrap="none" w:vAnchor="page" w:hAnchor="page" w:x="342" w:y="1201"/>
        <w:ind w:left="940" w:firstLine="20"/>
        <w:jc w:val="both"/>
        <w:rPr>
          <w:sz w:val="17"/>
          <w:szCs w:val="17"/>
          <w:lang w:val="ru-RU"/>
        </w:rPr>
      </w:pPr>
      <w:r w:rsidRPr="008A1D93">
        <w:rPr>
          <w:lang w:val="ru-RU"/>
        </w:rPr>
        <w:t>По оценкам правительственных специалистов, война в Сахаре обходится Марокко примерно в один миллион долларов в день.</w:t>
      </w:r>
      <w:r w:rsidRPr="008A1D93">
        <w:rPr>
          <w:rFonts w:ascii="Arial" w:eastAsia="Arial" w:hAnsi="Arial" w:cs="Arial"/>
          <w:sz w:val="17"/>
          <w:szCs w:val="17"/>
          <w:vertAlign w:val="superscript"/>
          <w:lang w:val="ru-RU"/>
        </w:rPr>
        <w:t>36</w:t>
      </w:r>
    </w:p>
    <w:p w:rsidR="009629B0" w:rsidRPr="008A1D93" w:rsidRDefault="008A1D93">
      <w:pPr>
        <w:pStyle w:val="1"/>
        <w:framePr w:w="7795" w:h="4939" w:hRule="exact" w:wrap="none" w:vAnchor="page" w:hAnchor="page" w:x="342" w:y="1201"/>
        <w:ind w:left="700" w:firstLine="260"/>
        <w:jc w:val="both"/>
        <w:rPr>
          <w:sz w:val="17"/>
          <w:szCs w:val="17"/>
          <w:lang w:val="ru-RU"/>
        </w:rPr>
      </w:pPr>
      <w:r w:rsidRPr="008A1D93">
        <w:rPr>
          <w:lang w:val="ru-RU"/>
        </w:rPr>
        <w:t>Ошеломлённая негативными результатами подсчёта средств, Марокко изменило тактику и решило укрепить сокращённую зону безопасности вместо попыток очистить бескрайние просторы открытой пустыни. Метод строительства серии «берм», или оборонительных стен вдоль марокканско-алжирской границы, позволил армии лучше контролировать ход сражения.</w:t>
      </w:r>
      <w:r w:rsidRPr="008A1D93">
        <w:rPr>
          <w:rFonts w:ascii="Arial" w:eastAsia="Arial" w:hAnsi="Arial" w:cs="Arial"/>
          <w:sz w:val="17"/>
          <w:szCs w:val="17"/>
          <w:lang w:val="ru-RU"/>
        </w:rPr>
        <w:t>фи</w:t>
      </w:r>
      <w:r w:rsidRPr="008A1D93">
        <w:rPr>
          <w:lang w:val="ru-RU"/>
        </w:rPr>
        <w:t>В конечном итоге марокканцы смогли установить контроль над большей частью территории, что позволило королю Хасану заключить при поддержке ООН соглашение о прекращении огня.</w:t>
      </w:r>
      <w:r w:rsidRPr="008A1D93">
        <w:rPr>
          <w:rFonts w:ascii="Arial" w:eastAsia="Arial" w:hAnsi="Arial" w:cs="Arial"/>
          <w:sz w:val="17"/>
          <w:szCs w:val="17"/>
          <w:lang w:val="ru-RU"/>
        </w:rPr>
        <w:t>фи</w:t>
      </w:r>
      <w:r w:rsidRPr="008A1D93">
        <w:rPr>
          <w:lang w:val="ru-RU"/>
        </w:rPr>
        <w:t>Референдум 1989 года предполагал проведение референдума, по результатам которого сахарцы должны были бы выбрать между интеграцией с Марокко или независимостью. Но решения проблемы пока не было видно. Опасения Хасана относительно условий референдума, с одной стороны, и непреклонный отказ Фронта Полисарио отказаться от своего требования безусловной и полной независимости, с другой, превратили ситуацию в Сахаре в бесконечный тупик. Более того, более ста тысяч сахарцев, которые...</w:t>
      </w:r>
      <w:r w:rsidRPr="008A1D93">
        <w:rPr>
          <w:rFonts w:ascii="Arial" w:eastAsia="Arial" w:hAnsi="Arial" w:cs="Arial"/>
          <w:sz w:val="17"/>
          <w:szCs w:val="17"/>
          <w:lang w:val="ru-RU"/>
        </w:rPr>
        <w:t>фл</w:t>
      </w:r>
      <w:r w:rsidRPr="008A1D93">
        <w:rPr>
          <w:lang w:val="ru-RU"/>
        </w:rPr>
        <w:t>После марокканского вторжения 1976 года беженцы по-прежнему оставались в лагерях внутри алжирской границы, образовав постоянное население беженцев под опекой международных гуманитарных организаций.</w:t>
      </w:r>
      <w:r w:rsidRPr="008A1D93">
        <w:rPr>
          <w:rFonts w:ascii="Arial" w:eastAsia="Arial" w:hAnsi="Arial" w:cs="Arial"/>
          <w:sz w:val="17"/>
          <w:szCs w:val="17"/>
          <w:vertAlign w:val="superscript"/>
          <w:lang w:val="ru-RU"/>
        </w:rPr>
        <w:t>37</w:t>
      </w:r>
    </w:p>
    <w:p w:rsidR="009629B0" w:rsidRDefault="008A1D93">
      <w:pPr>
        <w:framePr w:wrap="none" w:vAnchor="page" w:hAnchor="page" w:x="1196" w:y="6447"/>
        <w:rPr>
          <w:sz w:val="2"/>
          <w:szCs w:val="2"/>
        </w:rPr>
      </w:pPr>
      <w:r>
        <w:rPr>
          <w:noProof/>
        </w:rPr>
        <w:drawing>
          <wp:inline distT="0" distB="0" distL="0" distR="0">
            <wp:extent cx="3797935" cy="2560320"/>
            <wp:effectExtent l="0" t="0" r="0" b="0"/>
            <wp:docPr id="38" name="Picut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44"/>
                    <a:stretch/>
                  </pic:blipFill>
                  <pic:spPr>
                    <a:xfrm>
                      <a:off x="0" y="0"/>
                      <a:ext cx="3797935" cy="2560320"/>
                    </a:xfrm>
                    <a:prstGeom prst="rect">
                      <a:avLst/>
                    </a:prstGeom>
                  </pic:spPr>
                </pic:pic>
              </a:graphicData>
            </a:graphic>
          </wp:inline>
        </w:drawing>
      </w:r>
    </w:p>
    <w:p w:rsidR="009629B0" w:rsidRPr="008A1D93" w:rsidRDefault="008A1D93">
      <w:pPr>
        <w:pStyle w:val="ab"/>
        <w:framePr w:w="6269" w:h="898" w:hRule="exact" w:wrap="none" w:vAnchor="page" w:hAnchor="page" w:x="1052" w:y="10638"/>
        <w:jc w:val="both"/>
        <w:rPr>
          <w:lang w:val="ru-RU"/>
        </w:rPr>
      </w:pPr>
      <w:r w:rsidRPr="008A1D93">
        <w:rPr>
          <w:rFonts w:ascii="Arial" w:eastAsia="Arial" w:hAnsi="Arial" w:cs="Arial"/>
          <w:smallCaps/>
          <w:sz w:val="15"/>
          <w:szCs w:val="15"/>
          <w:lang w:val="ru-RU"/>
        </w:rPr>
        <w:t>рисунок 30.</w:t>
      </w:r>
      <w:r w:rsidRPr="008A1D93">
        <w:rPr>
          <w:lang w:val="ru-RU"/>
        </w:rPr>
        <w:t xml:space="preserve">Наследный принц Сиди Мухаммад, будущий Мухаммад </w:t>
      </w:r>
      <w:r>
        <w:t>VI</w:t>
      </w:r>
      <w:r w:rsidRPr="008A1D93">
        <w:rPr>
          <w:lang w:val="ru-RU"/>
        </w:rPr>
        <w:t>, с самого раннего возраста готовился к обязанностям короля. На этом снимке он запечатлен на митинге в пустыне, готовясь обратиться к добровольцам, собравшимся для участия в «Зеленом марше», ноябрь 1975 года. (Фото: Аббас/</w:t>
      </w:r>
      <w:r>
        <w:t>Magnum</w:t>
      </w:r>
      <w:r w:rsidRPr="008A1D93">
        <w:rPr>
          <w:lang w:val="ru-RU"/>
        </w:rPr>
        <w:t xml:space="preserve"> </w:t>
      </w:r>
      <w:r>
        <w:t>Photos</w:t>
      </w:r>
      <w:r w:rsidRPr="008A1D93">
        <w:rPr>
          <w:lang w:val="ru-RU"/>
        </w:rPr>
        <w:t>).</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184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spacing w:after="380"/>
        <w:ind w:left="980" w:firstLine="240"/>
        <w:jc w:val="both"/>
        <w:rPr>
          <w:sz w:val="17"/>
          <w:szCs w:val="17"/>
          <w:lang w:val="ru-RU"/>
        </w:rPr>
      </w:pPr>
      <w:r w:rsidRPr="008A1D93">
        <w:rPr>
          <w:lang w:val="ru-RU"/>
        </w:rPr>
        <w:t>Тем не менее, политические выгоды от дела Сахары для режима были значительными. Создав атмосферу чрезвычайного положения в стране из-за Сахары, король смог добиться консенсуса среди всего политического спектра, что привело к...</w:t>
      </w:r>
      <w:r w:rsidRPr="008A1D93">
        <w:rPr>
          <w:rFonts w:ascii="Arial" w:eastAsia="Arial" w:hAnsi="Arial" w:cs="Arial"/>
          <w:sz w:val="17"/>
          <w:szCs w:val="17"/>
          <w:lang w:val="ru-RU"/>
        </w:rPr>
        <w:t>фи</w:t>
      </w:r>
      <w:r w:rsidRPr="008A1D93">
        <w:rPr>
          <w:lang w:val="ru-RU"/>
        </w:rPr>
        <w:t xml:space="preserve">Он считал монархию главным полюсом марокканского национального единства. Однако сахарский вопрос был палкой о двух концах, поскольку, тесно связывая владение этими отдаленными территориями с вопросом королевской легитимности, Хасан </w:t>
      </w:r>
      <w:r>
        <w:t>II</w:t>
      </w:r>
      <w:r w:rsidRPr="008A1D93">
        <w:rPr>
          <w:lang w:val="ru-RU"/>
        </w:rPr>
        <w:t xml:space="preserve"> повысил ставки на будущее. После более чем трех десятилетий войны, в которой армия понесла большие потери, отказ махзана принять что-либо, кроме полной интеграции территории в состав Марокко, был бы неприемлем, поскольку это породило бы призрак «ампутированного» королевства и ослабленного трона. Хасан </w:t>
      </w:r>
      <w:r>
        <w:t>II</w:t>
      </w:r>
      <w:r w:rsidRPr="008A1D93">
        <w:rPr>
          <w:lang w:val="ru-RU"/>
        </w:rPr>
        <w:t xml:space="preserve"> оставил своему сыну и преемнику Мухаммеду </w:t>
      </w:r>
      <w:r>
        <w:t>VI</w:t>
      </w:r>
      <w:r w:rsidRPr="008A1D93">
        <w:rPr>
          <w:lang w:val="ru-RU"/>
        </w:rPr>
        <w:t xml:space="preserve"> открытое и проблемное дело — «войну, которую он не мог выиграть, но и проиграть не мог».</w:t>
      </w:r>
      <w:r w:rsidRPr="008A1D93">
        <w:rPr>
          <w:lang w:val="ru-RU"/>
        </w:rPr>
        <w:softHyphen/>
      </w:r>
      <w:r w:rsidRPr="008A1D93">
        <w:rPr>
          <w:rFonts w:ascii="Arial" w:eastAsia="Arial" w:hAnsi="Arial" w:cs="Arial"/>
          <w:sz w:val="17"/>
          <w:szCs w:val="17"/>
          <w:vertAlign w:val="superscript"/>
          <w:lang w:val="ru-RU"/>
        </w:rPr>
        <w:t>38</w:t>
      </w:r>
    </w:p>
    <w:p w:rsidR="009629B0" w:rsidRPr="008A1D93" w:rsidRDefault="008A1D93">
      <w:pPr>
        <w:pStyle w:val="60"/>
        <w:framePr w:w="7795" w:h="10382" w:hRule="exact" w:wrap="none" w:vAnchor="page" w:hAnchor="page" w:x="342" w:y="1201"/>
        <w:rPr>
          <w:lang w:val="ru-RU"/>
        </w:rPr>
      </w:pPr>
      <w:r w:rsidRPr="008A1D93">
        <w:rPr>
          <w:lang w:val="ru-RU"/>
        </w:rPr>
        <w:t>Хасан Объединитель</w:t>
      </w:r>
    </w:p>
    <w:p w:rsidR="009629B0" w:rsidRPr="008A1D93" w:rsidRDefault="008A1D93">
      <w:pPr>
        <w:pStyle w:val="1"/>
        <w:framePr w:w="7795" w:h="10382" w:hRule="exact" w:wrap="none" w:vAnchor="page" w:hAnchor="page" w:x="342" w:y="1201"/>
        <w:ind w:left="980"/>
        <w:jc w:val="both"/>
        <w:rPr>
          <w:sz w:val="17"/>
          <w:szCs w:val="17"/>
          <w:lang w:val="ru-RU"/>
        </w:rPr>
      </w:pPr>
      <w:r w:rsidRPr="008A1D93">
        <w:rPr>
          <w:lang w:val="ru-RU"/>
        </w:rPr>
        <w:t xml:space="preserve">Сахарская проблема также создала проблемы на внутреннем фронте. В глобальном масштабе война сблизила Хасана </w:t>
      </w:r>
      <w:r>
        <w:t>II</w:t>
      </w:r>
      <w:r w:rsidRPr="008A1D93">
        <w:rPr>
          <w:lang w:val="ru-RU"/>
        </w:rPr>
        <w:t xml:space="preserve"> с Западом, включая Соединенные Штаты, а также с консервативными арабскими государствами, которые снабжали его деньгами и оружием. Он использовал этот момент для продвижения «марокканизации» экономики, передав власть политическим лоялистам и высокопоставленным военным...</w:t>
      </w:r>
      <w:r w:rsidRPr="008A1D93">
        <w:rPr>
          <w:rFonts w:ascii="Arial" w:eastAsia="Arial" w:hAnsi="Arial" w:cs="Arial"/>
          <w:sz w:val="17"/>
          <w:szCs w:val="17"/>
          <w:lang w:val="ru-RU"/>
        </w:rPr>
        <w:t>фи</w:t>
      </w:r>
      <w:r w:rsidRPr="008A1D93">
        <w:rPr>
          <w:lang w:val="ru-RU"/>
        </w:rPr>
        <w:t>Операция охватила государственные активы, сельскохозяйственные земли и предприятия, более 50 процентов которых принадлежали иностранцам. Она затронула тысячи предприятий и в одночасье изменила долю марокканских промышленных предприятий с 18 до 55 процентов. Большая часть этого богатства теперь сосредоточилась в руках тридцати шести крупных семей, контролировавших две трети марокканизированной экономики; внезапно Марокко стало страной со значительным классом мультимиллионеров. Более того, в период 1973-1977 годов страна пережила еще один экономический бум с годовым темпом роста в 7,3 процента, что стало новым рекордом.</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Финансирование осуществлялось в основном за счет заимствований из-за рубежа. Эти экономические меры, в сочетании с триумфом Сахары, в совокупности возродили благосостояние короля и дали ему возможность провозгласить себя «Хасаном Всевышним».</w:t>
      </w:r>
      <w:r w:rsidRPr="008A1D93">
        <w:rPr>
          <w:rFonts w:ascii="Arial" w:eastAsia="Arial" w:hAnsi="Arial" w:cs="Arial"/>
          <w:sz w:val="17"/>
          <w:szCs w:val="17"/>
          <w:lang w:val="ru-RU"/>
        </w:rPr>
        <w:t>фи</w:t>
      </w:r>
      <w:r w:rsidRPr="008A1D93">
        <w:rPr>
          <w:lang w:val="ru-RU"/>
        </w:rPr>
        <w:t>«Эр», — лидер, который в одиночку объединил нацию. Более того, необходимость интеграции новых южных территорий в марокканскую экономику потребовала строительства дорогостоящей инфраструктуры там, где её раньше не было, а также предоставления услуг обделенному вниманием сахравийскому населению. В среднем, в период 1977-1980 годов марокканское правительство потратило на сахравийцев в шесть раз больше, чем на остальное марокканское население.</w:t>
      </w:r>
      <w:r w:rsidRPr="008A1D93">
        <w:rPr>
          <w:rFonts w:ascii="Arial" w:eastAsia="Arial" w:hAnsi="Arial" w:cs="Arial"/>
          <w:sz w:val="17"/>
          <w:szCs w:val="17"/>
          <w:vertAlign w:val="superscript"/>
          <w:lang w:val="ru-RU"/>
        </w:rPr>
        <w:t>39</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497" w:y="682"/>
        <w:rPr>
          <w:sz w:val="20"/>
          <w:szCs w:val="20"/>
          <w:lang w:val="ru-RU"/>
        </w:rPr>
      </w:pPr>
      <w:r w:rsidRPr="008A1D93">
        <w:rPr>
          <w:rFonts w:ascii="Times New Roman" w:eastAsia="Times New Roman" w:hAnsi="Times New Roman" w:cs="Times New Roman"/>
          <w:i/>
          <w:iCs/>
          <w:sz w:val="20"/>
          <w:szCs w:val="20"/>
          <w:lang w:val="ru-RU"/>
        </w:rPr>
        <w:t xml:space="preserve">Первый период правления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1961–1975 годы.</w:t>
      </w:r>
    </w:p>
    <w:p w:rsidR="009629B0" w:rsidRPr="008A1D93" w:rsidRDefault="008A1D93">
      <w:pPr>
        <w:pStyle w:val="a4"/>
        <w:framePr w:wrap="none" w:vAnchor="page" w:hAnchor="page" w:x="6971" w:y="702"/>
        <w:rPr>
          <w:sz w:val="18"/>
          <w:szCs w:val="18"/>
          <w:lang w:val="ru-RU"/>
        </w:rPr>
      </w:pPr>
      <w:r w:rsidRPr="008A1D93">
        <w:rPr>
          <w:sz w:val="18"/>
          <w:szCs w:val="18"/>
          <w:lang w:val="ru-RU"/>
        </w:rPr>
        <w:t>185</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Этот сдвиг в приоритетах не был одобрен большей частью населения, поскольку он мало что сделал для решения застарелых проблем бедности и политического неучастия. «Национальный пакт», соблюдавшийся во время Сахарского соглашения,</w:t>
      </w:r>
      <w:r w:rsidRPr="008A1D93">
        <w:rPr>
          <w:lang w:val="ru-RU"/>
        </w:rPr>
        <w:softHyphen/>
      </w:r>
      <w:r w:rsidRPr="008A1D93">
        <w:rPr>
          <w:rFonts w:ascii="Arial" w:eastAsia="Arial" w:hAnsi="Arial" w:cs="Arial"/>
          <w:sz w:val="17"/>
          <w:szCs w:val="17"/>
          <w:lang w:val="ru-RU"/>
        </w:rPr>
        <w:t>фл</w:t>
      </w:r>
      <w:r w:rsidRPr="008A1D93">
        <w:rPr>
          <w:lang w:val="ru-RU"/>
        </w:rPr>
        <w:t>Профсоюз учителей и трудовых отношений (</w:t>
      </w:r>
      <w:r>
        <w:t>ICT</w:t>
      </w:r>
      <w:r w:rsidRPr="008A1D93">
        <w:rPr>
          <w:lang w:val="ru-RU"/>
        </w:rPr>
        <w:t>) был распущен в 1978 году, когда 130 000 учителей объявили забастовку в знак протеста против условий труда, за ними последовали шахтеры, работающие на фосфатных шахтах, транспортные рабочие, промышленные рабочие и даже наземный персонал Королевских ВВС Марокко. Рабочие сформировали новый национальный профсоюз, Демократическую конфедерацию трудящихся (</w:t>
      </w:r>
      <w:r>
        <w:t>CDT</w:t>
      </w:r>
      <w:r w:rsidRPr="008A1D93">
        <w:rPr>
          <w:lang w:val="ru-RU"/>
        </w:rPr>
        <w:t>), которая порвала с Объединенным социалистическим движением (</w:t>
      </w:r>
      <w:r>
        <w:t>UMT</w:t>
      </w:r>
      <w:r w:rsidRPr="008A1D93">
        <w:rPr>
          <w:lang w:val="ru-RU"/>
        </w:rPr>
        <w:t>) и его головной организацией, «Истикляль», за «предосудительное сотрудничество с руководством и реакционизмом».</w:t>
      </w:r>
      <w:r w:rsidRPr="008A1D93">
        <w:rPr>
          <w:lang w:val="ru-RU"/>
        </w:rPr>
        <w:softHyphen/>
      </w:r>
      <w:r w:rsidRPr="008A1D93">
        <w:rPr>
          <w:rFonts w:ascii="Arial" w:eastAsia="Arial" w:hAnsi="Arial" w:cs="Arial"/>
          <w:sz w:val="17"/>
          <w:szCs w:val="17"/>
          <w:vertAlign w:val="superscript"/>
          <w:lang w:val="ru-RU"/>
        </w:rPr>
        <w:t>40</w:t>
      </w:r>
      <w:r w:rsidRPr="008A1D93">
        <w:rPr>
          <w:rFonts w:ascii="Arial" w:eastAsia="Arial" w:hAnsi="Arial" w:cs="Arial"/>
          <w:sz w:val="17"/>
          <w:szCs w:val="17"/>
          <w:lang w:val="ru-RU"/>
        </w:rPr>
        <w:t xml:space="preserve"> </w:t>
      </w:r>
      <w:r w:rsidRPr="008A1D93">
        <w:rPr>
          <w:lang w:val="ru-RU"/>
        </w:rPr>
        <w:t>Напряженность внутри рабочего класса постепенно нарастала, когда сильная засуха в начале 1980-х годов потребовала масштабного импорта пшеницы, что привело к повышению цен на хлеб и кускус — повседневный рацион среднестатистического марокканца, который годами регулярно субсидировался. Под давлением МВФ правительство было вынуждено принять программу жесткой экономии, отменив субсидии и повысив цены на основные продукты питания примерно на 30 процентов. В ответ на это Демократический конгресс и его союзная партия, Социалистический союз народных сил (ССНП), партия, выделившаяся из ООН в 1975 году, организовали всеобщую забастовку в Касабланке 20 июня 1981 года; эта забастовка вскоре переросла в народное восстание. По словам организаторов, забастовка была новым явлением в Марокко, поскольку она объединила безработных, промышленных рабочих, государственных служащих, студентов и самозанятых владельцев магазинов — широкий срез рабочего и низшего среднего класса, уставших от условий повседневной жизни. Толпа начала</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Полиция разграбила автомобили и магазины. Ситуация вышла из-под контроля, когда протестующие двинулись в их сторону, забрасывая их камнями и крича: «Убейте нас! Убейте нас!»</w:t>
      </w:r>
      <w:r w:rsidRPr="008A1D93">
        <w:rPr>
          <w:rFonts w:ascii="Arial" w:eastAsia="Arial" w:hAnsi="Arial" w:cs="Arial"/>
          <w:sz w:val="17"/>
          <w:szCs w:val="17"/>
          <w:vertAlign w:val="superscript"/>
          <w:lang w:val="ru-RU"/>
        </w:rPr>
        <w:t>41</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Хасану </w:t>
      </w:r>
      <w:r>
        <w:t>II</w:t>
      </w:r>
      <w:r w:rsidRPr="008A1D93">
        <w:rPr>
          <w:lang w:val="ru-RU"/>
        </w:rPr>
        <w:t xml:space="preserve"> пришлось призвать армию для восстановления спокойствия, но сигналы, исходившие от толпы, были ясны: жажда перемен больше не ограничивалась мятежной молодежью старших классов, как это было в 1965 году, а заразила и новые городские средние классы. Как заметил один наблюдатель: «Страна претерпела глубокие изменения в своей демографии, в составе социальных классов и в менталитете своих граждан».42 Государство больше не могло решать социальные проблемы, подавляя их одной лишь жестокой силой. В ответ король решил не повторять свою ошибку 1960-х годов, когда он передал абсолютную принудительную власть в руки одного человека. Вместо этого он разделил функции армии, жандармерии и Министерства внутренних дел на отдельные досье и использовал их совместно для подавления восстания. Он поручил портфель по внутренним делам Дриссу Басри, юристу, получившему образование во Франции, который не побоялся использовать силовые методы для прекращения беспорядков 1981 года. Благодаря своей эффективности Басри занял место рядом с королем в качестве вождя.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186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9341" w:hRule="exact" w:wrap="none" w:vAnchor="page" w:hAnchor="page" w:x="342" w:y="1201"/>
        <w:ind w:left="720"/>
        <w:jc w:val="both"/>
        <w:rPr>
          <w:lang w:val="ru-RU"/>
        </w:rPr>
      </w:pPr>
      <w:r w:rsidRPr="008A1D93">
        <w:rPr>
          <w:lang w:val="ru-RU"/>
        </w:rPr>
        <w:t xml:space="preserve">Басри был организатором кампании репрессий, проводившейся в 1980-х и 1990-х годах. Хитрый манипулятор в лабиринте махзана, Басри представлял себя верным слугой короля, однажды заявив, что он наполнил свою голову секретами, запер их внутри и передал ключ Хасану </w:t>
      </w:r>
      <w:r>
        <w:t>II</w:t>
      </w:r>
      <w:r w:rsidRPr="008A1D93">
        <w:rPr>
          <w:lang w:val="ru-RU"/>
        </w:rPr>
        <w:t xml:space="preserve">. Его министерство было обителью власти, стены которой были утолщены коррупцией, и его мрачная фигура омрачала последние два десятилетия правления Хасана, пока он не был смещен Мухаммедом </w:t>
      </w:r>
      <w:r>
        <w:t>VI</w:t>
      </w:r>
      <w:r w:rsidRPr="008A1D93">
        <w:rPr>
          <w:lang w:val="ru-RU"/>
        </w:rPr>
        <w:t xml:space="preserve"> в 1999 году, что вызвало огромный вздох облегчения у населения.</w:t>
      </w:r>
    </w:p>
    <w:p w:rsidR="009629B0" w:rsidRPr="008A1D93" w:rsidRDefault="008A1D93">
      <w:pPr>
        <w:pStyle w:val="1"/>
        <w:framePr w:w="7795" w:h="9341" w:hRule="exact" w:wrap="none" w:vAnchor="page" w:hAnchor="page" w:x="342" w:y="1201"/>
        <w:ind w:left="980" w:firstLine="240"/>
        <w:jc w:val="both"/>
        <w:rPr>
          <w:sz w:val="17"/>
          <w:szCs w:val="17"/>
          <w:lang w:val="ru-RU"/>
        </w:rPr>
      </w:pPr>
      <w:r w:rsidRPr="008A1D93">
        <w:rPr>
          <w:lang w:val="ru-RU"/>
        </w:rPr>
        <w:t>В 1980-х годах произошли новые «хлебные бунты», поскольку правительство пыталось справиться со своими экономическими проблемами путем реструктуризации долга под пристальным наблюдением Всемирного банка. Постепенно, после многих лет стагнации, махзан начал выходить из экономического болота, но не без трудностей.</w:t>
      </w:r>
      <w:r w:rsidRPr="008A1D93">
        <w:rPr>
          <w:lang w:val="ru-RU"/>
        </w:rPr>
        <w:softHyphen/>
      </w:r>
      <w:r w:rsidRPr="008A1D93">
        <w:rPr>
          <w:rFonts w:ascii="Arial" w:eastAsia="Arial" w:hAnsi="Arial" w:cs="Arial"/>
          <w:sz w:val="17"/>
          <w:szCs w:val="17"/>
          <w:lang w:val="ru-RU"/>
        </w:rPr>
        <w:t>фи</w:t>
      </w:r>
      <w:r w:rsidRPr="008A1D93">
        <w:rPr>
          <w:lang w:val="ru-RU"/>
        </w:rPr>
        <w:t>Решения, продиктованные культом, особенно сильно ударили по всё более воинственному городскому низшему слою общества. Финансовые вопросы стали приоритетными по сравнению с социальными: были заморожены зарплаты государственных служащих и отменены продовольственные субсидии для населения. Каждый раз, когда народные протесты служили предохранительным клапаном для недовольства, власти наносили ответный удар. Беспорядки в Надоре в Рифе в январе 1984 года переросли в кровавую бойню, в которой десятки людей были убиты и, предположительно, тайно похоронены ночью полицией. В каждом случае правительство находило решение, запугивая население чувством «хайба» (страх), которое стало основополагающей связью между королём и его народом.</w:t>
      </w:r>
      <w:r w:rsidRPr="008A1D93">
        <w:rPr>
          <w:lang w:val="ru-RU"/>
        </w:rPr>
        <w:softHyphen/>
      </w:r>
      <w:r w:rsidRPr="008A1D93">
        <w:rPr>
          <w:rFonts w:ascii="Arial" w:eastAsia="Arial" w:hAnsi="Arial" w:cs="Arial"/>
          <w:sz w:val="17"/>
          <w:szCs w:val="17"/>
          <w:vertAlign w:val="superscript"/>
          <w:lang w:val="ru-RU"/>
        </w:rPr>
        <w:t>43</w:t>
      </w:r>
    </w:p>
    <w:p w:rsidR="009629B0" w:rsidRPr="008A1D93" w:rsidRDefault="008A1D93">
      <w:pPr>
        <w:pStyle w:val="1"/>
        <w:framePr w:w="7795" w:h="9341" w:hRule="exact" w:wrap="none" w:vAnchor="page" w:hAnchor="page" w:x="342" w:y="1201"/>
        <w:ind w:left="980" w:firstLine="240"/>
        <w:jc w:val="both"/>
        <w:rPr>
          <w:lang w:val="ru-RU"/>
        </w:rPr>
      </w:pPr>
      <w:r w:rsidRPr="008A1D93">
        <w:rPr>
          <w:lang w:val="ru-RU"/>
        </w:rPr>
        <w:t xml:space="preserve">Погрязший в огромных долгах, действовавший по тактике крайних репрессий, режим работал на автопилоте, играя в политическую игру по знакомым правилам поощрения и наказания, кооптации и изоляции, напряженности и тупика, которые стали его привычным образом действий. Внешняя сторона политической жизни демонстрировала зловещее спокойствие, едва ли выдававшее брожение, происходящее под поверхностью. Но действительно, назревал важный подъем, во многом остававшийся вне поля зрения и ушей махзана, который вот-вот должен был вырваться на общественную арену. Новым фактором стало пробуждение гражданского общества в 1980-х годах, полностью выходящее за рамки парализующего влияния правительства или политических партий. Когда Марокко вступило в последнее десятилетие века, Хасан Объединитель столкнулся с новым сочетанием социальных сил, гораздо менее поддающихся манипуляциям, чем старые, которые требовали изменения стратегии и мировоззрения. Эпоха либерализации была на пороге, и Хасан </w:t>
      </w:r>
      <w:r>
        <w:t>II</w:t>
      </w:r>
      <w:r w:rsidRPr="008A1D93">
        <w:rPr>
          <w:lang w:val="ru-RU"/>
        </w:rPr>
        <w:t xml:space="preserve"> был вынужден отреагировать.</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16:51:07,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9781139045834.010</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4086" w:y="903"/>
        <w:spacing w:line="240" w:lineRule="auto"/>
        <w:jc w:val="both"/>
        <w:rPr>
          <w:lang w:val="ru-RU"/>
        </w:rPr>
      </w:pPr>
      <w:r w:rsidRPr="008A1D93">
        <w:rPr>
          <w:rFonts w:ascii="Arial" w:eastAsia="Arial" w:hAnsi="Arial" w:cs="Arial"/>
          <w:vertAlign w:val="superscript"/>
          <w:lang w:val="ru-RU"/>
        </w:rPr>
        <w:t>7</w:t>
      </w:r>
    </w:p>
    <w:p w:rsidR="009629B0" w:rsidRPr="008A1D93" w:rsidRDefault="008A1D93">
      <w:pPr>
        <w:pStyle w:val="30"/>
        <w:framePr w:w="7795" w:h="830" w:hRule="exact" w:wrap="none" w:vAnchor="page" w:hAnchor="page" w:x="342" w:y="1662"/>
        <w:spacing w:before="0" w:after="220"/>
        <w:rPr>
          <w:lang w:val="ru-RU"/>
        </w:rPr>
      </w:pPr>
      <w:bookmarkStart w:id="12" w:name="bookmark22"/>
      <w:r w:rsidRPr="008A1D93">
        <w:rPr>
          <w:lang w:val="ru-RU"/>
        </w:rPr>
        <w:t xml:space="preserve">Вторая эпоха Хасана </w:t>
      </w:r>
      <w:r>
        <w:t>II</w:t>
      </w:r>
      <w:bookmarkEnd w:id="12"/>
    </w:p>
    <w:p w:rsidR="009629B0" w:rsidRPr="008A1D93" w:rsidRDefault="008A1D93">
      <w:pPr>
        <w:pStyle w:val="70"/>
        <w:framePr w:w="7795" w:h="830" w:hRule="exact" w:wrap="none" w:vAnchor="page" w:hAnchor="page" w:x="342" w:y="1662"/>
        <w:spacing w:after="0"/>
        <w:rPr>
          <w:lang w:val="ru-RU"/>
        </w:rPr>
      </w:pPr>
      <w:r w:rsidRPr="008A1D93">
        <w:rPr>
          <w:lang w:val="ru-RU"/>
        </w:rPr>
        <w:t>Бархатная перчатка (1975-1999)</w:t>
      </w:r>
    </w:p>
    <w:p w:rsidR="009629B0" w:rsidRPr="008A1D93" w:rsidRDefault="008A1D93">
      <w:pPr>
        <w:pStyle w:val="1"/>
        <w:framePr w:w="7795" w:h="7253" w:hRule="exact" w:wrap="none" w:vAnchor="page" w:hAnchor="page" w:x="342" w:y="4330"/>
        <w:ind w:left="720"/>
        <w:jc w:val="both"/>
        <w:rPr>
          <w:sz w:val="17"/>
          <w:szCs w:val="17"/>
          <w:lang w:val="ru-RU"/>
        </w:rPr>
      </w:pPr>
      <w:r w:rsidRPr="008A1D93">
        <w:rPr>
          <w:lang w:val="ru-RU"/>
        </w:rPr>
        <w:t xml:space="preserve">После триумфа «Зеленого марша» и укрепления «священного союза» Хасан </w:t>
      </w:r>
      <w:r>
        <w:t>II</w:t>
      </w:r>
      <w:r w:rsidRPr="008A1D93">
        <w:rPr>
          <w:lang w:val="ru-RU"/>
        </w:rPr>
        <w:t xml:space="preserve"> пришел к выводу, что верность государству может сосуществовать с умеренными проявлениями оппозиции. Общественное мнение сыграло ведущую роль в том, чтобы показать ему, что железо</w:t>
      </w:r>
      <w:r w:rsidRPr="008A1D93">
        <w:rPr>
          <w:rFonts w:ascii="Arial" w:eastAsia="Arial" w:hAnsi="Arial" w:cs="Arial"/>
          <w:sz w:val="17"/>
          <w:szCs w:val="17"/>
          <w:lang w:val="ru-RU"/>
        </w:rPr>
        <w:t>фи</w:t>
      </w:r>
      <w:r>
        <w:t>st</w:t>
      </w:r>
      <w:r w:rsidRPr="008A1D93">
        <w:rPr>
          <w:lang w:val="ru-RU"/>
        </w:rPr>
        <w:t xml:space="preserve"> перестал быть самым эффективным</w:t>
      </w:r>
      <w:r w:rsidRPr="008A1D93">
        <w:rPr>
          <w:rFonts w:ascii="Arial" w:eastAsia="Arial" w:hAnsi="Arial" w:cs="Arial"/>
          <w:sz w:val="17"/>
          <w:szCs w:val="17"/>
          <w:lang w:val="ru-RU"/>
        </w:rPr>
        <w:t>фи</w:t>
      </w:r>
      <w:r w:rsidRPr="008A1D93">
        <w:rPr>
          <w:lang w:val="ru-RU"/>
        </w:rPr>
        <w:t>древний инструмент правления, и допущение критики и инакомыслия могло даже быть полезным для режима. Подъем исламистского движения и другие признаки социального брожения способствовали ускорению постепенного формирования гражданского общества, занимающего открытое пространство между индивидом и государством, поскольку правозащитные и гражданские ассоциации, феминистские и профессиональные организации, берберистские группы и другие группы особых интересов множились в общественной сфере. Вопрос заключался в том, как позволить этому подъему развиваться, не вызывая взрыва.</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1</w:t>
      </w:r>
    </w:p>
    <w:p w:rsidR="009629B0" w:rsidRPr="008A1D93" w:rsidRDefault="008A1D93">
      <w:pPr>
        <w:pStyle w:val="1"/>
        <w:framePr w:w="7795" w:h="7253" w:hRule="exact" w:wrap="none" w:vAnchor="page" w:hAnchor="page" w:x="342" w:y="4330"/>
        <w:spacing w:after="300"/>
        <w:ind w:left="720" w:firstLine="240"/>
        <w:jc w:val="both"/>
        <w:rPr>
          <w:lang w:val="ru-RU"/>
        </w:rPr>
      </w:pPr>
      <w:r w:rsidRPr="008A1D93">
        <w:rPr>
          <w:lang w:val="ru-RU"/>
        </w:rPr>
        <w:t xml:space="preserve">В связи с этим, левые партии, отстраненные от власти более чем на поколение, обрели новую жизнь и вновь включились в политический процесс: как </w:t>
      </w:r>
      <w:r>
        <w:t>USFP</w:t>
      </w:r>
      <w:r w:rsidRPr="008A1D93">
        <w:rPr>
          <w:lang w:val="ru-RU"/>
        </w:rPr>
        <w:t xml:space="preserve"> (радикальная отколовшаяся группа от </w:t>
      </w:r>
      <w:r>
        <w:t>UNFP</w:t>
      </w:r>
      <w:r w:rsidRPr="008A1D93">
        <w:rPr>
          <w:lang w:val="ru-RU"/>
        </w:rPr>
        <w:t xml:space="preserve">, официально образованная в 1975 году), так и </w:t>
      </w:r>
      <w:r>
        <w:t>PPS</w:t>
      </w:r>
      <w:r w:rsidRPr="008A1D93">
        <w:rPr>
          <w:lang w:val="ru-RU"/>
        </w:rPr>
        <w:t xml:space="preserve"> (Партия прогресса и социализма, бывшая Коммунистическая партия, возродившаяся под новым названием) вновь вышли на политическую арену. К ним присоединились более старые центристские и правые партии, что еще больше усложнило сложную мозаику марокканской партийной политики. Выборы 1984 года, с их многопартийным участием, подтвердили необходимость коалиционного правления — механизма, позволившего королю продолжать играть роль великого мастера политической игры, по-разному уравновешивая, кооптируя, дистанцируясь и интегрируя фигуры на шахматной доске в зависимости от обстоятельств.</w:t>
      </w:r>
    </w:p>
    <w:p w:rsidR="009629B0" w:rsidRPr="008A1D93" w:rsidRDefault="008A1D93">
      <w:pPr>
        <w:pStyle w:val="50"/>
        <w:framePr w:w="7795" w:h="7253" w:hRule="exact" w:wrap="none" w:vAnchor="page" w:hAnchor="page" w:x="342" w:y="4330"/>
        <w:spacing w:after="0" w:line="240" w:lineRule="auto"/>
        <w:ind w:left="0"/>
        <w:jc w:val="center"/>
        <w:rPr>
          <w:lang w:val="ru-RU"/>
        </w:rPr>
      </w:pPr>
      <w:r w:rsidRPr="008A1D93">
        <w:rPr>
          <w:lang w:val="ru-RU"/>
        </w:rPr>
        <w:t>187</w:t>
      </w:r>
    </w:p>
    <w:p w:rsidR="009629B0" w:rsidRPr="008A1D93" w:rsidRDefault="008A1D93">
      <w:pPr>
        <w:pStyle w:val="a4"/>
        <w:framePr w:w="7795" w:h="317" w:hRule="exact" w:wrap="none" w:vAnchor="page" w:hAnchor="page" w:x="342" w:y="1197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17" w:hRule="exact" w:wrap="none" w:vAnchor="page" w:hAnchor="page" w:x="342" w:y="1197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4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188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60"/>
        <w:framePr w:w="7795" w:h="10253" w:hRule="exact" w:wrap="none" w:vAnchor="page" w:hAnchor="page" w:x="342" w:y="1330"/>
        <w:rPr>
          <w:lang w:val="ru-RU"/>
        </w:rPr>
      </w:pPr>
      <w:r w:rsidRPr="008A1D93">
        <w:rPr>
          <w:lang w:val="ru-RU"/>
        </w:rPr>
        <w:t>возникновение современного политического ислама</w:t>
      </w:r>
    </w:p>
    <w:p w:rsidR="009629B0" w:rsidRPr="008A1D93" w:rsidRDefault="008A1D93">
      <w:pPr>
        <w:pStyle w:val="1"/>
        <w:framePr w:w="7795" w:h="10253" w:hRule="exact" w:wrap="none" w:vAnchor="page" w:hAnchor="page" w:x="342" w:y="1330"/>
        <w:ind w:left="980"/>
        <w:jc w:val="both"/>
        <w:rPr>
          <w:sz w:val="17"/>
          <w:szCs w:val="17"/>
          <w:lang w:val="ru-RU"/>
        </w:rPr>
      </w:pPr>
      <w:r w:rsidRPr="008A1D93">
        <w:rPr>
          <w:lang w:val="ru-RU"/>
        </w:rPr>
        <w:t>Критически важным событием 1980-х годов стало возрождение ислама как значимого фактора в политике. Смешение религии и политики в Марокко уходит корнями глубоко в прошлое, и переплетение этих двух аспектов является постоянной темой в марокканской истории, особенно учитывая двойственность притязаний короля на легитимность: политическую функцию, основанную на его контроле над монополией принудительной власти, и религиозную функцию, обусловленную его пророческим происхождением и лидерством в общине верующих. Слияние религиозного и политического в его личности символизируется девизом нации: «Бог, нация и король» (Аллах, ватан, малик). Как отмечает политолог Малика Зегал, «это слияние… является исторически сконструированным политическим явлением».</w:t>
      </w:r>
      <w:r w:rsidRPr="008A1D93">
        <w:rPr>
          <w:rFonts w:ascii="Arial" w:eastAsia="Arial" w:hAnsi="Arial" w:cs="Arial"/>
          <w:sz w:val="17"/>
          <w:szCs w:val="17"/>
          <w:lang w:val="ru-RU"/>
        </w:rPr>
        <w:t>фи</w:t>
      </w:r>
      <w:r w:rsidRPr="008A1D93">
        <w:rPr>
          <w:lang w:val="ru-RU"/>
        </w:rPr>
        <w:t>«Действие, которое может стать предметом спора, хотя и обладает огромной мобилизующей и легитимирующей силой». Монарх, несмотря на весь свой мобилизующий потенциал, никогда не обладал абсолютным контролем над государством.</w:t>
      </w:r>
      <w:r w:rsidRPr="008A1D93">
        <w:rPr>
          <w:lang w:val="ru-RU"/>
        </w:rPr>
        <w:softHyphen/>
      </w:r>
      <w:r w:rsidRPr="008A1D93">
        <w:rPr>
          <w:rFonts w:ascii="Arial" w:eastAsia="Arial" w:hAnsi="Arial" w:cs="Arial"/>
          <w:sz w:val="17"/>
          <w:szCs w:val="17"/>
          <w:lang w:val="ru-RU"/>
        </w:rPr>
        <w:t>фи</w:t>
      </w:r>
      <w:r w:rsidRPr="008A1D93">
        <w:rPr>
          <w:lang w:val="ru-RU"/>
        </w:rPr>
        <w:t>Определение ислама, оставляющее открытое пространство для других претендентов.</w:t>
      </w:r>
      <w:r w:rsidRPr="008A1D93">
        <w:rPr>
          <w:rFonts w:ascii="Arial" w:eastAsia="Arial" w:hAnsi="Arial" w:cs="Arial"/>
          <w:sz w:val="17"/>
          <w:szCs w:val="17"/>
          <w:vertAlign w:val="superscript"/>
          <w:lang w:val="ru-RU"/>
        </w:rPr>
        <w:t>2</w:t>
      </w:r>
      <w:r w:rsidRPr="008A1D93">
        <w:rPr>
          <w:rFonts w:ascii="Arial" w:eastAsia="Arial" w:hAnsi="Arial" w:cs="Arial"/>
          <w:sz w:val="17"/>
          <w:szCs w:val="17"/>
          <w:lang w:val="ru-RU"/>
        </w:rPr>
        <w:t xml:space="preserve"> </w:t>
      </w:r>
      <w:r w:rsidRPr="008A1D93">
        <w:rPr>
          <w:lang w:val="ru-RU"/>
        </w:rPr>
        <w:t>В доколониальный период мы отметили политическую нестабильность, возникшую в результате действий...</w:t>
      </w:r>
      <w:r w:rsidRPr="008A1D93">
        <w:rPr>
          <w:rFonts w:ascii="Arial" w:eastAsia="Arial" w:hAnsi="Arial" w:cs="Arial"/>
          <w:sz w:val="17"/>
          <w:szCs w:val="17"/>
          <w:lang w:val="ru-RU"/>
        </w:rPr>
        <w:t>фи</w:t>
      </w:r>
      <w:r w:rsidRPr="008A1D93">
        <w:rPr>
          <w:lang w:val="ru-RU"/>
        </w:rPr>
        <w:t>Шейх Мухаммад аль-Каттани оспаривал легитимность султана.</w:t>
      </w:r>
      <w:r>
        <w:rPr>
          <w:rFonts w:ascii="Arial" w:eastAsia="Arial" w:hAnsi="Arial" w:cs="Arial"/>
          <w:smallCaps/>
          <w:sz w:val="17"/>
          <w:szCs w:val="17"/>
        </w:rPr>
        <w:t>q</w:t>
      </w:r>
      <w:r w:rsidRPr="008A1D93">
        <w:rPr>
          <w:lang w:val="ru-RU"/>
        </w:rPr>
        <w:t>Абд аль-Ха</w:t>
      </w:r>
      <w:r w:rsidRPr="008A1D93">
        <w:rPr>
          <w:rFonts w:ascii="Arial" w:eastAsia="Arial" w:hAnsi="Arial" w:cs="Arial"/>
          <w:sz w:val="17"/>
          <w:szCs w:val="17"/>
          <w:lang w:val="ru-RU"/>
        </w:rPr>
        <w:t>фи</w:t>
      </w:r>
      <w:r w:rsidRPr="008A1D93">
        <w:rPr>
          <w:lang w:val="ru-RU"/>
        </w:rPr>
        <w:t xml:space="preserve">В качестве примера того, какое несогласие могли оказывать религиозные деятели всемогущему махзану, можно привести пример подобного рода протестов. В начале </w:t>
      </w:r>
      <w:r>
        <w:t>XX</w:t>
      </w:r>
      <w:r w:rsidRPr="008A1D93">
        <w:rPr>
          <w:lang w:val="ru-RU"/>
        </w:rPr>
        <w:t xml:space="preserve"> века также были распространены вмешательства в политику, мотивированные религиозными соображениями:</w:t>
      </w:r>
      <w:r>
        <w:rPr>
          <w:rFonts w:ascii="Arial" w:eastAsia="Arial" w:hAnsi="Arial" w:cs="Arial"/>
          <w:smallCaps/>
          <w:sz w:val="17"/>
          <w:szCs w:val="17"/>
        </w:rPr>
        <w:t>q</w:t>
      </w:r>
      <w:r w:rsidRPr="008A1D93">
        <w:rPr>
          <w:lang w:val="ru-RU"/>
        </w:rPr>
        <w:t>В представлении Аллала аль-Фаси постколониальное марокканское государство отводилось важное место моральному авторитету ислама, который должен был осуществляться образованными, модернизированными и по сути аполитичными улемами.</w:t>
      </w:r>
      <w:r w:rsidRPr="008A1D93">
        <w:rPr>
          <w:rFonts w:ascii="Arial" w:eastAsia="Arial" w:hAnsi="Arial" w:cs="Arial"/>
          <w:sz w:val="17"/>
          <w:szCs w:val="17"/>
          <w:vertAlign w:val="superscript"/>
          <w:lang w:val="ru-RU"/>
        </w:rPr>
        <w:t>3</w:t>
      </w:r>
    </w:p>
    <w:p w:rsidR="009629B0" w:rsidRPr="008A1D93" w:rsidRDefault="008A1D93">
      <w:pPr>
        <w:pStyle w:val="1"/>
        <w:framePr w:w="7795" w:h="10253" w:hRule="exact" w:wrap="none" w:vAnchor="page" w:hAnchor="page" w:x="342" w:y="1330"/>
        <w:ind w:left="980" w:firstLine="240"/>
        <w:jc w:val="both"/>
        <w:rPr>
          <w:lang w:val="ru-RU"/>
        </w:rPr>
      </w:pPr>
      <w:r w:rsidRPr="008A1D93">
        <w:rPr>
          <w:lang w:val="ru-RU"/>
        </w:rPr>
        <w:t xml:space="preserve">В эпоху Хасана </w:t>
      </w:r>
      <w:r>
        <w:t>II</w:t>
      </w:r>
      <w:r w:rsidRPr="008A1D93">
        <w:rPr>
          <w:lang w:val="ru-RU"/>
        </w:rPr>
        <w:t xml:space="preserve"> исламистское движение как политическая сила впервые проявило себя в университетах в конце 1960-х годов, главным образом как противовес группам, отстаивающим левые идеологии. В 1969 году Абд аль-Карим Мутип основал организацию «Аль-Шабиба аль-Исламия» (Исламская молодежь). Мутип, бывший член ООН по делам ислама (</w:t>
      </w:r>
      <w:r>
        <w:t>UNFP</w:t>
      </w:r>
      <w:r w:rsidRPr="008A1D93">
        <w:rPr>
          <w:lang w:val="ru-RU"/>
        </w:rPr>
        <w:t>), резко свернул в противоположном направлении и создал яростно антилевое движение, вдохновленное идеями Сайида Кутба, интеллектуала «Братьев-мусульман» в Египте в 1950-х годах. В период с 1972 по 1975 год «Шабиба» заняла в университетах место, освобожденное ООН по делам ислама (</w:t>
      </w:r>
      <w:r>
        <w:t>UNEM</w:t>
      </w:r>
      <w:r w:rsidRPr="008A1D93">
        <w:rPr>
          <w:lang w:val="ru-RU"/>
        </w:rPr>
        <w:t>) после репрессий со стороны режима. У «Шабибы» было тайное военизированное крыло, чья склонность к насилию ускорила её крах после участия в убийстве популярного лидера рабочего движения Омара Бенджеллуна в 1975 году. После этого события Мутипу пришлось бежать из Марокко, но он оставил после себя элементы радикальной исламистской организации, которые впоследствии были включены в состав других группировок.</w:t>
      </w:r>
    </w:p>
    <w:p w:rsidR="009629B0" w:rsidRPr="008A1D93" w:rsidRDefault="008A1D93">
      <w:pPr>
        <w:pStyle w:val="1"/>
        <w:framePr w:w="7795" w:h="10253" w:hRule="exact" w:wrap="none" w:vAnchor="page" w:hAnchor="page" w:x="342" w:y="1330"/>
        <w:ind w:left="980" w:firstLine="240"/>
        <w:jc w:val="both"/>
        <w:rPr>
          <w:lang w:val="ru-RU"/>
        </w:rPr>
      </w:pPr>
      <w:r w:rsidRPr="008A1D93">
        <w:rPr>
          <w:lang w:val="ru-RU"/>
        </w:rPr>
        <w:t>Тесно связанными с растущим исламистским вызовом были вопросы арабизации в школах и религиозном образовании. Идеология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189</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 xml:space="preserve">Истикляль поддерживал преподавание арабского языка еще со времен движения за свободные школы в 1920-х годах. После обретения независимости целью партии была полная арабизация, но хаос в системе образования в 1960-х годах замедлил переход от французского к арабскому языку. В конце 1970-х годов исламское образование и арабский язык стали обязательными предметами в государственных школах. Хасан </w:t>
      </w:r>
      <w:r>
        <w:t>II</w:t>
      </w:r>
      <w:r w:rsidRPr="008A1D93">
        <w:rPr>
          <w:lang w:val="ru-RU"/>
        </w:rPr>
        <w:t>, который был полностью двуязычным, поощрял это развитие в надежде, что преподавание исламских предметов уравновесит рост левой агитации. В то же время, в 1973 году в университетах были созданы факультеты исламоведения, часто заменявшие философские факультеты, что позволило создать</w:t>
      </w:r>
      <w:r w:rsidRPr="008A1D93">
        <w:rPr>
          <w:lang w:val="ru-RU"/>
        </w:rPr>
        <w:softHyphen/>
      </w:r>
      <w:r w:rsidRPr="008A1D93">
        <w:rPr>
          <w:lang w:val="ru-RU"/>
        </w:rPr>
        <w:softHyphen/>
      </w:r>
      <w:r w:rsidRPr="008A1D93">
        <w:rPr>
          <w:rFonts w:ascii="Arial" w:eastAsia="Arial" w:hAnsi="Arial" w:cs="Arial"/>
          <w:sz w:val="17"/>
          <w:szCs w:val="17"/>
          <w:lang w:val="ru-RU"/>
        </w:rPr>
        <w:t>фл</w:t>
      </w:r>
      <w:r w:rsidRPr="008A1D93">
        <w:rPr>
          <w:lang w:val="ru-RU"/>
        </w:rPr>
        <w:t xml:space="preserve">Приток студентов, склонных к исламу, в конечном итоге привёл к их захвату </w:t>
      </w:r>
      <w:r>
        <w:t>UNEM</w:t>
      </w:r>
      <w:r w:rsidRPr="008A1D93">
        <w:rPr>
          <w:lang w:val="ru-RU"/>
        </w:rPr>
        <w:t>. К 1992 году арабизация учебной программы средней школы была завершена, и гуманитарные факультеты уверенно двигались к полной арабизации. Введение обязательного исламского образования принесло пользу.</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В результате этих изменений университеты стали центром исламистского студенческого активизма, где часто происходили кровавые столкновения между светскими студентами и их исламистскими противниками.</w:t>
      </w:r>
      <w:r w:rsidRPr="008A1D93">
        <w:rPr>
          <w:rFonts w:ascii="Arial" w:eastAsia="Arial" w:hAnsi="Arial" w:cs="Arial"/>
          <w:sz w:val="17"/>
          <w:szCs w:val="17"/>
          <w:vertAlign w:val="superscript"/>
          <w:lang w:val="ru-RU"/>
        </w:rPr>
        <w:t>4</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К 1990-м годам на руинах «Шабибы» возникли новые исламские организации. Среди них выделялась группа во главе с харизматичным Абдессаламом Яссином, бывшим школьным учителем, принявшим образ суфия.</w:t>
      </w:r>
      <w:r w:rsidRPr="008A1D93">
        <w:rPr>
          <w:lang w:val="ru-RU"/>
        </w:rPr>
        <w:softHyphen/>
      </w:r>
      <w:r w:rsidRPr="008A1D93">
        <w:rPr>
          <w:rFonts w:ascii="Arial" w:eastAsia="Arial" w:hAnsi="Arial" w:cs="Arial"/>
          <w:sz w:val="17"/>
          <w:szCs w:val="17"/>
          <w:lang w:val="ru-RU"/>
        </w:rPr>
        <w:t>фи</w:t>
      </w:r>
      <w:r w:rsidRPr="008A1D93">
        <w:rPr>
          <w:lang w:val="ru-RU"/>
        </w:rPr>
        <w:t xml:space="preserve">Шейх Яссин, мистик, обрёл большое и преданное число личных последователей. Он воспользовался многочисленными потрясениями в Марокко начала 1970-х годов — политическими репрессиями, экономическими трудностями, нехваткой рабочих мест и социальным неблагополучием — чтобы собрать сторонников и смело лично атаковать короля. В публичном письме, отправленном Хасану </w:t>
      </w:r>
      <w:r>
        <w:t>II</w:t>
      </w:r>
      <w:r w:rsidRPr="008A1D93">
        <w:rPr>
          <w:lang w:val="ru-RU"/>
        </w:rPr>
        <w:t xml:space="preserve"> в 1974 году под названием «Ислам или потоп», Яссин призвал монарха покаяться, исправиться и «вернуться к Богу». Самопровозглашённая роль шейха как «святого карателя» основывалась на его использовании избитого образа простого мудреца, увещевающего заблудшего принца. Но его письмо выходило за рамки этого, поскольку это был не просто урок надлежащего поведения; скорее, это было особое</w:t>
      </w:r>
      <w:r w:rsidRPr="008A1D93">
        <w:rPr>
          <w:lang w:val="ru-RU"/>
        </w:rPr>
        <w:softHyphen/>
      </w:r>
      <w:r w:rsidRPr="008A1D93">
        <w:rPr>
          <w:rFonts w:ascii="Arial" w:eastAsia="Arial" w:hAnsi="Arial" w:cs="Arial"/>
          <w:sz w:val="17"/>
          <w:szCs w:val="17"/>
          <w:lang w:val="ru-RU"/>
        </w:rPr>
        <w:t>фи</w:t>
      </w:r>
      <w:r w:rsidRPr="008A1D93">
        <w:rPr>
          <w:lang w:val="ru-RU"/>
        </w:rPr>
        <w:t>В обвинительном заключении против короля, в котором перечислялись его политические ошибки и ставилась под сомнение его религиозная искренность, подразумевалось предупреждение о скором божественном наказании. Естественно, король не воспринял упрек учителя благосклонно, и импульсивность Ясина принесла ему три года в психиатрическую больницу. Его главным «преступлением» было откровенно подрывное утверждение о том, что монарх не является единственным источником религиозной легитимности в государстве, и даже смиренный шейх может занять позицию и критиковать его действия.</w:t>
      </w:r>
      <w:r w:rsidRPr="008A1D93">
        <w:rPr>
          <w:lang w:val="ru-RU"/>
        </w:rPr>
        <w:softHyphen/>
      </w:r>
      <w:r w:rsidRPr="008A1D93">
        <w:rPr>
          <w:rFonts w:ascii="Arial" w:eastAsia="Arial" w:hAnsi="Arial" w:cs="Arial"/>
          <w:sz w:val="17"/>
          <w:szCs w:val="17"/>
          <w:vertAlign w:val="superscript"/>
          <w:lang w:val="ru-RU"/>
        </w:rPr>
        <w:t>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Публично и демонстративно осуждая Хасана </w:t>
      </w:r>
      <w:r>
        <w:t>II</w:t>
      </w:r>
      <w:r w:rsidRPr="008A1D93">
        <w:rPr>
          <w:lang w:val="ru-RU"/>
        </w:rPr>
        <w:t>, Яссин явно проводил параллель между собой и фигурой...</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190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lang w:val="ru-RU"/>
        </w:rPr>
      </w:pPr>
      <w:r w:rsidRPr="008A1D93">
        <w:rPr>
          <w:lang w:val="ru-RU"/>
        </w:rPr>
        <w:t>Мухаммад ибн Абд аль-Кабир аль-Каттани, суфийский шейх, резко критиковавший султана Абд аль-Хафиза за неспособность остановить европейские вторжения в первом десятилетии ХХ века. В то время, в период национального кризиса, аль-Каттани также занял позицию религиозного авторитета и моральной праведности, сочетающуюся с общественным негодованием по поводу ошибок султана. Однако жестокой участи аль-Каттани избежал Ясин, который вышел из заключения в добром здравии, но тут же был помещен под домашний арест. Тем не менее, его заключение не помешало ему создать свое движение «аль-кадль ва-ль-Ихсан» (Справедливость и добрые дела, основанное в 1987 году) и написать трактаты, наполненные мессианским энтузиазмом и посланием о том, что история на его стороне. Одновременно с этим, влияние его идей ощущалось в общественной сфере через уличные демонстрации, заявления его последовательницы-дочери Нади, а позже — через интернет и другие формы новых медиа.</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Обеспокоенная, казалось бы, массовой популярностью Ясина, монархия в 1990 году запретила его организацию, но интерес к исламистским организациям, чья риторика была пронизана религиозным рвением, не угас. В то же время некоторые исламские боевики поняли, что для закрепления в системе им необходимо изменить свою тактику. Поддержка Марокко Соединенных Штатов в войне в Персидском заливе 1991-1992 годов против Саддама Хусейна в Ираке стала возможностью и моментом вдохновения. Общественное недовольство прозападной позицией Марокко спровоцировало гневные уличные демонстрации в Фесе, Касабланке, Танжере и Кенитре, привлекшие внимание к тому факту, что значительная часть населения больше тяготела к исламской солидарности, чем к политике, благоприятствующей Западу.⁶ Желая контролировать эти настроения без применения насилия, король в 1990-х годах принял новую стратегию, которая предусматривала интеграцию умеренных исламистских партий в политическую сферу при условии, что они не будут ставить под сомнение легитимность монархии.⁷ Вскоре из остатков уже существовавших исламских групп возник целый ряд партий, готовых следовать правилам игры, установленным Хасаном </w:t>
      </w:r>
      <w:r>
        <w:t>II</w:t>
      </w:r>
      <w:r w:rsidRPr="008A1D93">
        <w:rPr>
          <w:lang w:val="ru-RU"/>
        </w:rPr>
        <w:t>.</w:t>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Главной среди них была Партия справедливости и развития (ПСР), свободная коалиция групп, сформировавшая политическую партию в 1998 году. Прежде чем получить разрешение на участие в политической жизни, ее организаторы должны были согласиться с рядом правил: «признание концепции Командующего правоверными, отказ от насилия, признание религиозной школы Малики и легитимность территориальной целостности Марокко»; в целом, важнейшие компоненты национального вероучения, как его определил Хасан </w:t>
      </w:r>
      <w:r>
        <w:t>II</w:t>
      </w:r>
      <w:r w:rsidRPr="008A1D93">
        <w:rPr>
          <w:lang w:val="ru-RU"/>
        </w:rPr>
        <w:t>.8 Партия ПСР, состоящая из представителей всего исламистского спектра, возглавлялась Абделилой Бенкираном, инженером, который одевался в западном стиле и говорил на обоих языках.</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191</w:t>
      </w:r>
    </w:p>
    <w:p w:rsidR="009629B0" w:rsidRPr="008A1D93" w:rsidRDefault="008A1D93">
      <w:pPr>
        <w:pStyle w:val="1"/>
        <w:framePr w:w="7795" w:h="10382" w:hRule="exact" w:wrap="none" w:vAnchor="page" w:hAnchor="page" w:x="342" w:y="1201"/>
        <w:spacing w:after="380"/>
        <w:ind w:left="720"/>
        <w:jc w:val="both"/>
        <w:rPr>
          <w:sz w:val="17"/>
          <w:szCs w:val="17"/>
          <w:lang w:val="ru-RU"/>
        </w:rPr>
      </w:pPr>
      <w:r w:rsidRPr="008A1D93">
        <w:rPr>
          <w:lang w:val="ru-RU"/>
        </w:rPr>
        <w:t>Французский и арабский языки. В то время как отношения между королем и шейхом Ясином основывались на ожесточенной вражде, связь между монархией и партией «Партия справедливости и развития» (</w:t>
      </w:r>
      <w:r>
        <w:t>PJD</w:t>
      </w:r>
      <w:r w:rsidRPr="008A1D93">
        <w:rPr>
          <w:lang w:val="ru-RU"/>
        </w:rPr>
        <w:t xml:space="preserve">) основывалась на осторожной вежливости, создав ситуацию, беспрецедентную в марокканской политике. Скромные результаты </w:t>
      </w:r>
      <w:r>
        <w:t>PJD</w:t>
      </w:r>
      <w:r w:rsidRPr="008A1D93">
        <w:rPr>
          <w:lang w:val="ru-RU"/>
        </w:rPr>
        <w:t xml:space="preserve"> на выборах 1997 года (по данным </w:t>
      </w:r>
      <w:r>
        <w:t>CETI</w:t>
      </w:r>
      <w:r w:rsidRPr="008A1D93">
        <w:rPr>
          <w:lang w:val="ru-RU"/>
        </w:rPr>
        <w:t>)</w:t>
      </w:r>
      <w:r w:rsidRPr="008A1D93">
        <w:rPr>
          <w:rFonts w:ascii="Arial" w:eastAsia="Arial" w:hAnsi="Arial" w:cs="Arial"/>
          <w:sz w:val="17"/>
          <w:szCs w:val="17"/>
          <w:lang w:val="ru-RU"/>
        </w:rPr>
        <w:t>фи</w:t>
      </w:r>
      <w:r w:rsidRPr="008A1D93">
        <w:rPr>
          <w:lang w:val="ru-RU"/>
        </w:rPr>
        <w:t>Король, казалось, умело балансировал между необходимостью «респектабельности», заверяя либерально настроенных и светски настроенных марокканцев в том, что поводов для тревоги нет, поскольку Партия справедливости и развития (</w:t>
      </w:r>
      <w:r>
        <w:t>PJD</w:t>
      </w:r>
      <w:r w:rsidRPr="008A1D93">
        <w:rPr>
          <w:lang w:val="ru-RU"/>
        </w:rPr>
        <w:t>) была лишь одной из многих претендентов. По-видимому, королю удалось ловко удержаться на грани между опасными крайностями: с одной стороны, запретом исламистам участвовать в политической жизни, а с другой – предоставлением им полной свободы действий. В отличие от соседнего Алжира, где в 1991 году государство распалось из-за вопроса об исламизме, марокканская монархия выбрала иной, более мудрый курс, нейтрализовав религиозный фактор и постепенно введя его в институционализированное политическое пространство.</w:t>
      </w:r>
      <w:r w:rsidRPr="008A1D93">
        <w:rPr>
          <w:rFonts w:ascii="Arial" w:eastAsia="Arial" w:hAnsi="Arial" w:cs="Arial"/>
          <w:sz w:val="17"/>
          <w:szCs w:val="17"/>
          <w:vertAlign w:val="superscript"/>
          <w:lang w:val="ru-RU"/>
        </w:rPr>
        <w:t>9</w:t>
      </w:r>
    </w:p>
    <w:p w:rsidR="009629B0" w:rsidRPr="008A1D93" w:rsidRDefault="008A1D93">
      <w:pPr>
        <w:pStyle w:val="60"/>
        <w:framePr w:w="7795" w:h="10382" w:hRule="exact" w:wrap="none" w:vAnchor="page" w:hAnchor="page" w:x="342" w:y="1201"/>
        <w:rPr>
          <w:lang w:val="ru-RU"/>
        </w:rPr>
      </w:pPr>
      <w:r w:rsidRPr="008A1D93">
        <w:rPr>
          <w:lang w:val="ru-RU"/>
        </w:rPr>
        <w:t>политизация женских вопросов</w:t>
      </w:r>
    </w:p>
    <w:p w:rsidR="009629B0" w:rsidRPr="008A1D93" w:rsidRDefault="008A1D93">
      <w:pPr>
        <w:pStyle w:val="1"/>
        <w:framePr w:w="7795" w:h="10382" w:hRule="exact" w:wrap="none" w:vAnchor="page" w:hAnchor="page" w:x="342" w:y="1201"/>
        <w:ind w:left="720"/>
        <w:jc w:val="both"/>
        <w:rPr>
          <w:sz w:val="17"/>
          <w:szCs w:val="17"/>
          <w:lang w:val="ru-RU"/>
        </w:rPr>
      </w:pPr>
      <w:r w:rsidRPr="008A1D93">
        <w:rPr>
          <w:lang w:val="ru-RU"/>
        </w:rPr>
        <w:t>Политическая либерализация 1980-х годов также породила движение, направленное на улучшение положения женщин и расширение их юридических прав. По мере того как политические партии выходили из тени и получали награду за участие в «священном союзе», связанном с войной в Западной Сахаре, женщинам-активисткам партий была поручена задача проведения кампаний по привлечению голосов женщин на последовавших за этим напряженных парламентских выборах. Вскоре число женщин, активно участвующих в политике, привело к расширению женской энергии в области феминистских проблем. Ранее существовало мало примеров для подражания этим женщинам, поскольку история женского движения в Марокко практически не описана, как и историческая, но часто замалчиваемая роль женщин в общественной жизни.</w:t>
      </w:r>
      <w:r w:rsidRPr="008A1D93">
        <w:rPr>
          <w:lang w:val="ru-RU"/>
        </w:rPr>
        <w:softHyphen/>
      </w:r>
      <w:r w:rsidRPr="008A1D93">
        <w:rPr>
          <w:rFonts w:ascii="Arial" w:eastAsia="Arial" w:hAnsi="Arial" w:cs="Arial"/>
          <w:sz w:val="17"/>
          <w:szCs w:val="17"/>
          <w:vertAlign w:val="superscript"/>
          <w:lang w:val="ru-RU"/>
        </w:rPr>
        <w:t>10</w:t>
      </w:r>
    </w:p>
    <w:p w:rsidR="009629B0" w:rsidRPr="008A1D93" w:rsidRDefault="008A1D93">
      <w:pPr>
        <w:pStyle w:val="1"/>
        <w:framePr w:w="7795" w:h="10382" w:hRule="exact" w:wrap="none" w:vAnchor="page" w:hAnchor="page" w:x="342" w:y="1201"/>
        <w:ind w:left="720" w:firstLine="240"/>
        <w:jc w:val="both"/>
        <w:rPr>
          <w:lang w:val="ru-RU"/>
        </w:rPr>
      </w:pPr>
      <w:r w:rsidRPr="008A1D93">
        <w:rPr>
          <w:lang w:val="ru-RU"/>
        </w:rPr>
        <w:t>В период Протектората социолог Жак Берк отмечал «выдающееся экономическое достоинство женщин» в берберских деревнях Высокого Атласа (возможно, не замечая, что именно они выполняли львиную долю изнурительной работы); в городах мужчины, занимавшиеся модернизацией, понимали ценность образования для девочек. К 1930-м годам несколько молодых женщин начали публично участвовать в политических дискуссиях, и под эгидой националистического движения начали возникать зарождающиеся женские группы, главным образом с целью распространения его идеологии. Из-за широко распространенной женской неграмотности политически осведомленных женщин было мало, они почти всегда были тесно связаны с влиятельными мужчинами и редко получали полномочия по принятию решений. Женщины играли активную роль в Освободительной войне, выполняя различные задачи: уклоняясь от полиции, нося оружие, обучая грамоте.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192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Она проводила занятия и повышала осведомленность других женщин, но никогда не занимала ведущие позиции.</w:t>
      </w:r>
      <w:r w:rsidRPr="008A1D93">
        <w:rPr>
          <w:rFonts w:ascii="Arial" w:eastAsia="Arial" w:hAnsi="Arial" w:cs="Arial"/>
          <w:sz w:val="17"/>
          <w:szCs w:val="17"/>
          <w:vertAlign w:val="superscript"/>
          <w:lang w:val="ru-RU"/>
        </w:rPr>
        <w:t>11</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Осторожная интеграция женщин в общественную жизнь совершила скачок вперед в середине века, когда экономические факторы начали формировать их поведение. Теория модернизации предполагала позитивную роль марокканской женщины как «воспитательницы» современной семьи, как партнерши моногамного мужа (полигамия, напротив, сокращалась) и как участницы трудовой деятельности. По данным переписи 1952 года, каждая восьмая женщина работала вне дома за заработную плату в качестве домашней прислуги, фабричной работницы или в ремесленной промышленности, что значительно превышало довоенный период.&lt;</w:t>
      </w:r>
      <w:r>
        <w:t>sup</w:t>
      </w:r>
      <w:r w:rsidRPr="008A1D93">
        <w:rPr>
          <w:lang w:val="ru-RU"/>
        </w:rPr>
        <w:t>&gt;12&lt;/</w:t>
      </w:r>
      <w:r>
        <w:t>sup</w:t>
      </w:r>
      <w:r w:rsidRPr="008A1D93">
        <w:rPr>
          <w:lang w:val="ru-RU"/>
        </w:rPr>
        <w:t>&gt; Темная сторона женского труда была раскрыта в исследовании 1951 года, проведенном двумя французскими исследователями в «зарезервированном» квартале Бусбир в Касабланке под влиянием новаторской профеминистской книги Симоны де Бовуар «Второй пол» (1949). В точном и богато документированном отчете они пришли к выводу, что в Бусбире в качестве проституток работали от трех до шести тысяч женщин, а в Касабланке, возможно, тридцать тысяч женщин получали доход от секс-торговли.&lt;</w:t>
      </w:r>
      <w:r>
        <w:t>sup</w:t>
      </w:r>
      <w:r w:rsidRPr="008A1D93">
        <w:rPr>
          <w:lang w:val="ru-RU"/>
        </w:rPr>
        <w:t>&gt;13&lt;/</w:t>
      </w:r>
      <w:r>
        <w:t>sup</w:t>
      </w:r>
      <w:r w:rsidRPr="008A1D93">
        <w:rPr>
          <w:lang w:val="ru-RU"/>
        </w:rPr>
        <w:t>&gt; Погребенное в хаосе, предшествовавшем обретению независимости, это исследование представляет данные об исторической эксплуатации бедных женщин в одной из ее самых крайних форм.</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Напротив, положение женщин из элиты и среднего класса кардинально изменилось. Прибытие американских солдат во время Второй мировой войны, появление американских и французских солдат</w:t>
      </w:r>
      <w:r w:rsidRPr="008A1D93">
        <w:rPr>
          <w:lang w:val="ru-RU"/>
        </w:rPr>
        <w:softHyphen/>
      </w:r>
      <w:r w:rsidRPr="008A1D93">
        <w:rPr>
          <w:rFonts w:ascii="Arial" w:eastAsia="Arial" w:hAnsi="Arial" w:cs="Arial"/>
          <w:sz w:val="17"/>
          <w:szCs w:val="17"/>
          <w:lang w:val="ru-RU"/>
        </w:rPr>
        <w:t>фи</w:t>
      </w:r>
      <w:r w:rsidRPr="008A1D93">
        <w:rPr>
          <w:lang w:val="ru-RU"/>
        </w:rPr>
        <w:t>Киноиндустрия Египта, вторжение кинематографа в начале 1950-х годов, распространение газетной рекламы, женских журналов, радио и телевидения изменили самовосприятие женщин и их отношения с мужчинами, превратив женственность в товар и внедрив новые стили в одежде и поведении. Фатима Мернисси в своих захватывающих личных мемуарах «Мечты о нарушении границ» описывает кампанию своей матери по избавлению от вуали путем ее полного исчезновения. Но эти внешние изменения не обязательно означали движение к равенству женщин. Женщины по-прежнему были неорганизованы, атомизированы и юридически закреплены в патриархальной системе, основанной на семье. Жесткие репрессии против левых политических партий после 1965 года особенно сдерживали рост женского движения, поскольку большинство женских организаций были закрыты.</w:t>
      </w:r>
      <w:r w:rsidRPr="008A1D93">
        <w:rPr>
          <w:rFonts w:ascii="Arial" w:eastAsia="Arial" w:hAnsi="Arial" w:cs="Arial"/>
          <w:sz w:val="17"/>
          <w:szCs w:val="17"/>
          <w:lang w:val="ru-RU"/>
        </w:rPr>
        <w:t>фи</w:t>
      </w:r>
      <w:r w:rsidRPr="008A1D93">
        <w:rPr>
          <w:lang w:val="ru-RU"/>
        </w:rPr>
        <w:t xml:space="preserve">Она была связана с прогрессивными политическими партиями, которые попали в немилость махзана. Однако молодые женщины продолжали активно участвовать в деятельности студенческих организаций, таких как </w:t>
      </w:r>
      <w:r>
        <w:t>UNEM</w:t>
      </w:r>
      <w:r w:rsidRPr="008A1D93">
        <w:rPr>
          <w:lang w:val="ru-RU"/>
        </w:rPr>
        <w:t>, где феминистский лидер Айша Беларби, посол Марокко в Европейской комиссии в 2000 году, получила свою награду.</w:t>
      </w:r>
      <w:r w:rsidRPr="008A1D93">
        <w:rPr>
          <w:lang w:val="ru-RU"/>
        </w:rPr>
        <w:softHyphen/>
      </w:r>
      <w:r w:rsidRPr="008A1D93">
        <w:rPr>
          <w:rFonts w:ascii="Arial" w:eastAsia="Arial" w:hAnsi="Arial" w:cs="Arial"/>
          <w:sz w:val="17"/>
          <w:szCs w:val="17"/>
          <w:lang w:val="ru-RU"/>
        </w:rPr>
        <w:t>фи</w:t>
      </w:r>
      <w:r w:rsidRPr="008A1D93">
        <w:rPr>
          <w:lang w:val="ru-RU"/>
        </w:rPr>
        <w:t>первое политическое образование.</w:t>
      </w:r>
      <w:r w:rsidRPr="008A1D93">
        <w:rPr>
          <w:rFonts w:ascii="Arial" w:eastAsia="Arial" w:hAnsi="Arial" w:cs="Arial"/>
          <w:sz w:val="17"/>
          <w:szCs w:val="17"/>
          <w:vertAlign w:val="superscript"/>
          <w:lang w:val="ru-RU"/>
        </w:rPr>
        <w:t>14</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Наиболее значительные изменения произошли в период с 1975 по 1989 год, когда женщины стали проявлять большую активность в возрождающихся левых политических партиях.</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193</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Вместо того чтобы начинать бесплодную лобовую атаку на политическую систему, в которой доминируют мужчины, женщины прибегли к более тонким и изобретательным методам. Один из подходов был «светским», используя партийные и общественные платформы для утверждения, что подчиненное положение женщин — это не классовая проблема, а гендерная, нарушающая общепринятые стандарты прав человека. Другой подход, популярный среди религиозных женщин, заключался в отстаивании перемен на основе иджтихада, доктрины реформ в рамках исламского права. Еще одна тактика, разработанная АДФМ (Демократической ассоциацией марокканских женщин), когда-то...</w:t>
      </w:r>
      <w:r w:rsidRPr="008A1D93">
        <w:rPr>
          <w:rFonts w:ascii="Arial" w:eastAsia="Arial" w:hAnsi="Arial" w:cs="Arial"/>
          <w:sz w:val="17"/>
          <w:szCs w:val="17"/>
          <w:lang w:val="ru-RU"/>
        </w:rPr>
        <w:t>фи</w:t>
      </w:r>
      <w:r w:rsidRPr="008A1D93">
        <w:rPr>
          <w:lang w:val="ru-RU"/>
        </w:rPr>
        <w:t>Связавшись с ППС, она освободилась от влияния своей материнской организации и стала самостоятельной структурой, ведущей собственный путь, независимый от партийной политики. Другие группы, как справа, так и слева от политического спектра, поступили аналогично. Эти различные подходы оказались эффективными в расширении сферы обсуждения женских вопросов, несмотря на жесткое сопротивление со стороны политического класса в целом.</w:t>
      </w:r>
      <w:r w:rsidRPr="008A1D93">
        <w:rPr>
          <w:rFonts w:ascii="Arial" w:eastAsia="Arial" w:hAnsi="Arial" w:cs="Arial"/>
          <w:sz w:val="17"/>
          <w:szCs w:val="17"/>
          <w:vertAlign w:val="superscript"/>
          <w:lang w:val="ru-RU"/>
        </w:rPr>
        <w:t>15</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После 1989 года, в соответствии с событиями на мировой арене, которые способствовали развитию феминистской активности в глобальном масштабе, в личной жизни марокканских женщин начала происходить тихая революция. Повышение уровня образования, расширение возможностей трудоустройства, рост урбанизации, повышение возраста вступления в брак, резкое снижение рождаемости, рост нуклеарной семьи, появление понятия «индивидуальной» идентичности в противовес семейной, контролируемой мужчинами, — все это факторы, улучшившие положение женщин из всех слоев общества и с любым уровнем религиозных убеждений. К 1995 году в Министерстве социальных дел было зарегистрировано двадцать две женские ассоциации, и</w:t>
      </w:r>
      <w:r w:rsidRPr="008A1D93">
        <w:rPr>
          <w:lang w:val="ru-RU"/>
        </w:rPr>
        <w:softHyphen/>
      </w:r>
      <w:r w:rsidRPr="008A1D93">
        <w:rPr>
          <w:lang w:val="ru-RU"/>
        </w:rPr>
        <w:softHyphen/>
      </w:r>
      <w:r w:rsidRPr="008A1D93">
        <w:rPr>
          <w:rFonts w:ascii="Arial" w:eastAsia="Arial" w:hAnsi="Arial" w:cs="Arial"/>
          <w:sz w:val="17"/>
          <w:szCs w:val="17"/>
          <w:lang w:val="ru-RU"/>
        </w:rPr>
        <w:t>фи</w:t>
      </w:r>
      <w:r w:rsidRPr="008A1D93">
        <w:rPr>
          <w:lang w:val="ru-RU"/>
        </w:rPr>
        <w:t>Пять других находились на ранних стадиях формирования, почти все они располагались в крупных городских центрах.</w:t>
      </w:r>
      <w:r w:rsidRPr="008A1D93">
        <w:rPr>
          <w:rFonts w:ascii="Arial" w:eastAsia="Arial" w:hAnsi="Arial" w:cs="Arial"/>
          <w:sz w:val="17"/>
          <w:szCs w:val="17"/>
          <w:vertAlign w:val="superscript"/>
          <w:lang w:val="ru-RU"/>
        </w:rPr>
        <w:t>16</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Несмотря на эти изменения, государство продолжало проявлять двойственное отношение к правам женщин. Хотя правовая система Марокко в целом была секуляризирована, по состоянию на 1999 год женщины по-прежнему подчинялись нереформированному Мудавване — религиозно мотивированному и консервативному Семейному кодексу, который быстро становился объектом усилий по существенному улучшению правового статуса женщин.</w:t>
      </w:r>
      <w:r w:rsidRPr="008A1D93">
        <w:rPr>
          <w:rFonts w:ascii="Arial" w:eastAsia="Arial" w:hAnsi="Arial" w:cs="Arial"/>
          <w:sz w:val="17"/>
          <w:szCs w:val="17"/>
          <w:vertAlign w:val="superscript"/>
          <w:lang w:val="ru-RU"/>
        </w:rPr>
        <w:t>17</w:t>
      </w:r>
      <w:r w:rsidRPr="008A1D93">
        <w:rPr>
          <w:rFonts w:ascii="Arial" w:eastAsia="Arial" w:hAnsi="Arial" w:cs="Arial"/>
          <w:sz w:val="17"/>
          <w:szCs w:val="17"/>
          <w:lang w:val="ru-RU"/>
        </w:rPr>
        <w:t xml:space="preserve"> </w:t>
      </w:r>
      <w:r w:rsidRPr="008A1D93">
        <w:rPr>
          <w:lang w:val="ru-RU"/>
        </w:rPr>
        <w:t xml:space="preserve">Тем временем, другие силы работали в их пользу, особенно на международном уровне. Участие Марокко во Всемирных конференциях по делам женщин, спонсируемых ООН, в 1975, 1980, 1985 и 1995 годах отточило организационную тактику и укрепило стремление режима представить миру прогрессивный взгляд на женские вопросы. В последние дни своей жизни король Хасан </w:t>
      </w:r>
      <w:r>
        <w:t>II</w:t>
      </w:r>
      <w:r w:rsidRPr="008A1D93">
        <w:rPr>
          <w:lang w:val="ru-RU"/>
        </w:rPr>
        <w:t>, совершив поразительный поворот, заявил, что проблемы, поднятые женскими группами, справедливы, что их требования актуальны и что они представляют собой «оплот» против исламистской «опасности».</w:t>
      </w:r>
      <w:r w:rsidRPr="008A1D93">
        <w:rPr>
          <w:lang w:val="ru-RU"/>
        </w:rPr>
        <w:softHyphen/>
      </w:r>
      <w:r w:rsidRPr="008A1D93">
        <w:rPr>
          <w:rFonts w:ascii="Arial" w:eastAsia="Arial" w:hAnsi="Arial" w:cs="Arial"/>
          <w:sz w:val="17"/>
          <w:szCs w:val="17"/>
          <w:vertAlign w:val="superscript"/>
          <w:lang w:val="ru-RU"/>
        </w:rPr>
        <w:t>18</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194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spacing w:after="380"/>
        <w:ind w:left="980" w:firstLine="240"/>
        <w:jc w:val="both"/>
        <w:rPr>
          <w:lang w:val="ru-RU"/>
        </w:rPr>
      </w:pPr>
      <w:r w:rsidRPr="008A1D93">
        <w:rPr>
          <w:lang w:val="ru-RU"/>
        </w:rPr>
        <w:t>В конце века на повестке дня стояла реформа Семейного кодекса, и четыре министерских портфеля оказались в руках женщин. Оглядываясь назад, становится ясно, что женщины стояли на пороге более масштабных усилий по открытию политического пространства для новых участников, субъектов и институтов, расширяя круг обсуждений за счет групп интересов, которые ранее оставались вне его поля зрения. Вплетая вопрос о правах женщин в более широкий вопрос о правах человека, женские группы также способствовали оживлению и переориентации политической жизни, начав разговор о «забытых душах» марокканского общества, таких как дети, подвергшиеся насилию и брошенные, избитые жены, наркоманы, несовершеннолетние служанки, проститутки, незамужние матери; другими словами, эксплуатируемые, маргинализированные и отверженные, которые традиционно были лишены права голоса. В целом, женское движение не только продвинуло дело женщин, но и оказало мощное воздействие, открыв политическое поле для новых форм обсуждения, связанных с более инклюзивной политической культурой.</w:t>
      </w:r>
      <w:r w:rsidRPr="008A1D93">
        <w:rPr>
          <w:lang w:val="ru-RU"/>
        </w:rPr>
        <w:softHyphen/>
      </w:r>
    </w:p>
    <w:p w:rsidR="009629B0" w:rsidRPr="008A1D93" w:rsidRDefault="008A1D93">
      <w:pPr>
        <w:pStyle w:val="60"/>
        <w:framePr w:w="7795" w:h="10382" w:hRule="exact" w:wrap="none" w:vAnchor="page" w:hAnchor="page" w:x="342" w:y="1201"/>
        <w:rPr>
          <w:lang w:val="ru-RU"/>
        </w:rPr>
      </w:pPr>
      <w:r w:rsidRPr="008A1D93">
        <w:rPr>
          <w:lang w:val="ru-RU"/>
        </w:rPr>
        <w:t>возрождение берберской культуры</w:t>
      </w:r>
    </w:p>
    <w:p w:rsidR="009629B0" w:rsidRPr="008A1D93" w:rsidRDefault="008A1D93">
      <w:pPr>
        <w:pStyle w:val="1"/>
        <w:framePr w:w="7795" w:h="10382" w:hRule="exact" w:wrap="none" w:vAnchor="page" w:hAnchor="page" w:x="342" w:y="1201"/>
        <w:ind w:left="980"/>
        <w:jc w:val="both"/>
        <w:rPr>
          <w:lang w:val="ru-RU"/>
        </w:rPr>
      </w:pPr>
      <w:r w:rsidRPr="008A1D93">
        <w:rPr>
          <w:lang w:val="ru-RU"/>
        </w:rPr>
        <w:t xml:space="preserve">Развитие кампании за культурные права берберов в Марокко во многом следовало по стопам женского движения, стремившегося к признанию. Она также выросла из неформального объединения интеллектуалов со скромными целями, пытавшихся сохранить некоторые аспекты находящейся под угрозой берберской идентичности в 1970-х годах, в общенациональный эксперимент по культурной реабилитации к 2000 году. Потенциал движения за права берберов в Марокко огромен: от 40 до 45 процентов населения говорят на берберском языке, и почти у каждого марокканца, как однажды метко заметил король Хасан </w:t>
      </w:r>
      <w:r>
        <w:t>II</w:t>
      </w:r>
      <w:r w:rsidRPr="008A1D93">
        <w:rPr>
          <w:lang w:val="ru-RU"/>
        </w:rPr>
        <w:t>, есть свои берберские «ячейки». С 1980-х годов организации, выступающие за права берберов, набирают обороты, продвигая свою позицию в контексте контролируемой открытости, происходящей во всем политическом спектре. Более того, призывы берберов ко всем марокканцам принять культурное разнообразие нашли отклик у других маргинализированных групп, стремящихся к признанию, таких как небольшая (около двух тысяч человек), но прочно укоренившаяся еврейская община. В этот период голос амазигского (берберского) движения постепенно усиливался, добавляя свои требования к длинному списку нерешенных социальных проблем, требующих внимания государства.</w:t>
      </w:r>
      <w:r w:rsidRPr="008A1D93">
        <w:rPr>
          <w:lang w:val="ru-RU"/>
        </w:rPr>
        <w:softHyphen/>
      </w:r>
    </w:p>
    <w:p w:rsidR="009629B0" w:rsidRPr="008A1D93" w:rsidRDefault="008A1D93">
      <w:pPr>
        <w:pStyle w:val="1"/>
        <w:framePr w:w="7795" w:h="10382" w:hRule="exact" w:wrap="none" w:vAnchor="page" w:hAnchor="page" w:x="342" w:y="1201"/>
        <w:ind w:left="980" w:firstLine="240"/>
        <w:jc w:val="both"/>
        <w:rPr>
          <w:lang w:val="ru-RU"/>
        </w:rPr>
      </w:pPr>
      <w:r w:rsidRPr="008A1D93">
        <w:rPr>
          <w:lang w:val="ru-RU"/>
        </w:rPr>
        <w:t>Так было не всегда. В первые годы независимости, когда еще ощущался отголосок порочности французской политики «разделяй и властвуй» в период протектората, марокканцы — как те, кто идентифицировал себя как берберы, так и те, кто этого не делал, — отвергали идею сохранения берберской самобытности. Берберы занимали высшие государственные должности.</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195</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служба в качестве националистов, кон</w:t>
      </w:r>
      <w:r w:rsidRPr="008A1D93">
        <w:rPr>
          <w:rFonts w:ascii="Arial" w:eastAsia="Arial" w:hAnsi="Arial" w:cs="Arial"/>
          <w:sz w:val="17"/>
          <w:szCs w:val="17"/>
          <w:lang w:val="ru-RU"/>
        </w:rPr>
        <w:t>фи</w:t>
      </w:r>
      <w:r w:rsidRPr="008A1D93">
        <w:rPr>
          <w:lang w:val="ru-RU"/>
        </w:rPr>
        <w:t>Представители короля, генералов и политиков, но не как берберы как таковые. Более того, монархия, в своей неповторимой манере, сумела присвоить берберскую «личность» и сделать её частью совокупности атрибутов королевской семьи, разбавив её, так сказать, бесформенностью. В результате простые берберы оказались погружены в более широкую арабо-исламскую идентичность.</w:t>
      </w:r>
      <w:r w:rsidRPr="008A1D93">
        <w:rPr>
          <w:rFonts w:ascii="Arial" w:eastAsia="Arial" w:hAnsi="Arial" w:cs="Arial"/>
          <w:sz w:val="17"/>
          <w:szCs w:val="17"/>
          <w:lang w:val="ru-RU"/>
        </w:rPr>
        <w:t>фи</w:t>
      </w:r>
      <w:r w:rsidRPr="008A1D93">
        <w:rPr>
          <w:lang w:val="ru-RU"/>
        </w:rPr>
        <w:t>под влиянием националистической риторики и, в частности,</w:t>
      </w:r>
      <w:r>
        <w:rPr>
          <w:rFonts w:ascii="Arial" w:eastAsia="Arial" w:hAnsi="Arial" w:cs="Arial"/>
          <w:smallCaps/>
          <w:sz w:val="17"/>
          <w:szCs w:val="17"/>
        </w:rPr>
        <w:t>q</w:t>
      </w:r>
      <w:r w:rsidRPr="008A1D93">
        <w:rPr>
          <w:lang w:val="ru-RU"/>
        </w:rPr>
        <w:t>Аллал аль-Фаси и Истикляль настаивали на «марокканском происхождении» всех граждан. По мере того как берберы переселялись из сельской местности в города, теряя при этом свои племенные связи, они, казалось, также оставляли позади свою «берберскую» сущность, перестав говорить на своем языке и носить свою характерную одежду. Молодые люди, учившиеся в городских школах, быстро заменили берберский язык арабским, оставив после себя...</w:t>
      </w:r>
      <w:r w:rsidRPr="008A1D93">
        <w:rPr>
          <w:rFonts w:ascii="Arial" w:eastAsia="Arial" w:hAnsi="Arial" w:cs="Arial"/>
          <w:sz w:val="17"/>
          <w:szCs w:val="17"/>
          <w:lang w:val="ru-RU"/>
        </w:rPr>
        <w:t>фи</w:t>
      </w:r>
      <w:r w:rsidRPr="008A1D93">
        <w:rPr>
          <w:lang w:val="ru-RU"/>
        </w:rPr>
        <w:t>Родной язык стал использоваться как «домашний жаргон», применяемый при общении с женами и матерями. Эта трансформация непреднамеренно подкреплялась этнографическими исследованиями, которые рассматривали этническую принадлежность скорее как коррелят структуры родства, а не как образ мышления.</w:t>
      </w:r>
      <w:r w:rsidRPr="008A1D93">
        <w:rPr>
          <w:lang w:val="ru-RU"/>
        </w:rPr>
        <w:softHyphen/>
      </w:r>
      <w:r w:rsidRPr="008A1D93">
        <w:rPr>
          <w:rFonts w:ascii="Arial" w:eastAsia="Arial" w:hAnsi="Arial" w:cs="Arial"/>
          <w:sz w:val="17"/>
          <w:szCs w:val="17"/>
          <w:vertAlign w:val="superscript"/>
          <w:lang w:val="ru-RU"/>
        </w:rPr>
        <w:t>19</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 xml:space="preserve">Встревоженные стремительным ухудшением использования берберского языка, в 1980-х годах марокканские интеллектуалы берберского происхождения начали активно бороться за сохранение своего наследия. На лекции по берберской лингвистике, прочитанной в конце 1980-х годов на факультете литературы в Рабате Ахмадом Букусом (сегодня директором </w:t>
      </w:r>
      <w:r>
        <w:t>IRCAM</w:t>
      </w:r>
      <w:r w:rsidRPr="008A1D93">
        <w:rPr>
          <w:lang w:val="ru-RU"/>
        </w:rPr>
        <w:t>, Королевского института берберской культуры), более подробно</w:t>
      </w:r>
      <w:r w:rsidRPr="008A1D93">
        <w:rPr>
          <w:rFonts w:ascii="Arial" w:eastAsia="Arial" w:hAnsi="Arial" w:cs="Arial"/>
          <w:sz w:val="17"/>
          <w:szCs w:val="17"/>
          <w:lang w:val="ru-RU"/>
        </w:rPr>
        <w:t>фл</w:t>
      </w:r>
      <w:r w:rsidRPr="008A1D93">
        <w:rPr>
          <w:lang w:val="ru-RU"/>
        </w:rPr>
        <w:t>низкая аудитория</w:t>
      </w:r>
      <w:r w:rsidRPr="008A1D93">
        <w:rPr>
          <w:rFonts w:ascii="Arial" w:eastAsia="Arial" w:hAnsi="Arial" w:cs="Arial"/>
          <w:sz w:val="17"/>
          <w:szCs w:val="17"/>
          <w:lang w:val="ru-RU"/>
        </w:rPr>
        <w:t>фи</w:t>
      </w:r>
      <w:r w:rsidRPr="008A1D93">
        <w:rPr>
          <w:lang w:val="ru-RU"/>
        </w:rPr>
        <w:t>Зал был полон, и люди высыпали в центральный двор, стремясь услышать несколько слов на тему, долгое время замалчивавшуюся. Внезапно возникший энтузиазм по поводу берберских исследований удивил всех, как ученых, так и людей за пределами академической среды, вызвав отклики от живого восторга до мрачных предупреждений об этнической фрагментации. Проблемы возрождения языка, который не имел письменности и общепринятого алфавита, а его литература в основном устная, были огромными. Хотя основное внимание было уделено возрождению и сохранению тамазигта (общее название группы тесно связанных берберских диалектов), другие темы не игнорировались; берберские деятели говорили о Тамазге, или Амазигленде, простирающемся от оазиса Сива в Египте, через Магриб до Канарских островов и на юг до Нигера и Мали, — во всех этих местах проживают носители берберского языка.</w:t>
      </w:r>
      <w:r w:rsidRPr="008A1D93">
        <w:rPr>
          <w:lang w:val="ru-RU"/>
        </w:rPr>
        <w:softHyphen/>
      </w:r>
      <w:r w:rsidRPr="008A1D93">
        <w:rPr>
          <w:rFonts w:ascii="Arial" w:eastAsia="Arial" w:hAnsi="Arial" w:cs="Arial"/>
          <w:sz w:val="17"/>
          <w:szCs w:val="17"/>
          <w:vertAlign w:val="superscript"/>
          <w:lang w:val="ru-RU"/>
        </w:rPr>
        <w:t>20</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В 1991 году группа берберских культурных организаций издала «Хартию Агадира», в которой осуждалась «систематическая маргинализация языка и культуры амазигов» и содержался призыв к признанию тамазигта официальным языком Марокко. Их целью было разработать учебную программу для преподавания языка и добиваться его внедрения в школы и средства массовой информации. Однако отстаивание прав берберов некоторыми по-прежнему считалось…</w:t>
      </w:r>
      <w:r w:rsidRPr="008A1D93">
        <w:rPr>
          <w:lang w:val="ru-RU"/>
        </w:rPr>
        <w:softHyphen/>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196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Подрывная деятельность, вызвавшая сильное сопротивление даже среди берберской интеллигенции. 1 мая 1994 года семь членов Культурного объединения «Тилелли» (Свобода), все учителя, были арестованы в городе Гельмим за то, что развернули транспаранты в поддержку прав берберского языка. Жестокое обращение с ними во время задержания, а также суд и вынесение обвинительного приговора вызвали лавину протестов среди населения, которая сделала для дела защиты прав берберов больше, чем все предыдущие события.</w:t>
      </w:r>
      <w:r w:rsidRPr="008A1D93">
        <w:rPr>
          <w:lang w:val="ru-RU"/>
        </w:rPr>
        <w:softHyphen/>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 xml:space="preserve">Король Хасан </w:t>
      </w:r>
      <w:r>
        <w:t>II</w:t>
      </w:r>
      <w:r w:rsidRPr="008A1D93">
        <w:rPr>
          <w:lang w:val="ru-RU"/>
        </w:rPr>
        <w:t>, всегда отличавшийся проницательностью, почувствовал, в каком направлении движется общественное мнение, и подхватил идею берберского языка. В своей речи в честь коронации 20 августа 1994 года, транслировавшейся по марокканскому телевидению, он заявил, что берберские диалекты «являются частью нашей подлинной истории»; тем самым он официально включил понятие культурного и языкового плюрализма в национальную повестку дня.</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21</w:t>
      </w:r>
      <w:r w:rsidRPr="008A1D93">
        <w:rPr>
          <w:rFonts w:ascii="Arial" w:eastAsia="Arial" w:hAnsi="Arial" w:cs="Arial"/>
          <w:sz w:val="17"/>
          <w:szCs w:val="17"/>
          <w:lang w:val="ru-RU"/>
        </w:rPr>
        <w:t xml:space="preserve"> </w:t>
      </w:r>
      <w:r w:rsidRPr="008A1D93">
        <w:rPr>
          <w:lang w:val="ru-RU"/>
        </w:rPr>
        <w:t>Махзан быстро объявил о планах запустить телевизионные новостные программы на берберском языке, а в дальнейшем, в 1995 году, король издал королевский указ, призывающий к преподаванию берберского языка в государственных школах, что свидетельствовало о серьезности его намерения вернуть тамазигт в национальную языковую семью. Этот план вызвал значительное недовольство среди исламистов, которые сочли его угрозой превосходству арабского языка и изучения арабского языка, а также проявлением западных идей культурного «разнообразия», направленных против конкретных групп населения.</w:t>
      </w:r>
      <w:r w:rsidRPr="008A1D93">
        <w:rPr>
          <w:rFonts w:ascii="Arial" w:eastAsia="Arial" w:hAnsi="Arial" w:cs="Arial"/>
          <w:sz w:val="17"/>
          <w:szCs w:val="17"/>
          <w:lang w:val="ru-RU"/>
        </w:rPr>
        <w:t>фи</w:t>
      </w:r>
      <w:r w:rsidRPr="008A1D93">
        <w:rPr>
          <w:lang w:val="ru-RU"/>
        </w:rPr>
        <w:t>осуждают «ослабление ислама».</w:t>
      </w:r>
      <w:r w:rsidRPr="008A1D93">
        <w:rPr>
          <w:rFonts w:ascii="Arial" w:eastAsia="Arial" w:hAnsi="Arial" w:cs="Arial"/>
          <w:sz w:val="17"/>
          <w:szCs w:val="17"/>
          <w:vertAlign w:val="superscript"/>
          <w:lang w:val="ru-RU"/>
        </w:rPr>
        <w:t>22</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Однако программа укрепления культурных прав амазигов уже была включена в королевский портфель, и критика со стороны просто игнорировалась. В соседнем Алжире власти рассматривали берберский фактор как непредсказуемо опасный и пытались его сдержать, часто нарушая основные права человека; в Марокко же, напротив, государство использовало движение на своих условиях, а король, символ нации, был представлен как главный защитник прав берберов.&lt;</w:t>
      </w:r>
      <w:r>
        <w:t>sup</w:t>
      </w:r>
      <w:r w:rsidRPr="008A1D93">
        <w:rPr>
          <w:lang w:val="ru-RU"/>
        </w:rPr>
        <w:t>&gt;23&lt;/</w:t>
      </w:r>
      <w:r>
        <w:t>sup</w:t>
      </w:r>
      <w:r w:rsidRPr="008A1D93">
        <w:rPr>
          <w:lang w:val="ru-RU"/>
        </w:rPr>
        <w:t>&gt; В отличие от Алжира, махзан не препятствовал участию марокканцев в Первом Всемирном конгрессе амазигов, состоявшемся в августе 1997 года на Канарских островах, что придало движению широкий транснациональный характер. Вместо этого он пытался достичь разрядки с берберизмом и использовать его для укрепления собственной программы контролируемой либерализации. Хотя многие берберские активисты возмущались корыстной логикой тактики короля и протестовали против того, что они называли «кооптацией» со стороны махзана, лидеры движения утверждали, что для полного достижения своих целей необходимо достичь культурного и политического взаимопонимания с государством. Тот факт, что амазигский фактор стал неотъемлемой частью марокканской реальности, больше не вызывает сомнений; вопрос заключался в том, как и в какой степени будет реализована эта амбициозная программа.</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197</w:t>
      </w:r>
    </w:p>
    <w:p w:rsidR="009629B0" w:rsidRPr="008A1D93" w:rsidRDefault="008A1D93">
      <w:pPr>
        <w:pStyle w:val="60"/>
        <w:framePr w:w="7795" w:h="10253" w:hRule="exact" w:wrap="none" w:vAnchor="page" w:hAnchor="page" w:x="342" w:y="1330"/>
        <w:rPr>
          <w:lang w:val="ru-RU"/>
        </w:rPr>
      </w:pPr>
      <w:r w:rsidRPr="008A1D93">
        <w:rPr>
          <w:lang w:val="ru-RU"/>
        </w:rPr>
        <w:t>Новые голоса: пресса, литература и кинематограф.</w:t>
      </w:r>
      <w:r w:rsidRPr="008A1D93">
        <w:rPr>
          <w:lang w:val="ru-RU"/>
        </w:rPr>
        <w:br/>
      </w:r>
    </w:p>
    <w:p w:rsidR="009629B0" w:rsidRPr="008A1D93" w:rsidRDefault="008A1D93">
      <w:pPr>
        <w:pStyle w:val="1"/>
        <w:framePr w:w="7795" w:h="10253" w:hRule="exact" w:wrap="none" w:vAnchor="page" w:hAnchor="page" w:x="342" w:y="1330"/>
        <w:ind w:left="720"/>
        <w:jc w:val="both"/>
        <w:rPr>
          <w:lang w:val="ru-RU"/>
        </w:rPr>
      </w:pPr>
      <w:r w:rsidRPr="008A1D93">
        <w:rPr>
          <w:lang w:val="ru-RU"/>
        </w:rPr>
        <w:t>С начала 1930-х годов в Марокко кипела политическая жизнь благодаря активной и заинтересованной прессе. Политический журнал «Магриб», издававшийся основателями «Истикляля» в 1932 году, задал стандарты своими хорошо написанными статьями о политике, обществе и экономике. С первых лет существования государства режим гордился своей политикой «свободы прессы»; по сравнению со своими магрибскими соседями, марокканские газеты, как правило, не были ограничены в своих возможностях. «Истикляль» основал первую партийную газету, «аль-калам» на арабском языке, в 1946 году, а её французский аналог «</w:t>
      </w:r>
      <w:r>
        <w:t>L</w:t>
      </w:r>
      <w:r w:rsidRPr="008A1D93">
        <w:rPr>
          <w:lang w:val="ru-RU"/>
        </w:rPr>
        <w:t>'</w:t>
      </w:r>
      <w:r>
        <w:t>Opinion</w:t>
      </w:r>
      <w:r w:rsidRPr="008A1D93">
        <w:rPr>
          <w:lang w:val="ru-RU"/>
        </w:rPr>
        <w:t>» появился в 1965 году; тем временем почти каждая другая зарождающаяся партия, группа и ассоциация выпускала свою собственную широкоформатную газету. С 1971 года официальную точку зрения представляет ежедневная газета «</w:t>
      </w:r>
      <w:r>
        <w:t>Le</w:t>
      </w:r>
      <w:r w:rsidRPr="008A1D93">
        <w:rPr>
          <w:lang w:val="ru-RU"/>
        </w:rPr>
        <w:t xml:space="preserve"> </w:t>
      </w:r>
      <w:r>
        <w:t>Matin</w:t>
      </w:r>
      <w:r w:rsidRPr="008A1D93">
        <w:rPr>
          <w:lang w:val="ru-RU"/>
        </w:rPr>
        <w:t xml:space="preserve"> </w:t>
      </w:r>
      <w:r>
        <w:t>du</w:t>
      </w:r>
      <w:r w:rsidRPr="008A1D93">
        <w:rPr>
          <w:lang w:val="ru-RU"/>
        </w:rPr>
        <w:t xml:space="preserve"> </w:t>
      </w:r>
      <w:r>
        <w:t>Sahara</w:t>
      </w:r>
      <w:r w:rsidRPr="008A1D93">
        <w:rPr>
          <w:lang w:val="ru-RU"/>
        </w:rPr>
        <w:t>», но наряду с ней существует множество других газет, представляющих различные фракции, создавая концерт, который не всегда благозвучен, но редко бывает скучным. Тем не менее, число читателей газет, как и книголюбов, остается небольшим; средний ежедневный тираж газет в 2000 году при населении в тридцать миллионов человек составлял всего четыреста тысяч экземпляров. Как будто в качестве компенсации, в 1990-х годах произошел взрывной рост еженедельных журналов, освещающих политику, экономику, культуру и общество.</w:t>
      </w:r>
    </w:p>
    <w:p w:rsidR="009629B0" w:rsidRPr="008A1D93" w:rsidRDefault="008A1D93">
      <w:pPr>
        <w:pStyle w:val="1"/>
        <w:framePr w:w="7795" w:h="10253" w:hRule="exact" w:wrap="none" w:vAnchor="page" w:hAnchor="page" w:x="342" w:y="1330"/>
        <w:ind w:left="720" w:firstLine="240"/>
        <w:jc w:val="both"/>
        <w:rPr>
          <w:sz w:val="17"/>
          <w:szCs w:val="17"/>
          <w:lang w:val="ru-RU"/>
        </w:rPr>
      </w:pPr>
      <w:r w:rsidRPr="008A1D93">
        <w:rPr>
          <w:lang w:val="ru-RU"/>
        </w:rPr>
        <w:t xml:space="preserve">Влияние этого журналистского изобилия на общественное сознание было неисчислимым, особенно с ростом грамотности и «открытостью» политической жизни. Тем не менее, вопиющие примеры цензуры всё ещё имели место: газеты закрывались, редакторы подвергались цензуре и изгнанию, а красные линии сомнительной рациональности проводились произвольно. Самым смелым и наиболее пристально отслеживаемым сектором этой журналистской неразберихи были так называемые экономические журналы. </w:t>
      </w:r>
      <w:r>
        <w:t>Le</w:t>
      </w:r>
      <w:r w:rsidRPr="008A1D93">
        <w:rPr>
          <w:lang w:val="ru-RU"/>
        </w:rPr>
        <w:t xml:space="preserve"> </w:t>
      </w:r>
      <w:r>
        <w:t>Journal</w:t>
      </w:r>
      <w:r w:rsidRPr="008A1D93">
        <w:rPr>
          <w:rFonts w:ascii="Arial" w:eastAsia="Arial" w:hAnsi="Arial" w:cs="Arial"/>
          <w:i/>
          <w:iCs/>
          <w:sz w:val="24"/>
          <w:szCs w:val="24"/>
          <w:lang w:val="ru-RU"/>
        </w:rPr>
        <w:t>,</w:t>
      </w:r>
      <w:r w:rsidRPr="008A1D93">
        <w:rPr>
          <w:lang w:val="ru-RU"/>
        </w:rPr>
        <w:t xml:space="preserve">Наиболее типичным представителем этого жанра была инициатива Али Амара и молодого Абубакра Джамаи, запущенная в 1997 году в период политического перехода к большей свободе, известный как «Альтернатива» (см. далее в этой главе). В конце 1990-х годов </w:t>
      </w:r>
      <w:r>
        <w:t>Le</w:t>
      </w:r>
      <w:r w:rsidRPr="008A1D93">
        <w:rPr>
          <w:lang w:val="ru-RU"/>
        </w:rPr>
        <w:t xml:space="preserve"> </w:t>
      </w:r>
      <w:r>
        <w:t>Journal</w:t>
      </w:r>
      <w:r w:rsidRPr="008A1D93">
        <w:rPr>
          <w:lang w:val="ru-RU"/>
        </w:rPr>
        <w:t xml:space="preserve"> стал самым популярным новостным журналом среди образованных марокканцев, разоблачая коррупцию, ставя под сомнение власть, вскрывая прошлое и выявляя унаследованные полуправды, являясь темой бесчисленных разговоров за обеденным столом и академических обзоров. Провокационный характер этого издания стал невыносим для некоторых членов политической элиты, и после 2001 года его редакторы подвергались неоднократным преследованиям.</w:t>
      </w:r>
      <w:r w:rsidRPr="008A1D93">
        <w:rPr>
          <w:rFonts w:ascii="Arial" w:eastAsia="Arial" w:hAnsi="Arial" w:cs="Arial"/>
          <w:sz w:val="17"/>
          <w:szCs w:val="17"/>
          <w:vertAlign w:val="superscript"/>
          <w:lang w:val="ru-RU"/>
        </w:rPr>
        <w:t>24</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5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6" w:y="702"/>
        <w:rPr>
          <w:sz w:val="18"/>
          <w:szCs w:val="18"/>
          <w:lang w:val="ru-RU"/>
        </w:rPr>
      </w:pPr>
      <w:r w:rsidRPr="008A1D93">
        <w:rPr>
          <w:sz w:val="18"/>
          <w:szCs w:val="18"/>
          <w:lang w:val="ru-RU"/>
        </w:rPr>
        <w:t>198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Аналогичные тенденции характеризуют изменения в литературной жизни и мире издательского дела. Вплоть до 1970-х годов издание книг на французском и арабском языках было строго ограничено из-за высокого уровня неграмотности, небольшого числа читающих и цены на книги по сравнению с другими товарами первой необходимости. Большая часть книг импортировалась из Франции или Ближнего Востока, вытесняя местное производство. По мере распространения университетского образования и арабизации спрос резко возрос. Количество издательств увеличилось, а список доступных наименований достиг сотен. К 1990-м годам тротуары главного бульвара Рабата были завалены книгами, газетами и журналами, которые рассматривали студенты, офисные работники, прохожие и любопытные иностранные туристы. Разнообразие тем было поразительным: история, литература, социальная критика и политические эссе сосуществовали с популярными темами, такими как кулинария, мода и журналы о стиле жизни на французском и арабском языках.</w:t>
      </w:r>
      <w:r w:rsidRPr="008A1D93">
        <w:rPr>
          <w:lang w:val="ru-RU"/>
        </w:rPr>
        <w:softHyphen/>
      </w:r>
    </w:p>
    <w:p w:rsidR="009629B0" w:rsidRPr="008A1D93" w:rsidRDefault="008A1D93">
      <w:pPr>
        <w:pStyle w:val="1"/>
        <w:framePr w:w="7795" w:h="10378" w:hRule="exact" w:wrap="none" w:vAnchor="page" w:hAnchor="page" w:x="342" w:y="1201"/>
        <w:spacing w:line="276" w:lineRule="auto"/>
        <w:ind w:left="980" w:firstLine="240"/>
        <w:jc w:val="both"/>
        <w:rPr>
          <w:lang w:val="ru-RU"/>
        </w:rPr>
      </w:pPr>
      <w:r w:rsidRPr="008A1D93">
        <w:rPr>
          <w:lang w:val="ru-RU"/>
        </w:rPr>
        <w:t>Марокканцы демонстрируют все большую склонность к экспериментам в своих литературных вкусах, особенно в области художественной литературы. Пионеры марокканского романа, такие как Дрисс Шрайби («Простое прошлое», 1954), прославляются за разрыв с колониальными стереотипами и создание новой «национальной» литературы. В арабской литературе пионером был Абделькарим Галлаб со своим романом «Дафанна аль-Мади» («Погребенное прошлое», 1966), повествующим о марокканском сопротивлении до обретения независимости. По словам социального критика Абду Филяли-Ансари, поколение Шрайби и Галлаба сосредоточилось на «путях и средствах, с помощью которых можно преодолеть отсталость и историческую отсталость… посредством добровольных, рациональных и скоординированных усилий», и их главным интересом был вопрос о том, как интеллектуалы могут внести свой вклад в национальное строительство.25 Многие писатели были марксистами, обеспокоенными подъемом коллектива; В их творчестве часто прослеживался суровый, а порой и жестокий социальный реализм, а также стремление к большей личной свободе.</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Появление множества левых литературных журналов сыграло свою роль в формировании параметров развивающегося общественного вкуса. Журнал «</w:t>
      </w:r>
      <w:r>
        <w:t>Souffles</w:t>
      </w:r>
      <w:r w:rsidRPr="008A1D93">
        <w:rPr>
          <w:lang w:val="ru-RU"/>
        </w:rPr>
        <w:t>», основанный левым интеллектуалом Абделлатифом Лааби в 1966 году, стал местом встречи самых вдохновенных писателей, как марокканских, так и зарубежных. На его страницах в переводе публиковались произведения таких пророков поколения шестидесятых, как Фуко, Кристева и Деррида, а Лааби и его соратники боролись с вопросом о моральной ответственности писателей перед обществом. В самые тяжелые «свинцовые годы» Лааби продолжал публиковать экспериментальные произведения, и особенно работы членов «Ила аль-Амам», таких как Серфати, Мухаммед Бедуин, Абдельфаттах Факихани и Мухаммед Тальби, балансирующих на грани запретного.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71" w:y="702"/>
        <w:rPr>
          <w:sz w:val="18"/>
          <w:szCs w:val="18"/>
          <w:lang w:val="ru-RU"/>
        </w:rPr>
      </w:pPr>
      <w:r w:rsidRPr="008A1D93">
        <w:rPr>
          <w:sz w:val="18"/>
          <w:szCs w:val="18"/>
          <w:lang w:val="ru-RU"/>
        </w:rPr>
        <w:t>199</w:t>
      </w:r>
    </w:p>
    <w:p w:rsidR="009629B0" w:rsidRPr="008A1D93" w:rsidRDefault="008A1D93">
      <w:pPr>
        <w:pStyle w:val="1"/>
        <w:framePr w:w="7795" w:h="10378" w:hRule="exact" w:wrap="none" w:vAnchor="page" w:hAnchor="page" w:x="342" w:y="1201"/>
        <w:ind w:left="980"/>
        <w:jc w:val="both"/>
        <w:rPr>
          <w:sz w:val="17"/>
          <w:szCs w:val="17"/>
          <w:lang w:val="ru-RU"/>
        </w:rPr>
      </w:pPr>
      <w:r w:rsidRPr="008A1D93">
        <w:rPr>
          <w:rFonts w:ascii="Arial" w:eastAsia="Arial" w:hAnsi="Arial" w:cs="Arial"/>
          <w:sz w:val="17"/>
          <w:szCs w:val="17"/>
          <w:lang w:val="ru-RU"/>
        </w:rPr>
        <w:t>фи</w:t>
      </w:r>
      <w:r w:rsidRPr="008A1D93">
        <w:rPr>
          <w:lang w:val="ru-RU"/>
        </w:rPr>
        <w:t>Журнал окончательно прекратил своё существование в 1972 году после ареста, пыток и заключения в тюрьму его редактора. Орган Союза марокканских писателей, «Афак», основанный в 1963 году, оставался в приемлемых рамках и чувствовал себя несколько лучше, в то время как «Ламалиф», ежемесячный журнал, основанный Закией Даудом в 1963 году и служивший площадкой для встреч самых важных мыслителей и социологов 1960-х и 1970-х годов, просуществовал более двух десятилетий, пока не был запрещён в 1988 году.</w:t>
      </w:r>
      <w:r w:rsidRPr="008A1D93">
        <w:rPr>
          <w:rFonts w:ascii="Arial" w:eastAsia="Arial" w:hAnsi="Arial" w:cs="Arial"/>
          <w:sz w:val="17"/>
          <w:szCs w:val="17"/>
          <w:vertAlign w:val="superscript"/>
          <w:lang w:val="ru-RU"/>
        </w:rPr>
        <w:t>26</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К концу 1990-х годов марокканская литература достигла своего расцвета: ежегодно на французском и арабском языках публиковались десятки романов и научно-популярных книг. Разнообразие жанров впечатляло: детективы, биографии, исторические романы, феминистская литература и литература социального протеста, разоблачающая такие пороки, как педофилия, использование и злоупотребление детским трудом, инцест и другие темы, ранее скрытые от общественности. Наиболее значительной стала волна тюремной литературы, начавшаяся в 1990-х годах, в виде свидетельств и художественных произведений, раскрывающих подавленные воспоминания жертв «свинцовых лет», которые либо «исчезли», либо были заключены в тюрьму без суда. Этот всплеск стал знаковым моментом для марокканской литературы в целом, поместив её в глобальный диалог об интеллектуальной свободе и правах человека, который пересекал границы и размывал старые категории расовых, языковых и национальных различий.</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Кино также запечатлело многие изменения, происходившие за последние полвека в социальной и культурной жизни Марокко. История кинопроизводства в Марокко насчитывает много лет, начиная с доколониальных времен, когда марокканцы были лишь объектами в объективе камеры. Братья Люмьер сняли в Марокко в 1896 году фильм, который был показан во дворце в Фесе внимательному султану Абд аль-Казизу, самому страстному киноману. После 1912 года власти протектората поощряли развитие киноиндустрии, которая выпускала фильмы, прославляющие колониальный проект. В 1930-х годах, когда официальные настроения сместились от прославления завоеваний к продвижению экономики, начали появляться документальные фильмы и кинохроника, созданные Марокканским кинематографическим центром (</w:t>
      </w:r>
      <w:r>
        <w:t>CCM</w:t>
      </w:r>
      <w:r w:rsidRPr="008A1D93">
        <w:rPr>
          <w:lang w:val="ru-RU"/>
        </w:rPr>
        <w:t>), основанным в 1944 году. Это колониальное учреждение, как и многие другие, продолжало свою деятельность и после обретения независимости, заложив основу для нового поколения кинематографистов, которые документировали «успехи» молодой нации. Тем временем иностранные кинематографисты продолжали приезжать, привлеченные богатыми городскими и сельскими пейзажами Марокко: «Отелло» Орсона Уэллса (1949), «Али-Баба и сорок разбойников» Жака Беккера (1954) и «Человек, который слишком много знал» Альфреда Хичкока (1955) — все эти фильмы были сняты в Марокко. Известные американские режиссеры, такие как Джон Хьюстон, Роберт</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200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Уайз, Фрэнсис Форд Коппола и Мартин Скорсезе были очарованы визуальной экзотикой Марокко и создали полнометражный фильм.</w:t>
      </w:r>
      <w:r w:rsidRPr="008A1D93">
        <w:rPr>
          <w:rFonts w:ascii="Arial" w:eastAsia="Arial" w:hAnsi="Arial" w:cs="Arial"/>
          <w:sz w:val="17"/>
          <w:szCs w:val="17"/>
          <w:lang w:val="ru-RU"/>
        </w:rPr>
        <w:t>фи</w:t>
      </w:r>
      <w:r w:rsidRPr="008A1D93">
        <w:rPr>
          <w:lang w:val="ru-RU"/>
        </w:rPr>
        <w:t>Фильмы для международной публики в 1960-х и 1970-х годах.</w:t>
      </w:r>
      <w:r w:rsidRPr="008A1D93">
        <w:rPr>
          <w:lang w:val="ru-RU"/>
        </w:rPr>
        <w:softHyphen/>
      </w:r>
      <w:r w:rsidRPr="008A1D93">
        <w:rPr>
          <w:rFonts w:ascii="Arial" w:eastAsia="Arial" w:hAnsi="Arial" w:cs="Arial"/>
          <w:sz w:val="17"/>
          <w:szCs w:val="17"/>
          <w:vertAlign w:val="superscript"/>
          <w:lang w:val="ru-RU"/>
        </w:rPr>
        <w:t>27</w:t>
      </w:r>
    </w:p>
    <w:p w:rsidR="009629B0" w:rsidRPr="008A1D93" w:rsidRDefault="008A1D93">
      <w:pPr>
        <w:pStyle w:val="1"/>
        <w:framePr w:w="7795" w:h="10378" w:hRule="exact" w:wrap="none" w:vAnchor="page" w:hAnchor="page" w:x="342" w:y="1201"/>
        <w:spacing w:line="276" w:lineRule="auto"/>
        <w:ind w:left="980" w:firstLine="240"/>
        <w:jc w:val="both"/>
        <w:rPr>
          <w:sz w:val="17"/>
          <w:szCs w:val="17"/>
          <w:lang w:val="ru-RU"/>
        </w:rPr>
      </w:pPr>
      <w:r w:rsidRPr="008A1D93">
        <w:rPr>
          <w:lang w:val="ru-RU"/>
        </w:rPr>
        <w:t>Однако, функция, произведенная на местном уровне</w:t>
      </w:r>
      <w:r w:rsidRPr="008A1D93">
        <w:rPr>
          <w:rFonts w:ascii="Arial" w:eastAsia="Arial" w:hAnsi="Arial" w:cs="Arial"/>
          <w:sz w:val="17"/>
          <w:szCs w:val="17"/>
          <w:lang w:val="ru-RU"/>
        </w:rPr>
        <w:t>фи</w:t>
      </w:r>
      <w:r w:rsidRPr="008A1D93">
        <w:rPr>
          <w:lang w:val="ru-RU"/>
        </w:rPr>
        <w:t>Киноленты по-прежнему были редкостью. До 1980-х годов марокканская кинозрительская аудитория постоянно, хотя и не слишком впечатляюще, наслаждалась спагетти-вестернами и зарубежными боевиками.</w:t>
      </w:r>
      <w:r w:rsidRPr="008A1D93">
        <w:rPr>
          <w:rFonts w:ascii="Arial" w:eastAsia="Arial" w:hAnsi="Arial" w:cs="Arial"/>
          <w:sz w:val="17"/>
          <w:szCs w:val="17"/>
          <w:lang w:val="ru-RU"/>
        </w:rPr>
        <w:t>фи</w:t>
      </w:r>
      <w:r w:rsidRPr="008A1D93">
        <w:rPr>
          <w:lang w:val="ru-RU"/>
        </w:rPr>
        <w:t>Фильмы категории «Б» (особенно любили Брюса Ли) демонстрировались в основном в крупных городах. Открытие того, что кино может быть использовано как платформа для выражения оппозиционных точек зрения, расширило аудиторию для...</w:t>
      </w:r>
      <w:r w:rsidRPr="008A1D93">
        <w:rPr>
          <w:lang w:val="ru-RU"/>
        </w:rPr>
        <w:softHyphen/>
      </w:r>
      <w:r w:rsidRPr="008A1D93">
        <w:rPr>
          <w:rFonts w:ascii="Arial" w:eastAsia="Arial" w:hAnsi="Arial" w:cs="Arial"/>
          <w:sz w:val="17"/>
          <w:szCs w:val="17"/>
          <w:lang w:val="ru-RU"/>
        </w:rPr>
        <w:t>фи</w:t>
      </w:r>
      <w:r w:rsidRPr="008A1D93">
        <w:rPr>
          <w:lang w:val="ru-RU"/>
        </w:rPr>
        <w:t>Фильм как площадка для социальных комментариев. Левые литературные журналы, такие как «Суф».</w:t>
      </w:r>
      <w:r w:rsidRPr="008A1D93">
        <w:rPr>
          <w:rFonts w:ascii="Arial" w:eastAsia="Arial" w:hAnsi="Arial" w:cs="Arial"/>
          <w:sz w:val="17"/>
          <w:szCs w:val="17"/>
          <w:lang w:val="ru-RU"/>
        </w:rPr>
        <w:t>фл</w:t>
      </w:r>
      <w:r w:rsidRPr="008A1D93">
        <w:rPr>
          <w:lang w:val="ru-RU"/>
        </w:rPr>
        <w:t>а также партийные газеты начали публиковать</w:t>
      </w:r>
      <w:r w:rsidRPr="008A1D93">
        <w:rPr>
          <w:rFonts w:ascii="Arial" w:eastAsia="Arial" w:hAnsi="Arial" w:cs="Arial"/>
          <w:sz w:val="17"/>
          <w:szCs w:val="17"/>
          <w:lang w:val="ru-RU"/>
        </w:rPr>
        <w:t>фи</w:t>
      </w:r>
      <w:r w:rsidRPr="008A1D93">
        <w:rPr>
          <w:lang w:val="ru-RU"/>
        </w:rPr>
        <w:t>Кинокритика вдохновляла марокканских режиссеров на самостоятельную работу. Стремясь не отставать от этой тенденции, в начале 1980-х годов был создан государственный «Фонд поддержки», который позволял марокканским режиссерам, используя сочетание государственных и частных средств, ставить полнометражные фильмы.</w:t>
      </w:r>
      <w:r w:rsidRPr="008A1D93">
        <w:rPr>
          <w:rFonts w:ascii="Arial" w:eastAsia="Arial" w:hAnsi="Arial" w:cs="Arial"/>
          <w:sz w:val="17"/>
          <w:szCs w:val="17"/>
          <w:lang w:val="ru-RU"/>
        </w:rPr>
        <w:t>фи</w:t>
      </w:r>
      <w:r w:rsidRPr="008A1D93">
        <w:rPr>
          <w:lang w:val="ru-RU"/>
        </w:rPr>
        <w:t>финансирование помогло произвести</w:t>
      </w:r>
      <w:r w:rsidRPr="008A1D93">
        <w:rPr>
          <w:rFonts w:ascii="Arial" w:eastAsia="Arial" w:hAnsi="Arial" w:cs="Arial"/>
          <w:sz w:val="17"/>
          <w:szCs w:val="17"/>
          <w:lang w:val="ru-RU"/>
        </w:rPr>
        <w:t>фи</w:t>
      </w:r>
      <w:r w:rsidRPr="008A1D93">
        <w:rPr>
          <w:lang w:val="ru-RU"/>
        </w:rPr>
        <w:t>Такие фильмы, как «Большое путешествие» (1981) МА Тази, марокканский роуд-муви, в котором затрагиваются темы бедности и социального неблагополучия. Следующий крупный фильм Тази</w:t>
      </w:r>
      <w:r w:rsidRPr="008A1D93">
        <w:rPr>
          <w:rFonts w:ascii="Arial" w:eastAsia="Arial" w:hAnsi="Arial" w:cs="Arial"/>
          <w:sz w:val="17"/>
          <w:szCs w:val="17"/>
          <w:lang w:val="ru-RU"/>
        </w:rPr>
        <w:t>фи</w:t>
      </w:r>
      <w:r w:rsidRPr="008A1D93">
        <w:rPr>
          <w:lang w:val="ru-RU"/>
        </w:rPr>
        <w:t>Фильм «В поисках мужа для моей жены» (1993), комическая история о торговце из Феса, который портит свою семейную жизнь, побил все рекорды посещаемости и показал, что марокканский актер...</w:t>
      </w:r>
      <w:r w:rsidRPr="008A1D93">
        <w:rPr>
          <w:rFonts w:ascii="Arial" w:eastAsia="Arial" w:hAnsi="Arial" w:cs="Arial"/>
          <w:sz w:val="17"/>
          <w:szCs w:val="17"/>
          <w:lang w:val="ru-RU"/>
        </w:rPr>
        <w:t>фи</w:t>
      </w:r>
      <w:r w:rsidRPr="008A1D93">
        <w:rPr>
          <w:lang w:val="ru-RU"/>
        </w:rPr>
        <w:t>Фильм, привлекательный для аудитории среднего класса, может превратиться в коробку с фильмами.</w:t>
      </w:r>
      <w:r w:rsidRPr="008A1D93">
        <w:rPr>
          <w:rFonts w:ascii="Arial" w:eastAsia="Arial" w:hAnsi="Arial" w:cs="Arial"/>
          <w:sz w:val="17"/>
          <w:szCs w:val="17"/>
          <w:lang w:val="ru-RU"/>
        </w:rPr>
        <w:t>фи</w:t>
      </w:r>
      <w:r w:rsidRPr="008A1D93">
        <w:rPr>
          <w:lang w:val="ru-RU"/>
        </w:rPr>
        <w:t>успех.</w:t>
      </w:r>
      <w:r w:rsidRPr="008A1D93">
        <w:rPr>
          <w:rFonts w:ascii="Arial" w:eastAsia="Arial" w:hAnsi="Arial" w:cs="Arial"/>
          <w:sz w:val="17"/>
          <w:szCs w:val="17"/>
          <w:vertAlign w:val="superscript"/>
          <w:lang w:val="ru-RU"/>
        </w:rPr>
        <w:t>28</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Фильмы, отражающие сложность жизни в современном Марокко, продолжали доминировать на рынке.</w:t>
      </w:r>
      <w:r w:rsidRPr="008A1D93">
        <w:rPr>
          <w:rFonts w:ascii="Arial" w:eastAsia="Arial" w:hAnsi="Arial" w:cs="Arial"/>
          <w:sz w:val="17"/>
          <w:szCs w:val="17"/>
          <w:lang w:val="ru-RU"/>
        </w:rPr>
        <w:t>фи</w:t>
      </w:r>
      <w:r w:rsidRPr="008A1D93">
        <w:rPr>
          <w:lang w:val="ru-RU"/>
        </w:rPr>
        <w:t>Фильмы Фариды Бенлязид «Дверь в небо» (1988), рассказывающие о возвращении женщины-мигрантки домой из Франции, и Набиля Аюша «Али Зауа, принц улиц» (2000), глубоко прочувствованный рассказ о беспризорных детях в Касабланке, являются примерами жанра, основанного на быстром и часто дезориентирующем погружении марокканцев в современность. Фильмы, изображающие социальные проблемы, такие как проблемы жизни в диаспоре, столкновение культур поколений, противостояние религиозных и нерелигиозных людей, стали отличительной чертой этого жанра.</w:t>
      </w:r>
      <w:r w:rsidRPr="008A1D93">
        <w:rPr>
          <w:rFonts w:ascii="Arial" w:eastAsia="Arial" w:hAnsi="Arial" w:cs="Arial"/>
          <w:sz w:val="17"/>
          <w:szCs w:val="17"/>
          <w:lang w:val="ru-RU"/>
        </w:rPr>
        <w:t>фи</w:t>
      </w:r>
      <w:r w:rsidRPr="008A1D93">
        <w:rPr>
          <w:lang w:val="ru-RU"/>
        </w:rPr>
        <w:t>В ходе этого перехода отношение государства было двойственным. С одной стороны, оно поддерживало и «терпело» освещение оппозиционных и даже подрывных тем, проявляя сдержанность в цензуре; с другой стороны, оно было проницательным.</w:t>
      </w:r>
      <w:r w:rsidRPr="008A1D93">
        <w:rPr>
          <w:lang w:val="ru-RU"/>
        </w:rPr>
        <w:softHyphen/>
      </w:r>
      <w:r w:rsidRPr="008A1D93">
        <w:rPr>
          <w:rFonts w:ascii="Arial" w:eastAsia="Arial" w:hAnsi="Arial" w:cs="Arial"/>
          <w:sz w:val="17"/>
          <w:szCs w:val="17"/>
          <w:lang w:val="ru-RU"/>
        </w:rPr>
        <w:t>фи</w:t>
      </w:r>
      <w:r w:rsidRPr="008A1D93">
        <w:rPr>
          <w:lang w:val="ru-RU"/>
        </w:rPr>
        <w:t xml:space="preserve">Кинорежиссёры знали, что существует «красная линия» (на усмотрение государства), которую нельзя пересекать. Более того, </w:t>
      </w:r>
      <w:r>
        <w:t>CCM</w:t>
      </w:r>
      <w:r w:rsidRPr="008A1D93">
        <w:rPr>
          <w:lang w:val="ru-RU"/>
        </w:rPr>
        <w:t xml:space="preserve"> критиковали за проявление фаворитизма и предвзятости в выборе того, кому из них отдавать предпочтение.</w:t>
      </w:r>
      <w:r w:rsidRPr="008A1D93">
        <w:rPr>
          <w:rFonts w:ascii="Arial" w:eastAsia="Arial" w:hAnsi="Arial" w:cs="Arial"/>
          <w:sz w:val="17"/>
          <w:szCs w:val="17"/>
          <w:lang w:val="ru-RU"/>
        </w:rPr>
        <w:t>фи</w:t>
      </w:r>
      <w:r w:rsidRPr="008A1D93">
        <w:rPr>
          <w:lang w:val="ru-RU"/>
        </w:rPr>
        <w:t>Фильмы, которые стоит поддержать. Государственная культурная деятельность часто подвергается политическому давлению, и Марокко не является исключением.</w:t>
      </w:r>
      <w:r w:rsidRPr="008A1D93">
        <w:rPr>
          <w:rFonts w:ascii="Arial" w:eastAsia="Arial" w:hAnsi="Arial" w:cs="Arial"/>
          <w:sz w:val="17"/>
          <w:szCs w:val="17"/>
          <w:vertAlign w:val="superscript"/>
          <w:lang w:val="ru-RU"/>
        </w:rPr>
        <w:t>29</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201</w:t>
      </w:r>
    </w:p>
    <w:p w:rsidR="009629B0" w:rsidRPr="008A1D93" w:rsidRDefault="008A1D93">
      <w:pPr>
        <w:pStyle w:val="60"/>
        <w:framePr w:w="7795" w:h="10253" w:hRule="exact" w:wrap="none" w:vAnchor="page" w:hAnchor="page" w:x="342" w:y="1330"/>
        <w:rPr>
          <w:lang w:val="ru-RU"/>
        </w:rPr>
      </w:pPr>
      <w:r w:rsidRPr="008A1D93">
        <w:rPr>
          <w:lang w:val="ru-RU"/>
        </w:rPr>
        <w:t>открывая дверь в тайный сад</w:t>
      </w:r>
    </w:p>
    <w:p w:rsidR="009629B0" w:rsidRPr="008A1D93" w:rsidRDefault="008A1D93">
      <w:pPr>
        <w:pStyle w:val="1"/>
        <w:framePr w:w="7795" w:h="10253" w:hRule="exact" w:wrap="none" w:vAnchor="page" w:hAnchor="page" w:x="342" w:y="1330"/>
        <w:ind w:left="720"/>
        <w:jc w:val="both"/>
        <w:rPr>
          <w:sz w:val="17"/>
          <w:szCs w:val="17"/>
          <w:lang w:val="ru-RU"/>
        </w:rPr>
      </w:pPr>
      <w:r w:rsidRPr="008A1D93">
        <w:rPr>
          <w:lang w:val="ru-RU"/>
        </w:rPr>
        <w:t>Более широкий контекст этих важных изменений заключался в значительном сдвиге в общественном признании центральной роли вопроса прав человека. В то время как сообщения о вопиющих и тяжких нарушениях со стороны режима распространялись...</w:t>
      </w:r>
      <w:r w:rsidRPr="008A1D93">
        <w:rPr>
          <w:rFonts w:ascii="Arial" w:eastAsia="Arial" w:hAnsi="Arial" w:cs="Arial"/>
          <w:sz w:val="17"/>
          <w:szCs w:val="17"/>
          <w:lang w:val="ru-RU"/>
        </w:rPr>
        <w:t>фл</w:t>
      </w:r>
      <w:r w:rsidRPr="008A1D93">
        <w:rPr>
          <w:lang w:val="ru-RU"/>
        </w:rPr>
        <w:t>Обращения, появившиеся в 1970-х годах, призывают власти к разъяснению.</w:t>
      </w:r>
      <w:r w:rsidRPr="008A1D93">
        <w:rPr>
          <w:rFonts w:ascii="Arial" w:eastAsia="Arial" w:hAnsi="Arial" w:cs="Arial"/>
          <w:sz w:val="17"/>
          <w:szCs w:val="17"/>
          <w:lang w:val="ru-RU"/>
        </w:rPr>
        <w:t>фи</w:t>
      </w:r>
      <w:r w:rsidRPr="008A1D93">
        <w:rPr>
          <w:lang w:val="ru-RU"/>
        </w:rPr>
        <w:t>На все запросы всегда отвечали стеной молчания. В тех редких случаях, когда ответ все же поступал, обычно говорилось, что Марокко не нарушает международные нормы, что в стране нет политических заключенных и что тюрьма в Тазмамарте является «административной».</w:t>
      </w:r>
      <w:r w:rsidRPr="008A1D93">
        <w:rPr>
          <w:lang w:val="ru-RU"/>
        </w:rPr>
        <w:softHyphen/>
      </w:r>
      <w:r w:rsidRPr="008A1D93">
        <w:rPr>
          <w:rFonts w:ascii="Arial" w:eastAsia="Arial" w:hAnsi="Arial" w:cs="Arial"/>
          <w:sz w:val="17"/>
          <w:szCs w:val="17"/>
          <w:lang w:val="ru-RU"/>
        </w:rPr>
        <w:t>фи</w:t>
      </w:r>
      <w:r w:rsidRPr="008A1D93">
        <w:rPr>
          <w:lang w:val="ru-RU"/>
        </w:rPr>
        <w:t>«Проявление воображения», несмотря на растущие доказательства обратного.</w:t>
      </w:r>
      <w:r w:rsidRPr="008A1D93">
        <w:rPr>
          <w:lang w:val="ru-RU"/>
        </w:rPr>
        <w:softHyphen/>
      </w:r>
      <w:r w:rsidRPr="008A1D93">
        <w:rPr>
          <w:rFonts w:ascii="Arial" w:eastAsia="Arial" w:hAnsi="Arial" w:cs="Arial"/>
          <w:sz w:val="17"/>
          <w:szCs w:val="17"/>
          <w:vertAlign w:val="superscript"/>
          <w:lang w:val="ru-RU"/>
        </w:rPr>
        <w:t>30</w:t>
      </w:r>
      <w:r w:rsidRPr="008A1D93">
        <w:rPr>
          <w:rFonts w:ascii="Arial" w:eastAsia="Arial" w:hAnsi="Arial" w:cs="Arial"/>
          <w:sz w:val="17"/>
          <w:szCs w:val="17"/>
          <w:lang w:val="ru-RU"/>
        </w:rPr>
        <w:t xml:space="preserve"> </w:t>
      </w:r>
      <w:r w:rsidRPr="008A1D93">
        <w:rPr>
          <w:lang w:val="ru-RU"/>
        </w:rPr>
        <w:t>По одной из версий, лавина исповедальных высказываний началась благодаря усилиям Кристины Доур, которая впоследствии стала женой Авраама Серфати. Французская школьная учительница, которая</w:t>
      </w:r>
      <w:r w:rsidRPr="008A1D93">
        <w:rPr>
          <w:rFonts w:ascii="Arial" w:eastAsia="Arial" w:hAnsi="Arial" w:cs="Arial"/>
          <w:sz w:val="17"/>
          <w:szCs w:val="17"/>
          <w:lang w:val="ru-RU"/>
        </w:rPr>
        <w:t>фи</w:t>
      </w:r>
      <w:r w:rsidRPr="008A1D93">
        <w:rPr>
          <w:lang w:val="ru-RU"/>
        </w:rPr>
        <w:t>Впервые она приехала в Марокко в 1962 году, а десять лет спустя Дауре предоставила убежище двум беглым боевикам, одним из которых был Серфати. После его суда и заключения в Кенитре в 1977 году она начала добиваться улучшения условий содержания заключенных в тюрьме Кенитры. Тем временем, появление в Париже в 1980 году писем, описывающих ужасные условия в еще неизвестной тюрьме Тазмамарт, усилило обеспокоенность по поводу нарушений прав человека в марокканской пенитенциарной системе.</w:t>
      </w:r>
      <w:r w:rsidRPr="008A1D93">
        <w:rPr>
          <w:rFonts w:ascii="Arial" w:eastAsia="Arial" w:hAnsi="Arial" w:cs="Arial"/>
          <w:sz w:val="17"/>
          <w:szCs w:val="17"/>
          <w:vertAlign w:val="superscript"/>
          <w:lang w:val="ru-RU"/>
        </w:rPr>
        <w:t>31</w:t>
      </w:r>
    </w:p>
    <w:p w:rsidR="009629B0" w:rsidRPr="008A1D93" w:rsidRDefault="008A1D93">
      <w:pPr>
        <w:pStyle w:val="1"/>
        <w:framePr w:w="7795" w:h="10253" w:hRule="exact" w:wrap="none" w:vAnchor="page" w:hAnchor="page" w:x="342" w:y="1330"/>
        <w:ind w:left="720" w:firstLine="240"/>
        <w:jc w:val="both"/>
        <w:rPr>
          <w:lang w:val="ru-RU"/>
        </w:rPr>
      </w:pPr>
      <w:r w:rsidRPr="008A1D93">
        <w:rPr>
          <w:lang w:val="ru-RU"/>
        </w:rPr>
        <w:t>В 1984 году в Париже была основана Ассоциация защиты прав человека в Марокко (</w:t>
      </w:r>
      <w:r>
        <w:t>ASDHOM</w:t>
      </w:r>
      <w:r w:rsidRPr="008A1D93">
        <w:rPr>
          <w:lang w:val="ru-RU"/>
        </w:rPr>
        <w:t xml:space="preserve">); её голос, усиленный при помощи Дауре, был услышан во французских политических кругах, достигнув самых высоких уровней, вплоть до Даниэль Миттеран, жены президента Франции, что открыло путь для прямого давления на Хасана </w:t>
      </w:r>
      <w:r>
        <w:t>II</w:t>
      </w:r>
      <w:r w:rsidRPr="008A1D93">
        <w:rPr>
          <w:lang w:val="ru-RU"/>
        </w:rPr>
        <w:t xml:space="preserve"> на самом высоком уровне. В 1986 году Кристин Дауре вернулась в Марокко, вышла замуж за Серфати, когда он ещё находился в тюрьме, и начала бороться за справедливость. В 1988 году группа интеллектуалов во главе с Омаром Аззиманом, профессором права, и Махди эль-Манджрой, влиятельным представителем левой ППС, основала Марокканскую организацию по правам человека (</w:t>
      </w:r>
      <w:r>
        <w:t>OMDH</w:t>
      </w:r>
      <w:r w:rsidRPr="008A1D93">
        <w:rPr>
          <w:lang w:val="ru-RU"/>
        </w:rPr>
        <w:t xml:space="preserve">). Вскоре после этого другая группа либералов создала </w:t>
      </w:r>
      <w:r>
        <w:t>AMDH</w:t>
      </w:r>
      <w:r w:rsidRPr="008A1D93">
        <w:rPr>
          <w:lang w:val="ru-RU"/>
        </w:rPr>
        <w:t xml:space="preserve"> (Марокканскую ассоциацию по правам человека). Обе группы имели связи за рубежом, и западные правительства — как правило, по настоянию собственных правозащитных организаций и под пристальным вниманием статей, опубликованных в международной прессе, — начали оказывать давление на Марокко по поводу ситуации с правами человека в стране и так называемого «секретного сада», где содержалось неизвестное количество заключенных.</w:t>
      </w:r>
    </w:p>
    <w:p w:rsidR="009629B0" w:rsidRPr="008A1D93" w:rsidRDefault="008A1D93">
      <w:pPr>
        <w:pStyle w:val="1"/>
        <w:framePr w:w="7795" w:h="10253" w:hRule="exact" w:wrap="none" w:vAnchor="page" w:hAnchor="page" w:x="342" w:y="1330"/>
        <w:ind w:left="720" w:firstLine="240"/>
        <w:jc w:val="both"/>
        <w:rPr>
          <w:lang w:val="ru-RU"/>
        </w:rPr>
      </w:pPr>
      <w:r w:rsidRPr="008A1D93">
        <w:rPr>
          <w:lang w:val="ru-RU"/>
        </w:rPr>
        <w:t>Побег в 1987 году детей генерала Уфкира, невинных жертв гнева Хасана, из пустынной тюрьмы, и публикация в 1990 году разоблачительной книги Жиля Перро о коррупции в ближайшем окружении короля под названием «Наш друг король» (Париж, 1990) стали поворотными моментами, которые заставили режим пересмотреть свой имидж в глазах мира. Используя информацию</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202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Книга Перро, написанная Дауре-Серфати и ее соратниками по правозащитному движению, вызвала почти панику во дворце и серьезно обострила марокканско-французские отношения. Путешественница, прибывшая в аэропорт Касабланки в те дни, беспомощно наблюдала, как ее багаж переворачивали вверх дном ревностные таможенники.</w:t>
      </w:r>
      <w:r w:rsidRPr="008A1D93">
        <w:rPr>
          <w:rFonts w:ascii="Arial" w:eastAsia="Arial" w:hAnsi="Arial" w:cs="Arial"/>
          <w:sz w:val="17"/>
          <w:szCs w:val="17"/>
          <w:lang w:val="ru-RU"/>
        </w:rPr>
        <w:t>фи</w:t>
      </w:r>
      <w:r w:rsidRPr="008A1D93">
        <w:rPr>
          <w:lang w:val="ru-RU"/>
        </w:rPr>
        <w:t>Книга представляла собой бесплодные поиски запрещенных материалов. Однако целенаправленные усилия по достижению литературной чистоты потерпели неудачу, поскольку подпольные копии книги бесчисленными путями проникали в Марокко. Книга, полная сенсаций и необоснованных обвинений, а также некоторых ужасающих истин,</w:t>
      </w:r>
      <w:r w:rsidRPr="008A1D93">
        <w:rPr>
          <w:lang w:val="ru-RU"/>
        </w:rPr>
        <w:softHyphen/>
      </w:r>
      <w:r w:rsidRPr="008A1D93">
        <w:rPr>
          <w:rFonts w:ascii="Arial" w:eastAsia="Arial" w:hAnsi="Arial" w:cs="Arial"/>
          <w:sz w:val="17"/>
          <w:szCs w:val="17"/>
          <w:lang w:val="ru-RU"/>
        </w:rPr>
        <w:t>фи</w:t>
      </w:r>
      <w:r w:rsidRPr="008A1D93">
        <w:rPr>
          <w:lang w:val="ru-RU"/>
        </w:rPr>
        <w:t>Наконец-то сорвали завесу с фасада безразличия режима.</w:t>
      </w:r>
      <w:r w:rsidRPr="008A1D93">
        <w:rPr>
          <w:rFonts w:ascii="Arial" w:eastAsia="Arial" w:hAnsi="Arial" w:cs="Arial"/>
          <w:sz w:val="17"/>
          <w:szCs w:val="17"/>
          <w:vertAlign w:val="superscript"/>
          <w:lang w:val="ru-RU"/>
        </w:rPr>
        <w:t>32</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В ответ на эти события в 1990 году правительство разработало собственную программу в области прав человека и создало Консультативный совет по правам человека (КСППЧ), который должен был служить органом по защите прав человека.</w:t>
      </w:r>
      <w:r w:rsidRPr="008A1D93">
        <w:rPr>
          <w:rFonts w:ascii="Arial" w:eastAsia="Arial" w:hAnsi="Arial" w:cs="Arial"/>
          <w:sz w:val="17"/>
          <w:szCs w:val="17"/>
          <w:lang w:val="ru-RU"/>
        </w:rPr>
        <w:t>фи</w:t>
      </w:r>
      <w:r w:rsidRPr="008A1D93">
        <w:rPr>
          <w:lang w:val="ru-RU"/>
        </w:rPr>
        <w:t>Информационный инструмент новой политики амнистии и примирения, или, как выразился Абдалла Ларуи, начало «демократического обучения». Министерство по правам человека было создано в 1993 году, и Омар Аззиман был назначен его главой, и в том же году Марокко...</w:t>
      </w:r>
      <w:r w:rsidRPr="008A1D93">
        <w:rPr>
          <w:rFonts w:ascii="Arial" w:eastAsia="Arial" w:hAnsi="Arial" w:cs="Arial"/>
          <w:sz w:val="17"/>
          <w:szCs w:val="17"/>
          <w:lang w:val="ru-RU"/>
        </w:rPr>
        <w:t>фи</w:t>
      </w:r>
      <w:r w:rsidRPr="008A1D93">
        <w:rPr>
          <w:lang w:val="ru-RU"/>
        </w:rPr>
        <w:t>Король отменил Конвенцию ООН против пыток. Объявив, что он «переворачивает страницу в отношении политических заключенных», в сентябре 1991 года он освободил заключенных из центров содержания под стражей, тюрем и пустынных гробниц, где некоторые из них содержались в почти полной изоляции с момента переворота 1971 года. 13 сентября 1991 года Авраам Серфати, символ рухнувшей системы правосудия, был освобожден из тюрьмы и сослан во Францию ​​по визовой формальности. В октябре 1991 года, когда призраки Тазмамарта вышли из своего многолетнего заключения и начали рассказывать свои истории, недоверчивая марокканская общественность дружно ахнула.</w:t>
      </w:r>
      <w:r w:rsidRPr="008A1D93">
        <w:rPr>
          <w:lang w:val="ru-RU"/>
        </w:rPr>
        <w:softHyphen/>
      </w:r>
      <w:r w:rsidRPr="008A1D93">
        <w:rPr>
          <w:rFonts w:ascii="Arial" w:eastAsia="Arial" w:hAnsi="Arial" w:cs="Arial"/>
          <w:sz w:val="17"/>
          <w:szCs w:val="17"/>
          <w:vertAlign w:val="superscript"/>
          <w:lang w:val="ru-RU"/>
        </w:rPr>
        <w:t>33</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Неизгладимым свидетельством того, что времена действительно изменились, стало дело Табита. В 1993 году Мустафа Табит, могущественный и, казалось бы, неприкасаемый комиссар полиции Касабланки, был признан виновным в изнасиловании сотен незаконно задержанных женщин и последующей видеосъемке своих преступлений; позже выяснилось, что он продавал записи международной порнографической сети. Подозрения в его деятельности циркулировали годами, но когда в 1993 году вновь всплыли конкретные обвинения, на самом высоком уровне было принято решение не замалчивать дело, а использовать его в качестве отправной точки для показательного процесса и чистки полиции. Суд был скорым: Табит был публично осужден и казнен 9 августа 1993 года, а шестнадцать других, участвовавших в сокрытии преступления, получили тюремные сроки от двух лет до пожизненного заключения. До дела Табита марокканская пресса изображала страну как «страну без преступности», а полицию — как безупречный институт; Но развитие событий в этом грязном деле, за которым пристально следили СМИ, публиковавшие ужасающие фотографии и еще более откровенные описания Табита, стало предметом пристального внимания.</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203</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Преступления продемонстрировали марокканской общественности, что даже полиция, долгое время считавшаяся неприкосновенной, теперь не стоит выше закона.</w:t>
      </w:r>
      <w:r w:rsidRPr="008A1D93">
        <w:rPr>
          <w:rFonts w:ascii="Arial" w:eastAsia="Arial" w:hAnsi="Arial" w:cs="Arial"/>
          <w:sz w:val="17"/>
          <w:szCs w:val="17"/>
          <w:vertAlign w:val="superscript"/>
          <w:lang w:val="ru-RU"/>
        </w:rPr>
        <w:t>34</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Дело Табита стало первым залпом масштабной и чрезмерно рьяной «кампании по зачистке» (</w:t>
      </w:r>
      <w:r>
        <w:t>campagne</w:t>
      </w:r>
      <w:r w:rsidRPr="008A1D93">
        <w:rPr>
          <w:lang w:val="ru-RU"/>
        </w:rPr>
        <w:t xml:space="preserve"> </w:t>
      </w:r>
      <w:r>
        <w:t>d</w:t>
      </w:r>
      <w:r w:rsidRPr="008A1D93">
        <w:rPr>
          <w:lang w:val="ru-RU"/>
        </w:rPr>
        <w:t>'</w:t>
      </w:r>
      <w:r>
        <w:t>assainissement</w:t>
      </w:r>
      <w:r w:rsidRPr="008A1D93">
        <w:rPr>
          <w:lang w:val="ru-RU"/>
        </w:rPr>
        <w:t>), инициированной министром внутренних дел Басри в 1995 году, которая зашла слишком далеко и полностью отступила назад.</w:t>
      </w:r>
      <w:r w:rsidRPr="008A1D93">
        <w:rPr>
          <w:rFonts w:ascii="Arial" w:eastAsia="Arial" w:hAnsi="Arial" w:cs="Arial"/>
          <w:sz w:val="17"/>
          <w:szCs w:val="17"/>
          <w:lang w:val="ru-RU"/>
        </w:rPr>
        <w:t>фи</w:t>
      </w:r>
      <w:r w:rsidRPr="008A1D93">
        <w:rPr>
          <w:lang w:val="ru-RU"/>
        </w:rPr>
        <w:t>Красным цветом, что опорочило борьбу с коррупцией. Первоначально направленная против наркоторговцев, контрабандистов и уклоняющихся от уплаты налогов, эта кампания в конечном итоге привела к заключению в тюрьму сотен невинных людей, банкротству жизнеспособных предприятий, потере работы и разрушению достойной жизни, согласно газетным и другим личным свидетельствам того периода. Фактически, большинство жертв впоследствии были амнистированы, но без компенсации за понесенные потери. По мнению политических обозревателей Мохамеда Този и Беатрис Хибу, кампания была серьезно искажена для общественности. Вместо попытки «реморализации» деловой практики, как сообщалось в прессе (поскольку «коррупция», заключают они, является неотъемлемой частью системы), это был шаг к утверждению государственного контроля над формирующимися социальными категориями, которые могли стать будущим источником инакомыслия. В целом, «очистка» была «современной харкой», призванной «перекрасить».</w:t>
      </w:r>
      <w:r w:rsidRPr="008A1D93">
        <w:rPr>
          <w:rFonts w:ascii="Arial" w:eastAsia="Arial" w:hAnsi="Arial" w:cs="Arial"/>
          <w:sz w:val="17"/>
          <w:szCs w:val="17"/>
          <w:lang w:val="ru-RU"/>
        </w:rPr>
        <w:t>фи</w:t>
      </w:r>
      <w:r w:rsidRPr="008A1D93">
        <w:rPr>
          <w:lang w:val="ru-RU"/>
        </w:rPr>
        <w:t>устанавливать нормы», дисциплинировать потенциальных нарушителей порядка и «утверждать верховенство центральной власти».</w:t>
      </w:r>
      <w:r w:rsidRPr="008A1D93">
        <w:rPr>
          <w:rFonts w:ascii="Arial" w:eastAsia="Arial" w:hAnsi="Arial" w:cs="Arial"/>
          <w:sz w:val="17"/>
          <w:szCs w:val="17"/>
          <w:vertAlign w:val="superscript"/>
          <w:lang w:val="ru-RU"/>
        </w:rPr>
        <w:t>35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В общественном сознании «кампания по зачистке» стала еще одним примером произвольного режима, манипулирующего судебной системой в своих собственных целях, не заботясь о человеческих жертвах. К моменту смерти Хасана стало ясно, что дискурс о правах человека вошел в лексикон каждого политически осведомленного марокканца. Люди осознали тревожный факт, что международные нормы правосудия каким-то образом размылись и даже были полностью устранены в их собственном обществе. Это осознание стало источником глубокого гнева и негодования. Больше нельзя было отстаивать особые привилегии в связи с вопросами государственной безопасности, перекладывать ответственность на жертв или настаивать на том, что международные стандарты прав человека каким-то образом противоречат исламским культурным ценностям; скорее, настало время подведения итогов, когда новый король Мухаммед </w:t>
      </w:r>
      <w:r>
        <w:t>VI</w:t>
      </w:r>
      <w:r w:rsidRPr="008A1D93">
        <w:rPr>
          <w:lang w:val="ru-RU"/>
        </w:rPr>
        <w:t xml:space="preserve"> должен был прямо взглянуть в лицо моральным недостаткам своего предшественника. Предложение Хасана </w:t>
      </w:r>
      <w:r>
        <w:t>II</w:t>
      </w:r>
      <w:r w:rsidRPr="008A1D93">
        <w:rPr>
          <w:lang w:val="ru-RU"/>
        </w:rPr>
        <w:t xml:space="preserve"> о скромной компенсации небольшому проценту выживших в его темницах без каких-либо публичных слушаний, а также предоставление иммунитета преступникам без получения признаний, было самым ярким свидетельством его непреклонного мировоззрения. Но такой подход был крайне неудовлетворительным для возмущенных жертв, которые в 1999 году организовали публичное заявление, призывающее к официальным извинениям, возмещению ущерба, возбуждению уголовных дел против мучителей и установлению личности всех пропавших без вести. К концу века...</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204</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82" w:hRule="exact" w:wrap="none" w:vAnchor="page" w:hAnchor="page" w:x="342" w:y="1201"/>
        <w:spacing w:after="380" w:line="266" w:lineRule="auto"/>
        <w:ind w:left="720"/>
        <w:jc w:val="both"/>
        <w:rPr>
          <w:sz w:val="17"/>
          <w:szCs w:val="17"/>
          <w:lang w:val="ru-RU"/>
        </w:rPr>
      </w:pPr>
      <w:r w:rsidRPr="008A1D93">
        <w:rPr>
          <w:lang w:val="ru-RU"/>
        </w:rPr>
        <w:t>Панцирь безразличия, который так долго скрывал проблему прав человека,</w:t>
      </w:r>
      <w:r w:rsidRPr="008A1D93">
        <w:rPr>
          <w:rFonts w:ascii="Arial" w:eastAsia="Arial" w:hAnsi="Arial" w:cs="Arial"/>
          <w:sz w:val="17"/>
          <w:szCs w:val="17"/>
          <w:lang w:val="ru-RU"/>
        </w:rPr>
        <w:t>фи</w:t>
      </w:r>
      <w:r w:rsidRPr="008A1D93">
        <w:rPr>
          <w:lang w:val="ru-RU"/>
        </w:rPr>
        <w:t>наконец-то удалено.</w:t>
      </w:r>
      <w:r w:rsidRPr="008A1D93">
        <w:rPr>
          <w:rFonts w:ascii="Arial" w:eastAsia="Arial" w:hAnsi="Arial" w:cs="Arial"/>
          <w:sz w:val="17"/>
          <w:szCs w:val="17"/>
          <w:vertAlign w:val="superscript"/>
          <w:lang w:val="ru-RU"/>
        </w:rPr>
        <w:t>36</w:t>
      </w:r>
    </w:p>
    <w:p w:rsidR="009629B0" w:rsidRPr="008A1D93" w:rsidRDefault="008A1D93">
      <w:pPr>
        <w:pStyle w:val="60"/>
        <w:framePr w:w="7795" w:h="10382" w:hRule="exact" w:wrap="none" w:vAnchor="page" w:hAnchor="page" w:x="342" w:y="1201"/>
        <w:rPr>
          <w:lang w:val="ru-RU"/>
        </w:rPr>
      </w:pPr>
      <w:r w:rsidRPr="008A1D93">
        <w:rPr>
          <w:lang w:val="ru-RU"/>
        </w:rPr>
        <w:t>королевский путь к реформам</w:t>
      </w:r>
    </w:p>
    <w:p w:rsidR="009629B0" w:rsidRPr="008A1D93" w:rsidRDefault="008A1D93">
      <w:pPr>
        <w:pStyle w:val="1"/>
        <w:framePr w:w="7795" w:h="10382" w:hRule="exact" w:wrap="none" w:vAnchor="page" w:hAnchor="page" w:x="342" w:y="1201"/>
        <w:ind w:left="980"/>
        <w:jc w:val="both"/>
        <w:rPr>
          <w:lang w:val="ru-RU"/>
        </w:rPr>
      </w:pPr>
      <w:r w:rsidRPr="008A1D93">
        <w:rPr>
          <w:lang w:val="ru-RU"/>
        </w:rPr>
        <w:t xml:space="preserve">В последнее десятилетие своего правления, до своей смерти в июле 1999 года, король Хасан </w:t>
      </w:r>
      <w:r>
        <w:t>II</w:t>
      </w:r>
      <w:r w:rsidRPr="008A1D93">
        <w:rPr>
          <w:lang w:val="ru-RU"/>
        </w:rPr>
        <w:t xml:space="preserve"> осуществил резкий поворот в государственной политике, который удивил его народ и принес ему признание на международной арене. После десятилетий жесткого авторитарного правления, в течение которого противники режима подвергались самым суровым мерам, Марокко, казалось, превратилось в образец для арабских государств в области проведения политических реформ. Атмосфера перемен была дополнена целым рядом факторов, включая окончание холодной войны, возрождение глобального ислама, начало гражданской войны в Алжире, продолжающийся внутренний экономический кризис и расширение доступа населения к информации через интернет. Уступив требованиям народа и международному давлению, король заявил о своей решимости изменить имидж Марокко в соответствии с более современными, открытыми и толерантными принципами, сохраняя при этом его «специфичность» и основанное на традициях очарование, которое питало его уникальность на протяжении поколений.37 Степень его успеха в этом стремлении, его продуманные мотивы для его осуществления, фактические результаты этого «перехода» и впечатление, которое он произвел на марокканскую общественность, являются критериями, по которым следует оценивать заключительный этап его правления.</w:t>
      </w:r>
      <w:r w:rsidRPr="008A1D93">
        <w:rPr>
          <w:lang w:val="ru-RU"/>
        </w:rPr>
        <w:softHyphen/>
      </w:r>
    </w:p>
    <w:p w:rsidR="009629B0" w:rsidRPr="008A1D93" w:rsidRDefault="008A1D93">
      <w:pPr>
        <w:pStyle w:val="1"/>
        <w:framePr w:w="7795" w:h="10382" w:hRule="exact" w:wrap="none" w:vAnchor="page" w:hAnchor="page" w:x="342" w:y="1201"/>
        <w:ind w:left="980" w:firstLine="220"/>
        <w:jc w:val="both"/>
        <w:rPr>
          <w:lang w:val="ru-RU"/>
        </w:rPr>
      </w:pPr>
      <w:r w:rsidRPr="008A1D93">
        <w:rPr>
          <w:lang w:val="ru-RU"/>
        </w:rPr>
        <w:t xml:space="preserve">Как и в первый период реформ в Марокко в </w:t>
      </w:r>
      <w:r>
        <w:t>XIX</w:t>
      </w:r>
      <w:r w:rsidRPr="008A1D93">
        <w:rPr>
          <w:lang w:val="ru-RU"/>
        </w:rPr>
        <w:t xml:space="preserve"> веке, этот новый период реформ начался с вторжений извне, которые глубоко повлияли на отношение монархии к внутренней политике. В связи с этими изменениями часто используется слово «демократизация», и, безусловно, большая прозрачность в политике была характерной чертой переходного периода, особенно в отношении выборов. Однако утверждать, что Марокко начало следовать «демократическому» пути по западным образцам, — значит искажать реальность, поскольку на самом деле авторитарный характер монархии не исчез, и король не отказался от своих исключительных полномочий. Напротив, были созданы дополнительные механизмы, которые позволили отдельным лицам и группам, желающим войти в публичную сферу, получить большую свободу действий. Иными словами, основной принцип работы режима не изменился; он продолжал управлять по старым методам «разделяй и властвуй», с редкими эпизодами жесткого обращения, к большому разочарованию своих подданных/граждан. Однако верно и то, что создание пространства для размещения новых социальных сил и форм политического активизма стало давно назревшим предохранительным клапаном.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205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Десятилетие началось с конституционной реформы 1993 года, которая предоставила парламенту право оспаривать назначения и обсуждать правительственные предложения. Она также ввела концепцию прав человека в официальный дискурс. В преамбуле новой Конституции говорилось: «Королевство Марокко подтверждает свою приверженность правам человека, как они общепризнаны». Эта реформа и выраженные в ней либеральные настроения вдохнули новую жизнь в оппозиционные партии, которые сформировали политический блок (Кутла) в качестве прелюдии к возвращению в политическую борьбу. Затем Кутла начала длительные переговоры с королем относительно условий своего участия в правительстве.</w:t>
      </w:r>
      <w:r w:rsidRPr="008A1D93">
        <w:rPr>
          <w:lang w:val="ru-RU"/>
        </w:rPr>
        <w:softHyphen/>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Тем временем, в период с 1993 по 1997 год, череда «правительств технократов» ознаменовала собой попытку отойти от старой модели правления чиновников, тщательно контролируемых зловещим Басри, к новому способу управления, основанному на компетентности и свежем мышлении. В эти годы также проводилась целенаправленная кампания по взятию экономики под контроль посредством жесткой программы экономии. Но эти нововведения не означали, что принудительная власть махзана каким-либо образом ослабла или что «священный институт» монархии был ограничен. Понимая это, левые партии отказались вступать в коалицию, сохраняющую пережитки старого режима (а именно Басри), несмотря на приглашение короля.</w:t>
      </w:r>
      <w:r w:rsidRPr="008A1D93">
        <w:rPr>
          <w:lang w:val="ru-RU"/>
        </w:rPr>
        <w:softHyphen/>
      </w:r>
      <w:r w:rsidRPr="008A1D93">
        <w:rPr>
          <w:rFonts w:ascii="Arial" w:eastAsia="Arial" w:hAnsi="Arial" w:cs="Arial"/>
          <w:sz w:val="17"/>
          <w:szCs w:val="17"/>
          <w:vertAlign w:val="superscript"/>
          <w:lang w:val="ru-RU"/>
        </w:rPr>
        <w:t>38</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 xml:space="preserve">Хасан </w:t>
      </w:r>
      <w:r>
        <w:t>II</w:t>
      </w:r>
      <w:r w:rsidRPr="008A1D93">
        <w:rPr>
          <w:lang w:val="ru-RU"/>
        </w:rPr>
        <w:t xml:space="preserve"> упорно продолжал свои реформаторские планы, добиваясь внесения поправки в конституцию, которая изменила бы избирательное законодательство. Принятая в 1996 году поправка создала двухпалатный парламент, позволивший избирателям избирать всех членов нижней палаты (вместо двух третей), в то время как верхняя палата, избираемая косвенно региональными собраниями и профессиональными организациями, позволила фаворитам короля и партиям, не получившим большинства на выборах, участвовать в законодательной власти. Однако более важным было негласное соглашение о том, что король назначит премьер-министра от партии, имеющей большинство голосов на выборах. Выборы 1997 года были омрачены многочисленными обвинениями в мошенничестве, тем не менее, Абдеррахман Юссу</w:t>
      </w:r>
      <w:r w:rsidRPr="008A1D93">
        <w:rPr>
          <w:lang w:val="ru-RU"/>
        </w:rPr>
        <w:softHyphen/>
      </w:r>
      <w:r w:rsidRPr="008A1D93">
        <w:rPr>
          <w:rFonts w:ascii="Arial" w:eastAsia="Arial" w:hAnsi="Arial" w:cs="Arial"/>
          <w:sz w:val="17"/>
          <w:szCs w:val="17"/>
          <w:lang w:val="ru-RU"/>
        </w:rPr>
        <w:t>фи</w:t>
      </w:r>
      <w:r w:rsidRPr="008A1D93">
        <w:rPr>
          <w:lang w:val="ru-RU"/>
        </w:rPr>
        <w:t xml:space="preserve">Семидесятичетырехлетний секретарь </w:t>
      </w:r>
      <w:r>
        <w:t>USFP</w:t>
      </w:r>
      <w:r w:rsidRPr="008A1D93">
        <w:rPr>
          <w:lang w:val="ru-RU"/>
        </w:rPr>
        <w:t xml:space="preserve"> и убежденный противник режима согласился возглавить правительство «Альтернативы», или оппозиции, по просьбе Хасана. На тот момент король был уже довольно болен и сталкивался со своей собственной смертностью; предполагается, что его приглашение Юссу</w:t>
      </w:r>
      <w:r w:rsidRPr="008A1D93">
        <w:rPr>
          <w:rFonts w:ascii="Arial" w:eastAsia="Arial" w:hAnsi="Arial" w:cs="Arial"/>
          <w:sz w:val="17"/>
          <w:szCs w:val="17"/>
          <w:lang w:val="ru-RU"/>
        </w:rPr>
        <w:t>фи</w:t>
      </w:r>
      <w:r w:rsidRPr="008A1D93">
        <w:rPr>
          <w:lang w:val="ru-RU"/>
        </w:rPr>
        <w:t>Его действия были мотивированы главным образом желанием успокоить своих политических оппонентов и обеспечить плавный переход власти после его смерти.</w:t>
      </w:r>
      <w:r w:rsidRPr="008A1D93">
        <w:rPr>
          <w:lang w:val="ru-RU"/>
        </w:rPr>
        <w:softHyphen/>
      </w:r>
      <w:r w:rsidRPr="008A1D93">
        <w:rPr>
          <w:rFonts w:ascii="Arial" w:eastAsia="Arial" w:hAnsi="Arial" w:cs="Arial"/>
          <w:sz w:val="17"/>
          <w:szCs w:val="17"/>
          <w:vertAlign w:val="superscript"/>
          <w:lang w:val="ru-RU"/>
        </w:rPr>
        <w:t>39</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Оглядываясь назад, задача, поставленная перед Юссуфи, кажется неразумной из-за сложных условий, наложенных на него дворцом. Присутствие Дрисса Басри в Министерстве внутренних дел носило психологический характер.</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206</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lang w:val="ru-RU"/>
        </w:rPr>
      </w:pPr>
      <w:r w:rsidRPr="008A1D93">
        <w:rPr>
          <w:lang w:val="ru-RU"/>
        </w:rPr>
        <w:t>Это было необходимо королю, но вызывало отвращение у премьер-министра, который ненавидел работать с главным архитектором «свинцовых лет». Четыре других «суверенных» министерства также были заполнены по усмотрению короля: министерство иностранных дел, министерство по делам религии, министерство по правам человека и министерство обороны, что еще больше ограничило полномочия премьер-министра. Обремененный командой, которую он не выбирал, Юссуфи также должен был иметь дело с разногласиями многочисленных политических партий, каждая из которых стремилась занять место за столом переговоров. Когда улеглись страсти после формирования кабинета министров, правительство Юссуфи превратилось в неуправляемое стадо из семи партий с сорока министрами в общей сложности, и только тринадцать из них были из собственной партии Юссуфи.</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Несмотря на это неуклюжее сочетание, стареющий премьер-министр упорствовал, понимая, что после сорокалетнего перерыва он был избран, чтобы олицетворять открытость и честность в управлении страной, которых не хватало со времен обретения независимости. Его отношения с королем и другими министрами публично характеризовались такими словами, как «консенсус» и «диалог», а также другими выражениями, указывающими на «новый порядок». В его пользу говорили ощутимые успехи в свободе слова, в равенстве женщин, в религиозной и этнической терпимости, подкрепленные прочной основой прав человека. Его поддерживали интеллектуалы и активисты поколения шестидесятых — убежденные реформаторы, такие как Хабиб аль-Мальки и Халид Алуиа, — которые также были готовы участвовать в эксперименте по ослаблению абсолютизма на рычагах власти. Опираясь на этот нежный рост, Юсуфи был полон решимости ускорить переходный период, одновременно помогая поддерживать стабильность, к которой так стремился дворец. Более того, будучи убежденным патриотом, Юссуфи считал, что у него мало возможностей для маневра, поскольку он «дал слово» королю.</w:t>
      </w:r>
      <w:r w:rsidRPr="008A1D93">
        <w:rPr>
          <w:lang w:val="ru-RU"/>
        </w:rPr>
        <w:softHyphen/>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«Альтернатива», несмотря на все свои недостатки, стала важным шагом в демонстрации марокканскому народу возможностей, заложенных в противостоянии системе недемократического правления, которая доминировала в марокканской политике с середины века. Она завоевала расположение как правых, так и левых, поскольку ввела новые политические практики, которые принесли бы пользу как исламистам, так и светской оппозиции. Несмотря на свои недостатки, «Альтернатива», по словам одного наблюдателя, ознаменовала «чрезвычайную перемену в тоне, в атмосфере и, особенно, в менталитете».40 Эта перемена нашла свое воплощение 30 сентября 1999 года, когда больной, но торжествующий Авраам Серфати вернулся домой, где его встретили как героя. Еще более значимым стало увольнение Мухаммедом </w:t>
      </w:r>
      <w:r>
        <w:t>VI</w:t>
      </w:r>
      <w:r w:rsidRPr="008A1D93">
        <w:rPr>
          <w:lang w:val="ru-RU"/>
        </w:rPr>
        <w:t xml:space="preserve"> 9 ноября 1999 года ненавистного Дрисса Басри с поста министра внутренних дел, спустя четыре месяца после смерти короля Хасана </w:t>
      </w:r>
      <w:r>
        <w:t>II</w:t>
      </w:r>
      <w:r w:rsidRPr="008A1D93">
        <w:rPr>
          <w:lang w:val="ru-RU"/>
        </w:rPr>
        <w:t>, что подняло важнейший вопрос о будущей роли Министерства внутренних дел в политике и функционировании государства.</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207</w:t>
      </w:r>
    </w:p>
    <w:p w:rsidR="009629B0" w:rsidRPr="008A1D93" w:rsidRDefault="008A1D93">
      <w:pPr>
        <w:pStyle w:val="1"/>
        <w:framePr w:w="7795" w:h="10382" w:hRule="exact" w:wrap="none" w:vAnchor="page" w:hAnchor="page" w:x="342" w:y="1201"/>
        <w:spacing w:after="380"/>
        <w:ind w:left="720" w:firstLine="240"/>
        <w:jc w:val="both"/>
        <w:rPr>
          <w:lang w:val="ru-RU"/>
        </w:rPr>
      </w:pPr>
      <w:r w:rsidRPr="008A1D93">
        <w:rPr>
          <w:lang w:val="ru-RU"/>
        </w:rPr>
        <w:t xml:space="preserve">Казалось, Марокко действительно вступило в период «перехода», но это был переход, управляемый сверху, который служил, прежде всего, целям монархии. Хотя Хасан </w:t>
      </w:r>
      <w:r>
        <w:t>II</w:t>
      </w:r>
      <w:r w:rsidRPr="008A1D93">
        <w:rPr>
          <w:lang w:val="ru-RU"/>
        </w:rPr>
        <w:t xml:space="preserve"> в последнее десятилетие своей жизни целенаправленно начал путь политических реформ, этот процесс находился лишь на начальной стадии и был далек от завершения. С точки зрения элиты темпы перемен могли казаться головокружительными; для друзей Марокко за пределами страны, таких как Соединенные Штаты, они могли казаться размеренными и вселяющими надежду; но для большинства марокканского народа они все еще были слишком медленными. Были ли мотивы Хасана для проведения перемен продиктованы реальной политикой, раскаянием или просто желанием гарантировать свое наследие, мы не знаем. Его собственное чувство истории было острым, и он всегда остро ощущал настроение времени. Метод режима заключался в том, чтобы действовать с предельной осторожностью, сохраняя при этом полный контроль над темпами реформ — позиция, которая проявлялась в его двусмысленности, затягивании процесса оправдания преступлений прошлого и неохотном, обдуманном и тщательно контролируемом темпе перемен.</w:t>
      </w:r>
    </w:p>
    <w:p w:rsidR="009629B0" w:rsidRPr="008A1D93" w:rsidRDefault="008A1D93">
      <w:pPr>
        <w:pStyle w:val="60"/>
        <w:framePr w:w="7795" w:h="10382" w:hRule="exact" w:wrap="none" w:vAnchor="page" w:hAnchor="page" w:x="342" w:y="1201"/>
        <w:rPr>
          <w:lang w:val="ru-RU"/>
        </w:rPr>
      </w:pPr>
      <w:r w:rsidRPr="008A1D93">
        <w:rPr>
          <w:lang w:val="ru-RU"/>
        </w:rPr>
        <w:t>Марокко в мире</w:t>
      </w:r>
    </w:p>
    <w:p w:rsidR="009629B0" w:rsidRPr="008A1D93" w:rsidRDefault="008A1D93">
      <w:pPr>
        <w:pStyle w:val="1"/>
        <w:framePr w:w="7795" w:h="10382" w:hRule="exact" w:wrap="none" w:vAnchor="page" w:hAnchor="page" w:x="342" w:y="1201"/>
        <w:ind w:left="720"/>
        <w:jc w:val="both"/>
        <w:rPr>
          <w:lang w:val="ru-RU"/>
        </w:rPr>
      </w:pPr>
      <w:r w:rsidRPr="008A1D93">
        <w:rPr>
          <w:lang w:val="ru-RU"/>
        </w:rPr>
        <w:t xml:space="preserve">Общеизвестно, что внутренняя и международная политика отражают друг друга подобно Янусу. В первый период правления Хасана внутренний политический паралич Марокко и продолжающиеся экономические трудности определили его позицию по отношению к остальному миру. Как мы видели, первоначально Хасан </w:t>
      </w:r>
      <w:r>
        <w:t>II</w:t>
      </w:r>
      <w:r w:rsidRPr="008A1D93">
        <w:rPr>
          <w:lang w:val="ru-RU"/>
        </w:rPr>
        <w:t xml:space="preserve"> следовал по стопам своего отца, который в первые годы существования государства придерживался неприсоединительной позиции; позже, отчаянно нуждаясь в иностранной помощи и осознавая существовавшие реалии, Хасан </w:t>
      </w:r>
      <w:r>
        <w:t>II</w:t>
      </w:r>
      <w:r w:rsidRPr="008A1D93">
        <w:rPr>
          <w:lang w:val="ru-RU"/>
        </w:rPr>
        <w:t xml:space="preserve"> резко изменил свою позицию, возложив свою надежду на Запад.</w:t>
      </w:r>
    </w:p>
    <w:p w:rsidR="009629B0" w:rsidRPr="008A1D93" w:rsidRDefault="008A1D93">
      <w:pPr>
        <w:pStyle w:val="1"/>
        <w:framePr w:w="7795" w:h="10382" w:hRule="exact" w:wrap="none" w:vAnchor="page" w:hAnchor="page" w:x="342" w:y="1201"/>
        <w:ind w:left="720" w:firstLine="240"/>
        <w:jc w:val="both"/>
        <w:rPr>
          <w:lang w:val="ru-RU"/>
        </w:rPr>
      </w:pPr>
      <w:r w:rsidRPr="008A1D93">
        <w:rPr>
          <w:lang w:val="ru-RU"/>
        </w:rPr>
        <w:t>К 1964 году объем торговли Марокко с Европейским экономическим сообществом (ЕЭС) в десять раз превышал объем торговли с Восточным блоком. ЕС, преемник ЕЭС, был и остается по сей день важнейшим торговым партнером Марокко, получая 65 процентов от общего объема экспорта Марокко в 2009 году.41 В 1969 году по настоянию Франции Марокко получило статус «ассоциированного» члена ЕЭС, но условия ассоциации не пошли Марокко на пользу, особенно в отношении цен на сельскохозяйственную продукцию. Сельскохозяйственная продукция была основным источником дохода Марокко до 1973 года, когда страна получила неожиданный, но очень кратковременный доход в виде резкого роста цен на фосфаты. Второе соглашение, подписанное с ЕЭС в 1976 году, принесло дополнительную финансовую помощь, позволив Марокко в значительной степени привлекать европейских кредиторов, так что к середине 1980-х годов страна накопила значительный долг. К 1983 году валютные резервы находились на уровне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6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208</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Экономический долг достиг исторического минимума, истощившись из-за последствий войны в Сахаре и травмирующих глобальных нефтяных кризисов начала 1980-х годов. Внешний долг составлял 70 процентов ВВП, а расходы на обслуживание долга выросли до 42 процентов от годового экспорта.</w:t>
      </w:r>
      <w:r w:rsidRPr="008A1D93">
        <w:rPr>
          <w:rFonts w:ascii="Arial" w:eastAsia="Arial" w:hAnsi="Arial" w:cs="Arial"/>
          <w:sz w:val="17"/>
          <w:szCs w:val="17"/>
          <w:vertAlign w:val="superscript"/>
          <w:lang w:val="ru-RU"/>
        </w:rPr>
        <w:t>42</w:t>
      </w:r>
    </w:p>
    <w:p w:rsidR="009629B0" w:rsidRPr="008A1D93" w:rsidRDefault="008A1D93">
      <w:pPr>
        <w:pStyle w:val="1"/>
        <w:framePr w:w="7795" w:h="10378" w:hRule="exact" w:wrap="none" w:vAnchor="page" w:hAnchor="page" w:x="342" w:y="1201"/>
        <w:ind w:left="980" w:firstLine="240"/>
        <w:jc w:val="both"/>
        <w:rPr>
          <w:sz w:val="17"/>
          <w:szCs w:val="17"/>
          <w:lang w:val="ru-RU"/>
        </w:rPr>
      </w:pPr>
      <w:r w:rsidRPr="008A1D93">
        <w:rPr>
          <w:lang w:val="ru-RU"/>
        </w:rPr>
        <w:t>Угроза</w:t>
      </w:r>
      <w:r w:rsidRPr="008A1D93">
        <w:rPr>
          <w:rFonts w:ascii="Arial" w:eastAsia="Arial" w:hAnsi="Arial" w:cs="Arial"/>
          <w:sz w:val="17"/>
          <w:szCs w:val="17"/>
          <w:lang w:val="ru-RU"/>
        </w:rPr>
        <w:t>фи</w:t>
      </w:r>
      <w:r w:rsidRPr="008A1D93">
        <w:rPr>
          <w:lang w:val="ru-RU"/>
        </w:rPr>
        <w:t xml:space="preserve">Финансовый коллапс вынудил Марокко выполнить ряд программ структурной перестройки, предписанных МВФ, которые изменили его экономику, включая продажу частному сектору государственных монополий, в которых король часто был основным акционером. Богатых марокканских инвесторов поощряли вкладывать средства в эти ранее государственные компании, что еще больше усугубило и без того искаженную концентрацию капитала в элитных слоях общества. Петиция Хасана </w:t>
      </w:r>
      <w:r>
        <w:t>II</w:t>
      </w:r>
      <w:r w:rsidRPr="008A1D93">
        <w:rPr>
          <w:lang w:val="ru-RU"/>
        </w:rPr>
        <w:t xml:space="preserve"> в 1987 году о предоставлении Марокко статуса полноправного члена ЕЭС основывалась на аргументе о том, что он «либерализовал» марокканскую экономику и обязал свое правительство к «демократической» многопартийной системе. Эти аргументы рухнули под давлением европейского мнения (наиболее резко выраженного французскими крайне правыми), согласно которому арабо-исламское государство в Африке не может разумно считаться частью Европы. Невысказанным, но ощутимым в воздухе был страх, что членство Марокко в ЕЭС усилит и без того значительную миграцию марокканских рабочих в Европу. Ложное представление о том, что жители Северной Африки в целом являются источником преступности и трудовых волнений, дало толчок антимарокканскому крестовому походу. 30 июля 1987 года газета </w:t>
      </w:r>
      <w:r>
        <w:t>Financial</w:t>
      </w:r>
      <w:r w:rsidRPr="008A1D93">
        <w:rPr>
          <w:lang w:val="ru-RU"/>
        </w:rPr>
        <w:t xml:space="preserve"> </w:t>
      </w:r>
      <w:r>
        <w:t>Times</w:t>
      </w:r>
      <w:r w:rsidRPr="008A1D93">
        <w:rPr>
          <w:lang w:val="ru-RU"/>
        </w:rPr>
        <w:t xml:space="preserve"> написала, что заявление Хасана «было встречено в европейских СМИ со смесью недоверия, презрения и расистских насмешек, которых многие образованные арабы привыкли ожидать от западных стран».</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43</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 xml:space="preserve">После 1991 года приватизация ускорилась под пристальным наблюдением махзана, поскольку, по словам Клемента Анри, «жемчужины» экономики были распределены между друзьями короля: «…в сговоре с иностранными владельцами, главным образом с французскими банками, люди короля таким образом контролировали более трех четвертей всех активов частного сектора».44 Выведя государство из экономики, Хасан </w:t>
      </w:r>
      <w:r>
        <w:t>II</w:t>
      </w:r>
      <w:r w:rsidRPr="008A1D93">
        <w:rPr>
          <w:lang w:val="ru-RU"/>
        </w:rPr>
        <w:t xml:space="preserve"> смог сформировать новую политическую клиентуру, одновременно убедив европейских инвесторов в том, что Марокко действительно следует пути либеральных реформ. В результате подписанное в 1996 году европейское соглашение о свободной торговле принесло значительные выгоды в виде помощи развитию. Но это обошлось дорого в социальном плане; а именно, инфляцией и разделением марокканской рабочей силы на высокооплачиваемый профессиональный класс и низкооплачиваемую неформальную рабочую силу, что усугубило и без того критические социальные проблемы Марокко.</w:t>
      </w:r>
    </w:p>
    <w:p w:rsidR="009629B0" w:rsidRPr="008A1D93" w:rsidRDefault="008A1D93">
      <w:pPr>
        <w:pStyle w:val="1"/>
        <w:framePr w:w="7795" w:h="10378" w:hRule="exact" w:wrap="none" w:vAnchor="page" w:hAnchor="page" w:x="342" w:y="1201"/>
        <w:ind w:left="980" w:firstLine="240"/>
        <w:jc w:val="both"/>
        <w:rPr>
          <w:lang w:val="ru-RU"/>
        </w:rPr>
      </w:pPr>
      <w:r w:rsidRPr="008A1D93">
        <w:rPr>
          <w:lang w:val="ru-RU"/>
        </w:rPr>
        <w:t>В основе этого перехода к «неолиберализму» лежала почти мистическая вера в то, что экономическое развитие «просачивается сверху вниз» и в конечном итоге приведет к большему процветанию и более широкому участию в политическом процессе за счет привлечения новых заинтересованных сторон из среднего класса. Но</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209</w:t>
      </w:r>
    </w:p>
    <w:p w:rsidR="009629B0" w:rsidRPr="008A1D93" w:rsidRDefault="008A1D93">
      <w:pPr>
        <w:pStyle w:val="1"/>
        <w:framePr w:w="7795" w:h="10378" w:hRule="exact" w:wrap="none" w:vAnchor="page" w:hAnchor="page" w:x="342" w:y="1201"/>
        <w:ind w:left="980"/>
        <w:jc w:val="both"/>
        <w:rPr>
          <w:sz w:val="17"/>
          <w:szCs w:val="17"/>
          <w:lang w:val="ru-RU"/>
        </w:rPr>
      </w:pPr>
      <w:r w:rsidRPr="008A1D93">
        <w:rPr>
          <w:lang w:val="ru-RU"/>
        </w:rPr>
        <w:t>Как отметила Шана Коэн, у глобализации есть и другая, менее приятная сторона: сокращение государственного сектора, необходимое международным кредиторам, привело к повсеместной безработице, особенно среди выпускников университетов, создав постоянную деструктивную и опасную угрозу социальной стабильности. К 1999 году стало ясно, что хронически неадекватная государственная политика в экономической сфере не смогла угнаться за потребностями молодого населения, требующего работы, услуг и образовательных возможностей, создав постоянную и неразрешенную раковую опухоль в обществе.</w:t>
      </w:r>
      <w:r w:rsidRPr="008A1D93">
        <w:rPr>
          <w:lang w:val="ru-RU"/>
        </w:rPr>
        <w:softHyphen/>
      </w:r>
      <w:r w:rsidRPr="008A1D93">
        <w:rPr>
          <w:lang w:val="ru-RU"/>
        </w:rPr>
        <w:softHyphen/>
      </w:r>
      <w:r w:rsidRPr="008A1D93">
        <w:rPr>
          <w:rFonts w:ascii="Arial" w:eastAsia="Arial" w:hAnsi="Arial" w:cs="Arial"/>
          <w:sz w:val="17"/>
          <w:szCs w:val="17"/>
          <w:vertAlign w:val="superscript"/>
          <w:lang w:val="ru-RU"/>
        </w:rPr>
        <w:t>45</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Связь между внутренними и внешними делами была столь же очевидна и в отношениях Марокко с Западом. Связи Марокко с НАТО и Соединенными Штатами с годами становились все более дружественными под чутким руководством Хасана </w:t>
      </w:r>
      <w:r>
        <w:t>II</w:t>
      </w:r>
      <w:r w:rsidRPr="008A1D93">
        <w:rPr>
          <w:lang w:val="ru-RU"/>
        </w:rPr>
        <w:t>. Считая себя «советником» американских президентов, он добросовестно совершал многочисленные поездки через Атлантику, чтобы играть в гольф, кататься на лошадях и устраивать вечеринки со всеми главами американских государств, от Джона Кеннеди до Билла Клинтона. Марокко было одной из первых стран, пригласивших добровольцев Корпуса мира США, которые начали прибывать в 1963 году. Опираясь на наследие воспоминаний, в основном позитивных, об американской высадке во время Второй мировой войны, принесшей жевательную резинку, би-боп, нейлоновые чулки и губную помаду, а также на программу США «Продовольствие во имя мира» (</w:t>
      </w:r>
      <w:r>
        <w:t>PL</w:t>
      </w:r>
      <w:r w:rsidRPr="008A1D93">
        <w:rPr>
          <w:lang w:val="ru-RU"/>
        </w:rPr>
        <w:t xml:space="preserve"> 480) во время холодной войны, в рамках которой раздавались бесчисленные мешки муки с логотипом дружеского рукопожатия, к 1970-м годам в марокканском воображении сформировался целый пласт радужных образов, связанных с Америкой.</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 xml:space="preserve">В военном отношении Соединенные Штаты постоянно поставляли оружие Марокко для войны в Сахаре, а в ответ Марокко стало последовательным сторонником политики США на Ближнем Востоке, которая часто вызывала неприятие у других арабских государств. Хасан </w:t>
      </w:r>
      <w:r>
        <w:t>II</w:t>
      </w:r>
      <w:r w:rsidRPr="008A1D93">
        <w:rPr>
          <w:lang w:val="ru-RU"/>
        </w:rPr>
        <w:t xml:space="preserve"> сыграл решающую роль в усилиях по поддержанию мирного процесса после Кэмп-Дэвида, используя долгую и в основном позитивную историю отношений режима со своим еврейским меньшинством, поддерживая контакты с высокопоставленными израильскими чиновниками.</w:t>
      </w:r>
      <w:r w:rsidRPr="008A1D93">
        <w:rPr>
          <w:rFonts w:ascii="Arial" w:eastAsia="Arial" w:hAnsi="Arial" w:cs="Arial"/>
          <w:sz w:val="17"/>
          <w:szCs w:val="17"/>
          <w:lang w:val="ru-RU"/>
        </w:rPr>
        <w:t>фи</w:t>
      </w:r>
      <w:r w:rsidRPr="008A1D93">
        <w:rPr>
          <w:lang w:val="ru-RU"/>
        </w:rPr>
        <w:t>а также с Организацией освобождения Палестины (ООП).</w:t>
      </w:r>
      <w:r w:rsidRPr="008A1D93">
        <w:rPr>
          <w:rFonts w:ascii="Arial" w:eastAsia="Arial" w:hAnsi="Arial" w:cs="Arial"/>
          <w:sz w:val="17"/>
          <w:szCs w:val="17"/>
          <w:vertAlign w:val="superscript"/>
          <w:lang w:val="ru-RU"/>
        </w:rPr>
        <w:t>46</w:t>
      </w:r>
      <w:r w:rsidRPr="008A1D93">
        <w:rPr>
          <w:rFonts w:ascii="Arial" w:eastAsia="Arial" w:hAnsi="Arial" w:cs="Arial"/>
          <w:sz w:val="17"/>
          <w:szCs w:val="17"/>
          <w:lang w:val="ru-RU"/>
        </w:rPr>
        <w:t xml:space="preserve"> </w:t>
      </w:r>
      <w:r w:rsidRPr="008A1D93">
        <w:rPr>
          <w:lang w:val="ru-RU"/>
        </w:rPr>
        <w:t>После окончания холодной войны стратегическое сотрудничество США и Марокко стало менее значимым, но многие американские законодатели по-прежнему рассматривали Марокко как «оплот» стабильности в этом нестабильном регионе. И по мере того, как «война с террором» нависла над регионом после 11 сентября 2001 года, Марокко стало для Америки «оплотом».</w:t>
      </w:r>
      <w:r w:rsidRPr="008A1D93">
        <w:rPr>
          <w:rFonts w:ascii="Arial" w:eastAsia="Arial" w:hAnsi="Arial" w:cs="Arial"/>
          <w:sz w:val="17"/>
          <w:szCs w:val="17"/>
          <w:lang w:val="ru-RU"/>
        </w:rPr>
        <w:t>фи</w:t>
      </w:r>
      <w:r w:rsidRPr="008A1D93">
        <w:rPr>
          <w:lang w:val="ru-RU"/>
        </w:rPr>
        <w:t>«Первый друг» в поддержке контртеррористической кампании США.</w:t>
      </w:r>
      <w:r w:rsidRPr="008A1D93">
        <w:rPr>
          <w:rFonts w:ascii="Arial" w:eastAsia="Arial" w:hAnsi="Arial" w:cs="Arial"/>
          <w:sz w:val="17"/>
          <w:szCs w:val="17"/>
          <w:vertAlign w:val="superscript"/>
          <w:lang w:val="ru-RU"/>
        </w:rPr>
        <w:t>47</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В то же время король Хасан </w:t>
      </w:r>
      <w:r>
        <w:t>II</w:t>
      </w:r>
      <w:r w:rsidRPr="008A1D93">
        <w:rPr>
          <w:lang w:val="ru-RU"/>
        </w:rPr>
        <w:t xml:space="preserve"> продемонстрировал сильную приверженность независимости от Запада, лучшим примером чего являются его взаимодействия с ливийским лидером Муаммаром Каддафи, заклятым врагом сменяющих друг друга политиков Вашингтона.</w:t>
      </w:r>
      <w:r w:rsidRPr="008A1D93">
        <w:rPr>
          <w:lang w:val="ru-RU"/>
        </w:rPr>
        <w:softHyphen/>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210</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5203" w:hRule="exact" w:wrap="none" w:vAnchor="page" w:hAnchor="page" w:x="342" w:y="1201"/>
        <w:spacing w:line="276" w:lineRule="auto"/>
        <w:ind w:left="720" w:firstLine="20"/>
        <w:jc w:val="both"/>
        <w:rPr>
          <w:lang w:val="ru-RU"/>
        </w:rPr>
      </w:pPr>
      <w:r w:rsidRPr="008A1D93">
        <w:rPr>
          <w:lang w:val="ru-RU"/>
        </w:rPr>
        <w:t xml:space="preserve">До подписания соглашения о сотрудничестве в Уджде 14 августа 1984 года два лидера относились друг к другу с «неприкрытым презрением». Но реальность региональной политики, а именно неприкрытая поддержка Алжиром Фронта Полисарио и последующая изоляция Марокко, превратили Марокко и Ливию в странных союзников. Кратковременный союз с ливийским диктатором был одним из наименее удачных внешнеполитических проектов правления Хасана, что указывает на то, насколько сахарский вопрос стал краеугольным камнем, определяющим отношения Марокко с его магрибскими соседями. Искусный Хасан не питал особой симпатии к непостоянному ливийскому диктатору. Союз внезапно и трагически закончился в 1984 году, когда Радио Рабата назвало Каддафи «идиотом-тираном».48 С Хабибом Бургибой, пожизненным президентом Туниса, чей срок пребывания на посту главы государства примерно совпадал с его собственным, Хасан </w:t>
      </w:r>
      <w:r>
        <w:t>II</w:t>
      </w:r>
      <w:r w:rsidRPr="008A1D93">
        <w:rPr>
          <w:lang w:val="ru-RU"/>
        </w:rPr>
        <w:t xml:space="preserve"> утверждал, что у них была «тесная дружба», но на самом деле это были отношения, которые колебались между взаимным уважением и сильной враждебностью.49 Оба были юристами, получившими образование во Франции, оба сохранили связи с Францией после обретения независимости, оба пришли на помощь Алжиру во время его кровавой революции, оба разделяли прагматичный подход к власти, и хотя Бургиба был убежденным республиканцем, он тоже правил железной рукой. Но взлеты и падения межмагрибской политики тяжело давили на них.</w:t>
      </w:r>
      <w:r w:rsidRPr="008A1D93">
        <w:rPr>
          <w:lang w:val="ru-RU"/>
        </w:rPr>
        <w:softHyphen/>
      </w:r>
      <w:r w:rsidRPr="008A1D93">
        <w:rPr>
          <w:lang w:val="ru-RU"/>
        </w:rPr>
        <w:softHyphen/>
      </w:r>
      <w:r w:rsidRPr="008A1D93">
        <w:rPr>
          <w:lang w:val="ru-RU"/>
        </w:rPr>
        <w:softHyphen/>
      </w:r>
    </w:p>
    <w:p w:rsidR="009629B0" w:rsidRDefault="008A1D93">
      <w:pPr>
        <w:framePr w:wrap="none" w:vAnchor="page" w:hAnchor="page" w:x="1441" w:y="6764"/>
        <w:rPr>
          <w:sz w:val="2"/>
          <w:szCs w:val="2"/>
        </w:rPr>
      </w:pPr>
      <w:r>
        <w:rPr>
          <w:noProof/>
        </w:rPr>
        <w:drawing>
          <wp:inline distT="0" distB="0" distL="0" distR="0">
            <wp:extent cx="3803650" cy="2511425"/>
            <wp:effectExtent l="0" t="0" r="0" b="0"/>
            <wp:docPr id="39" name="Picut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72"/>
                    <a:stretch/>
                  </pic:blipFill>
                  <pic:spPr>
                    <a:xfrm>
                      <a:off x="0" y="0"/>
                      <a:ext cx="3803650" cy="2511425"/>
                    </a:xfrm>
                    <a:prstGeom prst="rect">
                      <a:avLst/>
                    </a:prstGeom>
                  </pic:spPr>
                </pic:pic>
              </a:graphicData>
            </a:graphic>
          </wp:inline>
        </w:drawing>
      </w:r>
    </w:p>
    <w:p w:rsidR="009629B0" w:rsidRPr="008A1D93" w:rsidRDefault="008A1D93">
      <w:pPr>
        <w:pStyle w:val="ab"/>
        <w:framePr w:w="6264" w:h="677" w:hRule="exact" w:wrap="none" w:vAnchor="page" w:hAnchor="page" w:x="1307" w:y="10882"/>
        <w:jc w:val="both"/>
        <w:rPr>
          <w:lang w:val="ru-RU"/>
        </w:rPr>
      </w:pPr>
      <w:r w:rsidRPr="008A1D93">
        <w:rPr>
          <w:rFonts w:ascii="Arial" w:eastAsia="Arial" w:hAnsi="Arial" w:cs="Arial"/>
          <w:smallCaps/>
          <w:sz w:val="15"/>
          <w:szCs w:val="15"/>
          <w:lang w:val="ru-RU"/>
        </w:rPr>
        <w:t>рисунок 31.</w:t>
      </w:r>
      <w:r w:rsidRPr="008A1D93">
        <w:rPr>
          <w:lang w:val="ru-RU"/>
        </w:rPr>
        <w:t xml:space="preserve">Король Хасан </w:t>
      </w:r>
      <w:r>
        <w:t>II</w:t>
      </w:r>
      <w:r w:rsidRPr="008A1D93">
        <w:rPr>
          <w:lang w:val="ru-RU"/>
        </w:rPr>
        <w:t xml:space="preserve"> приветствует президента Алжира Хуари Бумедиена и министра иностранных дел Абдельазиза Бутефлику в Марокко в 1972 году, в редкий момент дружбы между двумя странами. (Аббас/</w:t>
      </w:r>
      <w:r>
        <w:t>Magnum</w:t>
      </w:r>
      <w:r w:rsidRPr="008A1D93">
        <w:rPr>
          <w:lang w:val="ru-RU"/>
        </w:rPr>
        <w:t xml:space="preserve"> </w:t>
      </w:r>
      <w:r>
        <w:t>Photos</w:t>
      </w:r>
      <w:r w:rsidRPr="008A1D93">
        <w:rPr>
          <w:lang w:val="ru-RU"/>
        </w:rPr>
        <w:t>)</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211</w:t>
      </w:r>
    </w:p>
    <w:p w:rsidR="009629B0" w:rsidRPr="008A1D93" w:rsidRDefault="008A1D93">
      <w:pPr>
        <w:pStyle w:val="1"/>
        <w:framePr w:w="7795" w:h="10378" w:hRule="exact" w:wrap="none" w:vAnchor="page" w:hAnchor="page" w:x="342" w:y="1201"/>
        <w:ind w:left="720"/>
        <w:jc w:val="both"/>
        <w:rPr>
          <w:sz w:val="17"/>
          <w:szCs w:val="17"/>
          <w:lang w:val="ru-RU"/>
        </w:rPr>
      </w:pPr>
      <w:r w:rsidRPr="008A1D93">
        <w:rPr>
          <w:lang w:val="ru-RU"/>
        </w:rPr>
        <w:t>и то, и другое препятствовало установлению плавной и прочной разрядки в марокканско-тунисских отношениях.</w:t>
      </w:r>
      <w:r w:rsidRPr="008A1D93">
        <w:rPr>
          <w:rFonts w:ascii="Arial" w:eastAsia="Arial" w:hAnsi="Arial" w:cs="Arial"/>
          <w:sz w:val="17"/>
          <w:szCs w:val="17"/>
          <w:vertAlign w:val="superscript"/>
          <w:lang w:val="ru-RU"/>
        </w:rPr>
        <w:t>50</w:t>
      </w:r>
    </w:p>
    <w:p w:rsidR="009629B0" w:rsidRPr="008A1D93" w:rsidRDefault="008A1D93">
      <w:pPr>
        <w:pStyle w:val="1"/>
        <w:framePr w:w="7795" w:h="10378" w:hRule="exact" w:wrap="none" w:vAnchor="page" w:hAnchor="page" w:x="342" w:y="1201"/>
        <w:ind w:left="720" w:firstLine="240"/>
        <w:jc w:val="both"/>
        <w:rPr>
          <w:sz w:val="17"/>
          <w:szCs w:val="17"/>
          <w:lang w:val="ru-RU"/>
        </w:rPr>
      </w:pPr>
      <w:r w:rsidRPr="008A1D93">
        <w:rPr>
          <w:lang w:val="ru-RU"/>
        </w:rPr>
        <w:t>Отношения Марокко с Алжиром, его предполагаемым «братом», были отравлены продолжающимся спором вокруг Сахары, что препятствовало достижению трансмагрибского соглашения, которое могло бы открыть двери для регионального экономического сотрудничества. Король Хасан, как сообщается, заявил, что наиболее сложными внешними отношениями за время его правления были отношения с Алжиром, с которым Марокко разделяло так много в культурном и историческом плане, но так мало в политическом. Кратковременный Союз арабского Магриба (САМ) возник после подписания Марракешского договора в 1988 году, целью которого было создание североафриканского «общего рынка» среди якобы взаимодополняющих экономик региона. Но хронические скрытые противоречия, как личные, так и политические, разрушили соглашение; в 1994 году террористическая атака в Марракеше, которую Марокко подозревало в том, что она была вдохновлена ​​Алжиром, привела к закрытию марокканско-алжирской границы и замораживанию деятельности САМ.</w:t>
      </w:r>
      <w:r w:rsidRPr="008A1D93">
        <w:rPr>
          <w:lang w:val="ru-RU"/>
        </w:rPr>
        <w:softHyphen/>
      </w:r>
      <w:r w:rsidRPr="008A1D93">
        <w:rPr>
          <w:lang w:val="ru-RU"/>
        </w:rPr>
        <w:softHyphen/>
      </w:r>
      <w:r w:rsidRPr="008A1D93">
        <w:rPr>
          <w:lang w:val="ru-RU"/>
        </w:rPr>
        <w:softHyphen/>
      </w:r>
      <w:r w:rsidRPr="008A1D93">
        <w:rPr>
          <w:rFonts w:ascii="Arial" w:eastAsia="Arial" w:hAnsi="Arial" w:cs="Arial"/>
          <w:sz w:val="17"/>
          <w:szCs w:val="17"/>
          <w:vertAlign w:val="superscript"/>
          <w:lang w:val="ru-RU"/>
        </w:rPr>
        <w:t>51</w:t>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 xml:space="preserve">В межарабской сфере Хасан </w:t>
      </w:r>
      <w:r>
        <w:t>II</w:t>
      </w:r>
      <w:r w:rsidRPr="008A1D93">
        <w:rPr>
          <w:lang w:val="ru-RU"/>
        </w:rPr>
        <w:t xml:space="preserve"> считал свои отношения с другими арабскими и исламскими государствами особенно тесными и «естественными». Марокко направляло символические контингенты для поддержки арабской стороны как в арабо-израильских войнах 1967, так и 1973 годов, и Хасан </w:t>
      </w:r>
      <w:r>
        <w:t>II</w:t>
      </w:r>
      <w:r w:rsidRPr="008A1D93">
        <w:rPr>
          <w:lang w:val="ru-RU"/>
        </w:rPr>
        <w:t xml:space="preserve"> был ведущим деятелем Исламской конференции, возглавляя Комитет аль-Кудс (Иерусалим), занимавшийся сохранением арабского характера Святого города. Его взаимодействие с арабскими государствами, как правило, отдавало предпочтение связям с монархиями, наиболее близкими к его собственной: монархами стран Персидского залива или королем Хусейном Иорданским, смерть которого предшествовала смерти Хасана всего на несколько месяцев. Умеренная позиция марокканского монарха по арабо-израильским вопросам и его приверженность церемониям королевских привилегий не принесли ему большой популярности в арабском социалистическом центре. Своим арабским критикам он резко отвечал, заявляя, что арабские лидеры не обладают ни способностью вести войну против Израиля, ни желанием заключать мир. После распада Союза арабских государств Магриба в 1994 году и тупиковой ситуации, возникшей после Ословских соглашений, Хасан </w:t>
      </w:r>
      <w:r>
        <w:t>II</w:t>
      </w:r>
      <w:r w:rsidRPr="008A1D93">
        <w:rPr>
          <w:lang w:val="ru-RU"/>
        </w:rPr>
        <w:t xml:space="preserve"> все больше обращал свое внимание на Европу, выстраивая свои важнейшие экономические и политические отношения по оси Север-Юг, а не в масштабах всего региона.</w:t>
      </w:r>
      <w:r w:rsidRPr="008A1D93">
        <w:rPr>
          <w:lang w:val="ru-RU"/>
        </w:rPr>
        <w:softHyphen/>
      </w:r>
    </w:p>
    <w:p w:rsidR="009629B0" w:rsidRPr="008A1D93" w:rsidRDefault="008A1D93">
      <w:pPr>
        <w:pStyle w:val="1"/>
        <w:framePr w:w="7795" w:h="10378" w:hRule="exact" w:wrap="none" w:vAnchor="page" w:hAnchor="page" w:x="342" w:y="1201"/>
        <w:ind w:left="720" w:firstLine="240"/>
        <w:jc w:val="both"/>
        <w:rPr>
          <w:lang w:val="ru-RU"/>
        </w:rPr>
      </w:pPr>
      <w:r w:rsidRPr="008A1D93">
        <w:rPr>
          <w:lang w:val="ru-RU"/>
        </w:rPr>
        <w:t>Действия короля Хасана на дипломатическом фронте были масштабными, часто непредсказуемыми, но никогда не нерешительными. Он считал себя ведущим деятелем на мировой арене, возможно, самым видным государственным деятелем в регионе на момент своей смерти, благодаря широкому кругу своих связей, близости к Западу, контактам с бывшим Советским Союзом и Китаем, а также участию в африканской политике, где он был одним из основателей Организации африканских государств. Как и Анвар Садат, его значение за рубежом было намного больше.</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795" w:h="350" w:hRule="exact" w:wrap="none" w:vAnchor="page" w:hAnchor="page" w:x="342"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2"/>
        <w:rPr>
          <w:sz w:val="18"/>
          <w:szCs w:val="18"/>
          <w:lang w:val="ru-RU"/>
        </w:rPr>
      </w:pPr>
      <w:r w:rsidRPr="008A1D93">
        <w:rPr>
          <w:sz w:val="18"/>
          <w:szCs w:val="18"/>
          <w:lang w:val="ru-RU"/>
        </w:rPr>
        <w:t>212</w:t>
      </w:r>
    </w:p>
    <w:p w:rsidR="009629B0" w:rsidRPr="008A1D93" w:rsidRDefault="008A1D93">
      <w:pPr>
        <w:pStyle w:val="a4"/>
        <w:framePr w:wrap="none" w:vAnchor="page" w:hAnchor="page" w:x="3092" w:y="682"/>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58" w:hRule="exact" w:wrap="none" w:vAnchor="page" w:hAnchor="page" w:x="342" w:y="1201"/>
        <w:spacing w:after="240"/>
        <w:ind w:left="720"/>
        <w:jc w:val="both"/>
        <w:rPr>
          <w:lang w:val="ru-RU"/>
        </w:rPr>
      </w:pPr>
      <w:r w:rsidRPr="008A1D93">
        <w:rPr>
          <w:lang w:val="ru-RU"/>
        </w:rPr>
        <w:t>Его влияние затмило влияние Хасана на внутренней арене. Тем не менее, по большей части, его внешнеполитическая деятельность была мотивирована практическими внутренними проблемами: сохранением его видения национальной территории, поиском ресурсов для компенсации бюджетного дефицита, обеспечением престижа и выживания монархии. Его действия на внешней арене способствовали укреплению монархического института за счет расширения его базы и возможностей, в результате чего дипломатическое измерение, отсутствовавшее при его отце, теперь усилило королевский образ: к Хасану-Объединителю присоединился Хасан-Мировой Лидер, создав образец международного государственного управления для своего преемника.</w:t>
      </w:r>
    </w:p>
    <w:p w:rsidR="009629B0" w:rsidRPr="008A1D93" w:rsidRDefault="008A1D93">
      <w:pPr>
        <w:pStyle w:val="1"/>
        <w:framePr w:w="7795" w:h="10358" w:hRule="exact" w:wrap="none" w:vAnchor="page" w:hAnchor="page" w:x="342" w:y="1201"/>
        <w:ind w:left="980"/>
        <w:jc w:val="both"/>
        <w:rPr>
          <w:lang w:val="ru-RU"/>
        </w:rPr>
      </w:pPr>
      <w:r w:rsidRPr="008A1D93">
        <w:rPr>
          <w:lang w:val="ru-RU"/>
        </w:rPr>
        <w:t xml:space="preserve">25 июля 1999 года, как описала газета </w:t>
      </w:r>
      <w:r>
        <w:t>New</w:t>
      </w:r>
      <w:r w:rsidRPr="008A1D93">
        <w:rPr>
          <w:lang w:val="ru-RU"/>
        </w:rPr>
        <w:t xml:space="preserve"> </w:t>
      </w:r>
      <w:r>
        <w:t>York</w:t>
      </w:r>
      <w:r w:rsidRPr="008A1D93">
        <w:rPr>
          <w:lang w:val="ru-RU"/>
        </w:rPr>
        <w:t xml:space="preserve"> </w:t>
      </w:r>
      <w:r>
        <w:t>Times</w:t>
      </w:r>
      <w:r w:rsidRPr="008A1D93">
        <w:rPr>
          <w:lang w:val="ru-RU"/>
        </w:rPr>
        <w:t xml:space="preserve">, в «атмосфере беспорядков», два миллиона скорбящих вышли на улицы Рабата, чтобы попрощаться с королем, которого многие марокканцы знали как своего единственного правителя. После тридцати восьми лет на троне Хасан </w:t>
      </w:r>
      <w:r>
        <w:t>II</w:t>
      </w:r>
      <w:r w:rsidRPr="008A1D93">
        <w:rPr>
          <w:lang w:val="ru-RU"/>
        </w:rPr>
        <w:t>, наконец, скончался от болезней, ослабивших его в последние годы жизни. За траурной процессией следовали мировые лидеры: президент Билл Клинтон, бывший президент Джордж Буш-старший, президент Франции Жак Ширак, палестинский лидер Ясир Арафат и премьер-министр Израиля Эхуд Барак, а также ряд королей и принцев. Обычные марокканцы стекались в Рабат со всей страны, многие из них шли пешком по перекрытым автомагистралям, прибывая даже из Касабланки, расположенной в шестидесяти милях от города. Сопоставление этого потока эмоций по поводу смерти монарха с воспоминаниями о его жестоких методах и неспособности справиться с наиболее острыми социальными проблемами Марокко ставит нас перед центральной дилеммой его правления.</w:t>
      </w:r>
    </w:p>
    <w:p w:rsidR="009629B0" w:rsidRPr="008A1D93" w:rsidRDefault="008A1D93">
      <w:pPr>
        <w:pStyle w:val="1"/>
        <w:framePr w:w="7795" w:h="10358" w:hRule="exact" w:wrap="none" w:vAnchor="page" w:hAnchor="page" w:x="342" w:y="1201"/>
        <w:ind w:left="980" w:firstLine="240"/>
        <w:jc w:val="both"/>
        <w:rPr>
          <w:lang w:val="ru-RU"/>
        </w:rPr>
      </w:pPr>
      <w:r w:rsidRPr="008A1D93">
        <w:rPr>
          <w:lang w:val="ru-RU"/>
        </w:rPr>
        <w:t xml:space="preserve">В то время как мировая пресса превозносила ушедшего короля как «мудреца» и «светского мусульманского лидера», «миротворца» и «провидца», большинство марокканцев считали его суровым и требовательным отцом, который чаще прибегал к розгам, чем к мягкому слову. Тем не менее, признание его достижений было неизбежным, даже со стороны самых ярых критиков. В 1961 году Хасан </w:t>
      </w:r>
      <w:r>
        <w:t>II</w:t>
      </w:r>
      <w:r w:rsidRPr="008A1D93">
        <w:rPr>
          <w:lang w:val="ru-RU"/>
        </w:rPr>
        <w:t xml:space="preserve"> взял бесформенную глину государства, переданную ему отцом, и вылепил из нее нечто, что большинство марокканцев стали считать исключительно своим. За годы своего правления он создал образование, которое будет существовать и после его смерти, наделенное атрибутами современного и функционирующего национального государства. Хотя его народ, возможно, не всегда любил своего короля, он был очарован концепцией королевской власти, видя в ней форму правления, которая наилучшим образом соответствовала потребностям их нации, хотя и с длинным списком претензий, оговорок и изменений.</w:t>
      </w:r>
    </w:p>
    <w:p w:rsidR="009629B0" w:rsidRPr="008A1D93" w:rsidRDefault="008A1D93">
      <w:pPr>
        <w:pStyle w:val="1"/>
        <w:framePr w:w="7795" w:h="10358" w:hRule="exact" w:wrap="none" w:vAnchor="page" w:hAnchor="page" w:x="342" w:y="1201"/>
        <w:ind w:left="980" w:firstLine="240"/>
        <w:jc w:val="both"/>
        <w:rPr>
          <w:lang w:val="ru-RU"/>
        </w:rPr>
      </w:pPr>
      <w:r w:rsidRPr="008A1D93">
        <w:rPr>
          <w:lang w:val="ru-RU"/>
        </w:rPr>
        <w:t xml:space="preserve">В конце жизни Хасан </w:t>
      </w:r>
      <w:r>
        <w:t>II</w:t>
      </w:r>
      <w:r w:rsidRPr="008A1D93">
        <w:rPr>
          <w:lang w:val="ru-RU"/>
        </w:rPr>
        <w:t xml:space="preserve"> осознал динамичный характер государства как развивающегося политического института, а также перспективы его дальнейшего развития.</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3600" w:h="254" w:hRule="exact" w:wrap="none" w:vAnchor="page" w:hAnchor="page" w:x="2387" w:y="687"/>
        <w:jc w:val="center"/>
        <w:rPr>
          <w:sz w:val="20"/>
          <w:szCs w:val="20"/>
          <w:lang w:val="ru-RU"/>
        </w:rPr>
      </w:pPr>
      <w:r w:rsidRPr="008A1D93">
        <w:rPr>
          <w:rFonts w:ascii="Times New Roman" w:eastAsia="Times New Roman" w:hAnsi="Times New Roman" w:cs="Times New Roman"/>
          <w:i/>
          <w:iCs/>
          <w:sz w:val="20"/>
          <w:szCs w:val="20"/>
          <w:lang w:val="ru-RU"/>
        </w:rPr>
        <w:t xml:space="preserve">Вторая эпоха Хасана </w:t>
      </w:r>
      <w:r>
        <w:rPr>
          <w:rFonts w:ascii="Times New Roman" w:eastAsia="Times New Roman" w:hAnsi="Times New Roman" w:cs="Times New Roman"/>
          <w:i/>
          <w:iCs/>
          <w:sz w:val="20"/>
          <w:szCs w:val="20"/>
        </w:rPr>
        <w:t>II</w:t>
      </w:r>
      <w:r w:rsidRPr="008A1D93">
        <w:rPr>
          <w:rFonts w:ascii="Times New Roman" w:eastAsia="Times New Roman" w:hAnsi="Times New Roman" w:cs="Times New Roman"/>
          <w:i/>
          <w:iCs/>
          <w:sz w:val="20"/>
          <w:szCs w:val="20"/>
          <w:lang w:val="ru-RU"/>
        </w:rPr>
        <w:t>: 1975–1999 годы</w:t>
      </w:r>
    </w:p>
    <w:p w:rsidR="009629B0" w:rsidRPr="008A1D93" w:rsidRDefault="008A1D93">
      <w:pPr>
        <w:pStyle w:val="a4"/>
        <w:framePr w:wrap="none" w:vAnchor="page" w:hAnchor="page" w:x="6966" w:y="702"/>
        <w:rPr>
          <w:sz w:val="18"/>
          <w:szCs w:val="18"/>
          <w:lang w:val="ru-RU"/>
        </w:rPr>
      </w:pPr>
      <w:r w:rsidRPr="008A1D93">
        <w:rPr>
          <w:sz w:val="18"/>
          <w:szCs w:val="18"/>
          <w:lang w:val="ru-RU"/>
        </w:rPr>
        <w:t>213</w:t>
      </w:r>
    </w:p>
    <w:p w:rsidR="009629B0" w:rsidRPr="008A1D93" w:rsidRDefault="008A1D93">
      <w:pPr>
        <w:pStyle w:val="1"/>
        <w:framePr w:w="7795" w:h="5198" w:hRule="exact" w:wrap="none" w:vAnchor="page" w:hAnchor="page" w:x="342" w:y="1201"/>
        <w:ind w:left="980"/>
        <w:jc w:val="both"/>
        <w:rPr>
          <w:lang w:val="ru-RU"/>
        </w:rPr>
      </w:pPr>
      <w:r w:rsidRPr="008A1D93">
        <w:rPr>
          <w:lang w:val="ru-RU"/>
        </w:rPr>
        <w:t xml:space="preserve">реформы. В тот момент, отбросив свой основополагающий консерватизм и применив глубокое понимание механизмов марокканской политической системы, он искал практические пути продвижения вперед. Слишком мало и слишком поздно, по мнению его критиков, и, возможно, это правда. Возможно, его самой серьезной ошибкой было неумение оценить стремительность перемен в стране и среди народа. Тем не менее, во время его правления атрибуты власти, заложенные в монархическом порядке, не подвели его; скорее, его главная дилемма касалась способа и темпа применения королевского влияния. Идеологические основы монархии оставались нетронутыми, несмотря на резкие выпады в ее адрес слева и справа: с одной стороны, со стороны республиканских боевиков, а с другой — со стороны сторонников ислама. Действительно, идея монархии, возникшей во время правления Хасана, прочнее укоренилась в марокканской реальности, чем когда-либо прежде. Наибольшие трудности Хасан </w:t>
      </w:r>
      <w:r>
        <w:t>II</w:t>
      </w:r>
      <w:r w:rsidRPr="008A1D93">
        <w:rPr>
          <w:lang w:val="ru-RU"/>
        </w:rPr>
        <w:t xml:space="preserve"> столкнулся на политической арене, в прагматичном и повседневном управлении ограниченными ресурсами и существующими ограничениями. По мере того как Марокко вступало в новое столетие под властью нового короля, необходимость масштабных перемен для удовлетворения требований недовольного народа была бесспорной, но фундаментальная основа системы, унаследованной Хасаном </w:t>
      </w:r>
      <w:r>
        <w:t>II</w:t>
      </w:r>
      <w:r w:rsidRPr="008A1D93">
        <w:rPr>
          <w:lang w:val="ru-RU"/>
        </w:rPr>
        <w:t>, переработанной его гением и переданной его преемнику, практически не подвергалась сомнению.</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16:51:05, в соответствии с Кембриджским соглашением.</w:t>
      </w:r>
    </w:p>
    <w:p w:rsidR="009629B0" w:rsidRPr="008A1D93" w:rsidRDefault="008A1D93">
      <w:pPr>
        <w:pStyle w:val="a4"/>
        <w:framePr w:w="7814" w:h="350" w:hRule="exact" w:wrap="none" w:vAnchor="page" w:hAnchor="page" w:x="323"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9781139045834.011</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4350" w:y="843"/>
        <w:spacing w:line="240" w:lineRule="auto"/>
        <w:jc w:val="both"/>
        <w:rPr>
          <w:sz w:val="28"/>
          <w:szCs w:val="28"/>
          <w:lang w:val="ru-RU"/>
        </w:rPr>
      </w:pPr>
      <w:r w:rsidRPr="008A1D93">
        <w:rPr>
          <w:rFonts w:ascii="Arial" w:eastAsia="Arial" w:hAnsi="Arial" w:cs="Arial"/>
          <w:sz w:val="28"/>
          <w:szCs w:val="28"/>
          <w:lang w:val="ru-RU"/>
        </w:rPr>
        <w:t>8</w:t>
      </w:r>
    </w:p>
    <w:p w:rsidR="009629B0" w:rsidRPr="008A1D93" w:rsidRDefault="008A1D93">
      <w:pPr>
        <w:pStyle w:val="60"/>
        <w:framePr w:w="7795" w:h="821" w:hRule="exact" w:wrap="none" w:vAnchor="page" w:hAnchor="page" w:x="342" w:y="1664"/>
        <w:spacing w:after="220" w:line="240" w:lineRule="auto"/>
        <w:rPr>
          <w:lang w:val="ru-RU"/>
        </w:rPr>
      </w:pPr>
      <w:r w:rsidRPr="008A1D93">
        <w:rPr>
          <w:lang w:val="ru-RU"/>
        </w:rPr>
        <w:t>Суммирование</w:t>
      </w:r>
    </w:p>
    <w:p w:rsidR="009629B0" w:rsidRPr="008A1D93" w:rsidRDefault="008A1D93">
      <w:pPr>
        <w:pStyle w:val="24"/>
        <w:framePr w:w="7795" w:h="821" w:hRule="exact" w:wrap="none" w:vAnchor="page" w:hAnchor="page" w:x="342" w:y="1664"/>
        <w:spacing w:before="0" w:after="0"/>
        <w:rPr>
          <w:lang w:val="ru-RU"/>
        </w:rPr>
      </w:pPr>
      <w:bookmarkStart w:id="13" w:name="bookmark24"/>
      <w:r w:rsidRPr="008A1D93">
        <w:rPr>
          <w:rFonts w:ascii="Arial" w:eastAsia="Arial" w:hAnsi="Arial" w:cs="Arial"/>
          <w:lang w:val="ru-RU"/>
        </w:rPr>
        <w:t>В поисках нового равновесия</w:t>
      </w:r>
      <w:bookmarkEnd w:id="13"/>
    </w:p>
    <w:p w:rsidR="009629B0" w:rsidRPr="008A1D93" w:rsidRDefault="008A1D93">
      <w:pPr>
        <w:pStyle w:val="1"/>
        <w:framePr w:w="7795" w:h="7282" w:hRule="exact" w:wrap="none" w:vAnchor="page" w:hAnchor="page" w:x="342" w:y="4323"/>
        <w:ind w:left="980"/>
        <w:jc w:val="both"/>
        <w:rPr>
          <w:lang w:val="ru-RU"/>
        </w:rPr>
      </w:pPr>
      <w:r w:rsidRPr="008A1D93">
        <w:rPr>
          <w:lang w:val="ru-RU"/>
        </w:rPr>
        <w:t xml:space="preserve">1999 год и смерть Хасана </w:t>
      </w:r>
      <w:r>
        <w:t>II</w:t>
      </w:r>
      <w:r w:rsidRPr="008A1D93">
        <w:rPr>
          <w:lang w:val="ru-RU"/>
        </w:rPr>
        <w:t xml:space="preserve"> стали переломным моментом в истории Марокко. Выражение скорби на его похоронах показало, насколько глубоко нация потрясена исчезновением этой выдающейся и часто нелюбимой фигуры, своего рода отца семейства. В то время как одни оплакивали уход старого режима, другие тихо радовались возможности большей политической свободы в рамках институционализированного монархического правления. Новый король Мухаммед </w:t>
      </w:r>
      <w:r>
        <w:t>VI</w:t>
      </w:r>
      <w:r w:rsidRPr="008A1D93">
        <w:rPr>
          <w:lang w:val="ru-RU"/>
        </w:rPr>
        <w:t>, казалось, вдохнул новую жизнь в политический процесс благодаря своей молодости и открытому стилю, и были большие надежды на то, что реформы, начатые его отцом, углубятся и ускорятся. Но вскоре вмешались реалии временной политики: шок от 11 сентября в сочетании с терактами в Касабланке в 2003 году стали тем тормозом, которого искали противники перемен. В 2003 году, в ответ на рост радикального экстремизма, новый король заявил, что «эра снисходительности» закончилась, подняв вопрос о том, будут ли реформы продолжаться с прежней скоростью.</w:t>
      </w:r>
    </w:p>
    <w:p w:rsidR="009629B0" w:rsidRPr="008A1D93" w:rsidRDefault="008A1D93">
      <w:pPr>
        <w:pStyle w:val="1"/>
        <w:framePr w:w="7795" w:h="7282" w:hRule="exact" w:wrap="none" w:vAnchor="page" w:hAnchor="page" w:x="342" w:y="4323"/>
        <w:spacing w:after="300"/>
        <w:ind w:left="980" w:firstLine="240"/>
        <w:jc w:val="both"/>
        <w:rPr>
          <w:lang w:val="ru-RU"/>
        </w:rPr>
      </w:pPr>
      <w:r w:rsidRPr="008A1D93">
        <w:rPr>
          <w:lang w:val="ru-RU"/>
        </w:rPr>
        <w:t>Арабская весна 2011 года с оглушительной силой возобновила дебаты, вновь подняв вопрос о реформах, на этот раз с особым акцентом на изменениях в конституции, которые ограничили бы полномочия короля. Вновь сложная проблема двойственности и переплетения ролей монарха как религиозного и светского лидера нации стала предметом общественного обсуждения. Но, как предупреждал несколько лет назад Реми Лево, суть политической борьбы в Марокко заключается не в идеологии во всех ее конкурирующих формах, а скорее в тактике и согласовании интересов: «Наиболее важные институциональные проблемы Марокко на самом деле не конституционны, — говорил он, — а скорее касаются взаимодействия и разделения власти между монархией и политическими партиями Марокко».¹</w:t>
      </w:r>
      <w:r w:rsidRPr="008A1D93">
        <w:rPr>
          <w:lang w:val="ru-RU"/>
        </w:rPr>
        <w:softHyphen/>
      </w:r>
      <w:r w:rsidRPr="008A1D93">
        <w:rPr>
          <w:lang w:val="ru-RU"/>
        </w:rPr>
        <w:softHyphen/>
      </w:r>
      <w:r w:rsidRPr="008A1D93">
        <w:rPr>
          <w:lang w:val="ru-RU"/>
        </w:rPr>
        <w:softHyphen/>
      </w:r>
    </w:p>
    <w:p w:rsidR="009629B0" w:rsidRPr="008A1D93" w:rsidRDefault="008A1D93">
      <w:pPr>
        <w:pStyle w:val="50"/>
        <w:framePr w:w="7795" w:h="7282" w:hRule="exact" w:wrap="none" w:vAnchor="page" w:hAnchor="page" w:x="342" w:y="4323"/>
        <w:spacing w:after="0" w:line="240" w:lineRule="auto"/>
        <w:ind w:left="0"/>
        <w:jc w:val="center"/>
        <w:rPr>
          <w:lang w:val="ru-RU"/>
        </w:rPr>
      </w:pPr>
      <w:r w:rsidRPr="008A1D93">
        <w:rPr>
          <w:lang w:val="ru-RU"/>
        </w:rPr>
        <w:t>214</w:t>
      </w:r>
    </w:p>
    <w:p w:rsidR="009629B0" w:rsidRPr="008A1D93" w:rsidRDefault="008A1D93">
      <w:pPr>
        <w:pStyle w:val="a4"/>
        <w:framePr w:w="7795" w:h="350" w:hRule="exact" w:wrap="none" w:vAnchor="page" w:hAnchor="page" w:x="342" w:y="11936"/>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795" w:h="350" w:hRule="exact" w:wrap="none" w:vAnchor="page" w:hAnchor="page" w:x="342" w:y="11936"/>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262" w:y="709"/>
        <w:rPr>
          <w:sz w:val="20"/>
          <w:szCs w:val="20"/>
          <w:lang w:val="ru-RU"/>
        </w:rPr>
      </w:pPr>
      <w:r w:rsidRPr="008A1D93">
        <w:rPr>
          <w:rFonts w:ascii="Times New Roman" w:eastAsia="Times New Roman" w:hAnsi="Times New Roman" w:cs="Times New Roman"/>
          <w:sz w:val="20"/>
          <w:szCs w:val="20"/>
          <w:lang w:val="ru-RU"/>
        </w:rPr>
        <w:t>В заключение: В поисках нового равновесия</w:t>
      </w:r>
    </w:p>
    <w:p w:rsidR="009629B0" w:rsidRPr="008A1D93" w:rsidRDefault="008A1D93">
      <w:pPr>
        <w:pStyle w:val="a4"/>
        <w:framePr w:wrap="none" w:vAnchor="page" w:hAnchor="page" w:x="6966" w:y="728"/>
        <w:rPr>
          <w:sz w:val="18"/>
          <w:szCs w:val="18"/>
          <w:lang w:val="ru-RU"/>
        </w:rPr>
      </w:pPr>
      <w:r w:rsidRPr="008A1D93">
        <w:rPr>
          <w:sz w:val="18"/>
          <w:szCs w:val="18"/>
          <w:lang w:val="ru-RU"/>
        </w:rPr>
        <w:t>215</w:t>
      </w:r>
    </w:p>
    <w:p w:rsidR="009629B0" w:rsidRPr="008A1D93" w:rsidRDefault="008A1D93">
      <w:pPr>
        <w:pStyle w:val="1"/>
        <w:framePr w:w="7795" w:h="10378" w:hRule="exact" w:wrap="none" w:vAnchor="page" w:hAnchor="page" w:x="342" w:y="1227"/>
        <w:ind w:left="720"/>
        <w:jc w:val="both"/>
        <w:rPr>
          <w:lang w:val="ru-RU"/>
        </w:rPr>
      </w:pPr>
      <w:r w:rsidRPr="008A1D93">
        <w:rPr>
          <w:lang w:val="ru-RU"/>
        </w:rPr>
        <w:t>Центральная символическая роль короля, его особые привилегии, его подавляющая власть в государственных делах, размывание границы между его личным богатством и государственной казной — все эти вопросы висели на волоске, примыкая к вопросам более идеологического характера. Между тем, политическая жизнь страны продолжается, оживляясь благодаря появлению народного голоса, стремящегося к большей роли в политике. Задача историка состоит не в том, чтобы предсказывать будущее, а скорее в том, чтобы попытаться прояснить прошлое и сделать его полезным для осмысления сложностей настоящего. Но в нашем обзоре последних 170 лет марокканской истории выделяются определенные преемственности, которые могут служить ориентирами для поиска пути сквозь нынешнюю неразбериху, а также ориентирами для будущего.</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Выбранное нами повествование, отражающее ход марокканской истории за последние два столетия, вращается вокруг трех основных осей: монархии, государства (не всегда легко отличить от монархии) и общества. Главной темой этого повествования является переплетение отношений между этими тремя центрами и то, как их взаимодействие формирует основу марокканской истории в современный период. Каждый из них по-своему играл ключевую роль, иногда действуя изолированно, но чаще двигаясь в тандеме с другими, переплетая интересы и заключая компромиссы. Основной тезис этой книги заключается в том, что эти компромиссы достигались не столько на основе идеологии, сколько на основе материальной необходимости и прагматических целей. Хотя унаследованные традиции, культурные модели и концептуальные рамки важны, именно повседневные вещи, имеющиеся под рукой материалы, а также возможности и угрозы момента в значительной степени определили ход современной марокканской истории. Более того, по мере усложнения методов коммуникации и расширения возможностей для налаживания связей и обмена информацией, задача историка по выявлению основных тенденций и разработке соответствующего анализа становится все более сложной. Однако в такой синтетической политической истории остается ключевой вопрос: как понять соответствие между отдельными событиями и длительным периодом времени, и каковы критерии анализа, лежащие в основе выбранной нами концептуальной основы? Почему именно это повествование, а не другое?</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В политической и дипломатической истории государство по необходимости является главным действующим лицом, контролирующим повестку дня и организующим, в большей степени, чем другие игроки, основные действия. Махзан/государство в том виде, в каком мы его знаем, — это институт, закалённый опытом и обладающий собственными правилами, нормами и традициями. Его отличительными чертами являются преемственность и сопротивление переменам, а также острое осознание своего неоспоримого положения в самом центре</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216</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720"/>
        <w:jc w:val="both"/>
        <w:rPr>
          <w:lang w:val="ru-RU"/>
        </w:rPr>
      </w:pPr>
      <w:r w:rsidRPr="008A1D93">
        <w:rPr>
          <w:lang w:val="ru-RU"/>
        </w:rPr>
        <w:t>Марокканская политическая система. Как мы неоднократно отмечали, вопрос о том, как государство исторически определяло свою роль, является ключевым в любом политическом анализе Марокко. Унаследованные представления о том, что должно представлять собой государство/султанат, обычно выраженные в религиозно-культурных терминах, получили значительное внимание со стороны исследователей марокканской истории. Но, как мы уже неоднократно утверждали, наряду с этими факторами, не менее, а то и более важными являются исходные материалы политического принятия решений, которые контекстуально прозрачны и могут быть восстановлены посредством тщательного поиска в архивах истории.</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Возьмем, к примеру, отношения между государством и его территорией. На протяжении всего периода нашего обсуждения марокканские монархи боролись с проблемой урегулирования спорных границ государства как важнейшего элемента в формировании как физических, так и визуальных параметров национальной идентичности. Но территориальные вопросы также пересекаются с прагматической необходимостью сделать государство более безопасным и менее уязвимым для внешнего вмешательства. Неудивительно, что в центре этих споров всегда находился ближайший сосед, Алжир. В эпоху джихада дилемма защиты западного Алжира привела к унизительным поражениям, положившим начало первой эпохе реформ; на рубеже прошлого века потеря территории в результате перехода французских колониальных войск из Алжира в Марокко предвещала приход Протектората. В независимом государстве войны в пустыне неоднократно сталкивали марокканскую армию с силами Алжира и осложняли отношения между ними. Исторические преемственности, пронизывающие пограничный вопрос, объясняют значимость марокканско-алжирских отношений в новейшей истории Марокко и то, почему эта тема постоянно возвращается. Острые чувства по поводу вопросов территориальной целостности долгое время были центральным элементом внешних отношений, преувеличенные общественным мнением и манипулируемые монархией для получения признания своих дипломатических навыков внутри страны и за рубежом.</w:t>
      </w:r>
      <w:r w:rsidRPr="008A1D93">
        <w:rPr>
          <w:lang w:val="ru-RU"/>
        </w:rPr>
        <w:softHyphen/>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Вторым ключевым вопросом является взаимоотношение государства и монархии. Монархия, а не конституция, парламент или народ, является основным источником легитимности в марокканской политической системе. Роль монарха как символического центра постепенно возрастала с течением времени, став в эпоху Хасана </w:t>
      </w:r>
      <w:r>
        <w:t>II</w:t>
      </w:r>
      <w:r w:rsidRPr="008A1D93">
        <w:rPr>
          <w:lang w:val="ru-RU"/>
        </w:rPr>
        <w:t xml:space="preserve"> источником огромной власти. Но этот полюс также колебался со временем, и хотя институт монархии, больше чем любой другой, построен на пьедестале веры, он также продемонстрировал удивительную способность реагировать на меняющиеся времена. Следует вспомнить </w:t>
      </w:r>
      <w:r>
        <w:t>XIX</w:t>
      </w:r>
      <w:r w:rsidRPr="008A1D93">
        <w:rPr>
          <w:lang w:val="ru-RU"/>
        </w:rPr>
        <w:t xml:space="preserve"> век, когда положение султана постоянно пересматривалось; действительно, временами султанская власть сводилась к простому проявлению уважения, а не к чему-то большему.</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7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262" w:y="709"/>
        <w:rPr>
          <w:sz w:val="20"/>
          <w:szCs w:val="20"/>
          <w:lang w:val="ru-RU"/>
        </w:rPr>
      </w:pPr>
      <w:r w:rsidRPr="008A1D93">
        <w:rPr>
          <w:rFonts w:ascii="Times New Roman" w:eastAsia="Times New Roman" w:hAnsi="Times New Roman" w:cs="Times New Roman"/>
          <w:sz w:val="20"/>
          <w:szCs w:val="20"/>
          <w:lang w:val="ru-RU"/>
        </w:rPr>
        <w:t>В заключение: В поисках нового равновесия</w:t>
      </w:r>
    </w:p>
    <w:p w:rsidR="009629B0" w:rsidRPr="008A1D93" w:rsidRDefault="008A1D93">
      <w:pPr>
        <w:pStyle w:val="a4"/>
        <w:framePr w:wrap="none" w:vAnchor="page" w:hAnchor="page" w:x="6966" w:y="728"/>
        <w:rPr>
          <w:sz w:val="18"/>
          <w:szCs w:val="18"/>
          <w:lang w:val="ru-RU"/>
        </w:rPr>
      </w:pPr>
      <w:r w:rsidRPr="008A1D93">
        <w:rPr>
          <w:sz w:val="18"/>
          <w:szCs w:val="18"/>
          <w:lang w:val="ru-RU"/>
        </w:rPr>
        <w:t>217</w:t>
      </w:r>
    </w:p>
    <w:p w:rsidR="009629B0" w:rsidRPr="008A1D93" w:rsidRDefault="008A1D93">
      <w:pPr>
        <w:pStyle w:val="1"/>
        <w:framePr w:w="7795" w:h="10378" w:hRule="exact" w:wrap="none" w:vAnchor="page" w:hAnchor="page" w:x="342" w:y="1227"/>
        <w:ind w:left="980"/>
        <w:jc w:val="both"/>
        <w:rPr>
          <w:lang w:val="ru-RU"/>
        </w:rPr>
      </w:pPr>
      <w:r w:rsidRPr="008A1D93">
        <w:rPr>
          <w:lang w:val="ru-RU"/>
        </w:rPr>
        <w:t xml:space="preserve">чем вызвать ужасающий трепет, характерный для более поздней эпохи. Инструментализируя эту власть и используя ее в сочетании с другими принудительными средствами, Хасан </w:t>
      </w:r>
      <w:r>
        <w:t>II</w:t>
      </w:r>
      <w:r w:rsidRPr="008A1D93">
        <w:rPr>
          <w:lang w:val="ru-RU"/>
        </w:rPr>
        <w:t xml:space="preserve"> смог принудительно модернизировать государство, не прибегая к помощи других институтов, таких как парламент или религиозные структуры. Этот политический шедевр, хотя и привел к давно назревшим переменам, ослабил дополнительные политические силы и укрепил предположение, что реформы могут произойти только как проявление воли суверена. Но на практике истощение политических партий и стагнация значимой политической деятельности стали следствием постепенного роста королевской власти. Неуклонное наращивание королевской власти, прослеживаемое исторически, демонстрирует, как надежды тех, кто был заинтересован в демократическом процессе, отчаялись когда-либо достичь паритета с государством. Но именно на арене практической политики, а не в сфере идеологии, монархия демонстрировала свое наиболее виртуозное мастерство, и именно в сфере повседневной жизни роль монархии становится наиболее исторически значимой.</w:t>
      </w:r>
      <w:r w:rsidRPr="008A1D93">
        <w:rPr>
          <w:lang w:val="ru-RU"/>
        </w:rPr>
        <w:softHyphen/>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Еще одна отмеченная нами тенденция – централизация государственных институтов. Увеличение видимости и вездесущности государства стало глобальным явлением, возникшим в </w:t>
      </w:r>
      <w:r>
        <w:t>XIX</w:t>
      </w:r>
      <w:r w:rsidRPr="008A1D93">
        <w:rPr>
          <w:lang w:val="ru-RU"/>
        </w:rPr>
        <w:t xml:space="preserve"> веке и набравшим обороты в </w:t>
      </w:r>
      <w:r>
        <w:t>XX</w:t>
      </w:r>
      <w:r w:rsidRPr="008A1D93">
        <w:rPr>
          <w:lang w:val="ru-RU"/>
        </w:rPr>
        <w:t xml:space="preserve">. В доколониальный период махзан осуществлял периодический контроль над племенами, которые иногда сопротивлялись, а иногда подчинялись; уже при султане Хасане </w:t>
      </w:r>
      <w:r>
        <w:t>I</w:t>
      </w:r>
      <w:r w:rsidRPr="008A1D93">
        <w:rPr>
          <w:lang w:val="ru-RU"/>
        </w:rPr>
        <w:t xml:space="preserve"> очевидна тенденция к господству из центра. Интеграционные действия Ляутея, заложившего основу для протектората, хорошо задокументированы. В последовавшем за этим независимом махзане Мухаммад </w:t>
      </w:r>
      <w:r>
        <w:t>V</w:t>
      </w:r>
      <w:r w:rsidRPr="008A1D93">
        <w:rPr>
          <w:lang w:val="ru-RU"/>
        </w:rPr>
        <w:t xml:space="preserve"> и Хасан </w:t>
      </w:r>
      <w:r>
        <w:t>II</w:t>
      </w:r>
      <w:r w:rsidRPr="008A1D93">
        <w:rPr>
          <w:lang w:val="ru-RU"/>
        </w:rPr>
        <w:t xml:space="preserve"> постепенно укрепляли многие структуры и механизмы контроля, установленные колониальной властью. Избирательные реформы, внедрение новых форм управления в сельской местности, управление городским пространством, рост муниципалитетов, расширение бюрократии – все это стало решающими действиями, которые подчинили подданных государственной власти. Укрощение лесов и полей, строительство плотин и ирригационных систем, разработка сельскохозяйственных планов — все это было аналогом тенденции к централизации и дисциплинированию, наблюдаемой в природе. Новые исследования в области экологической истории выявляют и документируют эти тенденции, демонстрируя поэтапное накопление мер, которые в совокупности привели к масштабной концентрации власти в руках государственного аппарата.</w:t>
      </w:r>
      <w:r w:rsidRPr="008A1D93">
        <w:rPr>
          <w:lang w:val="ru-RU"/>
        </w:rPr>
        <w:softHyphen/>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Наряду с централизацией существовал механизм кооптации. Кооптация — это явление, проникшее во все основные институты общественной жизни, и его истоки также прослеживаются в истории. Кооптация — это социальный стиль, который пронизывал марокканскую политику на протяжении веков; достаточно взглянуть на</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218</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spacing w:line="276" w:lineRule="auto"/>
        <w:ind w:left="720"/>
        <w:jc w:val="both"/>
        <w:rPr>
          <w:lang w:val="ru-RU"/>
        </w:rPr>
      </w:pPr>
      <w:r w:rsidRPr="008A1D93">
        <w:rPr>
          <w:lang w:val="ru-RU"/>
        </w:rPr>
        <w:t xml:space="preserve">Обращение султана Хасана </w:t>
      </w:r>
      <w:r>
        <w:t>I</w:t>
      </w:r>
      <w:r w:rsidRPr="008A1D93">
        <w:rPr>
          <w:lang w:val="ru-RU"/>
        </w:rPr>
        <w:t xml:space="preserve"> с диссидентскими племенами или его манипуляции с фесской буржуазией с целью выявления признаков её присутствия. В современную эпоху это особенно сыграло решающую роль в пополнении государственного арсенала. Армия и полиция, как мы видели, были поглощены и постепенно превращены в инструменты государственной политики посредством подарков, фаворитизма и особого отношения. Старый махзан в </w:t>
      </w:r>
      <w:r>
        <w:t>XIX</w:t>
      </w:r>
      <w:r w:rsidRPr="008A1D93">
        <w:rPr>
          <w:lang w:val="ru-RU"/>
        </w:rPr>
        <w:t xml:space="preserve"> веке столкнулся с проблемой поиска ресурсов, необходимых для финансирования военной реформы; новый махзан был озадачен проблемой поиска вознаграждений, которые удержали бы армию, теперь уже прочно утвердившуюся в своих рядах. Неудачи неудачных переворотов 1971 и 1972 годов поставили под сомнение лояльность армии, подчеркнув, что военное восстание всегда оставалось возможным. Нейтрализация армии после падения Уфкира в 1972 году путем перераспределения её власти между несколькими центрами была нововведением Хасана </w:t>
      </w:r>
      <w:r>
        <w:t>II</w:t>
      </w:r>
      <w:r w:rsidRPr="008A1D93">
        <w:rPr>
          <w:lang w:val="ru-RU"/>
        </w:rPr>
        <w:t>, вынужденным для него обстоятельствами. Вопрос о том, находится ли армия сегодня полностью внутри или вне рамок общепринятых норм, является критически важным и скрыт за видимостью неуклонной профессионализации.</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Улемы также все больше интегрировались в историческую систему; из роли противников реформ при султане Абд аль-Казизе в </w:t>
      </w:r>
      <w:r>
        <w:t>XIX</w:t>
      </w:r>
      <w:r w:rsidRPr="008A1D93">
        <w:rPr>
          <w:lang w:val="ru-RU"/>
        </w:rPr>
        <w:t xml:space="preserve"> веке они постепенно превратились в инструмент центральной власти. Школы и система образования также были подчинены бюрократии, и школьные программы на всех уровнях отражают консервативные нормы общества. Государство также продемонстрировало устойчивую способность контролировать экономику; хаотичная реакция на долговой кризис </w:t>
      </w:r>
      <w:r>
        <w:t>XIX</w:t>
      </w:r>
      <w:r w:rsidRPr="008A1D93">
        <w:rPr>
          <w:lang w:val="ru-RU"/>
        </w:rPr>
        <w:t xml:space="preserve"> века не повторилась в </w:t>
      </w:r>
      <w:r>
        <w:t>XX</w:t>
      </w:r>
      <w:r w:rsidRPr="008A1D93">
        <w:rPr>
          <w:lang w:val="ru-RU"/>
        </w:rPr>
        <w:t xml:space="preserve"> веке, поскольку Хасан </w:t>
      </w:r>
      <w:r>
        <w:t>II</w:t>
      </w:r>
      <w:r w:rsidRPr="008A1D93">
        <w:rPr>
          <w:lang w:val="ru-RU"/>
        </w:rPr>
        <w:t>, используя свои чрезвычайные полномочия, ввел строгие ограничения на налогообложение, торговлю и инвестиции в ходе различных этапов реструктуризации долга в 1980-х и 1990-х годах. Этот аспект контроля распространился с экономических вопросов на формирование классов, сделав государство в значительной степени родоначальником нового среднего класса. Привлечение этого класса к участию в общественной жизни также стало проектом махзана: будут ли профессионалы, составляющие расширяющийся средний слой общества, и дальше ценить стабильность выше свободы действий, или же они вырвутся из-под опеки государства и выберут что-то другое?</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Хотя государство как главный движущий фактор доминирует в историческом повествовании, на противоположной стороне баланса находятся народ и его социальные институты. Мы неоднократно указывали на более глубокую социальную реальность, которую не всегда легко обнаружить, как на основополагающее течение в историческом процессе. Пример бунтов или городских восстаний как постоянной темы в истории Магриба, возникших из народных настроений, является весьма показательным. Массовые демонстрации, такие как «Зеленый марш», являются поводом для преобразующих коллективных действий, в то время как антиправительственные уличные демонстрации…</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262" w:y="709"/>
        <w:rPr>
          <w:sz w:val="20"/>
          <w:szCs w:val="20"/>
          <w:lang w:val="ru-RU"/>
        </w:rPr>
      </w:pPr>
      <w:r w:rsidRPr="008A1D93">
        <w:rPr>
          <w:rFonts w:ascii="Times New Roman" w:eastAsia="Times New Roman" w:hAnsi="Times New Roman" w:cs="Times New Roman"/>
          <w:sz w:val="20"/>
          <w:szCs w:val="20"/>
          <w:lang w:val="ru-RU"/>
        </w:rPr>
        <w:t>В заключение: В поисках нового равновесия</w:t>
      </w:r>
    </w:p>
    <w:p w:rsidR="009629B0" w:rsidRPr="008A1D93" w:rsidRDefault="008A1D93">
      <w:pPr>
        <w:pStyle w:val="a4"/>
        <w:framePr w:wrap="none" w:vAnchor="page" w:hAnchor="page" w:x="6966" w:y="728"/>
        <w:rPr>
          <w:sz w:val="18"/>
          <w:szCs w:val="18"/>
          <w:lang w:val="ru-RU"/>
        </w:rPr>
      </w:pPr>
      <w:r w:rsidRPr="008A1D93">
        <w:rPr>
          <w:sz w:val="18"/>
          <w:szCs w:val="18"/>
          <w:lang w:val="ru-RU"/>
        </w:rPr>
        <w:t>219</w:t>
      </w:r>
    </w:p>
    <w:p w:rsidR="009629B0" w:rsidRPr="008A1D93" w:rsidRDefault="008A1D93">
      <w:pPr>
        <w:pStyle w:val="1"/>
        <w:framePr w:w="7795" w:h="10378" w:hRule="exact" w:wrap="none" w:vAnchor="page" w:hAnchor="page" w:x="342" w:y="1227"/>
        <w:ind w:left="980"/>
        <w:jc w:val="both"/>
        <w:rPr>
          <w:lang w:val="ru-RU"/>
        </w:rPr>
      </w:pPr>
      <w:r w:rsidRPr="008A1D93">
        <w:rPr>
          <w:lang w:val="ru-RU"/>
        </w:rPr>
        <w:t>Они представляют собой противовес политике репрессий и принципу «разделяй и властвуй» в рамках движения «махзан». От восстания кожевников в Фесе в 1874 году до городских беспорядков в Касабланке в 1965 и 1981 годах и Движения 20 февраля Арабской весны 2011 года марокканцы демонстрировали стремление к признанию и социальной справедливости перед лицом порой подавляющей принудительной власти.</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«Традиция» демонстраций — это не просто уличный театр; в недемократической обстановке это образцовый политический маневр, вызывающий в памяти как былую славу, так и нынешние жалобы простых людей. Молодые люди, участвовавшие в беспорядках в Касабланке в 1965 году, признают, что уличные демонстрации, спровоцированные этим событием, стали «школой» политического активизма. Их показания после событий представляли собой своего рода «свидетельствование», в котором воспоминания людей преобладали над безликими официальными отчетами, которые игнорировали народные недовольства. Увековечивая эти события неформальными средствами, молодые люди стали рассматривать повстанческое поведение как инструмент политической культуры, глубоко укоренившейся в обществе. Критически настроенная к власти, политически дезорганизованная, раздвоенная в своих пристрастиях, но разделяющая общее мнение о том, что будущее должно быть каким-то образом лучше прошлого, марокканская молодежь превратилась в формирующуюся группу, использующую улицу в качестве штаб-квартиры своей партии.</w:t>
      </w:r>
    </w:p>
    <w:p w:rsidR="009629B0" w:rsidRPr="008A1D93" w:rsidRDefault="008A1D93">
      <w:pPr>
        <w:pStyle w:val="1"/>
        <w:framePr w:w="7795" w:h="10378" w:hRule="exact" w:wrap="none" w:vAnchor="page" w:hAnchor="page" w:x="342" w:y="1227"/>
        <w:spacing w:line="276" w:lineRule="auto"/>
        <w:ind w:left="720" w:firstLine="240"/>
        <w:jc w:val="both"/>
        <w:rPr>
          <w:lang w:val="ru-RU"/>
        </w:rPr>
      </w:pPr>
      <w:r w:rsidRPr="008A1D93">
        <w:rPr>
          <w:lang w:val="ru-RU"/>
        </w:rPr>
        <w:t xml:space="preserve">Пресса — ещё один институт, который в значительной степени вышел за рамки государства и со временем всё больше становится средством выражения общественного мнения. Начиная со скромных истоков в конце </w:t>
      </w:r>
      <w:r>
        <w:t>XIX</w:t>
      </w:r>
      <w:r w:rsidRPr="008A1D93">
        <w:rPr>
          <w:lang w:val="ru-RU"/>
        </w:rPr>
        <w:t xml:space="preserve"> века, через свою роль в националистическом движении и влияние в качестве инструмента партийной политики в 1950-х годах, марокканская пресса превратилась в оживлённый, полемический и информативный центр информации и публичных дебатов. Пресса, больше чем любой другой институт в обществе, стремилась к восстановлению забытого прошлого, которое часто противоречит устоявшемуся мнению. В отсутствие подлинно критической современной историографии газеты и журналы стали предпочтительным средством переписывания недавней политической истории. Публикуя мемуары, обзоры и аналитические статьи, которые противопоставляются «официальным» сообщениям, прославляющим монархию, пресса распространяла информацию, которая оспаривает ограничительный промахзанский дискурс, монополизировавший эту сферу со времён обретения независимости. Рассказы в прессе о «годах, проведённых в свинце» или о похищении Бен-Барки заполняют пустоту между официальной догмой и подавленной памятью. Публикации в прессе, если они не подвергаются цензуре, предлагают множество точек зрения, необходимых для сбалансированного осмысления прошлого.</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Возрождение гражданского общества во всех его формах — еще одно проявление перемен, обогащающее историческую дискуссию и представляющее собой непрерывную тему. В то время как неформальные социальные структуры </w:t>
      </w:r>
      <w:r>
        <w:t>XIX</w:t>
      </w:r>
      <w:r w:rsidRPr="008A1D93">
        <w:rPr>
          <w:lang w:val="ru-RU"/>
        </w:rPr>
        <w:t xml:space="preserve"> века...</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220</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8304" w:hRule="exact" w:wrap="none" w:vAnchor="page" w:hAnchor="page" w:x="342" w:y="1227"/>
        <w:ind w:left="720"/>
        <w:jc w:val="both"/>
        <w:rPr>
          <w:lang w:val="ru-RU"/>
        </w:rPr>
      </w:pPr>
      <w:r w:rsidRPr="008A1D93">
        <w:rPr>
          <w:lang w:val="ru-RU"/>
        </w:rPr>
        <w:t>Хотя историки уделяют этому вопросу некоторое внимание, изучение групп, систематически сопротивлявшихся государству на протяжении современной истории Марокко, дает много ценных уроков. Городские ополчения, святые ордена, суфийские ордена, тайные общества, профсоюзы, гражданские объединения, радикальные левые, женские организации — все они представляют собой структуры, историю которых необходимо переосмыслить и пересказать в свете позитивной динамики социальных изменений. Поиск этих явлений, скрытых в глубинах прошлого, только начинается; истории о проститутках Бусбира, гуми времен Второй мировой войны, женщинах-революционерах, марокканских еврейских коммунистах, берберских поэтах — всех, кого правящие круги считали «периферийными», — способствуют созданию нового, более глубокого повествования, характеризующегося разнообразием и инклюзивностью.</w:t>
      </w:r>
    </w:p>
    <w:p w:rsidR="009629B0" w:rsidRPr="008A1D93" w:rsidRDefault="008A1D93">
      <w:pPr>
        <w:pStyle w:val="1"/>
        <w:framePr w:w="7795" w:h="8304" w:hRule="exact" w:wrap="none" w:vAnchor="page" w:hAnchor="page" w:x="342" w:y="1227"/>
        <w:ind w:left="980" w:firstLine="240"/>
        <w:jc w:val="both"/>
        <w:rPr>
          <w:lang w:val="ru-RU"/>
        </w:rPr>
      </w:pPr>
      <w:r w:rsidRPr="008A1D93">
        <w:rPr>
          <w:lang w:val="ru-RU"/>
        </w:rPr>
        <w:t>Историки не совершают социальных революций и не могут исцелить несправедливость прошлого, но они могут помочь переориентировать воображение и предложить новые пути для исследований и действий, предоставляя примеры из архивов памяти. В «новом» Марокко, стремящемся к равновесию между всемогущим государством и его беспокойными гражданами, элементы свободолюбивой традиции, заложенные в историческом дискурсе, являются жизненно важными компонентами для построения пересмотренной связи с прошлым. Появление новых перспектив со всех сторон, как местных, так и зарубежных, письменных и устных, является признаком общества в процессе трансформации. Марокканское государство утратило контроль над умами своих граждан, если когда-либо и владело им, и этот факт способствовал тому брожению, которое мы наблюдаем сегодня. Децентрированная и плюралистическая история является частью этого брожения, составляя одну из главных опор подлинно демократического общества, в котором люди сами выбирают, каким нарративам верить. Историю, написанную снизу, сложно создавать, особенно в отсутствие источников и когда режим, до сих пор считавший историю своей священной территорией, не поощряет вопросы и новаторство. Восстановленные воспоминания могут породить ящик Пандоры с образами, которые трудно сдержать. Но и это меняется в эпоху обновления, когда историческое исследование во всех его формах становится жизненно важным для сознания нового поколения.</w:t>
      </w:r>
      <w:r w:rsidRPr="008A1D93">
        <w:rPr>
          <w:lang w:val="ru-RU"/>
        </w:rPr>
        <w:softHyphen/>
      </w:r>
    </w:p>
    <w:p w:rsidR="009629B0" w:rsidRPr="008A1D93" w:rsidRDefault="008A1D93">
      <w:pPr>
        <w:pStyle w:val="a4"/>
        <w:framePr w:w="7814" w:h="350" w:hRule="exact" w:wrap="none" w:vAnchor="page" w:hAnchor="page" w:x="323"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16:53:32, в соответствии с Кембриджским соглашением.</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9781139045834.012</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rap="none" w:vAnchor="page" w:hAnchor="page" w:x="4081" w:y="963"/>
        <w:spacing w:line="240" w:lineRule="auto"/>
        <w:jc w:val="both"/>
        <w:rPr>
          <w:lang w:val="ru-RU"/>
        </w:rPr>
      </w:pPr>
      <w:r w:rsidRPr="008A1D93">
        <w:rPr>
          <w:rFonts w:ascii="Arial" w:eastAsia="Arial" w:hAnsi="Arial" w:cs="Arial"/>
          <w:vertAlign w:val="superscript"/>
          <w:lang w:val="ru-RU"/>
        </w:rPr>
        <w:t>9</w:t>
      </w:r>
    </w:p>
    <w:p w:rsidR="009629B0" w:rsidRPr="008A1D93" w:rsidRDefault="008A1D93">
      <w:pPr>
        <w:pStyle w:val="30"/>
        <w:framePr w:w="7795" w:h="821" w:hRule="exact" w:wrap="none" w:vAnchor="page" w:hAnchor="page" w:x="342" w:y="1731"/>
        <w:spacing w:before="0" w:after="200"/>
        <w:rPr>
          <w:lang w:val="ru-RU"/>
        </w:rPr>
      </w:pPr>
      <w:bookmarkStart w:id="14" w:name="bookmark26"/>
      <w:r w:rsidRPr="008A1D93">
        <w:rPr>
          <w:lang w:val="ru-RU"/>
        </w:rPr>
        <w:t>Постскриптум</w:t>
      </w:r>
      <w:bookmarkEnd w:id="14"/>
    </w:p>
    <w:p w:rsidR="009629B0" w:rsidRPr="008A1D93" w:rsidRDefault="008A1D93">
      <w:pPr>
        <w:pStyle w:val="70"/>
        <w:framePr w:w="7795" w:h="821" w:hRule="exact" w:wrap="none" w:vAnchor="page" w:hAnchor="page" w:x="342" w:y="1731"/>
        <w:spacing w:after="0"/>
        <w:rPr>
          <w:lang w:val="ru-RU"/>
        </w:rPr>
      </w:pPr>
      <w:r w:rsidRPr="008A1D93">
        <w:rPr>
          <w:lang w:val="ru-RU"/>
        </w:rPr>
        <w:t xml:space="preserve">Долгий десятилетие правления Мухаммеда </w:t>
      </w:r>
      <w:r>
        <w:t>VI</w:t>
      </w:r>
      <w:r w:rsidRPr="008A1D93">
        <w:rPr>
          <w:lang w:val="ru-RU"/>
        </w:rPr>
        <w:t xml:space="preserve"> (2000–2011)</w:t>
      </w:r>
    </w:p>
    <w:p w:rsidR="009629B0" w:rsidRPr="008A1D93" w:rsidRDefault="008A1D93">
      <w:pPr>
        <w:pStyle w:val="1"/>
        <w:framePr w:w="7795" w:h="7214" w:hRule="exact" w:wrap="none" w:vAnchor="page" w:hAnchor="page" w:x="342" w:y="4391"/>
        <w:ind w:left="720"/>
        <w:jc w:val="both"/>
        <w:rPr>
          <w:lang w:val="ru-RU"/>
        </w:rPr>
      </w:pPr>
      <w:r w:rsidRPr="008A1D93">
        <w:rPr>
          <w:lang w:val="ru-RU"/>
        </w:rPr>
        <w:t xml:space="preserve">Марокканский народ глубоко потрясли драматические события «арабской весны» в первые месяцы 2011 года. Реакция короля на народное восстание, потрясшее страну в феврале и марте 2011 года, ознаменовала новую главу в современной истории Марокко, в которой изобретательность, гибкость и воля к выживанию монархии были подвергнуты серьезному испытанию. Умелое урегулирование кризиса Мухаммедом </w:t>
      </w:r>
      <w:r>
        <w:t>VI</w:t>
      </w:r>
      <w:r w:rsidRPr="008A1D93">
        <w:rPr>
          <w:lang w:val="ru-RU"/>
        </w:rPr>
        <w:t xml:space="preserve"> стало результатом десятилетней работы по внедрению практик монархического правления, приобретенных благодаря умелому манипулированию элитными классами, политическими партиями и массовыми движениями на улицах, которые составляют раздробленную и крайне мобильную политическую сцену Марокко.</w:t>
      </w:r>
    </w:p>
    <w:p w:rsidR="009629B0" w:rsidRPr="008A1D93" w:rsidRDefault="008A1D93">
      <w:pPr>
        <w:pStyle w:val="1"/>
        <w:framePr w:w="7795" w:h="7214" w:hRule="exact" w:wrap="none" w:vAnchor="page" w:hAnchor="page" w:x="342" w:y="4391"/>
        <w:spacing w:after="340"/>
        <w:ind w:left="720" w:firstLine="240"/>
        <w:jc w:val="both"/>
        <w:rPr>
          <w:lang w:val="ru-RU"/>
        </w:rPr>
      </w:pPr>
      <w:r w:rsidRPr="008A1D93">
        <w:rPr>
          <w:lang w:val="ru-RU"/>
        </w:rPr>
        <w:t xml:space="preserve">Первые месяцы правления Мухаммеда </w:t>
      </w:r>
      <w:r>
        <w:t>VI</w:t>
      </w:r>
      <w:r w:rsidRPr="008A1D93">
        <w:rPr>
          <w:lang w:val="ru-RU"/>
        </w:rPr>
        <w:t xml:space="preserve"> характеризовались смелыми действиями, задавшими тон решительному отходу от прошлого. Восхождение молодого короля на престол открыло возможности для внесения далеко идущих изменений в общественное восприятие монархии, а возраст и доступность нового короля вселяли надежду на более справедливый баланс между режимом и его народом. Сразу после прихода к власти он оставил свой след в государственных делах, поставив во главу угла взаимодополняющие концепции политической либерализации и уважения к правам человека. По общему мнению, желание короля Мухаммеда </w:t>
      </w:r>
      <w:r>
        <w:t>VI</w:t>
      </w:r>
      <w:r w:rsidRPr="008A1D93">
        <w:rPr>
          <w:lang w:val="ru-RU"/>
        </w:rPr>
        <w:t xml:space="preserve"> устранить остаточные обиды «лет свинцового заключения» было искренним. В августе 1999 года он учредил Королевскую комиссию для изучения вопроса выплаты компенсаций бывшим политическим заключенным, а 13 сентября 1999 года самому известному политическому заключенному Марокко, Аврааму Серфати, вместе с его женой Кристиной Дауре-Серфати, было разрешено вернуться домой. В октябре 1999 года он посетил север Марокко, печально известный своей неспокойной обстановкой регион, которого избегал его отец, и одним махом вернул густонаселенный Риф в состав государства.</w:t>
      </w:r>
    </w:p>
    <w:p w:rsidR="009629B0" w:rsidRPr="008A1D93" w:rsidRDefault="008A1D93">
      <w:pPr>
        <w:pStyle w:val="50"/>
        <w:framePr w:w="7795" w:h="7214" w:hRule="exact" w:wrap="none" w:vAnchor="page" w:hAnchor="page" w:x="342" w:y="4391"/>
        <w:spacing w:after="0" w:line="240" w:lineRule="auto"/>
        <w:ind w:left="0"/>
        <w:jc w:val="center"/>
        <w:rPr>
          <w:lang w:val="ru-RU"/>
        </w:rPr>
      </w:pPr>
      <w:r w:rsidRPr="008A1D93">
        <w:rPr>
          <w:lang w:val="ru-RU"/>
        </w:rPr>
        <w:t>221</w:t>
      </w:r>
    </w:p>
    <w:p w:rsidR="009629B0" w:rsidRPr="008A1D93" w:rsidRDefault="008A1D93">
      <w:pPr>
        <w:pStyle w:val="a4"/>
        <w:framePr w:w="7795" w:h="317" w:hRule="exact" w:wrap="none" w:vAnchor="page" w:hAnchor="page" w:x="342" w:y="120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17" w:hRule="exact" w:wrap="none" w:vAnchor="page" w:hAnchor="page" w:x="342" w:y="120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222</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980"/>
        <w:jc w:val="both"/>
        <w:rPr>
          <w:lang w:val="ru-RU"/>
        </w:rPr>
      </w:pPr>
      <w:r w:rsidRPr="008A1D93">
        <w:rPr>
          <w:lang w:val="ru-RU"/>
        </w:rPr>
        <w:t xml:space="preserve">Годы изоляции и пренебрежения. 9 ноября 1999 года еще более поразительным событием стало увольнение ненавистного министра внутренних дел Дрисса Басри, символа государственной секретности и репрессий при Хасане </w:t>
      </w:r>
      <w:r>
        <w:t>II</w:t>
      </w:r>
      <w:r w:rsidRPr="008A1D93">
        <w:rPr>
          <w:lang w:val="ru-RU"/>
        </w:rPr>
        <w:t>. Этот смелый шаг заложил основу для реорганизации аппарата безопасности, вселив надежду на сближение сил правопорядка и глубоко отчужденного общества.</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Образ короля обрел новую человечность, когда была отброшена плотная завеса секретности, окутывавшая личную жизнь Хасана </w:t>
      </w:r>
      <w:r>
        <w:t>II</w:t>
      </w:r>
      <w:r w:rsidRPr="008A1D93">
        <w:rPr>
          <w:lang w:val="ru-RU"/>
        </w:rPr>
        <w:t xml:space="preserve">. Весной 2002 года Мухаммед </w:t>
      </w:r>
      <w:r>
        <w:t>VI</w:t>
      </w:r>
      <w:r w:rsidRPr="008A1D93">
        <w:rPr>
          <w:lang w:val="ru-RU"/>
        </w:rPr>
        <w:t xml:space="preserve"> женился на Сальме Беннани, современной образованной женщине из известной буржуазной семьи Фаси, а год спустя она родила их первенца, принца Хасана, теперь наследника престола. Впервые марокканцы увидели лицо супруги короля — рыжеволосой красавицы — на страницах зарубежной и национальной прессы. В Марокко появилась «королевская семья», центром которой стала «первая пара», чьи образы, желания и привычки подвергались публичному анализу в рамках тщательно спланированной кампании в популярных СМИ. Марокканцы узнали о королевской семье факты, которых они никогда раньше не знали: местоположение их многочисленных резиденций, годовой бюджет королевского двора, их предпочтения и увлечения.</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Новый король также окружил себя группой советников совершенно нового типа: друзьями из школы, деловыми партнерами и выпускниками самых престижных французских и американских университетов и профессиональных школ, которые были назначены на ключевые посты во дворце и правительстве и обладали огромной властью от его имени. Возникла плотная и взаимосвязанная сеть королевских комиссий, институтов, советов и фондов, укомплектованных соратниками и протеже Мухаммеда </w:t>
      </w:r>
      <w:r>
        <w:t>VI</w:t>
      </w:r>
      <w:r w:rsidRPr="008A1D93">
        <w:rPr>
          <w:lang w:val="ru-RU"/>
        </w:rPr>
        <w:t xml:space="preserve"> и подчиняющихся исключительно ему. Ключевые посты занимали талантливые лоялисты, такие как пресс-секретарь дворца Хасан Аурид (школьный друг), министр внутренних дел Чакиб Бенмуса (выпускник Политехнической школы и Массачусетского технологического института), министр туризма Адиль Дуири (выпускник Национальной школы мостов и автошкол и Гарварда). Их миссия была широкой, но четко определенной: модернизировать устаревшую инфраструктуру, возвести барьеры против угрозы со стороны религиозных экстремистов, начать «войну с бедностью», которая бы улучшила ужасающие условия жизни многих марокканцев, поощрять иностранные инвестиции, налаживать связи с друзьями Марокко в Европе и Соединенных Штатах, а также помогать сохранять материальную и духовную основу, на которой зиждется монархия.</w:t>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Главной задачей короля был план по усилению социальной мобилизации путем завершения «свинцовых лет». Король Хасан </w:t>
      </w:r>
      <w:r>
        <w:t>II</w:t>
      </w:r>
      <w:r w:rsidRPr="008A1D93">
        <w:rPr>
          <w:lang w:val="ru-RU"/>
        </w:rPr>
        <w:t xml:space="preserve"> пытался начать все с чистого листа, но к моменту его смерти работа была выполнена лишь наполовину. Правительство «Альтернативы» 1998 года представляло собой своего рода разрядку напряженности в отношениях с...</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223</w:t>
      </w:r>
    </w:p>
    <w:p w:rsidR="009629B0" w:rsidRPr="008A1D93" w:rsidRDefault="008A1D93">
      <w:pPr>
        <w:pStyle w:val="1"/>
        <w:framePr w:w="7795" w:h="10378" w:hRule="exact" w:wrap="none" w:vAnchor="page" w:hAnchor="page" w:x="342" w:y="1227"/>
        <w:ind w:left="980"/>
        <w:jc w:val="both"/>
        <w:rPr>
          <w:lang w:val="ru-RU"/>
        </w:rPr>
      </w:pPr>
      <w:r w:rsidRPr="008A1D93">
        <w:rPr>
          <w:lang w:val="ru-RU"/>
        </w:rPr>
        <w:t xml:space="preserve">Режим столкнулся со старыми противниками слева, но вопрос о компенсациях жертвам жестокости махзанов остался без ответа. Под давлением бывших заключенных и после публикации ужасающих рассказов об их страданиях, таких как «Камера 10 в Тазмамарте» Ахмеда Марзуки, махзанские власти почувствовали себя обязанными отреагировать. Мухаммед </w:t>
      </w:r>
      <w:r>
        <w:t>VI</w:t>
      </w:r>
      <w:r w:rsidRPr="008A1D93">
        <w:rPr>
          <w:lang w:val="ru-RU"/>
        </w:rPr>
        <w:t xml:space="preserve"> взял на себя ответственность за это дело и в 2003 году создал Комиссию по справедливости и примирению (КСП) с единственной целью — обнародовать истории жертв и организовать для них компенсации. Его задача перед КСП заключалась в том, чтобы раскрыть правду, но «не осуждая моего отца» и не называя имен виновников. Правозащитник Дрисс Бензекри был назначен главой комиссии, к большому разочарованию многих его бывших соратников и сокамерников, которые восприняли его сотрудничество как капитуляцию.</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Комиссия по правам человека (КПЧ) работала почти два года, записывая и видеофиксируя показания тысяч жертв, создавая реестр отдельных случаев злоупотреблений и исчезновений, устанавливая места пыток, а также тайные места захоронения погибших. Страна была потрясена, наблюдая за этими разоблачениями в СМИ. Но личности мучителей так и не были раскрыты, имя Хасана </w:t>
      </w:r>
      <w:r>
        <w:t>II</w:t>
      </w:r>
      <w:r w:rsidRPr="008A1D93">
        <w:rPr>
          <w:lang w:val="ru-RU"/>
        </w:rPr>
        <w:t xml:space="preserve"> никогда не упоминалось, и виновные не понесли никакого наказания. В декабре 2005 года КПЧ представила свой заключительный доклад, призывая к реформе судебной системы, которая предотвратила бы возвращение к прежним несправедливостям, но эти рекомендации так и не были реализованы. Вместо этого, 6 января 2006 года Мухаммед </w:t>
      </w:r>
      <w:r>
        <w:t>VI</w:t>
      </w:r>
      <w:r w:rsidRPr="008A1D93">
        <w:rPr>
          <w:lang w:val="ru-RU"/>
        </w:rPr>
        <w:t xml:space="preserve"> принял семьи жертв и признал ответственность режима за их страдания, предоставив им «благородную амнистию». В общей сложности почти десять тысяч жертв «свинцовых лет» получили компенсации на общую сумму более 200 миллионов долларов.</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Несмотря на свои недостатки, опыт Марокко с Комиссией по правам человека (КПЧ) стал революционным для арабского мира, установив судебные нормы, получившие широкое признание как внутри страны, так и за рубежом. Однако, окончание «свинцовой эры» не означало исчезновения вопросов прав человека из политической повестки дня. Защита прав человека в Марокко продолжалась как под эгидой государства, так и за его пределами; Национальный совет по правам человека (НСПЧ) руководит этой деятельностью, организуя гуманитарные акции, сообщая о нарушениях, защищая права детей и заключенных и выступая в качестве знаменосца на арабских и международных форумах. Прогрессивная позиция режима в отношении прав человека принесла многочисленные политические дивиденды, позволив ему переманить на свою сторону и нейтрализовать многих своих бывших противников слева. Но после 2003 года, когда уровень исламистской угрозы повысился, и режим начал противостоять боевикам, теперь в основном находящимся справа, нормы</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224</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720"/>
        <w:jc w:val="both"/>
        <w:rPr>
          <w:lang w:val="ru-RU"/>
        </w:rPr>
      </w:pPr>
      <w:r w:rsidRPr="008A1D93">
        <w:rPr>
          <w:lang w:val="ru-RU"/>
        </w:rPr>
        <w:t>Меры, принятые в ходе кампании по устранению последствий многолетней эксплуатации свинцовых конструкций, были заброшены. К середине десятилетия многие марокканцы задавались вопросом, не изменилось ли в сфере прав человека больше, чем больше все осталось по-прежнему.</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Страх перед новым скатыванием к репрессиям был заложен во второй программе первых лет правления Мухаммеда </w:t>
      </w:r>
      <w:r>
        <w:t>VI</w:t>
      </w:r>
      <w:r w:rsidRPr="008A1D93">
        <w:rPr>
          <w:lang w:val="ru-RU"/>
        </w:rPr>
        <w:t>, когда он добровольно был вовлечен в международную «войну с террором», развязанную Западом против мусульманских экстремистов. Хотя ожесточенная религиозная оппозиция существовала в Марокко с 1980-х годов, причем наибольшее внимание привлекали обличительные речи шейха Абдессалама Ясина, опасность религиозного повстанческого движения по-настоящему стала очевидной для Марокко только в 2001 году, когда силы безопасности выявили наличие ячеек связанной с «Аль-Какидой» группы «Салафия Джихадия», разбросанных по всей стране. В ходе последовавшей интенсивной операции тысячи популистских проповедников и их последователей были арестованы и заключены в тюрьму, что вновь пробудило для многих марокканцев кошмар жестоких репрессий прошлого. Теракты смертников 16 мая 2003 года в Касабланке, совершенные членами салафитской джихадистской группировки, в основном из района Сиди-Мумен-Бидонвиль, унесли жизни 45 человек и ранили десятки, что усугубило вовлеченность Марокко в растущую проблему международного терроризма. Хотя цели терактов были в основном еврейскими и иностранными (испанскими), они травмировали широкую марокканскую общественность. Была начата масштабная информационная кампания под лозунгом «Не трогайте мою страну!», направленная на мобилизацию общественного мнения против угрозы безопасности. Настроение еще больше обострилось после взрывов поездов в Мадриде 11 марта 2004 года, предположительно спланированных и осуществленных при участии марокканцев. Параллельно этим событиям правительство начало кампанию жестоких репрессий против исламистских боевиков, которая продолжалась без перерыва с 2003 года и была организована экстравагантным генералом Хамиду Лаанигри, главой организации национальной безопасности до его свержения в сентябре 2006 года.</w:t>
      </w:r>
      <w:r w:rsidRPr="008A1D93">
        <w:rPr>
          <w:lang w:val="ru-RU"/>
        </w:rPr>
        <w:softHyphen/>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Тем временем Марокко оказалось втянуто в американскую «войну с террором», поскольку появились утверждения о том, что в Марокко существуют объекты, используемые для «выдачи» задержанных, подозреваемых в террористической деятельности. 28 сентября 2006 года </w:t>
      </w:r>
      <w:r>
        <w:t>BBC</w:t>
      </w:r>
      <w:r w:rsidRPr="008A1D93">
        <w:rPr>
          <w:lang w:val="ru-RU"/>
        </w:rPr>
        <w:t xml:space="preserve"> сообщила, что неправительственная организация </w:t>
      </w:r>
      <w:r>
        <w:t>AMDH</w:t>
      </w:r>
      <w:r w:rsidRPr="008A1D93">
        <w:rPr>
          <w:lang w:val="ru-RU"/>
        </w:rPr>
        <w:t xml:space="preserve">, а также </w:t>
      </w:r>
      <w:r>
        <w:t>Amnesty</w:t>
      </w:r>
      <w:r w:rsidRPr="008A1D93">
        <w:rPr>
          <w:lang w:val="ru-RU"/>
        </w:rPr>
        <w:t xml:space="preserve"> </w:t>
      </w:r>
      <w:r>
        <w:t>International</w:t>
      </w:r>
      <w:r w:rsidRPr="008A1D93">
        <w:rPr>
          <w:lang w:val="ru-RU"/>
        </w:rPr>
        <w:t xml:space="preserve"> и </w:t>
      </w:r>
      <w:r>
        <w:t>Human</w:t>
      </w:r>
      <w:r w:rsidRPr="008A1D93">
        <w:rPr>
          <w:lang w:val="ru-RU"/>
        </w:rPr>
        <w:t xml:space="preserve"> </w:t>
      </w:r>
      <w:r>
        <w:t>Rights</w:t>
      </w:r>
      <w:r w:rsidRPr="008A1D93">
        <w:rPr>
          <w:lang w:val="ru-RU"/>
        </w:rPr>
        <w:t xml:space="preserve"> </w:t>
      </w:r>
      <w:r>
        <w:t>Watch</w:t>
      </w:r>
      <w:r w:rsidRPr="008A1D93">
        <w:rPr>
          <w:lang w:val="ru-RU"/>
        </w:rPr>
        <w:t xml:space="preserve"> утверждали, что «секретный центр» в прибрежном городе Темара используется для допросов и пыток заключенных. Министерство юстиции Марокко отрицало наличие такого места, но негативный имидж официальных лиц</w:t>
      </w:r>
      <w:r w:rsidRPr="008A1D93">
        <w:rPr>
          <w:lang w:val="ru-RU"/>
        </w:rPr>
        <w:softHyphen/>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225</w:t>
      </w:r>
    </w:p>
    <w:p w:rsidR="009629B0" w:rsidRPr="008A1D93" w:rsidRDefault="008A1D93">
      <w:pPr>
        <w:pStyle w:val="1"/>
        <w:framePr w:w="7795" w:h="10378" w:hRule="exact" w:wrap="none" w:vAnchor="page" w:hAnchor="page" w:x="342" w:y="1227"/>
        <w:ind w:left="980"/>
        <w:jc w:val="both"/>
        <w:rPr>
          <w:lang w:val="ru-RU"/>
        </w:rPr>
      </w:pPr>
      <w:r w:rsidRPr="008A1D93">
        <w:rPr>
          <w:lang w:val="ru-RU"/>
        </w:rPr>
        <w:t xml:space="preserve">Информация об участии в пытках широко распространилась в местной и международной прессе. Многие марокканцы считали, что, участвуя в «войне с террором», Мухаммед </w:t>
      </w:r>
      <w:r>
        <w:t>VI</w:t>
      </w:r>
      <w:r w:rsidRPr="008A1D93">
        <w:rPr>
          <w:lang w:val="ru-RU"/>
        </w:rPr>
        <w:t xml:space="preserve"> воевал против Америки, и что Марокко должно играть более нейтральную роль.</w:t>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Действительно, степень, в которой прессе разрешалось критиковать режим, стала еще одним камнем преткновения между монархией и правозащитниками. Свобода прессы, продвигаемая Хасаном </w:t>
      </w:r>
      <w:r>
        <w:t>II</w:t>
      </w:r>
      <w:r w:rsidRPr="008A1D93">
        <w:rPr>
          <w:lang w:val="ru-RU"/>
        </w:rPr>
        <w:t xml:space="preserve">, достигла своего пика в конце 1990-х годов, когда появилось множество новых периодических изданий, которые выставляли ранее замалчиваемые темы на всеобщее обозрение, даже с риском цензуры. И цензура действительно имела место, причем с возрастающей строгостью во время правления Мухаммеда </w:t>
      </w:r>
      <w:r>
        <w:t>VI</w:t>
      </w:r>
      <w:r w:rsidRPr="008A1D93">
        <w:rPr>
          <w:lang w:val="ru-RU"/>
        </w:rPr>
        <w:t>, который во многих отношениях был более обидчивым, чем его отец.</w:t>
      </w:r>
    </w:p>
    <w:p w:rsidR="009629B0" w:rsidRPr="008A1D93" w:rsidRDefault="008A1D93">
      <w:pPr>
        <w:pStyle w:val="1"/>
        <w:framePr w:w="7795" w:h="10378" w:hRule="exact" w:wrap="none" w:vAnchor="page" w:hAnchor="page" w:x="342" w:y="1227"/>
        <w:spacing w:line="276" w:lineRule="auto"/>
        <w:ind w:left="720" w:firstLine="240"/>
        <w:jc w:val="both"/>
        <w:rPr>
          <w:lang w:val="ru-RU"/>
        </w:rPr>
      </w:pPr>
      <w:r w:rsidRPr="008A1D93">
        <w:rPr>
          <w:lang w:val="ru-RU"/>
        </w:rPr>
        <w:t xml:space="preserve">Случай с журналом </w:t>
      </w:r>
      <w:r>
        <w:t>Le</w:t>
      </w:r>
      <w:r w:rsidRPr="008A1D93">
        <w:rPr>
          <w:lang w:val="ru-RU"/>
        </w:rPr>
        <w:t xml:space="preserve"> </w:t>
      </w:r>
      <w:r>
        <w:t>Journal</w:t>
      </w:r>
      <w:r w:rsidRPr="008A1D93">
        <w:rPr>
          <w:lang w:val="ru-RU"/>
        </w:rPr>
        <w:t xml:space="preserve"> показателен. Когда он впервые появился в 1997 году, его редакторы Али Амар, Абубакр Джамаи и Хасан Мансури сразу же продемонстрировали свою политическую хватку, дав интервью главе Фронта Полисарио. Журнал был впервые закрыт в 2000 году, но вскоре возобновил работу со статьей, осуждающей аферы с недвижимостью в Вашингтоне, округ Колумбия, тогдашнего посла Марокко в США Мохамеда Бенаиссы. В 2001 году </w:t>
      </w:r>
      <w:r>
        <w:t>Le</w:t>
      </w:r>
      <w:r w:rsidRPr="008A1D93">
        <w:rPr>
          <w:lang w:val="ru-RU"/>
        </w:rPr>
        <w:t xml:space="preserve"> </w:t>
      </w:r>
      <w:r>
        <w:t>Journal</w:t>
      </w:r>
      <w:r w:rsidRPr="008A1D93">
        <w:rPr>
          <w:lang w:val="ru-RU"/>
        </w:rPr>
        <w:t xml:space="preserve"> был оштрафован на пятьсот тысяч дирхамов в связи с делом Бенаиссы, что нанесло огромный удар по его финансам; тем не менее, редакторы продолжали работу, вызывая еще большее негодование у власть имущих своими неустанными нападками на коррупцию в высших эшелонах власти. Когда Абубакр Джамаи был вынужден бежать из Марокко в 2007 году под угрозой судебного преследования, жизнь </w:t>
      </w:r>
      <w:r>
        <w:t>Le</w:t>
      </w:r>
      <w:r w:rsidRPr="008A1D93">
        <w:rPr>
          <w:lang w:val="ru-RU"/>
        </w:rPr>
        <w:t xml:space="preserve"> </w:t>
      </w:r>
      <w:r>
        <w:t>Journal</w:t>
      </w:r>
      <w:r w:rsidRPr="008A1D93">
        <w:rPr>
          <w:lang w:val="ru-RU"/>
        </w:rPr>
        <w:t xml:space="preserve"> подошла к концу. Бывший редактор Али Амар объявил о закрытии журнала в 2010 году, назвав причиной кампанию «финансового удушения», развернутую против него режимом. Сатирические новостные журналы, такие как «Демайн» и «Думан» Али Мрабета, подверглись репрессиям за «неуважение к королю», а Рашид Нини, редактор популярной ежедневной газеты «аль-Масап», был арестован за публикацию «дезинформации». Хотя некоторым новостным журналам, таким как «Тель-Кель», удалось выжить, другие прекратили свое существование. К концу десятилетия стало ясно, что короткий медовый месяц между активистской прессой и Мухаммедом </w:t>
      </w:r>
      <w:r>
        <w:t>VI</w:t>
      </w:r>
      <w:r w:rsidRPr="008A1D93">
        <w:rPr>
          <w:lang w:val="ru-RU"/>
        </w:rPr>
        <w:t xml:space="preserve"> подошел к концу.</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Ещё одной темой, унаследованной от предыдущей эпохи, был вопрос о правах берберов и месте берберского языка (тамазигт) и культуры в марокканской национальной диадеме. Король Мухаммед </w:t>
      </w:r>
      <w:r>
        <w:t>VI</w:t>
      </w:r>
      <w:r w:rsidRPr="008A1D93">
        <w:rPr>
          <w:lang w:val="ru-RU"/>
        </w:rPr>
        <w:t xml:space="preserve"> взялся за это дело как за третий пункт в своей кампании по исправлению ошибок прошлого, признавая аргумент о том, что подавление берберской культуры широко воспринималось как нарушение прав человека. Он также лично открыто высказывался на эту тему, поскольку его близкий друг Хасан Аурид был знаменосцем этой позиции.</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226</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720"/>
        <w:jc w:val="both"/>
        <w:rPr>
          <w:lang w:val="ru-RU"/>
        </w:rPr>
      </w:pPr>
      <w:r w:rsidRPr="008A1D93">
        <w:rPr>
          <w:lang w:val="ru-RU"/>
        </w:rPr>
        <w:t>Дело амазигов. В марте 2000 года более двухсот интеллектуалов во главе с берберским университетским профессором Мохамедом Шафиком опубликовали «Берберский манифест», настаивая на существовании «амазигства» в Марокко с доисламских времен и открыто критикуя идеологию исламо-арабизма, которая служила краеугольным камнем националистического дискурса с первых дней Истикляля. Манифест содержал ряд требований, включая призыв сделать тамазигт официальным языком наряду с арабским. В мае 2000 года конгресс амазигских активистов, состоявшийся в Бузнике, заложил основы движения, но когда на июнь 2001 года был запланирован второй национальный конгресс с целью создания берберской политической партии, противники осудили движение как «расистское», «ксенофобское» и «сепаратистское», представляющее опасность для целостности нации, и конгресс был внезапно отменен.</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Поскольку более 40 процентов марокканцев по-прежнему идентифицируют себя со своими берберскими корнями, Мухаммед </w:t>
      </w:r>
      <w:r>
        <w:t>VI</w:t>
      </w:r>
      <w:r w:rsidRPr="008A1D93">
        <w:rPr>
          <w:lang w:val="ru-RU"/>
        </w:rPr>
        <w:t xml:space="preserve">, понимая сложность этой темы, вмешался. 17 октября 2001 года в Аджире, рифийской деревне берберского националистического героя Абд аль-Карима аль-Хаттаби, Мухаммед </w:t>
      </w:r>
      <w:r>
        <w:t>VI</w:t>
      </w:r>
      <w:r w:rsidRPr="008A1D93">
        <w:rPr>
          <w:lang w:val="ru-RU"/>
        </w:rPr>
        <w:t xml:space="preserve"> объявил о создании </w:t>
      </w:r>
      <w:r>
        <w:t>IRCAM</w:t>
      </w:r>
      <w:r w:rsidRPr="008A1D93">
        <w:rPr>
          <w:lang w:val="ru-RU"/>
        </w:rPr>
        <w:t xml:space="preserve"> и назначил Мухаммеда Шафика его первым директором. Миссия этого института заключалась в популяризации берберского элемента в марокканской культуре посредством исследовательских программ, конференций и публикаций, щедро поддерживаемых государством. Но вскоре </w:t>
      </w:r>
      <w:r>
        <w:t>IRCAM</w:t>
      </w:r>
      <w:r w:rsidRPr="008A1D93">
        <w:rPr>
          <w:lang w:val="ru-RU"/>
        </w:rPr>
        <w:t xml:space="preserve"> перешел на более агрессивную позицию, когда в 2003 году Шафика сменил Ахмед Букус, другой широко уважаемый ученый. Под руководством Букуса </w:t>
      </w:r>
      <w:r>
        <w:t>IRCAM</w:t>
      </w:r>
      <w:r w:rsidRPr="008A1D93">
        <w:rPr>
          <w:lang w:val="ru-RU"/>
        </w:rPr>
        <w:t xml:space="preserve"> добился таких изменений, как принятие берберского алфавита (тифинаг), что впервые позволило разработать учебники и школьные программы, которые сделали реальной необходимость в государственной программе обучения берберскому языку.</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В ходе дебатов, сосредоточенных на вопросе берберского языка, перед чиновниками встала серьезная задача. Исследования показали, что многие марокканские школьники, даже окончившие среднюю школу, плохо владеют формальным арабским языком (фуша), в то время как владение французским языком обычно является прерогативой образованной элиты. Добавление берберского языка к этой и без того сложной языковой смеси представляло собой серьезную проблему для планировщиков, которые были измотаны множеством требований по модернизации перегруженной и недофинансированной системы образования. В 2006 году коалиция из десятков берберских ассоциаций представила Организации Объединенных Наций доклад о ситуации в Марокко, протестуя против «официального отрицания существования амазигов, конституционной дискриминации и исключения, репрессивной арабизации, препятствования деятельности амазигских ассоциаций и запугивания», одновременно осуждая </w:t>
      </w:r>
      <w:r>
        <w:t>IRCAM</w:t>
      </w:r>
      <w:r w:rsidRPr="008A1D93">
        <w:rPr>
          <w:lang w:val="ru-RU"/>
        </w:rPr>
        <w:t xml:space="preserve"> как «инструмент</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8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227</w:t>
      </w:r>
    </w:p>
    <w:p w:rsidR="009629B0" w:rsidRPr="008A1D93" w:rsidRDefault="008A1D93">
      <w:pPr>
        <w:pStyle w:val="1"/>
        <w:framePr w:w="7795" w:h="10378" w:hRule="exact" w:wrap="none" w:vAnchor="page" w:hAnchor="page" w:x="342" w:y="1227"/>
        <w:ind w:left="980"/>
        <w:jc w:val="both"/>
        <w:rPr>
          <w:lang w:val="ru-RU"/>
        </w:rPr>
      </w:pPr>
      <w:r w:rsidRPr="008A1D93">
        <w:rPr>
          <w:lang w:val="ru-RU"/>
        </w:rPr>
        <w:t xml:space="preserve">«из махзана, созданного для подавления амазигского движения». По мере того как берберское движение раскололось на враждующие фракции, вопрос берберского языка стал еще одной ареной, на которой поступательное движение первых лет правления Мухаммеда </w:t>
      </w:r>
      <w:r>
        <w:t>VI</w:t>
      </w:r>
      <w:r w:rsidRPr="008A1D93">
        <w:rPr>
          <w:lang w:val="ru-RU"/>
        </w:rPr>
        <w:t>, казалось, застопорилось.</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Четвертой программой нового режима стала реформа Мудавваны, или Кодекса семейного права. Шаги по пересмотру семейного кодекса начались при Хасане </w:t>
      </w:r>
      <w:r>
        <w:t>II</w:t>
      </w:r>
      <w:r w:rsidRPr="008A1D93">
        <w:rPr>
          <w:lang w:val="ru-RU"/>
        </w:rPr>
        <w:t xml:space="preserve">, но проект застрял в вопросе религиозной легитимности монархии и ее консервативной ответственности за соблюдение принципов мусульманского права. При поддержке модернизирующейся фракции, считавшей, что устаревшие традиционные обычаи противоречат духу времени, новый король решил сделать реформу Мудавваны одним из столпов своей социальной политики. Одним из его первых действий, 20 августа 1999 года, стала речь, в которой он поставил под сомнение целесообразность подчинения женщин статусу граждан второго сорта в стране, движущейся к «прогрессу и процветанию». Воодушевленные его словами, женские группы вышли на улицы Рабата и Касабланки в марте 2000 года с хорошо организованными маршами, призывая к реформе семейного кодекса. Вместо того чтобы быть затмеваемым активистскими гражданскими объединениями, король решил назначить королевскую комиссию, состоящую из различных деятелей — профессоров права, улемов, юристов, феминисток, — для рассмотрения вопроса и разработки нового семейного кодекса. Заседая за закрытыми дверями в течение нескольких месяцев, комиссия не смогла достичь консенсуса и представила Мухаммеду </w:t>
      </w:r>
      <w:r>
        <w:t>VI</w:t>
      </w:r>
      <w:r w:rsidRPr="008A1D93">
        <w:rPr>
          <w:lang w:val="ru-RU"/>
        </w:rPr>
        <w:t xml:space="preserve"> два отдельных плана, который, воспользовавшись своей властью, выбрал более либеральную версию. Новый Мудаввана был представлен парламенту в сентябре 2003 года и принят после короткого обсуждения, но у общественности не было сомнений в том, что главным гарантом этого нового закона был сам монарх, поддерживаемый своим авторитетом как Командующего правоверными и главы исламской общины.</w:t>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Новый семейный кодекс, по общему мнению, был революционным. Законный возраст вступления в брак был повышен до восемнадцати лет, каждый член супружеской пары был равен в суде, и женщин больше нельзя было лишить брака без явки пары к судье. Кодекс предусматривал развод по взаимному согласию и позволял женщинам инициировать бракоразводный процесс даже без причины. Закон также защищал права разведенных или лишенных брака женщин, позволяя им сохранять свое имущество и детей, не будучи выброшенными на улицу, и накладывал строгие ограничения на полигамию. Хотя Мудаввана не был светским законом, его величайшим нововведением стало установление законных прав замужних женщин как их собственных представителей в суде. Кодекс был с энтузиазмом воспринят женскими активистками, которые увидели в нем гигантский шаг вперед. Но вскоре стало очевидно, что применение кодекса было неравномерным, поскольку судьи</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228</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720"/>
        <w:jc w:val="both"/>
        <w:rPr>
          <w:lang w:val="ru-RU"/>
        </w:rPr>
      </w:pPr>
      <w:r w:rsidRPr="008A1D93">
        <w:rPr>
          <w:lang w:val="ru-RU"/>
        </w:rPr>
        <w:t xml:space="preserve">Незнание его положений или идеологическое неприятие их препятствовали его реализации. Более того, сельские женщины были гораздо менее знакомы с ним, чем городские, а исламистские группы выступали против него по политическим мотивам. В интервью немецкому журналу </w:t>
      </w:r>
      <w:r>
        <w:t>Der</w:t>
      </w:r>
      <w:r w:rsidRPr="008A1D93">
        <w:rPr>
          <w:lang w:val="ru-RU"/>
        </w:rPr>
        <w:t xml:space="preserve"> </w:t>
      </w:r>
      <w:r>
        <w:t>Spiegel</w:t>
      </w:r>
      <w:r w:rsidRPr="008A1D93">
        <w:rPr>
          <w:lang w:val="ru-RU"/>
        </w:rPr>
        <w:t xml:space="preserve"> от 3 июля 2007 года Надя Яссин, дочь шейха Яссина, заявила, что новый Мудаввана благоприятствует «небольшой светской элите», поддерживающей короля: «Король принял закон для женщин, которые учатся в средней школе, — заявила она, — но не для обычных людей в сельской местности». Признавая эти проблемы, прогрессивные женские организации взяли на себя инициативу по распространению кодекса на дариже (устном марокканском арабском языке), а также на берберских диалектах, используемых сельскими женщинами.</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В первые годы правления Мухаммеда </w:t>
      </w:r>
      <w:r>
        <w:t>VI</w:t>
      </w:r>
      <w:r w:rsidRPr="008A1D93">
        <w:rPr>
          <w:lang w:val="ru-RU"/>
        </w:rPr>
        <w:t xml:space="preserve"> радикальные реформы создали ощущение постепенного открытия, но оптимизм быстро угас, и возобладало «привычное положение дел». Арена избирательной политики — ещё один пример того, как благие намерения уступают место политическому прагматизму и старым привычкам «разделяй и властвуй». Опыт «альтернативы» конца 1990-х годов показал, что прозрачные выборы могут создать атмосферу доверия к режиму. Но вскоре стало очевидно, что, несмотря на открытие, предсказанное «альтернативой», необходимы дальнейшие структурные изменения в механизмах управления. Некий политический «переход» явно был неизбежен, но это не была та фундаментальная перестройка, на которую многие надеялись. Широкие полномочия оставались исключительно за монархом: назначение министров, включая премьер-министра, право распускать парламент и принимать законы в его отсутствие, возможность объявлять чрезвычайное положение и пересматривать конституцию посредством национального референдума. Эти и другие укоренившиеся практики сохраняли прерогативы абсолютной власти.</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Проведение регулярных выборов казалось еще одним механизмом, призванным прикрыть монархию мантией демократизации, не теряя при этом реальной власти короля. Выборы в сентябре 2002 года наглядно продемонстрировали эту реальность. На первых выборах после Басри правительство воспользовалось благоприятной ситуацией и организовало успешную кампанию по мобилизации избирателей под лозунгом: «Будущее в ваших руках». Результаты широкой явки — 51 процент имеющих право голоса избирателей приняли участие в выборах — проявились в ошеломляющей победе Исламистской партии ДЖД над всеми остальными претендентами. Успех ДЖД ознаменовал конец правления Альтернаса Юсуфи и появление происламистов как самой влиятельной силы в парламенте. Несмотря на их победу, король назначил премьер-министром Дрисса Жетту, бизнесмена и лоялиста, который передал</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229</w:t>
      </w:r>
    </w:p>
    <w:p w:rsidR="009629B0" w:rsidRPr="008A1D93" w:rsidRDefault="008A1D93">
      <w:pPr>
        <w:pStyle w:val="1"/>
        <w:framePr w:w="7795" w:h="10378" w:hRule="exact" w:wrap="none" w:vAnchor="page" w:hAnchor="page" w:x="342" w:y="1227"/>
        <w:ind w:left="720"/>
        <w:jc w:val="both"/>
        <w:rPr>
          <w:lang w:val="ru-RU"/>
        </w:rPr>
      </w:pPr>
      <w:r w:rsidRPr="008A1D93">
        <w:rPr>
          <w:lang w:val="ru-RU"/>
        </w:rPr>
        <w:t>Предоставление министерских постов старым партиям «Альтернативы», за исключением ПЖД и без учета ее победы на выборах.</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На фоне террористических атак в мае 2003 года Жетту оставался на посту в течение пяти лет, руководя программой быстрой модернизации, осуществляемой королем без вмешательства парламента. Положительным моментом стало то, что, в отличие от Алжира, где исламистские лидеры были насильственно отстранены от политической жизни, в Марокко после 2002 года исламистским политикам было разрешено участвовать в управлении страной, но их деятельность строго контролировалась, исходя из понимания того, что конфиденциальность является ключом к их политическому выживанию. Неписаное соглашение между дворцом и исламистами обеспечивало социальный мир, сохраняя при этом видимость инклюзивности, позволяя королю с гордостью указывать на необычную для арабского мира прозрачность и честность выборов.</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При поддержке дворца партии начали борьбу за позиции на следующих выборах, состоявшихся 7 сентября 2007 года, и дворец вновь развернул энергичную информационную кампанию по мобилизации марокканцев для предстоящего голосования. Несмотря на эти усилия, на этот раз явка составила всего 37 процентов от имеющего право голоса электората. Небольшое количество избирателей привело к сокрушительному поражению ПЖД в пользу Истикляля, что вызвало очередной качель в избирательном маятнике. Поскольку Истикляль теперь был доминирующей партией в парламенте, король назначил его лидера Аббаса аль-Фасси премьер-министром во главе коалиционного правительства, состоящего из множества мелких и неэффективных партий, многие из которых были пророялистскими. Это возвращение к прошлому одновременно удивило и облегчило марокканцев, особенно тех, кто опасался ошибочно прогнозируемой в прессе победы ПЖД. Однако одновременно с этим низкая явка избирателей вызывала беспокойство: почему такое безразличие к избирательной политике?</w:t>
      </w:r>
      <w:r w:rsidRPr="008A1D93">
        <w:rPr>
          <w:lang w:val="ru-RU"/>
        </w:rPr>
        <w:softHyphen/>
      </w:r>
      <w:r w:rsidRPr="008A1D93">
        <w:rPr>
          <w:lang w:val="ru-RU"/>
        </w:rPr>
        <w:softHyphen/>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Несмотря на попытки махзана укрепить свой авторитет, используя выборы как критерий демократизации, марокканский электорат предпочел воздержаться от голосования, что выявило ошибочность стратегии махзана. Люди сетовали на многообразие партий, пустоту их программ, отсутствие четкой политики или проектов, их марионеточное подчинение дворцу, запах коррупции, исходящий от закулисных сделок, и подозрение, что голоса по-прежнему покупаются. Короче говоря, электорат продемонстрировал подлинное разочарование в партийной политике, будучи убежденным, что огромные социальные и экономические проблемы, терзающие страну, не найдут своего решения посредством избирательных или законодательных процессов. Больше всего тревожило безразличие молодежи. «Деполитизация» молодежи — это тенденция, которая ускорилась после 2000 года, согласно исследованиям, проведенным академическими учеными, которые обнаружили, что</w:t>
      </w:r>
      <w:r w:rsidRPr="008A1D93">
        <w:rPr>
          <w:lang w:val="ru-RU"/>
        </w:rPr>
        <w:softHyphen/>
      </w:r>
      <w:r w:rsidRPr="008A1D93">
        <w:rPr>
          <w:lang w:val="ru-RU"/>
        </w:rPr>
        <w:softHyphen/>
      </w:r>
      <w:r w:rsidRPr="008A1D93">
        <w:rPr>
          <w:lang w:val="ru-RU"/>
        </w:rPr>
        <w:softHyphen/>
      </w:r>
      <w:r w:rsidRPr="008A1D93">
        <w:rPr>
          <w:lang w:val="ru-RU"/>
        </w:rPr>
        <w:softHyphen/>
      </w:r>
    </w:p>
    <w:p w:rsidR="009629B0" w:rsidRPr="008A1D93" w:rsidRDefault="008A1D93">
      <w:pPr>
        <w:pStyle w:val="a4"/>
        <w:framePr w:w="7814" w:h="350" w:hRule="exact" w:wrap="none" w:vAnchor="page" w:hAnchor="page" w:x="323"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Default="008A1D93">
      <w:pPr>
        <w:pStyle w:val="a4"/>
        <w:framePr w:w="7814" w:h="350" w:hRule="exact" w:wrap="none" w:vAnchor="page" w:hAnchor="page" w:x="323" w:y="12363"/>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2" w:history="1">
        <w:r w:rsidRPr="008A1D93">
          <w:rPr>
            <w:lang w:val="ru-RU"/>
          </w:rPr>
          <w:t xml:space="preserve"> </w:t>
        </w:r>
        <w:r>
          <w:rPr>
            <w:color w:val="0172CF"/>
          </w:rPr>
          <w:t>https://doi.org/10.1017/CBO9781139045834.013</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11" w:y="728"/>
        <w:rPr>
          <w:sz w:val="18"/>
          <w:szCs w:val="18"/>
        </w:rPr>
      </w:pPr>
      <w:r>
        <w:rPr>
          <w:sz w:val="18"/>
          <w:szCs w:val="18"/>
        </w:rPr>
        <w:t>230</w:t>
      </w:r>
    </w:p>
    <w:p w:rsidR="009629B0" w:rsidRDefault="008A1D93">
      <w:pPr>
        <w:pStyle w:val="a4"/>
        <w:framePr w:wrap="none" w:vAnchor="page" w:hAnchor="page" w:x="3092" w:y="709"/>
        <w:rPr>
          <w:sz w:val="20"/>
          <w:szCs w:val="20"/>
        </w:rPr>
      </w:pPr>
      <w:r>
        <w:rPr>
          <w:rFonts w:ascii="Times New Roman" w:eastAsia="Times New Roman" w:hAnsi="Times New Roman" w:cs="Times New Roman"/>
          <w:sz w:val="20"/>
          <w:szCs w:val="20"/>
        </w:rPr>
        <w:t>История современного Марокко</w:t>
      </w:r>
    </w:p>
    <w:p w:rsidR="009629B0" w:rsidRDefault="008A1D93">
      <w:pPr>
        <w:framePr w:wrap="none" w:vAnchor="page" w:hAnchor="page" w:x="1446" w:y="1271"/>
        <w:rPr>
          <w:sz w:val="2"/>
          <w:szCs w:val="2"/>
        </w:rPr>
      </w:pPr>
      <w:r>
        <w:rPr>
          <w:noProof/>
        </w:rPr>
        <w:drawing>
          <wp:inline distT="0" distB="0" distL="0" distR="0">
            <wp:extent cx="3797935" cy="2846705"/>
            <wp:effectExtent l="0" t="0" r="0" b="0"/>
            <wp:docPr id="40" name="Picut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93"/>
                    <a:stretch/>
                  </pic:blipFill>
                  <pic:spPr>
                    <a:xfrm>
                      <a:off x="0" y="0"/>
                      <a:ext cx="3797935" cy="2846705"/>
                    </a:xfrm>
                    <a:prstGeom prst="rect">
                      <a:avLst/>
                    </a:prstGeom>
                  </pic:spPr>
                </pic:pic>
              </a:graphicData>
            </a:graphic>
          </wp:inline>
        </w:drawing>
      </w:r>
    </w:p>
    <w:p w:rsidR="009629B0" w:rsidRPr="008A1D93" w:rsidRDefault="008A1D93">
      <w:pPr>
        <w:pStyle w:val="ab"/>
        <w:framePr w:w="6264" w:h="677" w:hRule="exact" w:wrap="none" w:vAnchor="page" w:hAnchor="page" w:x="1302" w:y="5922"/>
        <w:jc w:val="both"/>
        <w:rPr>
          <w:lang w:val="ru-RU"/>
        </w:rPr>
      </w:pPr>
      <w:r w:rsidRPr="008A1D93">
        <w:rPr>
          <w:rFonts w:ascii="Arial" w:eastAsia="Arial" w:hAnsi="Arial" w:cs="Arial"/>
          <w:smallCaps/>
          <w:sz w:val="15"/>
          <w:szCs w:val="15"/>
          <w:lang w:val="ru-RU"/>
        </w:rPr>
        <w:t>рисунок 32.</w:t>
      </w:r>
      <w:r w:rsidRPr="008A1D93">
        <w:rPr>
          <w:lang w:val="ru-RU"/>
        </w:rPr>
        <w:t>В 2008 году на улицах Рабата часто можно было увидеть демонстрации безработных выпускников университетов, протестующих против ограниченных возможностей трудоустройства. (Фото: Сьюзан Гилсон Миллер)</w:t>
      </w:r>
    </w:p>
    <w:p w:rsidR="009629B0" w:rsidRPr="008A1D93" w:rsidRDefault="008A1D93">
      <w:pPr>
        <w:pStyle w:val="1"/>
        <w:framePr w:w="7795" w:h="4680" w:hRule="exact" w:wrap="none" w:vAnchor="page" w:hAnchor="page" w:x="342" w:y="6911"/>
        <w:ind w:left="960" w:firstLine="20"/>
        <w:jc w:val="both"/>
        <w:rPr>
          <w:lang w:val="ru-RU"/>
        </w:rPr>
      </w:pPr>
      <w:r w:rsidRPr="008A1D93">
        <w:rPr>
          <w:lang w:val="ru-RU"/>
        </w:rPr>
        <w:t>Большинство марокканской молодежи не делало различий между левыми и правыми, сожалело об отсутствии «морального» содержания в политической жизни и отдавало предпочтение религиозно ориентированным партиям. Низкая явка на выборах 2007 года стала ранним тревожным сигналом цинизма и широко распространенного разочарования в партийной политике среди молодежи, которые выплеснулись наружу весной 2011 года.</w:t>
      </w:r>
    </w:p>
    <w:p w:rsidR="009629B0" w:rsidRPr="008A1D93" w:rsidRDefault="008A1D93">
      <w:pPr>
        <w:pStyle w:val="1"/>
        <w:framePr w:w="7795" w:h="4680" w:hRule="exact" w:wrap="none" w:vAnchor="page" w:hAnchor="page" w:x="342" w:y="6911"/>
        <w:ind w:left="960" w:firstLine="260"/>
        <w:jc w:val="both"/>
        <w:rPr>
          <w:lang w:val="ru-RU"/>
        </w:rPr>
      </w:pPr>
      <w:r w:rsidRPr="008A1D93">
        <w:rPr>
          <w:lang w:val="ru-RU"/>
        </w:rPr>
        <w:t xml:space="preserve">Политический переход первого десятилетия правления Мухаммеда </w:t>
      </w:r>
      <w:r>
        <w:t>VI</w:t>
      </w:r>
      <w:r w:rsidRPr="008A1D93">
        <w:rPr>
          <w:lang w:val="ru-RU"/>
        </w:rPr>
        <w:t xml:space="preserve"> сопровождался также масштабными изменениями в экономической сфере, отмеченными улучшением способности режима управлять ростом и инвестициями. Но и этот переход осуществлялся сверху, с целью укрепления структурных основ «власти», как обычно называли этот режим. Практика назначения технократов на ключевые экономические посты, начатая при Хасане </w:t>
      </w:r>
      <w:r>
        <w:t>II</w:t>
      </w:r>
      <w:r w:rsidRPr="008A1D93">
        <w:rPr>
          <w:lang w:val="ru-RU"/>
        </w:rPr>
        <w:t xml:space="preserve">, усилилась при новом короле, бизнесмене </w:t>
      </w:r>
      <w:r>
        <w:t>par</w:t>
      </w:r>
      <w:r w:rsidRPr="008A1D93">
        <w:rPr>
          <w:lang w:val="ru-RU"/>
        </w:rPr>
        <w:t xml:space="preserve"> </w:t>
      </w:r>
      <w:r>
        <w:t>excellence</w:t>
      </w:r>
      <w:r w:rsidRPr="008A1D93">
        <w:rPr>
          <w:lang w:val="ru-RU"/>
        </w:rPr>
        <w:t xml:space="preserve">, чье личное состояние, по оценке журнала </w:t>
      </w:r>
      <w:r>
        <w:t>Forbes</w:t>
      </w:r>
      <w:r w:rsidRPr="008A1D93">
        <w:rPr>
          <w:lang w:val="ru-RU"/>
        </w:rPr>
        <w:t xml:space="preserve"> в 2009 году, составляло около 2,5 миллиардов долларов, что в пять раз превышало состояние королевы Англии. Экономические советники короля переняли его агрессивный стиль ведения бизнеса, отказавшись от «националистической» экономической политики 1960-х и 1970-х годов и приняв вместо этого одобренную МВФ фискальную дисциплину.</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231</w:t>
      </w:r>
    </w:p>
    <w:p w:rsidR="009629B0" w:rsidRPr="008A1D93" w:rsidRDefault="008A1D93">
      <w:pPr>
        <w:pStyle w:val="1"/>
        <w:framePr w:w="7795" w:h="10378" w:hRule="exact" w:wrap="none" w:vAnchor="page" w:hAnchor="page" w:x="342" w:y="1227"/>
        <w:ind w:left="960"/>
        <w:jc w:val="both"/>
        <w:rPr>
          <w:lang w:val="ru-RU"/>
        </w:rPr>
      </w:pPr>
      <w:r w:rsidRPr="008A1D93">
        <w:rPr>
          <w:lang w:val="ru-RU"/>
        </w:rPr>
        <w:t xml:space="preserve">Целью приватизации было привлечение прямых иностранных инвестиций и переориентация Марокко на европейские рынки. Приватизация началась еще при Хасане </w:t>
      </w:r>
      <w:r>
        <w:t>II</w:t>
      </w:r>
      <w:r w:rsidRPr="008A1D93">
        <w:rPr>
          <w:lang w:val="ru-RU"/>
        </w:rPr>
        <w:t xml:space="preserve">, который в 1990-х годах выступал за открытие Касабланской фондовой биржи и приглашал иностранцев к участию в марокканских предприятиях. Эти тенденции набрали обороты при Мухаммеде </w:t>
      </w:r>
      <w:r>
        <w:t>VI</w:t>
      </w:r>
      <w:r w:rsidRPr="008A1D93">
        <w:rPr>
          <w:lang w:val="ru-RU"/>
        </w:rPr>
        <w:t>, который стал главным экономическим послом Марокко за рубежом, представляя «новое-старое» Марокко как привлекательное место для инвестиций.</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Марокканская экономика в значительной степени ориентирована на экспорт; из-за нехватки энергетических ресурсов и продовольственной безопасности страна вынуждена импортировать и то, и другое, что приводит к постоянному торговому дефициту. Ежегодный разрыв между экспортом (около 15 миллиардов долларов в 2008 году) и импортом (около 35 миллиардов долларов) частично покрывается доходами от туризма и денежными переводами от марокканцев, проживающих за рубежом. Впечатляющие темпы роста Марокко в последние годы (4,2 процента в 2010 году) обусловлены иностранным капиталом, вложенным главным образом в проекты в сфере телекоммуникаций, банковского дела, страхования, гостиничного бизнеса и портовой инфраструктуры, такие как огромный порт Танжер-Мед на средиземноморском побережье между Танжером и Тетуаном, который вскоре станет крупнейшим портом в Африке. Семьдесят пять процентов марокканского экспорта направляется в Европу, и Франция является крупнейшим иностранным инвестором и торговым партнером Марокко, отношения с которым подогреваются дружбой между королем Мухаммедом </w:t>
      </w:r>
      <w:r>
        <w:t>VI</w:t>
      </w:r>
      <w:r w:rsidRPr="008A1D93">
        <w:rPr>
          <w:lang w:val="ru-RU"/>
        </w:rPr>
        <w:t xml:space="preserve"> и бывшим президентом Франции Жаком Шираком. Далее следует Испания, а на третьем месте – страны Персидского залива: Бахрейн, Катар, Кувейт и Саудовская Аравия. Отстают Соединенные Штаты и Китай, хотя торговля с этими двумя гигантами растет. Французские инвестиции повсеместно присутствуют в экономике Марокко во всех секторах, от национальной авиакомпании до йогуртовой промышленности, что побудило Дрисса Басри заявить в 2004 году: «Франция скупила все».</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Среди негосударственных субъектов Всемирный банк сыграл ключевую роль в Марокко, щедро предоставляя свои средства для проектов развития. После 2007 года к нему присоединился МВФ под руководством Доминика Стросс-Кана, большого друга Марокко, что помогло укрепить имидж Марокко как потенциальной экономической державы. Но на самом деле марокканская экономика остается хрупкой и чувствительной к колебаниям мировой экономики, а ее сильная зависимость от иностранных инвестиций для роста является главной причиной беспокойства. Более того, сельскохозяйственный сектор, хотя и не так важен, как раньше, по-прежнему является основным работодателем и подвержен резким колебаниям из-за погодных условий, что усиливает опасения по поводу уязвимости. Тревоги, связанные с большим количеством населения, живущего за чертой бедности (официальная цифра составляет 15 процентов, но большинство наблюдателей сходятся во мнении, что эта цифра может быть вдвое выше), усугубляемые 30-процентным уровнем безработицы, способствовали беспорядкам и гневу, выраженным в уличных демонстрациях весной 2011 года.</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232</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Экономические проблемы лежат в основе масштабного оттока населения, характерного для жизни в Марокко на протяжении десятилетий. После обретения независимости марокканская эмиграция в основном представляла собой движение рабочих, стремящихся к работе на заводах в бурно развивающейся послевоенной европейской экономике; в последние годы она превратилась в классическую утечку мозгов, поскольку марокканцы получили более высокое образование и стремятся к заработной плате, соизмеримой с их опытом. В этот поток входят врачи, инженеры, ученые и техники, получившие образование в Марокко или за рубежом. Марокко является крупнейшим поставщиком эмигрантов в Европу и Америку среди стран Ближнего Востока, превосходя Алжир, Турцию и Египет; в 2007 году за границей проживало почти пять миллионов марокканцев, не считая политических изгнанников и «нелегальных» мигрантов, живущих «вне поля зрения». Почти три миллиона марокканцев проживают в Европе, не считая детей, большинство из них во Франции и Испании, создавая огромную зарубежную группу, поддерживающую связи с родиной. Сотни тысяч марокканцев постоянно проживают в Нидерландах, Бельгии, Италии, Великобритании и Германии. Около трехсот тысяч марокканцев живут на арабском Востоке, причем Ливия занимает первое место (где последствия революции 2011 года для них пока неизвестны), в то время как в странах Персидского залива марокканские женщины занимают должности в сфере здравоохранения и образования. На момент написания этой статьи более ста тысяч марокканцев проживают в Соединенных Штатах, а еще восемьдесят тысяч обосновались в Канаде, большинство из них сосредоточено во франкоязычном Монреале. Североамериканские эмигранты особенно хорошо подготовлены с точки зрения образования: марокканцы сейчас занимают преподавательские и исследовательские должности в некоторых из самых престижных университетов Северной Америки.</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Будущее влияние этой многообразной и все более важной зарубежной общины непредсказуемо. Лишенные права голоса, но поддерживаемые и учитываемые режимом, они могут в будущем оказывать значительное экономическое и политическое влияние. «Возвращение» некоторых эмигрантов на руководящие должности в Марокко при Мухаммеде </w:t>
      </w:r>
      <w:r>
        <w:t>VI</w:t>
      </w:r>
      <w:r w:rsidRPr="008A1D93">
        <w:rPr>
          <w:lang w:val="ru-RU"/>
        </w:rPr>
        <w:t xml:space="preserve"> существенно повлияло на государственную политику, а их передовые знания ощущаются в телекоммуникационном, туристическом и банковском секторах. Признавая потенциал этого человеческого ресурса, король Мухаммед </w:t>
      </w:r>
      <w:r>
        <w:t>VI</w:t>
      </w:r>
      <w:r w:rsidRPr="008A1D93">
        <w:rPr>
          <w:lang w:val="ru-RU"/>
        </w:rPr>
        <w:t xml:space="preserve"> создал Фонд Хасана </w:t>
      </w:r>
      <w:r>
        <w:t>II</w:t>
      </w:r>
      <w:r w:rsidRPr="008A1D93">
        <w:rPr>
          <w:lang w:val="ru-RU"/>
        </w:rPr>
        <w:t xml:space="preserve"> для марокканцев, проживающих за рубежом, стремясь сохранить эмигрантов «в семье», и умело руководил этой группой, которая в целом испытывает исключительную преданность стране и королю. Государственные проекты помогают поддерживать тесные связи. Каждый год правительство Марокко направляет сотни имамов в Европу во время Рамадана в качестве «религиозных послов»; оно оказывает помощь исламским ассоциациям в Европе; и оно сделало</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233</w:t>
      </w:r>
    </w:p>
    <w:p w:rsidR="009629B0" w:rsidRPr="008A1D93" w:rsidRDefault="008A1D93">
      <w:pPr>
        <w:pStyle w:val="1"/>
        <w:framePr w:w="7795" w:h="10378" w:hRule="exact" w:wrap="none" w:vAnchor="page" w:hAnchor="page" w:x="342" w:y="1227"/>
        <w:ind w:left="980"/>
        <w:jc w:val="both"/>
        <w:rPr>
          <w:lang w:val="ru-RU"/>
        </w:rPr>
      </w:pPr>
      <w:r w:rsidRPr="008A1D93">
        <w:rPr>
          <w:lang w:val="ru-RU"/>
        </w:rPr>
        <w:t>«Ежегодное летнее возвращение» — повод для празднования, сопровождающийся улучшением портовой и таможенной инфраструктуры.</w:t>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Связи, установленные с эмигрантскими общинами, — лишь часть более масштабной дипломатической кампании, начатой ​​Мухаммедом </w:t>
      </w:r>
      <w:r>
        <w:t>VI</w:t>
      </w:r>
      <w:r w:rsidRPr="008A1D93">
        <w:rPr>
          <w:lang w:val="ru-RU"/>
        </w:rPr>
        <w:t xml:space="preserve"> для укрепления связей с остальным миром. Он тщательно следовал внешнеполитическим принципам, заложенным его отцом, поддерживая дружеские отношения на Западе, сохраняя сдержанные связи с Израилем и тепло принимая своих коллег-королевских особ в Иордании и странах Персидского залива. Самым сложным вопросом, переданным Хасаном </w:t>
      </w:r>
      <w:r>
        <w:t>II</w:t>
      </w:r>
      <w:r w:rsidRPr="008A1D93">
        <w:rPr>
          <w:lang w:val="ru-RU"/>
        </w:rPr>
        <w:t xml:space="preserve"> своему сыну, стал вопрос о Сахаре; на момент его смерти все еще действовало перемирие в рамках подготовки к референдуму о будущем этой территории. Однако принципиального соглашения о том, кто будет голосовать на этом референдуме, так и не было достигнуто, и ООН оказалась неспособна разрешить тупиковую ситуацию. Между тем, Сахара официально остается немарокканской территорией, к большому разочарованию почти всех марокканцев, обеспокоенных масштабными финансовыми и человеческими инвестициями, сделанными на спорной территории за последние тридцать пять лет. С 2008 года Соединенные Штаты настаивают на «автономии» Сахары, но этот план был отвергнут как ПОЛИСАРИО, стремящимся к полной независимости, так и большинством марокканцев, требующих полной интеграции. Между тем, с практической точки зрения, Сахара полностью поглощена с марокканской точки зрения, что делает режим уязвимым для обвинений со стороны бывших друзей в Африке и Азии в том, что он действует самоуправно и «неоколониально».</w:t>
      </w:r>
    </w:p>
    <w:p w:rsidR="009629B0" w:rsidRPr="008A1D93" w:rsidRDefault="008A1D93">
      <w:pPr>
        <w:pStyle w:val="1"/>
        <w:framePr w:w="7795" w:h="10378" w:hRule="exact" w:wrap="none" w:vAnchor="page" w:hAnchor="page" w:x="342" w:y="1227"/>
        <w:spacing w:line="276" w:lineRule="auto"/>
        <w:ind w:left="720" w:firstLine="240"/>
        <w:jc w:val="both"/>
        <w:rPr>
          <w:lang w:val="ru-RU"/>
        </w:rPr>
      </w:pPr>
      <w:r w:rsidRPr="008A1D93">
        <w:rPr>
          <w:lang w:val="ru-RU"/>
        </w:rPr>
        <w:t xml:space="preserve">Консультации по сахарскому вопросу — лишь один из аспектов все более тесных отношений с Соединенными Штатами, особенно в военно-промышленном и сфере безопасности. Позиция Марокко у входа в Средиземное море десятилетиями приковывала внимание американских военных стратегов, а его поддержка «войны с террором», умеренное, но позитивное отношение к Израилю, жесткое противодействие исламскому экстремизму, приверженность определенной форме демократизации и король, поддерживающий бизнес, — дополнительные факторы, которые снискали ему расположение американских политиков. В 2004 году Соединенные Штаты и Марокко подписали масштабное соглашение о свободной торговле, которое взаимно снизило большинство тарифов и повысило перспективы прямых американских инвестиций в экономику Марокко. В результате американо-марокканская торговля неуклонно растет. Последнее свидетельство того, что Марокко при Мухаммеде </w:t>
      </w:r>
      <w:r>
        <w:t>VI</w:t>
      </w:r>
      <w:r w:rsidRPr="008A1D93">
        <w:rPr>
          <w:lang w:val="ru-RU"/>
        </w:rPr>
        <w:t xml:space="preserve"> является надежным союзником Соединенных Штатов, появилось в 2007 году, когда президент США Джордж Буш-младший объявил, что Марокко разрешит строительство американской военной базы в Тан-Тане, которая будет служить плацдармом для АРФИКОМ, недавно созданных американских вооруженных сил, призванных контролировать террористические движения в Африке.</w:t>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Однако отношения с Алжиром остаются, в лучшем случае, плохими. Граница между двумя странами закрыта, несмотря на настойчивые попытки марокканской стороны открыть её. Алжирцы остаются непреклонны в своих взглядах.</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234</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10378" w:hRule="exact" w:wrap="none" w:vAnchor="page" w:hAnchor="page" w:x="342" w:y="1227"/>
        <w:ind w:left="720"/>
        <w:jc w:val="both"/>
        <w:rPr>
          <w:lang w:val="ru-RU"/>
        </w:rPr>
      </w:pPr>
      <w:r w:rsidRPr="008A1D93">
        <w:rPr>
          <w:lang w:val="ru-RU"/>
        </w:rPr>
        <w:t>Отказ от ведения бизнеса под предлогом непримиримости Марокко в сахарском вопросе; тем временем алжирские граждане, стремящиеся воспользоваться богатым выбором товаров в северных прибрежных городах Марокко, сдерживаются, а легальный бизнес заменяется контрабандой. Отношения с Испанией также были непростыми, а «потерянные» территории Сеуты и Мелильи представляли собой постоянное препятствие для в целом дружественных связей. В июле 2002 года на скалистом острове Перехиль (по-английски «Петрушка», а на тамазигтском — «Тура»), населенном козами и расположенном в Гибралтарском проливе недалеко от Марокко, произошел вооруженный инцидент между марокканскими и испанскими войсками. Это противостояние осложнило отношения между двумя странами, пока не было урегулировано международным посредничеством. Инцидент еще раз показал, что стремление Марокко вернуть территории, долгое время удерживаемые Испанией на средиземноморском побережье, останется камнем преткновения в испано-марокканских отношениях в обозримом будущем.</w:t>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 xml:space="preserve">На Западе Марокко воспринимается как «островок стабильности» в неспокойном регионе, несмотря на повсеместную бедность, незаконную торговлю наркотиками, сохраняющуюся коррупцию, стремительный рост населения, недовольную молодежь, политический паралич, нестабильную экономику и правительство «просвещенного» авторитаризма. Король Мухаммед </w:t>
      </w:r>
      <w:r>
        <w:t>VI</w:t>
      </w:r>
      <w:r w:rsidRPr="008A1D93">
        <w:rPr>
          <w:lang w:val="ru-RU"/>
        </w:rPr>
        <w:t xml:space="preserve"> рассматривается как центральный элемент этой многогранной мозаики, олицетворяющий широко распространенное убеждение в незаменимости монархического правления для обеспечения мира и стабильности. В первое десятилетие своего правления король Мухаммед </w:t>
      </w:r>
      <w:r>
        <w:t>VI</w:t>
      </w:r>
      <w:r w:rsidRPr="008A1D93">
        <w:rPr>
          <w:lang w:val="ru-RU"/>
        </w:rPr>
        <w:t xml:space="preserve"> сумел убедить большинство марокканцев в том, что им следует отбросить почти мистический страх перед его предшественником и вместо этого принять монархию как источник сострадания, компетентности и профессионализма, видя в ней важнейший цемент национального единства и наилучшую форму правления для Марокко. Для многих своих подданных, но не для всех, Мухаммед </w:t>
      </w:r>
      <w:r>
        <w:t>VI</w:t>
      </w:r>
      <w:r w:rsidRPr="008A1D93">
        <w:rPr>
          <w:lang w:val="ru-RU"/>
        </w:rPr>
        <w:t xml:space="preserve"> воплотил в себе прототип «гражданина-монарха», дорогого своему народу, разделяющего его ценности и стремления, несмотря на его медленное, но неуклонное возвращение ко многим автократическим практикам прошлого.</w:t>
      </w:r>
      <w:r w:rsidRPr="008A1D93">
        <w:rPr>
          <w:lang w:val="ru-RU"/>
        </w:rPr>
        <w:softHyphen/>
      </w:r>
    </w:p>
    <w:p w:rsidR="009629B0" w:rsidRPr="008A1D93" w:rsidRDefault="008A1D93">
      <w:pPr>
        <w:pStyle w:val="1"/>
        <w:framePr w:w="7795" w:h="10378" w:hRule="exact" w:wrap="none" w:vAnchor="page" w:hAnchor="page" w:x="342" w:y="1227"/>
        <w:ind w:left="980" w:firstLine="240"/>
        <w:jc w:val="both"/>
        <w:rPr>
          <w:lang w:val="ru-RU"/>
        </w:rPr>
      </w:pPr>
      <w:r w:rsidRPr="008A1D93">
        <w:rPr>
          <w:lang w:val="ru-RU"/>
        </w:rPr>
        <w:t>Эта аура спокойствия была резко нарушена событиями зимы и весны 2011 года, когда восстания, начавшиеся в Тунисе и Египте, прокатились по всей Северной Африке. Бурные события «арабской весны», приведшие к увольнениям на востоке страны, вывели людей на улицы, протестуя против целого ряда проблем: отсутствия рабочих мест, коррупции в правительстве, нарушения прав берберов и, прежде всего, давно затаенной проблемы монополизации политики монархией. Крупный митинг в Рабате и других городах 20 февраля 2011 года положил начало молодежному движению, открыто выступавшему против королевской монополии на власть. Вновь встала старая дилемма: сохранение спокойствия или ограничение королевской власти.</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027" w:y="709"/>
        <w:rPr>
          <w:sz w:val="20"/>
          <w:szCs w:val="20"/>
          <w:lang w:val="ru-RU"/>
        </w:rPr>
      </w:pPr>
      <w:r w:rsidRPr="008A1D93">
        <w:rPr>
          <w:rFonts w:ascii="Times New Roman" w:eastAsia="Times New Roman" w:hAnsi="Times New Roman" w:cs="Times New Roman"/>
          <w:i/>
          <w:iCs/>
          <w:sz w:val="20"/>
          <w:szCs w:val="20"/>
          <w:lang w:val="ru-RU"/>
        </w:rPr>
        <w:t xml:space="preserve">Долгий десятилетие правления Мухаммеда </w:t>
      </w:r>
      <w:r>
        <w:rPr>
          <w:rFonts w:ascii="Times New Roman" w:eastAsia="Times New Roman" w:hAnsi="Times New Roman" w:cs="Times New Roman"/>
          <w:i/>
          <w:iCs/>
          <w:sz w:val="20"/>
          <w:szCs w:val="20"/>
        </w:rPr>
        <w:t>VI</w:t>
      </w:r>
      <w:r w:rsidRPr="008A1D93">
        <w:rPr>
          <w:rFonts w:ascii="Times New Roman" w:eastAsia="Times New Roman" w:hAnsi="Times New Roman" w:cs="Times New Roman"/>
          <w:i/>
          <w:iCs/>
          <w:sz w:val="20"/>
          <w:szCs w:val="20"/>
          <w:lang w:val="ru-RU"/>
        </w:rPr>
        <w:t xml:space="preserve"> (2000–2011)</w:t>
      </w:r>
    </w:p>
    <w:p w:rsidR="009629B0" w:rsidRPr="008A1D93" w:rsidRDefault="008A1D93">
      <w:pPr>
        <w:pStyle w:val="a4"/>
        <w:framePr w:wrap="none" w:vAnchor="page" w:hAnchor="page" w:x="6966" w:y="728"/>
        <w:rPr>
          <w:sz w:val="18"/>
          <w:szCs w:val="18"/>
          <w:lang w:val="ru-RU"/>
        </w:rPr>
      </w:pPr>
      <w:r w:rsidRPr="008A1D93">
        <w:rPr>
          <w:sz w:val="18"/>
          <w:szCs w:val="18"/>
          <w:lang w:val="ru-RU"/>
        </w:rPr>
        <w:t>235</w:t>
      </w:r>
    </w:p>
    <w:p w:rsidR="009629B0" w:rsidRPr="008A1D93" w:rsidRDefault="008A1D93">
      <w:pPr>
        <w:pStyle w:val="1"/>
        <w:framePr w:w="7795" w:h="10378" w:hRule="exact" w:wrap="none" w:vAnchor="page" w:hAnchor="page" w:x="342" w:y="1227"/>
        <w:ind w:left="980"/>
        <w:jc w:val="both"/>
        <w:rPr>
          <w:lang w:val="ru-RU"/>
        </w:rPr>
      </w:pPr>
      <w:r w:rsidRPr="008A1D93">
        <w:rPr>
          <w:lang w:val="ru-RU"/>
        </w:rPr>
        <w:t>Подняло свою уродливую голову. Используя социальные сети для управления растущей волной народных настроений, Движение 20 февраля поддерживало волну протестов в крупных городах по всей стране на протяжении всей весны 2011 года. В марте демонстрации переросли в насилие, причинив значительный ущерб государственной собственности и банкам, и приведя к десяткам жертв. Призывая к созданию рабочих мест, демократии и конституционной реформе, Движение 20 февраля организовывало демонстрации, но проявляло удивительную сдержанность, редко открыто нападая на личность короля. Поддерживаемое небольшой, но воинственной группой образованных и успешных бизнесменов, Движение 20 февраля представляло собой новаторскую коалицию молодежи и некоторых представителей социально-экономически развитого, секуляризованного и вестернизированного среднего класса.</w:t>
      </w:r>
      <w:r w:rsidRPr="008A1D93">
        <w:rPr>
          <w:lang w:val="ru-RU"/>
        </w:rPr>
        <w:softHyphen/>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 xml:space="preserve">Учитывая серьезность требований и опасаясь повторения потрясений, происходящих в других странах Ближнего Востока, Мухаммед </w:t>
      </w:r>
      <w:r>
        <w:t>VI</w:t>
      </w:r>
      <w:r w:rsidRPr="008A1D93">
        <w:rPr>
          <w:lang w:val="ru-RU"/>
        </w:rPr>
        <w:t xml:space="preserve"> 9 марта 2011 года отреагировал, объявив о создании комиссии по разработке новой конституции. Поручив ей работать в кратчайшие сроки, он изложил основные положения нового соглашения, пообещав, среди прочего, что в будущем премьер-министр будет избираться из числа членов правящей партии и будет обладать эффективными исполнительными полномочиями. Одновременно он назначил консультативный комитет, который должен был служить связующим звеном между разработчиками конституции, политическими партиями и другими гражданскими группами, чтобы предлагать идеи и давать обратную связь. До сих пор неясно, состоялись ли когда-либо какие-либо дебаты или подлинный обмен мнениями между этим органом и разработчиками конституции, которые, как и предыдущие конституционные комиссии, работали в закрытом режиме.</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17 июня 2011 года король объявил подробности проекта конституции в телевизионном обращении к нации. Левые группы, включая Движение 20 февраля, отвергли документ, заявив, что он недостаточно всеобъемлющ, в то время как основные политические партии, включая Партию справедливости и развития (</w:t>
      </w:r>
      <w:r>
        <w:t>PJD</w:t>
      </w:r>
      <w:r w:rsidRPr="008A1D93">
        <w:rPr>
          <w:lang w:val="ru-RU"/>
        </w:rPr>
        <w:t xml:space="preserve">), с энтузиазмом его поддержали. 1 июля конституция была одобрена 98,5 процентами избирателей, при этом было подано почти десять миллионов голосов, что составляет около 75 процентов от имеющего право голоса электората. Новая конституция затрагивала многие вопросы, которые волновали общественность со времен прихода к власти Мухаммеда </w:t>
      </w:r>
      <w:r>
        <w:t>VI</w:t>
      </w:r>
      <w:r w:rsidRPr="008A1D93">
        <w:rPr>
          <w:lang w:val="ru-RU"/>
        </w:rPr>
        <w:t>, такие как место ислама, подтвержденное в качестве государственной религии, и статус тамазигта, теперь признанного «официальным» языком наряду с арабским.</w:t>
      </w:r>
    </w:p>
    <w:p w:rsidR="009629B0" w:rsidRPr="008A1D93" w:rsidRDefault="008A1D93">
      <w:pPr>
        <w:pStyle w:val="1"/>
        <w:framePr w:w="7795" w:h="10378" w:hRule="exact" w:wrap="none" w:vAnchor="page" w:hAnchor="page" w:x="342" w:y="1227"/>
        <w:ind w:left="720" w:firstLine="240"/>
        <w:jc w:val="both"/>
        <w:rPr>
          <w:lang w:val="ru-RU"/>
        </w:rPr>
      </w:pPr>
      <w:r w:rsidRPr="008A1D93">
        <w:rPr>
          <w:lang w:val="ru-RU"/>
        </w:rPr>
        <w:t>Однако наиболее важными нововведениями стали ограничения на способность короля вмешиваться в повседневную политику. Хотя роль короля как «верховного арбитра» политической жизни оставалась неоспоримой, новая конституция расширила законодательные полномочия парламента и повысила независимость судебной власти, двигаясь, по крайней мере, в духе, к разделению властей. Чего она не сделала, так это однозначно не ограничила</w:t>
      </w:r>
      <w:r w:rsidRPr="008A1D93">
        <w:rPr>
          <w:lang w:val="ru-RU"/>
        </w:rPr>
        <w:softHyphen/>
      </w:r>
    </w:p>
    <w:p w:rsidR="009629B0" w:rsidRPr="008A1D93" w:rsidRDefault="008A1D93">
      <w:pPr>
        <w:pStyle w:val="a4"/>
        <w:framePr w:w="7795" w:h="350" w:hRule="exact" w:wrap="none" w:vAnchor="page" w:hAnchor="page" w:x="342"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795" w:h="350" w:hRule="exact" w:wrap="none" w:vAnchor="page" w:hAnchor="page" w:x="342"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29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28"/>
        <w:rPr>
          <w:sz w:val="18"/>
          <w:szCs w:val="18"/>
          <w:lang w:val="ru-RU"/>
        </w:rPr>
      </w:pPr>
      <w:r w:rsidRPr="008A1D93">
        <w:rPr>
          <w:sz w:val="18"/>
          <w:szCs w:val="18"/>
          <w:lang w:val="ru-RU"/>
        </w:rPr>
        <w:t>236</w:t>
      </w:r>
    </w:p>
    <w:p w:rsidR="009629B0" w:rsidRPr="008A1D93" w:rsidRDefault="008A1D93">
      <w:pPr>
        <w:pStyle w:val="a4"/>
        <w:framePr w:wrap="none" w:vAnchor="page" w:hAnchor="page" w:x="3092" w:y="709"/>
        <w:rPr>
          <w:sz w:val="20"/>
          <w:szCs w:val="20"/>
          <w:lang w:val="ru-RU"/>
        </w:rPr>
      </w:pPr>
      <w:r w:rsidRPr="008A1D93">
        <w:rPr>
          <w:rFonts w:ascii="Times New Roman" w:eastAsia="Times New Roman" w:hAnsi="Times New Roman" w:cs="Times New Roman"/>
          <w:sz w:val="20"/>
          <w:szCs w:val="20"/>
          <w:lang w:val="ru-RU"/>
        </w:rPr>
        <w:t>История современного Марокко</w:t>
      </w:r>
    </w:p>
    <w:p w:rsidR="009629B0" w:rsidRPr="008A1D93" w:rsidRDefault="008A1D93">
      <w:pPr>
        <w:pStyle w:val="1"/>
        <w:framePr w:w="7795" w:h="8304" w:hRule="exact" w:wrap="none" w:vAnchor="page" w:hAnchor="page" w:x="342" w:y="1227"/>
        <w:ind w:left="720"/>
        <w:jc w:val="both"/>
        <w:rPr>
          <w:lang w:val="ru-RU"/>
        </w:rPr>
      </w:pPr>
      <w:r w:rsidRPr="008A1D93">
        <w:rPr>
          <w:lang w:val="ru-RU"/>
        </w:rPr>
        <w:t xml:space="preserve">Преобладающее влияние короля на государственные дела или приближение Марокко к статусу парламентской монархии; иными словами, это не привело к превращению Мухаммеда </w:t>
      </w:r>
      <w:r>
        <w:t>VI</w:t>
      </w:r>
      <w:r w:rsidRPr="008A1D93">
        <w:rPr>
          <w:lang w:val="ru-RU"/>
        </w:rPr>
        <w:t xml:space="preserve"> в «короля, который царствует, но не правит».</w:t>
      </w:r>
    </w:p>
    <w:p w:rsidR="009629B0" w:rsidRPr="008A1D93" w:rsidRDefault="008A1D93">
      <w:pPr>
        <w:pStyle w:val="1"/>
        <w:framePr w:w="7795" w:h="8304" w:hRule="exact" w:wrap="none" w:vAnchor="page" w:hAnchor="page" w:x="342" w:y="1227"/>
        <w:ind w:left="980" w:firstLine="240"/>
        <w:jc w:val="both"/>
        <w:rPr>
          <w:lang w:val="ru-RU"/>
        </w:rPr>
      </w:pPr>
      <w:r w:rsidRPr="008A1D93">
        <w:rPr>
          <w:lang w:val="ru-RU"/>
        </w:rPr>
        <w:t>25 ноября парламентские выборы принесли явную победу Партии справедливости и развития (ПСР): исламистская партия получила 107 из 395 мест. 29 ноября 2011 года Абделила Бенкиран, глава ПСР и бывший член «Шабиба Исламия», был назначен премьер-министром, пообещав защищать «контролируемую демократию» и «личные свободы». Между тем, низкая явка на выборах (всего 45 процентов) свидетельствовала о том, что многие марокканцы по-прежнему чувствовали себя отчужденными от политики и предпочитали оставаться дома в день выборов. Члены Движения 20 февраля громко бойкотировали выборы, в то время как другие выражали разочарование в политических партиях и сомневались в их способности решать глубоко укоренившиеся социальные проблемы.</w:t>
      </w:r>
      <w:r w:rsidRPr="008A1D93">
        <w:rPr>
          <w:lang w:val="ru-RU"/>
        </w:rPr>
        <w:softHyphen/>
      </w:r>
      <w:r w:rsidRPr="008A1D93">
        <w:rPr>
          <w:lang w:val="ru-RU"/>
        </w:rPr>
        <w:softHyphen/>
      </w:r>
      <w:r w:rsidRPr="008A1D93">
        <w:rPr>
          <w:lang w:val="ru-RU"/>
        </w:rPr>
        <w:softHyphen/>
      </w:r>
    </w:p>
    <w:p w:rsidR="009629B0" w:rsidRPr="008A1D93" w:rsidRDefault="008A1D93">
      <w:pPr>
        <w:pStyle w:val="1"/>
        <w:framePr w:w="7795" w:h="8304" w:hRule="exact" w:wrap="none" w:vAnchor="page" w:hAnchor="page" w:x="342" w:y="1227"/>
        <w:ind w:left="980" w:firstLine="240"/>
        <w:jc w:val="both"/>
        <w:rPr>
          <w:lang w:val="ru-RU"/>
        </w:rPr>
      </w:pPr>
      <w:r w:rsidRPr="008A1D93">
        <w:rPr>
          <w:lang w:val="ru-RU"/>
        </w:rPr>
        <w:t xml:space="preserve">Тем не менее, существовал широкий консенсус в отношении того, что быстрая реакция Мухаммеда </w:t>
      </w:r>
      <w:r>
        <w:t>VI</w:t>
      </w:r>
      <w:r w:rsidRPr="008A1D93">
        <w:rPr>
          <w:lang w:val="ru-RU"/>
        </w:rPr>
        <w:t xml:space="preserve"> на требование конституционной реформы предотвратила опасные для жизни потрясения, которые наблюдались в других странах арабского мира. Его политическая гибкость в сочетании с другими стратегическими шагами, такими как удвоение продовольственных субсидий, открытие новых государственных должностей и повышение заработной платы государственных служащих, склонили чашу весов в его пользу, по крайней мере, на данный момент. В очередной раз монархия справилась с ситуацией, в которой институциональные каналы для выражения народной воли остаются хронически заблокированными. Более того, хотя быстрые и решительные действия короля, похоже, на мгновение восстановили спокойствие, нет сомнений в том, что «улица» и политически активные слои населения будут продолжать добиваться перемен. Очевидно, что основные претензии протестующих — и большинства марокканцев — по вопросам качества жизни до сих пор не удовлетворены ни социальными мерами, ни конституционной реформой. На момент написания этой статьи тихо, но настойчиво задаются следующие вопросы: Сможет ли Партия справедливости и развития (</w:t>
      </w:r>
      <w:r>
        <w:t>PJD</w:t>
      </w:r>
      <w:r w:rsidRPr="008A1D93">
        <w:rPr>
          <w:lang w:val="ru-RU"/>
        </w:rPr>
        <w:t>) добиться успеха там, где потерпели неудачу многие другие? Смогут ли исламисты предложить средства для вывода Марокко из затянувшегося кризиса? И самое главное: как долго еще будет испытываться терпение марокканского народа?</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16:53:41, в соответствии с Кембриджским соглашением.</w:t>
      </w:r>
    </w:p>
    <w:p w:rsidR="009629B0" w:rsidRPr="008A1D93" w:rsidRDefault="008A1D93">
      <w:pPr>
        <w:pStyle w:val="a4"/>
        <w:framePr w:w="7814" w:h="350" w:hRule="exact" w:wrap="none" w:vAnchor="page" w:hAnchor="page" w:x="323" w:y="1236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9781139045834.013</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30"/>
        <w:framePr w:w="7795" w:h="312" w:hRule="exact" w:wrap="none" w:vAnchor="page" w:hAnchor="page" w:x="342" w:y="1611"/>
        <w:spacing w:before="0" w:after="0"/>
        <w:rPr>
          <w:lang w:val="ru-RU"/>
        </w:rPr>
      </w:pPr>
      <w:bookmarkStart w:id="15" w:name="bookmark28"/>
      <w:r w:rsidRPr="008A1D93">
        <w:rPr>
          <w:lang w:val="ru-RU"/>
        </w:rPr>
        <w:t>Глоссарий арабских терминов</w:t>
      </w:r>
      <w:bookmarkEnd w:id="15"/>
    </w:p>
    <w:p w:rsidR="009629B0" w:rsidRPr="008A1D93" w:rsidRDefault="008A1D93">
      <w:pPr>
        <w:pStyle w:val="1"/>
        <w:framePr w:w="7795" w:h="7483" w:hRule="exact" w:wrap="none" w:vAnchor="page" w:hAnchor="page" w:x="342" w:y="4122"/>
        <w:tabs>
          <w:tab w:val="left" w:pos="2141"/>
        </w:tabs>
        <w:ind w:firstLine="720"/>
        <w:rPr>
          <w:sz w:val="19"/>
          <w:szCs w:val="19"/>
          <w:lang w:val="ru-RU"/>
        </w:rPr>
      </w:pPr>
      <w:r>
        <w:rPr>
          <w:rFonts w:ascii="Arial" w:eastAsia="Arial" w:hAnsi="Arial" w:cs="Arial"/>
          <w:smallCaps/>
          <w:sz w:val="17"/>
          <w:szCs w:val="17"/>
        </w:rPr>
        <w:t>q</w:t>
      </w:r>
      <w:r w:rsidRPr="008A1D93">
        <w:rPr>
          <w:lang w:val="ru-RU"/>
        </w:rPr>
        <w:t>адл. мн. ч.</w:t>
      </w:r>
      <w:r>
        <w:rPr>
          <w:rFonts w:ascii="Arial" w:eastAsia="Arial" w:hAnsi="Arial" w:cs="Arial"/>
          <w:smallCaps/>
          <w:sz w:val="17"/>
          <w:szCs w:val="17"/>
        </w:rPr>
        <w:t>q</w:t>
      </w:r>
      <w:r w:rsidRPr="008A1D93">
        <w:rPr>
          <w:lang w:val="ru-RU"/>
        </w:rPr>
        <w:t>удул</w:t>
      </w:r>
      <w:r w:rsidRPr="008A1D93">
        <w:rPr>
          <w:lang w:val="ru-RU"/>
        </w:rPr>
        <w:tab/>
      </w:r>
      <w:r w:rsidRPr="008A1D93">
        <w:rPr>
          <w:sz w:val="19"/>
          <w:szCs w:val="19"/>
          <w:lang w:val="ru-RU"/>
        </w:rPr>
        <w:t>нотариус</w:t>
      </w:r>
    </w:p>
    <w:p w:rsidR="009629B0" w:rsidRPr="008A1D93" w:rsidRDefault="008A1D93">
      <w:pPr>
        <w:pStyle w:val="1"/>
        <w:framePr w:w="7795" w:h="7483" w:hRule="exact" w:wrap="none" w:vAnchor="page" w:hAnchor="page" w:x="342" w:y="4122"/>
        <w:spacing w:line="276" w:lineRule="auto"/>
        <w:ind w:left="1120" w:hanging="400"/>
        <w:rPr>
          <w:sz w:val="19"/>
          <w:szCs w:val="19"/>
          <w:lang w:val="ru-RU"/>
        </w:rPr>
      </w:pPr>
      <w:r w:rsidRPr="008A1D93">
        <w:rPr>
          <w:lang w:val="ru-RU"/>
        </w:rPr>
        <w:t>амин, мн. ч. умана</w:t>
      </w:r>
      <w:r w:rsidRPr="008A1D93">
        <w:rPr>
          <w:sz w:val="19"/>
          <w:szCs w:val="19"/>
          <w:lang w:val="ru-RU"/>
        </w:rPr>
        <w:t>Государственный налоговый инспектор, надзиратель, руководитель профессиональной корпорации.</w:t>
      </w:r>
      <w:r w:rsidRPr="008A1D93">
        <w:rPr>
          <w:sz w:val="19"/>
          <w:szCs w:val="19"/>
          <w:lang w:val="ru-RU"/>
        </w:rPr>
        <w:softHyphen/>
      </w:r>
    </w:p>
    <w:p w:rsidR="009629B0" w:rsidRPr="008A1D93" w:rsidRDefault="008A1D93">
      <w:pPr>
        <w:pStyle w:val="1"/>
        <w:framePr w:w="7795" w:h="7483" w:hRule="exact" w:wrap="none" w:vAnchor="page" w:hAnchor="page" w:x="342" w:y="4122"/>
        <w:tabs>
          <w:tab w:val="left" w:pos="2141"/>
        </w:tabs>
        <w:ind w:firstLine="720"/>
        <w:rPr>
          <w:sz w:val="19"/>
          <w:szCs w:val="19"/>
          <w:lang w:val="ru-RU"/>
        </w:rPr>
      </w:pPr>
      <w:r>
        <w:rPr>
          <w:rFonts w:ascii="Arial" w:eastAsia="Arial" w:hAnsi="Arial" w:cs="Arial"/>
          <w:smallCaps/>
          <w:sz w:val="17"/>
          <w:szCs w:val="17"/>
        </w:rPr>
        <w:t>q</w:t>
      </w:r>
      <w:r w:rsidRPr="008A1D93">
        <w:rPr>
          <w:lang w:val="ru-RU"/>
        </w:rPr>
        <w:t>Аскар Низами</w:t>
      </w:r>
      <w:r w:rsidRPr="008A1D93">
        <w:rPr>
          <w:lang w:val="ru-RU"/>
        </w:rPr>
        <w:tab/>
      </w:r>
      <w:r w:rsidRPr="008A1D93">
        <w:rPr>
          <w:sz w:val="19"/>
          <w:szCs w:val="19"/>
          <w:lang w:val="ru-RU"/>
        </w:rPr>
        <w:t>Модернизированная профессиональная армия последних девяти лет</w:t>
      </w:r>
      <w:r w:rsidRPr="008A1D93">
        <w:rPr>
          <w:sz w:val="19"/>
          <w:szCs w:val="19"/>
          <w:lang w:val="ru-RU"/>
        </w:rPr>
        <w:softHyphen/>
      </w:r>
    </w:p>
    <w:p w:rsidR="009629B0" w:rsidRPr="008A1D93" w:rsidRDefault="008A1D93">
      <w:pPr>
        <w:pStyle w:val="1"/>
        <w:framePr w:w="7795" w:h="7483" w:hRule="exact" w:wrap="none" w:vAnchor="page" w:hAnchor="page" w:x="342" w:y="4122"/>
        <w:spacing w:line="286" w:lineRule="auto"/>
        <w:ind w:left="1120"/>
        <w:rPr>
          <w:sz w:val="19"/>
          <w:szCs w:val="19"/>
          <w:lang w:val="ru-RU"/>
        </w:rPr>
      </w:pPr>
      <w:r w:rsidRPr="008A1D93">
        <w:rPr>
          <w:sz w:val="19"/>
          <w:szCs w:val="19"/>
          <w:lang w:val="ru-RU"/>
        </w:rPr>
        <w:t>10 век</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барака</w:t>
      </w:r>
      <w:r w:rsidRPr="008A1D93">
        <w:rPr>
          <w:sz w:val="19"/>
          <w:szCs w:val="19"/>
          <w:lang w:val="ru-RU"/>
        </w:rPr>
        <w:t>Мистическая сила святых и шариатов; чудотворные способности.</w:t>
      </w:r>
    </w:p>
    <w:p w:rsidR="009629B0" w:rsidRPr="008A1D93" w:rsidRDefault="008A1D93">
      <w:pPr>
        <w:pStyle w:val="1"/>
        <w:framePr w:w="7795" w:h="7483" w:hRule="exact" w:wrap="none" w:vAnchor="page" w:hAnchor="page" w:x="342" w:y="4122"/>
        <w:tabs>
          <w:tab w:val="left" w:pos="1562"/>
        </w:tabs>
        <w:ind w:firstLine="720"/>
        <w:rPr>
          <w:sz w:val="19"/>
          <w:szCs w:val="19"/>
          <w:lang w:val="ru-RU"/>
        </w:rPr>
      </w:pPr>
      <w:r w:rsidRPr="008A1D93">
        <w:rPr>
          <w:lang w:val="ru-RU"/>
        </w:rPr>
        <w:t>залив</w:t>
      </w:r>
      <w:r>
        <w:rPr>
          <w:rFonts w:ascii="Arial" w:eastAsia="Arial" w:hAnsi="Arial" w:cs="Arial"/>
          <w:smallCaps/>
          <w:sz w:val="17"/>
          <w:szCs w:val="17"/>
        </w:rPr>
        <w:t>q</w:t>
      </w:r>
      <w:r w:rsidRPr="008A1D93">
        <w:rPr>
          <w:lang w:val="ru-RU"/>
        </w:rPr>
        <w:t>а</w:t>
      </w:r>
      <w:r w:rsidRPr="008A1D93">
        <w:rPr>
          <w:lang w:val="ru-RU"/>
        </w:rPr>
        <w:tab/>
      </w:r>
      <w:r w:rsidRPr="008A1D93">
        <w:rPr>
          <w:sz w:val="19"/>
          <w:szCs w:val="19"/>
          <w:lang w:val="ru-RU"/>
        </w:rPr>
        <w:t>Присяга на верность султану</w:t>
      </w:r>
    </w:p>
    <w:p w:rsidR="009629B0" w:rsidRPr="008A1D93" w:rsidRDefault="008A1D93">
      <w:pPr>
        <w:pStyle w:val="1"/>
        <w:framePr w:w="7795" w:h="7483" w:hRule="exact" w:wrap="none" w:vAnchor="page" w:hAnchor="page" w:x="342" w:y="4122"/>
        <w:ind w:firstLine="720"/>
        <w:rPr>
          <w:sz w:val="19"/>
          <w:szCs w:val="19"/>
          <w:lang w:val="ru-RU"/>
        </w:rPr>
      </w:pPr>
      <w:r>
        <w:t>bled</w:t>
      </w:r>
      <w:r w:rsidRPr="008A1D93">
        <w:rPr>
          <w:lang w:val="ru-RU"/>
        </w:rPr>
        <w:t xml:space="preserve"> (</w:t>
      </w:r>
      <w:r>
        <w:t>Ar</w:t>
      </w:r>
      <w:r w:rsidRPr="008A1D93">
        <w:rPr>
          <w:lang w:val="ru-RU"/>
        </w:rPr>
        <w:t xml:space="preserve">., </w:t>
      </w:r>
      <w:r>
        <w:t>bilad</w:t>
      </w:r>
      <w:r w:rsidRPr="008A1D93">
        <w:rPr>
          <w:lang w:val="ru-RU"/>
        </w:rPr>
        <w:t>)</w:t>
      </w:r>
      <w:r w:rsidRPr="008A1D93">
        <w:rPr>
          <w:sz w:val="19"/>
          <w:szCs w:val="19"/>
          <w:lang w:val="ru-RU"/>
        </w:rPr>
        <w:t>Сельская местность, сельская местность</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дахир</w:t>
      </w:r>
      <w:r w:rsidRPr="008A1D93">
        <w:rPr>
          <w:sz w:val="19"/>
          <w:szCs w:val="19"/>
          <w:lang w:val="ru-RU"/>
        </w:rPr>
        <w:t>Королевский указ</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дхимми</w:t>
      </w:r>
      <w:r w:rsidRPr="008A1D93">
        <w:rPr>
          <w:sz w:val="19"/>
          <w:szCs w:val="19"/>
          <w:lang w:val="ru-RU"/>
        </w:rPr>
        <w:t>немусульманин, еврей или христианин</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фетва</w:t>
      </w:r>
      <w:r w:rsidRPr="008A1D93">
        <w:rPr>
          <w:sz w:val="19"/>
          <w:szCs w:val="19"/>
          <w:lang w:val="ru-RU"/>
        </w:rPr>
        <w:t>Юридическое заключение, выданное одним из улемов.</w:t>
      </w:r>
    </w:p>
    <w:p w:rsidR="009629B0" w:rsidRPr="008A1D93" w:rsidRDefault="008A1D93">
      <w:pPr>
        <w:pStyle w:val="1"/>
        <w:framePr w:w="7795" w:h="7483" w:hRule="exact" w:wrap="none" w:vAnchor="page" w:hAnchor="page" w:x="342" w:y="4122"/>
        <w:spacing w:line="286" w:lineRule="auto"/>
        <w:ind w:firstLine="720"/>
        <w:rPr>
          <w:sz w:val="19"/>
          <w:szCs w:val="19"/>
          <w:lang w:val="ru-RU"/>
        </w:rPr>
      </w:pPr>
      <w:r w:rsidRPr="008A1D93">
        <w:rPr>
          <w:rFonts w:ascii="Arial" w:eastAsia="Arial" w:hAnsi="Arial" w:cs="Arial"/>
          <w:sz w:val="17"/>
          <w:szCs w:val="17"/>
          <w:lang w:val="ru-RU"/>
        </w:rPr>
        <w:t>фи</w:t>
      </w:r>
      <w:r>
        <w:t>qh</w:t>
      </w:r>
      <w:r w:rsidRPr="008A1D93">
        <w:rPr>
          <w:sz w:val="19"/>
          <w:szCs w:val="19"/>
          <w:lang w:val="ru-RU"/>
        </w:rPr>
        <w:t>Исламское право</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хабус, хубус, хабус</w:t>
      </w:r>
      <w:r w:rsidRPr="008A1D93">
        <w:rPr>
          <w:sz w:val="19"/>
          <w:szCs w:val="19"/>
          <w:lang w:val="ru-RU"/>
        </w:rPr>
        <w:t>Религиозное пожертвование на неопределенный срок</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харка</w:t>
      </w:r>
      <w:r w:rsidRPr="008A1D93">
        <w:rPr>
          <w:sz w:val="19"/>
          <w:szCs w:val="19"/>
          <w:lang w:val="ru-RU"/>
        </w:rPr>
        <w:t>Военная экспедиция во внутренние районы страны</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гектар (фр.)</w:t>
      </w:r>
      <w:r w:rsidRPr="008A1D93">
        <w:rPr>
          <w:sz w:val="19"/>
          <w:szCs w:val="19"/>
          <w:lang w:val="ru-RU"/>
        </w:rPr>
        <w:t>Земельный участок площадью около</w:t>
      </w:r>
      <w:r w:rsidRPr="008A1D93">
        <w:rPr>
          <w:lang w:val="ru-RU"/>
        </w:rPr>
        <w:t>2</w:t>
      </w:r>
      <w:r w:rsidRPr="008A1D93">
        <w:rPr>
          <w:sz w:val="19"/>
          <w:szCs w:val="19"/>
          <w:lang w:val="ru-RU"/>
        </w:rPr>
        <w:t>.</w:t>
      </w:r>
      <w:r w:rsidRPr="008A1D93">
        <w:rPr>
          <w:lang w:val="ru-RU"/>
        </w:rPr>
        <w:t>5</w:t>
      </w:r>
      <w:r w:rsidRPr="008A1D93">
        <w:rPr>
          <w:sz w:val="19"/>
          <w:szCs w:val="19"/>
          <w:lang w:val="ru-RU"/>
        </w:rPr>
        <w:t>акры</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хурм</w:t>
      </w:r>
      <w:r w:rsidRPr="008A1D93">
        <w:rPr>
          <w:sz w:val="19"/>
          <w:szCs w:val="19"/>
          <w:lang w:val="ru-RU"/>
        </w:rPr>
        <w:t>Священное святилище</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ислах (мн. ч. ислахат)</w:t>
      </w:r>
      <w:r w:rsidRPr="008A1D93">
        <w:rPr>
          <w:sz w:val="19"/>
          <w:szCs w:val="19"/>
          <w:lang w:val="ru-RU"/>
        </w:rPr>
        <w:t>Реформы, религиозные и политические</w:t>
      </w:r>
    </w:p>
    <w:p w:rsidR="009629B0" w:rsidRPr="008A1D93" w:rsidRDefault="008A1D93">
      <w:pPr>
        <w:pStyle w:val="1"/>
        <w:framePr w:w="7795" w:h="7483" w:hRule="exact" w:wrap="none" w:vAnchor="page" w:hAnchor="page" w:x="342" w:y="4122"/>
        <w:tabs>
          <w:tab w:val="left" w:pos="1925"/>
        </w:tabs>
        <w:ind w:firstLine="720"/>
        <w:jc w:val="both"/>
        <w:rPr>
          <w:sz w:val="19"/>
          <w:szCs w:val="19"/>
          <w:lang w:val="ru-RU"/>
        </w:rPr>
      </w:pPr>
      <w:r w:rsidRPr="008A1D93">
        <w:rPr>
          <w:lang w:val="ru-RU"/>
        </w:rPr>
        <w:t>джейш, гиш</w:t>
      </w:r>
      <w:r w:rsidRPr="008A1D93">
        <w:rPr>
          <w:lang w:val="ru-RU"/>
        </w:rPr>
        <w:tab/>
      </w:r>
      <w:r w:rsidRPr="008A1D93">
        <w:rPr>
          <w:sz w:val="19"/>
          <w:szCs w:val="19"/>
          <w:lang w:val="ru-RU"/>
        </w:rPr>
        <w:t>Военные контингенты племен были предложены в обмен на освобождение от налогов.</w:t>
      </w:r>
    </w:p>
    <w:p w:rsidR="009629B0" w:rsidRPr="008A1D93" w:rsidRDefault="008A1D93">
      <w:pPr>
        <w:pStyle w:val="1"/>
        <w:framePr w:w="7795" w:h="7483" w:hRule="exact" w:wrap="none" w:vAnchor="page" w:hAnchor="page" w:x="342" w:y="4122"/>
        <w:tabs>
          <w:tab w:val="left" w:pos="1562"/>
        </w:tabs>
        <w:ind w:firstLine="720"/>
        <w:rPr>
          <w:sz w:val="19"/>
          <w:szCs w:val="19"/>
          <w:lang w:val="ru-RU"/>
        </w:rPr>
      </w:pPr>
      <w:r w:rsidRPr="008A1D93">
        <w:rPr>
          <w:lang w:val="ru-RU"/>
        </w:rPr>
        <w:t>халифа</w:t>
      </w:r>
      <w:r w:rsidRPr="008A1D93">
        <w:rPr>
          <w:lang w:val="ru-RU"/>
        </w:rPr>
        <w:tab/>
        <w:t>«</w:t>
      </w:r>
      <w:r w:rsidRPr="008A1D93">
        <w:rPr>
          <w:sz w:val="19"/>
          <w:szCs w:val="19"/>
          <w:lang w:val="ru-RU"/>
        </w:rPr>
        <w:t>Заместитель,</w:t>
      </w:r>
      <w:r w:rsidRPr="008A1D93">
        <w:rPr>
          <w:lang w:val="ru-RU"/>
        </w:rPr>
        <w:t>”</w:t>
      </w:r>
      <w:r w:rsidRPr="008A1D93">
        <w:rPr>
          <w:sz w:val="19"/>
          <w:szCs w:val="19"/>
          <w:lang w:val="ru-RU"/>
        </w:rPr>
        <w:t>наследник престола</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хутба</w:t>
      </w:r>
      <w:r w:rsidRPr="008A1D93">
        <w:rPr>
          <w:sz w:val="19"/>
          <w:szCs w:val="19"/>
          <w:lang w:val="ru-RU"/>
        </w:rPr>
        <w:t>Пятничная молитва в мечети</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латиф</w:t>
      </w:r>
      <w:r w:rsidRPr="008A1D93">
        <w:rPr>
          <w:sz w:val="19"/>
          <w:szCs w:val="19"/>
          <w:lang w:val="ru-RU"/>
        </w:rPr>
        <w:t>Молитва о божественном вмешательстве во времена бедствий</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миллах, меллах</w:t>
      </w:r>
      <w:r w:rsidRPr="008A1D93">
        <w:rPr>
          <w:sz w:val="19"/>
          <w:szCs w:val="19"/>
          <w:lang w:val="ru-RU"/>
        </w:rPr>
        <w:t>Еврейский квартал марокканского города</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Мадина</w:t>
      </w:r>
      <w:r w:rsidRPr="008A1D93">
        <w:rPr>
          <w:sz w:val="19"/>
          <w:szCs w:val="19"/>
          <w:lang w:val="ru-RU"/>
        </w:rPr>
        <w:t>Старый город, обнесенная стенами часть города.</w:t>
      </w:r>
    </w:p>
    <w:p w:rsidR="009629B0" w:rsidRPr="008A1D93" w:rsidRDefault="008A1D93">
      <w:pPr>
        <w:pStyle w:val="1"/>
        <w:framePr w:w="7795" w:h="7483" w:hRule="exact" w:wrap="none" w:vAnchor="page" w:hAnchor="page" w:x="342" w:y="4122"/>
        <w:ind w:firstLine="720"/>
        <w:rPr>
          <w:sz w:val="19"/>
          <w:szCs w:val="19"/>
          <w:lang w:val="ru-RU"/>
        </w:rPr>
      </w:pPr>
      <w:r w:rsidRPr="008A1D93">
        <w:rPr>
          <w:lang w:val="ru-RU"/>
        </w:rPr>
        <w:t>махалла</w:t>
      </w:r>
      <w:r w:rsidRPr="008A1D93">
        <w:rPr>
          <w:sz w:val="19"/>
          <w:szCs w:val="19"/>
          <w:lang w:val="ru-RU"/>
        </w:rPr>
        <w:t>Военнослужащий на марше</w:t>
      </w:r>
    </w:p>
    <w:p w:rsidR="009629B0" w:rsidRPr="008A1D93" w:rsidRDefault="008A1D93">
      <w:pPr>
        <w:pStyle w:val="1"/>
        <w:framePr w:w="7795" w:h="7483" w:hRule="exact" w:wrap="none" w:vAnchor="page" w:hAnchor="page" w:x="342" w:y="4122"/>
        <w:spacing w:line="276" w:lineRule="auto"/>
        <w:ind w:left="1120" w:hanging="400"/>
        <w:rPr>
          <w:sz w:val="19"/>
          <w:szCs w:val="19"/>
          <w:lang w:val="ru-RU"/>
        </w:rPr>
      </w:pPr>
      <w:r w:rsidRPr="008A1D93">
        <w:rPr>
          <w:lang w:val="ru-RU"/>
        </w:rPr>
        <w:t>махзан</w:t>
      </w:r>
      <w:r w:rsidRPr="008A1D93">
        <w:rPr>
          <w:sz w:val="19"/>
          <w:szCs w:val="19"/>
          <w:lang w:val="ru-RU"/>
        </w:rPr>
        <w:t>Буквально: хранилище или сокровищница; в Марокко,</w:t>
      </w:r>
      <w:r w:rsidRPr="008A1D93">
        <w:rPr>
          <w:lang w:val="ru-RU"/>
        </w:rPr>
        <w:t>махзан</w:t>
      </w:r>
      <w:r w:rsidRPr="008A1D93">
        <w:rPr>
          <w:sz w:val="19"/>
          <w:szCs w:val="19"/>
          <w:lang w:val="ru-RU"/>
        </w:rPr>
        <w:t>знак</w:t>
      </w:r>
      <w:r w:rsidRPr="008A1D93">
        <w:rPr>
          <w:rFonts w:ascii="Arial" w:eastAsia="Arial" w:hAnsi="Arial" w:cs="Arial"/>
          <w:sz w:val="17"/>
          <w:szCs w:val="17"/>
          <w:lang w:val="ru-RU"/>
        </w:rPr>
        <w:t>фи</w:t>
      </w:r>
      <w:r w:rsidRPr="008A1D93">
        <w:rPr>
          <w:sz w:val="19"/>
          <w:szCs w:val="19"/>
          <w:lang w:val="ru-RU"/>
        </w:rPr>
        <w:t>правительство или государство</w:t>
      </w:r>
    </w:p>
    <w:p w:rsidR="009629B0" w:rsidRPr="008A1D93" w:rsidRDefault="008A1D93">
      <w:pPr>
        <w:pStyle w:val="1"/>
        <w:framePr w:w="7795" w:h="7483" w:hRule="exact" w:wrap="none" w:vAnchor="page" w:hAnchor="page" w:x="342" w:y="4122"/>
        <w:spacing w:after="200"/>
        <w:ind w:firstLine="720"/>
        <w:rPr>
          <w:sz w:val="19"/>
          <w:szCs w:val="19"/>
          <w:lang w:val="ru-RU"/>
        </w:rPr>
      </w:pPr>
      <w:r w:rsidRPr="008A1D93">
        <w:rPr>
          <w:lang w:val="ru-RU"/>
        </w:rPr>
        <w:t>марабут, (араб. мурабит)</w:t>
      </w:r>
      <w:r w:rsidRPr="008A1D93">
        <w:rPr>
          <w:sz w:val="19"/>
          <w:szCs w:val="19"/>
          <w:lang w:val="ru-RU"/>
        </w:rPr>
        <w:t>Святой человек, святой</w:t>
      </w:r>
    </w:p>
    <w:p w:rsidR="009629B0" w:rsidRPr="008A1D93" w:rsidRDefault="008A1D93">
      <w:pPr>
        <w:pStyle w:val="50"/>
        <w:framePr w:w="7795" w:h="7483" w:hRule="exact" w:wrap="none" w:vAnchor="page" w:hAnchor="page" w:x="342" w:y="4122"/>
        <w:spacing w:after="0" w:line="300" w:lineRule="auto"/>
        <w:ind w:left="0"/>
        <w:jc w:val="center"/>
        <w:rPr>
          <w:lang w:val="ru-RU"/>
        </w:rPr>
      </w:pPr>
      <w:r w:rsidRPr="008A1D93">
        <w:rPr>
          <w:lang w:val="ru-RU"/>
        </w:rPr>
        <w:t>239</w:t>
      </w:r>
    </w:p>
    <w:p w:rsidR="009629B0" w:rsidRPr="008A1D93" w:rsidRDefault="008A1D93">
      <w:pPr>
        <w:pStyle w:val="a4"/>
        <w:framePr w:w="7795" w:h="350" w:hRule="exact" w:wrap="none" w:vAnchor="page" w:hAnchor="page" w:x="342" w:y="11893"/>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16:54:22, в соответствии с Кембриджским соглашением.</w:t>
      </w:r>
    </w:p>
    <w:p w:rsidR="009629B0" w:rsidRPr="008A1D93" w:rsidRDefault="008A1D93">
      <w:pPr>
        <w:pStyle w:val="a4"/>
        <w:framePr w:w="7795" w:h="350" w:hRule="exact" w:wrap="none" w:vAnchor="page" w:hAnchor="page" w:x="342" w:y="11893"/>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9781139045834.014</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90"/>
        <w:framePr w:wrap="none" w:vAnchor="page" w:hAnchor="page" w:x="1311" w:y="692"/>
        <w:rPr>
          <w:lang w:val="ru-RU"/>
        </w:rPr>
      </w:pPr>
      <w:r w:rsidRPr="008A1D93">
        <w:rPr>
          <w:lang w:val="ru-RU"/>
        </w:rPr>
        <w:t>240</w:t>
      </w:r>
    </w:p>
    <w:p w:rsidR="009629B0" w:rsidRPr="008A1D93" w:rsidRDefault="008A1D93">
      <w:pPr>
        <w:pStyle w:val="1"/>
        <w:framePr w:w="7795" w:h="259" w:hRule="exact" w:wrap="none" w:vAnchor="page" w:hAnchor="page" w:x="342" w:y="673"/>
        <w:spacing w:line="240" w:lineRule="auto"/>
        <w:ind w:left="3701" w:right="3298"/>
        <w:jc w:val="center"/>
        <w:rPr>
          <w:lang w:val="ru-RU"/>
        </w:rPr>
      </w:pPr>
      <w:r w:rsidRPr="008A1D93">
        <w:rPr>
          <w:lang w:val="ru-RU"/>
        </w:rPr>
        <w:t>Глоссарий</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макс</w:t>
      </w:r>
      <w:r w:rsidRPr="008A1D93">
        <w:rPr>
          <w:sz w:val="19"/>
          <w:szCs w:val="19"/>
          <w:lang w:val="ru-RU"/>
        </w:rPr>
        <w:t>Не-Кур</w:t>
      </w:r>
      <w:r w:rsidRPr="008A1D93">
        <w:rPr>
          <w:rFonts w:ascii="Arial" w:eastAsia="Arial" w:hAnsi="Arial" w:cs="Arial"/>
          <w:smallCaps/>
          <w:sz w:val="17"/>
          <w:szCs w:val="17"/>
          <w:lang w:val="ru-RU"/>
        </w:rPr>
        <w:t>п</w:t>
      </w:r>
      <w:r w:rsidRPr="008A1D93">
        <w:rPr>
          <w:sz w:val="19"/>
          <w:szCs w:val="19"/>
          <w:lang w:val="ru-RU"/>
        </w:rPr>
        <w:t>Экономические налоги, вызвавшие народное недовольство</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муджахид</w:t>
      </w:r>
      <w:r w:rsidRPr="008A1D93">
        <w:rPr>
          <w:sz w:val="19"/>
          <w:szCs w:val="19"/>
          <w:lang w:val="ru-RU"/>
        </w:rPr>
        <w:t>Воин в защиту ислама</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миткал</w:t>
      </w:r>
      <w:r w:rsidRPr="008A1D93">
        <w:rPr>
          <w:sz w:val="19"/>
          <w:szCs w:val="19"/>
          <w:lang w:val="ru-RU"/>
        </w:rPr>
        <w:t>Сумма денег, равная десяти дирхамам (ок.</w:t>
      </w:r>
      <w:r w:rsidRPr="008A1D93">
        <w:rPr>
          <w:lang w:val="ru-RU"/>
        </w:rPr>
        <w:t>1900</w:t>
      </w:r>
      <w:r w:rsidRPr="008A1D93">
        <w:rPr>
          <w:sz w:val="19"/>
          <w:szCs w:val="19"/>
          <w:lang w:val="ru-RU"/>
        </w:rPr>
        <w:t>)</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паша</w:t>
      </w:r>
      <w:r w:rsidRPr="008A1D93">
        <w:rPr>
          <w:sz w:val="19"/>
          <w:szCs w:val="19"/>
          <w:lang w:val="ru-RU"/>
        </w:rPr>
        <w:t>Губернатор крупного города</w:t>
      </w:r>
    </w:p>
    <w:p w:rsidR="009629B0" w:rsidRPr="008A1D93" w:rsidRDefault="008A1D93">
      <w:pPr>
        <w:pStyle w:val="1"/>
        <w:framePr w:w="7795" w:h="5458" w:hRule="exact" w:wrap="none" w:vAnchor="page" w:hAnchor="page" w:x="342" w:y="1191"/>
        <w:ind w:firstLine="980"/>
        <w:rPr>
          <w:sz w:val="19"/>
          <w:szCs w:val="19"/>
          <w:lang w:val="ru-RU"/>
        </w:rPr>
      </w:pPr>
      <w:r>
        <w:t>qa</w:t>
      </w:r>
      <w:r>
        <w:rPr>
          <w:rFonts w:ascii="Arial" w:eastAsia="Arial" w:hAnsi="Arial" w:cs="Arial"/>
          <w:smallCaps/>
          <w:sz w:val="17"/>
          <w:szCs w:val="17"/>
        </w:rPr>
        <w:t>q</w:t>
      </w:r>
      <w:r w:rsidRPr="008A1D93">
        <w:rPr>
          <w:lang w:val="ru-RU"/>
        </w:rPr>
        <w:t>идентификатор</w:t>
      </w:r>
      <w:r w:rsidRPr="008A1D93">
        <w:rPr>
          <w:sz w:val="19"/>
          <w:szCs w:val="19"/>
          <w:lang w:val="ru-RU"/>
        </w:rPr>
        <w:t>Губернатор сельской местности</w:t>
      </w:r>
    </w:p>
    <w:p w:rsidR="009629B0" w:rsidRPr="008A1D93" w:rsidRDefault="008A1D93">
      <w:pPr>
        <w:pStyle w:val="1"/>
        <w:framePr w:w="7795" w:h="5458" w:hRule="exact" w:wrap="none" w:vAnchor="page" w:hAnchor="page" w:x="342" w:y="1191"/>
        <w:tabs>
          <w:tab w:val="left" w:pos="1762"/>
        </w:tabs>
        <w:ind w:firstLine="980"/>
        <w:rPr>
          <w:sz w:val="19"/>
          <w:szCs w:val="19"/>
          <w:lang w:val="ru-RU"/>
        </w:rPr>
      </w:pPr>
      <w:r w:rsidRPr="008A1D93">
        <w:rPr>
          <w:lang w:val="ru-RU"/>
        </w:rPr>
        <w:t>сала</w:t>
      </w:r>
      <w:r w:rsidRPr="008A1D93">
        <w:rPr>
          <w:rFonts w:ascii="Arial" w:eastAsia="Arial" w:hAnsi="Arial" w:cs="Arial"/>
          <w:sz w:val="17"/>
          <w:szCs w:val="17"/>
          <w:lang w:val="ru-RU"/>
        </w:rPr>
        <w:t>фи</w:t>
      </w:r>
      <w:r w:rsidRPr="008A1D93">
        <w:rPr>
          <w:rFonts w:ascii="Arial" w:eastAsia="Arial" w:hAnsi="Arial" w:cs="Arial"/>
          <w:sz w:val="17"/>
          <w:szCs w:val="17"/>
          <w:lang w:val="ru-RU"/>
        </w:rPr>
        <w:tab/>
      </w:r>
      <w:r w:rsidRPr="008A1D93">
        <w:rPr>
          <w:sz w:val="19"/>
          <w:szCs w:val="19"/>
          <w:lang w:val="ru-RU"/>
        </w:rPr>
        <w:t>Член мусульманского реформаторского движения, основанного</w:t>
      </w:r>
    </w:p>
    <w:p w:rsidR="009629B0" w:rsidRPr="008A1D93" w:rsidRDefault="008A1D93">
      <w:pPr>
        <w:pStyle w:val="1"/>
        <w:framePr w:w="7795" w:h="5458" w:hRule="exact" w:wrap="none" w:vAnchor="page" w:hAnchor="page" w:x="342" w:y="1191"/>
        <w:spacing w:line="286" w:lineRule="auto"/>
        <w:ind w:left="1380"/>
        <w:rPr>
          <w:sz w:val="19"/>
          <w:szCs w:val="19"/>
          <w:lang w:val="ru-RU"/>
        </w:rPr>
      </w:pPr>
      <w:r w:rsidRPr="008A1D93">
        <w:rPr>
          <w:sz w:val="19"/>
          <w:szCs w:val="19"/>
          <w:lang w:val="ru-RU"/>
        </w:rPr>
        <w:t>Мухаммад</w:t>
      </w:r>
      <w:r>
        <w:rPr>
          <w:rFonts w:ascii="Arial" w:eastAsia="Arial" w:hAnsi="Arial" w:cs="Arial"/>
          <w:smallCaps/>
          <w:sz w:val="17"/>
          <w:szCs w:val="17"/>
        </w:rPr>
        <w:t>q</w:t>
      </w:r>
      <w:r w:rsidRPr="008A1D93">
        <w:rPr>
          <w:sz w:val="19"/>
          <w:szCs w:val="19"/>
          <w:lang w:val="ru-RU"/>
        </w:rPr>
        <w:t>Абдух</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шариат</w:t>
      </w:r>
      <w:r w:rsidRPr="008A1D93">
        <w:rPr>
          <w:sz w:val="19"/>
          <w:szCs w:val="19"/>
          <w:lang w:val="ru-RU"/>
        </w:rPr>
        <w:t>Исламское право</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шариф, мн. ч. шурафа</w:t>
      </w:r>
      <w:r w:rsidRPr="008A1D93">
        <w:rPr>
          <w:sz w:val="19"/>
          <w:szCs w:val="19"/>
          <w:lang w:val="ru-RU"/>
        </w:rPr>
        <w:t>Дворянство; потомок пророка Мухаммеда.</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сиба</w:t>
      </w:r>
      <w:r w:rsidRPr="008A1D93">
        <w:rPr>
          <w:sz w:val="19"/>
          <w:szCs w:val="19"/>
          <w:lang w:val="ru-RU"/>
        </w:rPr>
        <w:t>Диссидентство, территория, не находящаяся под контролем махзана.</w:t>
      </w:r>
    </w:p>
    <w:p w:rsidR="009629B0" w:rsidRPr="008A1D93" w:rsidRDefault="008A1D93">
      <w:pPr>
        <w:pStyle w:val="1"/>
        <w:framePr w:w="7795" w:h="5458" w:hRule="exact" w:wrap="none" w:vAnchor="page" w:hAnchor="page" w:x="342" w:y="1191"/>
        <w:tabs>
          <w:tab w:val="left" w:pos="1762"/>
        </w:tabs>
        <w:ind w:firstLine="980"/>
        <w:rPr>
          <w:sz w:val="19"/>
          <w:szCs w:val="19"/>
          <w:lang w:val="ru-RU"/>
        </w:rPr>
      </w:pPr>
      <w:r w:rsidRPr="008A1D93">
        <w:rPr>
          <w:lang w:val="ru-RU"/>
        </w:rPr>
        <w:t>табор</w:t>
      </w:r>
      <w:r w:rsidRPr="008A1D93">
        <w:rPr>
          <w:lang w:val="ru-RU"/>
        </w:rPr>
        <w:tab/>
      </w:r>
      <w:r w:rsidRPr="008A1D93">
        <w:rPr>
          <w:sz w:val="19"/>
          <w:szCs w:val="19"/>
          <w:lang w:val="ru-RU"/>
        </w:rPr>
        <w:t>Воинское подразделение различной численности, от трехсот до двенадцати человек.</w:t>
      </w:r>
    </w:p>
    <w:p w:rsidR="009629B0" w:rsidRPr="008A1D93" w:rsidRDefault="008A1D93">
      <w:pPr>
        <w:pStyle w:val="1"/>
        <w:framePr w:w="7795" w:h="5458" w:hRule="exact" w:wrap="none" w:vAnchor="page" w:hAnchor="page" w:x="342" w:y="1191"/>
        <w:spacing w:line="286" w:lineRule="auto"/>
        <w:ind w:left="1380"/>
        <w:rPr>
          <w:sz w:val="19"/>
          <w:szCs w:val="19"/>
          <w:lang w:val="ru-RU"/>
        </w:rPr>
      </w:pPr>
      <w:r w:rsidRPr="008A1D93">
        <w:rPr>
          <w:sz w:val="19"/>
          <w:szCs w:val="19"/>
          <w:lang w:val="ru-RU"/>
        </w:rPr>
        <w:t>сто человек</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таджир, мн. ч. туджар</w:t>
      </w:r>
      <w:r w:rsidRPr="008A1D93">
        <w:rPr>
          <w:sz w:val="19"/>
          <w:szCs w:val="19"/>
          <w:lang w:val="ru-RU"/>
        </w:rPr>
        <w:t>Представитель купеческого класса</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тамазигт</w:t>
      </w:r>
      <w:r w:rsidRPr="008A1D93">
        <w:rPr>
          <w:sz w:val="19"/>
          <w:szCs w:val="19"/>
          <w:lang w:val="ru-RU"/>
        </w:rPr>
        <w:t>Основной диалект берберского языка в Марокко.</w:t>
      </w:r>
    </w:p>
    <w:p w:rsidR="009629B0" w:rsidRPr="008A1D93" w:rsidRDefault="008A1D93">
      <w:pPr>
        <w:pStyle w:val="1"/>
        <w:framePr w:w="7795" w:h="5458" w:hRule="exact" w:wrap="none" w:vAnchor="page" w:hAnchor="page" w:x="342" w:y="1191"/>
        <w:ind w:left="980"/>
        <w:rPr>
          <w:sz w:val="19"/>
          <w:szCs w:val="19"/>
          <w:lang w:val="ru-RU"/>
        </w:rPr>
      </w:pPr>
      <w:r w:rsidRPr="008A1D93">
        <w:rPr>
          <w:lang w:val="ru-RU"/>
        </w:rPr>
        <w:t>танзимат</w:t>
      </w:r>
      <w:r w:rsidRPr="008A1D93">
        <w:rPr>
          <w:sz w:val="19"/>
          <w:szCs w:val="19"/>
          <w:lang w:val="ru-RU"/>
        </w:rPr>
        <w:t xml:space="preserve">Османское реформаторское движение </w:t>
      </w:r>
      <w:r>
        <w:rPr>
          <w:sz w:val="19"/>
          <w:szCs w:val="19"/>
        </w:rPr>
        <w:t>XIX</w:t>
      </w:r>
      <w:r w:rsidRPr="008A1D93">
        <w:rPr>
          <w:sz w:val="19"/>
          <w:szCs w:val="19"/>
          <w:lang w:val="ru-RU"/>
        </w:rPr>
        <w:t xml:space="preserve"> века</w:t>
      </w:r>
      <w:r w:rsidRPr="008A1D93">
        <w:rPr>
          <w:lang w:val="ru-RU"/>
        </w:rPr>
        <w:t>тартиб</w:t>
      </w:r>
      <w:r w:rsidRPr="008A1D93">
        <w:rPr>
          <w:sz w:val="19"/>
          <w:szCs w:val="19"/>
          <w:lang w:val="ru-RU"/>
        </w:rPr>
        <w:t>Универсальный налог на богатство, уплачиваемый наличными</w:t>
      </w:r>
    </w:p>
    <w:p w:rsidR="009629B0" w:rsidRPr="008A1D93" w:rsidRDefault="008A1D93">
      <w:pPr>
        <w:pStyle w:val="1"/>
        <w:framePr w:w="7795" w:h="5458" w:hRule="exact" w:wrap="none" w:vAnchor="page" w:hAnchor="page" w:x="342" w:y="1191"/>
        <w:ind w:left="980"/>
        <w:rPr>
          <w:sz w:val="19"/>
          <w:szCs w:val="19"/>
          <w:lang w:val="ru-RU"/>
        </w:rPr>
      </w:pPr>
      <w:r w:rsidRPr="008A1D93">
        <w:rPr>
          <w:lang w:val="ru-RU"/>
        </w:rPr>
        <w:t>умма</w:t>
      </w:r>
      <w:r w:rsidRPr="008A1D93">
        <w:rPr>
          <w:sz w:val="19"/>
          <w:szCs w:val="19"/>
          <w:lang w:val="ru-RU"/>
        </w:rPr>
        <w:t>Мусульманская община или нация</w:t>
      </w:r>
    </w:p>
    <w:p w:rsidR="009629B0" w:rsidRPr="008A1D93" w:rsidRDefault="008A1D93">
      <w:pPr>
        <w:pStyle w:val="1"/>
        <w:framePr w:w="7795" w:h="5458" w:hRule="exact" w:wrap="none" w:vAnchor="page" w:hAnchor="page" w:x="342" w:y="1191"/>
        <w:tabs>
          <w:tab w:val="left" w:pos="2607"/>
        </w:tabs>
        <w:ind w:firstLine="980"/>
        <w:rPr>
          <w:sz w:val="19"/>
          <w:szCs w:val="19"/>
          <w:lang w:val="ru-RU"/>
        </w:rPr>
      </w:pPr>
      <w:r>
        <w:rPr>
          <w:rFonts w:ascii="Arial" w:eastAsia="Arial" w:hAnsi="Arial" w:cs="Arial"/>
          <w:smallCaps/>
          <w:sz w:val="17"/>
          <w:szCs w:val="17"/>
        </w:rPr>
        <w:t>q</w:t>
      </w:r>
      <w:r w:rsidRPr="008A1D93">
        <w:rPr>
          <w:lang w:val="ru-RU"/>
        </w:rPr>
        <w:t>ушр, мн. ч. а</w:t>
      </w:r>
      <w:r>
        <w:rPr>
          <w:rFonts w:ascii="Arial" w:eastAsia="Arial" w:hAnsi="Arial" w:cs="Arial"/>
          <w:smallCaps/>
          <w:sz w:val="17"/>
          <w:szCs w:val="17"/>
        </w:rPr>
        <w:t>q</w:t>
      </w:r>
      <w:r w:rsidRPr="008A1D93">
        <w:rPr>
          <w:lang w:val="ru-RU"/>
        </w:rPr>
        <w:t>шар</w:t>
      </w:r>
      <w:r w:rsidRPr="008A1D93">
        <w:rPr>
          <w:lang w:val="ru-RU"/>
        </w:rPr>
        <w:tab/>
      </w:r>
      <w:r w:rsidRPr="008A1D93">
        <w:rPr>
          <w:sz w:val="19"/>
          <w:szCs w:val="19"/>
          <w:lang w:val="ru-RU"/>
        </w:rPr>
        <w:t>Коран</w:t>
      </w:r>
      <w:r w:rsidRPr="008A1D93">
        <w:rPr>
          <w:rFonts w:ascii="Arial" w:eastAsia="Arial" w:hAnsi="Arial" w:cs="Arial"/>
          <w:smallCaps/>
          <w:sz w:val="17"/>
          <w:szCs w:val="17"/>
          <w:lang w:val="ru-RU"/>
        </w:rPr>
        <w:t>п</w:t>
      </w:r>
      <w:r w:rsidRPr="008A1D93">
        <w:rPr>
          <w:sz w:val="19"/>
          <w:szCs w:val="19"/>
          <w:lang w:val="ru-RU"/>
        </w:rPr>
        <w:t>аннуитный налог в размере одной десятой на сельскохозяйственную продукцию</w:t>
      </w:r>
    </w:p>
    <w:p w:rsidR="009629B0" w:rsidRPr="008A1D93" w:rsidRDefault="008A1D93">
      <w:pPr>
        <w:pStyle w:val="1"/>
        <w:framePr w:w="7795" w:h="5458" w:hRule="exact" w:wrap="none" w:vAnchor="page" w:hAnchor="page" w:x="342" w:y="1191"/>
        <w:tabs>
          <w:tab w:val="left" w:pos="1762"/>
        </w:tabs>
        <w:ind w:firstLine="980"/>
        <w:rPr>
          <w:sz w:val="19"/>
          <w:szCs w:val="19"/>
          <w:lang w:val="ru-RU"/>
        </w:rPr>
      </w:pPr>
      <w:r w:rsidRPr="008A1D93">
        <w:rPr>
          <w:lang w:val="ru-RU"/>
        </w:rPr>
        <w:t>за</w:t>
      </w:r>
      <w:r>
        <w:rPr>
          <w:rFonts w:ascii="Arial" w:eastAsia="Arial" w:hAnsi="Arial" w:cs="Arial"/>
          <w:smallCaps/>
          <w:sz w:val="17"/>
          <w:szCs w:val="17"/>
        </w:rPr>
        <w:t>q</w:t>
      </w:r>
      <w:r w:rsidRPr="008A1D93">
        <w:rPr>
          <w:lang w:val="ru-RU"/>
        </w:rPr>
        <w:t>я</w:t>
      </w:r>
      <w:r w:rsidRPr="008A1D93">
        <w:rPr>
          <w:lang w:val="ru-RU"/>
        </w:rPr>
        <w:tab/>
      </w:r>
      <w:r w:rsidRPr="008A1D93">
        <w:rPr>
          <w:sz w:val="19"/>
          <w:szCs w:val="19"/>
          <w:lang w:val="ru-RU"/>
        </w:rPr>
        <w:t>Харизматичный политический лидер</w:t>
      </w:r>
    </w:p>
    <w:p w:rsidR="009629B0" w:rsidRPr="008A1D93" w:rsidRDefault="008A1D93">
      <w:pPr>
        <w:pStyle w:val="1"/>
        <w:framePr w:w="7795" w:h="5458" w:hRule="exact" w:wrap="none" w:vAnchor="page" w:hAnchor="page" w:x="342" w:y="1191"/>
        <w:tabs>
          <w:tab w:val="left" w:pos="1762"/>
        </w:tabs>
        <w:ind w:firstLine="980"/>
        <w:rPr>
          <w:sz w:val="19"/>
          <w:szCs w:val="19"/>
          <w:lang w:val="ru-RU"/>
        </w:rPr>
      </w:pPr>
      <w:r w:rsidRPr="008A1D93">
        <w:rPr>
          <w:lang w:val="ru-RU"/>
        </w:rPr>
        <w:t>закят</w:t>
      </w:r>
      <w:r w:rsidRPr="008A1D93">
        <w:rPr>
          <w:lang w:val="ru-RU"/>
        </w:rPr>
        <w:tab/>
      </w:r>
      <w:r w:rsidRPr="008A1D93">
        <w:rPr>
          <w:sz w:val="19"/>
          <w:szCs w:val="19"/>
          <w:lang w:val="ru-RU"/>
        </w:rPr>
        <w:t>Коран</w:t>
      </w:r>
      <w:r w:rsidRPr="008A1D93">
        <w:rPr>
          <w:rFonts w:ascii="Arial" w:eastAsia="Arial" w:hAnsi="Arial" w:cs="Arial"/>
          <w:smallCaps/>
          <w:sz w:val="17"/>
          <w:szCs w:val="17"/>
          <w:lang w:val="ru-RU"/>
        </w:rPr>
        <w:t>п</w:t>
      </w:r>
      <w:r w:rsidRPr="008A1D93">
        <w:rPr>
          <w:sz w:val="19"/>
          <w:szCs w:val="19"/>
          <w:lang w:val="ru-RU"/>
        </w:rPr>
        <w:t>анический налог</w:t>
      </w:r>
      <w:r w:rsidRPr="008A1D93">
        <w:rPr>
          <w:lang w:val="ru-RU"/>
        </w:rPr>
        <w:t>2</w:t>
      </w:r>
      <w:r w:rsidRPr="008A1D93">
        <w:rPr>
          <w:sz w:val="19"/>
          <w:szCs w:val="19"/>
          <w:lang w:val="ru-RU"/>
        </w:rPr>
        <w:t>.</w:t>
      </w:r>
      <w:r w:rsidRPr="008A1D93">
        <w:rPr>
          <w:lang w:val="ru-RU"/>
        </w:rPr>
        <w:t>5</w:t>
      </w:r>
      <w:r w:rsidRPr="008A1D93">
        <w:rPr>
          <w:sz w:val="19"/>
          <w:szCs w:val="19"/>
          <w:lang w:val="ru-RU"/>
        </w:rPr>
        <w:t>процент, уплачиваемый за основные средства и скот</w:t>
      </w:r>
    </w:p>
    <w:p w:rsidR="009629B0" w:rsidRPr="008A1D93" w:rsidRDefault="008A1D93">
      <w:pPr>
        <w:pStyle w:val="1"/>
        <w:framePr w:w="7795" w:h="5458" w:hRule="exact" w:wrap="none" w:vAnchor="page" w:hAnchor="page" w:x="342" w:y="1191"/>
        <w:ind w:firstLine="980"/>
        <w:rPr>
          <w:sz w:val="19"/>
          <w:szCs w:val="19"/>
          <w:lang w:val="ru-RU"/>
        </w:rPr>
      </w:pPr>
      <w:r w:rsidRPr="008A1D93">
        <w:rPr>
          <w:lang w:val="ru-RU"/>
        </w:rPr>
        <w:t>завия</w:t>
      </w:r>
      <w:r w:rsidRPr="008A1D93">
        <w:rPr>
          <w:sz w:val="19"/>
          <w:szCs w:val="19"/>
          <w:lang w:val="ru-RU"/>
        </w:rPr>
        <w:t>Религиозная обитель или место уединения; религиозный орден</w:t>
      </w:r>
    </w:p>
    <w:p w:rsidR="009629B0" w:rsidRPr="008A1D93" w:rsidRDefault="008A1D93">
      <w:pPr>
        <w:pStyle w:val="a4"/>
        <w:framePr w:w="7795" w:h="350" w:hRule="exact" w:wrap="none" w:vAnchor="page" w:hAnchor="page" w:x="342" w:y="1232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16:54:22, в соответствии с Кембриджским соглашением.</w:t>
      </w:r>
    </w:p>
    <w:p w:rsidR="009629B0" w:rsidRDefault="008A1D93">
      <w:pPr>
        <w:pStyle w:val="a4"/>
        <w:framePr w:w="7795" w:h="350" w:hRule="exact" w:wrap="none" w:vAnchor="page" w:hAnchor="page" w:x="342" w:y="1232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2" w:history="1">
        <w:r w:rsidRPr="008A1D93">
          <w:rPr>
            <w:lang w:val="ru-RU"/>
          </w:rPr>
          <w:t xml:space="preserve"> </w:t>
        </w:r>
        <w:r>
          <w:rPr>
            <w:color w:val="0172CF"/>
          </w:rPr>
          <w:t>https://doi.org/10.1017/CBO9781139045834.014</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24"/>
        <w:framePr w:w="7795" w:h="322" w:hRule="exact" w:wrap="none" w:vAnchor="page" w:hAnchor="page" w:x="341" w:y="1470"/>
        <w:spacing w:before="0" w:after="0"/>
      </w:pPr>
      <w:bookmarkStart w:id="16" w:name="bookmark30"/>
      <w:r>
        <w:t>Примечания</w:t>
      </w:r>
      <w:bookmarkEnd w:id="16"/>
    </w:p>
    <w:p w:rsidR="009629B0" w:rsidRDefault="008A1D93">
      <w:pPr>
        <w:pStyle w:val="50"/>
        <w:framePr w:w="7795" w:h="8040" w:hRule="exact" w:wrap="none" w:vAnchor="page" w:hAnchor="page" w:x="341" w:y="3525"/>
        <w:numPr>
          <w:ilvl w:val="0"/>
          <w:numId w:val="5"/>
        </w:numPr>
        <w:tabs>
          <w:tab w:val="left" w:pos="260"/>
        </w:tabs>
        <w:spacing w:line="240" w:lineRule="auto"/>
        <w:ind w:left="0"/>
        <w:jc w:val="center"/>
      </w:pPr>
      <w:r>
        <w:rPr>
          <w:b/>
          <w:bCs/>
        </w:rPr>
        <w:t>Завершение эпохи джихада (1830 г.)</w:t>
      </w:r>
      <w:r>
        <w:rPr>
          <w:rFonts w:ascii="Arial" w:eastAsia="Arial" w:hAnsi="Arial" w:cs="Arial"/>
        </w:rPr>
        <w:t>-1860)</w:t>
      </w:r>
    </w:p>
    <w:p w:rsidR="009629B0" w:rsidRPr="008A1D93" w:rsidRDefault="008A1D93">
      <w:pPr>
        <w:pStyle w:val="50"/>
        <w:framePr w:w="7795" w:h="8040" w:hRule="exact" w:wrap="none" w:vAnchor="page" w:hAnchor="page" w:x="341" w:y="3525"/>
        <w:numPr>
          <w:ilvl w:val="0"/>
          <w:numId w:val="6"/>
        </w:numPr>
        <w:tabs>
          <w:tab w:val="left" w:pos="1075"/>
        </w:tabs>
        <w:spacing w:after="0"/>
        <w:ind w:left="1060" w:hanging="240"/>
        <w:jc w:val="both"/>
        <w:rPr>
          <w:lang w:val="ru-RU"/>
        </w:rPr>
      </w:pPr>
      <w:r w:rsidRPr="008A1D93">
        <w:rPr>
          <w:lang w:val="ru-RU"/>
        </w:rPr>
        <w:t xml:space="preserve">К.-А. Жюльен, История Северной Африки: Тунис, Алжир, Марокко, от арабского завоевания до 1830 года, пер. Джон Петри, ред. К. К. Стюарт (Лондон: </w:t>
      </w:r>
      <w:r>
        <w:t>Routledge</w:t>
      </w:r>
      <w:r w:rsidRPr="008A1D93">
        <w:rPr>
          <w:lang w:val="ru-RU"/>
        </w:rPr>
        <w:t xml:space="preserve"> &amp; </w:t>
      </w:r>
      <w:r>
        <w:t>Kegan</w:t>
      </w:r>
      <w:r w:rsidRPr="008A1D93">
        <w:rPr>
          <w:lang w:val="ru-RU"/>
        </w:rPr>
        <w:t xml:space="preserve"> </w:t>
      </w:r>
      <w:r>
        <w:t>Paul</w:t>
      </w:r>
      <w:r w:rsidRPr="008A1D93">
        <w:rPr>
          <w:lang w:val="ru-RU"/>
        </w:rPr>
        <w:t>, 1970), 126.</w:t>
      </w:r>
    </w:p>
    <w:p w:rsidR="009629B0" w:rsidRDefault="008A1D93">
      <w:pPr>
        <w:pStyle w:val="50"/>
        <w:framePr w:w="7795" w:h="8040" w:hRule="exact" w:wrap="none" w:vAnchor="page" w:hAnchor="page" w:x="341" w:y="3525"/>
        <w:numPr>
          <w:ilvl w:val="0"/>
          <w:numId w:val="6"/>
        </w:numPr>
        <w:tabs>
          <w:tab w:val="left" w:pos="1080"/>
        </w:tabs>
        <w:spacing w:after="0" w:line="300" w:lineRule="auto"/>
        <w:ind w:left="1060" w:hanging="240"/>
        <w:jc w:val="both"/>
      </w:pPr>
      <w:r>
        <w:t>А. Ларуи, История Магриба (Принстон: Princeton University Press, 1977), 275-9.</w:t>
      </w:r>
    </w:p>
    <w:p w:rsidR="009629B0" w:rsidRPr="008A1D93" w:rsidRDefault="008A1D93">
      <w:pPr>
        <w:pStyle w:val="50"/>
        <w:framePr w:w="7795" w:h="8040" w:hRule="exact" w:wrap="none" w:vAnchor="page" w:hAnchor="page" w:x="341" w:y="3525"/>
        <w:numPr>
          <w:ilvl w:val="0"/>
          <w:numId w:val="6"/>
        </w:numPr>
        <w:tabs>
          <w:tab w:val="left" w:pos="1080"/>
        </w:tabs>
        <w:spacing w:after="0" w:line="257" w:lineRule="auto"/>
        <w:ind w:left="1060" w:hanging="240"/>
        <w:jc w:val="both"/>
        <w:rPr>
          <w:lang w:val="ru-RU"/>
        </w:rPr>
      </w:pPr>
      <w:r w:rsidRPr="008A1D93">
        <w:rPr>
          <w:lang w:val="ru-RU"/>
        </w:rPr>
        <w:t xml:space="preserve">В своей книге «Марокко во времена правления Мавлея Сулеймана» (Уисбеч, Великобритания: </w:t>
      </w:r>
      <w:r>
        <w:t>MENAS</w:t>
      </w:r>
      <w:r w:rsidRPr="008A1D93">
        <w:rPr>
          <w:lang w:val="ru-RU"/>
        </w:rPr>
        <w:t xml:space="preserve"> </w:t>
      </w:r>
      <w:r>
        <w:t>Press</w:t>
      </w:r>
      <w:r w:rsidRPr="008A1D93">
        <w:rPr>
          <w:lang w:val="ru-RU"/>
        </w:rPr>
        <w:t>, 1988) Мохамед Эль Мансур собрал из различных источников приблизительную оценку численности населения в период с 1771 по 1825 год, стр. 6.</w:t>
      </w:r>
    </w:p>
    <w:p w:rsidR="009629B0" w:rsidRPr="008A1D93" w:rsidRDefault="008A1D93">
      <w:pPr>
        <w:pStyle w:val="50"/>
        <w:framePr w:w="7795" w:h="8040" w:hRule="exact" w:wrap="none" w:vAnchor="page" w:hAnchor="page" w:x="341" w:y="3525"/>
        <w:numPr>
          <w:ilvl w:val="0"/>
          <w:numId w:val="6"/>
        </w:numPr>
        <w:tabs>
          <w:tab w:val="left" w:pos="1090"/>
        </w:tabs>
        <w:spacing w:after="0" w:line="257" w:lineRule="auto"/>
        <w:ind w:left="1060" w:hanging="240"/>
        <w:jc w:val="both"/>
        <w:rPr>
          <w:lang w:val="ru-RU"/>
        </w:rPr>
      </w:pPr>
      <w:r w:rsidRPr="008A1D93">
        <w:rPr>
          <w:lang w:val="ru-RU"/>
        </w:rPr>
        <w:t>Об аль-Заяни см. М. Эль-Мансур, «Берберы Махзана: пути к интеграции в доколониальном Марокко», в книге «Берберы и другие: за пределами племени и нации в Магрибе», под редакцией К. Э. Хоффмана и С. Г. Миллера (Блумингтон: Издательство Университета Индианы, 2010), стр. 63-79.</w:t>
      </w:r>
    </w:p>
    <w:p w:rsidR="009629B0" w:rsidRDefault="008A1D93">
      <w:pPr>
        <w:pStyle w:val="50"/>
        <w:framePr w:w="7795" w:h="8040" w:hRule="exact" w:wrap="none" w:vAnchor="page" w:hAnchor="page" w:x="341" w:y="3525"/>
        <w:numPr>
          <w:ilvl w:val="0"/>
          <w:numId w:val="6"/>
        </w:numPr>
        <w:tabs>
          <w:tab w:val="left" w:pos="1075"/>
        </w:tabs>
        <w:spacing w:after="0" w:line="257" w:lineRule="auto"/>
        <w:ind w:left="0" w:firstLine="820"/>
      </w:pPr>
      <w:r>
        <w:t>Ларуи, История, 276.</w:t>
      </w:r>
    </w:p>
    <w:p w:rsidR="009629B0" w:rsidRPr="008A1D93" w:rsidRDefault="008A1D93">
      <w:pPr>
        <w:pStyle w:val="50"/>
        <w:framePr w:w="7795" w:h="8040" w:hRule="exact" w:wrap="none" w:vAnchor="page" w:hAnchor="page" w:x="341" w:y="3525"/>
        <w:numPr>
          <w:ilvl w:val="0"/>
          <w:numId w:val="6"/>
        </w:numPr>
        <w:tabs>
          <w:tab w:val="left" w:pos="1080"/>
        </w:tabs>
        <w:spacing w:after="0" w:line="240" w:lineRule="auto"/>
        <w:ind w:left="1060" w:hanging="240"/>
        <w:jc w:val="both"/>
        <w:rPr>
          <w:lang w:val="ru-RU"/>
        </w:rPr>
      </w:pPr>
      <w:r w:rsidRPr="008A1D93">
        <w:rPr>
          <w:lang w:val="ru-RU"/>
        </w:rPr>
        <w:t>аз-Заяни, Аль-Тарджумана аль-Кубра фи ахбар аль-мамур барран ва-бахран (Рабат.: Визарат аль-Анба, 1967), 131-2.</w:t>
      </w:r>
    </w:p>
    <w:p w:rsidR="009629B0" w:rsidRPr="008A1D93" w:rsidRDefault="008A1D93">
      <w:pPr>
        <w:pStyle w:val="50"/>
        <w:framePr w:w="7795" w:h="8040" w:hRule="exact" w:wrap="none" w:vAnchor="page" w:hAnchor="page" w:x="341" w:y="3525"/>
        <w:numPr>
          <w:ilvl w:val="0"/>
          <w:numId w:val="6"/>
        </w:numPr>
        <w:tabs>
          <w:tab w:val="left" w:pos="1085"/>
        </w:tabs>
        <w:spacing w:after="0"/>
        <w:ind w:left="1060" w:hanging="240"/>
        <w:jc w:val="both"/>
        <w:rPr>
          <w:lang w:val="ru-RU"/>
        </w:rPr>
      </w:pPr>
      <w:r w:rsidRPr="008A1D93">
        <w:rPr>
          <w:lang w:val="ru-RU"/>
        </w:rPr>
        <w:t>О здании Эс-Сувейры, также известного как Могадор, см. Мина аль-Мгари, Мадинат мукадур-ас-Савира; Дираса тарихийя ва-атхарийя (Рабат: Дар Аби Раграг лил-табака ва-аль-нашр, 2006).</w:t>
      </w:r>
    </w:p>
    <w:p w:rsidR="009629B0" w:rsidRPr="008A1D93" w:rsidRDefault="008A1D93">
      <w:pPr>
        <w:pStyle w:val="50"/>
        <w:framePr w:w="7795" w:h="8040" w:hRule="exact" w:wrap="none" w:vAnchor="page" w:hAnchor="page" w:x="341" w:y="3525"/>
        <w:numPr>
          <w:ilvl w:val="0"/>
          <w:numId w:val="6"/>
        </w:numPr>
        <w:tabs>
          <w:tab w:val="left" w:pos="1080"/>
        </w:tabs>
        <w:spacing w:after="0"/>
        <w:ind w:left="1060" w:hanging="240"/>
        <w:jc w:val="both"/>
        <w:rPr>
          <w:lang w:val="ru-RU"/>
        </w:rPr>
      </w:pPr>
      <w:r w:rsidRPr="008A1D93">
        <w:rPr>
          <w:lang w:val="ru-RU"/>
        </w:rPr>
        <w:t xml:space="preserve">Ф. Харрак, «Государство и религия в Марокко </w:t>
      </w:r>
      <w:r>
        <w:t>XVIII</w:t>
      </w:r>
      <w:r w:rsidRPr="008A1D93">
        <w:rPr>
          <w:lang w:val="ru-RU"/>
        </w:rPr>
        <w:t xml:space="preserve"> века: религиозная политика Сиди Мухаммада ибн Абд Аллаха, 1757–1790 гг.». Диссертация на соискание степени доктора философии, Школа восточных и африканских исследований, Лондонский университет, 1989 г.</w:t>
      </w:r>
    </w:p>
    <w:p w:rsidR="009629B0" w:rsidRPr="008A1D93" w:rsidRDefault="008A1D93">
      <w:pPr>
        <w:pStyle w:val="50"/>
        <w:framePr w:w="7795" w:h="8040" w:hRule="exact" w:wrap="none" w:vAnchor="page" w:hAnchor="page" w:x="341" w:y="3525"/>
        <w:numPr>
          <w:ilvl w:val="0"/>
          <w:numId w:val="6"/>
        </w:numPr>
        <w:tabs>
          <w:tab w:val="left" w:pos="1090"/>
        </w:tabs>
        <w:spacing w:after="0"/>
        <w:ind w:left="0" w:firstLine="820"/>
        <w:rPr>
          <w:lang w:val="ru-RU"/>
        </w:rPr>
      </w:pPr>
      <w:r w:rsidRPr="008A1D93">
        <w:rPr>
          <w:lang w:val="ru-RU"/>
        </w:rPr>
        <w:t>Эль Мансур, Маулай Сулейман, 22 года.</w:t>
      </w:r>
    </w:p>
    <w:p w:rsidR="009629B0" w:rsidRPr="008A1D93" w:rsidRDefault="008A1D93">
      <w:pPr>
        <w:pStyle w:val="50"/>
        <w:framePr w:w="7795" w:h="8040" w:hRule="exact" w:wrap="none" w:vAnchor="page" w:hAnchor="page" w:x="341" w:y="3525"/>
        <w:numPr>
          <w:ilvl w:val="0"/>
          <w:numId w:val="6"/>
        </w:numPr>
        <w:tabs>
          <w:tab w:val="left" w:pos="1076"/>
        </w:tabs>
        <w:spacing w:after="0" w:line="240" w:lineRule="auto"/>
        <w:ind w:left="1060" w:hanging="340"/>
        <w:jc w:val="both"/>
        <w:rPr>
          <w:lang w:val="ru-RU"/>
        </w:rPr>
      </w:pPr>
      <w:r w:rsidRPr="008A1D93">
        <w:rPr>
          <w:lang w:val="ru-RU"/>
        </w:rPr>
        <w:t>А. Джабарти, Наполеон в Египте: Хроника Аль-Джабарти о первых семи месяцах французской оккупации, 1798 год (Принстон: Маркус Винер, 1993).</w:t>
      </w:r>
    </w:p>
    <w:p w:rsidR="009629B0" w:rsidRPr="008A1D93" w:rsidRDefault="008A1D93">
      <w:pPr>
        <w:pStyle w:val="50"/>
        <w:framePr w:w="7795" w:h="8040" w:hRule="exact" w:wrap="none" w:vAnchor="page" w:hAnchor="page" w:x="341" w:y="3525"/>
        <w:numPr>
          <w:ilvl w:val="0"/>
          <w:numId w:val="6"/>
        </w:numPr>
        <w:tabs>
          <w:tab w:val="left" w:pos="1081"/>
        </w:tabs>
        <w:spacing w:after="0"/>
        <w:ind w:left="0" w:firstLine="720"/>
        <w:rPr>
          <w:lang w:val="ru-RU"/>
        </w:rPr>
      </w:pPr>
      <w:r w:rsidRPr="008A1D93">
        <w:rPr>
          <w:lang w:val="ru-RU"/>
        </w:rPr>
        <w:t>Эль Мансур, Маулай Сулейман, 67 лет.</w:t>
      </w:r>
    </w:p>
    <w:p w:rsidR="009629B0" w:rsidRDefault="008A1D93">
      <w:pPr>
        <w:pStyle w:val="50"/>
        <w:framePr w:w="7795" w:h="8040" w:hRule="exact" w:wrap="none" w:vAnchor="page" w:hAnchor="page" w:x="341" w:y="3525"/>
        <w:numPr>
          <w:ilvl w:val="0"/>
          <w:numId w:val="6"/>
        </w:numPr>
        <w:tabs>
          <w:tab w:val="left" w:pos="1081"/>
        </w:tabs>
        <w:spacing w:after="0"/>
        <w:ind w:left="1060" w:hanging="340"/>
        <w:jc w:val="both"/>
      </w:pPr>
      <w:r>
        <w:t>Там же, 189. О чуме 1818 года см. д-ра HJP Renaud, «La Peste de 1818 d'apres des document inedits», Hesperis 3,1 (1923): 13-35.</w:t>
      </w:r>
    </w:p>
    <w:p w:rsidR="009629B0" w:rsidRPr="008A1D93" w:rsidRDefault="008A1D93">
      <w:pPr>
        <w:pStyle w:val="50"/>
        <w:framePr w:w="7795" w:h="8040" w:hRule="exact" w:wrap="none" w:vAnchor="page" w:hAnchor="page" w:x="341" w:y="3525"/>
        <w:numPr>
          <w:ilvl w:val="0"/>
          <w:numId w:val="6"/>
        </w:numPr>
        <w:tabs>
          <w:tab w:val="left" w:pos="1081"/>
        </w:tabs>
        <w:spacing w:after="260"/>
        <w:ind w:left="1060" w:hanging="340"/>
        <w:jc w:val="both"/>
        <w:rPr>
          <w:lang w:val="ru-RU"/>
        </w:rPr>
      </w:pPr>
      <w:r w:rsidRPr="008A1D93">
        <w:rPr>
          <w:lang w:val="ru-RU"/>
        </w:rPr>
        <w:t xml:space="preserve">Лучшим введением в мотивы и события, связанные с высадкой французов в Алжире (несмотря на почти полную зависимость от опубликованных французских источников), по-прежнему остается работа К.-А. Жюльена «История современного Алжира, 1827–1871» (Париж: </w:t>
      </w:r>
      <w:r>
        <w:t>Presses</w:t>
      </w:r>
      <w:r w:rsidRPr="008A1D93">
        <w:rPr>
          <w:lang w:val="ru-RU"/>
        </w:rPr>
        <w:t xml:space="preserve"> </w:t>
      </w:r>
      <w:r>
        <w:t>Universitaires</w:t>
      </w:r>
      <w:r w:rsidRPr="008A1D93">
        <w:rPr>
          <w:lang w:val="ru-RU"/>
        </w:rPr>
        <w:t xml:space="preserve"> </w:t>
      </w:r>
      <w:r>
        <w:t>de</w:t>
      </w:r>
      <w:r w:rsidRPr="008A1D93">
        <w:rPr>
          <w:lang w:val="ru-RU"/>
        </w:rPr>
        <w:t xml:space="preserve"> </w:t>
      </w:r>
      <w:r>
        <w:t>France</w:t>
      </w:r>
      <w:r w:rsidRPr="008A1D93">
        <w:rPr>
          <w:lang w:val="ru-RU"/>
        </w:rPr>
        <w:t>, 1964), главы 1 и 2. См. также Л. Адди, «Колониальные мифологии: Алжир во французском воображении», в книге «Франко-арабские встречи: исследования памяти Дэвида Гордона».</w:t>
      </w:r>
    </w:p>
    <w:p w:rsidR="009629B0" w:rsidRPr="008A1D93" w:rsidRDefault="008A1D93">
      <w:pPr>
        <w:pStyle w:val="50"/>
        <w:framePr w:w="7795" w:h="8040" w:hRule="exact" w:wrap="none" w:vAnchor="page" w:hAnchor="page" w:x="341" w:y="3525"/>
        <w:spacing w:after="0"/>
        <w:ind w:left="0"/>
        <w:jc w:val="center"/>
        <w:rPr>
          <w:lang w:val="ru-RU"/>
        </w:rPr>
      </w:pPr>
      <w:r w:rsidRPr="008A1D93">
        <w:rPr>
          <w:lang w:val="ru-RU"/>
        </w:rPr>
        <w:t>245</w:t>
      </w:r>
    </w:p>
    <w:p w:rsidR="009629B0" w:rsidRPr="008A1D93" w:rsidRDefault="008A1D93">
      <w:pPr>
        <w:pStyle w:val="a4"/>
        <w:framePr w:w="7795" w:h="317" w:hRule="exact" w:wrap="none" w:vAnchor="page" w:hAnchor="page" w:x="341" w:y="11958"/>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795" w:h="317" w:hRule="exact" w:wrap="none" w:vAnchor="page" w:hAnchor="page" w:x="341" w:y="11958"/>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152" w:y="702"/>
        <w:rPr>
          <w:sz w:val="18"/>
          <w:szCs w:val="18"/>
          <w:lang w:val="ru-RU"/>
        </w:rPr>
      </w:pPr>
      <w:r w:rsidRPr="008A1D93">
        <w:rPr>
          <w:sz w:val="18"/>
          <w:szCs w:val="18"/>
          <w:lang w:val="ru-RU"/>
        </w:rPr>
        <w:t>246</w:t>
      </w:r>
    </w:p>
    <w:p w:rsidR="009629B0" w:rsidRPr="008A1D93" w:rsidRDefault="008A1D93">
      <w:pPr>
        <w:pStyle w:val="a4"/>
        <w:framePr w:wrap="none" w:vAnchor="page" w:hAnchor="page" w:x="3322" w:y="683"/>
        <w:rPr>
          <w:sz w:val="20"/>
          <w:szCs w:val="20"/>
          <w:lang w:val="ru-RU"/>
        </w:rPr>
      </w:pPr>
      <w:r w:rsidRPr="008A1D93">
        <w:rPr>
          <w:rFonts w:ascii="Times New Roman" w:eastAsia="Times New Roman" w:hAnsi="Times New Roman" w:cs="Times New Roman"/>
          <w:i/>
          <w:iCs/>
          <w:sz w:val="20"/>
          <w:szCs w:val="20"/>
          <w:lang w:val="ru-RU"/>
        </w:rPr>
        <w:t>На страницах 13-21</w:t>
      </w:r>
    </w:p>
    <w:p w:rsidR="009629B0" w:rsidRPr="008A1D93" w:rsidRDefault="008A1D93">
      <w:pPr>
        <w:pStyle w:val="50"/>
        <w:framePr w:w="7795" w:h="10104" w:hRule="exact" w:wrap="none" w:vAnchor="page" w:hAnchor="page" w:x="341" w:y="1211"/>
        <w:spacing w:after="0" w:line="257" w:lineRule="auto"/>
        <w:ind w:left="1140" w:firstLine="20"/>
        <w:jc w:val="both"/>
        <w:rPr>
          <w:lang w:val="ru-RU"/>
        </w:rPr>
      </w:pPr>
      <w:r w:rsidRPr="008A1D93">
        <w:rPr>
          <w:lang w:val="ru-RU"/>
        </w:rPr>
        <w:t>Л. К. Браун и М. Гордон, ред. (Бейрут: Издательство Американского университета Бейрута, 1996), 93-105.</w:t>
      </w:r>
    </w:p>
    <w:p w:rsidR="009629B0" w:rsidRPr="008A1D93" w:rsidRDefault="008A1D93">
      <w:pPr>
        <w:pStyle w:val="50"/>
        <w:framePr w:w="7795" w:h="10104" w:hRule="exact" w:wrap="none" w:vAnchor="page" w:hAnchor="page" w:x="341" w:y="1211"/>
        <w:numPr>
          <w:ilvl w:val="0"/>
          <w:numId w:val="6"/>
        </w:numPr>
        <w:tabs>
          <w:tab w:val="left" w:pos="1176"/>
        </w:tabs>
        <w:spacing w:after="0" w:line="264" w:lineRule="auto"/>
        <w:ind w:left="1140" w:hanging="320"/>
        <w:jc w:val="both"/>
        <w:rPr>
          <w:lang w:val="ru-RU"/>
        </w:rPr>
      </w:pPr>
      <w:r w:rsidRPr="008A1D93">
        <w:rPr>
          <w:lang w:val="ru-RU"/>
        </w:rPr>
        <w:t xml:space="preserve">А. К. Беннисон, Джихад и его интерпретации в доколониальном Марокко: отношения государства и общества во время французского завоевания Алжира (Лондон и Нью-Йорк: </w:t>
      </w:r>
      <w:r>
        <w:t>Routledge</w:t>
      </w:r>
      <w:r w:rsidRPr="008A1D93">
        <w:rPr>
          <w:lang w:val="ru-RU"/>
        </w:rPr>
        <w:t xml:space="preserve"> </w:t>
      </w:r>
      <w:r>
        <w:t>Curzon</w:t>
      </w:r>
      <w:r w:rsidRPr="008A1D93">
        <w:rPr>
          <w:lang w:val="ru-RU"/>
        </w:rPr>
        <w:t xml:space="preserve">, 2002), 47; М. Кенбиб, «Влияние французского завоевания Алжира на Марокко (1830-1912)», в книге «Северная Африка: нация, государство и регион», под редакцией Э. Г. Х. Джоффе (Лондон и Нью-Йорк: </w:t>
      </w:r>
      <w:r>
        <w:t>Routledge</w:t>
      </w:r>
      <w:r w:rsidRPr="008A1D93">
        <w:rPr>
          <w:lang w:val="ru-RU"/>
        </w:rPr>
        <w:t>, 1993), 38.</w:t>
      </w:r>
    </w:p>
    <w:p w:rsidR="009629B0" w:rsidRDefault="008A1D93">
      <w:pPr>
        <w:pStyle w:val="50"/>
        <w:framePr w:w="7795" w:h="10104" w:hRule="exact" w:wrap="none" w:vAnchor="page" w:hAnchor="page" w:x="341" w:y="1211"/>
        <w:numPr>
          <w:ilvl w:val="0"/>
          <w:numId w:val="6"/>
        </w:numPr>
        <w:tabs>
          <w:tab w:val="left" w:pos="1176"/>
        </w:tabs>
        <w:spacing w:after="0" w:line="257" w:lineRule="auto"/>
        <w:ind w:left="1140" w:hanging="320"/>
        <w:jc w:val="both"/>
      </w:pPr>
      <w:r w:rsidRPr="008A1D93">
        <w:rPr>
          <w:lang w:val="ru-RU"/>
        </w:rPr>
        <w:t xml:space="preserve">А. ан-Насири, Китаб аль-Истикса ли-ахбар дувал аль-Магриб аль-акса, 8 томов, М. Хаджи, Б. Бу Талиб, А. Тауфик, ред. </w:t>
      </w:r>
      <w:r>
        <w:t>(Касабланка: ан-Наджа, 2001–2005) 8: 39–41.</w:t>
      </w:r>
    </w:p>
    <w:p w:rsidR="009629B0" w:rsidRPr="008A1D93" w:rsidRDefault="008A1D93">
      <w:pPr>
        <w:pStyle w:val="50"/>
        <w:framePr w:w="7795" w:h="10104" w:hRule="exact" w:wrap="none" w:vAnchor="page" w:hAnchor="page" w:x="341" w:y="1211"/>
        <w:numPr>
          <w:ilvl w:val="0"/>
          <w:numId w:val="6"/>
        </w:numPr>
        <w:tabs>
          <w:tab w:val="left" w:pos="1176"/>
        </w:tabs>
        <w:spacing w:after="0" w:line="257" w:lineRule="auto"/>
        <w:ind w:left="0" w:firstLine="820"/>
        <w:rPr>
          <w:lang w:val="ru-RU"/>
        </w:rPr>
      </w:pPr>
      <w:r w:rsidRPr="008A1D93">
        <w:rPr>
          <w:lang w:val="ru-RU"/>
        </w:rPr>
        <w:t>ан-Насири, Китаб аль-Истикса, 8:43.</w:t>
      </w:r>
    </w:p>
    <w:p w:rsidR="009629B0" w:rsidRPr="008A1D93" w:rsidRDefault="008A1D93">
      <w:pPr>
        <w:pStyle w:val="50"/>
        <w:framePr w:w="7795" w:h="10104" w:hRule="exact" w:wrap="none" w:vAnchor="page" w:hAnchor="page" w:x="341" w:y="1211"/>
        <w:numPr>
          <w:ilvl w:val="0"/>
          <w:numId w:val="6"/>
        </w:numPr>
        <w:tabs>
          <w:tab w:val="left" w:pos="1176"/>
        </w:tabs>
        <w:spacing w:after="0"/>
        <w:ind w:left="1140" w:hanging="320"/>
        <w:jc w:val="both"/>
        <w:rPr>
          <w:lang w:val="ru-RU"/>
        </w:rPr>
      </w:pPr>
      <w:r w:rsidRPr="008A1D93">
        <w:rPr>
          <w:lang w:val="ru-RU"/>
        </w:rPr>
        <w:t xml:space="preserve">Ч. Х. Черчилль, «Жизнь Абдель Кадера, бывшего султана арабов Алжира: написано по его собственному диктанту и сравн. с другими достоверными источниками» (Лондон: </w:t>
      </w:r>
      <w:r>
        <w:t>Chapman</w:t>
      </w:r>
      <w:r w:rsidRPr="008A1D93">
        <w:rPr>
          <w:lang w:val="ru-RU"/>
        </w:rPr>
        <w:t xml:space="preserve"> </w:t>
      </w:r>
      <w:r>
        <w:t>and</w:t>
      </w:r>
      <w:r w:rsidRPr="008A1D93">
        <w:rPr>
          <w:lang w:val="ru-RU"/>
        </w:rPr>
        <w:t xml:space="preserve"> </w:t>
      </w:r>
      <w:r>
        <w:t>Hall</w:t>
      </w:r>
      <w:r w:rsidRPr="008A1D93">
        <w:rPr>
          <w:lang w:val="ru-RU"/>
        </w:rPr>
        <w:t>, 1867), 2.</w:t>
      </w:r>
    </w:p>
    <w:p w:rsidR="009629B0" w:rsidRPr="008A1D93" w:rsidRDefault="008A1D93">
      <w:pPr>
        <w:pStyle w:val="50"/>
        <w:framePr w:w="7795" w:h="10104" w:hRule="exact" w:wrap="none" w:vAnchor="page" w:hAnchor="page" w:x="341" w:y="1211"/>
        <w:numPr>
          <w:ilvl w:val="0"/>
          <w:numId w:val="6"/>
        </w:numPr>
        <w:tabs>
          <w:tab w:val="left" w:pos="1176"/>
        </w:tabs>
        <w:spacing w:after="0"/>
        <w:ind w:left="0" w:firstLine="820"/>
        <w:rPr>
          <w:lang w:val="ru-RU"/>
        </w:rPr>
      </w:pPr>
      <w:r w:rsidRPr="008A1D93">
        <w:rPr>
          <w:lang w:val="ru-RU"/>
        </w:rPr>
        <w:t>ан-Насири, Китаб аль-Истикса, 8:51.</w:t>
      </w:r>
    </w:p>
    <w:p w:rsidR="009629B0" w:rsidRDefault="008A1D93">
      <w:pPr>
        <w:pStyle w:val="50"/>
        <w:framePr w:w="7795" w:h="10104" w:hRule="exact" w:wrap="none" w:vAnchor="page" w:hAnchor="page" w:x="341" w:y="1211"/>
        <w:numPr>
          <w:ilvl w:val="0"/>
          <w:numId w:val="6"/>
        </w:numPr>
        <w:tabs>
          <w:tab w:val="left" w:pos="1176"/>
        </w:tabs>
        <w:spacing w:after="0" w:line="240" w:lineRule="auto"/>
        <w:ind w:left="0" w:firstLine="820"/>
      </w:pPr>
      <w:r>
        <w:t>Черчилль, Жизнь Абдель Кадера, 25.</w:t>
      </w:r>
    </w:p>
    <w:p w:rsidR="009629B0" w:rsidRDefault="008A1D93">
      <w:pPr>
        <w:pStyle w:val="50"/>
        <w:framePr w:w="7795" w:h="10104" w:hRule="exact" w:wrap="none" w:vAnchor="page" w:hAnchor="page" w:x="341" w:y="1211"/>
        <w:numPr>
          <w:ilvl w:val="0"/>
          <w:numId w:val="6"/>
        </w:numPr>
        <w:tabs>
          <w:tab w:val="left" w:pos="1181"/>
        </w:tabs>
        <w:spacing w:after="0"/>
        <w:ind w:left="0" w:firstLine="820"/>
      </w:pPr>
      <w:r>
        <w:t>Там же, 62.</w:t>
      </w:r>
    </w:p>
    <w:p w:rsidR="009629B0" w:rsidRDefault="008A1D93">
      <w:pPr>
        <w:pStyle w:val="50"/>
        <w:framePr w:w="7795" w:h="10104" w:hRule="exact" w:wrap="none" w:vAnchor="page" w:hAnchor="page" w:x="341" w:y="1211"/>
        <w:numPr>
          <w:ilvl w:val="0"/>
          <w:numId w:val="6"/>
        </w:numPr>
        <w:tabs>
          <w:tab w:val="left" w:pos="1181"/>
        </w:tabs>
        <w:spacing w:after="0" w:line="240" w:lineRule="auto"/>
        <w:ind w:left="0" w:firstLine="820"/>
      </w:pPr>
      <w:r>
        <w:t>Жюльен, «Современный Алжир», 105.</w:t>
      </w:r>
    </w:p>
    <w:p w:rsidR="009629B0" w:rsidRDefault="008A1D93">
      <w:pPr>
        <w:pStyle w:val="50"/>
        <w:framePr w:w="7795" w:h="10104" w:hRule="exact" w:wrap="none" w:vAnchor="page" w:hAnchor="page" w:x="341" w:y="1211"/>
        <w:numPr>
          <w:ilvl w:val="0"/>
          <w:numId w:val="6"/>
        </w:numPr>
        <w:tabs>
          <w:tab w:val="left" w:pos="1181"/>
        </w:tabs>
        <w:spacing w:after="0" w:line="240" w:lineRule="auto"/>
        <w:ind w:left="0" w:firstLine="820"/>
      </w:pPr>
      <w:r>
        <w:t>Черчилль, Жизнь Абдель Кадера, 78.</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sidRPr="008A1D93">
        <w:rPr>
          <w:lang w:val="ru-RU"/>
        </w:rPr>
        <w:t xml:space="preserve">Ф. Харрак, «Джейш аль-Кабид Мавлея Исмакиля: переоценка военного опыта», в книге «Рабская элита на Ближнем Востоке и в Африке», под редакцией М. Тору и Дж. Э. Филипса (Лондон и Нью-Йорк: </w:t>
      </w:r>
      <w:r>
        <w:t>Kegan</w:t>
      </w:r>
      <w:r w:rsidRPr="008A1D93">
        <w:rPr>
          <w:lang w:val="ru-RU"/>
        </w:rPr>
        <w:t xml:space="preserve"> </w:t>
      </w:r>
      <w:r>
        <w:t>Paul</w:t>
      </w:r>
      <w:r w:rsidRPr="008A1D93">
        <w:rPr>
          <w:lang w:val="ru-RU"/>
        </w:rPr>
        <w:t xml:space="preserve"> </w:t>
      </w:r>
      <w:r>
        <w:t>International</w:t>
      </w:r>
      <w:r w:rsidRPr="008A1D93">
        <w:rPr>
          <w:lang w:val="ru-RU"/>
        </w:rPr>
        <w:t>, 2000), стр. 185-190.</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sidRPr="008A1D93">
        <w:rPr>
          <w:lang w:val="ru-RU"/>
        </w:rPr>
        <w:t>Эль-Мансур, Маулай Сулейман, 26 лет; цитата принадлежит марокканскому министру Мухаммаду б. Идрис аль-Амрави.</w:t>
      </w:r>
    </w:p>
    <w:p w:rsidR="009629B0" w:rsidRPr="008A1D93" w:rsidRDefault="008A1D93">
      <w:pPr>
        <w:pStyle w:val="50"/>
        <w:framePr w:w="7795" w:h="10104" w:hRule="exact" w:wrap="none" w:vAnchor="page" w:hAnchor="page" w:x="341" w:y="1211"/>
        <w:numPr>
          <w:ilvl w:val="0"/>
          <w:numId w:val="6"/>
        </w:numPr>
        <w:tabs>
          <w:tab w:val="left" w:pos="1181"/>
        </w:tabs>
        <w:spacing w:after="0"/>
        <w:ind w:left="0" w:firstLine="820"/>
        <w:rPr>
          <w:lang w:val="ru-RU"/>
        </w:rPr>
      </w:pPr>
      <w:r w:rsidRPr="008A1D93">
        <w:rPr>
          <w:lang w:val="ru-RU"/>
        </w:rPr>
        <w:t>ан-Насири, Китаб аль-Истикса, 8:47-50.</w:t>
      </w:r>
    </w:p>
    <w:p w:rsidR="009629B0" w:rsidRDefault="008A1D93">
      <w:pPr>
        <w:pStyle w:val="50"/>
        <w:framePr w:w="7795" w:h="10104" w:hRule="exact" w:wrap="none" w:vAnchor="page" w:hAnchor="page" w:x="341" w:y="1211"/>
        <w:numPr>
          <w:ilvl w:val="0"/>
          <w:numId w:val="6"/>
        </w:numPr>
        <w:tabs>
          <w:tab w:val="left" w:pos="1181"/>
        </w:tabs>
        <w:spacing w:after="0"/>
        <w:ind w:left="0" w:firstLine="820"/>
      </w:pPr>
      <w:r>
        <w:t>Беннисон, Джихад, 115.</w:t>
      </w:r>
    </w:p>
    <w:p w:rsidR="009629B0" w:rsidRPr="008A1D93" w:rsidRDefault="008A1D93">
      <w:pPr>
        <w:pStyle w:val="50"/>
        <w:framePr w:w="7795" w:h="10104" w:hRule="exact" w:wrap="none" w:vAnchor="page" w:hAnchor="page" w:x="341" w:y="1211"/>
        <w:numPr>
          <w:ilvl w:val="0"/>
          <w:numId w:val="6"/>
        </w:numPr>
        <w:tabs>
          <w:tab w:val="left" w:pos="1181"/>
        </w:tabs>
        <w:spacing w:after="0"/>
        <w:ind w:left="0" w:firstLine="820"/>
        <w:rPr>
          <w:lang w:val="ru-RU"/>
        </w:rPr>
      </w:pPr>
      <w:r w:rsidRPr="008A1D93">
        <w:rPr>
          <w:lang w:val="ru-RU"/>
        </w:rPr>
        <w:t>ан-Насири, Китаб аль-Истикса, 8:61.</w:t>
      </w:r>
    </w:p>
    <w:p w:rsidR="009629B0" w:rsidRDefault="008A1D93">
      <w:pPr>
        <w:pStyle w:val="50"/>
        <w:framePr w:w="7795" w:h="10104" w:hRule="exact" w:wrap="none" w:vAnchor="page" w:hAnchor="page" w:x="341" w:y="1211"/>
        <w:numPr>
          <w:ilvl w:val="0"/>
          <w:numId w:val="6"/>
        </w:numPr>
        <w:tabs>
          <w:tab w:val="left" w:pos="1181"/>
        </w:tabs>
        <w:spacing w:after="0"/>
        <w:ind w:left="1140" w:hanging="320"/>
        <w:jc w:val="both"/>
      </w:pPr>
      <w:r>
        <w:t>Там же, 8:62. См. также Л. Валенси, Fables de la memoire: la glorieuse bataille des trois rois (Париж: Editions Seuil, 1992), 98–100.</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sidRPr="008A1D93">
        <w:rPr>
          <w:lang w:val="ru-RU"/>
        </w:rPr>
        <w:t xml:space="preserve">С.Г. Миллер, «Кризис и сообщество: жители Танжера и французская бомбардировка 1844 года: Пурим «Лас-Бомбас»», </w:t>
      </w:r>
      <w:r>
        <w:t>Middle</w:t>
      </w:r>
      <w:r w:rsidRPr="008A1D93">
        <w:rPr>
          <w:lang w:val="ru-RU"/>
        </w:rPr>
        <w:t xml:space="preserve"> </w:t>
      </w:r>
      <w:r>
        <w:t>Eastern</w:t>
      </w:r>
      <w:r w:rsidRPr="008A1D93">
        <w:rPr>
          <w:lang w:val="ru-RU"/>
        </w:rPr>
        <w:t xml:space="preserve"> </w:t>
      </w:r>
      <w:r>
        <w:t>Studies</w:t>
      </w:r>
      <w:r w:rsidRPr="008A1D93">
        <w:rPr>
          <w:lang w:val="ru-RU"/>
        </w:rPr>
        <w:t xml:space="preserve"> 27, 4 (1991): 583-96. </w:t>
      </w:r>
      <w:r>
        <w:t xml:space="preserve">Цитаты взяты из работы доктора А.-Х. Варнье, Campagne du Maroc, 1844: Journal d'Auguste-Hubert Warnier, chirurgien-major, attache a 1'etat-major du prince de Joinville, HR. d'Allemagne, ed. </w:t>
      </w:r>
      <w:r w:rsidRPr="008A1D93">
        <w:rPr>
          <w:lang w:val="ru-RU"/>
        </w:rPr>
        <w:t>(</w:t>
      </w:r>
      <w:r>
        <w:t>Paris</w:t>
      </w:r>
      <w:r w:rsidRPr="008A1D93">
        <w:rPr>
          <w:lang w:val="ru-RU"/>
        </w:rPr>
        <w:t xml:space="preserve">: </w:t>
      </w:r>
      <w:r>
        <w:t>Nouvelle</w:t>
      </w:r>
      <w:r w:rsidRPr="008A1D93">
        <w:rPr>
          <w:lang w:val="ru-RU"/>
        </w:rPr>
        <w:t xml:space="preserve"> </w:t>
      </w:r>
      <w:r>
        <w:t>revue</w:t>
      </w:r>
      <w:r w:rsidRPr="008A1D93">
        <w:rPr>
          <w:lang w:val="ru-RU"/>
        </w:rPr>
        <w:t xml:space="preserve"> </w:t>
      </w:r>
      <w:r>
        <w:t>retrospective</w:t>
      </w:r>
      <w:r w:rsidRPr="008A1D93">
        <w:rPr>
          <w:lang w:val="ru-RU"/>
        </w:rPr>
        <w:t>, 1899), 99; а также из неопубликованного свитка Пурима, находящегося в распоряжении автора.</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Pr>
          <w:rFonts w:ascii="Arial" w:eastAsia="Arial" w:hAnsi="Arial" w:cs="Arial"/>
          <w:smallCaps/>
          <w:sz w:val="15"/>
          <w:szCs w:val="15"/>
        </w:rPr>
        <w:t>q</w:t>
      </w:r>
      <w:r w:rsidRPr="008A1D93">
        <w:rPr>
          <w:lang w:val="ru-RU"/>
        </w:rPr>
        <w:t xml:space="preserve">Абделькадир находился в заключении во Франции до 1853 года, когда ему наконец разрешили уехать на Восток, где он в конце концов поселился в Дамаске. Описание его дальнейшей карьеры см. в книге Б. Этьена «Абделькадер» (Париж: </w:t>
      </w:r>
      <w:r>
        <w:t>Hachette</w:t>
      </w:r>
      <w:r w:rsidRPr="008A1D93">
        <w:rPr>
          <w:lang w:val="ru-RU"/>
        </w:rPr>
        <w:t>, 1994), особенно стр. 208-12, 221-52.</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sidRPr="008A1D93">
        <w:rPr>
          <w:lang w:val="ru-RU"/>
        </w:rPr>
        <w:t xml:space="preserve">Дж. Макдугалл, История и культура национализма в Алжире (Кембридж: </w:t>
      </w:r>
      <w:r>
        <w:t>Cambridge</w:t>
      </w:r>
      <w:r w:rsidRPr="008A1D93">
        <w:rPr>
          <w:lang w:val="ru-RU"/>
        </w:rPr>
        <w:t xml:space="preserve"> </w:t>
      </w:r>
      <w:r>
        <w:t>University</w:t>
      </w:r>
      <w:r w:rsidRPr="008A1D93">
        <w:rPr>
          <w:lang w:val="ru-RU"/>
        </w:rPr>
        <w:t xml:space="preserve"> </w:t>
      </w:r>
      <w:r>
        <w:t>Press</w:t>
      </w:r>
      <w:r w:rsidRPr="008A1D93">
        <w:rPr>
          <w:lang w:val="ru-RU"/>
        </w:rPr>
        <w:t>, 2006), 177-183.</w:t>
      </w:r>
    </w:p>
    <w:p w:rsidR="009629B0" w:rsidRPr="008A1D93" w:rsidRDefault="008A1D93">
      <w:pPr>
        <w:pStyle w:val="50"/>
        <w:framePr w:w="7795" w:h="10104" w:hRule="exact" w:wrap="none" w:vAnchor="page" w:hAnchor="page" w:x="341" w:y="1211"/>
        <w:numPr>
          <w:ilvl w:val="0"/>
          <w:numId w:val="6"/>
        </w:numPr>
        <w:tabs>
          <w:tab w:val="left" w:pos="1181"/>
        </w:tabs>
        <w:spacing w:after="0"/>
        <w:ind w:left="1140" w:hanging="320"/>
        <w:jc w:val="both"/>
        <w:rPr>
          <w:lang w:val="ru-RU"/>
        </w:rPr>
      </w:pPr>
      <w:r w:rsidRPr="008A1D93">
        <w:rPr>
          <w:lang w:val="ru-RU"/>
        </w:rPr>
        <w:t xml:space="preserve">Ф. Купер, «Конфликт и связь: переосмысление колониальной африканской истории», </w:t>
      </w:r>
      <w:r>
        <w:t>American</w:t>
      </w:r>
      <w:r w:rsidRPr="008A1D93">
        <w:rPr>
          <w:lang w:val="ru-RU"/>
        </w:rPr>
        <w:t xml:space="preserve"> </w:t>
      </w:r>
      <w:r>
        <w:t>Historical</w:t>
      </w:r>
      <w:r w:rsidRPr="008A1D93">
        <w:rPr>
          <w:lang w:val="ru-RU"/>
        </w:rPr>
        <w:t xml:space="preserve"> </w:t>
      </w:r>
      <w:r>
        <w:t>Review</w:t>
      </w:r>
      <w:r w:rsidRPr="008A1D93">
        <w:rPr>
          <w:lang w:val="ru-RU"/>
        </w:rPr>
        <w:t xml:space="preserve"> 99, 5 (1994), 1532-3.</w:t>
      </w:r>
    </w:p>
    <w:p w:rsidR="009629B0" w:rsidRPr="008A1D93" w:rsidRDefault="008A1D93">
      <w:pPr>
        <w:pStyle w:val="a4"/>
        <w:framePr w:w="7814" w:h="350" w:hRule="exact" w:wrap="none" w:vAnchor="page" w:hAnchor="page" w:x="163"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163"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4"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1891" w:h="259" w:hRule="exact" w:wrap="none" w:vAnchor="page" w:hAnchor="page" w:x="3331" w:y="683"/>
        <w:jc w:val="center"/>
        <w:rPr>
          <w:sz w:val="20"/>
          <w:szCs w:val="20"/>
        </w:rPr>
      </w:pPr>
      <w:r>
        <w:rPr>
          <w:rFonts w:ascii="Times New Roman" w:eastAsia="Times New Roman" w:hAnsi="Times New Roman" w:cs="Times New Roman"/>
          <w:i/>
          <w:iCs/>
          <w:sz w:val="20"/>
          <w:szCs w:val="20"/>
        </w:rPr>
        <w:t>Примечания к странице 22</w:t>
      </w:r>
      <w:r>
        <w:rPr>
          <w:sz w:val="20"/>
          <w:szCs w:val="20"/>
        </w:rPr>
        <w:t>-30</w:t>
      </w:r>
    </w:p>
    <w:p w:rsidR="009629B0" w:rsidRDefault="008A1D93">
      <w:pPr>
        <w:pStyle w:val="a4"/>
        <w:framePr w:wrap="none" w:vAnchor="page" w:hAnchor="page" w:x="7061" w:y="702"/>
        <w:rPr>
          <w:sz w:val="18"/>
          <w:szCs w:val="18"/>
        </w:rPr>
      </w:pPr>
      <w:r>
        <w:rPr>
          <w:sz w:val="18"/>
          <w:szCs w:val="18"/>
        </w:rPr>
        <w:t>247</w:t>
      </w:r>
    </w:p>
    <w:p w:rsidR="009629B0" w:rsidRPr="008A1D93" w:rsidRDefault="008A1D93">
      <w:pPr>
        <w:pStyle w:val="50"/>
        <w:framePr w:w="7795" w:h="10354" w:hRule="exact" w:wrap="none" w:vAnchor="page" w:hAnchor="page" w:x="341" w:y="1211"/>
        <w:numPr>
          <w:ilvl w:val="0"/>
          <w:numId w:val="6"/>
        </w:numPr>
        <w:tabs>
          <w:tab w:val="left" w:pos="1181"/>
        </w:tabs>
        <w:spacing w:after="0" w:line="257" w:lineRule="auto"/>
        <w:ind w:left="1160" w:hanging="340"/>
        <w:jc w:val="both"/>
        <w:rPr>
          <w:lang w:val="ru-RU"/>
        </w:rPr>
      </w:pPr>
      <w:r w:rsidRPr="008A1D93">
        <w:rPr>
          <w:lang w:val="ru-RU"/>
        </w:rPr>
        <w:t>С. Г. Миллер, ред. и пер., «Дезориентирующие встречи: Путешествия марокканского ученого во Франции в 1845-1846 годах: Путешествие Мухаммеда ас-Саффара» (Беркли: Издательство Калифорнийского университета, 1992), 193-4.</w:t>
      </w:r>
    </w:p>
    <w:p w:rsidR="009629B0" w:rsidRDefault="008A1D93">
      <w:pPr>
        <w:pStyle w:val="50"/>
        <w:framePr w:w="7795" w:h="10354" w:hRule="exact" w:wrap="none" w:vAnchor="page" w:hAnchor="page" w:x="341" w:y="1211"/>
        <w:numPr>
          <w:ilvl w:val="0"/>
          <w:numId w:val="6"/>
        </w:numPr>
        <w:tabs>
          <w:tab w:val="left" w:pos="1181"/>
        </w:tabs>
        <w:spacing w:after="0"/>
        <w:ind w:left="1160" w:hanging="340"/>
        <w:jc w:val="both"/>
      </w:pPr>
      <w:r w:rsidRPr="008A1D93">
        <w:rPr>
          <w:lang w:val="ru-RU"/>
        </w:rPr>
        <w:t xml:space="preserve">Дж. Галлахер и Р. Робинсон. </w:t>
      </w:r>
      <w:r>
        <w:t>«Империализм свободной торговли», The Economic History Review, New Series, 6, 1 (1953): 1-15.</w:t>
      </w:r>
    </w:p>
    <w:p w:rsidR="009629B0" w:rsidRPr="008A1D93" w:rsidRDefault="008A1D93">
      <w:pPr>
        <w:pStyle w:val="50"/>
        <w:framePr w:w="7795" w:h="10354" w:hRule="exact" w:wrap="none" w:vAnchor="page" w:hAnchor="page" w:x="341" w:y="1211"/>
        <w:numPr>
          <w:ilvl w:val="0"/>
          <w:numId w:val="6"/>
        </w:numPr>
        <w:tabs>
          <w:tab w:val="left" w:pos="1186"/>
        </w:tabs>
        <w:spacing w:after="0"/>
        <w:ind w:left="1160" w:hanging="340"/>
        <w:jc w:val="both"/>
        <w:rPr>
          <w:lang w:val="ru-RU"/>
        </w:rPr>
      </w:pPr>
      <w:r w:rsidRPr="008A1D93">
        <w:rPr>
          <w:lang w:val="ru-RU"/>
        </w:rPr>
        <w:t xml:space="preserve">Ф. Р. Флурнуа, Британская политика в отношении Марокко в эпоху Палмерстона (1830-1865) (Лондон и Балтимор: </w:t>
      </w:r>
      <w:r>
        <w:t>PS</w:t>
      </w:r>
      <w:r w:rsidRPr="008A1D93">
        <w:rPr>
          <w:lang w:val="ru-RU"/>
        </w:rPr>
        <w:t xml:space="preserve"> </w:t>
      </w:r>
      <w:r>
        <w:t>King</w:t>
      </w:r>
      <w:r w:rsidRPr="008A1D93">
        <w:rPr>
          <w:lang w:val="ru-RU"/>
        </w:rPr>
        <w:t xml:space="preserve"> </w:t>
      </w:r>
      <w:r>
        <w:t>and</w:t>
      </w:r>
      <w:r w:rsidRPr="008A1D93">
        <w:rPr>
          <w:lang w:val="ru-RU"/>
        </w:rPr>
        <w:t xml:space="preserve"> </w:t>
      </w:r>
      <w:r>
        <w:t>Johns</w:t>
      </w:r>
      <w:r w:rsidRPr="008A1D93">
        <w:rPr>
          <w:lang w:val="ru-RU"/>
        </w:rPr>
        <w:t xml:space="preserve"> </w:t>
      </w:r>
      <w:r>
        <w:t>Hopkins</w:t>
      </w:r>
      <w:r w:rsidRPr="008A1D93">
        <w:rPr>
          <w:lang w:val="ru-RU"/>
        </w:rPr>
        <w:t xml:space="preserve"> </w:t>
      </w:r>
      <w:r>
        <w:t>Press</w:t>
      </w:r>
      <w:r w:rsidRPr="008A1D93">
        <w:rPr>
          <w:lang w:val="ru-RU"/>
        </w:rPr>
        <w:t>, 1935), стр. 31-36.</w:t>
      </w:r>
    </w:p>
    <w:p w:rsidR="009629B0" w:rsidRDefault="008A1D93">
      <w:pPr>
        <w:pStyle w:val="50"/>
        <w:framePr w:w="7795" w:h="10354" w:hRule="exact" w:wrap="none" w:vAnchor="page" w:hAnchor="page" w:x="341" w:y="1211"/>
        <w:numPr>
          <w:ilvl w:val="0"/>
          <w:numId w:val="6"/>
        </w:numPr>
        <w:tabs>
          <w:tab w:val="left" w:pos="1186"/>
        </w:tabs>
        <w:spacing w:after="0"/>
        <w:ind w:left="1160" w:hanging="340"/>
        <w:jc w:val="both"/>
      </w:pPr>
      <w:r w:rsidRPr="008A1D93">
        <w:rPr>
          <w:lang w:val="ru-RU"/>
        </w:rPr>
        <w:t xml:space="preserve">К. Бен Срхир, Великобритания и Марокко во время посольства Джона Драммонда Хэя, 1845–1886 гг. </w:t>
      </w:r>
      <w:r>
        <w:t>(Лондон и Нью-Йорк: Routledge Curzon, 2005), 59.</w:t>
      </w:r>
    </w:p>
    <w:p w:rsidR="009629B0" w:rsidRDefault="008A1D93">
      <w:pPr>
        <w:pStyle w:val="50"/>
        <w:framePr w:w="7795" w:h="10354" w:hRule="exact" w:wrap="none" w:vAnchor="page" w:hAnchor="page" w:x="341" w:y="1211"/>
        <w:numPr>
          <w:ilvl w:val="0"/>
          <w:numId w:val="6"/>
        </w:numPr>
        <w:tabs>
          <w:tab w:val="left" w:pos="1186"/>
        </w:tabs>
        <w:spacing w:after="0"/>
        <w:ind w:left="1160" w:hanging="340"/>
        <w:jc w:val="both"/>
      </w:pPr>
      <w:r w:rsidRPr="008A1D93">
        <w:rPr>
          <w:lang w:val="ru-RU"/>
        </w:rPr>
        <w:t xml:space="preserve">Э. Берк </w:t>
      </w:r>
      <w:r>
        <w:t>III</w:t>
      </w:r>
      <w:r w:rsidRPr="008A1D93">
        <w:rPr>
          <w:lang w:val="ru-RU"/>
        </w:rPr>
        <w:t xml:space="preserve">, Прелюдия к протекторату в Марокко: доколониальный протест и сопротивление, 1860–1912 гг. </w:t>
      </w:r>
      <w:r>
        <w:t>(Чикаго: Издательство Чикагского университета, 1976), стр. 26–27.</w:t>
      </w:r>
    </w:p>
    <w:p w:rsidR="009629B0" w:rsidRPr="008A1D93" w:rsidRDefault="008A1D93">
      <w:pPr>
        <w:pStyle w:val="50"/>
        <w:framePr w:w="7795" w:h="10354" w:hRule="exact" w:wrap="none" w:vAnchor="page" w:hAnchor="page" w:x="341" w:y="1211"/>
        <w:numPr>
          <w:ilvl w:val="0"/>
          <w:numId w:val="6"/>
        </w:numPr>
        <w:tabs>
          <w:tab w:val="left" w:pos="1186"/>
        </w:tabs>
        <w:spacing w:after="0"/>
        <w:ind w:left="1160" w:hanging="340"/>
        <w:jc w:val="both"/>
        <w:rPr>
          <w:lang w:val="ru-RU"/>
        </w:rPr>
      </w:pPr>
      <w:r w:rsidRPr="008A1D93">
        <w:rPr>
          <w:lang w:val="ru-RU"/>
        </w:rPr>
        <w:t>Флурнуа, Британская политика в отношении Марокко в эпоху Палмерстона, 236, прим. 1, на основе статистических данных, предоставленных консульскими отчетами из Танжера, опубликованными в «Парламентских документах».</w:t>
      </w:r>
    </w:p>
    <w:p w:rsidR="009629B0" w:rsidRPr="008A1D93" w:rsidRDefault="008A1D93">
      <w:pPr>
        <w:pStyle w:val="50"/>
        <w:framePr w:w="7795" w:h="10354" w:hRule="exact" w:wrap="none" w:vAnchor="page" w:hAnchor="page" w:x="341" w:y="1211"/>
        <w:numPr>
          <w:ilvl w:val="0"/>
          <w:numId w:val="6"/>
        </w:numPr>
        <w:tabs>
          <w:tab w:val="left" w:pos="1181"/>
        </w:tabs>
        <w:spacing w:after="0"/>
        <w:ind w:left="1160" w:hanging="340"/>
        <w:jc w:val="both"/>
        <w:rPr>
          <w:lang w:val="ru-RU"/>
        </w:rPr>
      </w:pPr>
      <w:r w:rsidRPr="008A1D93">
        <w:rPr>
          <w:lang w:val="ru-RU"/>
        </w:rPr>
        <w:t xml:space="preserve">Там же, 197; Р. Карр, ред., Испания: История (Оксфорд и Нью-Йорк: </w:t>
      </w:r>
      <w:r>
        <w:t>Oxford</w:t>
      </w:r>
      <w:r w:rsidRPr="008A1D93">
        <w:rPr>
          <w:lang w:val="ru-RU"/>
        </w:rPr>
        <w:t xml:space="preserve"> </w:t>
      </w:r>
      <w:r>
        <w:t>University</w:t>
      </w:r>
      <w:r w:rsidRPr="008A1D93">
        <w:rPr>
          <w:lang w:val="ru-RU"/>
        </w:rPr>
        <w:t xml:space="preserve"> </w:t>
      </w:r>
      <w:r>
        <w:t>Press</w:t>
      </w:r>
      <w:r w:rsidRPr="008A1D93">
        <w:rPr>
          <w:lang w:val="ru-RU"/>
        </w:rPr>
        <w:t>, 2000), 214; Н. Эрзини, «Хал Яслах Ли-Такансут [Подходит ли он для консульства?]: Марокканские консулы в Гибралтаре в девятнадцатом веке», Журнал североафриканских исследований 12, 4 (2007): 521.</w:t>
      </w:r>
    </w:p>
    <w:p w:rsidR="009629B0" w:rsidRPr="008A1D93" w:rsidRDefault="008A1D93">
      <w:pPr>
        <w:pStyle w:val="50"/>
        <w:framePr w:w="7795" w:h="10354" w:hRule="exact" w:wrap="none" w:vAnchor="page" w:hAnchor="page" w:x="341" w:y="1211"/>
        <w:numPr>
          <w:ilvl w:val="0"/>
          <w:numId w:val="6"/>
        </w:numPr>
        <w:tabs>
          <w:tab w:val="left" w:pos="1195"/>
        </w:tabs>
        <w:spacing w:after="0"/>
        <w:ind w:left="0" w:firstLine="820"/>
        <w:rPr>
          <w:lang w:val="ru-RU"/>
        </w:rPr>
      </w:pPr>
      <w:r w:rsidRPr="008A1D93">
        <w:rPr>
          <w:lang w:val="ru-RU"/>
        </w:rPr>
        <w:t>ан-Насири, Китаб аль-Истикса, 8:107.</w:t>
      </w:r>
    </w:p>
    <w:p w:rsidR="009629B0" w:rsidRPr="008A1D93" w:rsidRDefault="008A1D93">
      <w:pPr>
        <w:pStyle w:val="50"/>
        <w:framePr w:w="7795" w:h="10354" w:hRule="exact" w:wrap="none" w:vAnchor="page" w:hAnchor="page" w:x="341" w:y="1211"/>
        <w:numPr>
          <w:ilvl w:val="0"/>
          <w:numId w:val="6"/>
        </w:numPr>
        <w:tabs>
          <w:tab w:val="left" w:pos="1190"/>
        </w:tabs>
        <w:spacing w:after="0"/>
        <w:ind w:left="1160" w:hanging="340"/>
        <w:jc w:val="both"/>
        <w:rPr>
          <w:lang w:val="ru-RU"/>
        </w:rPr>
      </w:pPr>
      <w:r w:rsidRPr="008A1D93">
        <w:rPr>
          <w:i/>
          <w:iCs/>
          <w:lang w:val="ru-RU"/>
        </w:rPr>
        <w:t>Дневник свидетеля</w:t>
      </w:r>
      <w:r w:rsidRPr="008A1D93">
        <w:rPr>
          <w:lang w:val="ru-RU"/>
        </w:rPr>
        <w:t xml:space="preserve">пер. Б. Китинг (Мемфис, Теннесси: </w:t>
      </w:r>
      <w:r>
        <w:t>White</w:t>
      </w:r>
      <w:r w:rsidRPr="008A1D93">
        <w:rPr>
          <w:lang w:val="ru-RU"/>
        </w:rPr>
        <w:t xml:space="preserve"> </w:t>
      </w:r>
      <w:r>
        <w:t>Rose</w:t>
      </w:r>
      <w:r w:rsidRPr="008A1D93">
        <w:rPr>
          <w:lang w:val="ru-RU"/>
        </w:rPr>
        <w:t xml:space="preserve"> </w:t>
      </w:r>
      <w:r>
        <w:t>Press</w:t>
      </w:r>
      <w:r w:rsidRPr="008A1D93">
        <w:rPr>
          <w:lang w:val="ru-RU"/>
        </w:rPr>
        <w:t>: 1988), 388-9.</w:t>
      </w:r>
    </w:p>
    <w:p w:rsidR="009629B0" w:rsidRDefault="008A1D93">
      <w:pPr>
        <w:pStyle w:val="50"/>
        <w:framePr w:w="7795" w:h="10354" w:hRule="exact" w:wrap="none" w:vAnchor="page" w:hAnchor="page" w:x="341" w:y="1211"/>
        <w:numPr>
          <w:ilvl w:val="0"/>
          <w:numId w:val="6"/>
        </w:numPr>
        <w:tabs>
          <w:tab w:val="left" w:pos="1190"/>
        </w:tabs>
        <w:spacing w:after="0"/>
        <w:ind w:left="1160" w:hanging="340"/>
        <w:jc w:val="both"/>
      </w:pPr>
      <w:r w:rsidRPr="008A1D93">
        <w:rPr>
          <w:lang w:val="ru-RU"/>
        </w:rPr>
        <w:t xml:space="preserve">Флурнуа сообщает, что британские инвесторы, вложившие средства в марокканский заем 1861 года, были полностью погашены к 1883 году по привлекательной ставке в 8 процентов: «Британская политика в отношении Марокко в эпоху Палмерстона», стр. 212; см. также Дж. Д. Хэй, Л. А. Э. Драммонд Хэй Брукс и А. Э. Драммонд Хэй, «Воспоминания о сэре Джоне Драммонде Хэе: некогда министре при дворе Марокко: на основе его дневников и переписки» (Лондон: Дж. Мюррей, 1896), стр. 214-20. Для расчета стоимости британских фунтов </w:t>
      </w:r>
      <w:r>
        <w:t>XIX</w:t>
      </w:r>
      <w:r w:rsidRPr="008A1D93">
        <w:rPr>
          <w:lang w:val="ru-RU"/>
        </w:rPr>
        <w:t xml:space="preserve"> века в современных ценах см.</w:t>
      </w:r>
      <w:hyperlink r:id="rId305" w:history="1">
        <w:r>
          <w:t>http://www.measuringworth.com</w:t>
        </w:r>
      </w:hyperlink>
      <w:r>
        <w:t>. См. также Ж.-Л. Мьеж, Le Maroc et I'Europe (1830-1894), 4 тома. (Рабат: Editions La Porte, 1989): 2:374–82.</w:t>
      </w:r>
    </w:p>
    <w:p w:rsidR="009629B0" w:rsidRPr="008A1D93" w:rsidRDefault="008A1D93">
      <w:pPr>
        <w:pStyle w:val="50"/>
        <w:framePr w:w="7795" w:h="10354" w:hRule="exact" w:wrap="none" w:vAnchor="page" w:hAnchor="page" w:x="341" w:y="1211"/>
        <w:numPr>
          <w:ilvl w:val="0"/>
          <w:numId w:val="6"/>
        </w:numPr>
        <w:tabs>
          <w:tab w:val="left" w:pos="1190"/>
        </w:tabs>
        <w:spacing w:after="0"/>
        <w:ind w:left="1160" w:hanging="340"/>
        <w:jc w:val="both"/>
        <w:rPr>
          <w:lang w:val="ru-RU"/>
        </w:rPr>
      </w:pPr>
      <w:r w:rsidRPr="008A1D93">
        <w:rPr>
          <w:lang w:val="ru-RU"/>
        </w:rPr>
        <w:t xml:space="preserve">Г. Аяче, «Аспекты финансового кризиса в Марокко после испанской экспедиции 1860 года», в </w:t>
      </w:r>
      <w:r>
        <w:t>Etudes</w:t>
      </w:r>
      <w:r w:rsidRPr="008A1D93">
        <w:rPr>
          <w:lang w:val="ru-RU"/>
        </w:rPr>
        <w:t xml:space="preserve"> </w:t>
      </w:r>
      <w:r>
        <w:t>d</w:t>
      </w:r>
      <w:r w:rsidRPr="008A1D93">
        <w:rPr>
          <w:lang w:val="ru-RU"/>
        </w:rPr>
        <w:t>'</w:t>
      </w:r>
      <w:r>
        <w:t>histoire</w:t>
      </w:r>
      <w:r w:rsidRPr="008A1D93">
        <w:rPr>
          <w:lang w:val="ru-RU"/>
        </w:rPr>
        <w:t xml:space="preserve"> </w:t>
      </w:r>
      <w:r>
        <w:t>marocaine</w:t>
      </w:r>
      <w:r w:rsidRPr="008A1D93">
        <w:rPr>
          <w:lang w:val="ru-RU"/>
        </w:rPr>
        <w:t xml:space="preserve"> (Рабат: </w:t>
      </w:r>
      <w:r>
        <w:t>SMER</w:t>
      </w:r>
      <w:r w:rsidRPr="008A1D93">
        <w:rPr>
          <w:lang w:val="ru-RU"/>
        </w:rPr>
        <w:t>, 1983), 97–138.</w:t>
      </w:r>
    </w:p>
    <w:p w:rsidR="009629B0" w:rsidRDefault="008A1D93">
      <w:pPr>
        <w:pStyle w:val="50"/>
        <w:framePr w:w="7795" w:h="10354" w:hRule="exact" w:wrap="none" w:vAnchor="page" w:hAnchor="page" w:x="341" w:y="1211"/>
        <w:numPr>
          <w:ilvl w:val="0"/>
          <w:numId w:val="6"/>
        </w:numPr>
        <w:tabs>
          <w:tab w:val="left" w:pos="1195"/>
        </w:tabs>
        <w:spacing w:after="0"/>
        <w:ind w:left="0" w:firstLine="820"/>
      </w:pPr>
      <w:r>
        <w:t>ан-Насири, Китаб Истикса, 8: 116-17.</w:t>
      </w:r>
    </w:p>
    <w:p w:rsidR="009629B0" w:rsidRPr="008A1D93" w:rsidRDefault="008A1D93">
      <w:pPr>
        <w:pStyle w:val="50"/>
        <w:framePr w:w="7795" w:h="10354" w:hRule="exact" w:wrap="none" w:vAnchor="page" w:hAnchor="page" w:x="341" w:y="1211"/>
        <w:numPr>
          <w:ilvl w:val="0"/>
          <w:numId w:val="6"/>
        </w:numPr>
        <w:tabs>
          <w:tab w:val="left" w:pos="1190"/>
        </w:tabs>
        <w:spacing w:after="0"/>
        <w:ind w:left="0" w:firstLine="820"/>
        <w:jc w:val="both"/>
        <w:rPr>
          <w:lang w:val="ru-RU"/>
        </w:rPr>
      </w:pPr>
      <w:r w:rsidRPr="008A1D93">
        <w:rPr>
          <w:lang w:val="ru-RU"/>
        </w:rPr>
        <w:t>Хэй, Брукс и Драммонд Хэй, Мемуары, 218.</w:t>
      </w:r>
    </w:p>
    <w:p w:rsidR="009629B0" w:rsidRPr="008A1D93" w:rsidRDefault="008A1D93">
      <w:pPr>
        <w:pStyle w:val="50"/>
        <w:framePr w:w="7795" w:h="10354" w:hRule="exact" w:wrap="none" w:vAnchor="page" w:hAnchor="page" w:x="341" w:y="1211"/>
        <w:numPr>
          <w:ilvl w:val="0"/>
          <w:numId w:val="6"/>
        </w:numPr>
        <w:tabs>
          <w:tab w:val="left" w:pos="1195"/>
        </w:tabs>
        <w:spacing w:after="340" w:line="257" w:lineRule="auto"/>
        <w:ind w:left="1160" w:hanging="340"/>
        <w:jc w:val="both"/>
        <w:rPr>
          <w:lang w:val="ru-RU"/>
        </w:rPr>
      </w:pPr>
      <w:r w:rsidRPr="008A1D93">
        <w:rPr>
          <w:lang w:val="ru-RU"/>
        </w:rPr>
        <w:t xml:space="preserve">К. Померанц, Великое расхождение: Китай, Европа и формирование современной мировой экономики (Принстон: </w:t>
      </w:r>
      <w:r>
        <w:t>Princeton</w:t>
      </w:r>
      <w:r w:rsidRPr="008A1D93">
        <w:rPr>
          <w:lang w:val="ru-RU"/>
        </w:rPr>
        <w:t xml:space="preserve"> </w:t>
      </w:r>
      <w:r>
        <w:t>University</w:t>
      </w:r>
      <w:r w:rsidRPr="008A1D93">
        <w:rPr>
          <w:lang w:val="ru-RU"/>
        </w:rPr>
        <w:t xml:space="preserve"> </w:t>
      </w:r>
      <w:r>
        <w:t>Press</w:t>
      </w:r>
      <w:r w:rsidRPr="008A1D93">
        <w:rPr>
          <w:lang w:val="ru-RU"/>
        </w:rPr>
        <w:t>, 2000), 15.</w:t>
      </w:r>
    </w:p>
    <w:p w:rsidR="009629B0" w:rsidRDefault="008A1D93">
      <w:pPr>
        <w:pStyle w:val="50"/>
        <w:framePr w:w="7795" w:h="10354" w:hRule="exact" w:wrap="none" w:vAnchor="page" w:hAnchor="page" w:x="341" w:y="1211"/>
        <w:numPr>
          <w:ilvl w:val="0"/>
          <w:numId w:val="5"/>
        </w:numPr>
        <w:tabs>
          <w:tab w:val="left" w:pos="270"/>
        </w:tabs>
        <w:spacing w:after="120" w:line="240" w:lineRule="auto"/>
        <w:ind w:left="0"/>
        <w:jc w:val="center"/>
      </w:pPr>
      <w:r>
        <w:rPr>
          <w:b/>
          <w:bCs/>
        </w:rPr>
        <w:t>Преодоление трудностей реформ (1860)</w:t>
      </w:r>
      <w:r>
        <w:rPr>
          <w:rFonts w:ascii="Arial" w:eastAsia="Arial" w:hAnsi="Arial" w:cs="Arial"/>
        </w:rPr>
        <w:t>-1894)</w:t>
      </w:r>
    </w:p>
    <w:p w:rsidR="009629B0" w:rsidRPr="008A1D93" w:rsidRDefault="008A1D93">
      <w:pPr>
        <w:pStyle w:val="50"/>
        <w:framePr w:w="7795" w:h="10354" w:hRule="exact" w:wrap="none" w:vAnchor="page" w:hAnchor="page" w:x="341" w:y="1211"/>
        <w:numPr>
          <w:ilvl w:val="0"/>
          <w:numId w:val="7"/>
        </w:numPr>
        <w:tabs>
          <w:tab w:val="left" w:pos="1120"/>
        </w:tabs>
        <w:spacing w:after="0"/>
        <w:ind w:left="1060" w:hanging="240"/>
        <w:jc w:val="both"/>
        <w:rPr>
          <w:lang w:val="ru-RU"/>
        </w:rPr>
      </w:pPr>
      <w:r w:rsidRPr="008A1D93">
        <w:rPr>
          <w:lang w:val="ru-RU"/>
        </w:rPr>
        <w:t>Б. Деннерлейн, «Связи Юг-Юг и социальные изменения: марокканские взгляды на реформу армии в мусульманском Средиземноморье в девятнадцатом веке», Сравнительные исследования Южной Африки и Ближнего Востока 27, 1 (2007): 52-61.</w:t>
      </w:r>
    </w:p>
    <w:p w:rsidR="009629B0" w:rsidRDefault="008A1D93">
      <w:pPr>
        <w:pStyle w:val="50"/>
        <w:framePr w:w="7795" w:h="10354" w:hRule="exact" w:wrap="none" w:vAnchor="page" w:hAnchor="page" w:x="341" w:y="1211"/>
        <w:numPr>
          <w:ilvl w:val="0"/>
          <w:numId w:val="7"/>
        </w:numPr>
        <w:tabs>
          <w:tab w:val="left" w:pos="1120"/>
        </w:tabs>
        <w:spacing w:after="0"/>
        <w:ind w:left="1060" w:hanging="240"/>
        <w:jc w:val="both"/>
      </w:pPr>
      <w:r w:rsidRPr="008A1D93">
        <w:rPr>
          <w:lang w:val="ru-RU"/>
        </w:rPr>
        <w:t xml:space="preserve">Байка, или выборы султана, являлись конечной точкой сложных переговоров между различными социальными силами, которые в силу обычаев и религиозного права имели право участвовать в процессе отбора. </w:t>
      </w:r>
      <w:r>
        <w:t>Договорной характер королевских выборов</w:t>
      </w:r>
    </w:p>
    <w:p w:rsidR="009629B0" w:rsidRPr="008A1D93" w:rsidRDefault="008A1D93">
      <w:pPr>
        <w:pStyle w:val="a4"/>
        <w:framePr w:w="7814" w:h="350" w:hRule="exact" w:wrap="none" w:vAnchor="page" w:hAnchor="page" w:x="418"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418"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071" w:y="702"/>
        <w:rPr>
          <w:sz w:val="18"/>
          <w:szCs w:val="18"/>
          <w:lang w:val="ru-RU"/>
        </w:rPr>
      </w:pPr>
      <w:r w:rsidRPr="008A1D93">
        <w:rPr>
          <w:sz w:val="18"/>
          <w:szCs w:val="18"/>
          <w:lang w:val="ru-RU"/>
        </w:rPr>
        <w:t>248</w:t>
      </w:r>
    </w:p>
    <w:p w:rsidR="009629B0" w:rsidRPr="008A1D93" w:rsidRDefault="008A1D93">
      <w:pPr>
        <w:pStyle w:val="a4"/>
        <w:framePr w:wrap="none" w:vAnchor="page" w:hAnchor="page" w:x="3293" w:y="688"/>
        <w:rPr>
          <w:sz w:val="20"/>
          <w:szCs w:val="20"/>
          <w:lang w:val="ru-RU"/>
        </w:rPr>
      </w:pPr>
      <w:r w:rsidRPr="008A1D93">
        <w:rPr>
          <w:rFonts w:ascii="Times New Roman" w:eastAsia="Times New Roman" w:hAnsi="Times New Roman" w:cs="Times New Roman"/>
          <w:i/>
          <w:iCs/>
          <w:sz w:val="20"/>
          <w:szCs w:val="20"/>
          <w:lang w:val="ru-RU"/>
        </w:rPr>
        <w:t>На страницах 30-34</w:t>
      </w:r>
    </w:p>
    <w:p w:rsidR="009629B0" w:rsidRPr="008A1D93" w:rsidRDefault="008A1D93">
      <w:pPr>
        <w:pStyle w:val="50"/>
        <w:framePr w:w="7795" w:h="10330" w:hRule="exact" w:wrap="none" w:vAnchor="page" w:hAnchor="page" w:x="341" w:y="1211"/>
        <w:spacing w:after="0"/>
        <w:ind w:left="1060"/>
        <w:jc w:val="both"/>
        <w:rPr>
          <w:lang w:val="ru-RU"/>
        </w:rPr>
      </w:pPr>
      <w:r w:rsidRPr="008A1D93">
        <w:rPr>
          <w:lang w:val="ru-RU"/>
        </w:rPr>
        <w:t xml:space="preserve">Власть становилась явной благодаря этому процессу, поскольку улемы, «избиравшие» султана, теоретически были представителями уммы, или общины верующих. После смерти правящего султана улемы в каждом имперском городе спешили передать байку преемнику, чтобы предотвратить перерыв в правлении. До </w:t>
      </w:r>
      <w:r>
        <w:t>XIX</w:t>
      </w:r>
      <w:r w:rsidRPr="008A1D93">
        <w:rPr>
          <w:lang w:val="ru-RU"/>
        </w:rPr>
        <w:t xml:space="preserve"> века процесс получения байки редко позволял мирно разрешить разногласия. Процесс избрания султана часто становился хаотичной ареной для противостояния конкурирующих целей различных групп и отдельных лиц, каждая из которых претендовала на власть. Но к середине века султанат накопил достаточную власть, чтобы процесс перехода проходил более плавно. Обсуждение этой концепции с точки зрения антрополога см. в книге Х. Мансона-младшего «Религия и власть в Марокко» (Нью-Хейвен: </w:t>
      </w:r>
      <w:r>
        <w:t>Yale</w:t>
      </w:r>
      <w:r w:rsidRPr="008A1D93">
        <w:rPr>
          <w:lang w:val="ru-RU"/>
        </w:rPr>
        <w:t xml:space="preserve"> </w:t>
      </w:r>
      <w:r>
        <w:t>University</w:t>
      </w:r>
      <w:r w:rsidRPr="008A1D93">
        <w:rPr>
          <w:lang w:val="ru-RU"/>
        </w:rPr>
        <w:t xml:space="preserve"> </w:t>
      </w:r>
      <w:r>
        <w:t>Press</w:t>
      </w:r>
      <w:r w:rsidRPr="008A1D93">
        <w:rPr>
          <w:lang w:val="ru-RU"/>
        </w:rPr>
        <w:t>, 1993): 38-39.</w:t>
      </w:r>
    </w:p>
    <w:p w:rsidR="009629B0" w:rsidRDefault="008A1D93">
      <w:pPr>
        <w:pStyle w:val="50"/>
        <w:framePr w:w="7795" w:h="10330" w:hRule="exact" w:wrap="none" w:vAnchor="page" w:hAnchor="page" w:x="341" w:y="1211"/>
        <w:numPr>
          <w:ilvl w:val="0"/>
          <w:numId w:val="7"/>
        </w:numPr>
        <w:tabs>
          <w:tab w:val="left" w:pos="1080"/>
        </w:tabs>
        <w:spacing w:after="0"/>
        <w:ind w:left="1060" w:hanging="240"/>
        <w:jc w:val="both"/>
      </w:pPr>
      <w:r w:rsidRPr="008A1D93">
        <w:rPr>
          <w:lang w:val="ru-RU"/>
        </w:rPr>
        <w:t xml:space="preserve">аль-Насири, Китаб аль-Истикса, 8:149; Б. Деннерлейн, «Законные границы и связанная законность; Акт верности правителю </w:t>
      </w:r>
      <w:r>
        <w:t>(байка) в Марокко XIX века», Welt des Islams 41, 3 (2001): 287-310.</w:t>
      </w:r>
    </w:p>
    <w:p w:rsidR="009629B0" w:rsidRDefault="008A1D93">
      <w:pPr>
        <w:pStyle w:val="50"/>
        <w:framePr w:w="7795" w:h="10330" w:hRule="exact" w:wrap="none" w:vAnchor="page" w:hAnchor="page" w:x="341" w:y="1211"/>
        <w:numPr>
          <w:ilvl w:val="0"/>
          <w:numId w:val="7"/>
        </w:numPr>
        <w:tabs>
          <w:tab w:val="left" w:pos="1090"/>
        </w:tabs>
        <w:spacing w:after="0"/>
        <w:ind w:left="1060" w:hanging="240"/>
        <w:jc w:val="both"/>
      </w:pPr>
      <w:r>
        <w:t>А. Ларуи, Les origines Sociales et Culturelles du nationalismemarocain (1830-1912) (Париж: Франсуа Масперо, 1977), 77-81.</w:t>
      </w:r>
    </w:p>
    <w:p w:rsidR="009629B0" w:rsidRDefault="008A1D93">
      <w:pPr>
        <w:pStyle w:val="50"/>
        <w:framePr w:w="7795" w:h="10330" w:hRule="exact" w:wrap="none" w:vAnchor="page" w:hAnchor="page" w:x="341" w:y="1211"/>
        <w:numPr>
          <w:ilvl w:val="0"/>
          <w:numId w:val="7"/>
        </w:numPr>
        <w:tabs>
          <w:tab w:val="left" w:pos="1075"/>
        </w:tabs>
        <w:spacing w:after="0"/>
        <w:ind w:left="1060" w:hanging="240"/>
        <w:jc w:val="both"/>
      </w:pPr>
      <w:r>
        <w:t>Г. Аяче, «Аспекты финансового кризиса в Марокко», в Etudes d'histoire marocaine (Рабат: SMER, 1983), 97.</w:t>
      </w:r>
    </w:p>
    <w:p w:rsidR="009629B0" w:rsidRDefault="008A1D93">
      <w:pPr>
        <w:pStyle w:val="50"/>
        <w:framePr w:w="7795" w:h="10330" w:hRule="exact" w:wrap="none" w:vAnchor="page" w:hAnchor="page" w:x="341" w:y="1211"/>
        <w:numPr>
          <w:ilvl w:val="0"/>
          <w:numId w:val="7"/>
        </w:numPr>
        <w:tabs>
          <w:tab w:val="left" w:pos="1080"/>
        </w:tabs>
        <w:spacing w:after="0" w:line="262" w:lineRule="auto"/>
        <w:ind w:left="1060" w:hanging="240"/>
        <w:jc w:val="both"/>
      </w:pPr>
      <w:r w:rsidRPr="008A1D93">
        <w:rPr>
          <w:lang w:val="ru-RU"/>
        </w:rPr>
        <w:t>М. Эннаджи, Европейская экспансия и социальные изменения в Марокко: (</w:t>
      </w:r>
      <w:r>
        <w:t>XVI</w:t>
      </w:r>
      <w:r w:rsidRPr="008A1D93">
        <w:rPr>
          <w:lang w:val="ru-RU"/>
        </w:rPr>
        <w:t>-</w:t>
      </w:r>
      <w:r>
        <w:t>XIX</w:t>
      </w:r>
      <w:r w:rsidRPr="008A1D93">
        <w:rPr>
          <w:lang w:val="ru-RU"/>
        </w:rPr>
        <w:t xml:space="preserve"> вв.) </w:t>
      </w:r>
      <w:r>
        <w:t>(Касабланка: Editions Eddif, 1996), 60-72.</w:t>
      </w:r>
    </w:p>
    <w:p w:rsidR="009629B0" w:rsidRDefault="008A1D93">
      <w:pPr>
        <w:pStyle w:val="50"/>
        <w:framePr w:w="7795" w:h="10330" w:hRule="exact" w:wrap="none" w:vAnchor="page" w:hAnchor="page" w:x="341" w:y="1211"/>
        <w:numPr>
          <w:ilvl w:val="0"/>
          <w:numId w:val="7"/>
        </w:numPr>
        <w:tabs>
          <w:tab w:val="left" w:pos="1085"/>
        </w:tabs>
        <w:spacing w:after="0" w:line="252" w:lineRule="auto"/>
        <w:ind w:left="1060" w:hanging="240"/>
        <w:jc w:val="both"/>
      </w:pPr>
      <w:r w:rsidRPr="008A1D93">
        <w:rPr>
          <w:lang w:val="ru-RU"/>
        </w:rPr>
        <w:t xml:space="preserve">Т. К. Парк, «Инфляция и экономическая политика в Марокко </w:t>
      </w:r>
      <w:r>
        <w:t>XIX</w:t>
      </w:r>
      <w:r w:rsidRPr="008A1D93">
        <w:rPr>
          <w:lang w:val="ru-RU"/>
        </w:rPr>
        <w:t xml:space="preserve"> века: компромиссное решение», </w:t>
      </w:r>
      <w:r>
        <w:t>The</w:t>
      </w:r>
      <w:r w:rsidRPr="008A1D93">
        <w:rPr>
          <w:lang w:val="ru-RU"/>
        </w:rPr>
        <w:t xml:space="preserve"> </w:t>
      </w:r>
      <w:r>
        <w:t>Maghreb</w:t>
      </w:r>
      <w:r w:rsidRPr="008A1D93">
        <w:rPr>
          <w:lang w:val="ru-RU"/>
        </w:rPr>
        <w:t xml:space="preserve"> </w:t>
      </w:r>
      <w:r>
        <w:t>Review</w:t>
      </w:r>
      <w:r w:rsidRPr="008A1D93">
        <w:rPr>
          <w:lang w:val="ru-RU"/>
        </w:rPr>
        <w:t xml:space="preserve"> 10, 2-3 (1985): 51-56. См. также комментарии аль-Насири об инфляции в 1845 году, которую он объясняет увеличением числа иностранных торговцев, торгующих в марокканских портах: Китаб аль-Истикса, 8:66; и о переоценке валюты при султане Абд аль-Рахмане, см. </w:t>
      </w:r>
      <w:r>
        <w:t>Китаб аль-Истикса, 8:79.</w:t>
      </w:r>
    </w:p>
    <w:p w:rsidR="009629B0" w:rsidRDefault="008A1D93">
      <w:pPr>
        <w:pStyle w:val="50"/>
        <w:framePr w:w="7795" w:h="10330" w:hRule="exact" w:wrap="none" w:vAnchor="page" w:hAnchor="page" w:x="341" w:y="1211"/>
        <w:numPr>
          <w:ilvl w:val="0"/>
          <w:numId w:val="7"/>
        </w:numPr>
        <w:tabs>
          <w:tab w:val="left" w:pos="1090"/>
        </w:tabs>
        <w:spacing w:after="0" w:line="252" w:lineRule="auto"/>
        <w:ind w:left="820"/>
        <w:jc w:val="both"/>
      </w:pPr>
      <w:r w:rsidRPr="008A1D93">
        <w:rPr>
          <w:lang w:val="ru-RU"/>
        </w:rPr>
        <w:t xml:space="preserve">П. Аларкон, Дневник свидетеля (Мемфис, Теннесси: </w:t>
      </w:r>
      <w:r>
        <w:t>White</w:t>
      </w:r>
      <w:r w:rsidRPr="008A1D93">
        <w:rPr>
          <w:lang w:val="ru-RU"/>
        </w:rPr>
        <w:t xml:space="preserve"> </w:t>
      </w:r>
      <w:r>
        <w:t>Rose</w:t>
      </w:r>
      <w:r w:rsidRPr="008A1D93">
        <w:rPr>
          <w:lang w:val="ru-RU"/>
        </w:rPr>
        <w:t xml:space="preserve"> </w:t>
      </w:r>
      <w:r>
        <w:t>Press</w:t>
      </w:r>
      <w:r w:rsidRPr="008A1D93">
        <w:rPr>
          <w:lang w:val="ru-RU"/>
        </w:rPr>
        <w:t xml:space="preserve">, 1988) 454. </w:t>
      </w:r>
      <w:r>
        <w:t>9. аль-Насири, Книга аль-Истикса, 8:136.</w:t>
      </w:r>
    </w:p>
    <w:p w:rsidR="009629B0" w:rsidRDefault="008A1D93">
      <w:pPr>
        <w:pStyle w:val="50"/>
        <w:framePr w:w="7795" w:h="10330" w:hRule="exact" w:wrap="none" w:vAnchor="page" w:hAnchor="page" w:x="341" w:y="1211"/>
        <w:numPr>
          <w:ilvl w:val="0"/>
          <w:numId w:val="8"/>
        </w:numPr>
        <w:tabs>
          <w:tab w:val="left" w:pos="1096"/>
        </w:tabs>
        <w:spacing w:after="0" w:line="252" w:lineRule="auto"/>
        <w:ind w:left="1060" w:hanging="320"/>
        <w:jc w:val="both"/>
      </w:pPr>
      <w:r w:rsidRPr="008A1D93">
        <w:rPr>
          <w:lang w:val="ru-RU"/>
        </w:rPr>
        <w:t xml:space="preserve">Т. К. Парк, «Колониальное восприятие доколониальной администрации: создание иллюзии неудачи», неопубликованная статья. </w:t>
      </w:r>
      <w:r>
        <w:t>С разрешения автора.</w:t>
      </w:r>
    </w:p>
    <w:p w:rsidR="009629B0" w:rsidRPr="008A1D93" w:rsidRDefault="008A1D93">
      <w:pPr>
        <w:pStyle w:val="50"/>
        <w:framePr w:w="7795" w:h="10330" w:hRule="exact" w:wrap="none" w:vAnchor="page" w:hAnchor="page" w:x="341" w:y="1211"/>
        <w:numPr>
          <w:ilvl w:val="0"/>
          <w:numId w:val="8"/>
        </w:numPr>
        <w:tabs>
          <w:tab w:val="left" w:pos="1096"/>
        </w:tabs>
        <w:spacing w:after="0" w:line="257" w:lineRule="auto"/>
        <w:ind w:left="1060" w:hanging="320"/>
        <w:jc w:val="both"/>
        <w:rPr>
          <w:lang w:val="ru-RU"/>
        </w:rPr>
      </w:pPr>
      <w:r w:rsidRPr="008A1D93">
        <w:rPr>
          <w:lang w:val="ru-RU"/>
        </w:rPr>
        <w:t>С.Г. Миллер (ред. и пер.), «Дезориентирующие встречи: Путешествия марокканского ученого во Франции в 1845-1846 годах: Путешествие Мухаммеда ас-Саффара» (Беркли: Издательство Калифорнийского университета, 1992), стр. 42-48.</w:t>
      </w:r>
    </w:p>
    <w:p w:rsidR="009629B0" w:rsidRPr="008A1D93" w:rsidRDefault="008A1D93">
      <w:pPr>
        <w:pStyle w:val="50"/>
        <w:framePr w:w="7795" w:h="10330" w:hRule="exact" w:wrap="none" w:vAnchor="page" w:hAnchor="page" w:x="341" w:y="1211"/>
        <w:numPr>
          <w:ilvl w:val="0"/>
          <w:numId w:val="8"/>
        </w:numPr>
        <w:tabs>
          <w:tab w:val="left" w:pos="1096"/>
        </w:tabs>
        <w:spacing w:after="0"/>
        <w:ind w:left="1060" w:hanging="320"/>
        <w:jc w:val="both"/>
        <w:rPr>
          <w:lang w:val="ru-RU"/>
        </w:rPr>
      </w:pPr>
      <w:r w:rsidRPr="008A1D93">
        <w:rPr>
          <w:lang w:val="ru-RU"/>
        </w:rPr>
        <w:t xml:space="preserve">Подробное описание функционирования центрального правительства см. в книге Э. Обина «Современное Марокко» (Лондон: </w:t>
      </w:r>
      <w:r>
        <w:t>JM</w:t>
      </w:r>
      <w:r w:rsidRPr="008A1D93">
        <w:rPr>
          <w:lang w:val="ru-RU"/>
        </w:rPr>
        <w:t xml:space="preserve"> </w:t>
      </w:r>
      <w:r>
        <w:t>Dent</w:t>
      </w:r>
      <w:r w:rsidRPr="008A1D93">
        <w:rPr>
          <w:lang w:val="ru-RU"/>
        </w:rPr>
        <w:t xml:space="preserve"> &amp; </w:t>
      </w:r>
      <w:r>
        <w:t>Co</w:t>
      </w:r>
      <w:r w:rsidRPr="008A1D93">
        <w:rPr>
          <w:lang w:val="ru-RU"/>
        </w:rPr>
        <w:t>, 1906), стр. 158-181.</w:t>
      </w:r>
    </w:p>
    <w:p w:rsidR="009629B0" w:rsidRPr="008A1D93" w:rsidRDefault="008A1D93">
      <w:pPr>
        <w:pStyle w:val="50"/>
        <w:framePr w:w="7795" w:h="10330" w:hRule="exact" w:wrap="none" w:vAnchor="page" w:hAnchor="page" w:x="341" w:y="1211"/>
        <w:numPr>
          <w:ilvl w:val="0"/>
          <w:numId w:val="8"/>
        </w:numPr>
        <w:tabs>
          <w:tab w:val="left" w:pos="1096"/>
        </w:tabs>
        <w:spacing w:after="0"/>
        <w:ind w:left="1060" w:hanging="320"/>
        <w:jc w:val="both"/>
        <w:rPr>
          <w:lang w:val="ru-RU"/>
        </w:rPr>
      </w:pPr>
      <w:r w:rsidRPr="008A1D93">
        <w:rPr>
          <w:lang w:val="ru-RU"/>
        </w:rPr>
        <w:t xml:space="preserve">К. Бен-Шрхир, «Британия и Марокко во время посольства Джона Драммонда Хэя, 1845–1886 гг.» (Лондон и Нью-Йорк: </w:t>
      </w:r>
      <w:r>
        <w:t>Routledge</w:t>
      </w:r>
      <w:r w:rsidRPr="008A1D93">
        <w:rPr>
          <w:lang w:val="ru-RU"/>
        </w:rPr>
        <w:t xml:space="preserve"> </w:t>
      </w:r>
      <w:r>
        <w:t>Curzon</w:t>
      </w:r>
      <w:r w:rsidRPr="008A1D93">
        <w:rPr>
          <w:lang w:val="ru-RU"/>
        </w:rPr>
        <w:t>, 2005), стр. 235–239. Бен-Шрхир убедительно доказывает, что эти фискальные реформы были вдохновлены Великобританией и что исключительное личное влияние Драммонда Хэя сыграло решающую роль в достижении согласия султана. Но можно также утверждать, что идея реформ уже «витала в воздухе», и предложения Хэя находили отклик. Об организации уманы см. Н. Х. Таузани, аль-Умана би-аль-Магриб фи 'ахд аль-Султан Маулай аль-Хасан (1290-1311 /1873-1894): Мусахама фи дирасат аль-низам аль-мали би-аль-Магриб (Рабат: Куллият аль-Адаб ва-л-Улум) аль-Инсания, 1979), 33-37.</w:t>
      </w:r>
    </w:p>
    <w:p w:rsidR="009629B0" w:rsidRPr="008A1D93" w:rsidRDefault="008A1D93">
      <w:pPr>
        <w:pStyle w:val="a4"/>
        <w:framePr w:w="7814" w:h="350" w:hRule="exact" w:wrap="none" w:vAnchor="page" w:hAnchor="page" w:x="82"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82"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7"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1891" w:h="254" w:hRule="exact" w:wrap="none" w:vAnchor="page" w:hAnchor="page" w:x="3245" w:y="688"/>
        <w:jc w:val="center"/>
        <w:rPr>
          <w:sz w:val="20"/>
          <w:szCs w:val="20"/>
        </w:rPr>
      </w:pPr>
      <w:r>
        <w:rPr>
          <w:rFonts w:ascii="Times New Roman" w:eastAsia="Times New Roman" w:hAnsi="Times New Roman" w:cs="Times New Roman"/>
          <w:i/>
          <w:iCs/>
          <w:sz w:val="20"/>
          <w:szCs w:val="20"/>
        </w:rPr>
        <w:t>Примечания к страницам 34-40</w:t>
      </w:r>
    </w:p>
    <w:p w:rsidR="009629B0" w:rsidRDefault="008A1D93">
      <w:pPr>
        <w:pStyle w:val="a4"/>
        <w:framePr w:wrap="none" w:vAnchor="page" w:hAnchor="page" w:x="6975" w:y="702"/>
        <w:rPr>
          <w:sz w:val="18"/>
          <w:szCs w:val="18"/>
        </w:rPr>
      </w:pPr>
      <w:r>
        <w:rPr>
          <w:sz w:val="18"/>
          <w:szCs w:val="18"/>
        </w:rPr>
        <w:t>249</w:t>
      </w:r>
    </w:p>
    <w:p w:rsidR="009629B0" w:rsidRDefault="008A1D93">
      <w:pPr>
        <w:pStyle w:val="50"/>
        <w:framePr w:w="7795" w:h="10325" w:hRule="exact" w:wrap="none" w:vAnchor="page" w:hAnchor="page" w:x="341" w:y="1211"/>
        <w:numPr>
          <w:ilvl w:val="0"/>
          <w:numId w:val="8"/>
        </w:numPr>
        <w:tabs>
          <w:tab w:val="left" w:pos="1096"/>
        </w:tabs>
        <w:spacing w:after="0"/>
        <w:ind w:left="1080" w:hanging="340"/>
        <w:jc w:val="both"/>
      </w:pPr>
      <w:r w:rsidRPr="008A1D93">
        <w:rPr>
          <w:lang w:val="ru-RU"/>
        </w:rPr>
        <w:t xml:space="preserve">А. Ибн Зайдан, Итаф алам ан-нас би-джамаль ахбар хадират Микнас, 5 томов. </w:t>
      </w:r>
      <w:r>
        <w:t>(Рабат: аль-Матбаа аль-Ватания, 1929) 3: 379-89.</w:t>
      </w:r>
    </w:p>
    <w:p w:rsidR="009629B0" w:rsidRDefault="008A1D93">
      <w:pPr>
        <w:pStyle w:val="50"/>
        <w:framePr w:w="7795" w:h="10325" w:hRule="exact" w:wrap="none" w:vAnchor="page" w:hAnchor="page" w:x="341" w:y="1211"/>
        <w:numPr>
          <w:ilvl w:val="0"/>
          <w:numId w:val="8"/>
        </w:numPr>
        <w:tabs>
          <w:tab w:val="left" w:pos="1101"/>
        </w:tabs>
        <w:spacing w:after="0"/>
        <w:ind w:left="0" w:firstLine="740"/>
      </w:pPr>
      <w:r>
        <w:t>Тавзани, аль-Умана, 295-6.</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t>М. Лахбаби, Марокканское правительство в стиле XXe siecle (Рабат: Editions Techniques Nord-Africaines, 1958), 136–8. Э. Обен, Марокко сегодня (Лондон: Дж. М. Дент, 1906), 169.</w:t>
      </w:r>
    </w:p>
    <w:p w:rsidR="009629B0" w:rsidRDefault="008A1D93">
      <w:pPr>
        <w:pStyle w:val="50"/>
        <w:framePr w:w="7795" w:h="10325" w:hRule="exact" w:wrap="none" w:vAnchor="page" w:hAnchor="page" w:x="341" w:y="1211"/>
        <w:numPr>
          <w:ilvl w:val="0"/>
          <w:numId w:val="8"/>
        </w:numPr>
        <w:tabs>
          <w:tab w:val="left" w:pos="1101"/>
        </w:tabs>
        <w:spacing w:after="0"/>
        <w:ind w:left="0" w:firstLine="740"/>
      </w:pPr>
      <w:r>
        <w:t>Ларуи, «Происхождение», 155.</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t>Цитируется по Дж. Дахлиа, «Dans la mouvance du Prince: la символика странствующего pouvoir по Магрибу», Annales: ESC 43, 3 (1988), 735.</w:t>
      </w:r>
    </w:p>
    <w:p w:rsidR="009629B0" w:rsidRDefault="008A1D93">
      <w:pPr>
        <w:pStyle w:val="50"/>
        <w:framePr w:w="7795" w:h="10325" w:hRule="exact" w:wrap="none" w:vAnchor="page" w:hAnchor="page" w:x="341" w:y="1211"/>
        <w:numPr>
          <w:ilvl w:val="0"/>
          <w:numId w:val="8"/>
        </w:numPr>
        <w:tabs>
          <w:tab w:val="left" w:pos="1096"/>
        </w:tabs>
        <w:spacing w:after="0"/>
        <w:ind w:left="1080" w:hanging="340"/>
        <w:jc w:val="both"/>
      </w:pPr>
      <w:r w:rsidRPr="008A1D93">
        <w:rPr>
          <w:lang w:val="ru-RU"/>
        </w:rPr>
        <w:t xml:space="preserve">Д. Нордман, «Экспедиции Мулая Хасана: статистическое исследование», </w:t>
      </w:r>
      <w:r>
        <w:t>Hesperis</w:t>
      </w:r>
      <w:r w:rsidRPr="008A1D93">
        <w:rPr>
          <w:lang w:val="ru-RU"/>
        </w:rPr>
        <w:t>-</w:t>
      </w:r>
      <w:r>
        <w:t>Tamuda</w:t>
      </w:r>
      <w:r w:rsidRPr="008A1D93">
        <w:rPr>
          <w:lang w:val="ru-RU"/>
        </w:rPr>
        <w:t xml:space="preserve"> 19 (1980–81): 123–52 и особенно 148–9. Также о харке см. А. Эль Мудден, «</w:t>
      </w:r>
      <w:r>
        <w:t>Etat</w:t>
      </w:r>
      <w:r w:rsidRPr="008A1D93">
        <w:rPr>
          <w:lang w:val="ru-RU"/>
        </w:rPr>
        <w:t xml:space="preserve"> </w:t>
      </w:r>
      <w:r>
        <w:t>et</w:t>
      </w:r>
      <w:r w:rsidRPr="008A1D93">
        <w:rPr>
          <w:lang w:val="ru-RU"/>
        </w:rPr>
        <w:t xml:space="preserve"> </w:t>
      </w:r>
      <w:r>
        <w:t>societe</w:t>
      </w:r>
      <w:r w:rsidRPr="008A1D93">
        <w:rPr>
          <w:lang w:val="ru-RU"/>
        </w:rPr>
        <w:t xml:space="preserve"> сельское общество, пересекающее харку в Марокко </w:t>
      </w:r>
      <w:r>
        <w:t>XIX</w:t>
      </w:r>
      <w:r w:rsidRPr="008A1D93">
        <w:rPr>
          <w:lang w:val="ru-RU"/>
        </w:rPr>
        <w:t xml:space="preserve"> века», </w:t>
      </w:r>
      <w:r>
        <w:t>Maghreb</w:t>
      </w:r>
      <w:r w:rsidRPr="008A1D93">
        <w:rPr>
          <w:lang w:val="ru-RU"/>
        </w:rPr>
        <w:t xml:space="preserve"> </w:t>
      </w:r>
      <w:r>
        <w:t>Review</w:t>
      </w:r>
      <w:r w:rsidRPr="008A1D93">
        <w:rPr>
          <w:lang w:val="ru-RU"/>
        </w:rPr>
        <w:t xml:space="preserve"> 8, 5–6 (1983): 141–5; М. Аафиф, «</w:t>
      </w:r>
      <w:r>
        <w:t>Les</w:t>
      </w:r>
      <w:r w:rsidRPr="008A1D93">
        <w:rPr>
          <w:lang w:val="ru-RU"/>
        </w:rPr>
        <w:t xml:space="preserve"> </w:t>
      </w:r>
      <w:r>
        <w:t>Harkas</w:t>
      </w:r>
      <w:r w:rsidRPr="008A1D93">
        <w:rPr>
          <w:lang w:val="ru-RU"/>
        </w:rPr>
        <w:t xml:space="preserve"> </w:t>
      </w:r>
      <w:r>
        <w:t>hassaniennes</w:t>
      </w:r>
      <w:r w:rsidRPr="008A1D93">
        <w:rPr>
          <w:lang w:val="ru-RU"/>
        </w:rPr>
        <w:t xml:space="preserve"> </w:t>
      </w:r>
      <w:r>
        <w:t>d</w:t>
      </w:r>
      <w:r w:rsidRPr="008A1D93">
        <w:rPr>
          <w:lang w:val="ru-RU"/>
        </w:rPr>
        <w:t>'</w:t>
      </w:r>
      <w:r>
        <w:t>apres</w:t>
      </w:r>
      <w:r w:rsidRPr="008A1D93">
        <w:rPr>
          <w:lang w:val="ru-RU"/>
        </w:rPr>
        <w:t xml:space="preserve"> </w:t>
      </w:r>
      <w:r>
        <w:t>l</w:t>
      </w:r>
      <w:r w:rsidRPr="008A1D93">
        <w:rPr>
          <w:lang w:val="ru-RU"/>
        </w:rPr>
        <w:t>'</w:t>
      </w:r>
      <w:r>
        <w:t>oeuvre</w:t>
      </w:r>
      <w:r w:rsidRPr="008A1D93">
        <w:rPr>
          <w:lang w:val="ru-RU"/>
        </w:rPr>
        <w:t xml:space="preserve"> </w:t>
      </w:r>
      <w:r>
        <w:t>d</w:t>
      </w:r>
      <w:r w:rsidRPr="008A1D93">
        <w:rPr>
          <w:lang w:val="ru-RU"/>
        </w:rPr>
        <w:t>'</w:t>
      </w:r>
      <w:r>
        <w:t>A</w:t>
      </w:r>
      <w:r w:rsidRPr="008A1D93">
        <w:rPr>
          <w:lang w:val="ru-RU"/>
        </w:rPr>
        <w:t xml:space="preserve">. </w:t>
      </w:r>
      <w:r>
        <w:t>Ibn Zidane», Hesperis-Tamuda 19 (1980-81): 153-68.</w:t>
      </w:r>
    </w:p>
    <w:p w:rsidR="009629B0" w:rsidRDefault="008A1D93">
      <w:pPr>
        <w:pStyle w:val="50"/>
        <w:framePr w:w="7795" w:h="10325" w:hRule="exact" w:wrap="none" w:vAnchor="page" w:hAnchor="page" w:x="341" w:y="1211"/>
        <w:numPr>
          <w:ilvl w:val="0"/>
          <w:numId w:val="8"/>
        </w:numPr>
        <w:tabs>
          <w:tab w:val="left" w:pos="1106"/>
        </w:tabs>
        <w:spacing w:after="0"/>
        <w:ind w:left="0" w:firstLine="740"/>
      </w:pPr>
      <w:r>
        <w:t>Дахлия, «Dans la mouvance du Prince», 735–60.</w:t>
      </w:r>
    </w:p>
    <w:p w:rsidR="009629B0" w:rsidRPr="008A1D93" w:rsidRDefault="008A1D93">
      <w:pPr>
        <w:pStyle w:val="50"/>
        <w:framePr w:w="7795" w:h="10325" w:hRule="exact" w:wrap="none" w:vAnchor="page" w:hAnchor="page" w:x="341" w:y="1211"/>
        <w:numPr>
          <w:ilvl w:val="0"/>
          <w:numId w:val="8"/>
        </w:numPr>
        <w:tabs>
          <w:tab w:val="left" w:pos="1106"/>
        </w:tabs>
        <w:spacing w:after="0"/>
        <w:ind w:left="0" w:firstLine="740"/>
        <w:rPr>
          <w:lang w:val="ru-RU"/>
        </w:rPr>
      </w:pPr>
      <w:r w:rsidRPr="008A1D93">
        <w:rPr>
          <w:lang w:val="ru-RU"/>
        </w:rPr>
        <w:t>ан-Насири, Китаб аль-Истикса, 8: 215.</w:t>
      </w:r>
    </w:p>
    <w:p w:rsidR="009629B0" w:rsidRPr="008A1D93" w:rsidRDefault="008A1D93">
      <w:pPr>
        <w:pStyle w:val="50"/>
        <w:framePr w:w="7795" w:h="10325" w:hRule="exact" w:wrap="none" w:vAnchor="page" w:hAnchor="page" w:x="341" w:y="1211"/>
        <w:numPr>
          <w:ilvl w:val="0"/>
          <w:numId w:val="8"/>
        </w:numPr>
        <w:tabs>
          <w:tab w:val="left" w:pos="1106"/>
        </w:tabs>
        <w:spacing w:after="0"/>
        <w:ind w:left="1080" w:hanging="340"/>
        <w:jc w:val="both"/>
        <w:rPr>
          <w:lang w:val="ru-RU"/>
        </w:rPr>
      </w:pPr>
      <w:r w:rsidRPr="008A1D93">
        <w:rPr>
          <w:lang w:val="ru-RU"/>
        </w:rPr>
        <w:t>Французские колониальные социологи создали образ Марокко, постоянно разделённого на две конкурирующие зоны: территорию под контролем правительства (блед махзен) и племенные «земли инакомыслия» (блед сиба). Крайне неточный, этот стереотип стал краеугольным камнем колониальной политики, скрывая сложность государственных структур и замалчивая обширность человеческих взаимодействий, происходивших внутри них.</w:t>
      </w:r>
    </w:p>
    <w:p w:rsidR="009629B0" w:rsidRPr="008A1D93" w:rsidRDefault="008A1D93">
      <w:pPr>
        <w:pStyle w:val="50"/>
        <w:framePr w:w="7795" w:h="10325" w:hRule="exact" w:wrap="none" w:vAnchor="page" w:hAnchor="page" w:x="341" w:y="1211"/>
        <w:numPr>
          <w:ilvl w:val="0"/>
          <w:numId w:val="8"/>
        </w:numPr>
        <w:tabs>
          <w:tab w:val="left" w:pos="1106"/>
        </w:tabs>
        <w:spacing w:after="0"/>
        <w:ind w:left="1080" w:hanging="340"/>
        <w:jc w:val="both"/>
        <w:rPr>
          <w:lang w:val="ru-RU"/>
        </w:rPr>
      </w:pPr>
      <w:r w:rsidRPr="008A1D93">
        <w:rPr>
          <w:lang w:val="ru-RU"/>
        </w:rPr>
        <w:t>А. Эль Мудден, «Взгляд на Восток: некоторые предварительные военные реформы в Марокко при помощи Турции (</w:t>
      </w:r>
      <w:r>
        <w:t>XVIII</w:t>
      </w:r>
      <w:r w:rsidRPr="008A1D93">
        <w:rPr>
          <w:lang w:val="ru-RU"/>
        </w:rPr>
        <w:t xml:space="preserve"> – начало </w:t>
      </w:r>
      <w:r>
        <w:t>XX</w:t>
      </w:r>
      <w:r w:rsidRPr="008A1D93">
        <w:rPr>
          <w:lang w:val="ru-RU"/>
        </w:rPr>
        <w:t xml:space="preserve"> веков)», </w:t>
      </w:r>
      <w:r>
        <w:t>Maghreb</w:t>
      </w:r>
      <w:r w:rsidRPr="008A1D93">
        <w:rPr>
          <w:lang w:val="ru-RU"/>
        </w:rPr>
        <w:t xml:space="preserve"> </w:t>
      </w:r>
      <w:r>
        <w:t>Review</w:t>
      </w:r>
      <w:r w:rsidRPr="008A1D93">
        <w:rPr>
          <w:lang w:val="ru-RU"/>
        </w:rPr>
        <w:t xml:space="preserve"> 19 (1994): 237-45.</w:t>
      </w:r>
    </w:p>
    <w:p w:rsidR="009629B0" w:rsidRPr="008A1D93" w:rsidRDefault="008A1D93">
      <w:pPr>
        <w:pStyle w:val="50"/>
        <w:framePr w:w="7795" w:h="10325" w:hRule="exact" w:wrap="none" w:vAnchor="page" w:hAnchor="page" w:x="341" w:y="1211"/>
        <w:numPr>
          <w:ilvl w:val="0"/>
          <w:numId w:val="8"/>
        </w:numPr>
        <w:tabs>
          <w:tab w:val="left" w:pos="1106"/>
        </w:tabs>
        <w:spacing w:after="0"/>
        <w:ind w:left="1080" w:hanging="340"/>
        <w:jc w:val="both"/>
        <w:rPr>
          <w:lang w:val="ru-RU"/>
        </w:rPr>
      </w:pPr>
      <w:r w:rsidRPr="008A1D93">
        <w:rPr>
          <w:lang w:val="ru-RU"/>
        </w:rPr>
        <w:t>А. К. Беннисон, «„Новый порядок“ и исламский порядок: введение армии Низами в Западный Магриб и ее легитимация, 1830–1873 гг.», Международный журнал исследований Ближнего Востока 36 (2004): 591–612.</w:t>
      </w:r>
    </w:p>
    <w:p w:rsidR="009629B0" w:rsidRPr="008A1D93" w:rsidRDefault="008A1D93">
      <w:pPr>
        <w:pStyle w:val="50"/>
        <w:framePr w:w="7795" w:h="10325" w:hRule="exact" w:wrap="none" w:vAnchor="page" w:hAnchor="page" w:x="341" w:y="1211"/>
        <w:numPr>
          <w:ilvl w:val="0"/>
          <w:numId w:val="8"/>
        </w:numPr>
        <w:tabs>
          <w:tab w:val="left" w:pos="1106"/>
        </w:tabs>
        <w:spacing w:after="0"/>
        <w:ind w:left="1080" w:hanging="340"/>
        <w:jc w:val="both"/>
        <w:rPr>
          <w:lang w:val="ru-RU"/>
        </w:rPr>
      </w:pPr>
      <w:r w:rsidRPr="008A1D93">
        <w:rPr>
          <w:lang w:val="ru-RU"/>
        </w:rPr>
        <w:t xml:space="preserve">Там же, стр. 600. См. также К. Фахми, «Все люди паши: Мехмед Али, его армия и создание современного Египта» (Кембридж: </w:t>
      </w:r>
      <w:r>
        <w:t>Cambridge</w:t>
      </w:r>
      <w:r w:rsidRPr="008A1D93">
        <w:rPr>
          <w:lang w:val="ru-RU"/>
        </w:rPr>
        <w:t xml:space="preserve"> </w:t>
      </w:r>
      <w:r>
        <w:t>University</w:t>
      </w:r>
      <w:r w:rsidRPr="008A1D93">
        <w:rPr>
          <w:lang w:val="ru-RU"/>
        </w:rPr>
        <w:t xml:space="preserve"> </w:t>
      </w:r>
      <w:r>
        <w:t>Press</w:t>
      </w:r>
      <w:r w:rsidRPr="008A1D93">
        <w:rPr>
          <w:lang w:val="ru-RU"/>
        </w:rPr>
        <w:t>, 1997).</w:t>
      </w:r>
    </w:p>
    <w:p w:rsidR="009629B0" w:rsidRPr="008A1D93" w:rsidRDefault="008A1D93">
      <w:pPr>
        <w:pStyle w:val="50"/>
        <w:framePr w:w="7795" w:h="10325" w:hRule="exact" w:wrap="none" w:vAnchor="page" w:hAnchor="page" w:x="341" w:y="1211"/>
        <w:numPr>
          <w:ilvl w:val="0"/>
          <w:numId w:val="8"/>
        </w:numPr>
        <w:tabs>
          <w:tab w:val="left" w:pos="1106"/>
        </w:tabs>
        <w:spacing w:after="0"/>
        <w:ind w:left="0" w:firstLine="740"/>
        <w:rPr>
          <w:lang w:val="ru-RU"/>
        </w:rPr>
      </w:pPr>
      <w:r w:rsidRPr="008A1D93">
        <w:rPr>
          <w:lang w:val="ru-RU"/>
        </w:rPr>
        <w:t>Хэй, Брукс и Драммонд Хэй, Мемуары, 232.</w:t>
      </w:r>
    </w:p>
    <w:p w:rsidR="009629B0" w:rsidRDefault="008A1D93">
      <w:pPr>
        <w:pStyle w:val="50"/>
        <w:framePr w:w="7795" w:h="10325" w:hRule="exact" w:wrap="none" w:vAnchor="page" w:hAnchor="page" w:x="341" w:y="1211"/>
        <w:numPr>
          <w:ilvl w:val="0"/>
          <w:numId w:val="8"/>
        </w:numPr>
        <w:tabs>
          <w:tab w:val="left" w:pos="1106"/>
        </w:tabs>
        <w:spacing w:after="0"/>
        <w:ind w:left="1080" w:hanging="340"/>
        <w:jc w:val="both"/>
      </w:pPr>
      <w:r w:rsidRPr="008A1D93">
        <w:rPr>
          <w:i/>
          <w:iCs/>
          <w:lang w:val="ru-RU"/>
        </w:rPr>
        <w:t>Энциклопедия Марокко/Ма</w:t>
      </w:r>
      <w:r>
        <w:rPr>
          <w:rFonts w:ascii="Arial" w:eastAsia="Arial" w:hAnsi="Arial" w:cs="Arial"/>
          <w:smallCaps/>
          <w:sz w:val="15"/>
          <w:szCs w:val="15"/>
        </w:rPr>
        <w:t>q</w:t>
      </w:r>
      <w:r w:rsidRPr="008A1D93">
        <w:rPr>
          <w:i/>
          <w:iCs/>
          <w:lang w:val="ru-RU"/>
        </w:rPr>
        <w:t>аламат аль-Магриб</w:t>
      </w:r>
      <w:r w:rsidRPr="008A1D93">
        <w:rPr>
          <w:lang w:val="ru-RU"/>
        </w:rPr>
        <w:t xml:space="preserve">(Сала: Ассоциация марокканских авторов для публикации, 2005), св. </w:t>
      </w:r>
      <w:r>
        <w:t>«Мухаммед бин Абд ар-Рахман бин Хишам», 21: 7017-19.</w:t>
      </w:r>
    </w:p>
    <w:p w:rsidR="009629B0" w:rsidRDefault="008A1D93">
      <w:pPr>
        <w:pStyle w:val="50"/>
        <w:framePr w:w="7795" w:h="10325" w:hRule="exact" w:wrap="none" w:vAnchor="page" w:hAnchor="page" w:x="341" w:y="1211"/>
        <w:numPr>
          <w:ilvl w:val="0"/>
          <w:numId w:val="8"/>
        </w:numPr>
        <w:tabs>
          <w:tab w:val="left" w:pos="1106"/>
        </w:tabs>
        <w:spacing w:after="0"/>
        <w:ind w:left="1080" w:hanging="340"/>
        <w:jc w:val="both"/>
      </w:pPr>
      <w:r>
        <w:t>Г. Аяче, «L'apparition de l'imprimerie au Maroc», в Etudes d'histoire marocaine, 139–58.</w:t>
      </w:r>
    </w:p>
    <w:p w:rsidR="009629B0" w:rsidRPr="008A1D93" w:rsidRDefault="008A1D93">
      <w:pPr>
        <w:pStyle w:val="50"/>
        <w:framePr w:w="7795" w:h="10325" w:hRule="exact" w:wrap="none" w:vAnchor="page" w:hAnchor="page" w:x="341" w:y="1211"/>
        <w:numPr>
          <w:ilvl w:val="0"/>
          <w:numId w:val="8"/>
        </w:numPr>
        <w:tabs>
          <w:tab w:val="left" w:pos="1106"/>
        </w:tabs>
        <w:spacing w:after="0"/>
        <w:ind w:left="1080" w:hanging="340"/>
        <w:jc w:val="both"/>
        <w:rPr>
          <w:lang w:val="ru-RU"/>
        </w:rPr>
      </w:pPr>
      <w:r w:rsidRPr="008A1D93">
        <w:rPr>
          <w:lang w:val="ru-RU"/>
        </w:rPr>
        <w:t>У. Дж. Роллман, «Новый порядок» в доколониальном мусульманском обществе: военная реформа в Марокко, 1844–1904 гг., диссертация на соискание степени доктора философии, Мичиганский университет, 1983 г., стр. 574–75.</w:t>
      </w:r>
    </w:p>
    <w:p w:rsidR="009629B0" w:rsidRDefault="008A1D93">
      <w:pPr>
        <w:pStyle w:val="50"/>
        <w:framePr w:w="7795" w:h="10325" w:hRule="exact" w:wrap="none" w:vAnchor="page" w:hAnchor="page" w:x="341" w:y="1211"/>
        <w:numPr>
          <w:ilvl w:val="0"/>
          <w:numId w:val="8"/>
        </w:numPr>
        <w:tabs>
          <w:tab w:val="left" w:pos="1106"/>
        </w:tabs>
        <w:spacing w:after="0"/>
        <w:ind w:left="1080" w:hanging="340"/>
        <w:jc w:val="both"/>
      </w:pPr>
      <w:r w:rsidRPr="008A1D93">
        <w:rPr>
          <w:lang w:val="ru-RU"/>
        </w:rPr>
        <w:t xml:space="preserve">О нанесении татуировок призывникам см. </w:t>
      </w:r>
      <w:r>
        <w:t>E. Amster, “The Many Deaths of Dr. Emile Mauchamp: Medicine, Technology, and Popular Politics in PreProtectorate Morocco, 1877-1912,” International Journal of Middle East Studies 36:3 (2004): 417.</w:t>
      </w:r>
    </w:p>
    <w:p w:rsidR="009629B0" w:rsidRDefault="008A1D93">
      <w:pPr>
        <w:pStyle w:val="50"/>
        <w:framePr w:w="7795" w:h="10325" w:hRule="exact" w:wrap="none" w:vAnchor="page" w:hAnchor="page" w:x="341" w:y="1211"/>
        <w:numPr>
          <w:ilvl w:val="0"/>
          <w:numId w:val="8"/>
        </w:numPr>
        <w:tabs>
          <w:tab w:val="left" w:pos="1106"/>
        </w:tabs>
        <w:spacing w:after="0"/>
        <w:ind w:left="0" w:firstLine="740"/>
      </w:pPr>
      <w:r>
        <w:t>Беннисон, «Новый порядок», 603-07.</w:t>
      </w:r>
    </w:p>
    <w:p w:rsidR="009629B0" w:rsidRPr="008A1D93" w:rsidRDefault="008A1D93">
      <w:pPr>
        <w:pStyle w:val="50"/>
        <w:framePr w:w="7795" w:h="10325" w:hRule="exact" w:wrap="none" w:vAnchor="page" w:hAnchor="page" w:x="341" w:y="1211"/>
        <w:numPr>
          <w:ilvl w:val="0"/>
          <w:numId w:val="8"/>
        </w:numPr>
        <w:tabs>
          <w:tab w:val="left" w:pos="1101"/>
        </w:tabs>
        <w:spacing w:after="0"/>
        <w:ind w:left="0" w:firstLine="740"/>
        <w:rPr>
          <w:lang w:val="ru-RU"/>
        </w:rPr>
      </w:pPr>
      <w:r w:rsidRPr="008A1D93">
        <w:rPr>
          <w:lang w:val="ru-RU"/>
        </w:rPr>
        <w:t>ан-Насири, Китаб аль-Истикса, 8:121.</w:t>
      </w:r>
    </w:p>
    <w:p w:rsidR="009629B0" w:rsidRPr="008A1D93" w:rsidRDefault="008A1D93">
      <w:pPr>
        <w:pStyle w:val="a4"/>
        <w:framePr w:w="7814" w:h="350" w:hRule="exact" w:wrap="none" w:vAnchor="page" w:hAnchor="page" w:x="331"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31"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8"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075" w:y="702"/>
        <w:rPr>
          <w:sz w:val="18"/>
          <w:szCs w:val="18"/>
        </w:rPr>
      </w:pPr>
      <w:r>
        <w:rPr>
          <w:sz w:val="18"/>
          <w:szCs w:val="18"/>
        </w:rPr>
        <w:t>250</w:t>
      </w:r>
    </w:p>
    <w:p w:rsidR="009629B0" w:rsidRDefault="008A1D93">
      <w:pPr>
        <w:pStyle w:val="a4"/>
        <w:framePr w:wrap="none" w:vAnchor="page" w:hAnchor="page" w:x="3298" w:y="688"/>
        <w:rPr>
          <w:sz w:val="20"/>
          <w:szCs w:val="20"/>
        </w:rPr>
      </w:pPr>
      <w:r>
        <w:rPr>
          <w:rFonts w:ascii="Times New Roman" w:eastAsia="Times New Roman" w:hAnsi="Times New Roman" w:cs="Times New Roman"/>
          <w:i/>
          <w:iCs/>
          <w:sz w:val="20"/>
          <w:szCs w:val="20"/>
        </w:rPr>
        <w:t>На страницах 41-45</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rPr>
          <w:i/>
          <w:iCs/>
        </w:rPr>
        <w:t>В.</w:t>
      </w:r>
      <w:r>
        <w:t>Роллман, «Военные офицеры и „Нидхам аль-Джадид“ в Марокко, 1844 год».</w:t>
      </w:r>
      <w:r>
        <w:rPr>
          <w:rFonts w:ascii="Arial" w:eastAsia="Arial" w:hAnsi="Arial" w:cs="Arial"/>
        </w:rPr>
        <w:softHyphen/>
      </w:r>
      <w:r>
        <w:t>1912: Социальные и политические трансформации», Reforme par lehaut, reforme par le bas: la модернизация армии 19e и 20e si'ecles, Quaderni di Oriente Moderno 23:5 (2004): 217.</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rsidRPr="008A1D93">
        <w:rPr>
          <w:lang w:val="ru-RU"/>
        </w:rPr>
        <w:t xml:space="preserve">М. Мануни, Мазахир яказат аль-Магриб аль-хадис, 2 тома. (Рабат: Маншурат визарат аль-авкаф ва-аль-шукун аль-исламийя ва-ат-сакафия, 1973) 1: 156-78. </w:t>
      </w:r>
      <w:r>
        <w:t>О макине см. Rollman, The New Order, 704–06; Подробный отчет об итальянском оружейном заводе в Фесе см. в B. Simou, Les reformes militaires au Maroc de 1844 a 1912 (Rabat: Universite de Mohammed V, Faculte des Lettres et des Sciences Humanes, 1995): 237-84.</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rsidRPr="008A1D93">
        <w:rPr>
          <w:i/>
          <w:iCs/>
          <w:lang w:val="ru-RU"/>
        </w:rPr>
        <w:t>Ма</w:t>
      </w:r>
      <w:r>
        <w:rPr>
          <w:rFonts w:ascii="Arial" w:eastAsia="Arial" w:hAnsi="Arial" w:cs="Arial"/>
          <w:smallCaps/>
          <w:sz w:val="15"/>
          <w:szCs w:val="15"/>
        </w:rPr>
        <w:t>q</w:t>
      </w:r>
      <w:r w:rsidRPr="008A1D93">
        <w:rPr>
          <w:i/>
          <w:iCs/>
          <w:lang w:val="ru-RU"/>
        </w:rPr>
        <w:t>аламат аль-Магриб</w:t>
      </w:r>
      <w:r w:rsidRPr="008A1D93">
        <w:rPr>
          <w:lang w:val="ru-RU"/>
        </w:rPr>
        <w:t xml:space="preserve">(Энциклопедия Марокко) св. «Аль-Джиббас, Махаммад», 9: 2912–15; К. Бен Срхир, «Британия и военные реформы в Марокко во второй половине девятнадцатого века», в книге «Реформа по верху, реформа по базам: модернизация армии 19 и 20 веков», О. Моро и А. Эль Мудден, ред. </w:t>
      </w:r>
      <w:r>
        <w:t>(Рим: Институт Ориенте Наллино, 2004), 105-07.</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 xml:space="preserve">Ж. Берк, </w:t>
      </w:r>
      <w:r>
        <w:t>L</w:t>
      </w:r>
      <w:r w:rsidRPr="008A1D93">
        <w:rPr>
          <w:lang w:val="ru-RU"/>
        </w:rPr>
        <w:t>'</w:t>
      </w:r>
      <w:r>
        <w:t>Interieur</w:t>
      </w:r>
      <w:r w:rsidRPr="008A1D93">
        <w:rPr>
          <w:lang w:val="ru-RU"/>
        </w:rPr>
        <w:t xml:space="preserve"> </w:t>
      </w:r>
      <w:r>
        <w:t>du</w:t>
      </w:r>
      <w:r w:rsidRPr="008A1D93">
        <w:rPr>
          <w:lang w:val="ru-RU"/>
        </w:rPr>
        <w:t xml:space="preserve"> </w:t>
      </w:r>
      <w:r>
        <w:t>Maghreb</w:t>
      </w:r>
      <w:r w:rsidRPr="008A1D93">
        <w:rPr>
          <w:lang w:val="ru-RU"/>
        </w:rPr>
        <w:t xml:space="preserve">: </w:t>
      </w:r>
      <w:r>
        <w:t>XVe</w:t>
      </w:r>
      <w:r w:rsidRPr="008A1D93">
        <w:rPr>
          <w:lang w:val="ru-RU"/>
        </w:rPr>
        <w:t>-</w:t>
      </w:r>
      <w:r>
        <w:t>XIXe</w:t>
      </w:r>
      <w:r w:rsidRPr="008A1D93">
        <w:rPr>
          <w:lang w:val="ru-RU"/>
        </w:rPr>
        <w:t xml:space="preserve"> век (Париж: </w:t>
      </w:r>
      <w:r>
        <w:t>Gallimard</w:t>
      </w:r>
      <w:r w:rsidRPr="008A1D93">
        <w:rPr>
          <w:lang w:val="ru-RU"/>
        </w:rPr>
        <w:t xml:space="preserve">, 1978), 497; Мьеж, «Марок и Европа», 4: 139; С.Г. Миллер и Амаль Рассам, «Марокканская реакция на европейское проникновение в конце девятнадцатого века: взгляд со стороны двора», </w:t>
      </w:r>
      <w:r>
        <w:t>Revue</w:t>
      </w:r>
      <w:r w:rsidRPr="008A1D93">
        <w:rPr>
          <w:lang w:val="ru-RU"/>
        </w:rPr>
        <w:t xml:space="preserve"> </w:t>
      </w:r>
      <w:r>
        <w:t>de</w:t>
      </w:r>
      <w:r w:rsidRPr="008A1D93">
        <w:rPr>
          <w:lang w:val="ru-RU"/>
        </w:rPr>
        <w:t xml:space="preserve"> </w:t>
      </w:r>
      <w:r>
        <w:t>l</w:t>
      </w:r>
      <w:r w:rsidRPr="008A1D93">
        <w:rPr>
          <w:lang w:val="ru-RU"/>
        </w:rPr>
        <w:t>'</w:t>
      </w:r>
      <w:r>
        <w:t>Occident</w:t>
      </w:r>
      <w:r w:rsidRPr="008A1D93">
        <w:rPr>
          <w:lang w:val="ru-RU"/>
        </w:rPr>
        <w:t xml:space="preserve"> </w:t>
      </w:r>
      <w:r>
        <w:t>musulman</w:t>
      </w:r>
      <w:r w:rsidRPr="008A1D93">
        <w:rPr>
          <w:lang w:val="ru-RU"/>
        </w:rPr>
        <w:t xml:space="preserve"> </w:t>
      </w:r>
      <w:r>
        <w:t>et</w:t>
      </w:r>
      <w:r w:rsidRPr="008A1D93">
        <w:rPr>
          <w:lang w:val="ru-RU"/>
        </w:rPr>
        <w:t xml:space="preserve"> </w:t>
      </w:r>
      <w:r>
        <w:t>de</w:t>
      </w:r>
      <w:r w:rsidRPr="008A1D93">
        <w:rPr>
          <w:lang w:val="ru-RU"/>
        </w:rPr>
        <w:t xml:space="preserve"> </w:t>
      </w:r>
      <w:r>
        <w:t>la</w:t>
      </w:r>
      <w:r w:rsidRPr="008A1D93">
        <w:rPr>
          <w:lang w:val="ru-RU"/>
        </w:rPr>
        <w:t xml:space="preserve"> </w:t>
      </w:r>
      <w:r>
        <w:t>Mediterranee</w:t>
      </w:r>
      <w:r w:rsidRPr="008A1D93">
        <w:rPr>
          <w:lang w:val="ru-RU"/>
        </w:rPr>
        <w:t xml:space="preserve"> 36, 2 (1983), 51–63; У. Б. Харрис, Тафилет: Рассказ об исследовательском путешествии в Атласские горы и оазисы северо-западной Сахары (Эдинбург: У. Блэквуд и сыновья, 1895), 208–09.</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Д. Нордман, «Экспедиции Мулая Хасана», 127. Практика махаллы не ограничивалась Марокко. Дей (Алжир) и беи (Тунис) также использовали этот метод утверждения своего суверенитета. Описание этого региона, данное европейцем, который утверждал, что был «первым», кто совершил туда путешествие, см. в статье У. Б. Харриса «Путешествие в Тафилет», «Географический журнал», 5:4 (апрель 1895 г.), 319-335.</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 xml:space="preserve">М. Кенбиб, «Традиционные структуры и защита в Марокко в </w:t>
      </w:r>
      <w:r>
        <w:t>XIX</w:t>
      </w:r>
      <w:r w:rsidRPr="008A1D93">
        <w:rPr>
          <w:lang w:val="ru-RU"/>
        </w:rPr>
        <w:t xml:space="preserve"> веке», </w:t>
      </w:r>
      <w:r>
        <w:t>Hesperis</w:t>
      </w:r>
      <w:r w:rsidRPr="008A1D93">
        <w:rPr>
          <w:lang w:val="ru-RU"/>
        </w:rPr>
        <w:t>-</w:t>
      </w:r>
      <w:r>
        <w:t>Tamuda</w:t>
      </w:r>
      <w:r w:rsidRPr="008A1D93">
        <w:rPr>
          <w:lang w:val="ru-RU"/>
        </w:rPr>
        <w:t xml:space="preserve"> 22 (1984): 81; того же автора, «Система сравнения имперской и буржуазной экономики в Марокко в 19 веке», </w:t>
      </w:r>
      <w:r>
        <w:t>Revue</w:t>
      </w:r>
      <w:r w:rsidRPr="008A1D93">
        <w:rPr>
          <w:lang w:val="ru-RU"/>
        </w:rPr>
        <w:t xml:space="preserve"> </w:t>
      </w:r>
      <w:r>
        <w:t>d</w:t>
      </w:r>
      <w:r w:rsidRPr="008A1D93">
        <w:rPr>
          <w:lang w:val="ru-RU"/>
        </w:rPr>
        <w:t>'</w:t>
      </w:r>
      <w:r>
        <w:t>histoire</w:t>
      </w:r>
      <w:r w:rsidRPr="008A1D93">
        <w:rPr>
          <w:lang w:val="ru-RU"/>
        </w:rPr>
        <w:t xml:space="preserve"> </w:t>
      </w:r>
      <w:r>
        <w:t>Maghrebine</w:t>
      </w:r>
      <w:r w:rsidRPr="008A1D93">
        <w:rPr>
          <w:lang w:val="ru-RU"/>
        </w:rPr>
        <w:t>/</w:t>
      </w:r>
      <w:r>
        <w:t>Al</w:t>
      </w:r>
      <w:r w:rsidRPr="008A1D93">
        <w:rPr>
          <w:lang w:val="ru-RU"/>
        </w:rPr>
        <w:t>-</w:t>
      </w:r>
      <w:r>
        <w:t>Majalla</w:t>
      </w:r>
      <w:r w:rsidRPr="008A1D93">
        <w:rPr>
          <w:lang w:val="ru-RU"/>
        </w:rPr>
        <w:t xml:space="preserve"> </w:t>
      </w:r>
      <w:r>
        <w:t>al</w:t>
      </w:r>
      <w:r w:rsidRPr="008A1D93">
        <w:rPr>
          <w:lang w:val="ru-RU"/>
        </w:rPr>
        <w:t>-</w:t>
      </w:r>
      <w:r>
        <w:t>Tarihiyya</w:t>
      </w:r>
      <w:r w:rsidRPr="008A1D93">
        <w:rPr>
          <w:lang w:val="ru-RU"/>
        </w:rPr>
        <w:t xml:space="preserve"> </w:t>
      </w:r>
      <w:r>
        <w:t>al</w:t>
      </w:r>
      <w:r w:rsidRPr="008A1D93">
        <w:rPr>
          <w:lang w:val="ru-RU"/>
        </w:rPr>
        <w:t>-</w:t>
      </w:r>
      <w:r>
        <w:t>Magharibiyya</w:t>
      </w:r>
      <w:r w:rsidRPr="008A1D93">
        <w:rPr>
          <w:lang w:val="ru-RU"/>
        </w:rPr>
        <w:t xml:space="preserve"> 41 (1986): 90-91; Мьеж, </w:t>
      </w:r>
      <w:r>
        <w:t>Le</w:t>
      </w:r>
      <w:r w:rsidRPr="008A1D93">
        <w:rPr>
          <w:lang w:val="ru-RU"/>
        </w:rPr>
        <w:t xml:space="preserve"> </w:t>
      </w:r>
      <w:r>
        <w:t>Maroc</w:t>
      </w:r>
      <w:r w:rsidRPr="008A1D93">
        <w:rPr>
          <w:lang w:val="ru-RU"/>
        </w:rPr>
        <w:t xml:space="preserve"> </w:t>
      </w:r>
      <w:r>
        <w:t>et</w:t>
      </w:r>
      <w:r w:rsidRPr="008A1D93">
        <w:rPr>
          <w:lang w:val="ru-RU"/>
        </w:rPr>
        <w:t xml:space="preserve"> </w:t>
      </w:r>
      <w:r>
        <w:t>l</w:t>
      </w:r>
      <w:r w:rsidRPr="008A1D93">
        <w:rPr>
          <w:lang w:val="ru-RU"/>
        </w:rPr>
        <w:t>'</w:t>
      </w:r>
      <w:r>
        <w:t>Europe</w:t>
      </w:r>
      <w:r w:rsidRPr="008A1D93">
        <w:rPr>
          <w:lang w:val="ru-RU"/>
        </w:rPr>
        <w:t>, 2: 403-07.</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Х. К. М. Вендель, «Система протеже в Марокко», Журнал современной истории 2:1 (март 1930 г.): 59.</w:t>
      </w:r>
    </w:p>
    <w:p w:rsidR="009629B0" w:rsidRDefault="008A1D93">
      <w:pPr>
        <w:pStyle w:val="50"/>
        <w:framePr w:w="7795" w:h="10325" w:hRule="exact" w:wrap="none" w:vAnchor="page" w:hAnchor="page" w:x="341" w:y="1211"/>
        <w:numPr>
          <w:ilvl w:val="0"/>
          <w:numId w:val="8"/>
        </w:numPr>
        <w:tabs>
          <w:tab w:val="left" w:pos="1110"/>
        </w:tabs>
        <w:spacing w:after="0"/>
        <w:ind w:left="0" w:firstLine="740"/>
      </w:pPr>
      <w:r>
        <w:t>Кенбиб, «Традиционные структуры», 84.</w:t>
      </w:r>
    </w:p>
    <w:p w:rsidR="009629B0" w:rsidRDefault="008A1D93">
      <w:pPr>
        <w:pStyle w:val="50"/>
        <w:framePr w:w="7795" w:h="10325" w:hRule="exact" w:wrap="none" w:vAnchor="page" w:hAnchor="page" w:x="341" w:y="1211"/>
        <w:numPr>
          <w:ilvl w:val="0"/>
          <w:numId w:val="8"/>
        </w:numPr>
        <w:tabs>
          <w:tab w:val="left" w:pos="1110"/>
        </w:tabs>
        <w:spacing w:after="0"/>
        <w:ind w:left="0" w:firstLine="740"/>
      </w:pPr>
      <w:r>
        <w:t>Мьеж, Марокко, 2: 554-555.</w:t>
      </w:r>
    </w:p>
    <w:p w:rsidR="009629B0" w:rsidRDefault="008A1D93">
      <w:pPr>
        <w:pStyle w:val="50"/>
        <w:framePr w:w="7795" w:h="10325" w:hRule="exact" w:wrap="none" w:vAnchor="page" w:hAnchor="page" w:x="341" w:y="1211"/>
        <w:numPr>
          <w:ilvl w:val="0"/>
          <w:numId w:val="8"/>
        </w:numPr>
        <w:tabs>
          <w:tab w:val="left" w:pos="1110"/>
        </w:tabs>
        <w:spacing w:after="0"/>
        <w:ind w:left="0" w:firstLine="740"/>
      </w:pPr>
      <w:r>
        <w:t>М. Кенбиб, «Традиционные структуры», 94–95.</w:t>
      </w:r>
    </w:p>
    <w:p w:rsidR="009629B0" w:rsidRPr="008A1D93" w:rsidRDefault="008A1D93">
      <w:pPr>
        <w:pStyle w:val="50"/>
        <w:framePr w:w="7795" w:h="10325" w:hRule="exact" w:wrap="none" w:vAnchor="page" w:hAnchor="page" w:x="341" w:y="1211"/>
        <w:numPr>
          <w:ilvl w:val="0"/>
          <w:numId w:val="8"/>
        </w:numPr>
        <w:tabs>
          <w:tab w:val="left" w:pos="1110"/>
        </w:tabs>
        <w:spacing w:after="0"/>
        <w:ind w:left="1080" w:hanging="340"/>
        <w:jc w:val="both"/>
        <w:rPr>
          <w:lang w:val="ru-RU"/>
        </w:rPr>
      </w:pPr>
      <w:r w:rsidRPr="008A1D93">
        <w:rPr>
          <w:lang w:val="ru-RU"/>
        </w:rPr>
        <w:t>А. Грин, Мозес Монтефиоре: еврейский освободитель, имперский герой (Кембридж, Массачусетс: Издательство Гарвардского университета, 2010), 135.</w:t>
      </w:r>
    </w:p>
    <w:p w:rsidR="009629B0" w:rsidRPr="008A1D93" w:rsidRDefault="008A1D93">
      <w:pPr>
        <w:pStyle w:val="50"/>
        <w:framePr w:w="7795" w:h="10325" w:hRule="exact" w:wrap="none" w:vAnchor="page" w:hAnchor="page" w:x="341" w:y="1211"/>
        <w:numPr>
          <w:ilvl w:val="0"/>
          <w:numId w:val="8"/>
        </w:numPr>
        <w:tabs>
          <w:tab w:val="left" w:pos="1110"/>
        </w:tabs>
        <w:spacing w:after="0"/>
        <w:ind w:left="0" w:firstLine="740"/>
        <w:rPr>
          <w:lang w:val="ru-RU"/>
        </w:rPr>
      </w:pPr>
      <w:r w:rsidRPr="008A1D93">
        <w:rPr>
          <w:lang w:val="ru-RU"/>
        </w:rPr>
        <w:t xml:space="preserve">Бюллетень </w:t>
      </w:r>
      <w:r>
        <w:t>AIU</w:t>
      </w:r>
      <w:r w:rsidRPr="008A1D93">
        <w:rPr>
          <w:lang w:val="ru-RU"/>
        </w:rPr>
        <w:t xml:space="preserve">, цитируется в </w:t>
      </w:r>
      <w:r>
        <w:t>Miege</w:t>
      </w:r>
      <w:r w:rsidRPr="008A1D93">
        <w:rPr>
          <w:lang w:val="ru-RU"/>
        </w:rPr>
        <w:t xml:space="preserve">, </w:t>
      </w:r>
      <w:r>
        <w:t>Le</w:t>
      </w:r>
      <w:r w:rsidRPr="008A1D93">
        <w:rPr>
          <w:lang w:val="ru-RU"/>
        </w:rPr>
        <w:t xml:space="preserve"> </w:t>
      </w:r>
      <w:r>
        <w:t>Maroc</w:t>
      </w:r>
      <w:r w:rsidRPr="008A1D93">
        <w:rPr>
          <w:lang w:val="ru-RU"/>
        </w:rPr>
        <w:t>, 2:570.</w:t>
      </w:r>
    </w:p>
    <w:p w:rsidR="009629B0" w:rsidRPr="008A1D93" w:rsidRDefault="008A1D93">
      <w:pPr>
        <w:pStyle w:val="50"/>
        <w:framePr w:w="7795" w:h="10325" w:hRule="exact" w:wrap="none" w:vAnchor="page" w:hAnchor="page" w:x="341" w:y="1211"/>
        <w:numPr>
          <w:ilvl w:val="0"/>
          <w:numId w:val="8"/>
        </w:numPr>
        <w:tabs>
          <w:tab w:val="left" w:pos="1110"/>
        </w:tabs>
        <w:spacing w:after="0"/>
        <w:ind w:left="1080" w:hanging="340"/>
        <w:jc w:val="both"/>
        <w:rPr>
          <w:lang w:val="ru-RU"/>
        </w:rPr>
      </w:pPr>
      <w:r w:rsidRPr="008A1D93">
        <w:rPr>
          <w:lang w:val="ru-RU"/>
        </w:rPr>
        <w:t>Всегда отличавшийся проницательностью, Монтефиоре, несомненно, добавил упоминание о христианах, чтобы укрепить союз между своим собственным вариантом еврейского гуманизма и высокими моральными целями своих британских англиканских коллег. А. Грин, «Переосмысление сэра Мозеса Монтефиоре: религия, национальная идентичность и международная филантропия в девятнадцатом веке», Американский исторический обзор (июнь 2005 г.): 631-58.</w:t>
      </w:r>
    </w:p>
    <w:p w:rsidR="009629B0" w:rsidRPr="008A1D93" w:rsidRDefault="008A1D93">
      <w:pPr>
        <w:pStyle w:val="a4"/>
        <w:framePr w:w="7795" w:h="350" w:hRule="exact" w:wrap="none" w:vAnchor="page" w:hAnchor="page" w:x="10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795" w:h="350" w:hRule="exact" w:wrap="none" w:vAnchor="page" w:hAnchor="page" w:x="10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09"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1891" w:h="254" w:hRule="exact" w:wrap="none" w:vAnchor="page" w:hAnchor="page" w:x="3259" w:y="688"/>
        <w:jc w:val="center"/>
        <w:rPr>
          <w:sz w:val="20"/>
          <w:szCs w:val="20"/>
        </w:rPr>
      </w:pPr>
      <w:r>
        <w:rPr>
          <w:rFonts w:ascii="Times New Roman" w:eastAsia="Times New Roman" w:hAnsi="Times New Roman" w:cs="Times New Roman"/>
          <w:i/>
          <w:iCs/>
          <w:sz w:val="20"/>
          <w:szCs w:val="20"/>
        </w:rPr>
        <w:t>Примечания к страницам 45-55</w:t>
      </w:r>
    </w:p>
    <w:p w:rsidR="009629B0" w:rsidRDefault="008A1D93">
      <w:pPr>
        <w:pStyle w:val="a4"/>
        <w:framePr w:wrap="none" w:vAnchor="page" w:hAnchor="page" w:x="6989" w:y="702"/>
        <w:rPr>
          <w:sz w:val="18"/>
          <w:szCs w:val="18"/>
        </w:rPr>
      </w:pPr>
      <w:r>
        <w:rPr>
          <w:sz w:val="18"/>
          <w:szCs w:val="18"/>
        </w:rPr>
        <w:t>251</w:t>
      </w:r>
    </w:p>
    <w:p w:rsidR="009629B0" w:rsidRPr="008A1D93" w:rsidRDefault="008A1D93">
      <w:pPr>
        <w:pStyle w:val="50"/>
        <w:framePr w:w="7795" w:h="10325" w:hRule="exact" w:wrap="none" w:vAnchor="page" w:hAnchor="page" w:x="341" w:y="1211"/>
        <w:numPr>
          <w:ilvl w:val="0"/>
          <w:numId w:val="8"/>
        </w:numPr>
        <w:tabs>
          <w:tab w:val="left" w:pos="1115"/>
        </w:tabs>
        <w:spacing w:after="0" w:line="276" w:lineRule="auto"/>
        <w:ind w:left="1080" w:hanging="340"/>
        <w:jc w:val="both"/>
        <w:rPr>
          <w:lang w:val="ru-RU"/>
        </w:rPr>
      </w:pPr>
      <w:r w:rsidRPr="008A1D93">
        <w:rPr>
          <w:lang w:val="ru-RU"/>
        </w:rPr>
        <w:t>Л. Лоу, ред., Дневники сэра Мозеса и леди Монтефиоре, факсимиле издания 1890 года, 2 тома (Лондон: Еврейское историческое общество Англии, 1983), 2: 45-46.</w:t>
      </w:r>
    </w:p>
    <w:p w:rsidR="009629B0" w:rsidRDefault="008A1D93">
      <w:pPr>
        <w:pStyle w:val="50"/>
        <w:framePr w:w="7795" w:h="10325" w:hRule="exact" w:wrap="none" w:vAnchor="page" w:hAnchor="page" w:x="341" w:y="1211"/>
        <w:numPr>
          <w:ilvl w:val="0"/>
          <w:numId w:val="8"/>
        </w:numPr>
        <w:tabs>
          <w:tab w:val="left" w:pos="1115"/>
        </w:tabs>
        <w:spacing w:after="0"/>
        <w:ind w:left="1080" w:hanging="340"/>
        <w:jc w:val="both"/>
      </w:pPr>
      <w:r w:rsidRPr="008A1D93">
        <w:rPr>
          <w:lang w:val="ru-RU"/>
        </w:rPr>
        <w:t xml:space="preserve">Перевод дахира на английский язык можно найти в книге Т. Ходжкина «Повествование о путешествии в Марокко в 1863 и 1864 годах» (Нью-Йорк: </w:t>
      </w:r>
      <w:r>
        <w:t>Arno</w:t>
      </w:r>
      <w:r w:rsidRPr="008A1D93">
        <w:rPr>
          <w:lang w:val="ru-RU"/>
        </w:rPr>
        <w:t xml:space="preserve"> </w:t>
      </w:r>
      <w:r>
        <w:t>Press</w:t>
      </w:r>
      <w:r w:rsidRPr="008A1D93">
        <w:rPr>
          <w:lang w:val="ru-RU"/>
        </w:rPr>
        <w:t xml:space="preserve">, 1971), стр. 121-122. Арабский текст находится в «аль-Ватапике», 9 томов (Рабат: «аль-Мактаба аль-малкийя»), документ № 540, 4: 291. </w:t>
      </w:r>
      <w:r>
        <w:t>Циркулярное письмо губернаторам находится в том же источнике, документ № 541, 4: 294.</w:t>
      </w:r>
    </w:p>
    <w:p w:rsidR="009629B0" w:rsidRPr="008A1D93" w:rsidRDefault="008A1D93">
      <w:pPr>
        <w:pStyle w:val="50"/>
        <w:framePr w:w="7795" w:h="10325" w:hRule="exact" w:wrap="none" w:vAnchor="page" w:hAnchor="page" w:x="341" w:y="1211"/>
        <w:numPr>
          <w:ilvl w:val="0"/>
          <w:numId w:val="8"/>
        </w:numPr>
        <w:tabs>
          <w:tab w:val="left" w:pos="1115"/>
        </w:tabs>
        <w:spacing w:after="0"/>
        <w:ind w:left="1080" w:hanging="340"/>
        <w:jc w:val="both"/>
        <w:rPr>
          <w:lang w:val="ru-RU"/>
        </w:rPr>
      </w:pPr>
      <w:r w:rsidRPr="008A1D93">
        <w:rPr>
          <w:lang w:val="ru-RU"/>
        </w:rPr>
        <w:t xml:space="preserve">М. Кенбиб, </w:t>
      </w:r>
      <w:r>
        <w:t>Juifs</w:t>
      </w:r>
      <w:r w:rsidRPr="008A1D93">
        <w:rPr>
          <w:lang w:val="ru-RU"/>
        </w:rPr>
        <w:t xml:space="preserve"> </w:t>
      </w:r>
      <w:r>
        <w:t>et</w:t>
      </w:r>
      <w:r w:rsidRPr="008A1D93">
        <w:rPr>
          <w:lang w:val="ru-RU"/>
        </w:rPr>
        <w:t xml:space="preserve"> </w:t>
      </w:r>
      <w:r>
        <w:t>musulmans</w:t>
      </w:r>
      <w:r w:rsidRPr="008A1D93">
        <w:rPr>
          <w:lang w:val="ru-RU"/>
        </w:rPr>
        <w:t xml:space="preserve"> </w:t>
      </w:r>
      <w:r>
        <w:t>au</w:t>
      </w:r>
      <w:r w:rsidRPr="008A1D93">
        <w:rPr>
          <w:lang w:val="ru-RU"/>
        </w:rPr>
        <w:t xml:space="preserve"> </w:t>
      </w:r>
      <w:r>
        <w:t>Maroc</w:t>
      </w:r>
      <w:r w:rsidRPr="008A1D93">
        <w:rPr>
          <w:lang w:val="ru-RU"/>
        </w:rPr>
        <w:t xml:space="preserve">, 1859-1948 (Рабат: Университет Мохаммеда </w:t>
      </w:r>
      <w:r>
        <w:t>V</w:t>
      </w:r>
      <w:r w:rsidRPr="008A1D93">
        <w:rPr>
          <w:lang w:val="ru-RU"/>
        </w:rPr>
        <w:t>, Факультет литературы и человеческих наук, 1994): 159; Миге, 2: 568 н. 4.</w:t>
      </w:r>
    </w:p>
    <w:p w:rsidR="009629B0" w:rsidRPr="008A1D93" w:rsidRDefault="008A1D93">
      <w:pPr>
        <w:pStyle w:val="50"/>
        <w:framePr w:w="7795" w:h="10325" w:hRule="exact" w:wrap="none" w:vAnchor="page" w:hAnchor="page" w:x="341" w:y="1211"/>
        <w:numPr>
          <w:ilvl w:val="0"/>
          <w:numId w:val="8"/>
        </w:numPr>
        <w:tabs>
          <w:tab w:val="left" w:pos="1115"/>
        </w:tabs>
        <w:spacing w:after="0"/>
        <w:ind w:left="0" w:firstLine="740"/>
        <w:jc w:val="both"/>
        <w:rPr>
          <w:lang w:val="ru-RU"/>
        </w:rPr>
      </w:pPr>
      <w:r w:rsidRPr="008A1D93">
        <w:rPr>
          <w:lang w:val="ru-RU"/>
        </w:rPr>
        <w:t>Грин, Монтефиоре, 314; аль-Насири, Китаб Истикса, 8: 129</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М. аль-Мануни, «Мулахадхат хаула бакда рудуд факл аль-мугараба туджах аль-даква иля ислах фи аль-карн 19, мин хилал ватика мавдукия», Маджаллат куллият аль-адаб ва-аль-кулум аль-инсания би-ар-Рибат (1982): 145-53.</w:t>
      </w:r>
    </w:p>
    <w:p w:rsidR="009629B0" w:rsidRPr="008A1D93" w:rsidRDefault="008A1D93">
      <w:pPr>
        <w:pStyle w:val="50"/>
        <w:framePr w:w="7795" w:h="10325" w:hRule="exact" w:wrap="none" w:vAnchor="page" w:hAnchor="page" w:x="341" w:y="1211"/>
        <w:numPr>
          <w:ilvl w:val="0"/>
          <w:numId w:val="8"/>
        </w:numPr>
        <w:tabs>
          <w:tab w:val="left" w:pos="1096"/>
        </w:tabs>
        <w:spacing w:after="0"/>
        <w:ind w:left="1080" w:hanging="340"/>
        <w:jc w:val="both"/>
        <w:rPr>
          <w:lang w:val="ru-RU"/>
        </w:rPr>
      </w:pPr>
      <w:r w:rsidRPr="008A1D93">
        <w:rPr>
          <w:lang w:val="ru-RU"/>
        </w:rPr>
        <w:t xml:space="preserve">К. Дж. Перкинс, История современной Туниса (Кембридж: </w:t>
      </w:r>
      <w:r>
        <w:t>Cambridge</w:t>
      </w:r>
      <w:r w:rsidRPr="008A1D93">
        <w:rPr>
          <w:lang w:val="ru-RU"/>
        </w:rPr>
        <w:t xml:space="preserve"> </w:t>
      </w:r>
      <w:r>
        <w:t>University</w:t>
      </w:r>
      <w:r w:rsidRPr="008A1D93">
        <w:rPr>
          <w:lang w:val="ru-RU"/>
        </w:rPr>
        <w:t xml:space="preserve"> </w:t>
      </w:r>
      <w:r>
        <w:t>Press</w:t>
      </w:r>
      <w:r w:rsidRPr="008A1D93">
        <w:rPr>
          <w:lang w:val="ru-RU"/>
        </w:rPr>
        <w:t>, 2004): 36.</w:t>
      </w:r>
    </w:p>
    <w:p w:rsidR="009629B0" w:rsidRPr="008A1D93" w:rsidRDefault="008A1D93">
      <w:pPr>
        <w:pStyle w:val="50"/>
        <w:framePr w:w="7795" w:h="10325" w:hRule="exact" w:wrap="none" w:vAnchor="page" w:hAnchor="page" w:x="341" w:y="1211"/>
        <w:numPr>
          <w:ilvl w:val="0"/>
          <w:numId w:val="8"/>
        </w:numPr>
        <w:tabs>
          <w:tab w:val="left" w:pos="1096"/>
        </w:tabs>
        <w:spacing w:after="0"/>
        <w:ind w:left="1080" w:hanging="340"/>
        <w:jc w:val="both"/>
        <w:rPr>
          <w:lang w:val="ru-RU"/>
        </w:rPr>
      </w:pPr>
      <w:r w:rsidRPr="008A1D93">
        <w:rPr>
          <w:lang w:val="ru-RU"/>
        </w:rPr>
        <w:t>Э. Ф. Крюикшанк, Марокко на стыке времен войны: история защиты коренного населения до 1885 года (Филадельфия: Издательство Пенсильванского университета, 1935), главы 5 и 6.</w:t>
      </w:r>
    </w:p>
    <w:p w:rsidR="009629B0" w:rsidRPr="008A1D93" w:rsidRDefault="008A1D93">
      <w:pPr>
        <w:pStyle w:val="50"/>
        <w:framePr w:w="7795" w:h="10325" w:hRule="exact" w:wrap="none" w:vAnchor="page" w:hAnchor="page" w:x="341" w:y="1211"/>
        <w:numPr>
          <w:ilvl w:val="0"/>
          <w:numId w:val="8"/>
        </w:numPr>
        <w:tabs>
          <w:tab w:val="left" w:pos="1096"/>
        </w:tabs>
        <w:spacing w:after="0"/>
        <w:ind w:left="1080" w:hanging="340"/>
        <w:jc w:val="both"/>
        <w:rPr>
          <w:lang w:val="ru-RU"/>
        </w:rPr>
      </w:pPr>
      <w:r w:rsidRPr="008A1D93">
        <w:rPr>
          <w:lang w:val="ru-RU"/>
        </w:rPr>
        <w:t>Мьеж, Марокко, 3:163; 4:47; Кенбиб, «Влияние французского завоевания», 43-44.</w:t>
      </w:r>
    </w:p>
    <w:p w:rsidR="009629B0" w:rsidRPr="008A1D93" w:rsidRDefault="008A1D93">
      <w:pPr>
        <w:pStyle w:val="50"/>
        <w:framePr w:w="7795" w:h="10325" w:hRule="exact" w:wrap="none" w:vAnchor="page" w:hAnchor="page" w:x="341" w:y="1211"/>
        <w:numPr>
          <w:ilvl w:val="0"/>
          <w:numId w:val="8"/>
        </w:numPr>
        <w:tabs>
          <w:tab w:val="left" w:pos="1096"/>
        </w:tabs>
        <w:spacing w:after="0"/>
        <w:ind w:left="1080" w:hanging="340"/>
        <w:jc w:val="both"/>
        <w:rPr>
          <w:lang w:val="ru-RU"/>
        </w:rPr>
      </w:pPr>
      <w:r w:rsidRPr="008A1D93">
        <w:rPr>
          <w:lang w:val="ru-RU"/>
        </w:rPr>
        <w:t xml:space="preserve">С.Г. Миллер и А. Рассам, «Взгляд из двора: реакция Марокко на европейское проникновение в конце </w:t>
      </w:r>
      <w:r>
        <w:t>XIX</w:t>
      </w:r>
      <w:r w:rsidRPr="008A1D93">
        <w:rPr>
          <w:lang w:val="ru-RU"/>
        </w:rPr>
        <w:t xml:space="preserve"> века», Международный журнал африканских исторических исследований 16:1 (1983): 31, 37.</w:t>
      </w:r>
    </w:p>
    <w:p w:rsidR="009629B0" w:rsidRDefault="008A1D93">
      <w:pPr>
        <w:pStyle w:val="50"/>
        <w:framePr w:w="7795" w:h="10325" w:hRule="exact" w:wrap="none" w:vAnchor="page" w:hAnchor="page" w:x="341" w:y="1211"/>
        <w:numPr>
          <w:ilvl w:val="0"/>
          <w:numId w:val="8"/>
        </w:numPr>
        <w:tabs>
          <w:tab w:val="left" w:pos="1096"/>
        </w:tabs>
        <w:spacing w:after="0"/>
        <w:ind w:left="1080" w:hanging="340"/>
        <w:jc w:val="both"/>
      </w:pPr>
      <w:r w:rsidRPr="008A1D93">
        <w:rPr>
          <w:lang w:val="ru-RU"/>
        </w:rPr>
        <w:t xml:space="preserve">Х. де ла Мартиньер, «В Марокко: Царство Мулаи-Эль-Хасана». </w:t>
      </w:r>
      <w:r>
        <w:t>Revue de deux mondes 64:4, (1894): 398.</w:t>
      </w:r>
    </w:p>
    <w:p w:rsidR="009629B0" w:rsidRPr="008A1D93" w:rsidRDefault="008A1D93">
      <w:pPr>
        <w:pStyle w:val="50"/>
        <w:framePr w:w="7795" w:h="10325" w:hRule="exact" w:wrap="none" w:vAnchor="page" w:hAnchor="page" w:x="341" w:y="1211"/>
        <w:numPr>
          <w:ilvl w:val="0"/>
          <w:numId w:val="8"/>
        </w:numPr>
        <w:tabs>
          <w:tab w:val="left" w:pos="1096"/>
        </w:tabs>
        <w:spacing w:after="0"/>
        <w:ind w:left="1080" w:hanging="340"/>
        <w:jc w:val="both"/>
        <w:rPr>
          <w:lang w:val="ru-RU"/>
        </w:rPr>
      </w:pPr>
      <w:r w:rsidRPr="008A1D93">
        <w:rPr>
          <w:lang w:val="ru-RU"/>
        </w:rPr>
        <w:t xml:space="preserve">Э. де Амичис, Марокко, его народ и места, перевод М. Х. Лансдейла, 2 тома (Филадельфия: </w:t>
      </w:r>
      <w:r>
        <w:t>HT</w:t>
      </w:r>
      <w:r w:rsidRPr="008A1D93">
        <w:rPr>
          <w:lang w:val="ru-RU"/>
        </w:rPr>
        <w:t xml:space="preserve"> </w:t>
      </w:r>
      <w:r>
        <w:t>Coates</w:t>
      </w:r>
      <w:r w:rsidRPr="008A1D93">
        <w:rPr>
          <w:lang w:val="ru-RU"/>
        </w:rPr>
        <w:t xml:space="preserve"> &amp; </w:t>
      </w:r>
      <w:r>
        <w:t>Co</w:t>
      </w:r>
      <w:r w:rsidRPr="008A1D93">
        <w:rPr>
          <w:lang w:val="ru-RU"/>
        </w:rPr>
        <w:t>, 1897), 2: 44-45.</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 xml:space="preserve">Эй Джей П. Тейлор, «Британская политика в Марокко, 1886–1902 гг.», </w:t>
      </w:r>
      <w:r>
        <w:t>The</w:t>
      </w:r>
      <w:r w:rsidRPr="008A1D93">
        <w:rPr>
          <w:lang w:val="ru-RU"/>
        </w:rPr>
        <w:t xml:space="preserve"> </w:t>
      </w:r>
      <w:r>
        <w:t>English</w:t>
      </w:r>
      <w:r w:rsidRPr="008A1D93">
        <w:rPr>
          <w:lang w:val="ru-RU"/>
        </w:rPr>
        <w:t xml:space="preserve"> </w:t>
      </w:r>
      <w:r>
        <w:t>Historical</w:t>
      </w:r>
      <w:r w:rsidRPr="008A1D93">
        <w:rPr>
          <w:lang w:val="ru-RU"/>
        </w:rPr>
        <w:t xml:space="preserve"> </w:t>
      </w:r>
      <w:r>
        <w:t>Review</w:t>
      </w:r>
      <w:r w:rsidRPr="008A1D93">
        <w:rPr>
          <w:lang w:val="ru-RU"/>
        </w:rPr>
        <w:t>, 66 (июль 1951 г.): 342–74.</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rsidRPr="008A1D93">
        <w:rPr>
          <w:lang w:val="ru-RU"/>
        </w:rPr>
        <w:t xml:space="preserve">Ж. Берк, «Интерьер Магриба», 474–5; Ж.-Л. Мьеж, «Хасан </w:t>
      </w:r>
      <w:r>
        <w:t>ler</w:t>
      </w:r>
      <w:r w:rsidRPr="008A1D93">
        <w:rPr>
          <w:lang w:val="ru-RU"/>
        </w:rPr>
        <w:t xml:space="preserve"> </w:t>
      </w:r>
      <w:r>
        <w:t>et</w:t>
      </w:r>
      <w:r w:rsidRPr="008A1D93">
        <w:rPr>
          <w:lang w:val="ru-RU"/>
        </w:rPr>
        <w:t xml:space="preserve"> </w:t>
      </w:r>
      <w:r>
        <w:t>la</w:t>
      </w:r>
      <w:r w:rsidRPr="008A1D93">
        <w:rPr>
          <w:lang w:val="ru-RU"/>
        </w:rPr>
        <w:t xml:space="preserve"> </w:t>
      </w:r>
      <w:r>
        <w:t>crise</w:t>
      </w:r>
      <w:r w:rsidRPr="008A1D93">
        <w:rPr>
          <w:lang w:val="ru-RU"/>
        </w:rPr>
        <w:t xml:space="preserve"> </w:t>
      </w:r>
      <w:r>
        <w:t>marocaine</w:t>
      </w:r>
      <w:r w:rsidRPr="008A1D93">
        <w:rPr>
          <w:lang w:val="ru-RU"/>
        </w:rPr>
        <w:t xml:space="preserve"> </w:t>
      </w:r>
      <w:r>
        <w:t>au</w:t>
      </w:r>
      <w:r w:rsidRPr="008A1D93">
        <w:rPr>
          <w:lang w:val="ru-RU"/>
        </w:rPr>
        <w:t xml:space="preserve"> </w:t>
      </w:r>
      <w:r>
        <w:t>XIXe</w:t>
      </w:r>
      <w:r w:rsidRPr="008A1D93">
        <w:rPr>
          <w:lang w:val="ru-RU"/>
        </w:rPr>
        <w:t xml:space="preserve"> </w:t>
      </w:r>
      <w:r>
        <w:t>siecle</w:t>
      </w:r>
      <w:r w:rsidRPr="008A1D93">
        <w:rPr>
          <w:lang w:val="ru-RU"/>
        </w:rPr>
        <w:t xml:space="preserve">», в </w:t>
      </w:r>
      <w:r>
        <w:t>Les</w:t>
      </w:r>
      <w:r w:rsidRPr="008A1D93">
        <w:rPr>
          <w:lang w:val="ru-RU"/>
        </w:rPr>
        <w:t xml:space="preserve"> </w:t>
      </w:r>
      <w:r>
        <w:t>Africains</w:t>
      </w:r>
      <w:r w:rsidRPr="008A1D93">
        <w:rPr>
          <w:lang w:val="ru-RU"/>
        </w:rPr>
        <w:t xml:space="preserve">, 3 тома, </w:t>
      </w:r>
      <w:r>
        <w:t>C</w:t>
      </w:r>
      <w:r w:rsidRPr="008A1D93">
        <w:rPr>
          <w:lang w:val="ru-RU"/>
        </w:rPr>
        <w:t>.-</w:t>
      </w:r>
      <w:r>
        <w:t>A</w:t>
      </w:r>
      <w:r w:rsidRPr="008A1D93">
        <w:rPr>
          <w:lang w:val="ru-RU"/>
        </w:rPr>
        <w:t xml:space="preserve">. Жюльен и др., ред. </w:t>
      </w:r>
      <w:r>
        <w:t>(Париж: Jeune afrique, 1977) 3: 238.</w:t>
      </w:r>
    </w:p>
    <w:p w:rsidR="009629B0" w:rsidRDefault="008A1D93">
      <w:pPr>
        <w:pStyle w:val="50"/>
        <w:framePr w:w="7795" w:h="10325" w:hRule="exact" w:wrap="none" w:vAnchor="page" w:hAnchor="page" w:x="341" w:y="1211"/>
        <w:numPr>
          <w:ilvl w:val="0"/>
          <w:numId w:val="8"/>
        </w:numPr>
        <w:tabs>
          <w:tab w:val="left" w:pos="1101"/>
        </w:tabs>
        <w:spacing w:after="0"/>
        <w:ind w:left="0" w:firstLine="740"/>
      </w:pPr>
      <w:r>
        <w:t>ан-Насири, Китаб Истикса, 8:75.</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 xml:space="preserve">Р. Гайо, Р. Ле Турно и Л. Пэй, «Корпорация кожевенников и кожевенная промышленность в Фесе», </w:t>
      </w:r>
      <w:r>
        <w:t>Hesperis</w:t>
      </w:r>
      <w:r w:rsidRPr="008A1D93">
        <w:rPr>
          <w:lang w:val="ru-RU"/>
        </w:rPr>
        <w:t xml:space="preserve"> 21:1-2 (1935): 167-240.</w:t>
      </w:r>
    </w:p>
    <w:p w:rsidR="009629B0" w:rsidRDefault="008A1D93">
      <w:pPr>
        <w:pStyle w:val="50"/>
        <w:framePr w:w="7795" w:h="10325" w:hRule="exact" w:wrap="none" w:vAnchor="page" w:hAnchor="page" w:x="341" w:y="1211"/>
        <w:numPr>
          <w:ilvl w:val="0"/>
          <w:numId w:val="8"/>
        </w:numPr>
        <w:tabs>
          <w:tab w:val="left" w:pos="1101"/>
        </w:tabs>
        <w:spacing w:after="0"/>
        <w:ind w:left="0" w:firstLine="740"/>
      </w:pPr>
      <w:r>
        <w:t>Берк, «Интерьер Магриба», 489–92.</w:t>
      </w:r>
    </w:p>
    <w:p w:rsidR="009629B0" w:rsidRDefault="008A1D93">
      <w:pPr>
        <w:pStyle w:val="50"/>
        <w:framePr w:w="7795" w:h="10325" w:hRule="exact" w:wrap="none" w:vAnchor="page" w:hAnchor="page" w:x="341" w:y="1211"/>
        <w:numPr>
          <w:ilvl w:val="0"/>
          <w:numId w:val="8"/>
        </w:numPr>
        <w:tabs>
          <w:tab w:val="left" w:pos="1101"/>
        </w:tabs>
        <w:spacing w:after="0"/>
        <w:ind w:left="1080" w:hanging="340"/>
        <w:jc w:val="both"/>
      </w:pPr>
      <w:r>
        <w:t>А. Себти, «Хроники цитадина: Fes etla reverte des tanneurs (1873-1874)», Hesperis-Tamuda 24:2 (1991): 99.</w:t>
      </w:r>
    </w:p>
    <w:p w:rsidR="009629B0" w:rsidRPr="008A1D93" w:rsidRDefault="008A1D93">
      <w:pPr>
        <w:pStyle w:val="50"/>
        <w:framePr w:w="7795" w:h="10325" w:hRule="exact" w:wrap="none" w:vAnchor="page" w:hAnchor="page" w:x="341" w:y="1211"/>
        <w:numPr>
          <w:ilvl w:val="0"/>
          <w:numId w:val="8"/>
        </w:numPr>
        <w:tabs>
          <w:tab w:val="left" w:pos="1101"/>
        </w:tabs>
        <w:spacing w:after="0"/>
        <w:ind w:left="0" w:firstLine="740"/>
        <w:rPr>
          <w:lang w:val="ru-RU"/>
        </w:rPr>
      </w:pPr>
      <w:r w:rsidRPr="008A1D93">
        <w:rPr>
          <w:lang w:val="ru-RU"/>
        </w:rPr>
        <w:t>ан-Насири, Китаб аль-Истикса, 8: 220 с. 337.</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По этому поводу см. статью М. Эль Аяди, «</w:t>
      </w:r>
      <w:r>
        <w:t>Du</w:t>
      </w:r>
      <w:r w:rsidRPr="008A1D93">
        <w:rPr>
          <w:lang w:val="ru-RU"/>
        </w:rPr>
        <w:t xml:space="preserve"> </w:t>
      </w:r>
      <w:r>
        <w:t>Fondementalisme</w:t>
      </w:r>
      <w:r w:rsidRPr="008A1D93">
        <w:rPr>
          <w:lang w:val="ru-RU"/>
        </w:rPr>
        <w:t xml:space="preserve"> </w:t>
      </w:r>
      <w:r>
        <w:t>d</w:t>
      </w:r>
      <w:r w:rsidRPr="008A1D93">
        <w:rPr>
          <w:lang w:val="ru-RU"/>
        </w:rPr>
        <w:t>'</w:t>
      </w:r>
      <w:r>
        <w:t>etat</w:t>
      </w:r>
      <w:r w:rsidRPr="008A1D93">
        <w:rPr>
          <w:lang w:val="ru-RU"/>
        </w:rPr>
        <w:t xml:space="preserve"> </w:t>
      </w:r>
      <w:r>
        <w:t>et</w:t>
      </w:r>
      <w:r w:rsidRPr="008A1D93">
        <w:rPr>
          <w:lang w:val="ru-RU"/>
        </w:rPr>
        <w:t xml:space="preserve"> </w:t>
      </w:r>
      <w:r>
        <w:t>de</w:t>
      </w:r>
      <w:r w:rsidRPr="008A1D93">
        <w:rPr>
          <w:lang w:val="ru-RU"/>
        </w:rPr>
        <w:t xml:space="preserve"> </w:t>
      </w:r>
      <w:r>
        <w:t>la</w:t>
      </w:r>
      <w:r w:rsidRPr="008A1D93">
        <w:rPr>
          <w:lang w:val="ru-RU"/>
        </w:rPr>
        <w:t xml:space="preserve"> </w:t>
      </w:r>
      <w:r>
        <w:t>Nasiha</w:t>
      </w:r>
      <w:r w:rsidRPr="008A1D93">
        <w:rPr>
          <w:lang w:val="ru-RU"/>
        </w:rPr>
        <w:t xml:space="preserve"> </w:t>
      </w:r>
      <w:r>
        <w:t>sultanienne</w:t>
      </w:r>
      <w:r w:rsidRPr="008A1D93">
        <w:rPr>
          <w:lang w:val="ru-RU"/>
        </w:rPr>
        <w:t xml:space="preserve">: </w:t>
      </w:r>
      <w:r>
        <w:t>a</w:t>
      </w:r>
      <w:r w:rsidRPr="008A1D93">
        <w:rPr>
          <w:lang w:val="ru-RU"/>
        </w:rPr>
        <w:t xml:space="preserve"> </w:t>
      </w:r>
      <w:r>
        <w:t>propos</w:t>
      </w:r>
      <w:r w:rsidRPr="008A1D93">
        <w:rPr>
          <w:lang w:val="ru-RU"/>
        </w:rPr>
        <w:t xml:space="preserve"> </w:t>
      </w:r>
      <w:r>
        <w:t>d</w:t>
      </w:r>
      <w:r w:rsidRPr="008A1D93">
        <w:rPr>
          <w:lang w:val="ru-RU"/>
        </w:rPr>
        <w:t>'</w:t>
      </w:r>
      <w:r>
        <w:t>un</w:t>
      </w:r>
      <w:r w:rsidRPr="008A1D93">
        <w:rPr>
          <w:lang w:val="ru-RU"/>
        </w:rPr>
        <w:t xml:space="preserve"> Определенный реформизм, </w:t>
      </w:r>
      <w:r>
        <w:t>Hesperis</w:t>
      </w:r>
      <w:r w:rsidRPr="008A1D93">
        <w:rPr>
          <w:lang w:val="ru-RU"/>
        </w:rPr>
        <w:t>-</w:t>
      </w:r>
      <w:r>
        <w:t>Tamuda</w:t>
      </w:r>
      <w:r w:rsidRPr="008A1D93">
        <w:rPr>
          <w:lang w:val="ru-RU"/>
        </w:rPr>
        <w:t xml:space="preserve"> 39:2 (2001), 85-107.</w:t>
      </w:r>
    </w:p>
    <w:p w:rsidR="009629B0" w:rsidRPr="008A1D93" w:rsidRDefault="008A1D93">
      <w:pPr>
        <w:pStyle w:val="50"/>
        <w:framePr w:w="7795" w:h="10325" w:hRule="exact" w:wrap="none" w:vAnchor="page" w:hAnchor="page" w:x="341" w:y="1211"/>
        <w:numPr>
          <w:ilvl w:val="0"/>
          <w:numId w:val="8"/>
        </w:numPr>
        <w:tabs>
          <w:tab w:val="left" w:pos="1101"/>
        </w:tabs>
        <w:spacing w:after="0"/>
        <w:ind w:left="1080" w:hanging="340"/>
        <w:jc w:val="both"/>
        <w:rPr>
          <w:lang w:val="ru-RU"/>
        </w:rPr>
      </w:pPr>
      <w:r w:rsidRPr="008A1D93">
        <w:rPr>
          <w:lang w:val="ru-RU"/>
        </w:rPr>
        <w:t>С. Э. Холден, Политика в отношении продовольствия в современном Марокко (Гейнсвилл: Издательство Университета Флориды, 2009), гл. 1.</w:t>
      </w:r>
    </w:p>
    <w:p w:rsidR="009629B0" w:rsidRPr="008A1D93" w:rsidRDefault="008A1D93">
      <w:pPr>
        <w:pStyle w:val="50"/>
        <w:framePr w:w="7795" w:h="10325" w:hRule="exact" w:wrap="none" w:vAnchor="page" w:hAnchor="page" w:x="341" w:y="1211"/>
        <w:numPr>
          <w:ilvl w:val="0"/>
          <w:numId w:val="8"/>
        </w:numPr>
        <w:tabs>
          <w:tab w:val="left" w:pos="1101"/>
        </w:tabs>
        <w:spacing w:after="0"/>
        <w:ind w:left="0" w:firstLine="740"/>
        <w:rPr>
          <w:lang w:val="ru-RU"/>
        </w:rPr>
      </w:pPr>
      <w:r w:rsidRPr="008A1D93">
        <w:rPr>
          <w:lang w:val="ru-RU"/>
        </w:rPr>
        <w:t>ан-Насири, Китаб аль-Истикса, 8: 221.</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0"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252</w:t>
      </w:r>
    </w:p>
    <w:p w:rsidR="009629B0" w:rsidRDefault="008A1D93">
      <w:pPr>
        <w:pStyle w:val="a4"/>
        <w:framePr w:w="1901" w:h="259" w:hRule="exact" w:wrap="none" w:vAnchor="page" w:hAnchor="page" w:x="3504" w:y="683"/>
        <w:jc w:val="center"/>
        <w:rPr>
          <w:sz w:val="20"/>
          <w:szCs w:val="20"/>
        </w:rPr>
      </w:pPr>
      <w:r>
        <w:rPr>
          <w:rFonts w:ascii="Times New Roman" w:eastAsia="Times New Roman" w:hAnsi="Times New Roman" w:cs="Times New Roman"/>
          <w:i/>
          <w:iCs/>
          <w:sz w:val="20"/>
          <w:szCs w:val="20"/>
        </w:rPr>
        <w:t>Натес на страницах 56-62</w:t>
      </w:r>
    </w:p>
    <w:p w:rsidR="009629B0" w:rsidRDefault="008A1D93">
      <w:pPr>
        <w:pStyle w:val="50"/>
        <w:framePr w:w="7795" w:h="10205" w:hRule="exact" w:wrap="none" w:vAnchor="page" w:hAnchor="page" w:x="341" w:y="1326"/>
        <w:numPr>
          <w:ilvl w:val="0"/>
          <w:numId w:val="5"/>
        </w:numPr>
        <w:tabs>
          <w:tab w:val="left" w:pos="270"/>
        </w:tabs>
        <w:spacing w:line="240" w:lineRule="auto"/>
        <w:ind w:left="0"/>
        <w:jc w:val="center"/>
      </w:pPr>
      <w:r>
        <w:rPr>
          <w:b/>
          <w:bCs/>
        </w:rPr>
        <w:t>Уход старого Махзана (1894)</w:t>
      </w:r>
      <w:r>
        <w:rPr>
          <w:rFonts w:ascii="Arial" w:eastAsia="Arial" w:hAnsi="Arial" w:cs="Arial"/>
        </w:rPr>
        <w:t>-1912)</w:t>
      </w:r>
    </w:p>
    <w:p w:rsidR="009629B0" w:rsidRPr="008A1D93" w:rsidRDefault="008A1D93">
      <w:pPr>
        <w:pStyle w:val="50"/>
        <w:framePr w:w="7795" w:h="10205" w:hRule="exact" w:wrap="none" w:vAnchor="page" w:hAnchor="page" w:x="341" w:y="1326"/>
        <w:numPr>
          <w:ilvl w:val="0"/>
          <w:numId w:val="9"/>
        </w:numPr>
        <w:tabs>
          <w:tab w:val="left" w:pos="1335"/>
        </w:tabs>
        <w:spacing w:after="0" w:line="257" w:lineRule="auto"/>
        <w:ind w:left="1320" w:hanging="240"/>
        <w:jc w:val="both"/>
        <w:rPr>
          <w:lang w:val="ru-RU"/>
        </w:rPr>
      </w:pPr>
      <w:r>
        <w:t xml:space="preserve">Ф. Вайсгербер, Au seuil du Maroc Moderne (Рабат: Editions La Porte, 1947), 63. </w:t>
      </w:r>
      <w:r w:rsidRPr="008A1D93">
        <w:rPr>
          <w:lang w:val="ru-RU"/>
        </w:rPr>
        <w:t>Младший брат Ба Ахмада был назначен аллафом, или военным министром; Вейсгербер описывал его как весельчака лет сорока, «ленивого, как соня, и гордого, как павлин» (указ. соч., стр. 70).</w:t>
      </w:r>
    </w:p>
    <w:p w:rsidR="009629B0" w:rsidRPr="008A1D93" w:rsidRDefault="008A1D93">
      <w:pPr>
        <w:pStyle w:val="50"/>
        <w:framePr w:w="7795" w:h="10205" w:hRule="exact" w:wrap="none" w:vAnchor="page" w:hAnchor="page" w:x="341" w:y="1326"/>
        <w:numPr>
          <w:ilvl w:val="0"/>
          <w:numId w:val="9"/>
        </w:numPr>
        <w:tabs>
          <w:tab w:val="left" w:pos="1345"/>
        </w:tabs>
        <w:spacing w:after="0" w:line="257" w:lineRule="auto"/>
        <w:ind w:left="1320" w:hanging="240"/>
        <w:jc w:val="both"/>
        <w:rPr>
          <w:lang w:val="ru-RU"/>
        </w:rPr>
      </w:pPr>
      <w:r w:rsidRPr="008A1D93">
        <w:rPr>
          <w:lang w:val="ru-RU"/>
        </w:rPr>
        <w:t xml:space="preserve">У. Б. Харрис, Марокко, каким оно было (Эдинбург и Лондон: </w:t>
      </w:r>
      <w:r>
        <w:t>W</w:t>
      </w:r>
      <w:r w:rsidRPr="008A1D93">
        <w:rPr>
          <w:lang w:val="ru-RU"/>
        </w:rPr>
        <w:t xml:space="preserve">. </w:t>
      </w:r>
      <w:r>
        <w:t>Blackwood</w:t>
      </w:r>
      <w:r w:rsidRPr="008A1D93">
        <w:rPr>
          <w:lang w:val="ru-RU"/>
        </w:rPr>
        <w:t xml:space="preserve"> </w:t>
      </w:r>
      <w:r>
        <w:t>and</w:t>
      </w:r>
      <w:r w:rsidRPr="008A1D93">
        <w:rPr>
          <w:lang w:val="ru-RU"/>
        </w:rPr>
        <w:t xml:space="preserve"> </w:t>
      </w:r>
      <w:r>
        <w:t>Sons</w:t>
      </w:r>
      <w:r w:rsidRPr="008A1D93">
        <w:rPr>
          <w:lang w:val="ru-RU"/>
        </w:rPr>
        <w:t>, 1921), 50-53.</w:t>
      </w:r>
    </w:p>
    <w:p w:rsidR="009629B0" w:rsidRDefault="008A1D93">
      <w:pPr>
        <w:pStyle w:val="50"/>
        <w:framePr w:w="7795" w:h="10205" w:hRule="exact" w:wrap="none" w:vAnchor="page" w:hAnchor="page" w:x="341" w:y="1326"/>
        <w:numPr>
          <w:ilvl w:val="0"/>
          <w:numId w:val="9"/>
        </w:numPr>
        <w:tabs>
          <w:tab w:val="left" w:pos="1345"/>
        </w:tabs>
        <w:spacing w:after="0" w:line="257" w:lineRule="auto"/>
        <w:ind w:left="1320" w:hanging="240"/>
        <w:jc w:val="both"/>
      </w:pPr>
      <w:r w:rsidRPr="008A1D93">
        <w:rPr>
          <w:lang w:val="ru-RU"/>
        </w:rPr>
        <w:t xml:space="preserve">Э. Обин, «Марокко сегодня» (Лондон: </w:t>
      </w:r>
      <w:r>
        <w:t>JM</w:t>
      </w:r>
      <w:r w:rsidRPr="008A1D93">
        <w:rPr>
          <w:lang w:val="ru-RU"/>
        </w:rPr>
        <w:t xml:space="preserve"> </w:t>
      </w:r>
      <w:r>
        <w:t>Dent</w:t>
      </w:r>
      <w:r w:rsidRPr="008A1D93">
        <w:rPr>
          <w:lang w:val="ru-RU"/>
        </w:rPr>
        <w:t xml:space="preserve"> &amp; </w:t>
      </w:r>
      <w:r>
        <w:t>Co</w:t>
      </w:r>
      <w:r w:rsidRPr="008A1D93">
        <w:rPr>
          <w:lang w:val="ru-RU"/>
        </w:rPr>
        <w:t xml:space="preserve">., 1906), 320. Обин — это псевдоним Леона Деско, французского дипломата и писателя-путешественника, чьи описания Марокко в 1902-1903 годах демонстрируют глубокое понимание социальных тем. </w:t>
      </w:r>
      <w:r>
        <w:t>Ф. Пуйон, ред., «Словарь востоковедов французского языка» (Париж: Karthala, 2008), 27.</w:t>
      </w:r>
    </w:p>
    <w:p w:rsidR="009629B0" w:rsidRDefault="008A1D93">
      <w:pPr>
        <w:pStyle w:val="50"/>
        <w:framePr w:w="7795" w:h="10205" w:hRule="exact" w:wrap="none" w:vAnchor="page" w:hAnchor="page" w:x="341" w:y="1326"/>
        <w:numPr>
          <w:ilvl w:val="0"/>
          <w:numId w:val="9"/>
        </w:numPr>
        <w:tabs>
          <w:tab w:val="left" w:pos="1350"/>
        </w:tabs>
        <w:spacing w:after="0" w:line="262" w:lineRule="auto"/>
        <w:ind w:left="1320" w:hanging="240"/>
        <w:jc w:val="both"/>
      </w:pPr>
      <w:r>
        <w:t>А. Ларуи, Les Origines Sociales et Culturelles du Nationalisme Marocain, 1830–1912 (Париж: Ф. Масперо, 1977), 337–8.</w:t>
      </w:r>
    </w:p>
    <w:p w:rsidR="009629B0" w:rsidRPr="008A1D93" w:rsidRDefault="008A1D93">
      <w:pPr>
        <w:pStyle w:val="50"/>
        <w:framePr w:w="7795" w:h="10205" w:hRule="exact" w:wrap="none" w:vAnchor="page" w:hAnchor="page" w:x="341" w:y="1326"/>
        <w:numPr>
          <w:ilvl w:val="0"/>
          <w:numId w:val="9"/>
        </w:numPr>
        <w:tabs>
          <w:tab w:val="left" w:pos="1335"/>
        </w:tabs>
        <w:spacing w:after="0"/>
        <w:ind w:left="1080"/>
        <w:rPr>
          <w:lang w:val="ru-RU"/>
        </w:rPr>
      </w:pPr>
      <w:r w:rsidRPr="008A1D93">
        <w:rPr>
          <w:lang w:val="ru-RU"/>
        </w:rPr>
        <w:t xml:space="preserve">Обин, «Современное Марокко», </w:t>
      </w:r>
      <w:r>
        <w:t>vi</w:t>
      </w:r>
      <w:r w:rsidRPr="008A1D93">
        <w:rPr>
          <w:lang w:val="ru-RU"/>
        </w:rPr>
        <w:t>-</w:t>
      </w:r>
      <w:r>
        <w:t>vii</w:t>
      </w:r>
      <w:r w:rsidRPr="008A1D93">
        <w:rPr>
          <w:lang w:val="ru-RU"/>
        </w:rPr>
        <w:t>.</w:t>
      </w:r>
    </w:p>
    <w:p w:rsidR="009629B0" w:rsidRDefault="008A1D93">
      <w:pPr>
        <w:pStyle w:val="50"/>
        <w:framePr w:w="7795" w:h="10205" w:hRule="exact" w:wrap="none" w:vAnchor="page" w:hAnchor="page" w:x="341" w:y="1326"/>
        <w:numPr>
          <w:ilvl w:val="0"/>
          <w:numId w:val="9"/>
        </w:numPr>
        <w:tabs>
          <w:tab w:val="left" w:pos="1345"/>
        </w:tabs>
        <w:spacing w:after="0"/>
        <w:ind w:left="1080"/>
      </w:pPr>
      <w:r>
        <w:t>Там же, 127.</w:t>
      </w:r>
    </w:p>
    <w:p w:rsidR="009629B0" w:rsidRDefault="008A1D93">
      <w:pPr>
        <w:pStyle w:val="50"/>
        <w:framePr w:w="7795" w:h="10205" w:hRule="exact" w:wrap="none" w:vAnchor="page" w:hAnchor="page" w:x="341" w:y="1326"/>
        <w:numPr>
          <w:ilvl w:val="0"/>
          <w:numId w:val="9"/>
        </w:numPr>
        <w:tabs>
          <w:tab w:val="left" w:pos="1345"/>
        </w:tabs>
        <w:spacing w:after="0"/>
        <w:ind w:left="1320" w:hanging="240"/>
        <w:jc w:val="both"/>
      </w:pPr>
      <w:r>
        <w:t>Там же, 11-12. Г. Вейр, Au Maroc: dans l'intimite du Salt (Париж: Librairie Universelle, 1905), 11–12.</w:t>
      </w:r>
    </w:p>
    <w:p w:rsidR="009629B0" w:rsidRPr="008A1D93" w:rsidRDefault="008A1D93">
      <w:pPr>
        <w:pStyle w:val="50"/>
        <w:framePr w:w="7795" w:h="10205" w:hRule="exact" w:wrap="none" w:vAnchor="page" w:hAnchor="page" w:x="341" w:y="1326"/>
        <w:numPr>
          <w:ilvl w:val="0"/>
          <w:numId w:val="9"/>
        </w:numPr>
        <w:tabs>
          <w:tab w:val="left" w:pos="1340"/>
        </w:tabs>
        <w:spacing w:after="0"/>
        <w:ind w:left="1320" w:hanging="240"/>
        <w:jc w:val="both"/>
        <w:rPr>
          <w:lang w:val="ru-RU"/>
        </w:rPr>
      </w:pPr>
      <w:r w:rsidRPr="008A1D93">
        <w:rPr>
          <w:lang w:val="ru-RU"/>
        </w:rPr>
        <w:t xml:space="preserve">П. Жакье, М. Пранал и Ф. Абделуахаб, </w:t>
      </w:r>
      <w:r>
        <w:t>Le</w:t>
      </w:r>
      <w:r w:rsidRPr="008A1D93">
        <w:rPr>
          <w:lang w:val="ru-RU"/>
        </w:rPr>
        <w:t xml:space="preserve"> </w:t>
      </w:r>
      <w:r>
        <w:t>Maroc</w:t>
      </w:r>
      <w:r w:rsidRPr="008A1D93">
        <w:rPr>
          <w:lang w:val="ru-RU"/>
        </w:rPr>
        <w:t xml:space="preserve"> </w:t>
      </w:r>
      <w:r>
        <w:t>de</w:t>
      </w:r>
      <w:r w:rsidRPr="008A1D93">
        <w:rPr>
          <w:lang w:val="ru-RU"/>
        </w:rPr>
        <w:t xml:space="preserve"> </w:t>
      </w:r>
      <w:r>
        <w:t>Gabriel</w:t>
      </w:r>
      <w:r w:rsidRPr="008A1D93">
        <w:rPr>
          <w:lang w:val="ru-RU"/>
        </w:rPr>
        <w:t xml:space="preserve"> </w:t>
      </w:r>
      <w:r>
        <w:t>Veyre</w:t>
      </w:r>
      <w:r w:rsidRPr="008A1D93">
        <w:rPr>
          <w:lang w:val="ru-RU"/>
        </w:rPr>
        <w:t>: 1901–1936 (Париж: Кубик, 2005) и особенно. стр. 20-21, фотографии сделаны Султаном Абд аль-Азизом.</w:t>
      </w:r>
    </w:p>
    <w:p w:rsidR="009629B0" w:rsidRDefault="008A1D93">
      <w:pPr>
        <w:pStyle w:val="50"/>
        <w:framePr w:w="7795" w:h="10205" w:hRule="exact" w:wrap="none" w:vAnchor="page" w:hAnchor="page" w:x="341" w:y="1326"/>
        <w:numPr>
          <w:ilvl w:val="0"/>
          <w:numId w:val="9"/>
        </w:numPr>
        <w:tabs>
          <w:tab w:val="left" w:pos="1350"/>
        </w:tabs>
        <w:spacing w:after="0"/>
        <w:ind w:left="1320" w:hanging="240"/>
        <w:jc w:val="both"/>
      </w:pPr>
      <w:r>
        <w:t>Л. Арно, Au temps des «mehallas» ou le Maroc de i860 a 1912 (Casablanca: Editions Atlantides, 1952), 71, 129, 132.</w:t>
      </w:r>
    </w:p>
    <w:p w:rsidR="009629B0" w:rsidRDefault="008A1D93">
      <w:pPr>
        <w:pStyle w:val="50"/>
        <w:framePr w:w="7795" w:h="10205" w:hRule="exact" w:wrap="none" w:vAnchor="page" w:hAnchor="page" w:x="341" w:y="1326"/>
        <w:numPr>
          <w:ilvl w:val="0"/>
          <w:numId w:val="9"/>
        </w:numPr>
        <w:tabs>
          <w:tab w:val="left" w:pos="1356"/>
        </w:tabs>
        <w:spacing w:after="0"/>
        <w:ind w:left="0" w:firstLine="1000"/>
      </w:pPr>
      <w:r>
        <w:t>Обин, «Современное Марокко», 127.</w:t>
      </w:r>
    </w:p>
    <w:p w:rsidR="009629B0" w:rsidRDefault="008A1D93">
      <w:pPr>
        <w:pStyle w:val="50"/>
        <w:framePr w:w="7795" w:h="10205" w:hRule="exact" w:wrap="none" w:vAnchor="page" w:hAnchor="page" w:x="341" w:y="1326"/>
        <w:numPr>
          <w:ilvl w:val="0"/>
          <w:numId w:val="9"/>
        </w:numPr>
        <w:tabs>
          <w:tab w:val="left" w:pos="1356"/>
        </w:tabs>
        <w:spacing w:after="0"/>
        <w:ind w:left="0" w:firstLine="1000"/>
      </w:pPr>
      <w:r>
        <w:t>Вайсгербер, Au seuil du Maroc Moderne, 118; Ларуи, «Происхождение», 340.</w:t>
      </w:r>
    </w:p>
    <w:p w:rsidR="009629B0" w:rsidRDefault="008A1D93">
      <w:pPr>
        <w:pStyle w:val="50"/>
        <w:framePr w:w="7795" w:h="10205" w:hRule="exact" w:wrap="none" w:vAnchor="page" w:hAnchor="page" w:x="341" w:y="1326"/>
        <w:numPr>
          <w:ilvl w:val="0"/>
          <w:numId w:val="9"/>
        </w:numPr>
        <w:tabs>
          <w:tab w:val="left" w:pos="1356"/>
        </w:tabs>
        <w:spacing w:after="0"/>
        <w:ind w:left="1320" w:hanging="320"/>
        <w:jc w:val="both"/>
      </w:pPr>
      <w:r w:rsidRPr="008A1D93">
        <w:rPr>
          <w:lang w:val="ru-RU"/>
        </w:rPr>
        <w:t xml:space="preserve">Э. Берк </w:t>
      </w:r>
      <w:r>
        <w:t>III</w:t>
      </w:r>
      <w:r w:rsidRPr="008A1D93">
        <w:rPr>
          <w:lang w:val="ru-RU"/>
        </w:rPr>
        <w:t xml:space="preserve">, Прелюдия к протекторату в Марокко: доколониальный протест и сопротивление, 1860–1912 гг. </w:t>
      </w:r>
      <w:r>
        <w:t>(Чикаго: Издательство Чикагского университета, 1976), 54.</w:t>
      </w:r>
    </w:p>
    <w:p w:rsidR="009629B0" w:rsidRDefault="008A1D93">
      <w:pPr>
        <w:pStyle w:val="50"/>
        <w:framePr w:w="7795" w:h="10205" w:hRule="exact" w:wrap="none" w:vAnchor="page" w:hAnchor="page" w:x="341" w:y="1326"/>
        <w:numPr>
          <w:ilvl w:val="0"/>
          <w:numId w:val="9"/>
        </w:numPr>
        <w:tabs>
          <w:tab w:val="left" w:pos="1356"/>
        </w:tabs>
        <w:spacing w:after="0"/>
        <w:ind w:left="0" w:firstLine="1000"/>
      </w:pPr>
      <w:r>
        <w:t>Обин, «Современное Марокко», 77.</w:t>
      </w:r>
    </w:p>
    <w:p w:rsidR="009629B0" w:rsidRDefault="008A1D93">
      <w:pPr>
        <w:pStyle w:val="50"/>
        <w:framePr w:w="7795" w:h="10205" w:hRule="exact" w:wrap="none" w:vAnchor="page" w:hAnchor="page" w:x="341" w:y="1326"/>
        <w:numPr>
          <w:ilvl w:val="0"/>
          <w:numId w:val="9"/>
        </w:numPr>
        <w:tabs>
          <w:tab w:val="left" w:pos="1356"/>
        </w:tabs>
        <w:spacing w:after="0"/>
        <w:ind w:left="1320" w:hanging="320"/>
        <w:jc w:val="both"/>
      </w:pPr>
      <w:r>
        <w:t>А. Аскад, «Аль-нидхам аль-джибаи лил-тартиб фи кахд аль-султан аль-маулай аль-Хасан аль-аул», в Le Maroc de l'avenement de Moulay Abdelaziz, 1912, 3 тома. (Мохаммедия: Universite d'ete, июль 1987 г.), 2:167-175.</w:t>
      </w:r>
    </w:p>
    <w:p w:rsidR="009629B0" w:rsidRPr="008A1D93" w:rsidRDefault="008A1D93">
      <w:pPr>
        <w:pStyle w:val="50"/>
        <w:framePr w:w="7795" w:h="10205" w:hRule="exact" w:wrap="none" w:vAnchor="page" w:hAnchor="page" w:x="341" w:y="1326"/>
        <w:numPr>
          <w:ilvl w:val="0"/>
          <w:numId w:val="9"/>
        </w:numPr>
        <w:tabs>
          <w:tab w:val="left" w:pos="1356"/>
        </w:tabs>
        <w:spacing w:after="0"/>
        <w:ind w:left="1320" w:hanging="320"/>
        <w:jc w:val="both"/>
        <w:rPr>
          <w:lang w:val="ru-RU"/>
        </w:rPr>
      </w:pPr>
      <w:r>
        <w:t xml:space="preserve">Н. Мишель, Une Economie de Naturals: Le Maroc Precolonial. </w:t>
      </w:r>
      <w:r w:rsidRPr="008A1D93">
        <w:rPr>
          <w:lang w:val="ru-RU"/>
        </w:rPr>
        <w:t>2 тома. (Каир: Институт восточной археологии, 1997) 1: 85–92; Макаламат аль-Магриб, св «тартиб», 7: 2316; А. Ибн Зайдан, Итаф аклам ан-нас би-джамаль ахбар хадират Микнас, 5 томов. (Рабат: аль-Мабака аль-Ватания, 1929)1: 394-6; А. Тауфик, Аль-Муджтама аль-Магриби фи аль-карн ат-таси''ашар: Инултан, 1850-1912 (Рабат: Куллият аль-Адаб ва-аль-улум аль-Инсания, 1983), 599</w:t>
      </w:r>
      <w:r w:rsidRPr="008A1D93">
        <w:rPr>
          <w:rFonts w:ascii="Arial" w:eastAsia="Arial" w:hAnsi="Arial" w:cs="Arial"/>
          <w:lang w:val="ru-RU"/>
        </w:rPr>
        <w:softHyphen/>
      </w:r>
      <w:r w:rsidRPr="008A1D93">
        <w:rPr>
          <w:lang w:val="ru-RU"/>
        </w:rPr>
        <w:t xml:space="preserve">604; Э. Мишо-Беллер, «Марокканские импоты», </w:t>
      </w:r>
      <w:r>
        <w:t>Archives</w:t>
      </w:r>
      <w:r w:rsidRPr="008A1D93">
        <w:rPr>
          <w:lang w:val="ru-RU"/>
        </w:rPr>
        <w:t xml:space="preserve"> </w:t>
      </w:r>
      <w:r>
        <w:t>marocaines</w:t>
      </w:r>
      <w:r w:rsidRPr="008A1D93">
        <w:rPr>
          <w:lang w:val="ru-RU"/>
        </w:rPr>
        <w:t xml:space="preserve"> 1 (1904): 56–96. Текст дахира и связанных с ним документов см. М. аль-Мануни, Мазахир, 2: 85-100; Обен, Сегодняшнее Марокко, 203–05; Ж. Сен-Рене-Тайландье, «Происхождение французского Марокко»; </w:t>
      </w:r>
      <w:r>
        <w:t>Recit</w:t>
      </w:r>
      <w:r w:rsidRPr="008A1D93">
        <w:rPr>
          <w:lang w:val="ru-RU"/>
        </w:rPr>
        <w:t xml:space="preserve"> </w:t>
      </w:r>
      <w:r>
        <w:t>d</w:t>
      </w:r>
      <w:r w:rsidRPr="008A1D93">
        <w:rPr>
          <w:lang w:val="ru-RU"/>
        </w:rPr>
        <w:t>'</w:t>
      </w:r>
      <w:r>
        <w:t>une</w:t>
      </w:r>
      <w:r w:rsidRPr="008A1D93">
        <w:rPr>
          <w:lang w:val="ru-RU"/>
        </w:rPr>
        <w:t xml:space="preserve"> </w:t>
      </w:r>
      <w:r>
        <w:t>Mission</w:t>
      </w:r>
      <w:r w:rsidRPr="008A1D93">
        <w:rPr>
          <w:lang w:val="ru-RU"/>
        </w:rPr>
        <w:t xml:space="preserve">, 1901–1906 (Париж: </w:t>
      </w:r>
      <w:r>
        <w:t>Plon</w:t>
      </w:r>
      <w:r w:rsidRPr="008A1D93">
        <w:rPr>
          <w:lang w:val="ru-RU"/>
        </w:rPr>
        <w:t>, 1930), 158–65.</w:t>
      </w:r>
    </w:p>
    <w:p w:rsidR="009629B0" w:rsidRDefault="008A1D93">
      <w:pPr>
        <w:pStyle w:val="50"/>
        <w:framePr w:w="7795" w:h="10205" w:hRule="exact" w:wrap="none" w:vAnchor="page" w:hAnchor="page" w:x="341" w:y="1326"/>
        <w:numPr>
          <w:ilvl w:val="0"/>
          <w:numId w:val="9"/>
        </w:numPr>
        <w:tabs>
          <w:tab w:val="left" w:pos="1356"/>
        </w:tabs>
        <w:spacing w:after="0" w:line="240" w:lineRule="auto"/>
        <w:ind w:left="0" w:firstLine="1000"/>
      </w:pPr>
      <w:r>
        <w:t>Арно, Au temps des «mehallas», 126.</w:t>
      </w:r>
    </w:p>
    <w:p w:rsidR="009629B0" w:rsidRDefault="008A1D93">
      <w:pPr>
        <w:pStyle w:val="50"/>
        <w:framePr w:w="7795" w:h="10205" w:hRule="exact" w:wrap="none" w:vAnchor="page" w:hAnchor="page" w:x="341" w:y="1326"/>
        <w:numPr>
          <w:ilvl w:val="0"/>
          <w:numId w:val="9"/>
        </w:numPr>
        <w:tabs>
          <w:tab w:val="left" w:pos="1356"/>
        </w:tabs>
        <w:spacing w:after="0" w:line="240" w:lineRule="auto"/>
        <w:ind w:left="1320" w:hanging="320"/>
        <w:jc w:val="both"/>
      </w:pPr>
      <w:r>
        <w:t>Вайсгербер, «Les tribus du Maroc», Национальная библиотека и архивы, Рабат, Fonds du Protectorat, Досье F 126.</w:t>
      </w:r>
    </w:p>
    <w:p w:rsidR="009629B0" w:rsidRDefault="008A1D93">
      <w:pPr>
        <w:pStyle w:val="50"/>
        <w:framePr w:w="7795" w:h="10205" w:hRule="exact" w:wrap="none" w:vAnchor="page" w:hAnchor="page" w:x="341" w:y="1326"/>
        <w:numPr>
          <w:ilvl w:val="0"/>
          <w:numId w:val="9"/>
        </w:numPr>
        <w:tabs>
          <w:tab w:val="left" w:pos="1356"/>
        </w:tabs>
        <w:spacing w:after="0" w:line="240" w:lineRule="auto"/>
        <w:ind w:left="0" w:firstLine="1000"/>
      </w:pPr>
      <w:r>
        <w:t>Берк, Прелюдия к протекторату, 56-57.</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1"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317" w:y="688"/>
        <w:rPr>
          <w:sz w:val="20"/>
          <w:szCs w:val="20"/>
        </w:rPr>
      </w:pPr>
      <w:r>
        <w:rPr>
          <w:rFonts w:ascii="Times New Roman" w:eastAsia="Times New Roman" w:hAnsi="Times New Roman" w:cs="Times New Roman"/>
          <w:i/>
          <w:iCs/>
          <w:sz w:val="20"/>
          <w:szCs w:val="20"/>
        </w:rPr>
        <w:t>Примечания к страницам 63-6</w:t>
      </w:r>
    </w:p>
    <w:p w:rsidR="009629B0" w:rsidRDefault="008A1D93">
      <w:pPr>
        <w:pStyle w:val="a4"/>
        <w:framePr w:wrap="none" w:vAnchor="page" w:hAnchor="page" w:x="6989" w:y="702"/>
        <w:rPr>
          <w:sz w:val="18"/>
          <w:szCs w:val="18"/>
        </w:rPr>
      </w:pPr>
      <w:r>
        <w:rPr>
          <w:sz w:val="18"/>
          <w:szCs w:val="18"/>
        </w:rPr>
        <w:t>253</w:t>
      </w:r>
    </w:p>
    <w:p w:rsidR="009629B0" w:rsidRDefault="008A1D93">
      <w:pPr>
        <w:pStyle w:val="50"/>
        <w:framePr w:w="7795" w:h="10109" w:hRule="exact" w:wrap="none" w:vAnchor="page" w:hAnchor="page" w:x="341" w:y="1211"/>
        <w:numPr>
          <w:ilvl w:val="0"/>
          <w:numId w:val="9"/>
        </w:numPr>
        <w:tabs>
          <w:tab w:val="left" w:pos="1101"/>
        </w:tabs>
        <w:spacing w:after="0"/>
        <w:ind w:left="1080" w:hanging="340"/>
        <w:jc w:val="both"/>
      </w:pPr>
      <w:r>
        <w:t>Там же, 71-75; П. Гильен, «Сопротивление Марокко в рамках французского предприятия по предоставлению франко-английских соглашений 1904 года», Revue de l'Occident musulman et de la Mediterranee 8 (1970): 115–22; и того же автора, L'Allemagne et le Maroc de 1870 a 1905 (Париж: Presses universitaires de France, 1967), 653–97.</w:t>
      </w:r>
    </w:p>
    <w:p w:rsidR="009629B0" w:rsidRDefault="008A1D93">
      <w:pPr>
        <w:pStyle w:val="50"/>
        <w:framePr w:w="7795" w:h="10109" w:hRule="exact" w:wrap="none" w:vAnchor="page" w:hAnchor="page" w:x="341" w:y="1211"/>
        <w:numPr>
          <w:ilvl w:val="0"/>
          <w:numId w:val="9"/>
        </w:numPr>
        <w:tabs>
          <w:tab w:val="left" w:pos="1106"/>
        </w:tabs>
        <w:spacing w:after="0"/>
        <w:ind w:left="1080" w:hanging="340"/>
        <w:jc w:val="both"/>
      </w:pPr>
      <w:r>
        <w:t>Ларуи, Origines, 340; К. Браун, «Продавцы: традиции и перемены в марокканском городе, 1830–1930» (Кембридж, Массачусетс: издательство Гарвардского университета, 1976), гл. 8; и того же автора, «L'evolution de la societe de Sale et la pression europeenne au XIXe siecle», в Le Maroc de l'avenement de Moulay Abdelaziz a 1912 (Mohammedia: Universite d'ete, 1987), 3: 107-14.</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С. Э. Холден, «Удача голода: доколониальная механизация производства марокканской муки», Журнал североафриканских исследований 15, 1 (2010): 71-84; Н. Мишель, Экономика средств к существованию, 2: главы 7 и 8.</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 xml:space="preserve">Р. Буркиа, «Том, грабеж и бандитизм в Марокко </w:t>
      </w:r>
      <w:r>
        <w:t>XIX</w:t>
      </w:r>
      <w:r w:rsidRPr="008A1D93">
        <w:rPr>
          <w:lang w:val="ru-RU"/>
        </w:rPr>
        <w:t xml:space="preserve"> века», </w:t>
      </w:r>
      <w:r>
        <w:t>Hesperis</w:t>
      </w:r>
      <w:r w:rsidRPr="008A1D93">
        <w:rPr>
          <w:lang w:val="ru-RU"/>
        </w:rPr>
        <w:t xml:space="preserve"> </w:t>
      </w:r>
      <w:r>
        <w:t>Tamuda</w:t>
      </w:r>
      <w:r w:rsidRPr="008A1D93">
        <w:rPr>
          <w:lang w:val="ru-RU"/>
        </w:rPr>
        <w:t xml:space="preserve"> 29, 2 (1991): 191–226.</w:t>
      </w:r>
    </w:p>
    <w:p w:rsidR="009629B0" w:rsidRPr="008A1D93" w:rsidRDefault="008A1D93">
      <w:pPr>
        <w:pStyle w:val="50"/>
        <w:framePr w:w="7795" w:h="10109" w:hRule="exact" w:wrap="none" w:vAnchor="page" w:hAnchor="page" w:x="341" w:y="1211"/>
        <w:numPr>
          <w:ilvl w:val="0"/>
          <w:numId w:val="9"/>
        </w:numPr>
        <w:tabs>
          <w:tab w:val="left" w:pos="1106"/>
        </w:tabs>
        <w:spacing w:after="0" w:line="257" w:lineRule="auto"/>
        <w:ind w:left="1080" w:hanging="340"/>
        <w:jc w:val="both"/>
        <w:rPr>
          <w:lang w:val="ru-RU"/>
        </w:rPr>
      </w:pPr>
      <w:r w:rsidRPr="008A1D93">
        <w:rPr>
          <w:lang w:val="ru-RU"/>
        </w:rPr>
        <w:t xml:space="preserve">Дэвид Харт, «Бандитизм в исламе: примеры из Марокко, Алжира и Северо-Западной границы Пакистана» (Уисбеч, Великобритания: </w:t>
      </w:r>
      <w:r>
        <w:t>MENAS</w:t>
      </w:r>
      <w:r w:rsidRPr="008A1D93">
        <w:rPr>
          <w:lang w:val="ru-RU"/>
        </w:rPr>
        <w:t xml:space="preserve"> </w:t>
      </w:r>
      <w:r>
        <w:t>Press</w:t>
      </w:r>
      <w:r w:rsidRPr="008A1D93">
        <w:rPr>
          <w:lang w:val="ru-RU"/>
        </w:rPr>
        <w:t>, 1987).</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 xml:space="preserve">Обен, Современное Марокко, 89–108; 322-40; Берк, Прелюдия к протекторату, 62–65; Р.Э. Данн, «Европейские связи Бу Химары: коммерческие отношения марокканского военачальника», Журнал африканской истории 21:2 (1980): 235–53; П.Р. Венье, «Французский империализм и доколониальные восстания в Восточном Марокко, 1903–1910», Журнал североафриканских исследований 2:2 (1997): 58–59; </w:t>
      </w:r>
      <w:r>
        <w:t>q</w:t>
      </w:r>
      <w:r w:rsidRPr="008A1D93">
        <w:rPr>
          <w:lang w:val="ru-RU"/>
        </w:rPr>
        <w:t xml:space="preserve">А аль-Тимсимани-Халук, «Ватаик кан аль-фаттан ад-даки Бу Химара», </w:t>
      </w:r>
      <w:r>
        <w:t>Revue</w:t>
      </w:r>
      <w:r w:rsidRPr="008A1D93">
        <w:rPr>
          <w:lang w:val="ru-RU"/>
        </w:rPr>
        <w:t xml:space="preserve"> </w:t>
      </w:r>
      <w:r>
        <w:t>Dar</w:t>
      </w:r>
      <w:r w:rsidRPr="008A1D93">
        <w:rPr>
          <w:lang w:val="ru-RU"/>
        </w:rPr>
        <w:t xml:space="preserve"> </w:t>
      </w:r>
      <w:r>
        <w:t>al</w:t>
      </w:r>
      <w:r w:rsidRPr="008A1D93">
        <w:rPr>
          <w:lang w:val="ru-RU"/>
        </w:rPr>
        <w:t>-</w:t>
      </w:r>
      <w:r>
        <w:t>Niaba</w:t>
      </w:r>
      <w:r w:rsidRPr="008A1D93">
        <w:rPr>
          <w:lang w:val="ru-RU"/>
        </w:rPr>
        <w:t xml:space="preserve"> 1:4 (1984): 35-37.</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У. Р. Роллман, «„Новый порядок“ в доколониальном мусульманском обществе: военная реформа в Марокко, 1844–1904 гг.», диссертация на соискание степени доктора философии, Мичиганский университет, 1983 г., стр. 800.</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 xml:space="preserve">Обин, «Современное Марокко», 335; У. Дж. Роллман, «Военные офицеры и «Нидхам аль-Джадид» в Марокко, 1844–1912 гг.: социальные и политические преобразования», </w:t>
      </w:r>
      <w:r>
        <w:t>Quaderni</w:t>
      </w:r>
      <w:r w:rsidRPr="008A1D93">
        <w:rPr>
          <w:lang w:val="ru-RU"/>
        </w:rPr>
        <w:t xml:space="preserve"> </w:t>
      </w:r>
      <w:r>
        <w:t>di</w:t>
      </w:r>
      <w:r w:rsidRPr="008A1D93">
        <w:rPr>
          <w:lang w:val="ru-RU"/>
        </w:rPr>
        <w:t xml:space="preserve"> </w:t>
      </w:r>
      <w:r>
        <w:t>Oriente</w:t>
      </w:r>
      <w:r w:rsidRPr="008A1D93">
        <w:rPr>
          <w:lang w:val="ru-RU"/>
        </w:rPr>
        <w:t xml:space="preserve"> </w:t>
      </w:r>
      <w:r>
        <w:t>Moderno</w:t>
      </w:r>
      <w:r w:rsidRPr="008A1D93">
        <w:rPr>
          <w:lang w:val="ru-RU"/>
        </w:rPr>
        <w:t xml:space="preserve"> 5 (2004): 217; Р. Э. Данн, «Восстание Бу-Химара на северо-востоке Марокко, фаза </w:t>
      </w:r>
      <w:r>
        <w:t>I</w:t>
      </w:r>
      <w:r w:rsidRPr="008A1D93">
        <w:rPr>
          <w:lang w:val="ru-RU"/>
        </w:rPr>
        <w:t xml:space="preserve">», </w:t>
      </w:r>
      <w:r>
        <w:t>Middle</w:t>
      </w:r>
      <w:r w:rsidRPr="008A1D93">
        <w:rPr>
          <w:lang w:val="ru-RU"/>
        </w:rPr>
        <w:t xml:space="preserve"> </w:t>
      </w:r>
      <w:r>
        <w:t>Eastern</w:t>
      </w:r>
      <w:r w:rsidRPr="008A1D93">
        <w:rPr>
          <w:lang w:val="ru-RU"/>
        </w:rPr>
        <w:t xml:space="preserve"> </w:t>
      </w:r>
      <w:r>
        <w:t>Studies</w:t>
      </w:r>
      <w:r w:rsidRPr="008A1D93">
        <w:rPr>
          <w:lang w:val="ru-RU"/>
        </w:rPr>
        <w:t xml:space="preserve"> 17:1 (1981): 31–48; и того же автора, «Сопротивление в пустыне: марокканский ответ на французский империализм 1881–1912 гг.» (Лондон: </w:t>
      </w:r>
      <w:r>
        <w:t>Croom</w:t>
      </w:r>
      <w:r w:rsidRPr="008A1D93">
        <w:rPr>
          <w:lang w:val="ru-RU"/>
        </w:rPr>
        <w:t xml:space="preserve"> </w:t>
      </w:r>
      <w:r>
        <w:t>Helm</w:t>
      </w:r>
      <w:r w:rsidRPr="008A1D93">
        <w:rPr>
          <w:lang w:val="ru-RU"/>
        </w:rPr>
        <w:t xml:space="preserve">; Мэдисон: </w:t>
      </w:r>
      <w:r>
        <w:t>University</w:t>
      </w:r>
      <w:r w:rsidRPr="008A1D93">
        <w:rPr>
          <w:lang w:val="ru-RU"/>
        </w:rPr>
        <w:t xml:space="preserve"> </w:t>
      </w:r>
      <w:r>
        <w:t>of</w:t>
      </w:r>
      <w:r w:rsidRPr="008A1D93">
        <w:rPr>
          <w:lang w:val="ru-RU"/>
        </w:rPr>
        <w:t xml:space="preserve"> </w:t>
      </w:r>
      <w:r>
        <w:t>Wisconsin</w:t>
      </w:r>
      <w:r w:rsidRPr="008A1D93">
        <w:rPr>
          <w:lang w:val="ru-RU"/>
        </w:rPr>
        <w:t xml:space="preserve"> </w:t>
      </w:r>
      <w:r>
        <w:t>Press</w:t>
      </w:r>
      <w:r w:rsidRPr="008A1D93">
        <w:rPr>
          <w:lang w:val="ru-RU"/>
        </w:rPr>
        <w:t xml:space="preserve">, 1977), 125–129; М. Кенбиб, «Контребанда оружия и анархия в доколониальном Марокко (1844–1912), </w:t>
      </w:r>
      <w:r>
        <w:t>Revue</w:t>
      </w:r>
      <w:r w:rsidRPr="008A1D93">
        <w:rPr>
          <w:lang w:val="ru-RU"/>
        </w:rPr>
        <w:t xml:space="preserve"> </w:t>
      </w:r>
      <w:r>
        <w:t>Dar</w:t>
      </w:r>
      <w:r w:rsidRPr="008A1D93">
        <w:rPr>
          <w:lang w:val="ru-RU"/>
        </w:rPr>
        <w:t xml:space="preserve"> </w:t>
      </w:r>
      <w:r>
        <w:t>al</w:t>
      </w:r>
      <w:r w:rsidRPr="008A1D93">
        <w:rPr>
          <w:lang w:val="ru-RU"/>
        </w:rPr>
        <w:t>-</w:t>
      </w:r>
      <w:r>
        <w:t>Niaba</w:t>
      </w:r>
      <w:r w:rsidRPr="008A1D93">
        <w:rPr>
          <w:lang w:val="ru-RU"/>
        </w:rPr>
        <w:t xml:space="preserve"> 1:4 (1984): 8–13.</w:t>
      </w:r>
    </w:p>
    <w:p w:rsidR="009629B0" w:rsidRPr="008A1D93" w:rsidRDefault="008A1D93">
      <w:pPr>
        <w:pStyle w:val="50"/>
        <w:framePr w:w="7795" w:h="10109" w:hRule="exact" w:wrap="none" w:vAnchor="page" w:hAnchor="page" w:x="341" w:y="1211"/>
        <w:numPr>
          <w:ilvl w:val="0"/>
          <w:numId w:val="9"/>
        </w:numPr>
        <w:tabs>
          <w:tab w:val="left" w:pos="1106"/>
        </w:tabs>
        <w:spacing w:after="0"/>
        <w:ind w:left="1080" w:hanging="340"/>
        <w:jc w:val="both"/>
        <w:rPr>
          <w:lang w:val="ru-RU"/>
        </w:rPr>
      </w:pPr>
      <w:r w:rsidRPr="008A1D93">
        <w:rPr>
          <w:lang w:val="ru-RU"/>
        </w:rPr>
        <w:t xml:space="preserve">Ф. Харрак, «Государство и религия в Марокко </w:t>
      </w:r>
      <w:r>
        <w:t>XVIII</w:t>
      </w:r>
      <w:r w:rsidRPr="008A1D93">
        <w:rPr>
          <w:lang w:val="ru-RU"/>
        </w:rPr>
        <w:t xml:space="preserve"> века: религиозная политика Сиди Мухаммада ибн Абдаллы, 1757–1790», диссертация на соискание степени доктора философии, Школа восточных и африканских исследований, Лондонский университет, 1989, 176–177; Р. Т. Форбс, «Султан гор: биография Райсули» (Нью-Йорк: </w:t>
      </w:r>
      <w:r>
        <w:t>H</w:t>
      </w:r>
      <w:r w:rsidRPr="008A1D93">
        <w:rPr>
          <w:lang w:val="ru-RU"/>
        </w:rPr>
        <w:t xml:space="preserve">. </w:t>
      </w:r>
      <w:r>
        <w:t>Holt</w:t>
      </w:r>
      <w:r w:rsidRPr="008A1D93">
        <w:rPr>
          <w:lang w:val="ru-RU"/>
        </w:rPr>
        <w:t xml:space="preserve"> </w:t>
      </w:r>
      <w:r>
        <w:t>and</w:t>
      </w:r>
      <w:r w:rsidRPr="008A1D93">
        <w:rPr>
          <w:lang w:val="ru-RU"/>
        </w:rPr>
        <w:t xml:space="preserve"> </w:t>
      </w:r>
      <w:r>
        <w:t>Co</w:t>
      </w:r>
      <w:r w:rsidRPr="008A1D93">
        <w:rPr>
          <w:lang w:val="ru-RU"/>
        </w:rPr>
        <w:t>., 1924); Арно, «Время «мехаллас»», 215–230; Э. Мишо-Беллер, «</w:t>
      </w:r>
      <w:r>
        <w:t>Le</w:t>
      </w:r>
      <w:r w:rsidRPr="008A1D93">
        <w:rPr>
          <w:lang w:val="ru-RU"/>
        </w:rPr>
        <w:t xml:space="preserve"> </w:t>
      </w:r>
      <w:r>
        <w:t>Cherif</w:t>
      </w:r>
      <w:r w:rsidRPr="008A1D93">
        <w:rPr>
          <w:lang w:val="ru-RU"/>
        </w:rPr>
        <w:t xml:space="preserve"> </w:t>
      </w:r>
      <w:r>
        <w:t>Moulay</w:t>
      </w:r>
      <w:r w:rsidRPr="008A1D93">
        <w:rPr>
          <w:lang w:val="ru-RU"/>
        </w:rPr>
        <w:t xml:space="preserve"> </w:t>
      </w:r>
      <w:r>
        <w:t>Ahmed</w:t>
      </w:r>
      <w:r w:rsidRPr="008A1D93">
        <w:rPr>
          <w:lang w:val="ru-RU"/>
        </w:rPr>
        <w:t xml:space="preserve"> </w:t>
      </w:r>
      <w:r>
        <w:t>Ben</w:t>
      </w:r>
      <w:r w:rsidRPr="008A1D93">
        <w:rPr>
          <w:lang w:val="ru-RU"/>
        </w:rPr>
        <w:t xml:space="preserve"> </w:t>
      </w:r>
      <w:r>
        <w:t>Mohammed</w:t>
      </w:r>
      <w:r w:rsidRPr="008A1D93">
        <w:rPr>
          <w:lang w:val="ru-RU"/>
        </w:rPr>
        <w:t xml:space="preserve"> </w:t>
      </w:r>
      <w:r>
        <w:t>Ben</w:t>
      </w:r>
      <w:r w:rsidRPr="008A1D93">
        <w:rPr>
          <w:lang w:val="ru-RU"/>
        </w:rPr>
        <w:t xml:space="preserve"> </w:t>
      </w:r>
      <w:r>
        <w:t>Abdallah</w:t>
      </w:r>
      <w:r w:rsidRPr="008A1D93">
        <w:rPr>
          <w:lang w:val="ru-RU"/>
        </w:rPr>
        <w:t xml:space="preserve"> </w:t>
      </w:r>
      <w:r>
        <w:t>Er</w:t>
      </w:r>
      <w:r w:rsidRPr="008A1D93">
        <w:rPr>
          <w:lang w:val="ru-RU"/>
        </w:rPr>
        <w:t xml:space="preserve"> </w:t>
      </w:r>
      <w:r>
        <w:t>resouni</w:t>
      </w:r>
      <w:r w:rsidRPr="008A1D93">
        <w:rPr>
          <w:lang w:val="ru-RU"/>
        </w:rPr>
        <w:t xml:space="preserve">», </w:t>
      </w:r>
      <w:r>
        <w:t>Revue</w:t>
      </w:r>
      <w:r w:rsidRPr="008A1D93">
        <w:rPr>
          <w:lang w:val="ru-RU"/>
        </w:rPr>
        <w:t xml:space="preserve"> </w:t>
      </w:r>
      <w:r>
        <w:t>du</w:t>
      </w:r>
      <w:r w:rsidRPr="008A1D93">
        <w:rPr>
          <w:lang w:val="ru-RU"/>
        </w:rPr>
        <w:t xml:space="preserve"> </w:t>
      </w:r>
      <w:r>
        <w:t>monde</w:t>
      </w:r>
      <w:r w:rsidRPr="008A1D93">
        <w:rPr>
          <w:lang w:val="ru-RU"/>
        </w:rPr>
        <w:t xml:space="preserve"> </w:t>
      </w:r>
      <w:r>
        <w:t>musulman</w:t>
      </w:r>
      <w:r w:rsidRPr="008A1D93">
        <w:rPr>
          <w:lang w:val="ru-RU"/>
        </w:rPr>
        <w:t xml:space="preserve"> 5 (1908): 503–511; М. Кенбиб, «Протежи и разбойники в Марокко </w:t>
      </w:r>
      <w:r>
        <w:t>XIX</w:t>
      </w:r>
      <w:r w:rsidRPr="008A1D93">
        <w:rPr>
          <w:lang w:val="ru-RU"/>
        </w:rPr>
        <w:t xml:space="preserve"> века и дебют </w:t>
      </w:r>
      <w:r>
        <w:t>XX</w:t>
      </w:r>
      <w:r w:rsidRPr="008A1D93">
        <w:rPr>
          <w:lang w:val="ru-RU"/>
        </w:rPr>
        <w:t xml:space="preserve"> века», </w:t>
      </w:r>
      <w:r>
        <w:t>Hesperis</w:t>
      </w:r>
      <w:r w:rsidRPr="008A1D93">
        <w:rPr>
          <w:lang w:val="ru-RU"/>
        </w:rPr>
        <w:t xml:space="preserve"> </w:t>
      </w:r>
      <w:r>
        <w:t>Tamuda</w:t>
      </w:r>
      <w:r w:rsidRPr="008A1D93">
        <w:rPr>
          <w:lang w:val="ru-RU"/>
        </w:rPr>
        <w:t xml:space="preserve"> 29:2 (1991): 244–5; А. Темсамани Халук, «</w:t>
      </w:r>
      <w:r>
        <w:t>Les</w:t>
      </w:r>
      <w:r w:rsidRPr="008A1D93">
        <w:rPr>
          <w:lang w:val="ru-RU"/>
        </w:rPr>
        <w:t xml:space="preserve"> </w:t>
      </w:r>
      <w:r>
        <w:t>Coups</w:t>
      </w:r>
      <w:r w:rsidRPr="008A1D93">
        <w:rPr>
          <w:lang w:val="ru-RU"/>
        </w:rPr>
        <w:t xml:space="preserve"> </w:t>
      </w:r>
      <w:r>
        <w:t>de</w:t>
      </w:r>
      <w:r w:rsidRPr="008A1D93">
        <w:rPr>
          <w:lang w:val="ru-RU"/>
        </w:rPr>
        <w:t xml:space="preserve"> </w:t>
      </w:r>
      <w:r>
        <w:t>Raissouni</w:t>
      </w:r>
      <w:r w:rsidRPr="008A1D93">
        <w:rPr>
          <w:lang w:val="ru-RU"/>
        </w:rPr>
        <w:t xml:space="preserve"> (1895-1907)», </w:t>
      </w:r>
      <w:r>
        <w:t>Revue</w:t>
      </w:r>
      <w:r w:rsidRPr="008A1D93">
        <w:rPr>
          <w:lang w:val="ru-RU"/>
        </w:rPr>
        <w:t xml:space="preserve"> </w:t>
      </w:r>
      <w:r>
        <w:t>Dar</w:t>
      </w:r>
      <w:r w:rsidRPr="008A1D93">
        <w:rPr>
          <w:lang w:val="ru-RU"/>
        </w:rPr>
        <w:t xml:space="preserve"> </w:t>
      </w:r>
      <w:r>
        <w:t>al</w:t>
      </w:r>
      <w:r w:rsidRPr="008A1D93">
        <w:rPr>
          <w:lang w:val="ru-RU"/>
        </w:rPr>
        <w:t>-</w:t>
      </w:r>
      <w:r>
        <w:t>Niaba</w:t>
      </w:r>
      <w:r w:rsidRPr="008A1D93">
        <w:rPr>
          <w:lang w:val="ru-RU"/>
        </w:rPr>
        <w:t xml:space="preserve"> 19/20 (1988): 1-30.</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2"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254</w:t>
      </w:r>
    </w:p>
    <w:p w:rsidR="009629B0" w:rsidRDefault="008A1D93">
      <w:pPr>
        <w:pStyle w:val="a4"/>
        <w:framePr w:w="1901" w:h="259" w:hRule="exact" w:wrap="none" w:vAnchor="page" w:hAnchor="page" w:x="3504" w:y="683"/>
        <w:jc w:val="center"/>
        <w:rPr>
          <w:sz w:val="20"/>
          <w:szCs w:val="20"/>
        </w:rPr>
      </w:pPr>
      <w:r>
        <w:rPr>
          <w:rFonts w:ascii="Times New Roman" w:eastAsia="Times New Roman" w:hAnsi="Times New Roman" w:cs="Times New Roman"/>
          <w:i/>
          <w:iCs/>
          <w:sz w:val="20"/>
          <w:szCs w:val="20"/>
        </w:rPr>
        <w:t>На страницах 66-72</w:t>
      </w:r>
    </w:p>
    <w:p w:rsidR="009629B0" w:rsidRPr="008A1D93" w:rsidRDefault="008A1D93">
      <w:pPr>
        <w:pStyle w:val="50"/>
        <w:framePr w:w="7795" w:h="10325" w:hRule="exact" w:wrap="none" w:vAnchor="page" w:hAnchor="page" w:x="341" w:y="1211"/>
        <w:numPr>
          <w:ilvl w:val="0"/>
          <w:numId w:val="10"/>
        </w:numPr>
        <w:tabs>
          <w:tab w:val="left" w:pos="1313"/>
        </w:tabs>
        <w:spacing w:after="0"/>
        <w:ind w:left="1340" w:hanging="340"/>
        <w:jc w:val="both"/>
        <w:rPr>
          <w:lang w:val="ru-RU"/>
        </w:rPr>
      </w:pPr>
      <w:r w:rsidRPr="008A1D93">
        <w:rPr>
          <w:lang w:val="ru-RU"/>
        </w:rPr>
        <w:t xml:space="preserve">Б. Тучман, «Пердикарис жив или Райсули мертв», в книге «Чувство истории: лучшие произведения со страниц американского наследия», под редакцией Б. Добелля (Нью-Йорк: Хоутон Миффлин, 1985), 548-60; Арно, «Время «мехаллас»», 218-21; А. Бенджеллун, «Райсуни: разбойник, коллаборационист или участник сопротивления?», </w:t>
      </w:r>
      <w:r>
        <w:t>Revue</w:t>
      </w:r>
      <w:r w:rsidRPr="008A1D93">
        <w:rPr>
          <w:lang w:val="ru-RU"/>
        </w:rPr>
        <w:t xml:space="preserve"> </w:t>
      </w:r>
      <w:r>
        <w:t>d</w:t>
      </w:r>
      <w:r w:rsidRPr="008A1D93">
        <w:rPr>
          <w:lang w:val="ru-RU"/>
        </w:rPr>
        <w:t>'</w:t>
      </w:r>
      <w:r>
        <w:t>histoire</w:t>
      </w:r>
      <w:r w:rsidRPr="008A1D93">
        <w:rPr>
          <w:lang w:val="ru-RU"/>
        </w:rPr>
        <w:t xml:space="preserve"> </w:t>
      </w:r>
      <w:r>
        <w:t>maghrebine</w:t>
      </w:r>
      <w:r w:rsidRPr="008A1D93">
        <w:rPr>
          <w:lang w:val="ru-RU"/>
        </w:rPr>
        <w:t xml:space="preserve"> 26 (1999): 197-203. Этот инцидент послужил вдохновением для голливудского боевика «Ветер и лев» (1975), в котором знаменитого тучного аль-Райсуни сыграл обаятельный шотландский актер Шон Коннери, а Пердикарис был феминизирован и сыгран Кэндис Берген.</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 xml:space="preserve">Р. Форбс, Султан гор, </w:t>
      </w:r>
      <w:r>
        <w:t>ix</w:t>
      </w:r>
      <w:r w:rsidRPr="008A1D93">
        <w:rPr>
          <w:lang w:val="ru-RU"/>
        </w:rPr>
        <w:t xml:space="preserve">; и рецензия Э. Э. Маврогордато в </w:t>
      </w:r>
      <w:r>
        <w:t>Times</w:t>
      </w:r>
      <w:r w:rsidRPr="008A1D93">
        <w:rPr>
          <w:lang w:val="ru-RU"/>
        </w:rPr>
        <w:t xml:space="preserve"> </w:t>
      </w:r>
      <w:r>
        <w:t>Literary</w:t>
      </w:r>
      <w:r w:rsidRPr="008A1D93">
        <w:rPr>
          <w:lang w:val="ru-RU"/>
        </w:rPr>
        <w:t xml:space="preserve"> </w:t>
      </w:r>
      <w:r>
        <w:t>Supplement</w:t>
      </w:r>
      <w:r w:rsidRPr="008A1D93">
        <w:rPr>
          <w:lang w:val="ru-RU"/>
        </w:rPr>
        <w:t xml:space="preserve"> № 1165 (15 мая 1924 г.): 297.</w:t>
      </w:r>
    </w:p>
    <w:p w:rsidR="009629B0" w:rsidRDefault="008A1D93">
      <w:pPr>
        <w:pStyle w:val="50"/>
        <w:framePr w:w="7795" w:h="10325" w:hRule="exact" w:wrap="none" w:vAnchor="page" w:hAnchor="page" w:x="341" w:y="1211"/>
        <w:numPr>
          <w:ilvl w:val="0"/>
          <w:numId w:val="11"/>
        </w:numPr>
        <w:tabs>
          <w:tab w:val="left" w:pos="1361"/>
        </w:tabs>
        <w:spacing w:after="0"/>
        <w:ind w:left="1340" w:hanging="340"/>
        <w:jc w:val="both"/>
      </w:pPr>
      <w:r w:rsidRPr="008A1D93">
        <w:rPr>
          <w:lang w:val="ru-RU"/>
        </w:rPr>
        <w:t xml:space="preserve">А. Темсемани-Халук, Аль-харака аль-райсунийя мин хилал аль-ватаик аль-магрибия, 1909-1925, 2 тома. </w:t>
      </w:r>
      <w:r>
        <w:t>(Танжер: Салики, nd)</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 xml:space="preserve">Эту историю пересказал С. Баззаз в статье «Ересь и политика в Марокко </w:t>
      </w:r>
      <w:r>
        <w:t>XIX</w:t>
      </w:r>
      <w:r w:rsidRPr="008A1D93">
        <w:rPr>
          <w:lang w:val="ru-RU"/>
        </w:rPr>
        <w:t xml:space="preserve"> века», журнал «Арабские исследования» (2002/2003): 66-86.</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 xml:space="preserve">См. проницательную монографию С. Баззаза «Забытые святые: история, власть и политика в становлении современного Марокко», </w:t>
      </w:r>
      <w:r>
        <w:t>Harvard</w:t>
      </w:r>
      <w:r w:rsidRPr="008A1D93">
        <w:rPr>
          <w:lang w:val="ru-RU"/>
        </w:rPr>
        <w:t xml:space="preserve"> </w:t>
      </w:r>
      <w:r>
        <w:t>Middle</w:t>
      </w:r>
      <w:r w:rsidRPr="008A1D93">
        <w:rPr>
          <w:lang w:val="ru-RU"/>
        </w:rPr>
        <w:t xml:space="preserve"> </w:t>
      </w:r>
      <w:r>
        <w:t>Eastern</w:t>
      </w:r>
      <w:r w:rsidRPr="008A1D93">
        <w:rPr>
          <w:lang w:val="ru-RU"/>
        </w:rPr>
        <w:t xml:space="preserve"> </w:t>
      </w:r>
      <w:r>
        <w:t>Monographs</w:t>
      </w:r>
      <w:r w:rsidRPr="008A1D93">
        <w:rPr>
          <w:lang w:val="ru-RU"/>
        </w:rPr>
        <w:t xml:space="preserve"> 41 (Кембридж, Массачусетс: </w:t>
      </w:r>
      <w:r>
        <w:t>Harvard</w:t>
      </w:r>
      <w:r w:rsidRPr="008A1D93">
        <w:rPr>
          <w:lang w:val="ru-RU"/>
        </w:rPr>
        <w:t xml:space="preserve"> </w:t>
      </w:r>
      <w:r>
        <w:t>University</w:t>
      </w:r>
      <w:r w:rsidRPr="008A1D93">
        <w:rPr>
          <w:lang w:val="ru-RU"/>
        </w:rPr>
        <w:t xml:space="preserve"> </w:t>
      </w:r>
      <w:r>
        <w:t>Press</w:t>
      </w:r>
      <w:r w:rsidRPr="008A1D93">
        <w:rPr>
          <w:lang w:val="ru-RU"/>
        </w:rPr>
        <w:t>, 2010).</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 xml:space="preserve">Ж. Кань, </w:t>
      </w:r>
      <w:r>
        <w:t>Nation</w:t>
      </w:r>
      <w:r w:rsidRPr="008A1D93">
        <w:rPr>
          <w:lang w:val="ru-RU"/>
        </w:rPr>
        <w:t xml:space="preserve"> </w:t>
      </w:r>
      <w:r>
        <w:t>et</w:t>
      </w:r>
      <w:r w:rsidRPr="008A1D93">
        <w:rPr>
          <w:lang w:val="ru-RU"/>
        </w:rPr>
        <w:t xml:space="preserve"> </w:t>
      </w:r>
      <w:r>
        <w:t>nationalisme</w:t>
      </w:r>
      <w:r w:rsidRPr="008A1D93">
        <w:rPr>
          <w:lang w:val="ru-RU"/>
        </w:rPr>
        <w:t xml:space="preserve"> </w:t>
      </w:r>
      <w:r>
        <w:t>au</w:t>
      </w:r>
      <w:r w:rsidRPr="008A1D93">
        <w:rPr>
          <w:lang w:val="ru-RU"/>
        </w:rPr>
        <w:t xml:space="preserve"> </w:t>
      </w:r>
      <w:r>
        <w:t>Maroc</w:t>
      </w:r>
      <w:r w:rsidRPr="008A1D93">
        <w:rPr>
          <w:lang w:val="ru-RU"/>
        </w:rPr>
        <w:t xml:space="preserve">: </w:t>
      </w:r>
      <w:r>
        <w:t>Aux</w:t>
      </w:r>
      <w:r w:rsidRPr="008A1D93">
        <w:rPr>
          <w:lang w:val="ru-RU"/>
        </w:rPr>
        <w:t xml:space="preserve"> </w:t>
      </w:r>
      <w:r>
        <w:t>racines</w:t>
      </w:r>
      <w:r w:rsidRPr="008A1D93">
        <w:rPr>
          <w:lang w:val="ru-RU"/>
        </w:rPr>
        <w:t xml:space="preserve"> </w:t>
      </w:r>
      <w:r>
        <w:t>de</w:t>
      </w:r>
      <w:r w:rsidRPr="008A1D93">
        <w:rPr>
          <w:lang w:val="ru-RU"/>
        </w:rPr>
        <w:t xml:space="preserve"> </w:t>
      </w:r>
      <w:r>
        <w:t>lanation</w:t>
      </w:r>
      <w:r w:rsidRPr="008A1D93">
        <w:rPr>
          <w:lang w:val="ru-RU"/>
        </w:rPr>
        <w:t xml:space="preserve"> </w:t>
      </w:r>
      <w:r>
        <w:t>marocaine</w:t>
      </w:r>
      <w:r w:rsidRPr="008A1D93">
        <w:rPr>
          <w:lang w:val="ru-RU"/>
        </w:rPr>
        <w:t xml:space="preserve"> (Рабат: Дар Нашр аль-Макрифа, 1988): 434; Э. Мишо-Беллер, «Предварительная реставрация Идриссит в Фесе», </w:t>
      </w:r>
      <w:r>
        <w:t>Revue</w:t>
      </w:r>
      <w:r w:rsidRPr="008A1D93">
        <w:rPr>
          <w:lang w:val="ru-RU"/>
        </w:rPr>
        <w:t xml:space="preserve"> </w:t>
      </w:r>
      <w:r>
        <w:t>du</w:t>
      </w:r>
      <w:r w:rsidRPr="008A1D93">
        <w:rPr>
          <w:lang w:val="ru-RU"/>
        </w:rPr>
        <w:t xml:space="preserve"> </w:t>
      </w:r>
      <w:r>
        <w:t>monde</w:t>
      </w:r>
      <w:r w:rsidRPr="008A1D93">
        <w:rPr>
          <w:lang w:val="ru-RU"/>
        </w:rPr>
        <w:t xml:space="preserve"> </w:t>
      </w:r>
      <w:r>
        <w:t>musulman</w:t>
      </w:r>
      <w:r w:rsidRPr="008A1D93">
        <w:rPr>
          <w:lang w:val="ru-RU"/>
        </w:rPr>
        <w:t xml:space="preserve"> 5 (1908): 402–23. Цитату из аль-Хаджви можно найти у Ларуи, </w:t>
      </w:r>
      <w:r>
        <w:t>Origines</w:t>
      </w:r>
      <w:r w:rsidRPr="008A1D93">
        <w:rPr>
          <w:lang w:val="ru-RU"/>
        </w:rPr>
        <w:t xml:space="preserve">, 378. Более точные подробности о подъеме Хафизийи см. в </w:t>
      </w:r>
      <w:r>
        <w:t>Burke</w:t>
      </w:r>
      <w:r w:rsidRPr="008A1D93">
        <w:rPr>
          <w:lang w:val="ru-RU"/>
        </w:rPr>
        <w:t xml:space="preserve">, </w:t>
      </w:r>
      <w:r>
        <w:t>Prelude</w:t>
      </w:r>
      <w:r w:rsidRPr="008A1D93">
        <w:rPr>
          <w:lang w:val="ru-RU"/>
        </w:rPr>
        <w:t xml:space="preserve"> </w:t>
      </w:r>
      <w:r>
        <w:t>to</w:t>
      </w:r>
      <w:r w:rsidRPr="008A1D93">
        <w:rPr>
          <w:lang w:val="ru-RU"/>
        </w:rPr>
        <w:t xml:space="preserve"> </w:t>
      </w:r>
      <w:r>
        <w:t>Protectorate</w:t>
      </w:r>
      <w:r w:rsidRPr="008A1D93">
        <w:rPr>
          <w:lang w:val="ru-RU"/>
        </w:rPr>
        <w:t xml:space="preserve">, </w:t>
      </w:r>
      <w:r>
        <w:t>ch</w:t>
      </w:r>
      <w:r w:rsidRPr="008A1D93">
        <w:rPr>
          <w:lang w:val="ru-RU"/>
        </w:rPr>
        <w:t>. 5.</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Р. Данн, Сопротивление в пустыне, 48, 83, 117, 204–10; Д. Нордман, «Армия Алжира и Марокко, динамизм победы (</w:t>
      </w:r>
      <w:r>
        <w:t>fin</w:t>
      </w:r>
      <w:r w:rsidRPr="008A1D93">
        <w:rPr>
          <w:lang w:val="ru-RU"/>
        </w:rPr>
        <w:t xml:space="preserve"> </w:t>
      </w:r>
      <w:r>
        <w:t>du</w:t>
      </w:r>
      <w:r w:rsidRPr="008A1D93">
        <w:rPr>
          <w:lang w:val="ru-RU"/>
        </w:rPr>
        <w:t xml:space="preserve"> </w:t>
      </w:r>
      <w:r>
        <w:t>XIXe</w:t>
      </w:r>
      <w:r w:rsidRPr="008A1D93">
        <w:rPr>
          <w:lang w:val="ru-RU"/>
        </w:rPr>
        <w:t xml:space="preserve"> </w:t>
      </w:r>
      <w:r>
        <w:t>siecle</w:t>
      </w:r>
      <w:r w:rsidRPr="008A1D93">
        <w:rPr>
          <w:lang w:val="ru-RU"/>
        </w:rPr>
        <w:t>-</w:t>
      </w:r>
      <w:r>
        <w:t>debut</w:t>
      </w:r>
      <w:r w:rsidRPr="008A1D93">
        <w:rPr>
          <w:lang w:val="ru-RU"/>
        </w:rPr>
        <w:t xml:space="preserve"> </w:t>
      </w:r>
      <w:r>
        <w:t>du</w:t>
      </w:r>
      <w:r w:rsidRPr="008A1D93">
        <w:rPr>
          <w:lang w:val="ru-RU"/>
        </w:rPr>
        <w:t xml:space="preserve"> </w:t>
      </w:r>
      <w:r>
        <w:t>XX</w:t>
      </w:r>
      <w:r w:rsidRPr="008A1D93">
        <w:rPr>
          <w:lang w:val="ru-RU"/>
        </w:rPr>
        <w:t xml:space="preserve"> </w:t>
      </w:r>
      <w:r>
        <w:t>siecle</w:t>
      </w:r>
      <w:r w:rsidRPr="008A1D93">
        <w:rPr>
          <w:lang w:val="ru-RU"/>
        </w:rPr>
        <w:t xml:space="preserve">)», в книге </w:t>
      </w:r>
      <w:r>
        <w:t>J</w:t>
      </w:r>
      <w:r w:rsidRPr="008A1D93">
        <w:rPr>
          <w:lang w:val="ru-RU"/>
        </w:rPr>
        <w:t xml:space="preserve">. </w:t>
      </w:r>
      <w:r>
        <w:t>Fremeaux</w:t>
      </w:r>
      <w:r w:rsidRPr="008A1D93">
        <w:rPr>
          <w:lang w:val="ru-RU"/>
        </w:rPr>
        <w:t xml:space="preserve"> </w:t>
      </w:r>
      <w:r>
        <w:t>et</w:t>
      </w:r>
      <w:r w:rsidRPr="008A1D93">
        <w:rPr>
          <w:lang w:val="ru-RU"/>
        </w:rPr>
        <w:t xml:space="preserve"> </w:t>
      </w:r>
      <w:r>
        <w:t>al</w:t>
      </w:r>
      <w:r w:rsidRPr="008A1D93">
        <w:rPr>
          <w:lang w:val="ru-RU"/>
        </w:rPr>
        <w:t xml:space="preserve">., </w:t>
      </w:r>
      <w:r>
        <w:t>Armees</w:t>
      </w:r>
      <w:r w:rsidRPr="008A1D93">
        <w:rPr>
          <w:lang w:val="ru-RU"/>
        </w:rPr>
        <w:t xml:space="preserve">, </w:t>
      </w:r>
      <w:r>
        <w:t>guerre</w:t>
      </w:r>
      <w:r w:rsidRPr="008A1D93">
        <w:rPr>
          <w:lang w:val="ru-RU"/>
        </w:rPr>
        <w:t xml:space="preserve"> </w:t>
      </w:r>
      <w:r>
        <w:t>et</w:t>
      </w:r>
      <w:r w:rsidRPr="008A1D93">
        <w:rPr>
          <w:lang w:val="ru-RU"/>
        </w:rPr>
        <w:t xml:space="preserve"> </w:t>
      </w:r>
      <w:r>
        <w:t>politique</w:t>
      </w:r>
      <w:r w:rsidRPr="008A1D93">
        <w:rPr>
          <w:lang w:val="ru-RU"/>
        </w:rPr>
        <w:t xml:space="preserve"> </w:t>
      </w:r>
      <w:r>
        <w:t>en</w:t>
      </w:r>
      <w:r w:rsidRPr="008A1D93">
        <w:rPr>
          <w:lang w:val="ru-RU"/>
        </w:rPr>
        <w:t xml:space="preserve"> </w:t>
      </w:r>
      <w:r>
        <w:t>Afrique</w:t>
      </w:r>
      <w:r w:rsidRPr="008A1D93">
        <w:rPr>
          <w:lang w:val="ru-RU"/>
        </w:rPr>
        <w:t xml:space="preserve"> </w:t>
      </w:r>
      <w:r>
        <w:t>du</w:t>
      </w:r>
      <w:r w:rsidRPr="008A1D93">
        <w:rPr>
          <w:lang w:val="ru-RU"/>
        </w:rPr>
        <w:t xml:space="preserve"> </w:t>
      </w:r>
      <w:r>
        <w:t>Nord</w:t>
      </w:r>
      <w:r w:rsidRPr="008A1D93">
        <w:rPr>
          <w:lang w:val="ru-RU"/>
        </w:rPr>
        <w:t xml:space="preserve">: </w:t>
      </w:r>
      <w:r>
        <w:t>XlXe</w:t>
      </w:r>
      <w:r w:rsidRPr="008A1D93">
        <w:rPr>
          <w:lang w:val="ru-RU"/>
        </w:rPr>
        <w:t>-</w:t>
      </w:r>
      <w:r>
        <w:t>XXe</w:t>
      </w:r>
      <w:r w:rsidRPr="008A1D93">
        <w:rPr>
          <w:lang w:val="ru-RU"/>
        </w:rPr>
        <w:t xml:space="preserve"> </w:t>
      </w:r>
      <w:r>
        <w:t>siecles</w:t>
      </w:r>
      <w:r w:rsidRPr="008A1D93">
        <w:rPr>
          <w:lang w:val="ru-RU"/>
        </w:rPr>
        <w:t xml:space="preserve"> (Париж: </w:t>
      </w:r>
      <w:r>
        <w:t>Presses</w:t>
      </w:r>
      <w:r w:rsidRPr="008A1D93">
        <w:rPr>
          <w:lang w:val="ru-RU"/>
        </w:rPr>
        <w:t xml:space="preserve"> </w:t>
      </w:r>
      <w:r>
        <w:t>de</w:t>
      </w:r>
      <w:r w:rsidRPr="008A1D93">
        <w:rPr>
          <w:lang w:val="ru-RU"/>
        </w:rPr>
        <w:t xml:space="preserve"> </w:t>
      </w:r>
      <w:r>
        <w:t>l</w:t>
      </w:r>
      <w:r w:rsidRPr="008A1D93">
        <w:rPr>
          <w:lang w:val="ru-RU"/>
        </w:rPr>
        <w:t>'</w:t>
      </w:r>
      <w:r>
        <w:t>Ecolenormale</w:t>
      </w:r>
      <w:r w:rsidRPr="008A1D93">
        <w:rPr>
          <w:lang w:val="ru-RU"/>
        </w:rPr>
        <w:t xml:space="preserve"> </w:t>
      </w:r>
      <w:r>
        <w:t>superieure</w:t>
      </w:r>
      <w:r w:rsidRPr="008A1D93">
        <w:rPr>
          <w:lang w:val="ru-RU"/>
        </w:rPr>
        <w:t>, 1977): 33-51.</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rsidRPr="008A1D93">
        <w:rPr>
          <w:lang w:val="ru-RU"/>
        </w:rPr>
        <w:t>Нордман, «</w:t>
      </w:r>
      <w:r>
        <w:t>L</w:t>
      </w:r>
      <w:r w:rsidRPr="008A1D93">
        <w:rPr>
          <w:lang w:val="ru-RU"/>
        </w:rPr>
        <w:t>'</w:t>
      </w:r>
      <w:r>
        <w:t>Armee</w:t>
      </w:r>
      <w:r w:rsidRPr="008A1D93">
        <w:rPr>
          <w:lang w:val="ru-RU"/>
        </w:rPr>
        <w:t xml:space="preserve"> </w:t>
      </w:r>
      <w:r>
        <w:t>d</w:t>
      </w:r>
      <w:r w:rsidRPr="008A1D93">
        <w:rPr>
          <w:lang w:val="ru-RU"/>
        </w:rPr>
        <w:t>'</w:t>
      </w:r>
      <w:r>
        <w:t>Algerie</w:t>
      </w:r>
      <w:r w:rsidRPr="008A1D93">
        <w:rPr>
          <w:lang w:val="ru-RU"/>
        </w:rPr>
        <w:t xml:space="preserve">», 42, цитирует </w:t>
      </w:r>
      <w:r>
        <w:t>A</w:t>
      </w:r>
      <w:r w:rsidRPr="008A1D93">
        <w:rPr>
          <w:lang w:val="ru-RU"/>
        </w:rPr>
        <w:t xml:space="preserve">. </w:t>
      </w:r>
      <w:r>
        <w:t>Le</w:t>
      </w:r>
      <w:r w:rsidRPr="008A1D93">
        <w:rPr>
          <w:lang w:val="ru-RU"/>
        </w:rPr>
        <w:t xml:space="preserve"> </w:t>
      </w:r>
      <w:r>
        <w:t>Reverend</w:t>
      </w:r>
      <w:r w:rsidRPr="008A1D93">
        <w:rPr>
          <w:lang w:val="ru-RU"/>
        </w:rPr>
        <w:t xml:space="preserve">, </w:t>
      </w:r>
      <w:r>
        <w:t>Lyautey</w:t>
      </w:r>
      <w:r w:rsidRPr="008A1D93">
        <w:rPr>
          <w:lang w:val="ru-RU"/>
        </w:rPr>
        <w:t xml:space="preserve"> </w:t>
      </w:r>
      <w:r>
        <w:t>ecrivain</w:t>
      </w:r>
      <w:r w:rsidRPr="008A1D93">
        <w:rPr>
          <w:lang w:val="ru-RU"/>
        </w:rPr>
        <w:t xml:space="preserve"> (Париж: </w:t>
      </w:r>
      <w:r>
        <w:t>Ophrys</w:t>
      </w:r>
      <w:r w:rsidRPr="008A1D93">
        <w:rPr>
          <w:lang w:val="ru-RU"/>
        </w:rPr>
        <w:t>, 1976), 203.</w:t>
      </w:r>
    </w:p>
    <w:p w:rsidR="009629B0" w:rsidRDefault="008A1D93">
      <w:pPr>
        <w:pStyle w:val="50"/>
        <w:framePr w:w="7795" w:h="10325" w:hRule="exact" w:wrap="none" w:vAnchor="page" w:hAnchor="page" w:x="341" w:y="1211"/>
        <w:numPr>
          <w:ilvl w:val="0"/>
          <w:numId w:val="11"/>
        </w:numPr>
        <w:tabs>
          <w:tab w:val="left" w:pos="1361"/>
        </w:tabs>
        <w:spacing w:after="0"/>
        <w:ind w:left="1340" w:hanging="340"/>
        <w:jc w:val="both"/>
      </w:pPr>
      <w:r w:rsidRPr="008A1D93">
        <w:rPr>
          <w:lang w:val="ru-RU"/>
        </w:rPr>
        <w:t xml:space="preserve">Г. Салмон, «Марокканское мнение о завоевании Туа», </w:t>
      </w:r>
      <w:r>
        <w:t>Archives</w:t>
      </w:r>
      <w:r w:rsidRPr="008A1D93">
        <w:rPr>
          <w:lang w:val="ru-RU"/>
        </w:rPr>
        <w:t xml:space="preserve"> </w:t>
      </w:r>
      <w:r>
        <w:t>marocaines</w:t>
      </w:r>
      <w:r w:rsidRPr="008A1D93">
        <w:rPr>
          <w:lang w:val="ru-RU"/>
        </w:rPr>
        <w:t xml:space="preserve"> 1 (1904): 416–24; М. Абитболь, «Джихад и необходимость, Марок и завоевание Франции в Западном Судане и Мавритании», </w:t>
      </w:r>
      <w:r>
        <w:t>Studia</w:t>
      </w:r>
      <w:r w:rsidRPr="008A1D93">
        <w:rPr>
          <w:lang w:val="ru-RU"/>
        </w:rPr>
        <w:t xml:space="preserve">Исламика 63 (1986): 172–7; аль-Мутабассир, «Ма Эль-Кайнин Эч-Чангуити», </w:t>
      </w:r>
      <w:r>
        <w:t>Revue</w:t>
      </w:r>
      <w:r w:rsidRPr="008A1D93">
        <w:rPr>
          <w:lang w:val="ru-RU"/>
        </w:rPr>
        <w:t xml:space="preserve"> </w:t>
      </w:r>
      <w:r>
        <w:t>du</w:t>
      </w:r>
      <w:r w:rsidRPr="008A1D93">
        <w:rPr>
          <w:lang w:val="ru-RU"/>
        </w:rPr>
        <w:t xml:space="preserve"> </w:t>
      </w:r>
      <w:r>
        <w:t>monde</w:t>
      </w:r>
      <w:r w:rsidRPr="008A1D93">
        <w:rPr>
          <w:lang w:val="ru-RU"/>
        </w:rPr>
        <w:t xml:space="preserve"> </w:t>
      </w:r>
      <w:r>
        <w:t>musulman</w:t>
      </w:r>
      <w:r w:rsidRPr="008A1D93">
        <w:rPr>
          <w:lang w:val="ru-RU"/>
        </w:rPr>
        <w:t xml:space="preserve"> 1 (1907): 343–51; Ф. Корреале, «Ма аль-Кайнайн, Марокко и сопротивление колониальному проникновению </w:t>
      </w:r>
      <w:r>
        <w:t>(1905–1910)», Oriente Moderno 78, 2 (1998): 227–78; С. Сая, La France et les frontieres maroco-algeriennes 1873–1902 (Париж: Editions CNRS, 1986): 79–102; Ларуи, «Происхождение», 384.</w:t>
      </w:r>
    </w:p>
    <w:p w:rsidR="009629B0" w:rsidRPr="008A1D93" w:rsidRDefault="008A1D93">
      <w:pPr>
        <w:pStyle w:val="50"/>
        <w:framePr w:w="7795" w:h="10325" w:hRule="exact" w:wrap="none" w:vAnchor="page" w:hAnchor="page" w:x="341" w:y="1211"/>
        <w:numPr>
          <w:ilvl w:val="0"/>
          <w:numId w:val="11"/>
        </w:numPr>
        <w:tabs>
          <w:tab w:val="left" w:pos="1361"/>
        </w:tabs>
        <w:spacing w:after="0"/>
        <w:ind w:left="1340" w:hanging="340"/>
        <w:jc w:val="both"/>
        <w:rPr>
          <w:lang w:val="ru-RU"/>
        </w:rPr>
      </w:pPr>
      <w:r>
        <w:t xml:space="preserve">Дипломатические шаги этого периода подробно описаны в Берке, Прелюдия к Протекторату, 75–89; см. также Сен-Рене-Тайландье, Les origines du Maroc français, 356–60; Гильен, L'Allemagne et le Maroc, 837-50; AGP Martin, Quatre siecles d'histoire marocaine: Au Sahara de 1504 и 1902, au Maroc de 1894 и 1912 (Рабат: Editions La Porte, 1994), 424; с точки зрения Марокко, Ибн Зайдан, Итаф, 1: 396 и аль-Мануни, Мазахир, 2: 191-232. </w:t>
      </w:r>
      <w:r w:rsidRPr="008A1D93">
        <w:rPr>
          <w:lang w:val="ru-RU"/>
        </w:rPr>
        <w:t>См. также Канье, «Нация и национализм», стр. 385-98, где автор перечисляет «консультации» при предыдущих султанах, указывая на то, что эта практика не была новой.</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3"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1891" w:h="254" w:hRule="exact" w:wrap="none" w:vAnchor="page" w:hAnchor="page" w:x="3259" w:y="688"/>
        <w:jc w:val="center"/>
        <w:rPr>
          <w:sz w:val="20"/>
          <w:szCs w:val="20"/>
        </w:rPr>
      </w:pPr>
      <w:r>
        <w:rPr>
          <w:rFonts w:ascii="Times New Roman" w:eastAsia="Times New Roman" w:hAnsi="Times New Roman" w:cs="Times New Roman"/>
          <w:i/>
          <w:iCs/>
          <w:sz w:val="20"/>
          <w:szCs w:val="20"/>
        </w:rPr>
        <w:t>Примечания к страницам 73-84</w:t>
      </w:r>
    </w:p>
    <w:p w:rsidR="009629B0" w:rsidRDefault="008A1D93">
      <w:pPr>
        <w:pStyle w:val="a4"/>
        <w:framePr w:wrap="none" w:vAnchor="page" w:hAnchor="page" w:x="6989" w:y="702"/>
        <w:rPr>
          <w:sz w:val="18"/>
          <w:szCs w:val="18"/>
        </w:rPr>
      </w:pPr>
      <w:r>
        <w:rPr>
          <w:sz w:val="18"/>
          <w:szCs w:val="18"/>
        </w:rPr>
        <w:t>255</w:t>
      </w:r>
    </w:p>
    <w:p w:rsidR="009629B0" w:rsidRDefault="008A1D93">
      <w:pPr>
        <w:pStyle w:val="50"/>
        <w:framePr w:w="7795" w:h="10104" w:hRule="exact" w:wrap="none" w:vAnchor="page" w:hAnchor="page" w:x="341" w:y="1211"/>
        <w:numPr>
          <w:ilvl w:val="0"/>
          <w:numId w:val="11"/>
        </w:numPr>
        <w:tabs>
          <w:tab w:val="left" w:pos="1101"/>
        </w:tabs>
        <w:spacing w:after="0"/>
        <w:ind w:left="1080" w:hanging="340"/>
        <w:jc w:val="both"/>
      </w:pPr>
      <w:r>
        <w:t>Джей Си. Аллен, «Марок в международных отношениях: au temps d'Algeciras (1906-1912)», в Le Maroc de l'avenement de Moulay Abdelaziz, 1912, 3: 131-144; и в том же томе С. Ихрай, «Конференция в Альхесирасе 1906 года», 3:193-201; аль-Мануни, Мазахир, 2: 191-232; о роли Америки см. P. Potter, «The Origin of the System of Mandates under the League of Nations», American Political Science Review 16:4 (1922): 579.</w:t>
      </w:r>
    </w:p>
    <w:p w:rsidR="009629B0" w:rsidRDefault="008A1D93">
      <w:pPr>
        <w:pStyle w:val="50"/>
        <w:framePr w:w="7795" w:h="10104" w:hRule="exact" w:wrap="none" w:vAnchor="page" w:hAnchor="page" w:x="341" w:y="1211"/>
        <w:numPr>
          <w:ilvl w:val="0"/>
          <w:numId w:val="11"/>
        </w:numPr>
        <w:tabs>
          <w:tab w:val="left" w:pos="1106"/>
        </w:tabs>
        <w:spacing w:after="0"/>
        <w:ind w:left="1080" w:hanging="340"/>
        <w:jc w:val="both"/>
      </w:pPr>
      <w:r>
        <w:t>Мьеж, Ле Марок, 3: 469–92; Дж. Эркманн, Le Maroc Moderne (Париж: Challamel Aine, 1885), 183–84; Л. Каров, Neuf annees au service du Maroc (1900-1908), перевод М. и Ж.-Л. Мьеж (Рабат: Editions La Porte, 1998).</w:t>
      </w:r>
    </w:p>
    <w:p w:rsidR="009629B0" w:rsidRDefault="008A1D93">
      <w:pPr>
        <w:pStyle w:val="50"/>
        <w:framePr w:w="7795" w:h="10104" w:hRule="exact" w:wrap="none" w:vAnchor="page" w:hAnchor="page" w:x="341" w:y="1211"/>
        <w:numPr>
          <w:ilvl w:val="0"/>
          <w:numId w:val="11"/>
        </w:numPr>
        <w:tabs>
          <w:tab w:val="left" w:pos="1115"/>
        </w:tabs>
        <w:spacing w:after="0"/>
        <w:ind w:left="1080" w:hanging="340"/>
        <w:jc w:val="both"/>
      </w:pPr>
      <w:r>
        <w:t>Дж. Байда и В. Ферольди, Кретинское присутствие в Марокко, XIX-XXeme siecles (Рабат: Editions Bouregreg, 2005), 16–33; Обен, Марокко сегодня, 37–38; М. Кенбиб, «Les Conversions dans le Maroc contemporain» (1860 г.)</w:t>
      </w:r>
      <w:r>
        <w:rPr>
          <w:rFonts w:ascii="Arial" w:eastAsia="Arial" w:hAnsi="Arial" w:cs="Arial"/>
        </w:rPr>
        <w:softHyphen/>
      </w:r>
      <w:r>
        <w:t>1956): Presentation et etude d'un corpus», в «Исламские преобразования: религиозные идентичности в средиземноморском исламе», М. Гаррфа-Ареналь, изд. (Париж: Maisonneuve et Larose, 2002), 369–76.</w:t>
      </w:r>
    </w:p>
    <w:p w:rsidR="009629B0" w:rsidRPr="008A1D93" w:rsidRDefault="008A1D93">
      <w:pPr>
        <w:pStyle w:val="50"/>
        <w:framePr w:w="7795" w:h="10104" w:hRule="exact" w:wrap="none" w:vAnchor="page" w:hAnchor="page" w:x="341" w:y="1211"/>
        <w:numPr>
          <w:ilvl w:val="0"/>
          <w:numId w:val="11"/>
        </w:numPr>
        <w:tabs>
          <w:tab w:val="left" w:pos="1110"/>
        </w:tabs>
        <w:spacing w:after="0"/>
        <w:ind w:left="1080" w:hanging="340"/>
        <w:jc w:val="both"/>
        <w:rPr>
          <w:lang w:val="ru-RU"/>
        </w:rPr>
      </w:pPr>
      <w:r w:rsidRPr="008A1D93">
        <w:rPr>
          <w:lang w:val="ru-RU"/>
        </w:rPr>
        <w:t xml:space="preserve">Дж. Г. Кац, «Убийство в Марракеше: Эмиль Мошамп и французская колониальная авантюра» (Блумингтон: </w:t>
      </w:r>
      <w:r>
        <w:t>Indiana</w:t>
      </w:r>
      <w:r w:rsidRPr="008A1D93">
        <w:rPr>
          <w:lang w:val="ru-RU"/>
        </w:rPr>
        <w:t xml:space="preserve"> </w:t>
      </w:r>
      <w:r>
        <w:t>University</w:t>
      </w:r>
      <w:r w:rsidRPr="008A1D93">
        <w:rPr>
          <w:lang w:val="ru-RU"/>
        </w:rPr>
        <w:t xml:space="preserve"> </w:t>
      </w:r>
      <w:r>
        <w:t>Press</w:t>
      </w:r>
      <w:r w:rsidRPr="008A1D93">
        <w:rPr>
          <w:lang w:val="ru-RU"/>
        </w:rPr>
        <w:t>, 2006); Э. Амстер, «Многочисленные смерти доктора Эмиля Мошампа: медицина, технологии и народная политика в Марокко до протектората, 1877–1912 гг.», Международный журнал исследований Ближнего Востока 36:3 (2004): 409–428.</w:t>
      </w:r>
    </w:p>
    <w:p w:rsidR="009629B0" w:rsidRDefault="008A1D93">
      <w:pPr>
        <w:pStyle w:val="50"/>
        <w:framePr w:w="7795" w:h="10104" w:hRule="exact" w:wrap="none" w:vAnchor="page" w:hAnchor="page" w:x="341" w:y="1211"/>
        <w:numPr>
          <w:ilvl w:val="0"/>
          <w:numId w:val="11"/>
        </w:numPr>
        <w:tabs>
          <w:tab w:val="left" w:pos="1115"/>
        </w:tabs>
        <w:spacing w:after="0" w:line="240" w:lineRule="auto"/>
        <w:ind w:left="0" w:firstLine="740"/>
      </w:pPr>
      <w:r>
        <w:t>Арно, Au temps des «mehallas», 240.</w:t>
      </w:r>
    </w:p>
    <w:p w:rsidR="009629B0" w:rsidRDefault="008A1D93">
      <w:pPr>
        <w:pStyle w:val="50"/>
        <w:framePr w:w="7795" w:h="10104" w:hRule="exact" w:wrap="none" w:vAnchor="page" w:hAnchor="page" w:x="341" w:y="1211"/>
        <w:numPr>
          <w:ilvl w:val="0"/>
          <w:numId w:val="11"/>
        </w:numPr>
        <w:tabs>
          <w:tab w:val="left" w:pos="1115"/>
        </w:tabs>
        <w:spacing w:after="0"/>
        <w:ind w:left="1080" w:hanging="340"/>
        <w:jc w:val="both"/>
      </w:pPr>
      <w:r>
        <w:t>Берк, Прелюдия к Протекторату, 122–3; Ларуи, Origines, 385–99; А. Тауфик, «Тааммулат фи аль-байка аль-Хафизия», в Le Maroc de lqavenement de Moulay Abdelaziz, 1912, 1: 335-47; А. аль-Каттани, Муфакахат дхави ан-нубль ва-аль-иджада хадрат мудир джаридат ас-Саада (Фез: sn, 1326), 5-10, брошюра, написанная младшим братом Мухаммада аль-Каттани, Абд аль-Хайем и направленная против критиков Фес-байки. Последняя битва описана Вейсгербером, Au seuil du Maroc Moderne, 186–1892.</w:t>
      </w:r>
    </w:p>
    <w:p w:rsidR="009629B0" w:rsidRPr="008A1D93" w:rsidRDefault="008A1D93">
      <w:pPr>
        <w:pStyle w:val="50"/>
        <w:framePr w:w="7795" w:h="10104" w:hRule="exact" w:wrap="none" w:vAnchor="page" w:hAnchor="page" w:x="341" w:y="1211"/>
        <w:numPr>
          <w:ilvl w:val="0"/>
          <w:numId w:val="11"/>
        </w:numPr>
        <w:tabs>
          <w:tab w:val="left" w:pos="1115"/>
        </w:tabs>
        <w:spacing w:after="0"/>
        <w:ind w:left="0" w:firstLine="740"/>
        <w:rPr>
          <w:lang w:val="ru-RU"/>
        </w:rPr>
      </w:pPr>
      <w:r w:rsidRPr="008A1D93">
        <w:rPr>
          <w:lang w:val="ru-RU"/>
        </w:rPr>
        <w:t>Вейсгербер, «</w:t>
      </w:r>
      <w:r>
        <w:t>Les</w:t>
      </w:r>
      <w:r w:rsidRPr="008A1D93">
        <w:rPr>
          <w:lang w:val="ru-RU"/>
        </w:rPr>
        <w:t xml:space="preserve"> </w:t>
      </w:r>
      <w:r>
        <w:t>tribus</w:t>
      </w:r>
      <w:r w:rsidRPr="008A1D93">
        <w:rPr>
          <w:lang w:val="ru-RU"/>
        </w:rPr>
        <w:t>», без страницы.</w:t>
      </w:r>
    </w:p>
    <w:p w:rsidR="009629B0" w:rsidRPr="008A1D93" w:rsidRDefault="008A1D93">
      <w:pPr>
        <w:pStyle w:val="50"/>
        <w:framePr w:w="7795" w:h="10104" w:hRule="exact" w:wrap="none" w:vAnchor="page" w:hAnchor="page" w:x="341" w:y="1211"/>
        <w:numPr>
          <w:ilvl w:val="0"/>
          <w:numId w:val="11"/>
        </w:numPr>
        <w:tabs>
          <w:tab w:val="left" w:pos="1115"/>
        </w:tabs>
        <w:spacing w:after="0" w:line="240" w:lineRule="auto"/>
        <w:ind w:left="0" w:firstLine="740"/>
        <w:rPr>
          <w:lang w:val="ru-RU"/>
        </w:rPr>
      </w:pPr>
      <w:r w:rsidRPr="008A1D93">
        <w:rPr>
          <w:rFonts w:ascii="Arial" w:eastAsia="Arial" w:hAnsi="Arial" w:cs="Arial"/>
          <w:lang w:val="ru-RU"/>
        </w:rPr>
        <w:t>«Ва-лакин аль-фатк кана фаук кудрат ар-ратик», Ибн Зайдан, Итаф, 1:454.</w:t>
      </w:r>
    </w:p>
    <w:p w:rsidR="009629B0" w:rsidRDefault="008A1D93">
      <w:pPr>
        <w:pStyle w:val="50"/>
        <w:framePr w:w="7795" w:h="10104" w:hRule="exact" w:wrap="none" w:vAnchor="page" w:hAnchor="page" w:x="341" w:y="1211"/>
        <w:numPr>
          <w:ilvl w:val="0"/>
          <w:numId w:val="11"/>
        </w:numPr>
        <w:tabs>
          <w:tab w:val="left" w:pos="1115"/>
        </w:tabs>
        <w:spacing w:after="0"/>
        <w:ind w:left="0" w:firstLine="740"/>
      </w:pPr>
      <w:r>
        <w:t>Баззаз, «Ересь и политика», 66-86.</w:t>
      </w:r>
    </w:p>
    <w:p w:rsidR="009629B0" w:rsidRDefault="008A1D93">
      <w:pPr>
        <w:pStyle w:val="50"/>
        <w:framePr w:w="7795" w:h="10104" w:hRule="exact" w:wrap="none" w:vAnchor="page" w:hAnchor="page" w:x="341" w:y="1211"/>
        <w:numPr>
          <w:ilvl w:val="0"/>
          <w:numId w:val="11"/>
        </w:numPr>
        <w:tabs>
          <w:tab w:val="left" w:pos="1115"/>
        </w:tabs>
        <w:spacing w:after="0"/>
        <w:ind w:left="1080" w:hanging="340"/>
        <w:jc w:val="both"/>
      </w:pPr>
      <w:r>
        <w:t>CA Bayly, The Birth of the Modern World, 1780-1914: Global Connections and Comparisons (Malden, MA: Blackwell, 2004), 172; о влиянии современности на портовые города мусульманского Средиземноморья см. MJ Reimer, “Ottoman-Arab Seaports in the Nineteenth Century: Social Change in Alexandria, Beirut, and Tunis,” in Cities in the World System, R. Kasaba, ed. (Westport, CT: Greenwood Press, 1991), 135-56.</w:t>
      </w:r>
    </w:p>
    <w:p w:rsidR="009629B0" w:rsidRPr="008A1D93" w:rsidRDefault="008A1D93">
      <w:pPr>
        <w:pStyle w:val="50"/>
        <w:framePr w:w="7795" w:h="10104" w:hRule="exact" w:wrap="none" w:vAnchor="page" w:hAnchor="page" w:x="341" w:y="1211"/>
        <w:numPr>
          <w:ilvl w:val="0"/>
          <w:numId w:val="11"/>
        </w:numPr>
        <w:tabs>
          <w:tab w:val="left" w:pos="1115"/>
        </w:tabs>
        <w:spacing w:after="0"/>
        <w:ind w:left="1080" w:hanging="340"/>
        <w:jc w:val="both"/>
        <w:rPr>
          <w:lang w:val="ru-RU"/>
        </w:rPr>
      </w:pPr>
      <w:r w:rsidRPr="008A1D93">
        <w:rPr>
          <w:lang w:val="ru-RU"/>
        </w:rPr>
        <w:t>С.Г. Миллер, «Модернизация Танжера: этническая принадлежность и городское развитие», в книге «Еврейская культура и общество в Северной Африке», под редакцией Э. Бенишу Готтрайха и Д. Шрётера (Блумингтон, издательство Университета Индианы, 2011), стр. 128-149.</w:t>
      </w:r>
    </w:p>
    <w:p w:rsidR="009629B0" w:rsidRPr="008A1D93" w:rsidRDefault="008A1D93">
      <w:pPr>
        <w:pStyle w:val="50"/>
        <w:framePr w:w="7795" w:h="10104" w:hRule="exact" w:wrap="none" w:vAnchor="page" w:hAnchor="page" w:x="341" w:y="1211"/>
        <w:numPr>
          <w:ilvl w:val="0"/>
          <w:numId w:val="11"/>
        </w:numPr>
        <w:tabs>
          <w:tab w:val="left" w:pos="1115"/>
        </w:tabs>
        <w:spacing w:after="0"/>
        <w:ind w:left="1080" w:hanging="340"/>
        <w:jc w:val="both"/>
        <w:rPr>
          <w:lang w:val="ru-RU"/>
        </w:rPr>
      </w:pPr>
      <w:r w:rsidRPr="008A1D93">
        <w:rPr>
          <w:lang w:val="ru-RU"/>
        </w:rPr>
        <w:t xml:space="preserve">М. Кенбиб, «1767-1957: От «рая дрогманов» до «международного города», </w:t>
      </w:r>
      <w:r>
        <w:t>Tribune</w:t>
      </w:r>
      <w:r w:rsidRPr="008A1D93">
        <w:rPr>
          <w:lang w:val="ru-RU"/>
        </w:rPr>
        <w:t xml:space="preserve"> </w:t>
      </w:r>
      <w:r>
        <w:t>juive</w:t>
      </w:r>
      <w:r w:rsidRPr="008A1D93">
        <w:rPr>
          <w:lang w:val="ru-RU"/>
        </w:rPr>
        <w:t xml:space="preserve"> (Монреаль) 2, 5 (1994): 62-73; С.Г. Миллер, «Распределение священного пространства в марокканском городе: случай Танжера, 1860-1912», </w:t>
      </w:r>
      <w:r>
        <w:t>City</w:t>
      </w:r>
      <w:r w:rsidRPr="008A1D93">
        <w:rPr>
          <w:lang w:val="ru-RU"/>
        </w:rPr>
        <w:t xml:space="preserve"> &amp; </w:t>
      </w:r>
      <w:r>
        <w:t>Society</w:t>
      </w:r>
      <w:r w:rsidRPr="008A1D93">
        <w:rPr>
          <w:lang w:val="ru-RU"/>
        </w:rPr>
        <w:t xml:space="preserve"> 13, 1 (2001): 57-83; и, тем же автором, «Квартал Бени-Идер в Танжере; гибридность как социальная практика», в </w:t>
      </w:r>
      <w:r>
        <w:t>SG</w:t>
      </w:r>
      <w:r w:rsidRPr="008A1D93">
        <w:rPr>
          <w:lang w:val="ru-RU"/>
        </w:rPr>
        <w:t xml:space="preserve"> </w:t>
      </w:r>
      <w:r>
        <w:t>Miller</w:t>
      </w:r>
      <w:r w:rsidRPr="008A1D93">
        <w:rPr>
          <w:lang w:val="ru-RU"/>
        </w:rPr>
        <w:t xml:space="preserve"> </w:t>
      </w:r>
      <w:r>
        <w:t>and</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35" w:y="702"/>
        <w:rPr>
          <w:sz w:val="18"/>
          <w:szCs w:val="18"/>
          <w:lang w:val="ru-RU"/>
        </w:rPr>
      </w:pPr>
      <w:r w:rsidRPr="008A1D93">
        <w:rPr>
          <w:sz w:val="18"/>
          <w:szCs w:val="18"/>
          <w:lang w:val="ru-RU"/>
        </w:rPr>
        <w:t>256</w:t>
      </w:r>
    </w:p>
    <w:p w:rsidR="009629B0" w:rsidRPr="008A1D93" w:rsidRDefault="008A1D93">
      <w:pPr>
        <w:pStyle w:val="a4"/>
        <w:framePr w:wrap="none" w:vAnchor="page" w:hAnchor="page" w:x="3557" w:y="688"/>
        <w:rPr>
          <w:sz w:val="20"/>
          <w:szCs w:val="20"/>
          <w:lang w:val="ru-RU"/>
        </w:rPr>
      </w:pPr>
      <w:r w:rsidRPr="008A1D93">
        <w:rPr>
          <w:rFonts w:ascii="Times New Roman" w:eastAsia="Times New Roman" w:hAnsi="Times New Roman" w:cs="Times New Roman"/>
          <w:i/>
          <w:iCs/>
          <w:sz w:val="20"/>
          <w:szCs w:val="20"/>
          <w:lang w:val="ru-RU"/>
        </w:rPr>
        <w:t>Натес на страницах 84-87</w:t>
      </w:r>
    </w:p>
    <w:p w:rsidR="009629B0" w:rsidRPr="008A1D93" w:rsidRDefault="008A1D93">
      <w:pPr>
        <w:pStyle w:val="50"/>
        <w:framePr w:w="7795" w:h="9883" w:hRule="exact" w:wrap="none" w:vAnchor="page" w:hAnchor="page" w:x="341" w:y="1211"/>
        <w:spacing w:after="0" w:line="269" w:lineRule="auto"/>
        <w:ind w:left="1080" w:firstLine="20"/>
        <w:jc w:val="both"/>
        <w:rPr>
          <w:lang w:val="ru-RU"/>
        </w:rPr>
      </w:pPr>
      <w:r w:rsidRPr="008A1D93">
        <w:rPr>
          <w:lang w:val="ru-RU"/>
        </w:rPr>
        <w:t>М. Бертаньин (ред.), Архитектура и память квартала меньшинств в мусульманском средиземноморском городе (Кембридж, Массачусетс: Программа Ага Хана по исламской архитектуре, Высшая школа дизайна, 2010), 138-73.</w:t>
      </w:r>
    </w:p>
    <w:p w:rsidR="009629B0" w:rsidRPr="008A1D93" w:rsidRDefault="008A1D93">
      <w:pPr>
        <w:pStyle w:val="50"/>
        <w:framePr w:w="7795" w:h="9883" w:hRule="exact" w:wrap="none" w:vAnchor="page" w:hAnchor="page" w:x="341" w:y="1211"/>
        <w:numPr>
          <w:ilvl w:val="0"/>
          <w:numId w:val="11"/>
        </w:numPr>
        <w:tabs>
          <w:tab w:val="left" w:pos="1356"/>
        </w:tabs>
        <w:spacing w:after="0" w:line="262" w:lineRule="auto"/>
        <w:ind w:left="1320" w:hanging="320"/>
        <w:jc w:val="both"/>
        <w:rPr>
          <w:lang w:val="ru-RU"/>
        </w:rPr>
      </w:pPr>
      <w:r w:rsidRPr="008A1D93">
        <w:rPr>
          <w:lang w:val="ru-RU"/>
        </w:rPr>
        <w:t xml:space="preserve">Б. Микин, Мавританская империя, историческое воплощение (Лондон: С. Зонненшайн, 1899), 535; Л. Мерсье, «Арабская пресса в Марокко», </w:t>
      </w:r>
      <w:r>
        <w:t>Revue</w:t>
      </w:r>
      <w:r w:rsidRPr="008A1D93">
        <w:rPr>
          <w:lang w:val="ru-RU"/>
        </w:rPr>
        <w:t xml:space="preserve"> </w:t>
      </w:r>
      <w:r>
        <w:t>du</w:t>
      </w:r>
      <w:r w:rsidRPr="008A1D93">
        <w:rPr>
          <w:lang w:val="ru-RU"/>
        </w:rPr>
        <w:t xml:space="preserve"> </w:t>
      </w:r>
      <w:r>
        <w:t>monde</w:t>
      </w:r>
      <w:r w:rsidRPr="008A1D93">
        <w:rPr>
          <w:lang w:val="ru-RU"/>
        </w:rPr>
        <w:t xml:space="preserve"> </w:t>
      </w:r>
      <w:r>
        <w:t>musulman</w:t>
      </w:r>
      <w:r w:rsidRPr="008A1D93">
        <w:rPr>
          <w:lang w:val="ru-RU"/>
        </w:rPr>
        <w:t xml:space="preserve"> 7 (1909): 128–33. Ларуи, </w:t>
      </w:r>
      <w:r>
        <w:t>Origines</w:t>
      </w:r>
      <w:r w:rsidRPr="008A1D93">
        <w:rPr>
          <w:lang w:val="ru-RU"/>
        </w:rPr>
        <w:t>, 380–81: К. Бен Габрит, «</w:t>
      </w:r>
      <w:r>
        <w:t>SE</w:t>
      </w:r>
      <w:r w:rsidRPr="008A1D93">
        <w:rPr>
          <w:lang w:val="ru-RU"/>
        </w:rPr>
        <w:t xml:space="preserve"> </w:t>
      </w:r>
      <w:r>
        <w:t>El</w:t>
      </w:r>
      <w:r w:rsidRPr="008A1D93">
        <w:rPr>
          <w:lang w:val="ru-RU"/>
        </w:rPr>
        <w:t xml:space="preserve"> </w:t>
      </w:r>
      <w:r>
        <w:t>Hadj</w:t>
      </w:r>
      <w:r w:rsidRPr="008A1D93">
        <w:rPr>
          <w:lang w:val="ru-RU"/>
        </w:rPr>
        <w:t xml:space="preserve"> </w:t>
      </w:r>
      <w:r>
        <w:t>Mohammed</w:t>
      </w:r>
      <w:r w:rsidRPr="008A1D93">
        <w:rPr>
          <w:lang w:val="ru-RU"/>
        </w:rPr>
        <w:t xml:space="preserve"> </w:t>
      </w:r>
      <w:r>
        <w:t>El</w:t>
      </w:r>
      <w:r w:rsidRPr="008A1D93">
        <w:rPr>
          <w:lang w:val="ru-RU"/>
        </w:rPr>
        <w:t xml:space="preserve"> </w:t>
      </w:r>
      <w:r>
        <w:t>Mokri</w:t>
      </w:r>
      <w:r w:rsidRPr="008A1D93">
        <w:rPr>
          <w:lang w:val="ru-RU"/>
        </w:rPr>
        <w:t xml:space="preserve">: </w:t>
      </w:r>
      <w:r>
        <w:t>Grand</w:t>
      </w:r>
      <w:r w:rsidRPr="008A1D93">
        <w:rPr>
          <w:lang w:val="ru-RU"/>
        </w:rPr>
        <w:t xml:space="preserve"> </w:t>
      </w:r>
      <w:r>
        <w:t>Vizir</w:t>
      </w:r>
      <w:r w:rsidRPr="008A1D93">
        <w:rPr>
          <w:lang w:val="ru-RU"/>
        </w:rPr>
        <w:t xml:space="preserve"> </w:t>
      </w:r>
      <w:r>
        <w:t>de</w:t>
      </w:r>
      <w:r w:rsidRPr="008A1D93">
        <w:rPr>
          <w:lang w:val="ru-RU"/>
        </w:rPr>
        <w:t xml:space="preserve"> 1'</w:t>
      </w:r>
      <w:r>
        <w:t>Empire</w:t>
      </w:r>
      <w:r w:rsidRPr="008A1D93">
        <w:rPr>
          <w:lang w:val="ru-RU"/>
        </w:rPr>
        <w:t xml:space="preserve"> </w:t>
      </w:r>
      <w:r>
        <w:t>cherifien</w:t>
      </w:r>
      <w:r w:rsidRPr="008A1D93">
        <w:rPr>
          <w:lang w:val="ru-RU"/>
        </w:rPr>
        <w:t xml:space="preserve">», </w:t>
      </w:r>
      <w:r>
        <w:t>France</w:t>
      </w:r>
      <w:r w:rsidRPr="008A1D93">
        <w:rPr>
          <w:lang w:val="ru-RU"/>
        </w:rPr>
        <w:t>-</w:t>
      </w:r>
      <w:r>
        <w:t>Maroc</w:t>
      </w:r>
      <w:r w:rsidRPr="008A1D93">
        <w:rPr>
          <w:lang w:val="ru-RU"/>
        </w:rPr>
        <w:t xml:space="preserve"> 2:5 (15 мая 1918 г.): 141–3; Мааламат аль-Магриб, св «аль-Джиббас, Махаммад», 8: 2912-15.</w:t>
      </w:r>
    </w:p>
    <w:p w:rsidR="009629B0" w:rsidRDefault="008A1D93">
      <w:pPr>
        <w:pStyle w:val="50"/>
        <w:framePr w:w="7795" w:h="9883" w:hRule="exact" w:wrap="none" w:vAnchor="page" w:hAnchor="page" w:x="341" w:y="1211"/>
        <w:numPr>
          <w:ilvl w:val="0"/>
          <w:numId w:val="11"/>
        </w:numPr>
        <w:tabs>
          <w:tab w:val="left" w:pos="1356"/>
        </w:tabs>
        <w:spacing w:after="0"/>
        <w:ind w:left="1320" w:hanging="320"/>
        <w:jc w:val="both"/>
      </w:pPr>
      <w:r w:rsidRPr="008A1D93">
        <w:rPr>
          <w:lang w:val="ru-RU"/>
        </w:rPr>
        <w:t xml:space="preserve">Дж. Байда, «Расакил мафтуха ила ас-салатинайн аль-Маулай </w:t>
      </w:r>
      <w:r>
        <w:t>q</w:t>
      </w:r>
      <w:r w:rsidRPr="008A1D93">
        <w:rPr>
          <w:lang w:val="ru-RU"/>
        </w:rPr>
        <w:t>Абд аль-кАзиз ва-аль-Маулай 'Абд аль-Хафиз», в «</w:t>
      </w:r>
      <w:r>
        <w:t>Melanges</w:t>
      </w:r>
      <w:r w:rsidRPr="008A1D93">
        <w:rPr>
          <w:lang w:val="ru-RU"/>
        </w:rPr>
        <w:t xml:space="preserve"> </w:t>
      </w:r>
      <w:r>
        <w:t>Offerts</w:t>
      </w:r>
      <w:r w:rsidRPr="008A1D93">
        <w:rPr>
          <w:lang w:val="ru-RU"/>
        </w:rPr>
        <w:t xml:space="preserve"> </w:t>
      </w:r>
      <w:r>
        <w:t>au</w:t>
      </w:r>
      <w:r w:rsidRPr="008A1D93">
        <w:rPr>
          <w:lang w:val="ru-RU"/>
        </w:rPr>
        <w:t xml:space="preserve"> </w:t>
      </w:r>
      <w:r>
        <w:t>Professeur</w:t>
      </w:r>
      <w:r w:rsidRPr="008A1D93">
        <w:rPr>
          <w:lang w:val="ru-RU"/>
        </w:rPr>
        <w:t xml:space="preserve"> </w:t>
      </w:r>
      <w:r>
        <w:t>Brahim</w:t>
      </w:r>
      <w:r w:rsidRPr="008A1D93">
        <w:rPr>
          <w:lang w:val="ru-RU"/>
        </w:rPr>
        <w:t xml:space="preserve"> </w:t>
      </w:r>
      <w:r>
        <w:t>Boutaleb</w:t>
      </w:r>
      <w:r w:rsidRPr="008A1D93">
        <w:rPr>
          <w:lang w:val="ru-RU"/>
        </w:rPr>
        <w:t xml:space="preserve">», изд. </w:t>
      </w:r>
      <w:r>
        <w:t>А. Каддури (Рабат: Факультет литературы и человеческих наук, 2001): 493–529.</w:t>
      </w:r>
    </w:p>
    <w:p w:rsidR="009629B0" w:rsidRDefault="008A1D93">
      <w:pPr>
        <w:pStyle w:val="50"/>
        <w:framePr w:w="7795" w:h="9883" w:hRule="exact" w:wrap="none" w:vAnchor="page" w:hAnchor="page" w:x="341" w:y="1211"/>
        <w:numPr>
          <w:ilvl w:val="0"/>
          <w:numId w:val="11"/>
        </w:numPr>
        <w:tabs>
          <w:tab w:val="left" w:pos="1356"/>
        </w:tabs>
        <w:spacing w:after="0"/>
        <w:ind w:left="1320" w:hanging="320"/>
        <w:jc w:val="both"/>
      </w:pPr>
      <w:r>
        <w:t>Дж. Байда, La Presse marocaine d'expression française: Des origines a 1956 (Рабат: Факультет литературы и человеческих наук, 1996): 31-87; того же автора, «La presse tangeroise: relais de communication dans le Maroc precolonial», в «Miroirs maghrebins», Сьюзен Оссман, изд. (Париж: издания CNRS, 1998), 21–28, и «La pensee reformiste au Maroc a la veille du Protectorat», Hesperis Tamuda 39:2 (2001): 52; Ларуи, «Происхождение», 381.</w:t>
      </w:r>
    </w:p>
    <w:p w:rsidR="009629B0" w:rsidRPr="008A1D93" w:rsidRDefault="008A1D93">
      <w:pPr>
        <w:pStyle w:val="50"/>
        <w:framePr w:w="7795" w:h="9883" w:hRule="exact" w:wrap="none" w:vAnchor="page" w:hAnchor="page" w:x="341" w:y="1211"/>
        <w:numPr>
          <w:ilvl w:val="0"/>
          <w:numId w:val="11"/>
        </w:numPr>
        <w:tabs>
          <w:tab w:val="left" w:pos="1356"/>
        </w:tabs>
        <w:spacing w:after="0"/>
        <w:ind w:left="1320" w:hanging="320"/>
        <w:jc w:val="both"/>
        <w:rPr>
          <w:lang w:val="ru-RU"/>
        </w:rPr>
      </w:pPr>
      <w:r w:rsidRPr="008A1D93">
        <w:rPr>
          <w:lang w:val="ru-RU"/>
        </w:rPr>
        <w:t>Ф. Абдулразак, «Царство книги: история печати как фактора перемен в Марокко между 1865 и 1912 годами», доктор философии. дисс., Бостонский университет, 1990, 234; аль-Мануни, Мазахир, 2: 375-85; М. аль-Каттани, Насихат ахль аль-Ислам: Тахлил ислами килми ли-вамиль сукут ад-давла аль-исламийя ва-кавамиль нухудиха (Рабат: Мактабат Бадр, 1989); Ларуи, Происхождение, 328–33.</w:t>
      </w:r>
    </w:p>
    <w:p w:rsidR="009629B0" w:rsidRPr="008A1D93" w:rsidRDefault="008A1D93">
      <w:pPr>
        <w:pStyle w:val="50"/>
        <w:framePr w:w="7795" w:h="9883" w:hRule="exact" w:wrap="none" w:vAnchor="page" w:hAnchor="page" w:x="341" w:y="1211"/>
        <w:numPr>
          <w:ilvl w:val="0"/>
          <w:numId w:val="11"/>
        </w:numPr>
        <w:tabs>
          <w:tab w:val="left" w:pos="1356"/>
        </w:tabs>
        <w:spacing w:after="0"/>
        <w:ind w:left="1320" w:hanging="320"/>
        <w:jc w:val="both"/>
        <w:rPr>
          <w:lang w:val="ru-RU"/>
        </w:rPr>
      </w:pPr>
      <w:r w:rsidRPr="008A1D93">
        <w:rPr>
          <w:lang w:val="ru-RU"/>
        </w:rPr>
        <w:t xml:space="preserve">Р. Буркиа, «Социальное право и практика: дела Навазиля в </w:t>
      </w:r>
      <w:r>
        <w:t>XIX</w:t>
      </w:r>
      <w:r w:rsidRPr="008A1D93">
        <w:rPr>
          <w:lang w:val="ru-RU"/>
        </w:rPr>
        <w:t xml:space="preserve"> веке», </w:t>
      </w:r>
      <w:r>
        <w:t>Hesperis</w:t>
      </w:r>
      <w:r w:rsidRPr="008A1D93">
        <w:rPr>
          <w:lang w:val="ru-RU"/>
        </w:rPr>
        <w:t xml:space="preserve"> </w:t>
      </w:r>
      <w:r>
        <w:t>Tamuda</w:t>
      </w:r>
      <w:r w:rsidRPr="008A1D93">
        <w:rPr>
          <w:lang w:val="ru-RU"/>
        </w:rPr>
        <w:t xml:space="preserve"> 35, 2 (1997): 131–45; аль-Мануни, Мазахир, 2: 327-328; Дж. Абун-Наср, «Движение Салафия в Марокко: религиозные основы марокканского националистического движения», «Документы Св. Антония», 16, изд. А. Хурани, «Дела Ближнего Востока», 3 (Лондон: </w:t>
      </w:r>
      <w:r>
        <w:t>Chatto</w:t>
      </w:r>
      <w:r w:rsidRPr="008A1D93">
        <w:rPr>
          <w:lang w:val="ru-RU"/>
        </w:rPr>
        <w:t xml:space="preserve"> &amp; </w:t>
      </w:r>
      <w:r>
        <w:t>Windus</w:t>
      </w:r>
      <w:r w:rsidRPr="008A1D93">
        <w:rPr>
          <w:lang w:val="ru-RU"/>
        </w:rPr>
        <w:t>, 1963): 98.</w:t>
      </w:r>
    </w:p>
    <w:p w:rsidR="009629B0" w:rsidRPr="008A1D93" w:rsidRDefault="008A1D93">
      <w:pPr>
        <w:pStyle w:val="50"/>
        <w:framePr w:w="7795" w:h="9883" w:hRule="exact" w:wrap="none" w:vAnchor="page" w:hAnchor="page" w:x="341" w:y="1211"/>
        <w:numPr>
          <w:ilvl w:val="0"/>
          <w:numId w:val="11"/>
        </w:numPr>
        <w:tabs>
          <w:tab w:val="left" w:pos="1356"/>
        </w:tabs>
        <w:spacing w:after="0"/>
        <w:ind w:left="1320" w:hanging="320"/>
        <w:jc w:val="both"/>
        <w:rPr>
          <w:lang w:val="ru-RU"/>
        </w:rPr>
      </w:pPr>
      <w:r w:rsidRPr="008A1D93">
        <w:rPr>
          <w:lang w:val="ru-RU"/>
        </w:rPr>
        <w:t xml:space="preserve">М. Ибн аль-Хадж, Улама аль-Магриб аль-мукасирин (Касабланка: аль-Джадида, 1992): 272–8; о Сальват аль-Анфасе см. </w:t>
      </w:r>
      <w:r>
        <w:t>E</w:t>
      </w:r>
      <w:r w:rsidRPr="008A1D93">
        <w:rPr>
          <w:lang w:val="ru-RU"/>
        </w:rPr>
        <w:t xml:space="preserve">. </w:t>
      </w:r>
      <w:r>
        <w:t>Levi</w:t>
      </w:r>
      <w:r w:rsidRPr="008A1D93">
        <w:rPr>
          <w:lang w:val="ru-RU"/>
        </w:rPr>
        <w:t>-</w:t>
      </w:r>
      <w:r>
        <w:t>Provencal</w:t>
      </w:r>
      <w:r w:rsidRPr="008A1D93">
        <w:rPr>
          <w:lang w:val="ru-RU"/>
        </w:rPr>
        <w:t xml:space="preserve">, </w:t>
      </w:r>
      <w:r>
        <w:t>Les</w:t>
      </w:r>
      <w:r w:rsidRPr="008A1D93">
        <w:rPr>
          <w:lang w:val="ru-RU"/>
        </w:rPr>
        <w:t xml:space="preserve"> </w:t>
      </w:r>
      <w:r>
        <w:t>Historiens</w:t>
      </w:r>
      <w:r w:rsidRPr="008A1D93">
        <w:rPr>
          <w:lang w:val="ru-RU"/>
        </w:rPr>
        <w:t xml:space="preserve"> </w:t>
      </w:r>
      <w:r>
        <w:t>des</w:t>
      </w:r>
      <w:r w:rsidRPr="008A1D93">
        <w:rPr>
          <w:lang w:val="ru-RU"/>
        </w:rPr>
        <w:t xml:space="preserve"> </w:t>
      </w:r>
      <w:r>
        <w:t>Chorfas</w:t>
      </w:r>
      <w:r w:rsidRPr="008A1D93">
        <w:rPr>
          <w:lang w:val="ru-RU"/>
        </w:rPr>
        <w:t xml:space="preserve">: </w:t>
      </w:r>
      <w:r>
        <w:t>Essai</w:t>
      </w:r>
      <w:r w:rsidRPr="008A1D93">
        <w:rPr>
          <w:lang w:val="ru-RU"/>
        </w:rPr>
        <w:t xml:space="preserve"> </w:t>
      </w:r>
      <w:r>
        <w:t>sur</w:t>
      </w:r>
      <w:r w:rsidRPr="008A1D93">
        <w:rPr>
          <w:lang w:val="ru-RU"/>
        </w:rPr>
        <w:t xml:space="preserve"> </w:t>
      </w:r>
      <w:r>
        <w:t>la</w:t>
      </w:r>
      <w:r w:rsidRPr="008A1D93">
        <w:rPr>
          <w:lang w:val="ru-RU"/>
        </w:rPr>
        <w:t xml:space="preserve"> </w:t>
      </w:r>
      <w:r>
        <w:t>Literature</w:t>
      </w:r>
      <w:r w:rsidRPr="008A1D93">
        <w:rPr>
          <w:lang w:val="ru-RU"/>
        </w:rPr>
        <w:t xml:space="preserve"> </w:t>
      </w:r>
      <w:r>
        <w:t>historique</w:t>
      </w:r>
      <w:r w:rsidRPr="008A1D93">
        <w:rPr>
          <w:lang w:val="ru-RU"/>
        </w:rPr>
        <w:t xml:space="preserve"> </w:t>
      </w:r>
      <w:r>
        <w:t>et</w:t>
      </w:r>
      <w:r w:rsidRPr="008A1D93">
        <w:rPr>
          <w:lang w:val="ru-RU"/>
        </w:rPr>
        <w:t xml:space="preserve"> </w:t>
      </w:r>
      <w:r>
        <w:t>biographique</w:t>
      </w:r>
      <w:r w:rsidRPr="008A1D93">
        <w:rPr>
          <w:lang w:val="ru-RU"/>
        </w:rPr>
        <w:t xml:space="preserve"> </w:t>
      </w:r>
      <w:r>
        <w:t>au</w:t>
      </w:r>
      <w:r w:rsidRPr="008A1D93">
        <w:rPr>
          <w:lang w:val="ru-RU"/>
        </w:rPr>
        <w:t xml:space="preserve"> </w:t>
      </w:r>
      <w:r>
        <w:t>Maroc</w:t>
      </w:r>
      <w:r w:rsidRPr="008A1D93">
        <w:rPr>
          <w:lang w:val="ru-RU"/>
        </w:rPr>
        <w:t xml:space="preserve"> </w:t>
      </w:r>
      <w:r>
        <w:t>du</w:t>
      </w:r>
      <w:r w:rsidRPr="008A1D93">
        <w:rPr>
          <w:lang w:val="ru-RU"/>
        </w:rPr>
        <w:t xml:space="preserve"> </w:t>
      </w:r>
      <w:r>
        <w:t>XVIe</w:t>
      </w:r>
      <w:r w:rsidRPr="008A1D93">
        <w:rPr>
          <w:lang w:val="ru-RU"/>
        </w:rPr>
        <w:t xml:space="preserve"> </w:t>
      </w:r>
      <w:r>
        <w:t>au</w:t>
      </w:r>
      <w:r w:rsidRPr="008A1D93">
        <w:rPr>
          <w:lang w:val="ru-RU"/>
        </w:rPr>
        <w:t xml:space="preserve"> </w:t>
      </w:r>
      <w:r>
        <w:t>XXe</w:t>
      </w:r>
      <w:r w:rsidRPr="008A1D93">
        <w:rPr>
          <w:lang w:val="ru-RU"/>
        </w:rPr>
        <w:t xml:space="preserve"> </w:t>
      </w:r>
      <w:r>
        <w:t>siecle</w:t>
      </w:r>
      <w:r w:rsidRPr="008A1D93">
        <w:rPr>
          <w:lang w:val="ru-RU"/>
        </w:rPr>
        <w:t xml:space="preserve"> (Париж: </w:t>
      </w:r>
      <w:r>
        <w:t>Larose</w:t>
      </w:r>
      <w:r w:rsidRPr="008A1D93">
        <w:rPr>
          <w:lang w:val="ru-RU"/>
        </w:rPr>
        <w:t>, 1922), 280-6; С. Баззаз, «Чтение реформы за пределами государства: Салват аль-Анфас, исламское возрождение и марокканская национальная история», Журнал североафриканских исследований 13:1 (2008): 1-13.</w:t>
      </w:r>
    </w:p>
    <w:p w:rsidR="009629B0" w:rsidRPr="008A1D93" w:rsidRDefault="008A1D93">
      <w:pPr>
        <w:pStyle w:val="50"/>
        <w:framePr w:w="7795" w:h="9883" w:hRule="exact" w:wrap="none" w:vAnchor="page" w:hAnchor="page" w:x="341" w:y="1211"/>
        <w:numPr>
          <w:ilvl w:val="0"/>
          <w:numId w:val="11"/>
        </w:numPr>
        <w:tabs>
          <w:tab w:val="left" w:pos="1356"/>
        </w:tabs>
        <w:spacing w:after="0"/>
        <w:ind w:left="1320" w:hanging="320"/>
        <w:jc w:val="both"/>
        <w:rPr>
          <w:lang w:val="ru-RU"/>
        </w:rPr>
      </w:pPr>
      <w:r w:rsidRPr="008A1D93">
        <w:rPr>
          <w:i/>
          <w:iCs/>
          <w:lang w:val="ru-RU"/>
        </w:rPr>
        <w:t>Ма</w:t>
      </w:r>
      <w:r>
        <w:rPr>
          <w:rFonts w:ascii="Arial" w:eastAsia="Arial" w:hAnsi="Arial" w:cs="Arial"/>
          <w:smallCaps/>
          <w:sz w:val="15"/>
          <w:szCs w:val="15"/>
        </w:rPr>
        <w:t>q</w:t>
      </w:r>
      <w:r w:rsidRPr="008A1D93">
        <w:rPr>
          <w:i/>
          <w:iCs/>
          <w:lang w:val="ru-RU"/>
        </w:rPr>
        <w:t>аламат аль-Магриб</w:t>
      </w:r>
      <w:r w:rsidRPr="008A1D93">
        <w:rPr>
          <w:lang w:val="ru-RU"/>
        </w:rPr>
        <w:t>, св «аль-Хаджви, Мухаммад б. аль-Хасан», 10:3337</w:t>
      </w:r>
      <w:r w:rsidRPr="008A1D93">
        <w:rPr>
          <w:rFonts w:ascii="Arial" w:eastAsia="Arial" w:hAnsi="Arial" w:cs="Arial"/>
          <w:lang w:val="ru-RU"/>
        </w:rPr>
        <w:softHyphen/>
      </w:r>
      <w:r w:rsidRPr="008A1D93">
        <w:rPr>
          <w:lang w:val="ru-RU"/>
        </w:rPr>
        <w:t xml:space="preserve">3338; М. Гувион Сен-Сир и Э. Гувион Сен-Сир, Китаб ааяне аль-Магриб аль-Акса: </w:t>
      </w:r>
      <w:r>
        <w:t>Equissegenere</w:t>
      </w:r>
      <w:r w:rsidRPr="008A1D93">
        <w:rPr>
          <w:lang w:val="ru-RU"/>
        </w:rPr>
        <w:t xml:space="preserve"> </w:t>
      </w:r>
      <w:r>
        <w:t>des</w:t>
      </w:r>
      <w:r w:rsidRPr="008A1D93">
        <w:rPr>
          <w:lang w:val="ru-RU"/>
        </w:rPr>
        <w:t xml:space="preserve"> </w:t>
      </w:r>
      <w:r>
        <w:t>Moghrebs</w:t>
      </w:r>
      <w:r w:rsidRPr="008A1D93">
        <w:rPr>
          <w:lang w:val="ru-RU"/>
        </w:rPr>
        <w:t xml:space="preserve"> </w:t>
      </w:r>
      <w:r>
        <w:t>de</w:t>
      </w:r>
      <w:r w:rsidRPr="008A1D93">
        <w:rPr>
          <w:lang w:val="ru-RU"/>
        </w:rPr>
        <w:t xml:space="preserve"> </w:t>
      </w:r>
      <w:r>
        <w:t>la</w:t>
      </w:r>
      <w:r w:rsidRPr="008A1D93">
        <w:rPr>
          <w:lang w:val="ru-RU"/>
        </w:rPr>
        <w:t xml:space="preserve"> </w:t>
      </w:r>
      <w:r>
        <w:t>Genese</w:t>
      </w:r>
      <w:r w:rsidRPr="008A1D93">
        <w:rPr>
          <w:lang w:val="ru-RU"/>
        </w:rPr>
        <w:t xml:space="preserve"> </w:t>
      </w:r>
      <w:r>
        <w:t>a</w:t>
      </w:r>
      <w:r w:rsidRPr="008A1D93">
        <w:rPr>
          <w:lang w:val="ru-RU"/>
        </w:rPr>
        <w:t xml:space="preserve"> </w:t>
      </w:r>
      <w:r>
        <w:t>nos</w:t>
      </w:r>
      <w:r w:rsidRPr="008A1D93">
        <w:rPr>
          <w:lang w:val="ru-RU"/>
        </w:rPr>
        <w:t xml:space="preserve"> </w:t>
      </w:r>
      <w:r>
        <w:t>jours</w:t>
      </w:r>
      <w:r w:rsidRPr="008A1D93">
        <w:rPr>
          <w:lang w:val="ru-RU"/>
        </w:rPr>
        <w:t xml:space="preserve"> </w:t>
      </w:r>
      <w:r>
        <w:t>et</w:t>
      </w:r>
      <w:r w:rsidRPr="008A1D93">
        <w:rPr>
          <w:lang w:val="ru-RU"/>
        </w:rPr>
        <w:t xml:space="preserve"> </w:t>
      </w:r>
      <w:r>
        <w:t>livre</w:t>
      </w:r>
      <w:r w:rsidRPr="008A1D93">
        <w:rPr>
          <w:lang w:val="ru-RU"/>
        </w:rPr>
        <w:t xml:space="preserve"> </w:t>
      </w:r>
      <w:r>
        <w:t>des</w:t>
      </w:r>
      <w:r w:rsidRPr="008A1D93">
        <w:rPr>
          <w:lang w:val="ru-RU"/>
        </w:rPr>
        <w:t xml:space="preserve"> </w:t>
      </w:r>
      <w:r>
        <w:t>grands</w:t>
      </w:r>
      <w:r w:rsidRPr="008A1D93">
        <w:rPr>
          <w:lang w:val="ru-RU"/>
        </w:rPr>
        <w:t xml:space="preserve"> </w:t>
      </w:r>
      <w:r>
        <w:t>du</w:t>
      </w:r>
      <w:r w:rsidRPr="008A1D93">
        <w:rPr>
          <w:lang w:val="ru-RU"/>
        </w:rPr>
        <w:t xml:space="preserve"> </w:t>
      </w:r>
      <w:r>
        <w:t>Maroc</w:t>
      </w:r>
      <w:r w:rsidRPr="008A1D93">
        <w:rPr>
          <w:lang w:val="ru-RU"/>
        </w:rPr>
        <w:t>, 2 тома. (Париж: Восточная библиотека Поля Гютнера, 2001), 1: 265–70; А. Бин Аддада, Аль-фикр аль-ислахи фи 'ахд аль-химайя: Мухаммад ибн аль-Хасан аль-Хаджви намудхаджан (Бейрут: Марказ аль-Сакафи аль-Араби, 2003); М. аль-Хаджви, «Аль-Каул аль-фасл фи акса амад аль-хамл», в Талат расаил: тадждид улум ад-дин (Сейл: Матбаат аль-Схакафа, 1357/1938); Абун-Наср, «Религиозные основы», 98.</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5"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1891" w:h="254" w:hRule="exact" w:wrap="none" w:vAnchor="page" w:hAnchor="page" w:x="3259" w:y="688"/>
        <w:jc w:val="center"/>
        <w:rPr>
          <w:sz w:val="20"/>
          <w:szCs w:val="20"/>
        </w:rPr>
      </w:pPr>
      <w:r>
        <w:rPr>
          <w:rFonts w:ascii="Times New Roman" w:eastAsia="Times New Roman" w:hAnsi="Times New Roman" w:cs="Times New Roman"/>
          <w:i/>
          <w:iCs/>
          <w:sz w:val="20"/>
          <w:szCs w:val="20"/>
        </w:rPr>
        <w:t>Примечания к страницам 88-94</w:t>
      </w:r>
    </w:p>
    <w:p w:rsidR="009629B0" w:rsidRDefault="008A1D93">
      <w:pPr>
        <w:pStyle w:val="a4"/>
        <w:framePr w:wrap="none" w:vAnchor="page" w:hAnchor="page" w:x="6989" w:y="702"/>
        <w:rPr>
          <w:sz w:val="18"/>
          <w:szCs w:val="18"/>
        </w:rPr>
      </w:pPr>
      <w:r>
        <w:rPr>
          <w:sz w:val="18"/>
          <w:szCs w:val="18"/>
        </w:rPr>
        <w:t>257</w:t>
      </w:r>
    </w:p>
    <w:p w:rsidR="009629B0" w:rsidRPr="008A1D93" w:rsidRDefault="008A1D93">
      <w:pPr>
        <w:pStyle w:val="50"/>
        <w:framePr w:w="7795" w:h="10210" w:hRule="exact" w:wrap="none" w:vAnchor="page" w:hAnchor="page" w:x="341" w:y="1326"/>
        <w:numPr>
          <w:ilvl w:val="0"/>
          <w:numId w:val="12"/>
        </w:numPr>
        <w:tabs>
          <w:tab w:val="left" w:pos="274"/>
        </w:tabs>
        <w:spacing w:after="120" w:line="240" w:lineRule="auto"/>
        <w:ind w:left="0"/>
        <w:jc w:val="center"/>
        <w:rPr>
          <w:lang w:val="ru-RU"/>
        </w:rPr>
      </w:pPr>
      <w:r w:rsidRPr="008A1D93">
        <w:rPr>
          <w:b/>
          <w:bCs/>
          <w:lang w:val="ru-RU"/>
        </w:rPr>
        <w:t>Франция и Испания в Марокко: Первые годы протекторатов (1912)</w:t>
      </w:r>
      <w:r w:rsidRPr="008A1D93">
        <w:rPr>
          <w:b/>
          <w:bCs/>
          <w:lang w:val="ru-RU"/>
        </w:rPr>
        <w:br/>
      </w:r>
      <w:r w:rsidRPr="008A1D93">
        <w:rPr>
          <w:rFonts w:ascii="Arial" w:eastAsia="Arial" w:hAnsi="Arial" w:cs="Arial"/>
          <w:lang w:val="ru-RU"/>
        </w:rPr>
        <w:t>-1930)</w:t>
      </w:r>
    </w:p>
    <w:p w:rsidR="009629B0" w:rsidRPr="008A1D93" w:rsidRDefault="008A1D93">
      <w:pPr>
        <w:pStyle w:val="50"/>
        <w:framePr w:w="7795" w:h="10210" w:hRule="exact" w:wrap="none" w:vAnchor="page" w:hAnchor="page" w:x="341" w:y="1326"/>
        <w:numPr>
          <w:ilvl w:val="0"/>
          <w:numId w:val="13"/>
        </w:numPr>
        <w:tabs>
          <w:tab w:val="left" w:pos="1095"/>
        </w:tabs>
        <w:spacing w:after="0"/>
        <w:ind w:left="1080" w:hanging="240"/>
        <w:jc w:val="both"/>
        <w:rPr>
          <w:lang w:val="ru-RU"/>
        </w:rPr>
      </w:pPr>
      <w:r w:rsidRPr="008A1D93">
        <w:rPr>
          <w:lang w:val="ru-RU"/>
        </w:rPr>
        <w:t xml:space="preserve">Г. Стюарт, Международный город Танжер, 2-е изд. (Стэнфорд, Калифорния: </w:t>
      </w:r>
      <w:r>
        <w:t>Stanford</w:t>
      </w:r>
      <w:r w:rsidRPr="008A1D93">
        <w:rPr>
          <w:lang w:val="ru-RU"/>
        </w:rPr>
        <w:t xml:space="preserve"> </w:t>
      </w:r>
      <w:r>
        <w:t>University</w:t>
      </w:r>
      <w:r w:rsidRPr="008A1D93">
        <w:rPr>
          <w:lang w:val="ru-RU"/>
        </w:rPr>
        <w:t xml:space="preserve"> </w:t>
      </w:r>
      <w:r>
        <w:t>Press</w:t>
      </w:r>
      <w:r w:rsidRPr="008A1D93">
        <w:rPr>
          <w:lang w:val="ru-RU"/>
        </w:rPr>
        <w:t xml:space="preserve">, 1955): 89-90; 127-30; Г. Х. Беннетт, «Отношения Великобритании с Францией после Версаля: проблема Танжера, 1919-23 гг.», </w:t>
      </w:r>
      <w:r>
        <w:t>European</w:t>
      </w:r>
      <w:r w:rsidRPr="008A1D93">
        <w:rPr>
          <w:lang w:val="ru-RU"/>
        </w:rPr>
        <w:t xml:space="preserve"> </w:t>
      </w:r>
      <w:r>
        <w:t>History</w:t>
      </w:r>
      <w:r w:rsidRPr="008A1D93">
        <w:rPr>
          <w:lang w:val="ru-RU"/>
        </w:rPr>
        <w:t xml:space="preserve"> </w:t>
      </w:r>
      <w:r>
        <w:t>Quarterly</w:t>
      </w:r>
      <w:r w:rsidRPr="008A1D93">
        <w:rPr>
          <w:lang w:val="ru-RU"/>
        </w:rPr>
        <w:t xml:space="preserve"> 24 (1994), 53-84; К. Спенсер, «Испанский протекторат и оккупация Танжера в 1940 году», в книге «Северная Африка, нация, государство и регион», под редакцией Джорджа Джоффе (Лондон: </w:t>
      </w:r>
      <w:r>
        <w:t>Routledge</w:t>
      </w:r>
      <w:r w:rsidRPr="008A1D93">
        <w:rPr>
          <w:lang w:val="ru-RU"/>
        </w:rPr>
        <w:t>, 1993), 91-101; С. Суэйро, «</w:t>
      </w:r>
      <w:r>
        <w:t>L</w:t>
      </w:r>
      <w:r w:rsidRPr="008A1D93">
        <w:rPr>
          <w:lang w:val="ru-RU"/>
        </w:rPr>
        <w:t>'</w:t>
      </w:r>
      <w:r>
        <w:t>Espagne</w:t>
      </w:r>
      <w:r w:rsidRPr="008A1D93">
        <w:rPr>
          <w:lang w:val="ru-RU"/>
        </w:rPr>
        <w:t xml:space="preserve"> </w:t>
      </w:r>
      <w:r>
        <w:t>et</w:t>
      </w:r>
      <w:r w:rsidRPr="008A1D93">
        <w:rPr>
          <w:lang w:val="ru-RU"/>
        </w:rPr>
        <w:t xml:space="preserve"> </w:t>
      </w:r>
      <w:r>
        <w:t>la</w:t>
      </w:r>
      <w:r w:rsidRPr="008A1D93">
        <w:rPr>
          <w:lang w:val="ru-RU"/>
        </w:rPr>
        <w:t xml:space="preserve"> '</w:t>
      </w:r>
      <w:r>
        <w:t>marocaine</w:t>
      </w:r>
      <w:r w:rsidRPr="008A1D93">
        <w:rPr>
          <w:lang w:val="ru-RU"/>
        </w:rPr>
        <w:t xml:space="preserve">': </w:t>
      </w:r>
      <w:r>
        <w:t>La</w:t>
      </w:r>
      <w:r w:rsidRPr="008A1D93">
        <w:rPr>
          <w:lang w:val="ru-RU"/>
        </w:rPr>
        <w:t xml:space="preserve"> </w:t>
      </w:r>
      <w:r>
        <w:t>politique</w:t>
      </w:r>
      <w:r w:rsidRPr="008A1D93">
        <w:rPr>
          <w:lang w:val="ru-RU"/>
        </w:rPr>
        <w:t xml:space="preserve"> </w:t>
      </w:r>
      <w:r>
        <w:t>mediterraneenne</w:t>
      </w:r>
      <w:r w:rsidRPr="008A1D93">
        <w:rPr>
          <w:lang w:val="ru-RU"/>
        </w:rPr>
        <w:t xml:space="preserve"> </w:t>
      </w:r>
      <w:r>
        <w:t>de</w:t>
      </w:r>
      <w:r w:rsidRPr="008A1D93">
        <w:rPr>
          <w:lang w:val="ru-RU"/>
        </w:rPr>
        <w:t xml:space="preserve"> </w:t>
      </w:r>
      <w:r>
        <w:t>Primo</w:t>
      </w:r>
      <w:r w:rsidRPr="008A1D93">
        <w:rPr>
          <w:lang w:val="ru-RU"/>
        </w:rPr>
        <w:t xml:space="preserve"> </w:t>
      </w:r>
      <w:r>
        <w:t>De</w:t>
      </w:r>
      <w:r w:rsidRPr="008A1D93">
        <w:rPr>
          <w:lang w:val="ru-RU"/>
        </w:rPr>
        <w:t xml:space="preserve"> </w:t>
      </w:r>
      <w:r>
        <w:t>Rivera</w:t>
      </w:r>
      <w:r w:rsidRPr="008A1D93">
        <w:rPr>
          <w:lang w:val="ru-RU"/>
        </w:rPr>
        <w:t xml:space="preserve"> (1923-1930)», в </w:t>
      </w:r>
      <w:r>
        <w:t>Materiaux</w:t>
      </w:r>
      <w:r w:rsidRPr="008A1D93">
        <w:rPr>
          <w:lang w:val="ru-RU"/>
        </w:rPr>
        <w:t xml:space="preserve"> </w:t>
      </w:r>
      <w:r>
        <w:t>pour</w:t>
      </w:r>
      <w:r w:rsidRPr="008A1D93">
        <w:rPr>
          <w:lang w:val="ru-RU"/>
        </w:rPr>
        <w:t xml:space="preserve"> </w:t>
      </w:r>
      <w:r>
        <w:t>I</w:t>
      </w:r>
      <w:r w:rsidRPr="008A1D93">
        <w:rPr>
          <w:lang w:val="ru-RU"/>
        </w:rPr>
        <w:t>'</w:t>
      </w:r>
      <w:r>
        <w:t>histoire</w:t>
      </w:r>
      <w:r w:rsidRPr="008A1D93">
        <w:rPr>
          <w:lang w:val="ru-RU"/>
        </w:rPr>
        <w:t xml:space="preserve"> </w:t>
      </w:r>
      <w:r>
        <w:t>de</w:t>
      </w:r>
      <w:r w:rsidRPr="008A1D93">
        <w:rPr>
          <w:lang w:val="ru-RU"/>
        </w:rPr>
        <w:t xml:space="preserve"> </w:t>
      </w:r>
      <w:r>
        <w:t>notre</w:t>
      </w:r>
      <w:r w:rsidRPr="008A1D93">
        <w:rPr>
          <w:lang w:val="ru-RU"/>
        </w:rPr>
        <w:t xml:space="preserve"> </w:t>
      </w:r>
      <w:r>
        <w:t>temps</w:t>
      </w:r>
      <w:r w:rsidRPr="008A1D93">
        <w:rPr>
          <w:lang w:val="ru-RU"/>
        </w:rPr>
        <w:t xml:space="preserve">: </w:t>
      </w:r>
      <w:r>
        <w:t>Colonisations</w:t>
      </w:r>
      <w:r w:rsidRPr="008A1D93">
        <w:rPr>
          <w:lang w:val="ru-RU"/>
        </w:rPr>
        <w:t xml:space="preserve"> </w:t>
      </w:r>
      <w:r>
        <w:t>en</w:t>
      </w:r>
      <w:r w:rsidRPr="008A1D93">
        <w:rPr>
          <w:lang w:val="ru-RU"/>
        </w:rPr>
        <w:t xml:space="preserve"> </w:t>
      </w:r>
      <w:r>
        <w:t>Afrique</w:t>
      </w:r>
      <w:r w:rsidRPr="008A1D93">
        <w:rPr>
          <w:lang w:val="ru-RU"/>
        </w:rPr>
        <w:t xml:space="preserve"> (1993): 15-17.</w:t>
      </w:r>
    </w:p>
    <w:p w:rsidR="009629B0" w:rsidRPr="008A1D93" w:rsidRDefault="008A1D93">
      <w:pPr>
        <w:pStyle w:val="50"/>
        <w:framePr w:w="7795" w:h="10210" w:hRule="exact" w:wrap="none" w:vAnchor="page" w:hAnchor="page" w:x="341" w:y="1326"/>
        <w:numPr>
          <w:ilvl w:val="0"/>
          <w:numId w:val="13"/>
        </w:numPr>
        <w:tabs>
          <w:tab w:val="left" w:pos="1100"/>
        </w:tabs>
        <w:spacing w:after="0"/>
        <w:ind w:left="1080" w:hanging="240"/>
        <w:jc w:val="both"/>
        <w:rPr>
          <w:lang w:val="ru-RU"/>
        </w:rPr>
      </w:pPr>
      <w:r w:rsidRPr="008A1D93">
        <w:rPr>
          <w:lang w:val="ru-RU"/>
        </w:rPr>
        <w:t xml:space="preserve">Л. Брюно и Э. Малка, ред., </w:t>
      </w:r>
      <w:r>
        <w:t>Textes</w:t>
      </w:r>
      <w:r w:rsidRPr="008A1D93">
        <w:rPr>
          <w:lang w:val="ru-RU"/>
        </w:rPr>
        <w:t xml:space="preserve"> </w:t>
      </w:r>
      <w:r>
        <w:t>judeo</w:t>
      </w:r>
      <w:r w:rsidRPr="008A1D93">
        <w:rPr>
          <w:lang w:val="ru-RU"/>
        </w:rPr>
        <w:t>-</w:t>
      </w:r>
      <w:r>
        <w:t>arabes</w:t>
      </w:r>
      <w:r w:rsidRPr="008A1D93">
        <w:rPr>
          <w:lang w:val="ru-RU"/>
        </w:rPr>
        <w:t xml:space="preserve"> </w:t>
      </w:r>
      <w:r>
        <w:t>de</w:t>
      </w:r>
      <w:r w:rsidRPr="008A1D93">
        <w:rPr>
          <w:lang w:val="ru-RU"/>
        </w:rPr>
        <w:t xml:space="preserve"> </w:t>
      </w:r>
      <w:r>
        <w:t>Fes</w:t>
      </w:r>
      <w:r w:rsidRPr="008A1D93">
        <w:rPr>
          <w:lang w:val="ru-RU"/>
        </w:rPr>
        <w:t xml:space="preserve">: </w:t>
      </w:r>
      <w:r>
        <w:t>Textes</w:t>
      </w:r>
      <w:r w:rsidRPr="008A1D93">
        <w:rPr>
          <w:lang w:val="ru-RU"/>
        </w:rPr>
        <w:t xml:space="preserve">, транскрипция, аннотации к переводу (Рабат: </w:t>
      </w:r>
      <w:r>
        <w:t>Ecole</w:t>
      </w:r>
      <w:r w:rsidRPr="008A1D93">
        <w:rPr>
          <w:lang w:val="ru-RU"/>
        </w:rPr>
        <w:t xml:space="preserve"> </w:t>
      </w:r>
      <w:r>
        <w:t>du</w:t>
      </w:r>
      <w:r w:rsidRPr="008A1D93">
        <w:rPr>
          <w:lang w:val="ru-RU"/>
        </w:rPr>
        <w:t xml:space="preserve"> </w:t>
      </w:r>
      <w:r>
        <w:t>Livre</w:t>
      </w:r>
      <w:r w:rsidRPr="008A1D93">
        <w:rPr>
          <w:lang w:val="ru-RU"/>
        </w:rPr>
        <w:t xml:space="preserve">, 1939): 206; Ф. Вайсгербер, </w:t>
      </w:r>
      <w:r>
        <w:t>Au</w:t>
      </w:r>
      <w:r w:rsidRPr="008A1D93">
        <w:rPr>
          <w:lang w:val="ru-RU"/>
        </w:rPr>
        <w:t xml:space="preserve"> </w:t>
      </w:r>
      <w:r>
        <w:t>seuil</w:t>
      </w:r>
      <w:r w:rsidRPr="008A1D93">
        <w:rPr>
          <w:lang w:val="ru-RU"/>
        </w:rPr>
        <w:t xml:space="preserve"> </w:t>
      </w:r>
      <w:r>
        <w:t>du</w:t>
      </w:r>
      <w:r w:rsidRPr="008A1D93">
        <w:rPr>
          <w:lang w:val="ru-RU"/>
        </w:rPr>
        <w:t xml:space="preserve"> </w:t>
      </w:r>
      <w:r>
        <w:t>Maroc</w:t>
      </w:r>
      <w:r w:rsidRPr="008A1D93">
        <w:rPr>
          <w:lang w:val="ru-RU"/>
        </w:rPr>
        <w:t xml:space="preserve"> </w:t>
      </w:r>
      <w:r>
        <w:t>Contemporarye</w:t>
      </w:r>
      <w:r w:rsidRPr="008A1D93">
        <w:rPr>
          <w:lang w:val="ru-RU"/>
        </w:rPr>
        <w:t xml:space="preserve"> (Рабат: </w:t>
      </w:r>
      <w:r>
        <w:t>Editions</w:t>
      </w:r>
      <w:r w:rsidRPr="008A1D93">
        <w:rPr>
          <w:lang w:val="ru-RU"/>
        </w:rPr>
        <w:t xml:space="preserve"> </w:t>
      </w:r>
      <w:r>
        <w:t>La</w:t>
      </w:r>
      <w:r w:rsidRPr="008A1D93">
        <w:rPr>
          <w:lang w:val="ru-RU"/>
        </w:rPr>
        <w:t xml:space="preserve"> </w:t>
      </w:r>
      <w:r>
        <w:t>Porte</w:t>
      </w:r>
      <w:r w:rsidRPr="008A1D93">
        <w:rPr>
          <w:lang w:val="ru-RU"/>
        </w:rPr>
        <w:t>, 1947): 284–293.</w:t>
      </w:r>
    </w:p>
    <w:p w:rsidR="009629B0" w:rsidRPr="008A1D93" w:rsidRDefault="008A1D93">
      <w:pPr>
        <w:pStyle w:val="50"/>
        <w:framePr w:w="7795" w:h="10210" w:hRule="exact" w:wrap="none" w:vAnchor="page" w:hAnchor="page" w:x="341" w:y="1326"/>
        <w:numPr>
          <w:ilvl w:val="0"/>
          <w:numId w:val="13"/>
        </w:numPr>
        <w:tabs>
          <w:tab w:val="left" w:pos="1100"/>
        </w:tabs>
        <w:spacing w:after="0"/>
        <w:ind w:left="1080" w:hanging="240"/>
        <w:jc w:val="both"/>
        <w:rPr>
          <w:lang w:val="ru-RU"/>
        </w:rPr>
      </w:pPr>
      <w:r w:rsidRPr="008A1D93">
        <w:rPr>
          <w:lang w:val="ru-RU"/>
        </w:rPr>
        <w:t xml:space="preserve">У. А. Хойсингтон, «Льоте и французское завоевание Марокко» (Бейзингсток, Великобритания: </w:t>
      </w:r>
      <w:r>
        <w:t>Macmillan</w:t>
      </w:r>
      <w:r w:rsidRPr="008A1D93">
        <w:rPr>
          <w:lang w:val="ru-RU"/>
        </w:rPr>
        <w:t xml:space="preserve">, 1995), 45; М. Гершович, «Французское военное правление в Марокко: колониализм и его последствия» (Лондон: </w:t>
      </w:r>
      <w:r>
        <w:t>Frank</w:t>
      </w:r>
      <w:r w:rsidRPr="008A1D93">
        <w:rPr>
          <w:lang w:val="ru-RU"/>
        </w:rPr>
        <w:t xml:space="preserve"> </w:t>
      </w:r>
      <w:r>
        <w:t>Cass</w:t>
      </w:r>
      <w:r w:rsidRPr="008A1D93">
        <w:rPr>
          <w:lang w:val="ru-RU"/>
        </w:rPr>
        <w:t>, 2000), 65.</w:t>
      </w:r>
    </w:p>
    <w:p w:rsidR="009629B0" w:rsidRPr="008A1D93" w:rsidRDefault="008A1D93">
      <w:pPr>
        <w:pStyle w:val="50"/>
        <w:framePr w:w="7795" w:h="10210" w:hRule="exact" w:wrap="none" w:vAnchor="page" w:hAnchor="page" w:x="341" w:y="1326"/>
        <w:numPr>
          <w:ilvl w:val="0"/>
          <w:numId w:val="13"/>
        </w:numPr>
        <w:tabs>
          <w:tab w:val="left" w:pos="1110"/>
        </w:tabs>
        <w:spacing w:after="0"/>
        <w:ind w:left="0" w:firstLine="840"/>
        <w:jc w:val="both"/>
        <w:rPr>
          <w:lang w:val="ru-RU"/>
        </w:rPr>
      </w:pPr>
      <w:r w:rsidRPr="008A1D93">
        <w:rPr>
          <w:lang w:val="ru-RU"/>
        </w:rPr>
        <w:t xml:space="preserve">Д. Риве, Магриб в преддверии колонизации (Париж: </w:t>
      </w:r>
      <w:r>
        <w:t>Hachette</w:t>
      </w:r>
      <w:r w:rsidRPr="008A1D93">
        <w:rPr>
          <w:lang w:val="ru-RU"/>
        </w:rPr>
        <w:t>, 2002), 216.</w:t>
      </w:r>
    </w:p>
    <w:p w:rsidR="009629B0" w:rsidRDefault="008A1D93">
      <w:pPr>
        <w:pStyle w:val="50"/>
        <w:framePr w:w="7795" w:h="10210" w:hRule="exact" w:wrap="none" w:vAnchor="page" w:hAnchor="page" w:x="341" w:y="1326"/>
        <w:numPr>
          <w:ilvl w:val="0"/>
          <w:numId w:val="13"/>
        </w:numPr>
        <w:tabs>
          <w:tab w:val="left" w:pos="1095"/>
        </w:tabs>
        <w:spacing w:after="0"/>
        <w:ind w:left="1080" w:hanging="240"/>
        <w:jc w:val="both"/>
      </w:pPr>
      <w:r w:rsidRPr="008A1D93">
        <w:rPr>
          <w:lang w:val="ru-RU"/>
        </w:rPr>
        <w:t xml:space="preserve">Хойсингтон, Лиоти, 6; Цитируется по Х. Лиоти, </w:t>
      </w:r>
      <w:r>
        <w:t>Lettres</w:t>
      </w:r>
      <w:r w:rsidRPr="008A1D93">
        <w:rPr>
          <w:lang w:val="ru-RU"/>
        </w:rPr>
        <w:t xml:space="preserve"> </w:t>
      </w:r>
      <w:r>
        <w:t>de</w:t>
      </w:r>
      <w:r w:rsidRPr="008A1D93">
        <w:rPr>
          <w:lang w:val="ru-RU"/>
        </w:rPr>
        <w:t xml:space="preserve"> </w:t>
      </w:r>
      <w:r>
        <w:t>Tonkin</w:t>
      </w:r>
      <w:r w:rsidRPr="008A1D93">
        <w:rPr>
          <w:lang w:val="ru-RU"/>
        </w:rPr>
        <w:t xml:space="preserve"> </w:t>
      </w:r>
      <w:r>
        <w:t>et</w:t>
      </w:r>
      <w:r w:rsidRPr="008A1D93">
        <w:rPr>
          <w:lang w:val="ru-RU"/>
        </w:rPr>
        <w:t xml:space="preserve"> </w:t>
      </w:r>
      <w:r>
        <w:t>de</w:t>
      </w:r>
      <w:r w:rsidRPr="008A1D93">
        <w:rPr>
          <w:lang w:val="ru-RU"/>
        </w:rPr>
        <w:t xml:space="preserve"> </w:t>
      </w:r>
      <w:r>
        <w:t>Madagascar</w:t>
      </w:r>
      <w:r w:rsidRPr="008A1D93">
        <w:rPr>
          <w:lang w:val="ru-RU"/>
        </w:rPr>
        <w:t xml:space="preserve"> (1894-1899), 2 тома. </w:t>
      </w:r>
      <w:r>
        <w:t>(Париж: А. Колен, 1920), 1:71.</w:t>
      </w:r>
    </w:p>
    <w:p w:rsidR="009629B0" w:rsidRPr="008A1D93" w:rsidRDefault="008A1D93">
      <w:pPr>
        <w:pStyle w:val="50"/>
        <w:framePr w:w="7795" w:h="10210" w:hRule="exact" w:wrap="none" w:vAnchor="page" w:hAnchor="page" w:x="341" w:y="1326"/>
        <w:numPr>
          <w:ilvl w:val="0"/>
          <w:numId w:val="13"/>
        </w:numPr>
        <w:tabs>
          <w:tab w:val="left" w:pos="1100"/>
        </w:tabs>
        <w:spacing w:after="0"/>
        <w:ind w:left="1080" w:hanging="240"/>
        <w:jc w:val="both"/>
        <w:rPr>
          <w:lang w:val="ru-RU"/>
        </w:rPr>
      </w:pPr>
      <w:r w:rsidRPr="008A1D93">
        <w:rPr>
          <w:lang w:val="ru-RU"/>
        </w:rPr>
        <w:t xml:space="preserve">У. Б. Харрис, Франция, Испания и Риф (Нью-Йорк, Лондон: Лонгманс Грин, Э. Арнольд, 1927), 188; текст Фесского договора можно найти в </w:t>
      </w:r>
      <w:r>
        <w:t>LqAfrique</w:t>
      </w:r>
      <w:r w:rsidRPr="008A1D93">
        <w:rPr>
          <w:lang w:val="ru-RU"/>
        </w:rPr>
        <w:t xml:space="preserve"> </w:t>
      </w:r>
      <w:r>
        <w:t>fran</w:t>
      </w:r>
      <w:r w:rsidRPr="008A1D93">
        <w:rPr>
          <w:lang w:val="ru-RU"/>
        </w:rPr>
        <w:t>^</w:t>
      </w:r>
      <w:r>
        <w:t>aise</w:t>
      </w:r>
      <w:r w:rsidRPr="008A1D93">
        <w:rPr>
          <w:lang w:val="ru-RU"/>
        </w:rPr>
        <w:t xml:space="preserve">, 22:6 (июнь 1912): 219-20; Д. Ривет, Марокко от Лиоте до Мухаммеда </w:t>
      </w:r>
      <w:r>
        <w:t>V</w:t>
      </w:r>
      <w:r w:rsidRPr="008A1D93">
        <w:rPr>
          <w:lang w:val="ru-RU"/>
        </w:rPr>
        <w:t>: Двойной лик Протектората (Париж: Деноэль, 1999), 136.</w:t>
      </w:r>
    </w:p>
    <w:p w:rsidR="009629B0" w:rsidRPr="008A1D93" w:rsidRDefault="008A1D93">
      <w:pPr>
        <w:pStyle w:val="50"/>
        <w:framePr w:w="7795" w:h="10210" w:hRule="exact" w:wrap="none" w:vAnchor="page" w:hAnchor="page" w:x="341" w:y="1326"/>
        <w:numPr>
          <w:ilvl w:val="0"/>
          <w:numId w:val="13"/>
        </w:numPr>
        <w:tabs>
          <w:tab w:val="left" w:pos="1105"/>
        </w:tabs>
        <w:spacing w:after="0"/>
        <w:ind w:left="1080" w:hanging="240"/>
        <w:jc w:val="both"/>
        <w:rPr>
          <w:lang w:val="ru-RU"/>
        </w:rPr>
      </w:pPr>
      <w:r w:rsidRPr="008A1D93">
        <w:rPr>
          <w:lang w:val="ru-RU"/>
        </w:rPr>
        <w:t>А. Шам, «Льоте в Марокко; Управление протекторатом, 1912–1925 гг.» (Беркли: Издательство Калифорнийского университета, 1970), стр. 55–75; У. Хойсингтон-младший, «Проектирование будущего Марокко: Франция и Совет по политике в отношении коренного населения, 1921 г.</w:t>
      </w:r>
      <w:r w:rsidRPr="008A1D93">
        <w:rPr>
          <w:rFonts w:ascii="Arial" w:eastAsia="Arial" w:hAnsi="Arial" w:cs="Arial"/>
          <w:lang w:val="ru-RU"/>
        </w:rPr>
        <w:softHyphen/>
      </w:r>
      <w:r w:rsidRPr="008A1D93">
        <w:rPr>
          <w:lang w:val="ru-RU"/>
        </w:rPr>
        <w:t>25», Журнал североафриканских исследований 5:1 (2000): 63-65.</w:t>
      </w:r>
    </w:p>
    <w:p w:rsidR="009629B0" w:rsidRPr="008A1D93" w:rsidRDefault="008A1D93">
      <w:pPr>
        <w:pStyle w:val="50"/>
        <w:framePr w:w="7795" w:h="10210" w:hRule="exact" w:wrap="none" w:vAnchor="page" w:hAnchor="page" w:x="341" w:y="1326"/>
        <w:numPr>
          <w:ilvl w:val="0"/>
          <w:numId w:val="13"/>
        </w:numPr>
        <w:tabs>
          <w:tab w:val="left" w:pos="1100"/>
        </w:tabs>
        <w:spacing w:after="0"/>
        <w:ind w:left="1080" w:hanging="240"/>
        <w:jc w:val="both"/>
        <w:rPr>
          <w:lang w:val="ru-RU"/>
        </w:rPr>
      </w:pPr>
      <w:r>
        <w:t xml:space="preserve">Х. Прост, «Le developmentpement de l'urbanisme dans le Protectorat du Maroc de 1914 a 1923», в книге «L'Urbanisme auxcolony et dans les pays tropicaux: Communications et rapports du congres du congres de l'urbanisme auxcolony et dans les pays de latitude intertropicale», 2 тома, Дж. </w:t>
      </w:r>
      <w:r w:rsidRPr="008A1D93">
        <w:rPr>
          <w:lang w:val="ru-RU"/>
        </w:rPr>
        <w:t xml:space="preserve">Ройер, ред. (Невер: Фортин, 1932) 1:59-108; Дж. Райт, Политика дизайна во французском колониальном урбанизме (Чикаго: </w:t>
      </w:r>
      <w:r>
        <w:t>University</w:t>
      </w:r>
      <w:r w:rsidRPr="008A1D93">
        <w:rPr>
          <w:lang w:val="ru-RU"/>
        </w:rPr>
        <w:t xml:space="preserve"> </w:t>
      </w:r>
      <w:r>
        <w:t>of</w:t>
      </w:r>
      <w:r w:rsidRPr="008A1D93">
        <w:rPr>
          <w:lang w:val="ru-RU"/>
        </w:rPr>
        <w:t xml:space="preserve"> </w:t>
      </w:r>
      <w:r>
        <w:t>Chicago</w:t>
      </w:r>
      <w:r w:rsidRPr="008A1D93">
        <w:rPr>
          <w:lang w:val="ru-RU"/>
        </w:rPr>
        <w:t xml:space="preserve"> </w:t>
      </w:r>
      <w:r>
        <w:t>Press</w:t>
      </w:r>
      <w:r w:rsidRPr="008A1D93">
        <w:rPr>
          <w:lang w:val="ru-RU"/>
        </w:rPr>
        <w:t xml:space="preserve">, 1991): 85–160; П. Рабинов, Французский модерн: нормы и формы социальной среды (Чикаго: Чикагский университет, 1995): гл. 9; а также, того же автора, «Франция в Марокко: технокосмополитизм и посредственный модернизм», </w:t>
      </w:r>
      <w:r>
        <w:t>Assemblage</w:t>
      </w:r>
      <w:r w:rsidRPr="008A1D93">
        <w:rPr>
          <w:lang w:val="ru-RU"/>
        </w:rPr>
        <w:t xml:space="preserve"> 17 (апрель 1992 г.): 55; Ж.-Л. Коэн и М. Элеб, «Касабланка: мифы и фигуры городского приключения» (Париж: Хазан, 1998): 75-85.</w:t>
      </w:r>
    </w:p>
    <w:p w:rsidR="009629B0" w:rsidRPr="008A1D93" w:rsidRDefault="008A1D93">
      <w:pPr>
        <w:pStyle w:val="50"/>
        <w:framePr w:w="7795" w:h="10210" w:hRule="exact" w:wrap="none" w:vAnchor="page" w:hAnchor="page" w:x="341" w:y="1326"/>
        <w:numPr>
          <w:ilvl w:val="0"/>
          <w:numId w:val="13"/>
        </w:numPr>
        <w:tabs>
          <w:tab w:val="left" w:pos="1110"/>
        </w:tabs>
        <w:spacing w:after="0"/>
        <w:ind w:left="1080" w:hanging="240"/>
        <w:jc w:val="both"/>
        <w:rPr>
          <w:lang w:val="ru-RU"/>
        </w:rPr>
      </w:pPr>
      <w:r w:rsidRPr="008A1D93">
        <w:rPr>
          <w:lang w:val="ru-RU"/>
        </w:rPr>
        <w:t xml:space="preserve">Д. Риве, Лиоте и институт защиты Франции в Марокко, 3 тома. (Париж: </w:t>
      </w:r>
      <w:r>
        <w:t>L</w:t>
      </w:r>
      <w:r w:rsidRPr="008A1D93">
        <w:rPr>
          <w:lang w:val="ru-RU"/>
        </w:rPr>
        <w:t>'</w:t>
      </w:r>
      <w:r>
        <w:t>Harmattan</w:t>
      </w:r>
      <w:r w:rsidRPr="008A1D93">
        <w:rPr>
          <w:lang w:val="ru-RU"/>
        </w:rPr>
        <w:t>, 1988) 3: 147 н. 716; С.Г. Миллер, «О времени и городе: Клиффорд Гирц о городской истории», Журнал североафриканских исследований 14, 3 (2009): 479–90.</w:t>
      </w:r>
    </w:p>
    <w:p w:rsidR="009629B0" w:rsidRPr="008A1D93" w:rsidRDefault="008A1D93">
      <w:pPr>
        <w:pStyle w:val="50"/>
        <w:framePr w:w="7795" w:h="10210" w:hRule="exact" w:wrap="none" w:vAnchor="page" w:hAnchor="page" w:x="341" w:y="1326"/>
        <w:numPr>
          <w:ilvl w:val="0"/>
          <w:numId w:val="13"/>
        </w:numPr>
        <w:tabs>
          <w:tab w:val="left" w:pos="1101"/>
        </w:tabs>
        <w:spacing w:after="0"/>
        <w:ind w:left="1080" w:hanging="340"/>
        <w:jc w:val="both"/>
        <w:rPr>
          <w:lang w:val="ru-RU"/>
        </w:rPr>
      </w:pPr>
      <w:r w:rsidRPr="008A1D93">
        <w:rPr>
          <w:lang w:val="ru-RU"/>
        </w:rPr>
        <w:t xml:space="preserve">Х. де ла Казиньер, Марокканские муниципалитеты: Развитие права, законодательство (Касабланка: </w:t>
      </w:r>
      <w:r>
        <w:t>Imprimerie</w:t>
      </w:r>
      <w:r w:rsidRPr="008A1D93">
        <w:rPr>
          <w:lang w:val="ru-RU"/>
        </w:rPr>
        <w:t xml:space="preserve"> </w:t>
      </w:r>
      <w:r>
        <w:t>de</w:t>
      </w:r>
      <w:r w:rsidRPr="008A1D93">
        <w:rPr>
          <w:lang w:val="ru-RU"/>
        </w:rPr>
        <w:t xml:space="preserve"> </w:t>
      </w:r>
      <w:r>
        <w:t>la</w:t>
      </w:r>
      <w:r w:rsidRPr="008A1D93">
        <w:rPr>
          <w:lang w:val="ru-RU"/>
        </w:rPr>
        <w:t xml:space="preserve"> </w:t>
      </w:r>
      <w:r>
        <w:t>Vigie</w:t>
      </w:r>
      <w:r w:rsidRPr="008A1D93">
        <w:rPr>
          <w:lang w:val="ru-RU"/>
        </w:rPr>
        <w:t xml:space="preserve"> </w:t>
      </w:r>
      <w:r>
        <w:t>Marocaine</w:t>
      </w:r>
      <w:r w:rsidRPr="008A1D93">
        <w:rPr>
          <w:lang w:val="ru-RU"/>
        </w:rPr>
        <w:t>, 1924), 12–14; Хойсингтон, Лиоти, 129 лет; Риве, Ле Марок, 227–39.</w:t>
      </w:r>
    </w:p>
    <w:p w:rsidR="009629B0" w:rsidRPr="008A1D93" w:rsidRDefault="008A1D93">
      <w:pPr>
        <w:pStyle w:val="a4"/>
        <w:framePr w:w="7795" w:h="350" w:hRule="exact" w:wrap="none" w:vAnchor="page" w:hAnchor="page" w:x="365"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795" w:h="350" w:hRule="exact" w:wrap="none" w:vAnchor="page" w:hAnchor="page" w:x="365"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6"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258</w:t>
      </w:r>
    </w:p>
    <w:p w:rsidR="009629B0" w:rsidRDefault="008A1D93">
      <w:pPr>
        <w:pStyle w:val="a4"/>
        <w:framePr w:w="2016" w:h="254" w:hRule="exact" w:wrap="none" w:vAnchor="page" w:hAnchor="page" w:x="3447" w:y="688"/>
        <w:jc w:val="center"/>
        <w:rPr>
          <w:sz w:val="20"/>
          <w:szCs w:val="20"/>
        </w:rPr>
      </w:pPr>
      <w:r>
        <w:rPr>
          <w:rFonts w:ascii="Times New Roman" w:eastAsia="Times New Roman" w:hAnsi="Times New Roman" w:cs="Times New Roman"/>
          <w:i/>
          <w:iCs/>
          <w:sz w:val="20"/>
          <w:szCs w:val="20"/>
        </w:rPr>
        <w:t>Натес на страницах 95-101</w:t>
      </w:r>
    </w:p>
    <w:p w:rsidR="009629B0" w:rsidRPr="008A1D93" w:rsidRDefault="008A1D93">
      <w:pPr>
        <w:pStyle w:val="50"/>
        <w:framePr w:w="7795" w:h="10325" w:hRule="exact" w:wrap="none" w:vAnchor="page" w:hAnchor="page" w:x="341" w:y="1211"/>
        <w:numPr>
          <w:ilvl w:val="0"/>
          <w:numId w:val="13"/>
        </w:numPr>
        <w:tabs>
          <w:tab w:val="left" w:pos="1356"/>
        </w:tabs>
        <w:spacing w:after="0"/>
        <w:ind w:left="1320" w:hanging="320"/>
        <w:jc w:val="both"/>
        <w:rPr>
          <w:lang w:val="ru-RU"/>
        </w:rPr>
      </w:pPr>
      <w:r w:rsidRPr="008A1D93">
        <w:rPr>
          <w:lang w:val="ru-RU"/>
        </w:rPr>
        <w:t xml:space="preserve">О. Аби-Мершед, Апостолы современности: сен-симонианцы и цивилизаторская миссия в Алжире (Стэнфорд, Калифорния: </w:t>
      </w:r>
      <w:r>
        <w:t>Stanford</w:t>
      </w:r>
      <w:r w:rsidRPr="008A1D93">
        <w:rPr>
          <w:lang w:val="ru-RU"/>
        </w:rPr>
        <w:t xml:space="preserve"> </w:t>
      </w:r>
      <w:r>
        <w:t>University</w:t>
      </w:r>
      <w:r w:rsidRPr="008A1D93">
        <w:rPr>
          <w:lang w:val="ru-RU"/>
        </w:rPr>
        <w:t xml:space="preserve"> </w:t>
      </w:r>
      <w:r>
        <w:t>Press</w:t>
      </w:r>
      <w:r w:rsidRPr="008A1D93">
        <w:rPr>
          <w:lang w:val="ru-RU"/>
        </w:rPr>
        <w:t>, 2010), гл. 5; М. Ле Глей, «Нуво декламирует мароканы де ла равнина и горы» (Париж: Берже-Левро, 1932).</w:t>
      </w:r>
    </w:p>
    <w:p w:rsidR="009629B0" w:rsidRPr="008A1D93" w:rsidRDefault="008A1D93">
      <w:pPr>
        <w:pStyle w:val="50"/>
        <w:framePr w:w="7795" w:h="10325" w:hRule="exact" w:wrap="none" w:vAnchor="page" w:hAnchor="page" w:x="341" w:y="1211"/>
        <w:numPr>
          <w:ilvl w:val="0"/>
          <w:numId w:val="13"/>
        </w:numPr>
        <w:tabs>
          <w:tab w:val="left" w:pos="1356"/>
        </w:tabs>
        <w:spacing w:after="0"/>
        <w:ind w:left="1320" w:hanging="320"/>
        <w:jc w:val="both"/>
        <w:rPr>
          <w:lang w:val="ru-RU"/>
        </w:rPr>
      </w:pPr>
      <w:r w:rsidRPr="008A1D93">
        <w:rPr>
          <w:lang w:val="ru-RU"/>
        </w:rPr>
        <w:t xml:space="preserve">Хойсингтон, Лиоте, 50-53; К. Перкинс, Каиды, капитаны и колонисты: французская военная администрация в колониальном Магрибе, 1844-1934 (Нью-Йорк: </w:t>
      </w:r>
      <w:r>
        <w:t>Africana</w:t>
      </w:r>
      <w:r w:rsidRPr="008A1D93">
        <w:rPr>
          <w:lang w:val="ru-RU"/>
        </w:rPr>
        <w:t xml:space="preserve"> </w:t>
      </w:r>
      <w:r>
        <w:t>Publishing</w:t>
      </w:r>
      <w:r w:rsidRPr="008A1D93">
        <w:rPr>
          <w:lang w:val="ru-RU"/>
        </w:rPr>
        <w:t xml:space="preserve">, 1981); Р. Бидвелл, Марокко под колониальным правлением: французская администрация племенных территорий, 1912-1956 (Лондон: </w:t>
      </w:r>
      <w:r>
        <w:t>Frank</w:t>
      </w:r>
      <w:r w:rsidRPr="008A1D93">
        <w:rPr>
          <w:lang w:val="ru-RU"/>
        </w:rPr>
        <w:t xml:space="preserve"> </w:t>
      </w:r>
      <w:r>
        <w:t>Cass</w:t>
      </w:r>
      <w:r w:rsidRPr="008A1D93">
        <w:rPr>
          <w:lang w:val="ru-RU"/>
        </w:rPr>
        <w:t>, 1973), 157.</w:t>
      </w:r>
    </w:p>
    <w:p w:rsidR="009629B0" w:rsidRDefault="008A1D93">
      <w:pPr>
        <w:pStyle w:val="50"/>
        <w:framePr w:w="7795" w:h="10325" w:hRule="exact" w:wrap="none" w:vAnchor="page" w:hAnchor="page" w:x="341" w:y="1211"/>
        <w:numPr>
          <w:ilvl w:val="0"/>
          <w:numId w:val="13"/>
        </w:numPr>
        <w:tabs>
          <w:tab w:val="left" w:pos="1356"/>
        </w:tabs>
        <w:spacing w:after="0"/>
        <w:ind w:left="1320" w:hanging="320"/>
        <w:jc w:val="both"/>
      </w:pPr>
      <w:r w:rsidRPr="008A1D93">
        <w:rPr>
          <w:lang w:val="ru-RU"/>
        </w:rPr>
        <w:t xml:space="preserve">О битве при Эль-Эрри см. рассказ от первого лица Ж.-М. Пишона, «Марокко в начале мировой войны: Эль-Эрри: пятница, 13 ноября 1914 г.» (Париж: Лавозель, 1936), цитируемый в работе М. Гершовича «Истории на пути из Феса в Марракеш: устная история на периферии национальной идентичности», </w:t>
      </w:r>
      <w:r>
        <w:t>Journal</w:t>
      </w:r>
      <w:r w:rsidRPr="008A1D93">
        <w:rPr>
          <w:lang w:val="ru-RU"/>
        </w:rPr>
        <w:t xml:space="preserve"> </w:t>
      </w:r>
      <w:r>
        <w:t>of</w:t>
      </w:r>
      <w:r w:rsidRPr="008A1D93">
        <w:rPr>
          <w:lang w:val="ru-RU"/>
        </w:rPr>
        <w:t xml:space="preserve"> </w:t>
      </w:r>
      <w:r>
        <w:t>North</w:t>
      </w:r>
      <w:r w:rsidRPr="008A1D93">
        <w:rPr>
          <w:lang w:val="ru-RU"/>
        </w:rPr>
        <w:t xml:space="preserve"> </w:t>
      </w:r>
      <w:r>
        <w:t>African</w:t>
      </w:r>
      <w:r w:rsidRPr="008A1D93">
        <w:rPr>
          <w:lang w:val="ru-RU"/>
        </w:rPr>
        <w:t xml:space="preserve"> </w:t>
      </w:r>
      <w:r>
        <w:t>Studies</w:t>
      </w:r>
      <w:r w:rsidRPr="008A1D93">
        <w:rPr>
          <w:lang w:val="ru-RU"/>
        </w:rPr>
        <w:t xml:space="preserve"> 8, 1 (2003): 43-58; Д. Маграуи, «От «племенной анархии» к «военному порядку»: марокканские войска в контексте колониального Марокко», в книге «Реформа верхом, реформа снизу: модернизация армии в </w:t>
      </w:r>
      <w:r>
        <w:t>XIX</w:t>
      </w:r>
      <w:r w:rsidRPr="008A1D93">
        <w:rPr>
          <w:lang w:val="ru-RU"/>
        </w:rPr>
        <w:t xml:space="preserve"> и </w:t>
      </w:r>
      <w:r>
        <w:t>XX</w:t>
      </w:r>
      <w:r w:rsidRPr="008A1D93">
        <w:rPr>
          <w:lang w:val="ru-RU"/>
        </w:rPr>
        <w:t xml:space="preserve"> веках», под редакцией О. Моро и А. Эль Муддена. </w:t>
      </w:r>
      <w:r>
        <w:t>(Рим: Институт Востока, Калифорния, Наллино, 2004 г.), 235–236.</w:t>
      </w:r>
    </w:p>
    <w:p w:rsidR="009629B0" w:rsidRPr="008A1D93" w:rsidRDefault="008A1D93">
      <w:pPr>
        <w:pStyle w:val="50"/>
        <w:framePr w:w="7795" w:h="10325" w:hRule="exact" w:wrap="none" w:vAnchor="page" w:hAnchor="page" w:x="341" w:y="1211"/>
        <w:numPr>
          <w:ilvl w:val="0"/>
          <w:numId w:val="13"/>
        </w:numPr>
        <w:tabs>
          <w:tab w:val="left" w:pos="1356"/>
        </w:tabs>
        <w:spacing w:after="0"/>
        <w:ind w:left="0" w:firstLine="1000"/>
        <w:rPr>
          <w:lang w:val="ru-RU"/>
        </w:rPr>
      </w:pPr>
      <w:r w:rsidRPr="008A1D93">
        <w:rPr>
          <w:lang w:val="ru-RU"/>
        </w:rPr>
        <w:t>Хойсингтон, Лиоте, гл. 4; Гершович, Французское военное правление, 787.</w:t>
      </w:r>
    </w:p>
    <w:p w:rsidR="009629B0" w:rsidRPr="008A1D93" w:rsidRDefault="008A1D93">
      <w:pPr>
        <w:pStyle w:val="50"/>
        <w:framePr w:w="7795" w:h="10325" w:hRule="exact" w:wrap="none" w:vAnchor="page" w:hAnchor="page" w:x="341" w:y="1211"/>
        <w:numPr>
          <w:ilvl w:val="0"/>
          <w:numId w:val="13"/>
        </w:numPr>
        <w:tabs>
          <w:tab w:val="left" w:pos="1356"/>
        </w:tabs>
        <w:spacing w:after="0"/>
        <w:ind w:left="1320" w:hanging="320"/>
        <w:jc w:val="both"/>
        <w:rPr>
          <w:lang w:val="ru-RU"/>
        </w:rPr>
      </w:pPr>
      <w:r>
        <w:rPr>
          <w:i/>
          <w:iCs/>
        </w:rPr>
        <w:t>L</w:t>
      </w:r>
      <w:r w:rsidRPr="008A1D93">
        <w:rPr>
          <w:i/>
          <w:iCs/>
          <w:lang w:val="ru-RU"/>
        </w:rPr>
        <w:t>'</w:t>
      </w:r>
      <w:r>
        <w:rPr>
          <w:i/>
          <w:iCs/>
        </w:rPr>
        <w:t>Afrique</w:t>
      </w:r>
      <w:r w:rsidRPr="008A1D93">
        <w:rPr>
          <w:i/>
          <w:iCs/>
          <w:lang w:val="ru-RU"/>
        </w:rPr>
        <w:t xml:space="preserve"> </w:t>
      </w:r>
      <w:r>
        <w:rPr>
          <w:i/>
          <w:iCs/>
        </w:rPr>
        <w:t>fran</w:t>
      </w:r>
      <w:r w:rsidRPr="008A1D93">
        <w:rPr>
          <w:i/>
          <w:iCs/>
          <w:lang w:val="ru-RU"/>
        </w:rPr>
        <w:t>^</w:t>
      </w:r>
      <w:r>
        <w:rPr>
          <w:i/>
          <w:iCs/>
        </w:rPr>
        <w:t>aise</w:t>
      </w:r>
      <w:r w:rsidRPr="008A1D93">
        <w:rPr>
          <w:i/>
          <w:iCs/>
          <w:lang w:val="ru-RU"/>
        </w:rPr>
        <w:t>,</w:t>
      </w:r>
      <w:r w:rsidRPr="008A1D93">
        <w:rPr>
          <w:lang w:val="ru-RU"/>
        </w:rPr>
        <w:t>27:1-2 (январь-февраль 1917 г.): 18, цитируется по Хойсингтону, Лиоте, 103. Аль-Хиба продолжал преследовать французские войска под знаменем джихада до своей смерти в 1919 году.</w:t>
      </w:r>
    </w:p>
    <w:p w:rsidR="009629B0" w:rsidRDefault="008A1D93">
      <w:pPr>
        <w:pStyle w:val="50"/>
        <w:framePr w:w="7795" w:h="10325" w:hRule="exact" w:wrap="none" w:vAnchor="page" w:hAnchor="page" w:x="341" w:y="1211"/>
        <w:numPr>
          <w:ilvl w:val="0"/>
          <w:numId w:val="13"/>
        </w:numPr>
        <w:tabs>
          <w:tab w:val="left" w:pos="1356"/>
        </w:tabs>
        <w:spacing w:after="0"/>
        <w:ind w:left="1320" w:hanging="320"/>
        <w:jc w:val="both"/>
      </w:pPr>
      <w:r w:rsidRPr="008A1D93">
        <w:rPr>
          <w:lang w:val="ru-RU"/>
        </w:rPr>
        <w:t>Дж. Эль Аднани, «</w:t>
      </w:r>
      <w:r>
        <w:t>Le</w:t>
      </w:r>
      <w:r w:rsidRPr="008A1D93">
        <w:rPr>
          <w:lang w:val="ru-RU"/>
        </w:rPr>
        <w:t xml:space="preserve"> </w:t>
      </w:r>
      <w:r>
        <w:t>Caid</w:t>
      </w:r>
      <w:r w:rsidRPr="008A1D93">
        <w:rPr>
          <w:lang w:val="ru-RU"/>
        </w:rPr>
        <w:t xml:space="preserve"> </w:t>
      </w:r>
      <w:r>
        <w:t>El</w:t>
      </w:r>
      <w:r w:rsidRPr="008A1D93">
        <w:rPr>
          <w:lang w:val="ru-RU"/>
        </w:rPr>
        <w:t xml:space="preserve"> </w:t>
      </w:r>
      <w:r>
        <w:t>Glaoui</w:t>
      </w:r>
      <w:r w:rsidRPr="008A1D93">
        <w:rPr>
          <w:lang w:val="ru-RU"/>
        </w:rPr>
        <w:t xml:space="preserve"> </w:t>
      </w:r>
      <w:r>
        <w:t>et</w:t>
      </w:r>
      <w:r w:rsidRPr="008A1D93">
        <w:rPr>
          <w:lang w:val="ru-RU"/>
        </w:rPr>
        <w:t xml:space="preserve"> </w:t>
      </w:r>
      <w:r>
        <w:t>la</w:t>
      </w:r>
      <w:r w:rsidRPr="008A1D93">
        <w:rPr>
          <w:lang w:val="ru-RU"/>
        </w:rPr>
        <w:t xml:space="preserve"> </w:t>
      </w:r>
      <w:r>
        <w:t>Tijaniyya</w:t>
      </w:r>
      <w:r w:rsidRPr="008A1D93">
        <w:rPr>
          <w:lang w:val="ru-RU"/>
        </w:rPr>
        <w:t xml:space="preserve"> </w:t>
      </w:r>
      <w:r>
        <w:t>sous</w:t>
      </w:r>
      <w:r w:rsidRPr="008A1D93">
        <w:rPr>
          <w:lang w:val="ru-RU"/>
        </w:rPr>
        <w:t xml:space="preserve"> 1'</w:t>
      </w:r>
      <w:r>
        <w:t>ordre</w:t>
      </w:r>
      <w:r w:rsidRPr="008A1D93">
        <w:rPr>
          <w:lang w:val="ru-RU"/>
        </w:rPr>
        <w:t xml:space="preserve"> </w:t>
      </w:r>
      <w:r>
        <w:t>Colonial</w:t>
      </w:r>
      <w:r w:rsidRPr="008A1D93">
        <w:rPr>
          <w:lang w:val="ru-RU"/>
        </w:rPr>
        <w:t xml:space="preserve"> </w:t>
      </w:r>
      <w:r>
        <w:t>Fran</w:t>
      </w:r>
      <w:r w:rsidRPr="008A1D93">
        <w:rPr>
          <w:lang w:val="ru-RU"/>
        </w:rPr>
        <w:t>^</w:t>
      </w:r>
      <w:r>
        <w:t>ais</w:t>
      </w:r>
      <w:r w:rsidRPr="008A1D93">
        <w:rPr>
          <w:lang w:val="ru-RU"/>
        </w:rPr>
        <w:t xml:space="preserve">», в </w:t>
      </w:r>
      <w:r>
        <w:t>Pouvoir</w:t>
      </w:r>
      <w:r w:rsidRPr="008A1D93">
        <w:rPr>
          <w:lang w:val="ru-RU"/>
        </w:rPr>
        <w:t xml:space="preserve"> </w:t>
      </w:r>
      <w:r>
        <w:t>Central</w:t>
      </w:r>
      <w:r w:rsidRPr="008A1D93">
        <w:rPr>
          <w:lang w:val="ru-RU"/>
        </w:rPr>
        <w:t xml:space="preserve"> </w:t>
      </w:r>
      <w:r>
        <w:t>et</w:t>
      </w:r>
      <w:r w:rsidRPr="008A1D93">
        <w:rPr>
          <w:lang w:val="ru-RU"/>
        </w:rPr>
        <w:t xml:space="preserve"> </w:t>
      </w:r>
      <w:r>
        <w:t>caidalite</w:t>
      </w:r>
      <w:r w:rsidRPr="008A1D93">
        <w:rPr>
          <w:lang w:val="ru-RU"/>
        </w:rPr>
        <w:t xml:space="preserve"> </w:t>
      </w:r>
      <w:r>
        <w:t>au</w:t>
      </w:r>
      <w:r w:rsidRPr="008A1D93">
        <w:rPr>
          <w:lang w:val="ru-RU"/>
        </w:rPr>
        <w:t xml:space="preserve"> </w:t>
      </w:r>
      <w:r>
        <w:t>Sud</w:t>
      </w:r>
      <w:r w:rsidRPr="008A1D93">
        <w:rPr>
          <w:lang w:val="ru-RU"/>
        </w:rPr>
        <w:t xml:space="preserve"> </w:t>
      </w:r>
      <w:r>
        <w:t>du</w:t>
      </w:r>
      <w:r w:rsidRPr="008A1D93">
        <w:rPr>
          <w:lang w:val="ru-RU"/>
        </w:rPr>
        <w:t xml:space="preserve"> </w:t>
      </w:r>
      <w:r>
        <w:t>Maroc</w:t>
      </w:r>
      <w:r w:rsidRPr="008A1D93">
        <w:rPr>
          <w:lang w:val="ru-RU"/>
        </w:rPr>
        <w:t xml:space="preserve">, А. Эль Мудден, А. Аммалек, А. Белфаида, ред. </w:t>
      </w:r>
      <w:r>
        <w:t>(Рабат: Университет Мухаммеда V, 2010 г.): 7–20; Хойсингтон, Лиоти, 107.</w:t>
      </w:r>
    </w:p>
    <w:p w:rsidR="009629B0" w:rsidRPr="008A1D93" w:rsidRDefault="008A1D93">
      <w:pPr>
        <w:pStyle w:val="50"/>
        <w:framePr w:w="7795" w:h="10325" w:hRule="exact" w:wrap="none" w:vAnchor="page" w:hAnchor="page" w:x="341" w:y="1211"/>
        <w:numPr>
          <w:ilvl w:val="0"/>
          <w:numId w:val="13"/>
        </w:numPr>
        <w:tabs>
          <w:tab w:val="left" w:pos="1356"/>
        </w:tabs>
        <w:spacing w:after="0"/>
        <w:ind w:left="1320" w:hanging="320"/>
        <w:jc w:val="both"/>
        <w:rPr>
          <w:lang w:val="ru-RU"/>
        </w:rPr>
      </w:pPr>
      <w:r w:rsidRPr="008A1D93">
        <w:rPr>
          <w:lang w:val="ru-RU"/>
        </w:rPr>
        <w:t xml:space="preserve">Х. Гайяр, Реорганизация марокканского правительства (Париж: </w:t>
      </w:r>
      <w:r>
        <w:t>Comite</w:t>
      </w:r>
      <w:r w:rsidRPr="008A1D93">
        <w:rPr>
          <w:lang w:val="ru-RU"/>
        </w:rPr>
        <w:t xml:space="preserve"> </w:t>
      </w:r>
      <w:r>
        <w:t>de</w:t>
      </w:r>
      <w:r w:rsidRPr="008A1D93">
        <w:rPr>
          <w:lang w:val="ru-RU"/>
        </w:rPr>
        <w:t xml:space="preserve"> </w:t>
      </w:r>
      <w:r>
        <w:t>l</w:t>
      </w:r>
      <w:r w:rsidRPr="008A1D93">
        <w:rPr>
          <w:lang w:val="ru-RU"/>
        </w:rPr>
        <w:t>'</w:t>
      </w:r>
      <w:r>
        <w:t>Afrique</w:t>
      </w:r>
      <w:r w:rsidRPr="008A1D93">
        <w:rPr>
          <w:lang w:val="ru-RU"/>
        </w:rPr>
        <w:t xml:space="preserve"> </w:t>
      </w:r>
      <w:r>
        <w:t>Fran</w:t>
      </w:r>
      <w:r w:rsidRPr="008A1D93">
        <w:rPr>
          <w:lang w:val="ru-RU"/>
        </w:rPr>
        <w:t>ç</w:t>
      </w:r>
      <w:r>
        <w:t>aise</w:t>
      </w:r>
      <w:r w:rsidRPr="008A1D93">
        <w:rPr>
          <w:lang w:val="ru-RU"/>
        </w:rPr>
        <w:t>, 1916), 21–48.</w:t>
      </w:r>
    </w:p>
    <w:p w:rsidR="009629B0" w:rsidRDefault="008A1D93">
      <w:pPr>
        <w:pStyle w:val="50"/>
        <w:framePr w:w="7795" w:h="10325" w:hRule="exact" w:wrap="none" w:vAnchor="page" w:hAnchor="page" w:x="341" w:y="1211"/>
        <w:numPr>
          <w:ilvl w:val="0"/>
          <w:numId w:val="13"/>
        </w:numPr>
        <w:tabs>
          <w:tab w:val="left" w:pos="1356"/>
        </w:tabs>
        <w:spacing w:after="0"/>
        <w:ind w:left="0" w:firstLine="1000"/>
      </w:pPr>
      <w:r>
        <w:t>Ривет, Лауте, 2: 146-53.</w:t>
      </w:r>
    </w:p>
    <w:p w:rsidR="009629B0" w:rsidRPr="008A1D93" w:rsidRDefault="008A1D93">
      <w:pPr>
        <w:pStyle w:val="50"/>
        <w:framePr w:w="7795" w:h="10325" w:hRule="exact" w:wrap="none" w:vAnchor="page" w:hAnchor="page" w:x="341" w:y="1211"/>
        <w:numPr>
          <w:ilvl w:val="0"/>
          <w:numId w:val="13"/>
        </w:numPr>
        <w:tabs>
          <w:tab w:val="left" w:pos="1356"/>
        </w:tabs>
        <w:spacing w:after="0"/>
        <w:ind w:left="1320" w:hanging="320"/>
        <w:jc w:val="both"/>
        <w:rPr>
          <w:lang w:val="ru-RU"/>
        </w:rPr>
      </w:pPr>
      <w:r w:rsidRPr="008A1D93">
        <w:rPr>
          <w:lang w:val="ru-RU"/>
        </w:rPr>
        <w:t xml:space="preserve">М. Бенлал, Колледж Азру: </w:t>
      </w:r>
      <w:r>
        <w:t>Une</w:t>
      </w:r>
      <w:r w:rsidRPr="008A1D93">
        <w:rPr>
          <w:lang w:val="ru-RU"/>
        </w:rPr>
        <w:t xml:space="preserve"> элита </w:t>
      </w:r>
      <w:r>
        <w:t>berbere</w:t>
      </w:r>
      <w:r w:rsidRPr="008A1D93">
        <w:rPr>
          <w:lang w:val="ru-RU"/>
        </w:rPr>
        <w:t xml:space="preserve"> </w:t>
      </w:r>
      <w:r>
        <w:t>Civile</w:t>
      </w:r>
      <w:r w:rsidRPr="008A1D93">
        <w:rPr>
          <w:lang w:val="ru-RU"/>
        </w:rPr>
        <w:t xml:space="preserve"> </w:t>
      </w:r>
      <w:r>
        <w:t>et</w:t>
      </w:r>
      <w:r w:rsidRPr="008A1D93">
        <w:rPr>
          <w:lang w:val="ru-RU"/>
        </w:rPr>
        <w:t xml:space="preserve"> </w:t>
      </w:r>
      <w:r>
        <w:t>Militaire</w:t>
      </w:r>
      <w:r w:rsidRPr="008A1D93">
        <w:rPr>
          <w:lang w:val="ru-RU"/>
        </w:rPr>
        <w:t xml:space="preserve"> </w:t>
      </w:r>
      <w:r>
        <w:t>au</w:t>
      </w:r>
      <w:r w:rsidRPr="008A1D93">
        <w:rPr>
          <w:lang w:val="ru-RU"/>
        </w:rPr>
        <w:t xml:space="preserve"> </w:t>
      </w:r>
      <w:r>
        <w:t>Maroc</w:t>
      </w:r>
      <w:r w:rsidRPr="008A1D93">
        <w:rPr>
          <w:lang w:val="ru-RU"/>
        </w:rPr>
        <w:t xml:space="preserve">, 1927-1959, (Париж: Картала, 2005), см. предисловие Д. Риве и гл. 9; Ривет, Лиоти, 2: 245–52; М. Джадда, Аналитическая библиография публикаций Института высоких исследований в Марокко (Рабат: Факультет литературы и человеческих наук, 1994): 24; М. Бекрауи, «Марокканцы в великой войне, 1914–1919» (Рабат: Аннаджа, 2009): 225–37; М. Гершович, «Марокканский сент-Сир», </w:t>
      </w:r>
      <w:r>
        <w:t>Middle</w:t>
      </w:r>
      <w:r w:rsidRPr="008A1D93">
        <w:rPr>
          <w:lang w:val="ru-RU"/>
        </w:rPr>
        <w:t xml:space="preserve"> </w:t>
      </w:r>
      <w:r>
        <w:t>Eastern</w:t>
      </w:r>
      <w:r w:rsidRPr="008A1D93">
        <w:rPr>
          <w:lang w:val="ru-RU"/>
        </w:rPr>
        <w:t xml:space="preserve"> </w:t>
      </w:r>
      <w:r>
        <w:t>Studies</w:t>
      </w:r>
      <w:r w:rsidRPr="008A1D93">
        <w:rPr>
          <w:lang w:val="ru-RU"/>
        </w:rPr>
        <w:t xml:space="preserve"> 28:2 (1992): 231-57.</w:t>
      </w:r>
    </w:p>
    <w:p w:rsidR="009629B0" w:rsidRPr="008A1D93" w:rsidRDefault="008A1D93">
      <w:pPr>
        <w:pStyle w:val="50"/>
        <w:framePr w:w="7795" w:h="10325" w:hRule="exact" w:wrap="none" w:vAnchor="page" w:hAnchor="page" w:x="341" w:y="1211"/>
        <w:numPr>
          <w:ilvl w:val="0"/>
          <w:numId w:val="13"/>
        </w:numPr>
        <w:tabs>
          <w:tab w:val="left" w:pos="1361"/>
        </w:tabs>
        <w:spacing w:after="0"/>
        <w:ind w:left="1320" w:hanging="320"/>
        <w:jc w:val="both"/>
        <w:rPr>
          <w:lang w:val="ru-RU"/>
        </w:rPr>
      </w:pPr>
      <w:r w:rsidRPr="008A1D93">
        <w:rPr>
          <w:lang w:val="ru-RU"/>
        </w:rPr>
        <w:t>С.Г. Миллер, «Гендер и поэтика эмансипации: Альянс израильтян Универсель в Северном Марокко, 1890–1912 гг.», в книге «Франко-арабские встречи», под редакцией Л.К. Брауна и М. Гордона (Бейрут: Издательство Американского университета Бейрута, 1996): 229–258.</w:t>
      </w:r>
    </w:p>
    <w:p w:rsidR="009629B0" w:rsidRPr="008A1D93" w:rsidRDefault="008A1D93">
      <w:pPr>
        <w:pStyle w:val="50"/>
        <w:framePr w:w="7795" w:h="10325" w:hRule="exact" w:wrap="none" w:vAnchor="page" w:hAnchor="page" w:x="341" w:y="1211"/>
        <w:numPr>
          <w:ilvl w:val="0"/>
          <w:numId w:val="13"/>
        </w:numPr>
        <w:tabs>
          <w:tab w:val="left" w:pos="1361"/>
        </w:tabs>
        <w:spacing w:after="0"/>
        <w:ind w:left="1320" w:hanging="320"/>
        <w:jc w:val="both"/>
        <w:rPr>
          <w:lang w:val="ru-RU"/>
        </w:rPr>
      </w:pPr>
      <w:r w:rsidRPr="008A1D93">
        <w:rPr>
          <w:lang w:val="ru-RU"/>
        </w:rPr>
        <w:t xml:space="preserve">С. Сегалла, Марокканская душа: французское образование, колониальная этнология и мусульманское сопротивление, 1912–1956 (Линкольн: </w:t>
      </w:r>
      <w:r>
        <w:t>University</w:t>
      </w:r>
      <w:r w:rsidRPr="008A1D93">
        <w:rPr>
          <w:lang w:val="ru-RU"/>
        </w:rPr>
        <w:t xml:space="preserve"> </w:t>
      </w:r>
      <w:r>
        <w:t>of</w:t>
      </w:r>
      <w:r w:rsidRPr="008A1D93">
        <w:rPr>
          <w:lang w:val="ru-RU"/>
        </w:rPr>
        <w:t xml:space="preserve"> </w:t>
      </w:r>
      <w:r>
        <w:t>Nebraska</w:t>
      </w:r>
      <w:r w:rsidRPr="008A1D93">
        <w:rPr>
          <w:lang w:val="ru-RU"/>
        </w:rPr>
        <w:t xml:space="preserve"> </w:t>
      </w:r>
      <w:r>
        <w:t>Press</w:t>
      </w:r>
      <w:r w:rsidRPr="008A1D93">
        <w:rPr>
          <w:lang w:val="ru-RU"/>
        </w:rPr>
        <w:t xml:space="preserve">, 2009): 51–53; Бенхлал, Колледж д'Азру, 5: сравнение Марокко и Туниса в этот период см. </w:t>
      </w:r>
      <w:r>
        <w:t>P</w:t>
      </w:r>
      <w:r w:rsidRPr="008A1D93">
        <w:rPr>
          <w:lang w:val="ru-RU"/>
        </w:rPr>
        <w:t xml:space="preserve">. </w:t>
      </w:r>
      <w:r>
        <w:t>Vermeren</w:t>
      </w:r>
      <w:r w:rsidRPr="008A1D93">
        <w:rPr>
          <w:lang w:val="ru-RU"/>
        </w:rPr>
        <w:t xml:space="preserve">, </w:t>
      </w:r>
      <w:r>
        <w:t>Ecole</w:t>
      </w:r>
      <w:r w:rsidRPr="008A1D93">
        <w:rPr>
          <w:lang w:val="ru-RU"/>
        </w:rPr>
        <w:t xml:space="preserve">, </w:t>
      </w:r>
      <w:r>
        <w:t>Elite</w:t>
      </w:r>
      <w:r w:rsidRPr="008A1D93">
        <w:rPr>
          <w:lang w:val="ru-RU"/>
        </w:rPr>
        <w:t xml:space="preserve"> </w:t>
      </w:r>
      <w:r>
        <w:t>et</w:t>
      </w:r>
      <w:r w:rsidRPr="008A1D93">
        <w:rPr>
          <w:lang w:val="ru-RU"/>
        </w:rPr>
        <w:t xml:space="preserve"> </w:t>
      </w:r>
      <w:r>
        <w:t>Pouvoir</w:t>
      </w:r>
      <w:r w:rsidRPr="008A1D93">
        <w:rPr>
          <w:lang w:val="ru-RU"/>
        </w:rPr>
        <w:t xml:space="preserve"> </w:t>
      </w:r>
      <w:r>
        <w:t>au</w:t>
      </w:r>
      <w:r w:rsidRPr="008A1D93">
        <w:rPr>
          <w:lang w:val="ru-RU"/>
        </w:rPr>
        <w:t xml:space="preserve"> </w:t>
      </w:r>
      <w:r>
        <w:t>Maroc</w:t>
      </w:r>
      <w:r w:rsidRPr="008A1D93">
        <w:rPr>
          <w:lang w:val="ru-RU"/>
        </w:rPr>
        <w:t xml:space="preserve"> </w:t>
      </w:r>
      <w:r>
        <w:t>et</w:t>
      </w:r>
      <w:r w:rsidRPr="008A1D93">
        <w:rPr>
          <w:lang w:val="ru-RU"/>
        </w:rPr>
        <w:t xml:space="preserve"> </w:t>
      </w:r>
      <w:r>
        <w:t>en</w:t>
      </w:r>
      <w:r w:rsidRPr="008A1D93">
        <w:rPr>
          <w:lang w:val="ru-RU"/>
        </w:rPr>
        <w:t xml:space="preserve"> </w:t>
      </w:r>
      <w:r>
        <w:t>Tunisie</w:t>
      </w:r>
      <w:r w:rsidRPr="008A1D93">
        <w:rPr>
          <w:lang w:val="ru-RU"/>
        </w:rPr>
        <w:t xml:space="preserve"> </w:t>
      </w:r>
      <w:r>
        <w:t>au</w:t>
      </w:r>
      <w:r w:rsidRPr="008A1D93">
        <w:rPr>
          <w:lang w:val="ru-RU"/>
        </w:rPr>
        <w:t xml:space="preserve"> </w:t>
      </w:r>
      <w:r>
        <w:t>XXe</w:t>
      </w:r>
      <w:r w:rsidRPr="008A1D93">
        <w:rPr>
          <w:lang w:val="ru-RU"/>
        </w:rPr>
        <w:t xml:space="preserve"> </w:t>
      </w:r>
      <w:r>
        <w:t>siecle</w:t>
      </w:r>
      <w:r w:rsidRPr="008A1D93">
        <w:rPr>
          <w:lang w:val="ru-RU"/>
        </w:rPr>
        <w:t xml:space="preserve"> (</w:t>
      </w:r>
      <w:r>
        <w:t>Rabat</w:t>
      </w:r>
      <w:r w:rsidRPr="008A1D93">
        <w:rPr>
          <w:lang w:val="ru-RU"/>
        </w:rPr>
        <w:t xml:space="preserve">: </w:t>
      </w:r>
      <w:r>
        <w:t>Alizes</w:t>
      </w:r>
      <w:r w:rsidRPr="008A1D93">
        <w:rPr>
          <w:lang w:val="ru-RU"/>
        </w:rPr>
        <w:t xml:space="preserve">, 2002), 13-110; и того же автора: «Социальная мутация высшего мусульманина, являющегося защитником Марокко», в </w:t>
      </w:r>
      <w:r>
        <w:t>Parcours</w:t>
      </w:r>
      <w:r w:rsidRPr="008A1D93">
        <w:rPr>
          <w:lang w:val="ru-RU"/>
        </w:rPr>
        <w:t xml:space="preserve"> </w:t>
      </w:r>
      <w:r>
        <w:t>d</w:t>
      </w:r>
      <w:r w:rsidRPr="008A1D93">
        <w:rPr>
          <w:lang w:val="ru-RU"/>
        </w:rPr>
        <w:t>'</w:t>
      </w:r>
      <w:r>
        <w:t>intellectuels</w:t>
      </w:r>
      <w:r w:rsidRPr="008A1D93">
        <w:rPr>
          <w:lang w:val="ru-RU"/>
        </w:rPr>
        <w:t xml:space="preserve"> </w:t>
      </w:r>
      <w:r>
        <w:t>maghrebins</w:t>
      </w:r>
      <w:r w:rsidRPr="008A1D93">
        <w:rPr>
          <w:lang w:val="ru-RU"/>
        </w:rPr>
        <w:t xml:space="preserve">: </w:t>
      </w:r>
      <w:r>
        <w:t>Scolarite</w:t>
      </w:r>
      <w:r w:rsidRPr="008A1D93">
        <w:rPr>
          <w:lang w:val="ru-RU"/>
        </w:rPr>
        <w:t>,</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3259" w:y="688"/>
        <w:rPr>
          <w:sz w:val="20"/>
          <w:szCs w:val="20"/>
          <w:lang w:val="ru-RU"/>
        </w:rPr>
      </w:pPr>
      <w:r w:rsidRPr="008A1D93">
        <w:rPr>
          <w:rFonts w:ascii="Times New Roman" w:eastAsia="Times New Roman" w:hAnsi="Times New Roman" w:cs="Times New Roman"/>
          <w:i/>
          <w:iCs/>
          <w:sz w:val="20"/>
          <w:szCs w:val="20"/>
          <w:lang w:val="ru-RU"/>
        </w:rPr>
        <w:t>Примечания к страницам 101-107</w:t>
      </w:r>
    </w:p>
    <w:p w:rsidR="009629B0" w:rsidRPr="008A1D93" w:rsidRDefault="008A1D93">
      <w:pPr>
        <w:pStyle w:val="a4"/>
        <w:framePr w:wrap="none" w:vAnchor="page" w:hAnchor="page" w:x="6989" w:y="702"/>
        <w:rPr>
          <w:sz w:val="18"/>
          <w:szCs w:val="18"/>
          <w:lang w:val="ru-RU"/>
        </w:rPr>
      </w:pPr>
      <w:r w:rsidRPr="008A1D93">
        <w:rPr>
          <w:sz w:val="18"/>
          <w:szCs w:val="18"/>
          <w:lang w:val="ru-RU"/>
        </w:rPr>
        <w:t>259</w:t>
      </w:r>
    </w:p>
    <w:p w:rsidR="009629B0" w:rsidRPr="008A1D93" w:rsidRDefault="008A1D93">
      <w:pPr>
        <w:pStyle w:val="50"/>
        <w:framePr w:w="7795" w:h="10325" w:hRule="exact" w:wrap="none" w:vAnchor="page" w:hAnchor="page" w:x="341" w:y="1211"/>
        <w:spacing w:after="0"/>
        <w:ind w:left="1320"/>
        <w:jc w:val="both"/>
        <w:rPr>
          <w:lang w:val="ru-RU"/>
        </w:rPr>
      </w:pPr>
      <w:r w:rsidRPr="008A1D93">
        <w:rPr>
          <w:i/>
          <w:iCs/>
          <w:lang w:val="ru-RU"/>
        </w:rPr>
        <w:t>формирование, социализация и положение,</w:t>
      </w:r>
      <w:r w:rsidRPr="008A1D93">
        <w:rPr>
          <w:lang w:val="ru-RU"/>
        </w:rPr>
        <w:t xml:space="preserve">Айсса Кадри, ред. (Париж: Картала, 1999), 43-60; Дж. Байда, «Ситуация с прессой в Марокко при «Проконсулате» Лиоте (1912-1925)», </w:t>
      </w:r>
      <w:r>
        <w:t>Hesperis</w:t>
      </w:r>
      <w:r w:rsidRPr="008A1D93">
        <w:rPr>
          <w:lang w:val="ru-RU"/>
        </w:rPr>
        <w:t>-</w:t>
      </w:r>
      <w:r>
        <w:t>Tamuda</w:t>
      </w:r>
      <w:r w:rsidRPr="008A1D93">
        <w:rPr>
          <w:lang w:val="ru-RU"/>
        </w:rPr>
        <w:t xml:space="preserve"> 30, 1 (1992): 67-92; Дж. Дамис, Движение за свободные школы в Марокко, 1919-1970, диссертация на соискание степени доктора философии, Школа права и дипломатии Флетчера, 1970, 65-70; о подготовке женщин к ремеслам см. Х. Ирбу, Искусство на службе колониализма: французское художественное образование в Марокко 1912-1956 (Лондон: </w:t>
      </w:r>
      <w:r>
        <w:t>IB</w:t>
      </w:r>
      <w:r w:rsidRPr="008A1D93">
        <w:rPr>
          <w:lang w:val="ru-RU"/>
        </w:rPr>
        <w:t xml:space="preserve"> </w:t>
      </w:r>
      <w:r>
        <w:t>Tauris</w:t>
      </w:r>
      <w:r w:rsidRPr="008A1D93">
        <w:rPr>
          <w:lang w:val="ru-RU"/>
        </w:rPr>
        <w:t>, 2005), гл. 5.</w:t>
      </w:r>
    </w:p>
    <w:p w:rsidR="009629B0" w:rsidRPr="008A1D93" w:rsidRDefault="008A1D93">
      <w:pPr>
        <w:pStyle w:val="50"/>
        <w:framePr w:w="7795" w:h="10325" w:hRule="exact" w:wrap="none" w:vAnchor="page" w:hAnchor="page" w:x="341" w:y="1211"/>
        <w:numPr>
          <w:ilvl w:val="0"/>
          <w:numId w:val="13"/>
        </w:numPr>
        <w:tabs>
          <w:tab w:val="left" w:pos="1106"/>
        </w:tabs>
        <w:spacing w:after="0"/>
        <w:ind w:left="1080" w:hanging="340"/>
        <w:jc w:val="both"/>
        <w:rPr>
          <w:lang w:val="ru-RU"/>
        </w:rPr>
      </w:pPr>
      <w:r w:rsidRPr="008A1D93">
        <w:rPr>
          <w:i/>
          <w:iCs/>
          <w:lang w:val="ru-RU"/>
        </w:rPr>
        <w:t>Марокканские архивы</w:t>
      </w:r>
      <w:r w:rsidRPr="008A1D93">
        <w:rPr>
          <w:lang w:val="ru-RU"/>
        </w:rPr>
        <w:t xml:space="preserve">опубликованная между 1904 и 1936 годами, до сих пор остается ценным источником информации о Марокко в первые годы двадцатого века. См. Э. Берк, </w:t>
      </w:r>
      <w:r>
        <w:t>III</w:t>
      </w:r>
      <w:r w:rsidRPr="008A1D93">
        <w:rPr>
          <w:lang w:val="ru-RU"/>
        </w:rPr>
        <w:t xml:space="preserve">, «Научная миссия в Марокко: Социальная и политическая наука в эпоху империализма», в </w:t>
      </w:r>
      <w:r>
        <w:t>Actes</w:t>
      </w:r>
      <w:r w:rsidRPr="008A1D93">
        <w:rPr>
          <w:lang w:val="ru-RU"/>
        </w:rPr>
        <w:t xml:space="preserve"> </w:t>
      </w:r>
      <w:r>
        <w:t>de</w:t>
      </w:r>
      <w:r w:rsidRPr="008A1D93">
        <w:rPr>
          <w:lang w:val="ru-RU"/>
        </w:rPr>
        <w:t xml:space="preserve"> </w:t>
      </w:r>
      <w:r>
        <w:t>Durham</w:t>
      </w:r>
      <w:r w:rsidRPr="008A1D93">
        <w:rPr>
          <w:lang w:val="ru-RU"/>
        </w:rPr>
        <w:t xml:space="preserve">: </w:t>
      </w:r>
      <w:r>
        <w:t>Recherches</w:t>
      </w:r>
      <w:r w:rsidRPr="008A1D93">
        <w:rPr>
          <w:lang w:val="ru-RU"/>
        </w:rPr>
        <w:t xml:space="preserve"> недавние исследования в современном Марокко, 13–15 июля 1977 г. (Рабат: </w:t>
      </w:r>
      <w:r>
        <w:t>BESM</w:t>
      </w:r>
      <w:r w:rsidRPr="008A1D93">
        <w:rPr>
          <w:lang w:val="ru-RU"/>
        </w:rPr>
        <w:t>, 1979): 37</w:t>
      </w:r>
      <w:r w:rsidRPr="008A1D93">
        <w:rPr>
          <w:rFonts w:ascii="Arial" w:eastAsia="Arial" w:hAnsi="Arial" w:cs="Arial"/>
          <w:lang w:val="ru-RU"/>
        </w:rPr>
        <w:softHyphen/>
      </w:r>
      <w:r w:rsidRPr="008A1D93">
        <w:rPr>
          <w:lang w:val="ru-RU"/>
        </w:rPr>
        <w:t xml:space="preserve">56; Ф. Ууроро, Колониальная политическая социология в Марокко: </w:t>
      </w:r>
      <w:r>
        <w:t>Cas</w:t>
      </w:r>
      <w:r w:rsidRPr="008A1D93">
        <w:rPr>
          <w:lang w:val="ru-RU"/>
        </w:rPr>
        <w:t xml:space="preserve"> </w:t>
      </w:r>
      <w:r>
        <w:t>de</w:t>
      </w:r>
      <w:r w:rsidRPr="008A1D93">
        <w:rPr>
          <w:lang w:val="ru-RU"/>
        </w:rPr>
        <w:t xml:space="preserve"> </w:t>
      </w:r>
      <w:r>
        <w:t>Michaux</w:t>
      </w:r>
      <w:r w:rsidRPr="008A1D93">
        <w:rPr>
          <w:lang w:val="ru-RU"/>
        </w:rPr>
        <w:t xml:space="preserve"> </w:t>
      </w:r>
      <w:r>
        <w:t>Bellaire</w:t>
      </w:r>
      <w:r w:rsidRPr="008A1D93">
        <w:rPr>
          <w:lang w:val="ru-RU"/>
        </w:rPr>
        <w:t xml:space="preserve"> (Касабланка: </w:t>
      </w:r>
      <w:r>
        <w:t>Afrique</w:t>
      </w:r>
      <w:r w:rsidRPr="008A1D93">
        <w:rPr>
          <w:lang w:val="ru-RU"/>
        </w:rPr>
        <w:t xml:space="preserve"> </w:t>
      </w:r>
      <w:r>
        <w:t>Orient</w:t>
      </w:r>
      <w:r w:rsidRPr="008A1D93">
        <w:rPr>
          <w:lang w:val="ru-RU"/>
        </w:rPr>
        <w:t>, 1988), 14–22, 141–6.</w:t>
      </w:r>
    </w:p>
    <w:p w:rsidR="009629B0" w:rsidRPr="008A1D93" w:rsidRDefault="008A1D93">
      <w:pPr>
        <w:pStyle w:val="50"/>
        <w:framePr w:w="7795" w:h="10325" w:hRule="exact" w:wrap="none" w:vAnchor="page" w:hAnchor="page" w:x="341" w:y="1211"/>
        <w:numPr>
          <w:ilvl w:val="0"/>
          <w:numId w:val="13"/>
        </w:numPr>
        <w:tabs>
          <w:tab w:val="left" w:pos="1106"/>
        </w:tabs>
        <w:spacing w:after="0"/>
        <w:ind w:left="1080" w:hanging="340"/>
        <w:jc w:val="both"/>
        <w:rPr>
          <w:lang w:val="ru-RU"/>
        </w:rPr>
      </w:pPr>
      <w:r w:rsidRPr="008A1D93">
        <w:rPr>
          <w:lang w:val="ru-RU"/>
        </w:rPr>
        <w:t>М. Джадда, Аналитическая библиография, 39; Дж. Девердан, «</w:t>
      </w:r>
      <w:r>
        <w:t>Institut</w:t>
      </w:r>
      <w:r w:rsidRPr="008A1D93">
        <w:rPr>
          <w:lang w:val="ru-RU"/>
        </w:rPr>
        <w:t xml:space="preserve"> </w:t>
      </w:r>
      <w:r>
        <w:t>des</w:t>
      </w:r>
      <w:r w:rsidRPr="008A1D93">
        <w:rPr>
          <w:lang w:val="ru-RU"/>
        </w:rPr>
        <w:t xml:space="preserve"> </w:t>
      </w:r>
      <w:r>
        <w:t>Hautes</w:t>
      </w:r>
      <w:r w:rsidRPr="008A1D93">
        <w:rPr>
          <w:lang w:val="ru-RU"/>
        </w:rPr>
        <w:t xml:space="preserve"> </w:t>
      </w:r>
      <w:r>
        <w:t>Etudes</w:t>
      </w:r>
      <w:r w:rsidRPr="008A1D93">
        <w:rPr>
          <w:lang w:val="ru-RU"/>
        </w:rPr>
        <w:t xml:space="preserve"> </w:t>
      </w:r>
      <w:r>
        <w:t>Marocaines</w:t>
      </w:r>
      <w:r w:rsidRPr="008A1D93">
        <w:rPr>
          <w:lang w:val="ru-RU"/>
        </w:rPr>
        <w:t xml:space="preserve"> (</w:t>
      </w:r>
      <w:r>
        <w:t>IHEM</w:t>
      </w:r>
      <w:r w:rsidRPr="008A1D93">
        <w:rPr>
          <w:lang w:val="ru-RU"/>
        </w:rPr>
        <w:t xml:space="preserve">)», Энциклопедия ислама, второе издание, </w:t>
      </w:r>
      <w:r>
        <w:t>Brill</w:t>
      </w:r>
      <w:r w:rsidRPr="008A1D93">
        <w:rPr>
          <w:lang w:val="ru-RU"/>
        </w:rPr>
        <w:t xml:space="preserve"> </w:t>
      </w:r>
      <w:r>
        <w:t>Online</w:t>
      </w:r>
      <w:r w:rsidRPr="008A1D93">
        <w:rPr>
          <w:lang w:val="ru-RU"/>
        </w:rPr>
        <w:t>, по состоянию на 30 января 2011 г., на сайте</w:t>
      </w:r>
      <w:hyperlink r:id="rId318" w:history="1">
        <w:r>
          <w:t>http</w:t>
        </w:r>
        <w:r w:rsidRPr="008A1D93">
          <w:rPr>
            <w:lang w:val="ru-RU"/>
          </w:rPr>
          <w:t>://</w:t>
        </w:r>
        <w:r>
          <w:t>www</w:t>
        </w:r>
        <w:r w:rsidRPr="008A1D93">
          <w:rPr>
            <w:lang w:val="ru-RU"/>
          </w:rPr>
          <w:t>.</w:t>
        </w:r>
        <w:r>
          <w:t>brillonline</w:t>
        </w:r>
        <w:r w:rsidRPr="008A1D93">
          <w:rPr>
            <w:lang w:val="ru-RU"/>
          </w:rPr>
          <w:t>.</w:t>
        </w:r>
        <w:r>
          <w:t>nl</w:t>
        </w:r>
        <w:r w:rsidRPr="008A1D93">
          <w:rPr>
            <w:lang w:val="ru-RU"/>
          </w:rPr>
          <w:t>/</w:t>
        </w:r>
        <w:r>
          <w:t>subscriber</w:t>
        </w:r>
        <w:r w:rsidRPr="008A1D93">
          <w:rPr>
            <w:lang w:val="ru-RU"/>
          </w:rPr>
          <w:t>/</w:t>
        </w:r>
      </w:hyperlink>
      <w:r w:rsidRPr="008A1D93">
        <w:rPr>
          <w:lang w:val="ru-RU"/>
        </w:rPr>
        <w:t>запись?</w:t>
      </w:r>
      <w:r>
        <w:t>entry</w:t>
      </w:r>
      <w:r w:rsidRPr="008A1D93">
        <w:rPr>
          <w:lang w:val="ru-RU"/>
        </w:rPr>
        <w:t>=</w:t>
      </w:r>
      <w:r>
        <w:t>islam</w:t>
      </w:r>
      <w:r w:rsidRPr="008A1D93">
        <w:rPr>
          <w:lang w:val="ru-RU"/>
        </w:rPr>
        <w:t>_</w:t>
      </w:r>
      <w:r>
        <w:t>SIM</w:t>
      </w:r>
      <w:r w:rsidRPr="008A1D93">
        <w:rPr>
          <w:lang w:val="ru-RU"/>
        </w:rPr>
        <w:t xml:space="preserve">-8703; Сегалла, Марокканская душа, 119–23; Ривет, Лиоти, 3: 246; П. Вермерен, </w:t>
      </w:r>
      <w:r>
        <w:t>Ecole</w:t>
      </w:r>
      <w:r w:rsidRPr="008A1D93">
        <w:rPr>
          <w:lang w:val="ru-RU"/>
        </w:rPr>
        <w:t xml:space="preserve">, </w:t>
      </w:r>
      <w:r>
        <w:t>Elite</w:t>
      </w:r>
      <w:r w:rsidRPr="008A1D93">
        <w:rPr>
          <w:lang w:val="ru-RU"/>
        </w:rPr>
        <w:t xml:space="preserve"> </w:t>
      </w:r>
      <w:r>
        <w:t>et</w:t>
      </w:r>
      <w:r w:rsidRPr="008A1D93">
        <w:rPr>
          <w:lang w:val="ru-RU"/>
        </w:rPr>
        <w:t xml:space="preserve"> </w:t>
      </w:r>
      <w:r>
        <w:t>Pouvoir</w:t>
      </w:r>
      <w:r w:rsidRPr="008A1D93">
        <w:rPr>
          <w:lang w:val="ru-RU"/>
        </w:rPr>
        <w:t>, 38-40.</w:t>
      </w:r>
    </w:p>
    <w:p w:rsidR="009629B0" w:rsidRDefault="008A1D93">
      <w:pPr>
        <w:pStyle w:val="50"/>
        <w:framePr w:w="7795" w:h="10325" w:hRule="exact" w:wrap="none" w:vAnchor="page" w:hAnchor="page" w:x="341" w:y="1211"/>
        <w:numPr>
          <w:ilvl w:val="0"/>
          <w:numId w:val="13"/>
        </w:numPr>
        <w:tabs>
          <w:tab w:val="left" w:pos="1106"/>
        </w:tabs>
        <w:spacing w:after="0"/>
        <w:ind w:left="1080" w:hanging="340"/>
        <w:jc w:val="both"/>
      </w:pPr>
      <w:r w:rsidRPr="008A1D93">
        <w:rPr>
          <w:lang w:val="ru-RU"/>
        </w:rPr>
        <w:t xml:space="preserve">Р. Фогарти, Раса и война во Франции: колониальные подданные во французской армии, 1914–1918 гг. </w:t>
      </w:r>
      <w:r>
        <w:t>(Балтимор: Издательство Университета Джона Хопкинса, 2008): 78.</w:t>
      </w:r>
    </w:p>
    <w:p w:rsidR="009629B0" w:rsidRDefault="008A1D93">
      <w:pPr>
        <w:pStyle w:val="50"/>
        <w:framePr w:w="7795" w:h="10325" w:hRule="exact" w:wrap="none" w:vAnchor="page" w:hAnchor="page" w:x="341" w:y="1211"/>
        <w:numPr>
          <w:ilvl w:val="0"/>
          <w:numId w:val="13"/>
        </w:numPr>
        <w:tabs>
          <w:tab w:val="left" w:pos="1106"/>
        </w:tabs>
        <w:spacing w:after="0"/>
        <w:ind w:left="0" w:firstLine="740"/>
        <w:jc w:val="both"/>
      </w:pPr>
      <w:r>
        <w:t>Там же, 79-80, 215. Ривет, Лиоти, 2: 79.</w:t>
      </w:r>
    </w:p>
    <w:p w:rsidR="009629B0" w:rsidRPr="008A1D93" w:rsidRDefault="008A1D93">
      <w:pPr>
        <w:pStyle w:val="50"/>
        <w:framePr w:w="7795" w:h="10325" w:hRule="exact" w:wrap="none" w:vAnchor="page" w:hAnchor="page" w:x="341" w:y="1211"/>
        <w:numPr>
          <w:ilvl w:val="0"/>
          <w:numId w:val="13"/>
        </w:numPr>
        <w:tabs>
          <w:tab w:val="left" w:pos="1101"/>
        </w:tabs>
        <w:spacing w:after="0" w:line="240" w:lineRule="auto"/>
        <w:ind w:left="1080" w:hanging="340"/>
        <w:jc w:val="both"/>
        <w:rPr>
          <w:lang w:val="ru-RU"/>
        </w:rPr>
      </w:pPr>
      <w:r w:rsidRPr="008A1D93">
        <w:rPr>
          <w:lang w:val="ru-RU"/>
        </w:rPr>
        <w:t>Гершович, Французское военное правление, 172–5; М. Бекрауи, «Марокканцы в великой войне», 65–66, 127, 149; Р. Фогарти, Раса и война во Франции, 38.</w:t>
      </w:r>
    </w:p>
    <w:p w:rsidR="009629B0" w:rsidRDefault="008A1D93">
      <w:pPr>
        <w:pStyle w:val="50"/>
        <w:framePr w:w="7795" w:h="10325" w:hRule="exact" w:wrap="none" w:vAnchor="page" w:hAnchor="page" w:x="341" w:y="1211"/>
        <w:numPr>
          <w:ilvl w:val="0"/>
          <w:numId w:val="13"/>
        </w:numPr>
        <w:tabs>
          <w:tab w:val="left" w:pos="1101"/>
        </w:tabs>
        <w:spacing w:after="0"/>
        <w:ind w:left="0" w:firstLine="740"/>
        <w:jc w:val="both"/>
      </w:pPr>
      <w:r>
        <w:t>Цитируется по Бекрауи, Marocains dans la grand guerre, 157.</w:t>
      </w:r>
    </w:p>
    <w:p w:rsidR="009629B0" w:rsidRDefault="008A1D93">
      <w:pPr>
        <w:pStyle w:val="50"/>
        <w:framePr w:w="7795" w:h="10325" w:hRule="exact" w:wrap="none" w:vAnchor="page" w:hAnchor="page" w:x="341" w:y="1211"/>
        <w:numPr>
          <w:ilvl w:val="0"/>
          <w:numId w:val="13"/>
        </w:numPr>
        <w:tabs>
          <w:tab w:val="left" w:pos="1101"/>
        </w:tabs>
        <w:spacing w:after="0"/>
        <w:ind w:left="0" w:firstLine="740"/>
        <w:jc w:val="both"/>
      </w:pPr>
      <w:r>
        <w:t>Там же.</w:t>
      </w:r>
    </w:p>
    <w:p w:rsidR="009629B0" w:rsidRDefault="008A1D93">
      <w:pPr>
        <w:pStyle w:val="50"/>
        <w:framePr w:w="7795" w:h="10325" w:hRule="exact" w:wrap="none" w:vAnchor="page" w:hAnchor="page" w:x="341" w:y="1211"/>
        <w:numPr>
          <w:ilvl w:val="0"/>
          <w:numId w:val="13"/>
        </w:numPr>
        <w:tabs>
          <w:tab w:val="left" w:pos="1101"/>
        </w:tabs>
        <w:spacing w:after="0"/>
        <w:ind w:left="1080" w:hanging="340"/>
        <w:jc w:val="both"/>
      </w:pPr>
      <w:r w:rsidRPr="008A1D93">
        <w:rPr>
          <w:lang w:val="ru-RU"/>
        </w:rPr>
        <w:t xml:space="preserve">А. Хаммуди, «Аспекты народной мобилизации в кампании и через биографию Махди в 1919 году», в книге «Ислам и политика в Магрибе», Э. Геллнер и Ж.-К. Ватин, ред. </w:t>
      </w:r>
      <w:r>
        <w:t>(Париж: CNRS, 1981): 47–55.</w:t>
      </w:r>
    </w:p>
    <w:p w:rsidR="009629B0" w:rsidRDefault="008A1D93">
      <w:pPr>
        <w:pStyle w:val="50"/>
        <w:framePr w:w="7795" w:h="10325" w:hRule="exact" w:wrap="none" w:vAnchor="page" w:hAnchor="page" w:x="341" w:y="1211"/>
        <w:numPr>
          <w:ilvl w:val="0"/>
          <w:numId w:val="13"/>
        </w:numPr>
        <w:tabs>
          <w:tab w:val="left" w:pos="1106"/>
        </w:tabs>
        <w:spacing w:after="0"/>
        <w:ind w:left="1080" w:hanging="340"/>
        <w:jc w:val="both"/>
      </w:pPr>
      <w:r>
        <w:t>Д.С. Вулман, «Повстанцы в Рифе; Абд Эль Крим и восстание в Рифе» (Стэнфорд, Калифорния: Stanford University Press, 1968), 5; Ривет, Лиоте, 3: 254.</w:t>
      </w:r>
    </w:p>
    <w:p w:rsidR="009629B0" w:rsidRDefault="008A1D93">
      <w:pPr>
        <w:pStyle w:val="50"/>
        <w:framePr w:w="7795" w:h="10325" w:hRule="exact" w:wrap="none" w:vAnchor="page" w:hAnchor="page" w:x="341" w:y="1211"/>
        <w:numPr>
          <w:ilvl w:val="0"/>
          <w:numId w:val="13"/>
        </w:numPr>
        <w:tabs>
          <w:tab w:val="left" w:pos="1106"/>
        </w:tabs>
        <w:spacing w:after="0"/>
        <w:ind w:left="1080" w:hanging="340"/>
        <w:jc w:val="both"/>
      </w:pPr>
      <w:r>
        <w:t>А. Башуд, Los espaholes ante las Campahas de Marruecos (Мадрид: Espasa-Calpe, 1988), 79–94.</w:t>
      </w:r>
    </w:p>
    <w:p w:rsidR="009629B0" w:rsidRPr="008A1D93" w:rsidRDefault="008A1D93">
      <w:pPr>
        <w:pStyle w:val="50"/>
        <w:framePr w:w="7795" w:h="10325" w:hRule="exact" w:wrap="none" w:vAnchor="page" w:hAnchor="page" w:x="341" w:y="1211"/>
        <w:numPr>
          <w:ilvl w:val="0"/>
          <w:numId w:val="13"/>
        </w:numPr>
        <w:tabs>
          <w:tab w:val="left" w:pos="1106"/>
        </w:tabs>
        <w:spacing w:after="0"/>
        <w:ind w:left="0" w:firstLine="740"/>
        <w:jc w:val="both"/>
        <w:rPr>
          <w:lang w:val="ru-RU"/>
        </w:rPr>
      </w:pPr>
      <w:r w:rsidRPr="008A1D93">
        <w:rPr>
          <w:lang w:val="ru-RU"/>
        </w:rPr>
        <w:t xml:space="preserve">В. Шиэн, «Американец среди риффов» (Нью-Йорк: </w:t>
      </w:r>
      <w:r>
        <w:t>Century</w:t>
      </w:r>
      <w:r w:rsidRPr="008A1D93">
        <w:rPr>
          <w:lang w:val="ru-RU"/>
        </w:rPr>
        <w:t>, 1926), 154-86.</w:t>
      </w:r>
    </w:p>
    <w:p w:rsidR="009629B0" w:rsidRPr="008A1D93" w:rsidRDefault="008A1D93">
      <w:pPr>
        <w:pStyle w:val="50"/>
        <w:framePr w:w="7795" w:h="10325" w:hRule="exact" w:wrap="none" w:vAnchor="page" w:hAnchor="page" w:x="341" w:y="1211"/>
        <w:numPr>
          <w:ilvl w:val="0"/>
          <w:numId w:val="13"/>
        </w:numPr>
        <w:tabs>
          <w:tab w:val="left" w:pos="1106"/>
        </w:tabs>
        <w:spacing w:after="0" w:line="252" w:lineRule="auto"/>
        <w:ind w:left="0" w:firstLine="740"/>
        <w:jc w:val="both"/>
        <w:rPr>
          <w:lang w:val="ru-RU"/>
        </w:rPr>
      </w:pPr>
      <w:r w:rsidRPr="008A1D93">
        <w:rPr>
          <w:lang w:val="ru-RU"/>
        </w:rPr>
        <w:t>У. Харрис, Франция, Испания и Риф, 69-70; Ривет, Лиоте: 3: 255.</w:t>
      </w:r>
    </w:p>
    <w:p w:rsidR="009629B0" w:rsidRPr="008A1D93" w:rsidRDefault="008A1D93">
      <w:pPr>
        <w:pStyle w:val="50"/>
        <w:framePr w:w="7795" w:h="10325" w:hRule="exact" w:wrap="none" w:vAnchor="page" w:hAnchor="page" w:x="341" w:y="1211"/>
        <w:numPr>
          <w:ilvl w:val="0"/>
          <w:numId w:val="13"/>
        </w:numPr>
        <w:tabs>
          <w:tab w:val="left" w:pos="1106"/>
        </w:tabs>
        <w:spacing w:after="0"/>
        <w:ind w:left="1080" w:hanging="340"/>
        <w:jc w:val="both"/>
        <w:rPr>
          <w:lang w:val="ru-RU"/>
        </w:rPr>
      </w:pPr>
      <w:r w:rsidRPr="008A1D93">
        <w:rPr>
          <w:lang w:val="ru-RU"/>
        </w:rPr>
        <w:t xml:space="preserve">Вулман, «Повстанцы в Рифе», 83-111: Ф. Дж. Ромеро Сальвадо, «Гражданская война в Испании: истоки, ход и результаты» (Нью-Йорк: </w:t>
      </w:r>
      <w:r>
        <w:t>Palgrave</w:t>
      </w:r>
      <w:r w:rsidRPr="008A1D93">
        <w:rPr>
          <w:lang w:val="ru-RU"/>
        </w:rPr>
        <w:t xml:space="preserve"> </w:t>
      </w:r>
      <w:r>
        <w:t>Macmillan</w:t>
      </w:r>
      <w:r w:rsidRPr="008A1D93">
        <w:rPr>
          <w:lang w:val="ru-RU"/>
        </w:rPr>
        <w:t>, 2005), 20.</w:t>
      </w:r>
    </w:p>
    <w:p w:rsidR="009629B0" w:rsidRPr="008A1D93" w:rsidRDefault="008A1D93">
      <w:pPr>
        <w:pStyle w:val="50"/>
        <w:framePr w:w="7795" w:h="10325" w:hRule="exact" w:wrap="none" w:vAnchor="page" w:hAnchor="page" w:x="341" w:y="1211"/>
        <w:numPr>
          <w:ilvl w:val="0"/>
          <w:numId w:val="13"/>
        </w:numPr>
        <w:tabs>
          <w:tab w:val="left" w:pos="1106"/>
        </w:tabs>
        <w:spacing w:after="0"/>
        <w:ind w:left="1080" w:hanging="340"/>
        <w:jc w:val="both"/>
        <w:rPr>
          <w:lang w:val="ru-RU"/>
        </w:rPr>
      </w:pPr>
      <w:r w:rsidRPr="008A1D93">
        <w:rPr>
          <w:lang w:val="ru-RU"/>
        </w:rPr>
        <w:t xml:space="preserve">К. Р. Пеннелл, «Женщины и сопротивление колониализму в Марокко: Риф, 1916–1926 гг.», Журнал африканской истории 28, 1 (1987): 112; и того же автора, «Страна с правительством и флагом: Рифская война в Марокко, 1921–1926 гг.» (Боулдер, Колорадо: Л. Риеннер, 1986), главы 7 и 8; и «Рифская война: связь или тупик? Национализм в городах и сопротивление в горах», Журнал североафриканских исследований 1, 3 (1996): 242–243; Д.М. Харт, Айт Варьягар (Тусон: </w:t>
      </w:r>
      <w:r>
        <w:t>University</w:t>
      </w:r>
      <w:r w:rsidRPr="008A1D93">
        <w:rPr>
          <w:lang w:val="ru-RU"/>
        </w:rPr>
        <w:t xml:space="preserve"> </w:t>
      </w:r>
      <w:r>
        <w:t>of</w:t>
      </w:r>
      <w:r w:rsidRPr="008A1D93">
        <w:rPr>
          <w:lang w:val="ru-RU"/>
        </w:rPr>
        <w:t xml:space="preserve"> </w:t>
      </w:r>
      <w:r>
        <w:t>Arizona</w:t>
      </w:r>
      <w:r w:rsidRPr="008A1D93">
        <w:rPr>
          <w:lang w:val="ru-RU"/>
        </w:rPr>
        <w:t xml:space="preserve"> </w:t>
      </w:r>
      <w:r>
        <w:t>Press</w:t>
      </w:r>
      <w:r w:rsidRPr="008A1D93">
        <w:rPr>
          <w:lang w:val="ru-RU"/>
        </w:rPr>
        <w:t>, 1976): 375–94, и того же автора «</w:t>
      </w:r>
      <w:r>
        <w:t>De</w:t>
      </w:r>
      <w:r w:rsidRPr="008A1D93">
        <w:rPr>
          <w:lang w:val="ru-RU"/>
        </w:rPr>
        <w:t xml:space="preserve"> </w:t>
      </w:r>
      <w:r>
        <w:t>qRipublik</w:t>
      </w:r>
      <w:r w:rsidRPr="008A1D93">
        <w:rPr>
          <w:lang w:val="ru-RU"/>
        </w:rPr>
        <w:t xml:space="preserve">' </w:t>
      </w:r>
      <w:r>
        <w:t>a</w:t>
      </w:r>
      <w:r w:rsidRPr="008A1D93">
        <w:rPr>
          <w:lang w:val="ru-RU"/>
        </w:rPr>
        <w:t xml:space="preserve"> </w:t>
      </w:r>
      <w:r>
        <w:t>qRepublique</w:t>
      </w:r>
      <w:r w:rsidRPr="008A1D93">
        <w:rPr>
          <w:lang w:val="ru-RU"/>
        </w:rPr>
        <w:t xml:space="preserve">'», в </w:t>
      </w:r>
      <w:r>
        <w:t>Abd</w:t>
      </w:r>
      <w:r w:rsidRPr="008A1D93">
        <w:rPr>
          <w:lang w:val="ru-RU"/>
        </w:rPr>
        <w:t xml:space="preserve"> </w:t>
      </w:r>
      <w:r>
        <w:t>el</w:t>
      </w:r>
      <w:r w:rsidRPr="008A1D93">
        <w:rPr>
          <w:lang w:val="ru-RU"/>
        </w:rPr>
        <w:t>-</w:t>
      </w:r>
      <w:r>
        <w:t>krim</w:t>
      </w:r>
      <w:r w:rsidRPr="008A1D93">
        <w:rPr>
          <w:lang w:val="ru-RU"/>
        </w:rPr>
        <w:t xml:space="preserve"> </w:t>
      </w:r>
      <w:r>
        <w:t>et</w:t>
      </w:r>
      <w:r w:rsidRPr="008A1D93">
        <w:rPr>
          <w:lang w:val="ru-RU"/>
        </w:rPr>
        <w:t xml:space="preserve"> </w:t>
      </w:r>
      <w:r>
        <w:t>la</w:t>
      </w:r>
      <w:r w:rsidRPr="008A1D93">
        <w:rPr>
          <w:lang w:val="ru-RU"/>
        </w:rPr>
        <w:t xml:space="preserve"> </w:t>
      </w:r>
      <w:r>
        <w:t>republique</w:t>
      </w:r>
      <w:r w:rsidRPr="008A1D93">
        <w:rPr>
          <w:lang w:val="ru-RU"/>
        </w:rPr>
        <w:t xml:space="preserve"> </w:t>
      </w:r>
      <w:r>
        <w:t>du</w:t>
      </w:r>
      <w:r w:rsidRPr="008A1D93">
        <w:rPr>
          <w:lang w:val="ru-RU"/>
        </w:rPr>
        <w:t xml:space="preserve"> </w:t>
      </w:r>
      <w:r>
        <w:t>Rif</w:t>
      </w:r>
      <w:r w:rsidRPr="008A1D93">
        <w:rPr>
          <w:lang w:val="ru-RU"/>
        </w:rPr>
        <w:t xml:space="preserve">: </w:t>
      </w:r>
      <w:r>
        <w:t>Actes</w:t>
      </w:r>
      <w:r w:rsidRPr="008A1D93">
        <w:rPr>
          <w:lang w:val="ru-RU"/>
        </w:rPr>
        <w:t xml:space="preserve"> </w:t>
      </w:r>
      <w:r>
        <w:t>du</w:t>
      </w:r>
      <w:r w:rsidRPr="008A1D93">
        <w:rPr>
          <w:lang w:val="ru-RU"/>
        </w:rPr>
        <w:t xml:space="preserve"> </w:t>
      </w:r>
      <w:r>
        <w:t>Colloque</w:t>
      </w:r>
      <w:r w:rsidRPr="008A1D93">
        <w:rPr>
          <w:lang w:val="ru-RU"/>
        </w:rPr>
        <w:t xml:space="preserve"> </w:t>
      </w:r>
      <w:r>
        <w:t>International</w:t>
      </w:r>
      <w:r w:rsidRPr="008A1D93">
        <w:rPr>
          <w:lang w:val="ru-RU"/>
        </w:rPr>
        <w:t xml:space="preserve"> </w:t>
      </w:r>
      <w:r>
        <w:t>d</w:t>
      </w:r>
      <w:r w:rsidRPr="008A1D93">
        <w:rPr>
          <w:lang w:val="ru-RU"/>
        </w:rPr>
        <w:t>'</w:t>
      </w:r>
      <w:r>
        <w:t>etudes</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1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35" w:y="702"/>
        <w:rPr>
          <w:sz w:val="18"/>
          <w:szCs w:val="18"/>
          <w:lang w:val="ru-RU"/>
        </w:rPr>
      </w:pPr>
      <w:r w:rsidRPr="008A1D93">
        <w:rPr>
          <w:sz w:val="18"/>
          <w:szCs w:val="18"/>
          <w:lang w:val="ru-RU"/>
        </w:rPr>
        <w:t>260</w:t>
      </w:r>
    </w:p>
    <w:p w:rsidR="009629B0" w:rsidRPr="008A1D93" w:rsidRDefault="008A1D93">
      <w:pPr>
        <w:pStyle w:val="a4"/>
        <w:framePr w:w="2016" w:h="254" w:hRule="exact" w:wrap="none" w:vAnchor="page" w:hAnchor="page" w:x="3447" w:y="688"/>
        <w:jc w:val="center"/>
        <w:rPr>
          <w:sz w:val="20"/>
          <w:szCs w:val="20"/>
          <w:lang w:val="ru-RU"/>
        </w:rPr>
      </w:pPr>
      <w:r w:rsidRPr="008A1D93">
        <w:rPr>
          <w:rFonts w:ascii="Times New Roman" w:eastAsia="Times New Roman" w:hAnsi="Times New Roman" w:cs="Times New Roman"/>
          <w:i/>
          <w:iCs/>
          <w:sz w:val="20"/>
          <w:szCs w:val="20"/>
          <w:lang w:val="ru-RU"/>
        </w:rPr>
        <w:t>Натес на страницах 107-14</w:t>
      </w:r>
    </w:p>
    <w:p w:rsidR="009629B0" w:rsidRPr="008A1D93" w:rsidRDefault="008A1D93">
      <w:pPr>
        <w:pStyle w:val="50"/>
        <w:framePr w:w="7795" w:h="10104" w:hRule="exact" w:wrap="none" w:vAnchor="page" w:hAnchor="page" w:x="341" w:y="1211"/>
        <w:spacing w:after="0" w:line="295" w:lineRule="auto"/>
        <w:ind w:left="1080"/>
        <w:jc w:val="both"/>
        <w:rPr>
          <w:lang w:val="ru-RU"/>
        </w:rPr>
      </w:pPr>
      <w:r w:rsidRPr="008A1D93">
        <w:rPr>
          <w:i/>
          <w:iCs/>
          <w:lang w:val="ru-RU"/>
        </w:rPr>
        <w:t>«История и социология», 18–20 января 1973 г.</w:t>
      </w:r>
      <w:r w:rsidRPr="008A1D93">
        <w:rPr>
          <w:lang w:val="ru-RU"/>
        </w:rPr>
        <w:t>(Париж: Ф. Масперо, 1976): 35–45.</w:t>
      </w:r>
    </w:p>
    <w:p w:rsidR="009629B0" w:rsidRPr="008A1D93" w:rsidRDefault="008A1D93">
      <w:pPr>
        <w:pStyle w:val="50"/>
        <w:framePr w:w="7795" w:h="10104" w:hRule="exact" w:wrap="none" w:vAnchor="page" w:hAnchor="page" w:x="341" w:y="1211"/>
        <w:numPr>
          <w:ilvl w:val="0"/>
          <w:numId w:val="13"/>
        </w:numPr>
        <w:tabs>
          <w:tab w:val="left" w:pos="1361"/>
        </w:tabs>
        <w:spacing w:after="0"/>
        <w:ind w:left="1340" w:hanging="340"/>
        <w:jc w:val="both"/>
        <w:rPr>
          <w:lang w:val="ru-RU"/>
        </w:rPr>
      </w:pPr>
      <w:r w:rsidRPr="008A1D93">
        <w:rPr>
          <w:lang w:val="ru-RU"/>
        </w:rPr>
        <w:t>Г. Аяче, «Международные последствия войны в Рифе» (1921).</w:t>
      </w:r>
      <w:r w:rsidRPr="008A1D93">
        <w:rPr>
          <w:rFonts w:ascii="Arial" w:eastAsia="Arial" w:hAnsi="Arial" w:cs="Arial"/>
          <w:lang w:val="ru-RU"/>
        </w:rPr>
        <w:softHyphen/>
      </w:r>
      <w:r w:rsidRPr="008A1D93">
        <w:rPr>
          <w:lang w:val="ru-RU"/>
        </w:rPr>
        <w:t>1926)», «Этюды мароканской истории» (Рабат: СМЕР, 1979): 379; Ривет, Лиоти, 3: 253–310.</w:t>
      </w:r>
    </w:p>
    <w:p w:rsidR="009629B0" w:rsidRPr="008A1D93" w:rsidRDefault="008A1D93">
      <w:pPr>
        <w:pStyle w:val="50"/>
        <w:framePr w:w="7795" w:h="10104" w:hRule="exact" w:wrap="none" w:vAnchor="page" w:hAnchor="page" w:x="341" w:y="1211"/>
        <w:numPr>
          <w:ilvl w:val="0"/>
          <w:numId w:val="13"/>
        </w:numPr>
        <w:tabs>
          <w:tab w:val="left" w:pos="1361"/>
        </w:tabs>
        <w:spacing w:after="0" w:line="240" w:lineRule="auto"/>
        <w:ind w:left="0" w:firstLine="1000"/>
        <w:rPr>
          <w:lang w:val="ru-RU"/>
        </w:rPr>
      </w:pPr>
      <w:r w:rsidRPr="008A1D93">
        <w:rPr>
          <w:lang w:val="ru-RU"/>
        </w:rPr>
        <w:t>Харрис, Франция, Испания и Риф, 239.</w:t>
      </w:r>
    </w:p>
    <w:p w:rsidR="009629B0" w:rsidRPr="008A1D93" w:rsidRDefault="008A1D93">
      <w:pPr>
        <w:pStyle w:val="50"/>
        <w:framePr w:w="7795" w:h="10104" w:hRule="exact" w:wrap="none" w:vAnchor="page" w:hAnchor="page" w:x="341" w:y="1211"/>
        <w:numPr>
          <w:ilvl w:val="0"/>
          <w:numId w:val="13"/>
        </w:numPr>
        <w:tabs>
          <w:tab w:val="left" w:pos="1361"/>
        </w:tabs>
        <w:spacing w:after="0"/>
        <w:ind w:left="1340" w:hanging="340"/>
        <w:jc w:val="both"/>
        <w:rPr>
          <w:lang w:val="ru-RU"/>
        </w:rPr>
      </w:pPr>
      <w:r w:rsidRPr="008A1D93">
        <w:rPr>
          <w:lang w:val="ru-RU"/>
        </w:rPr>
        <w:t xml:space="preserve">Харт, Айт Варьягар, 394–403; Д. Риве, «Французская заповедь и ее реакции по отношению к движению Риф, 1924–1926», в «Абд эль-Крим и республика Риф», 118–31; С. Э. Флеминг и А. К. Флеминг, «Примо де Ривера и проблема Испании в Марокко, 1923–27», </w:t>
      </w:r>
      <w:r>
        <w:t>Journal</w:t>
      </w:r>
      <w:r w:rsidRPr="008A1D93">
        <w:rPr>
          <w:lang w:val="ru-RU"/>
        </w:rPr>
        <w:t xml:space="preserve"> </w:t>
      </w:r>
      <w:r>
        <w:t>of</w:t>
      </w:r>
      <w:r w:rsidRPr="008A1D93">
        <w:rPr>
          <w:lang w:val="ru-RU"/>
        </w:rPr>
        <w:t xml:space="preserve"> </w:t>
      </w:r>
      <w:r>
        <w:t>Contemporary</w:t>
      </w:r>
      <w:r w:rsidRPr="008A1D93">
        <w:rPr>
          <w:lang w:val="ru-RU"/>
        </w:rPr>
        <w:t xml:space="preserve"> </w:t>
      </w:r>
      <w:r>
        <w:t>History</w:t>
      </w:r>
      <w:r w:rsidRPr="008A1D93">
        <w:rPr>
          <w:lang w:val="ru-RU"/>
        </w:rPr>
        <w:t xml:space="preserve"> 12,1 (1977), 92.</w:t>
      </w:r>
    </w:p>
    <w:p w:rsidR="009629B0" w:rsidRPr="008A1D93" w:rsidRDefault="008A1D93">
      <w:pPr>
        <w:pStyle w:val="50"/>
        <w:framePr w:w="7795" w:h="10104" w:hRule="exact" w:wrap="none" w:vAnchor="page" w:hAnchor="page" w:x="341" w:y="1211"/>
        <w:numPr>
          <w:ilvl w:val="0"/>
          <w:numId w:val="13"/>
        </w:numPr>
        <w:tabs>
          <w:tab w:val="left" w:pos="1361"/>
        </w:tabs>
        <w:spacing w:after="0"/>
        <w:ind w:left="1340" w:hanging="340"/>
        <w:jc w:val="both"/>
        <w:rPr>
          <w:lang w:val="ru-RU"/>
        </w:rPr>
      </w:pPr>
      <w:r w:rsidRPr="008A1D93">
        <w:rPr>
          <w:lang w:val="ru-RU"/>
        </w:rPr>
        <w:t>Д. Х. Славин, «Французские левые и война в Рифе, 1924–25: расизм и пределы интернационализма», Журнал современной истории, 26:1 (1991):10; Р. Галлиссо, «Коммунистическая партия и война в Рифе», в «Абд эль-Крим и республика Риф», 237–257.</w:t>
      </w:r>
    </w:p>
    <w:p w:rsidR="009629B0" w:rsidRPr="008A1D93" w:rsidRDefault="008A1D93">
      <w:pPr>
        <w:pStyle w:val="50"/>
        <w:framePr w:w="7795" w:h="10104" w:hRule="exact" w:wrap="none" w:vAnchor="page" w:hAnchor="page" w:x="341" w:y="1211"/>
        <w:numPr>
          <w:ilvl w:val="0"/>
          <w:numId w:val="13"/>
        </w:numPr>
        <w:tabs>
          <w:tab w:val="left" w:pos="1370"/>
        </w:tabs>
        <w:spacing w:after="0"/>
        <w:ind w:left="0" w:firstLine="1000"/>
        <w:rPr>
          <w:lang w:val="ru-RU"/>
        </w:rPr>
      </w:pPr>
      <w:r w:rsidRPr="008A1D93">
        <w:rPr>
          <w:lang w:val="ru-RU"/>
        </w:rPr>
        <w:t>Харрис, Франция, Испания и Риф, 239, 246-7.</w:t>
      </w:r>
    </w:p>
    <w:p w:rsidR="009629B0" w:rsidRDefault="008A1D93">
      <w:pPr>
        <w:pStyle w:val="50"/>
        <w:framePr w:w="7795" w:h="10104" w:hRule="exact" w:wrap="none" w:vAnchor="page" w:hAnchor="page" w:x="341" w:y="1211"/>
        <w:numPr>
          <w:ilvl w:val="0"/>
          <w:numId w:val="13"/>
        </w:numPr>
        <w:tabs>
          <w:tab w:val="left" w:pos="1370"/>
        </w:tabs>
        <w:spacing w:after="0"/>
        <w:ind w:left="0" w:firstLine="1000"/>
      </w:pPr>
      <w:r>
        <w:t>Вулман, «Повстанцы в Рифе», 208.</w:t>
      </w:r>
    </w:p>
    <w:p w:rsidR="009629B0" w:rsidRPr="008A1D93" w:rsidRDefault="008A1D93">
      <w:pPr>
        <w:pStyle w:val="50"/>
        <w:framePr w:w="7795" w:h="10104" w:hRule="exact" w:wrap="none" w:vAnchor="page" w:hAnchor="page" w:x="341" w:y="1211"/>
        <w:numPr>
          <w:ilvl w:val="0"/>
          <w:numId w:val="13"/>
        </w:numPr>
        <w:tabs>
          <w:tab w:val="left" w:pos="1370"/>
        </w:tabs>
        <w:spacing w:after="0"/>
        <w:ind w:left="1340" w:hanging="340"/>
        <w:jc w:val="both"/>
        <w:rPr>
          <w:lang w:val="ru-RU"/>
        </w:rPr>
      </w:pPr>
      <w:r w:rsidRPr="008A1D93">
        <w:rPr>
          <w:lang w:val="ru-RU"/>
        </w:rPr>
        <w:t xml:space="preserve">З. Дауд, Абделькрим: Золотая эпопея и песня (Париж: </w:t>
      </w:r>
      <w:r>
        <w:t>Seguier</w:t>
      </w:r>
      <w:r w:rsidRPr="008A1D93">
        <w:rPr>
          <w:lang w:val="ru-RU"/>
        </w:rPr>
        <w:t>, 1999): 349–87; А. аль-Фаси, Движения за независимость в арабской Северной Африке (Вашингтон, округ Колумбия: Американский совет научных обществ, 1954), 301–14.</w:t>
      </w:r>
    </w:p>
    <w:p w:rsidR="009629B0" w:rsidRPr="008A1D93" w:rsidRDefault="008A1D93">
      <w:pPr>
        <w:pStyle w:val="50"/>
        <w:framePr w:w="7795" w:h="10104" w:hRule="exact" w:wrap="none" w:vAnchor="page" w:hAnchor="page" w:x="341" w:y="1211"/>
        <w:numPr>
          <w:ilvl w:val="0"/>
          <w:numId w:val="13"/>
        </w:numPr>
        <w:tabs>
          <w:tab w:val="left" w:pos="1370"/>
        </w:tabs>
        <w:spacing w:after="0" w:line="257" w:lineRule="auto"/>
        <w:ind w:left="1340" w:hanging="340"/>
        <w:jc w:val="both"/>
        <w:rPr>
          <w:lang w:val="ru-RU"/>
        </w:rPr>
      </w:pPr>
      <w:r w:rsidRPr="008A1D93">
        <w:rPr>
          <w:lang w:val="ru-RU"/>
        </w:rPr>
        <w:t>Дж. Берк, Французская Северная Африка: Магриб между двумя мировыми войнами (Лондон: Фабер, 1967): 169.</w:t>
      </w:r>
    </w:p>
    <w:p w:rsidR="009629B0" w:rsidRDefault="008A1D93">
      <w:pPr>
        <w:pStyle w:val="50"/>
        <w:framePr w:w="7795" w:h="10104" w:hRule="exact" w:wrap="none" w:vAnchor="page" w:hAnchor="page" w:x="341" w:y="1211"/>
        <w:numPr>
          <w:ilvl w:val="0"/>
          <w:numId w:val="13"/>
        </w:numPr>
        <w:tabs>
          <w:tab w:val="left" w:pos="1370"/>
        </w:tabs>
        <w:spacing w:after="0"/>
        <w:ind w:left="0" w:firstLine="1000"/>
      </w:pPr>
      <w:r>
        <w:t>Г. Аяче, Les origines de la guerre du Rif (Рабат: SMER, 1981): 331–41.</w:t>
      </w:r>
    </w:p>
    <w:p w:rsidR="009629B0" w:rsidRPr="008A1D93" w:rsidRDefault="008A1D93">
      <w:pPr>
        <w:pStyle w:val="50"/>
        <w:framePr w:w="7795" w:h="10104" w:hRule="exact" w:wrap="none" w:vAnchor="page" w:hAnchor="page" w:x="341" w:y="1211"/>
        <w:numPr>
          <w:ilvl w:val="0"/>
          <w:numId w:val="13"/>
        </w:numPr>
        <w:tabs>
          <w:tab w:val="left" w:pos="1370"/>
        </w:tabs>
        <w:spacing w:after="0"/>
        <w:ind w:left="1340" w:hanging="340"/>
        <w:jc w:val="both"/>
        <w:rPr>
          <w:lang w:val="ru-RU"/>
        </w:rPr>
      </w:pPr>
      <w:r w:rsidRPr="008A1D93">
        <w:rPr>
          <w:lang w:val="ru-RU"/>
        </w:rPr>
        <w:t xml:space="preserve">Ривет, Лиоти, 3:7-11; А. Межри, Французские социалисты и марокканский вопрос (1903–1912) (Париж: </w:t>
      </w:r>
      <w:r>
        <w:t>L</w:t>
      </w:r>
      <w:r w:rsidRPr="008A1D93">
        <w:rPr>
          <w:lang w:val="ru-RU"/>
        </w:rPr>
        <w:t>'</w:t>
      </w:r>
      <w:r>
        <w:t>Harmattan</w:t>
      </w:r>
      <w:r w:rsidRPr="008A1D93">
        <w:rPr>
          <w:lang w:val="ru-RU"/>
        </w:rPr>
        <w:t>, 2004), 193–200.</w:t>
      </w:r>
    </w:p>
    <w:p w:rsidR="009629B0" w:rsidRDefault="008A1D93">
      <w:pPr>
        <w:pStyle w:val="50"/>
        <w:framePr w:w="7795" w:h="10104" w:hRule="exact" w:wrap="none" w:vAnchor="page" w:hAnchor="page" w:x="341" w:y="1211"/>
        <w:numPr>
          <w:ilvl w:val="0"/>
          <w:numId w:val="13"/>
        </w:numPr>
        <w:tabs>
          <w:tab w:val="left" w:pos="1370"/>
        </w:tabs>
        <w:spacing w:after="0"/>
        <w:ind w:left="1340" w:hanging="340"/>
        <w:jc w:val="both"/>
      </w:pPr>
      <w:r w:rsidRPr="008A1D93">
        <w:rPr>
          <w:lang w:val="ru-RU"/>
        </w:rPr>
        <w:t xml:space="preserve">Ю. Книбилер, Г. Эммери и Ф. Леге, </w:t>
      </w:r>
      <w:r>
        <w:t>Des</w:t>
      </w:r>
      <w:r w:rsidRPr="008A1D93">
        <w:rPr>
          <w:lang w:val="ru-RU"/>
        </w:rPr>
        <w:t xml:space="preserve"> </w:t>
      </w:r>
      <w:r>
        <w:t>franfais</w:t>
      </w:r>
      <w:r w:rsidRPr="008A1D93">
        <w:rPr>
          <w:lang w:val="ru-RU"/>
        </w:rPr>
        <w:t xml:space="preserve"> </w:t>
      </w:r>
      <w:r>
        <w:t>au</w:t>
      </w:r>
      <w:r w:rsidRPr="008A1D93">
        <w:rPr>
          <w:lang w:val="ru-RU"/>
        </w:rPr>
        <w:t xml:space="preserve"> </w:t>
      </w:r>
      <w:r>
        <w:t>Maroc</w:t>
      </w:r>
      <w:r w:rsidRPr="008A1D93">
        <w:rPr>
          <w:lang w:val="ru-RU"/>
        </w:rPr>
        <w:t xml:space="preserve">: </w:t>
      </w:r>
      <w:r>
        <w:t>La</w:t>
      </w:r>
      <w:r w:rsidRPr="008A1D93">
        <w:rPr>
          <w:lang w:val="ru-RU"/>
        </w:rPr>
        <w:t xml:space="preserve"> </w:t>
      </w:r>
      <w:r>
        <w:t>Presence</w:t>
      </w:r>
      <w:r w:rsidRPr="008A1D93">
        <w:rPr>
          <w:lang w:val="ru-RU"/>
        </w:rPr>
        <w:t xml:space="preserve"> </w:t>
      </w:r>
      <w:r>
        <w:t>et</w:t>
      </w:r>
      <w:r w:rsidRPr="008A1D93">
        <w:rPr>
          <w:lang w:val="ru-RU"/>
        </w:rPr>
        <w:t xml:space="preserve"> </w:t>
      </w:r>
      <w:r>
        <w:t>la</w:t>
      </w:r>
      <w:r w:rsidRPr="008A1D93">
        <w:rPr>
          <w:lang w:val="ru-RU"/>
        </w:rPr>
        <w:t xml:space="preserve"> </w:t>
      </w:r>
      <w:r>
        <w:t>Memoire</w:t>
      </w:r>
      <w:r w:rsidRPr="008A1D93">
        <w:rPr>
          <w:lang w:val="ru-RU"/>
        </w:rPr>
        <w:t xml:space="preserve">, 1912–1956 (Париж: </w:t>
      </w:r>
      <w:r>
        <w:t>Denoel</w:t>
      </w:r>
      <w:r w:rsidRPr="008A1D93">
        <w:rPr>
          <w:lang w:val="ru-RU"/>
        </w:rPr>
        <w:t xml:space="preserve">, 1992), 43; А. Аяче, Синдикальное движение в Марокко, 2 тома. </w:t>
      </w:r>
      <w:r>
        <w:t>(Париж: L'Harmattan, 1982), 1: 12-14.</w:t>
      </w:r>
    </w:p>
    <w:p w:rsidR="009629B0" w:rsidRPr="008A1D93" w:rsidRDefault="008A1D93">
      <w:pPr>
        <w:pStyle w:val="50"/>
        <w:framePr w:w="7795" w:h="10104" w:hRule="exact" w:wrap="none" w:vAnchor="page" w:hAnchor="page" w:x="341" w:y="1211"/>
        <w:numPr>
          <w:ilvl w:val="0"/>
          <w:numId w:val="13"/>
        </w:numPr>
        <w:tabs>
          <w:tab w:val="left" w:pos="1370"/>
        </w:tabs>
        <w:spacing w:after="0"/>
        <w:ind w:left="1340" w:hanging="340"/>
        <w:jc w:val="both"/>
        <w:rPr>
          <w:lang w:val="ru-RU"/>
        </w:rPr>
      </w:pPr>
      <w:r w:rsidRPr="008A1D93">
        <w:rPr>
          <w:lang w:val="ru-RU"/>
        </w:rPr>
        <w:t>М. Томас, «Альберт Сарро, французское колониальное развитие и коммунистическая угроза, 1919–1930 гг.», Журнал современной истории 77 (декабрь 2005 г.): 919–920.</w:t>
      </w:r>
    </w:p>
    <w:p w:rsidR="009629B0" w:rsidRDefault="008A1D93">
      <w:pPr>
        <w:pStyle w:val="50"/>
        <w:framePr w:w="7795" w:h="10104" w:hRule="exact" w:wrap="none" w:vAnchor="page" w:hAnchor="page" w:x="341" w:y="1211"/>
        <w:numPr>
          <w:ilvl w:val="0"/>
          <w:numId w:val="13"/>
        </w:numPr>
        <w:tabs>
          <w:tab w:val="left" w:pos="1370"/>
        </w:tabs>
        <w:spacing w:after="0"/>
        <w:ind w:left="0" w:firstLine="1000"/>
      </w:pPr>
      <w:r>
        <w:t>Ривет, Ляуте, 3: 134, 146.</w:t>
      </w:r>
    </w:p>
    <w:p w:rsidR="009629B0" w:rsidRPr="008A1D93" w:rsidRDefault="008A1D93">
      <w:pPr>
        <w:pStyle w:val="50"/>
        <w:framePr w:w="7795" w:h="10104" w:hRule="exact" w:wrap="none" w:vAnchor="page" w:hAnchor="page" w:x="341" w:y="1211"/>
        <w:numPr>
          <w:ilvl w:val="0"/>
          <w:numId w:val="13"/>
        </w:numPr>
        <w:tabs>
          <w:tab w:val="left" w:pos="1370"/>
        </w:tabs>
        <w:spacing w:after="0"/>
        <w:ind w:left="1340" w:hanging="340"/>
        <w:jc w:val="both"/>
        <w:rPr>
          <w:lang w:val="ru-RU"/>
        </w:rPr>
      </w:pPr>
      <w:r>
        <w:t xml:space="preserve">У. Д. Сверинген, «Марокканские миражи: аграрные мечты и обман, 1912–1986» (Принстон: Princeton University Press, 1987), стр. 20; и того же автора, «В погоне за амбаром Рима: пшеничная политика Франции в Марокко, 1915–1931», International Journal of Middle East Studies 17, 3 (1985): 347–350; Дж. </w:t>
      </w:r>
      <w:r w:rsidRPr="008A1D93">
        <w:rPr>
          <w:lang w:val="ru-RU"/>
        </w:rPr>
        <w:t xml:space="preserve">Гадиль, «Официальная колонизация Марокко», </w:t>
      </w:r>
      <w:r>
        <w:t>Les</w:t>
      </w:r>
      <w:r w:rsidRPr="008A1D93">
        <w:rPr>
          <w:lang w:val="ru-RU"/>
        </w:rPr>
        <w:t xml:space="preserve"> </w:t>
      </w:r>
      <w:r>
        <w:t>cahiers</w:t>
      </w:r>
      <w:r w:rsidRPr="008A1D93">
        <w:rPr>
          <w:lang w:val="ru-RU"/>
        </w:rPr>
        <w:t xml:space="preserve"> </w:t>
      </w:r>
      <w:r>
        <w:t>d</w:t>
      </w:r>
      <w:r w:rsidRPr="008A1D93">
        <w:rPr>
          <w:lang w:val="ru-RU"/>
        </w:rPr>
        <w:t>'</w:t>
      </w:r>
      <w:r>
        <w:t>outre</w:t>
      </w:r>
      <w:r w:rsidRPr="008A1D93">
        <w:rPr>
          <w:lang w:val="ru-RU"/>
        </w:rPr>
        <w:t>-</w:t>
      </w:r>
      <w:r>
        <w:t>mer</w:t>
      </w:r>
      <w:r w:rsidRPr="008A1D93">
        <w:rPr>
          <w:lang w:val="ru-RU"/>
        </w:rPr>
        <w:t xml:space="preserve"> 8 (октябрь–декабрь 1955): 306–309; П. Паскон, «Капитализм и сельское хозяйство в хаузе Марракеша» (Лондон: </w:t>
      </w:r>
      <w:r>
        <w:t>KPI</w:t>
      </w:r>
      <w:r w:rsidRPr="008A1D93">
        <w:rPr>
          <w:lang w:val="ru-RU"/>
        </w:rPr>
        <w:t>, 1986), гл. 2; Д. К. Дэвис, Возрождение житницы Рима: экологическая история и французская колониальная экспансия в Северной Африке (Афины: Издательство Университета Огайо, 2007), гл. 5.</w:t>
      </w:r>
    </w:p>
    <w:p w:rsidR="009629B0" w:rsidRPr="008A1D93" w:rsidRDefault="008A1D93">
      <w:pPr>
        <w:pStyle w:val="50"/>
        <w:framePr w:w="7795" w:h="10104" w:hRule="exact" w:wrap="none" w:vAnchor="page" w:hAnchor="page" w:x="341" w:y="1211"/>
        <w:numPr>
          <w:ilvl w:val="0"/>
          <w:numId w:val="13"/>
        </w:numPr>
        <w:tabs>
          <w:tab w:val="left" w:pos="1356"/>
        </w:tabs>
        <w:spacing w:after="0"/>
        <w:ind w:left="0" w:firstLine="1000"/>
        <w:rPr>
          <w:lang w:val="ru-RU"/>
        </w:rPr>
      </w:pPr>
      <w:r w:rsidRPr="008A1D93">
        <w:rPr>
          <w:lang w:val="ru-RU"/>
        </w:rPr>
        <w:t xml:space="preserve">Д. Ривет, Лиоти, 3:26. Книбилер и др., </w:t>
      </w:r>
      <w:r>
        <w:t>Des</w:t>
      </w:r>
      <w:r w:rsidRPr="008A1D93">
        <w:rPr>
          <w:lang w:val="ru-RU"/>
        </w:rPr>
        <w:t xml:space="preserve"> </w:t>
      </w:r>
      <w:r>
        <w:t>franfais</w:t>
      </w:r>
      <w:r w:rsidRPr="008A1D93">
        <w:rPr>
          <w:lang w:val="ru-RU"/>
        </w:rPr>
        <w:t xml:space="preserve"> </w:t>
      </w:r>
      <w:r>
        <w:t>au</w:t>
      </w:r>
      <w:r w:rsidRPr="008A1D93">
        <w:rPr>
          <w:lang w:val="ru-RU"/>
        </w:rPr>
        <w:t xml:space="preserve"> </w:t>
      </w:r>
      <w:r>
        <w:t>Maroc</w:t>
      </w:r>
      <w:r w:rsidRPr="008A1D93">
        <w:rPr>
          <w:lang w:val="ru-RU"/>
        </w:rPr>
        <w:t>, 44.</w:t>
      </w:r>
    </w:p>
    <w:p w:rsidR="009629B0" w:rsidRPr="008A1D93" w:rsidRDefault="008A1D93">
      <w:pPr>
        <w:pStyle w:val="50"/>
        <w:framePr w:w="7795" w:h="10104" w:hRule="exact" w:wrap="none" w:vAnchor="page" w:hAnchor="page" w:x="341" w:y="1211"/>
        <w:numPr>
          <w:ilvl w:val="0"/>
          <w:numId w:val="13"/>
        </w:numPr>
        <w:tabs>
          <w:tab w:val="left" w:pos="1356"/>
        </w:tabs>
        <w:spacing w:after="0"/>
        <w:ind w:left="1340" w:hanging="340"/>
        <w:jc w:val="both"/>
        <w:rPr>
          <w:lang w:val="ru-RU"/>
        </w:rPr>
      </w:pPr>
      <w:r w:rsidRPr="008A1D93">
        <w:rPr>
          <w:lang w:val="ru-RU"/>
        </w:rPr>
        <w:t xml:space="preserve">М. Наон, </w:t>
      </w:r>
      <w:r>
        <w:t>Notes</w:t>
      </w:r>
      <w:r w:rsidRPr="008A1D93">
        <w:rPr>
          <w:lang w:val="ru-RU"/>
        </w:rPr>
        <w:t xml:space="preserve"> </w:t>
      </w:r>
      <w:r>
        <w:t>d</w:t>
      </w:r>
      <w:r w:rsidRPr="008A1D93">
        <w:rPr>
          <w:lang w:val="ru-RU"/>
        </w:rPr>
        <w:t>'</w:t>
      </w:r>
      <w:r>
        <w:t>un</w:t>
      </w:r>
      <w:r w:rsidRPr="008A1D93">
        <w:rPr>
          <w:lang w:val="ru-RU"/>
        </w:rPr>
        <w:t xml:space="preserve"> </w:t>
      </w:r>
      <w:r>
        <w:t>Colon</w:t>
      </w:r>
      <w:r w:rsidRPr="008A1D93">
        <w:rPr>
          <w:lang w:val="ru-RU"/>
        </w:rPr>
        <w:t xml:space="preserve"> </w:t>
      </w:r>
      <w:r>
        <w:t>du</w:t>
      </w:r>
      <w:r w:rsidRPr="008A1D93">
        <w:rPr>
          <w:lang w:val="ru-RU"/>
        </w:rPr>
        <w:t xml:space="preserve"> </w:t>
      </w:r>
      <w:r>
        <w:t>Gharb</w:t>
      </w:r>
      <w:r w:rsidRPr="008A1D93">
        <w:rPr>
          <w:lang w:val="ru-RU"/>
        </w:rPr>
        <w:t xml:space="preserve"> (Касабланка: </w:t>
      </w:r>
      <w:r>
        <w:t>Societe</w:t>
      </w:r>
      <w:r w:rsidRPr="008A1D93">
        <w:rPr>
          <w:lang w:val="ru-RU"/>
        </w:rPr>
        <w:t xml:space="preserve"> </w:t>
      </w:r>
      <w:r>
        <w:t>d</w:t>
      </w:r>
      <w:r w:rsidRPr="008A1D93">
        <w:rPr>
          <w:lang w:val="ru-RU"/>
        </w:rPr>
        <w:t>'</w:t>
      </w:r>
      <w:r>
        <w:t>editions</w:t>
      </w:r>
      <w:r w:rsidRPr="008A1D93">
        <w:rPr>
          <w:lang w:val="ru-RU"/>
        </w:rPr>
        <w:t xml:space="preserve"> </w:t>
      </w:r>
      <w:r>
        <w:t>marocaines</w:t>
      </w:r>
      <w:r w:rsidRPr="008A1D93">
        <w:rPr>
          <w:lang w:val="ru-RU"/>
        </w:rPr>
        <w:t xml:space="preserve">, 1925); см. также рассказы о жизни поселенцев от первого лица, собранные Ю. Книбилером и др. в </w:t>
      </w:r>
      <w:r>
        <w:t>Des</w:t>
      </w:r>
      <w:r w:rsidRPr="008A1D93">
        <w:rPr>
          <w:lang w:val="ru-RU"/>
        </w:rPr>
        <w:t xml:space="preserve"> </w:t>
      </w:r>
      <w:r>
        <w:t>franfais</w:t>
      </w:r>
      <w:r w:rsidRPr="008A1D93">
        <w:rPr>
          <w:lang w:val="ru-RU"/>
        </w:rPr>
        <w:t xml:space="preserve"> </w:t>
      </w:r>
      <w:r>
        <w:t>au</w:t>
      </w:r>
      <w:r w:rsidRPr="008A1D93">
        <w:rPr>
          <w:lang w:val="ru-RU"/>
        </w:rPr>
        <w:t xml:space="preserve"> </w:t>
      </w:r>
      <w:r>
        <w:t>Maroc</w:t>
      </w:r>
      <w:r w:rsidRPr="008A1D93">
        <w:rPr>
          <w:lang w:val="ru-RU"/>
        </w:rPr>
        <w:t>, 119–56.</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0"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2002" w:h="259" w:hRule="exact" w:wrap="none" w:vAnchor="page" w:hAnchor="page" w:x="3207" w:y="683"/>
        <w:jc w:val="center"/>
        <w:rPr>
          <w:sz w:val="20"/>
          <w:szCs w:val="20"/>
        </w:rPr>
      </w:pPr>
      <w:r>
        <w:rPr>
          <w:rFonts w:ascii="Times New Roman" w:eastAsia="Times New Roman" w:hAnsi="Times New Roman" w:cs="Times New Roman"/>
          <w:i/>
          <w:iCs/>
          <w:sz w:val="20"/>
          <w:szCs w:val="20"/>
        </w:rPr>
        <w:t>Примечания к страницам 115-23</w:t>
      </w:r>
    </w:p>
    <w:p w:rsidR="009629B0" w:rsidRDefault="008A1D93">
      <w:pPr>
        <w:pStyle w:val="a4"/>
        <w:framePr w:wrap="none" w:vAnchor="page" w:hAnchor="page" w:x="6989" w:y="702"/>
        <w:rPr>
          <w:sz w:val="18"/>
          <w:szCs w:val="18"/>
        </w:rPr>
      </w:pPr>
      <w:r>
        <w:rPr>
          <w:sz w:val="18"/>
          <w:szCs w:val="18"/>
        </w:rPr>
        <w:t>261</w:t>
      </w:r>
    </w:p>
    <w:p w:rsidR="009629B0" w:rsidRDefault="008A1D93">
      <w:pPr>
        <w:pStyle w:val="50"/>
        <w:framePr w:w="7795" w:h="10229" w:hRule="exact" w:wrap="none" w:vAnchor="page" w:hAnchor="page" w:x="341" w:y="1211"/>
        <w:numPr>
          <w:ilvl w:val="0"/>
          <w:numId w:val="13"/>
        </w:numPr>
        <w:tabs>
          <w:tab w:val="left" w:pos="1096"/>
        </w:tabs>
        <w:spacing w:after="0"/>
        <w:ind w:left="1080" w:hanging="340"/>
        <w:jc w:val="both"/>
      </w:pPr>
      <w:r>
        <w:t>В. Сверинген, «В ​​поисках житницы Рима», 363: М. Кляйх, «Aux origines du Concept de Development: Quand 1'irrigation devient enjeu de reform agricole: Nouvelle mise en ordre du paysage сельский марокканец dans l'entre-deux-guerres», Herperis-Tamuda 39:2 (2001): 179-89.</w:t>
      </w:r>
    </w:p>
    <w:p w:rsidR="009629B0" w:rsidRDefault="008A1D93">
      <w:pPr>
        <w:pStyle w:val="50"/>
        <w:framePr w:w="7795" w:h="10229" w:hRule="exact" w:wrap="none" w:vAnchor="page" w:hAnchor="page" w:x="341" w:y="1211"/>
        <w:numPr>
          <w:ilvl w:val="0"/>
          <w:numId w:val="13"/>
        </w:numPr>
        <w:tabs>
          <w:tab w:val="left" w:pos="1096"/>
        </w:tabs>
        <w:spacing w:after="0"/>
        <w:ind w:left="0" w:firstLine="740"/>
      </w:pPr>
      <w:r>
        <w:t>Д. Ривет, Магриб, 282.</w:t>
      </w:r>
    </w:p>
    <w:p w:rsidR="009629B0" w:rsidRPr="008A1D93" w:rsidRDefault="008A1D93">
      <w:pPr>
        <w:pStyle w:val="50"/>
        <w:framePr w:w="7795" w:h="10229" w:hRule="exact" w:wrap="none" w:vAnchor="page" w:hAnchor="page" w:x="341" w:y="1211"/>
        <w:numPr>
          <w:ilvl w:val="0"/>
          <w:numId w:val="13"/>
        </w:numPr>
        <w:tabs>
          <w:tab w:val="left" w:pos="1101"/>
        </w:tabs>
        <w:spacing w:after="0"/>
        <w:ind w:left="0" w:firstLine="740"/>
        <w:rPr>
          <w:lang w:val="ru-RU"/>
        </w:rPr>
      </w:pPr>
      <w:r w:rsidRPr="008A1D93">
        <w:rPr>
          <w:lang w:val="ru-RU"/>
        </w:rPr>
        <w:t>Ж. Берк, Французская Северная Африка, 164–84; Д. Риве, Ле Марок, 242–50.</w:t>
      </w:r>
    </w:p>
    <w:p w:rsidR="009629B0" w:rsidRDefault="008A1D93">
      <w:pPr>
        <w:pStyle w:val="50"/>
        <w:framePr w:w="7795" w:h="10229" w:hRule="exact" w:wrap="none" w:vAnchor="page" w:hAnchor="page" w:x="341" w:y="1211"/>
        <w:numPr>
          <w:ilvl w:val="0"/>
          <w:numId w:val="13"/>
        </w:numPr>
        <w:tabs>
          <w:tab w:val="left" w:pos="1101"/>
        </w:tabs>
        <w:spacing w:after="0"/>
        <w:ind w:left="0" w:firstLine="740"/>
      </w:pPr>
      <w:r>
        <w:t>Аяче, Синдикальное движение, 1:17, 24.</w:t>
      </w:r>
    </w:p>
    <w:p w:rsidR="009629B0" w:rsidRDefault="008A1D93">
      <w:pPr>
        <w:pStyle w:val="50"/>
        <w:framePr w:w="7795" w:h="10229" w:hRule="exact" w:wrap="none" w:vAnchor="page" w:hAnchor="page" w:x="341" w:y="1211"/>
        <w:numPr>
          <w:ilvl w:val="0"/>
          <w:numId w:val="13"/>
        </w:numPr>
        <w:tabs>
          <w:tab w:val="left" w:pos="1101"/>
        </w:tabs>
        <w:spacing w:after="0"/>
        <w:ind w:left="0" w:firstLine="740"/>
      </w:pPr>
      <w:r>
        <w:t>Там же.</w:t>
      </w:r>
    </w:p>
    <w:p w:rsidR="009629B0" w:rsidRPr="008A1D93" w:rsidRDefault="008A1D93">
      <w:pPr>
        <w:pStyle w:val="50"/>
        <w:framePr w:w="7795" w:h="10229" w:hRule="exact" w:wrap="none" w:vAnchor="page" w:hAnchor="page" w:x="341" w:y="1211"/>
        <w:numPr>
          <w:ilvl w:val="0"/>
          <w:numId w:val="13"/>
        </w:numPr>
        <w:tabs>
          <w:tab w:val="left" w:pos="1101"/>
        </w:tabs>
        <w:spacing w:after="0"/>
        <w:ind w:left="0" w:firstLine="740"/>
        <w:rPr>
          <w:lang w:val="ru-RU"/>
        </w:rPr>
      </w:pPr>
      <w:r w:rsidRPr="008A1D93">
        <w:rPr>
          <w:lang w:val="ru-RU"/>
        </w:rPr>
        <w:t>Ривет, Лиоти, 3: 311; Берк, Французская Северная Африка, 170.</w:t>
      </w:r>
    </w:p>
    <w:p w:rsidR="009629B0" w:rsidRPr="008A1D93" w:rsidRDefault="008A1D93">
      <w:pPr>
        <w:pStyle w:val="50"/>
        <w:framePr w:w="7795" w:h="10229" w:hRule="exact" w:wrap="none" w:vAnchor="page" w:hAnchor="page" w:x="341" w:y="1211"/>
        <w:numPr>
          <w:ilvl w:val="0"/>
          <w:numId w:val="13"/>
        </w:numPr>
        <w:tabs>
          <w:tab w:val="left" w:pos="1096"/>
        </w:tabs>
        <w:spacing w:after="440"/>
        <w:ind w:left="1080" w:hanging="340"/>
        <w:jc w:val="both"/>
        <w:rPr>
          <w:lang w:val="ru-RU"/>
        </w:rPr>
      </w:pPr>
      <w:r w:rsidRPr="008A1D93">
        <w:rPr>
          <w:lang w:val="ru-RU"/>
        </w:rPr>
        <w:t>См., например, жаркий спор националиста Мохаммеда Хасана аль-Уэззани против характеристики Лиотея как «архитектора современного Марокко» в книге «Протекторат: преступление против нации» (Фес: Фонд Мохаммеда Хасана Уэззани, 1992), стр. 5-10.</w:t>
      </w:r>
    </w:p>
    <w:p w:rsidR="009629B0" w:rsidRDefault="008A1D93">
      <w:pPr>
        <w:pStyle w:val="50"/>
        <w:framePr w:w="7795" w:h="10229" w:hRule="exact" w:wrap="none" w:vAnchor="page" w:hAnchor="page" w:x="341" w:y="1211"/>
        <w:numPr>
          <w:ilvl w:val="0"/>
          <w:numId w:val="12"/>
        </w:numPr>
        <w:tabs>
          <w:tab w:val="left" w:pos="270"/>
        </w:tabs>
        <w:spacing w:after="120" w:line="240" w:lineRule="auto"/>
        <w:ind w:left="0"/>
        <w:jc w:val="center"/>
      </w:pPr>
      <w:r>
        <w:rPr>
          <w:b/>
          <w:bCs/>
        </w:rPr>
        <w:t>Формирование нации (1930)</w:t>
      </w:r>
      <w:r>
        <w:rPr>
          <w:rFonts w:ascii="Arial" w:eastAsia="Arial" w:hAnsi="Arial" w:cs="Arial"/>
        </w:rPr>
        <w:t>-1961)</w:t>
      </w:r>
    </w:p>
    <w:p w:rsidR="009629B0" w:rsidRDefault="008A1D93">
      <w:pPr>
        <w:pStyle w:val="50"/>
        <w:framePr w:w="7795" w:h="10229" w:hRule="exact" w:wrap="none" w:vAnchor="page" w:hAnchor="page" w:x="341" w:y="1211"/>
        <w:numPr>
          <w:ilvl w:val="0"/>
          <w:numId w:val="14"/>
        </w:numPr>
        <w:tabs>
          <w:tab w:val="left" w:pos="1000"/>
        </w:tabs>
        <w:spacing w:after="0"/>
        <w:ind w:left="980" w:hanging="240"/>
        <w:jc w:val="both"/>
      </w:pPr>
      <w:r w:rsidRPr="008A1D93">
        <w:rPr>
          <w:lang w:val="ru-RU"/>
        </w:rPr>
        <w:t xml:space="preserve">Э. Геллнер, «Есть ли у наций пупки?» </w:t>
      </w:r>
      <w:r>
        <w:t>Nations</w:t>
      </w:r>
      <w:r w:rsidRPr="008A1D93">
        <w:rPr>
          <w:lang w:val="ru-RU"/>
        </w:rPr>
        <w:t xml:space="preserve"> </w:t>
      </w:r>
      <w:r>
        <w:t>and</w:t>
      </w:r>
      <w:r w:rsidRPr="008A1D93">
        <w:rPr>
          <w:lang w:val="ru-RU"/>
        </w:rPr>
        <w:t xml:space="preserve"> </w:t>
      </w:r>
      <w:r>
        <w:t>Nationalism</w:t>
      </w:r>
      <w:r w:rsidRPr="008A1D93">
        <w:rPr>
          <w:lang w:val="ru-RU"/>
        </w:rPr>
        <w:t xml:space="preserve"> 10 (1996): 367; Э. Манела, «Человек, опередивший свое время? </w:t>
      </w:r>
      <w:r>
        <w:t>Вильсоновский глобализм и доктрина превентивного права», International Journal 60:4 (2005): 1117-118.</w:t>
      </w:r>
    </w:p>
    <w:p w:rsidR="009629B0" w:rsidRPr="008A1D93" w:rsidRDefault="008A1D93">
      <w:pPr>
        <w:pStyle w:val="50"/>
        <w:framePr w:w="7795" w:h="10229" w:hRule="exact" w:wrap="none" w:vAnchor="page" w:hAnchor="page" w:x="341" w:y="1211"/>
        <w:numPr>
          <w:ilvl w:val="0"/>
          <w:numId w:val="14"/>
        </w:numPr>
        <w:tabs>
          <w:tab w:val="left" w:pos="1005"/>
        </w:tabs>
        <w:spacing w:after="0" w:line="240" w:lineRule="auto"/>
        <w:ind w:left="980" w:hanging="240"/>
        <w:jc w:val="both"/>
        <w:rPr>
          <w:lang w:val="ru-RU"/>
        </w:rPr>
      </w:pPr>
      <w:r w:rsidRPr="008A1D93">
        <w:rPr>
          <w:lang w:val="ru-RU"/>
        </w:rPr>
        <w:t xml:space="preserve">Дж. Берк, Французская Северная Африка: Магриб между двумя мировыми войнами (Нью-Йорк: </w:t>
      </w:r>
      <w:r>
        <w:t>Praeger</w:t>
      </w:r>
      <w:r w:rsidRPr="008A1D93">
        <w:rPr>
          <w:lang w:val="ru-RU"/>
        </w:rPr>
        <w:t>, 1967), 65.</w:t>
      </w:r>
    </w:p>
    <w:p w:rsidR="009629B0" w:rsidRPr="008A1D93" w:rsidRDefault="008A1D93">
      <w:pPr>
        <w:pStyle w:val="50"/>
        <w:framePr w:w="7795" w:h="10229" w:hRule="exact" w:wrap="none" w:vAnchor="page" w:hAnchor="page" w:x="341" w:y="1211"/>
        <w:numPr>
          <w:ilvl w:val="0"/>
          <w:numId w:val="14"/>
        </w:numPr>
        <w:tabs>
          <w:tab w:val="left" w:pos="1005"/>
        </w:tabs>
        <w:spacing w:after="0"/>
        <w:ind w:left="980" w:hanging="240"/>
        <w:jc w:val="both"/>
        <w:rPr>
          <w:lang w:val="ru-RU"/>
        </w:rPr>
      </w:pPr>
      <w:r w:rsidRPr="008A1D93">
        <w:rPr>
          <w:lang w:val="ru-RU"/>
        </w:rPr>
        <w:t xml:space="preserve">Берк, Французская Северная Африка, 67 лет; В.А.Хойсингтон, «Проектирование будущего Марокко: Франция и Совет по политике коренных народов, 1921–25», Журнал североафриканских исследований 5:1 (2000): 78–80: П. Вермерен, Школа, элита и возможности в Марокко и в Тунисе в </w:t>
      </w:r>
      <w:r>
        <w:t>XXe</w:t>
      </w:r>
      <w:r w:rsidRPr="008A1D93">
        <w:rPr>
          <w:lang w:val="ru-RU"/>
        </w:rPr>
        <w:t xml:space="preserve"> </w:t>
      </w:r>
      <w:r>
        <w:t>siecle</w:t>
      </w:r>
      <w:r w:rsidRPr="008A1D93">
        <w:rPr>
          <w:lang w:val="ru-RU"/>
        </w:rPr>
        <w:t xml:space="preserve"> (Рабат: Ализес, 2002): 11, 25; Р. Монтань, «Тайное взаимопонимание среди молодых мароканцев в летах», </w:t>
      </w:r>
      <w:r>
        <w:t>Revue</w:t>
      </w:r>
      <w:r w:rsidRPr="008A1D93">
        <w:rPr>
          <w:lang w:val="ru-RU"/>
        </w:rPr>
        <w:t xml:space="preserve"> </w:t>
      </w:r>
      <w:r>
        <w:t>d</w:t>
      </w:r>
      <w:r w:rsidRPr="008A1D93">
        <w:rPr>
          <w:lang w:val="ru-RU"/>
        </w:rPr>
        <w:t>'</w:t>
      </w:r>
      <w:r>
        <w:t>histoire</w:t>
      </w:r>
      <w:r w:rsidRPr="008A1D93">
        <w:rPr>
          <w:lang w:val="ru-RU"/>
        </w:rPr>
        <w:t xml:space="preserve"> </w:t>
      </w:r>
      <w:r>
        <w:t>maghrebine</w:t>
      </w:r>
      <w:r w:rsidRPr="008A1D93">
        <w:rPr>
          <w:lang w:val="ru-RU"/>
        </w:rPr>
        <w:t xml:space="preserve"> 131 (2008): 141-2.</w:t>
      </w:r>
    </w:p>
    <w:p w:rsidR="009629B0" w:rsidRPr="008A1D93" w:rsidRDefault="008A1D93">
      <w:pPr>
        <w:pStyle w:val="50"/>
        <w:framePr w:w="7795" w:h="10229" w:hRule="exact" w:wrap="none" w:vAnchor="page" w:hAnchor="page" w:x="341" w:y="1211"/>
        <w:numPr>
          <w:ilvl w:val="0"/>
          <w:numId w:val="14"/>
        </w:numPr>
        <w:tabs>
          <w:tab w:val="left" w:pos="1014"/>
        </w:tabs>
        <w:spacing w:after="0" w:line="240" w:lineRule="auto"/>
        <w:ind w:left="980" w:hanging="240"/>
        <w:jc w:val="both"/>
        <w:rPr>
          <w:lang w:val="ru-RU"/>
        </w:rPr>
      </w:pPr>
      <w:r w:rsidRPr="008A1D93">
        <w:rPr>
          <w:i/>
          <w:iCs/>
          <w:lang w:val="ru-RU"/>
        </w:rPr>
        <w:t>План реформ в Марокко, разработка и представление С.М. Ле Султана, правительства Французской Республики и генеральной резиденции в Марокко в рамках Мароканского комитета по действиям</w:t>
      </w:r>
      <w:r w:rsidRPr="008A1D93">
        <w:rPr>
          <w:lang w:val="ru-RU"/>
        </w:rPr>
        <w:t>(</w:t>
      </w:r>
      <w:r>
        <w:t>np</w:t>
      </w:r>
      <w:r w:rsidRPr="008A1D93">
        <w:rPr>
          <w:lang w:val="ru-RU"/>
        </w:rPr>
        <w:t xml:space="preserve">: Французское издание, 1934 г.), </w:t>
      </w:r>
      <w:r>
        <w:t>ix</w:t>
      </w:r>
      <w:r w:rsidRPr="008A1D93">
        <w:rPr>
          <w:lang w:val="ru-RU"/>
        </w:rPr>
        <w:t>.</w:t>
      </w:r>
    </w:p>
    <w:p w:rsidR="009629B0" w:rsidRPr="008A1D93" w:rsidRDefault="008A1D93">
      <w:pPr>
        <w:pStyle w:val="50"/>
        <w:framePr w:w="7795" w:h="10229" w:hRule="exact" w:wrap="none" w:vAnchor="page" w:hAnchor="page" w:x="341" w:y="1211"/>
        <w:numPr>
          <w:ilvl w:val="0"/>
          <w:numId w:val="14"/>
        </w:numPr>
        <w:tabs>
          <w:tab w:val="left" w:pos="1000"/>
        </w:tabs>
        <w:spacing w:after="0"/>
        <w:ind w:left="980" w:hanging="240"/>
        <w:jc w:val="both"/>
        <w:rPr>
          <w:lang w:val="ru-RU"/>
        </w:rPr>
      </w:pPr>
      <w:r w:rsidRPr="008A1D93">
        <w:rPr>
          <w:lang w:val="ru-RU"/>
        </w:rPr>
        <w:t xml:space="preserve">К. Браун, «Влияние Дахира Бербере на Сале», в книге «Арабы и берберы: от племени к нации в Северной Африке», под редакцией Э. Геллнера и К. Мико (Лексингтон, Массачусетс: </w:t>
      </w:r>
      <w:r>
        <w:t>DC</w:t>
      </w:r>
      <w:r w:rsidRPr="008A1D93">
        <w:rPr>
          <w:lang w:val="ru-RU"/>
        </w:rPr>
        <w:t xml:space="preserve"> </w:t>
      </w:r>
      <w:r>
        <w:t>Heath</w:t>
      </w:r>
      <w:r w:rsidRPr="008A1D93">
        <w:rPr>
          <w:lang w:val="ru-RU"/>
        </w:rPr>
        <w:t xml:space="preserve">, 1972): 204; Х. Рачик, «Символизировать нацию: исследование использования коллективных идентичностей в Марокко» (Касабланка: </w:t>
      </w:r>
      <w:r>
        <w:t>Le</w:t>
      </w:r>
      <w:r w:rsidRPr="008A1D93">
        <w:rPr>
          <w:lang w:val="ru-RU"/>
        </w:rPr>
        <w:t xml:space="preserve"> </w:t>
      </w:r>
      <w:r>
        <w:t>Fennec</w:t>
      </w:r>
      <w:r w:rsidRPr="008A1D93">
        <w:rPr>
          <w:lang w:val="ru-RU"/>
        </w:rPr>
        <w:t xml:space="preserve">, 2003), 66-67; Дж. П. Халстед, «Возрождение нации: истоки и подъем марокканского национализма, 1912-1944» (Кембридж, Массачусетс: </w:t>
      </w:r>
      <w:r>
        <w:t>Harvard</w:t>
      </w:r>
      <w:r w:rsidRPr="008A1D93">
        <w:rPr>
          <w:lang w:val="ru-RU"/>
        </w:rPr>
        <w:t xml:space="preserve"> </w:t>
      </w:r>
      <w:r>
        <w:t>University</w:t>
      </w:r>
      <w:r w:rsidRPr="008A1D93">
        <w:rPr>
          <w:lang w:val="ru-RU"/>
        </w:rPr>
        <w:t xml:space="preserve"> </w:t>
      </w:r>
      <w:r>
        <w:t>Press</w:t>
      </w:r>
      <w:r w:rsidRPr="008A1D93">
        <w:rPr>
          <w:lang w:val="ru-RU"/>
        </w:rPr>
        <w:t xml:space="preserve">, 1967), 161-77; Дж. Дамис, «Истоки и значение движения за бесплатные школы в Марокко, 1919–1931», </w:t>
      </w:r>
      <w:r>
        <w:t>Revue</w:t>
      </w:r>
      <w:r w:rsidRPr="008A1D93">
        <w:rPr>
          <w:lang w:val="ru-RU"/>
        </w:rPr>
        <w:t xml:space="preserve"> </w:t>
      </w:r>
      <w:r>
        <w:t>de</w:t>
      </w:r>
      <w:r w:rsidRPr="008A1D93">
        <w:rPr>
          <w:lang w:val="ru-RU"/>
        </w:rPr>
        <w:t xml:space="preserve"> </w:t>
      </w:r>
      <w:r>
        <w:t>l</w:t>
      </w:r>
      <w:r w:rsidRPr="008A1D93">
        <w:rPr>
          <w:lang w:val="ru-RU"/>
        </w:rPr>
        <w:t>'</w:t>
      </w:r>
      <w:r>
        <w:t>occident</w:t>
      </w:r>
      <w:r w:rsidRPr="008A1D93">
        <w:rPr>
          <w:lang w:val="ru-RU"/>
        </w:rPr>
        <w:t xml:space="preserve"> </w:t>
      </w:r>
      <w:r>
        <w:t>musulman</w:t>
      </w:r>
      <w:r w:rsidRPr="008A1D93">
        <w:rPr>
          <w:lang w:val="ru-RU"/>
        </w:rPr>
        <w:t xml:space="preserve"> </w:t>
      </w:r>
      <w:r>
        <w:t>et</w:t>
      </w:r>
      <w:r w:rsidRPr="008A1D93">
        <w:rPr>
          <w:lang w:val="ru-RU"/>
        </w:rPr>
        <w:t xml:space="preserve"> </w:t>
      </w:r>
      <w:r>
        <w:t>de</w:t>
      </w:r>
      <w:r w:rsidRPr="008A1D93">
        <w:rPr>
          <w:lang w:val="ru-RU"/>
        </w:rPr>
        <w:t xml:space="preserve"> </w:t>
      </w:r>
      <w:r>
        <w:t>la</w:t>
      </w:r>
      <w:r w:rsidRPr="008A1D93">
        <w:rPr>
          <w:lang w:val="ru-RU"/>
        </w:rPr>
        <w:t xml:space="preserve"> </w:t>
      </w:r>
      <w:r>
        <w:t>Mediterranee</w:t>
      </w:r>
      <w:r w:rsidRPr="008A1D93">
        <w:rPr>
          <w:lang w:val="ru-RU"/>
        </w:rPr>
        <w:t xml:space="preserve"> 19–20 (1975): 75–99.</w:t>
      </w:r>
    </w:p>
    <w:p w:rsidR="009629B0" w:rsidRDefault="008A1D93">
      <w:pPr>
        <w:pStyle w:val="50"/>
        <w:framePr w:w="7795" w:h="10229" w:hRule="exact" w:wrap="none" w:vAnchor="page" w:hAnchor="page" w:x="341" w:y="1211"/>
        <w:numPr>
          <w:ilvl w:val="0"/>
          <w:numId w:val="14"/>
        </w:numPr>
        <w:tabs>
          <w:tab w:val="left" w:pos="1005"/>
        </w:tabs>
        <w:spacing w:after="0"/>
        <w:ind w:left="980" w:hanging="240"/>
        <w:jc w:val="both"/>
      </w:pPr>
      <w:r w:rsidRPr="008A1D93">
        <w:rPr>
          <w:lang w:val="ru-RU"/>
        </w:rPr>
        <w:t xml:space="preserve">М. Бекрауи, «Марокканцы-студенты во Франции в эпоху протектората, 1927–1939», в журнале «Присутствия и изображения франко-мароканцев </w:t>
      </w:r>
      <w:r>
        <w:t>au</w:t>
      </w:r>
      <w:r w:rsidRPr="008A1D93">
        <w:rPr>
          <w:lang w:val="ru-RU"/>
        </w:rPr>
        <w:t xml:space="preserve"> </w:t>
      </w:r>
      <w:r>
        <w:t>temps</w:t>
      </w:r>
      <w:r w:rsidRPr="008A1D93">
        <w:rPr>
          <w:lang w:val="ru-RU"/>
        </w:rPr>
        <w:t xml:space="preserve"> </w:t>
      </w:r>
      <w:r>
        <w:t>du</w:t>
      </w:r>
      <w:r w:rsidRPr="008A1D93">
        <w:rPr>
          <w:lang w:val="ru-RU"/>
        </w:rPr>
        <w:t xml:space="preserve"> </w:t>
      </w:r>
      <w:r>
        <w:t>protectorat</w:t>
      </w:r>
      <w:r w:rsidRPr="008A1D93">
        <w:rPr>
          <w:lang w:val="ru-RU"/>
        </w:rPr>
        <w:t xml:space="preserve">», Ж. К. Аллен, изд. </w:t>
      </w:r>
      <w:r>
        <w:t>(Париж: Харматтан, 2003), 89–111.</w:t>
      </w:r>
    </w:p>
    <w:p w:rsidR="009629B0" w:rsidRDefault="008A1D93">
      <w:pPr>
        <w:pStyle w:val="50"/>
        <w:framePr w:w="7795" w:h="10229" w:hRule="exact" w:wrap="none" w:vAnchor="page" w:hAnchor="page" w:x="341" w:y="1211"/>
        <w:numPr>
          <w:ilvl w:val="0"/>
          <w:numId w:val="14"/>
        </w:numPr>
        <w:tabs>
          <w:tab w:val="left" w:pos="1010"/>
        </w:tabs>
        <w:spacing w:after="0"/>
        <w:ind w:left="980" w:hanging="240"/>
        <w:jc w:val="both"/>
      </w:pPr>
      <w:r>
        <w:t>Берке, Французская Северная Африка, 76. Вермерен, Ecole, Elite et Pouvoir, 110; М. Сиджелмасси и М. аль-Сагир Джанжар, Le Maroc au XXe siecle: Fresque historique des hommes, des femmes et des grands Evenements du siecle (Casablanca: Editions Oum, 2001), 125.</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1"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262</w:t>
      </w:r>
    </w:p>
    <w:p w:rsidR="009629B0" w:rsidRDefault="008A1D93">
      <w:pPr>
        <w:pStyle w:val="a4"/>
        <w:framePr w:w="2016" w:h="259" w:hRule="exact" w:wrap="none" w:vAnchor="page" w:hAnchor="page" w:x="3447" w:y="683"/>
        <w:jc w:val="center"/>
        <w:rPr>
          <w:sz w:val="20"/>
          <w:szCs w:val="20"/>
        </w:rPr>
      </w:pPr>
      <w:r>
        <w:rPr>
          <w:rFonts w:ascii="Times New Roman" w:eastAsia="Times New Roman" w:hAnsi="Times New Roman" w:cs="Times New Roman"/>
          <w:i/>
          <w:iCs/>
          <w:sz w:val="20"/>
          <w:szCs w:val="20"/>
        </w:rPr>
        <w:t>Натес на страницах 124-34</w:t>
      </w:r>
    </w:p>
    <w:p w:rsidR="009629B0" w:rsidRPr="008A1D93" w:rsidRDefault="008A1D93">
      <w:pPr>
        <w:pStyle w:val="50"/>
        <w:framePr w:w="7795" w:h="10325" w:hRule="exact" w:wrap="none" w:vAnchor="page" w:hAnchor="page" w:x="341" w:y="1211"/>
        <w:numPr>
          <w:ilvl w:val="0"/>
          <w:numId w:val="14"/>
        </w:numPr>
        <w:tabs>
          <w:tab w:val="left" w:pos="1340"/>
        </w:tabs>
        <w:spacing w:after="0"/>
        <w:ind w:left="1320" w:hanging="240"/>
        <w:jc w:val="both"/>
        <w:rPr>
          <w:lang w:val="ru-RU"/>
        </w:rPr>
      </w:pPr>
      <w:r w:rsidRPr="008A1D93">
        <w:rPr>
          <w:lang w:val="ru-RU"/>
        </w:rPr>
        <w:t>Хойсингтон, «Проектирование будущего Марокко: Франция и Совет по вопросам местной политики, 1921–1925 гг.», 86.</w:t>
      </w:r>
    </w:p>
    <w:p w:rsidR="009629B0" w:rsidRDefault="008A1D93">
      <w:pPr>
        <w:pStyle w:val="50"/>
        <w:framePr w:w="7795" w:h="10325" w:hRule="exact" w:wrap="none" w:vAnchor="page" w:hAnchor="page" w:x="341" w:y="1211"/>
        <w:numPr>
          <w:ilvl w:val="0"/>
          <w:numId w:val="14"/>
        </w:numPr>
        <w:tabs>
          <w:tab w:val="left" w:pos="1350"/>
        </w:tabs>
        <w:spacing w:after="0" w:line="262" w:lineRule="auto"/>
        <w:ind w:left="1320" w:hanging="240"/>
        <w:jc w:val="both"/>
      </w:pPr>
      <w:r>
        <w:t>CR Ageron, “La politique berbere duProtectorat marocain de 1913 a 1934,” Revue d'histoire moderne et contemporaine 18:1 (1971): 51-53; E. Burke III, “The Image of the Moroccan State in French Ethnological Literature: New Light on the Origins of Lyautey's Berber Policy,” in Arabs and Berbers, 175-99; P. Lorcin, Imperial Identities: Stereotyping, Prejudice and Race in Colonial Algeria (London and New York: IB Tauris, 1995), passim.</w:t>
      </w:r>
    </w:p>
    <w:p w:rsidR="009629B0" w:rsidRDefault="008A1D93">
      <w:pPr>
        <w:pStyle w:val="50"/>
        <w:framePr w:w="7795" w:h="10325" w:hRule="exact" w:wrap="none" w:vAnchor="page" w:hAnchor="page" w:x="341" w:y="1211"/>
        <w:numPr>
          <w:ilvl w:val="0"/>
          <w:numId w:val="14"/>
        </w:numPr>
        <w:tabs>
          <w:tab w:val="left" w:pos="1356"/>
        </w:tabs>
        <w:spacing w:after="0"/>
        <w:ind w:left="0" w:firstLine="1000"/>
      </w:pPr>
      <w:r>
        <w:t>Агерон, «Берберская политика», 63.</w:t>
      </w:r>
    </w:p>
    <w:p w:rsidR="009629B0" w:rsidRPr="008A1D93" w:rsidRDefault="008A1D93">
      <w:pPr>
        <w:pStyle w:val="50"/>
        <w:framePr w:w="7795" w:h="10325" w:hRule="exact" w:wrap="none" w:vAnchor="page" w:hAnchor="page" w:x="341" w:y="1211"/>
        <w:numPr>
          <w:ilvl w:val="0"/>
          <w:numId w:val="14"/>
        </w:numPr>
        <w:tabs>
          <w:tab w:val="left" w:pos="1356"/>
        </w:tabs>
        <w:spacing w:after="0"/>
        <w:ind w:left="0" w:firstLine="1000"/>
        <w:rPr>
          <w:lang w:val="ru-RU"/>
        </w:rPr>
      </w:pPr>
      <w:r w:rsidRPr="008A1D93">
        <w:rPr>
          <w:lang w:val="ru-RU"/>
        </w:rPr>
        <w:t>Дж. Халстед, «Возрождение нации», стр. 276-7 (полный текст дахира).</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Х. Рачик, «Символизатор нации», 64. К. Агерон, «Берберская политика», 79.</w:t>
      </w:r>
      <w:r w:rsidRPr="008A1D93">
        <w:rPr>
          <w:rFonts w:ascii="Arial" w:eastAsia="Arial" w:hAnsi="Arial" w:cs="Arial"/>
          <w:lang w:val="ru-RU"/>
        </w:rPr>
        <w:softHyphen/>
      </w:r>
      <w:r w:rsidRPr="008A1D93">
        <w:rPr>
          <w:lang w:val="ru-RU"/>
        </w:rPr>
        <w:t>80; К. Браун, «Влияние Дахир Бербере», 209-13.</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У. Л. Кливленд, Ислам против Запада: Шакиб Арслан и кампания за исламский национализм (Остин: Издательство Техасского университета, 1985), 95; Агерон, «Бережливая политика», 83.</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Там же, стр. 83, 85; Для провокационного обсуждения исторической переинтерпретации дахира см. Д.М. Харт, «Берберский дахир 1930 года в колониальном Марокко: тогда и сейчас (1930-1996)», Журнал североафриканских исследований 2:2 (1997): 11-33.</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 xml:space="preserve">Э. Балибар, «Форма нации: история и идеология», в книге «Раса, нация, класс: неоднозначные идентичности», под редакцией Э. Балибара и И.М. Валлерштейна (Лондон: </w:t>
      </w:r>
      <w:r>
        <w:t>Verso</w:t>
      </w:r>
      <w:r w:rsidRPr="008A1D93">
        <w:rPr>
          <w:lang w:val="ru-RU"/>
        </w:rPr>
        <w:t>, 1991), 87-88; У. Хойсингтон, «Города в восстании: берберский Дахир (1930) и градостроительная стратегия Франции в Марокко», Журнал современной истории 13:3 (1978): 444; см. также Дж. Виртцен, «Колониальное государственное строительство и формирование арабской и берберской идентичности в протекторате Марокко», Международный журнал исследований Ближнего Востока 43:2 (2011), 227-49.</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 xml:space="preserve">Дж. Холстед, Возрождение нации, 194; К. А. Жюльен, Марок перед лицом империализма: 1415–1956 (Париж: </w:t>
      </w:r>
      <w:r>
        <w:t>Editions</w:t>
      </w:r>
      <w:r w:rsidRPr="008A1D93">
        <w:rPr>
          <w:lang w:val="ru-RU"/>
        </w:rPr>
        <w:t xml:space="preserve"> </w:t>
      </w:r>
      <w:r>
        <w:t>JA</w:t>
      </w:r>
      <w:r w:rsidRPr="008A1D93">
        <w:rPr>
          <w:lang w:val="ru-RU"/>
        </w:rPr>
        <w:t>, 1978), 170–1.</w:t>
      </w:r>
    </w:p>
    <w:p w:rsidR="009629B0" w:rsidRPr="008A1D93" w:rsidRDefault="008A1D93">
      <w:pPr>
        <w:pStyle w:val="50"/>
        <w:framePr w:w="7795" w:h="10325" w:hRule="exact" w:wrap="none" w:vAnchor="page" w:hAnchor="page" w:x="341" w:y="1211"/>
        <w:numPr>
          <w:ilvl w:val="0"/>
          <w:numId w:val="14"/>
        </w:numPr>
        <w:tabs>
          <w:tab w:val="left" w:pos="1356"/>
        </w:tabs>
        <w:spacing w:after="0"/>
        <w:ind w:left="0" w:firstLine="1000"/>
        <w:rPr>
          <w:lang w:val="ru-RU"/>
        </w:rPr>
      </w:pPr>
      <w:r w:rsidRPr="008A1D93">
        <w:rPr>
          <w:lang w:val="ru-RU"/>
        </w:rPr>
        <w:t>Р. Резетт, Марокканские политические партии (Париж: А. Колен, 1955), 267–90.</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Дж. Берк, Французская Северная Африка, 180-1; Э. Г. Х. Джоффе, «Марокканское националистическое движение: Истикляль, султан и страна», Журнал африканской истории 26:4 (1985): 294; К. Стюарт, Экономика Марокко, 1912-1962, Гарвардские монографии по Ближнему Востоку 12 (Кембридж, Массачусетс: Издательство Гарвардского университета, 1964): 142.</w:t>
      </w:r>
    </w:p>
    <w:p w:rsidR="009629B0" w:rsidRPr="008A1D93" w:rsidRDefault="008A1D93">
      <w:pPr>
        <w:pStyle w:val="50"/>
        <w:framePr w:w="7795" w:h="10325" w:hRule="exact" w:wrap="none" w:vAnchor="page" w:hAnchor="page" w:x="341" w:y="1211"/>
        <w:numPr>
          <w:ilvl w:val="0"/>
          <w:numId w:val="14"/>
        </w:numPr>
        <w:tabs>
          <w:tab w:val="left" w:pos="1356"/>
        </w:tabs>
        <w:spacing w:after="0"/>
        <w:ind w:left="1320" w:hanging="320"/>
        <w:jc w:val="both"/>
        <w:rPr>
          <w:lang w:val="ru-RU"/>
        </w:rPr>
      </w:pPr>
      <w:r w:rsidRPr="008A1D93">
        <w:rPr>
          <w:lang w:val="ru-RU"/>
        </w:rPr>
        <w:t xml:space="preserve">Ф. Мернисси, «Мечты о нарушении границ: Истории о девичьем гареме» (Ридинг, Массачусетс: </w:t>
      </w:r>
      <w:r>
        <w:t>Addison</w:t>
      </w:r>
      <w:r w:rsidRPr="008A1D93">
        <w:rPr>
          <w:lang w:val="ru-RU"/>
        </w:rPr>
        <w:t>-</w:t>
      </w:r>
      <w:r>
        <w:t>Wesley</w:t>
      </w:r>
      <w:r w:rsidRPr="008A1D93">
        <w:rPr>
          <w:lang w:val="ru-RU"/>
        </w:rPr>
        <w:t>, 1994): 118-22. Ношение джаллабы женщинами осуждалось социальными консерваторами, поскольку она слишком напоминала мужскую одежду.</w:t>
      </w:r>
    </w:p>
    <w:p w:rsidR="009629B0" w:rsidRPr="008A1D93" w:rsidRDefault="008A1D93">
      <w:pPr>
        <w:pStyle w:val="50"/>
        <w:framePr w:w="7795" w:h="10325" w:hRule="exact" w:wrap="none" w:vAnchor="page" w:hAnchor="page" w:x="341" w:y="1211"/>
        <w:numPr>
          <w:ilvl w:val="0"/>
          <w:numId w:val="14"/>
        </w:numPr>
        <w:tabs>
          <w:tab w:val="left" w:pos="1361"/>
        </w:tabs>
        <w:spacing w:after="0"/>
        <w:ind w:left="1320" w:hanging="320"/>
        <w:jc w:val="both"/>
        <w:rPr>
          <w:lang w:val="ru-RU"/>
        </w:rPr>
      </w:pPr>
      <w:r w:rsidRPr="008A1D93">
        <w:rPr>
          <w:lang w:val="ru-RU"/>
        </w:rPr>
        <w:t>Х. Рачик, «Символизатор нации», 82–85, 97–112; Дж. Холстед, Возрождение нации, 203–4; А. Аушар, Марокканская пресса в борьбе за независимость (1933–1956) (Касабланка: Валлада, 1990): 60.</w:t>
      </w:r>
    </w:p>
    <w:p w:rsidR="009629B0" w:rsidRPr="008A1D93" w:rsidRDefault="008A1D93">
      <w:pPr>
        <w:pStyle w:val="50"/>
        <w:framePr w:w="7795" w:h="10325" w:hRule="exact" w:wrap="none" w:vAnchor="page" w:hAnchor="page" w:x="341" w:y="1211"/>
        <w:numPr>
          <w:ilvl w:val="0"/>
          <w:numId w:val="14"/>
        </w:numPr>
        <w:tabs>
          <w:tab w:val="left" w:pos="1361"/>
        </w:tabs>
        <w:spacing w:after="0"/>
        <w:ind w:left="1320" w:hanging="320"/>
        <w:jc w:val="both"/>
        <w:rPr>
          <w:lang w:val="ru-RU"/>
        </w:rPr>
      </w:pPr>
      <w:r w:rsidRPr="008A1D93">
        <w:rPr>
          <w:lang w:val="ru-RU"/>
        </w:rPr>
        <w:t xml:space="preserve">Холстед, Возрождение, 233; Р. Ландау, «Марокканские профили: националистический взгляд», </w:t>
      </w:r>
      <w:r>
        <w:t>Middle</w:t>
      </w:r>
      <w:r w:rsidRPr="008A1D93">
        <w:rPr>
          <w:lang w:val="ru-RU"/>
        </w:rPr>
        <w:t xml:space="preserve"> </w:t>
      </w:r>
      <w:r>
        <w:t>East</w:t>
      </w:r>
      <w:r w:rsidRPr="008A1D93">
        <w:rPr>
          <w:lang w:val="ru-RU"/>
        </w:rPr>
        <w:t xml:space="preserve"> </w:t>
      </w:r>
      <w:r>
        <w:t>Journal</w:t>
      </w:r>
      <w:r w:rsidRPr="008A1D93">
        <w:rPr>
          <w:lang w:val="ru-RU"/>
        </w:rPr>
        <w:t xml:space="preserve"> 7:1 (1953): 50; Х. Блёшо, </w:t>
      </w:r>
      <w:r>
        <w:t>Les</w:t>
      </w:r>
      <w:r w:rsidRPr="008A1D93">
        <w:rPr>
          <w:lang w:val="ru-RU"/>
        </w:rPr>
        <w:t xml:space="preserve"> </w:t>
      </w:r>
      <w:r>
        <w:t>liberaux</w:t>
      </w:r>
      <w:r w:rsidRPr="008A1D93">
        <w:rPr>
          <w:lang w:val="ru-RU"/>
        </w:rPr>
        <w:t xml:space="preserve"> </w:t>
      </w:r>
      <w:r>
        <w:t>franfais</w:t>
      </w:r>
      <w:r w:rsidRPr="008A1D93">
        <w:rPr>
          <w:lang w:val="ru-RU"/>
        </w:rPr>
        <w:t xml:space="preserve"> </w:t>
      </w:r>
      <w:r>
        <w:t>au</w:t>
      </w:r>
      <w:r w:rsidRPr="008A1D93">
        <w:rPr>
          <w:lang w:val="ru-RU"/>
        </w:rPr>
        <w:t xml:space="preserve"> </w:t>
      </w:r>
      <w:r>
        <w:t>Maroc</w:t>
      </w:r>
      <w:r w:rsidRPr="008A1D93">
        <w:rPr>
          <w:lang w:val="ru-RU"/>
        </w:rPr>
        <w:t xml:space="preserve">, 1947–1955 (Париж: </w:t>
      </w:r>
      <w:r>
        <w:t>Editions</w:t>
      </w:r>
      <w:r w:rsidRPr="008A1D93">
        <w:rPr>
          <w:lang w:val="ru-RU"/>
        </w:rPr>
        <w:t xml:space="preserve"> </w:t>
      </w:r>
      <w:r>
        <w:t>Ophrys</w:t>
      </w:r>
      <w:r w:rsidRPr="008A1D93">
        <w:rPr>
          <w:lang w:val="ru-RU"/>
        </w:rPr>
        <w:t>, 1973): 27.</w:t>
      </w:r>
    </w:p>
    <w:p w:rsidR="009629B0" w:rsidRPr="008A1D93" w:rsidRDefault="008A1D93">
      <w:pPr>
        <w:pStyle w:val="50"/>
        <w:framePr w:w="7795" w:h="10325" w:hRule="exact" w:wrap="none" w:vAnchor="page" w:hAnchor="page" w:x="341" w:y="1211"/>
        <w:numPr>
          <w:ilvl w:val="0"/>
          <w:numId w:val="14"/>
        </w:numPr>
        <w:tabs>
          <w:tab w:val="left" w:pos="1361"/>
        </w:tabs>
        <w:spacing w:after="0"/>
        <w:ind w:left="0" w:firstLine="1000"/>
        <w:jc w:val="both"/>
        <w:rPr>
          <w:lang w:val="ru-RU"/>
        </w:rPr>
      </w:pPr>
      <w:r w:rsidRPr="008A1D93">
        <w:rPr>
          <w:lang w:val="ru-RU"/>
        </w:rPr>
        <w:t>Холстед, Возрождение нации, 145–9; Аушар, Марокканская пресса, 29–38.</w:t>
      </w:r>
    </w:p>
    <w:p w:rsidR="009629B0" w:rsidRPr="008A1D93" w:rsidRDefault="008A1D93">
      <w:pPr>
        <w:pStyle w:val="50"/>
        <w:framePr w:w="7795" w:h="10325" w:hRule="exact" w:wrap="none" w:vAnchor="page" w:hAnchor="page" w:x="341" w:y="1211"/>
        <w:numPr>
          <w:ilvl w:val="0"/>
          <w:numId w:val="14"/>
        </w:numPr>
        <w:tabs>
          <w:tab w:val="left" w:pos="1361"/>
        </w:tabs>
        <w:spacing w:after="0"/>
        <w:ind w:left="1320" w:hanging="320"/>
        <w:jc w:val="both"/>
        <w:rPr>
          <w:lang w:val="ru-RU"/>
        </w:rPr>
      </w:pPr>
      <w:r>
        <w:rPr>
          <w:rFonts w:ascii="Arial" w:eastAsia="Arial" w:hAnsi="Arial" w:cs="Arial"/>
          <w:smallCaps/>
          <w:sz w:val="15"/>
          <w:szCs w:val="15"/>
        </w:rPr>
        <w:t>q</w:t>
      </w:r>
      <w:r w:rsidRPr="008A1D93">
        <w:rPr>
          <w:lang w:val="ru-RU"/>
        </w:rPr>
        <w:t>А. аль-Фаси, Движения за независимость в арабской Северной Африке (Вашингтон, округ Колумбия: Американский совет научных обществ, 1954); 139; Марокканский комитет действий, План реформ в Марокко, 21, 128–9.</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2"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2002" w:h="254" w:hRule="exact" w:wrap="none" w:vAnchor="page" w:hAnchor="page" w:x="3207" w:y="688"/>
        <w:jc w:val="center"/>
        <w:rPr>
          <w:sz w:val="20"/>
          <w:szCs w:val="20"/>
        </w:rPr>
      </w:pPr>
      <w:r>
        <w:rPr>
          <w:rFonts w:ascii="Times New Roman" w:eastAsia="Times New Roman" w:hAnsi="Times New Roman" w:cs="Times New Roman"/>
          <w:i/>
          <w:iCs/>
          <w:sz w:val="20"/>
          <w:szCs w:val="20"/>
        </w:rPr>
        <w:t>Примечания к страницам 135-42</w:t>
      </w:r>
    </w:p>
    <w:p w:rsidR="009629B0" w:rsidRDefault="008A1D93">
      <w:pPr>
        <w:pStyle w:val="a4"/>
        <w:framePr w:wrap="none" w:vAnchor="page" w:hAnchor="page" w:x="6989" w:y="702"/>
        <w:rPr>
          <w:sz w:val="18"/>
          <w:szCs w:val="18"/>
        </w:rPr>
      </w:pPr>
      <w:r>
        <w:rPr>
          <w:sz w:val="18"/>
          <w:szCs w:val="18"/>
        </w:rPr>
        <w:t>263</w:t>
      </w:r>
    </w:p>
    <w:p w:rsidR="009629B0" w:rsidRDefault="008A1D93">
      <w:pPr>
        <w:pStyle w:val="50"/>
        <w:framePr w:w="7795" w:h="10104" w:hRule="exact" w:wrap="none" w:vAnchor="page" w:hAnchor="page" w:x="341" w:y="1211"/>
        <w:numPr>
          <w:ilvl w:val="0"/>
          <w:numId w:val="14"/>
        </w:numPr>
        <w:tabs>
          <w:tab w:val="left" w:pos="1106"/>
        </w:tabs>
        <w:spacing w:after="0" w:line="240" w:lineRule="auto"/>
        <w:ind w:left="0" w:firstLine="740"/>
      </w:pPr>
      <w:r>
        <w:t>Резетт, Марокканские политические партии, 69, 87–90.</w:t>
      </w:r>
    </w:p>
    <w:p w:rsidR="009629B0" w:rsidRDefault="008A1D93">
      <w:pPr>
        <w:pStyle w:val="50"/>
        <w:framePr w:w="7795" w:h="10104" w:hRule="exact" w:wrap="none" w:vAnchor="page" w:hAnchor="page" w:x="341" w:y="1211"/>
        <w:numPr>
          <w:ilvl w:val="0"/>
          <w:numId w:val="14"/>
        </w:numPr>
        <w:tabs>
          <w:tab w:val="left" w:pos="1106"/>
        </w:tabs>
        <w:spacing w:after="0"/>
        <w:ind w:left="0" w:firstLine="740"/>
      </w:pPr>
      <w:r>
        <w:t>Халстед, Возрождение нации, 242-4.</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С. Э. Флеминг, «Испанское Марокко и Национальный Альзамьенто, 1936–1939: Военная, экономическая и политическая мобилизация протектората», Журнал современной истории 18:1 (1983): 30.</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 xml:space="preserve">Дж. Халстед, «Возрождение нации», 258; К. Р. Халстед, «Несколько макиавеллистское лицо: полковник Хуан Бейгбедер в качестве Верховного комиссара в Испанском Марокко, 1937–1939 гг.», </w:t>
      </w:r>
      <w:r>
        <w:t>Historian</w:t>
      </w:r>
      <w:r w:rsidRPr="008A1D93">
        <w:rPr>
          <w:lang w:val="ru-RU"/>
        </w:rPr>
        <w:t xml:space="preserve"> 37:1 (1974): 46–66; К. Спенсер, «Испанский протекторат и оккупация Танжера в 1940 году», в книге «Северная Африка: нация, государство и регион», под редакцией Э. Г. Х. Джоффе (Лондон: </w:t>
      </w:r>
      <w:r>
        <w:t>Routledge</w:t>
      </w:r>
      <w:r w:rsidRPr="008A1D93">
        <w:rPr>
          <w:lang w:val="ru-RU"/>
        </w:rPr>
        <w:t xml:space="preserve">, 1993), 103–104; Резетт, «Марокканские политические партии», 113–129. Тема </w:t>
      </w:r>
      <w:r>
        <w:t>convivencia</w:t>
      </w:r>
      <w:r w:rsidRPr="008A1D93">
        <w:rPr>
          <w:lang w:val="ru-RU"/>
        </w:rPr>
        <w:t xml:space="preserve"> была разработана колониальным писателем Томасом Гарда Фигерасом: см. </w:t>
      </w:r>
      <w:r>
        <w:t>G</w:t>
      </w:r>
      <w:r w:rsidRPr="008A1D93">
        <w:rPr>
          <w:lang w:val="ru-RU"/>
        </w:rPr>
        <w:t xml:space="preserve">. </w:t>
      </w:r>
      <w:r>
        <w:t>Jensen</w:t>
      </w:r>
      <w:r w:rsidRPr="008A1D93">
        <w:rPr>
          <w:lang w:val="ru-RU"/>
        </w:rPr>
        <w:t xml:space="preserve">, «Особенности «испанского Марокко»: имперская идеология и экономическое развитие», </w:t>
      </w:r>
      <w:r>
        <w:t>Mediterranean</w:t>
      </w:r>
      <w:r w:rsidRPr="008A1D93">
        <w:rPr>
          <w:lang w:val="ru-RU"/>
        </w:rPr>
        <w:t xml:space="preserve"> </w:t>
      </w:r>
      <w:r>
        <w:t>Historical</w:t>
      </w:r>
      <w:r w:rsidRPr="008A1D93">
        <w:rPr>
          <w:lang w:val="ru-RU"/>
        </w:rPr>
        <w:t xml:space="preserve"> </w:t>
      </w:r>
      <w:r>
        <w:t>Review</w:t>
      </w:r>
      <w:r w:rsidRPr="008A1D93">
        <w:rPr>
          <w:lang w:val="ru-RU"/>
        </w:rPr>
        <w:t xml:space="preserve"> 20:1 (2005): 81-102; Кливленд, Ислам против Запада, 143–4, 155–6; Дж. Байда, «Восприятие периода нации в Марокко: </w:t>
      </w:r>
      <w:r>
        <w:t>Quelques</w:t>
      </w:r>
      <w:r w:rsidRPr="008A1D93">
        <w:rPr>
          <w:lang w:val="ru-RU"/>
        </w:rPr>
        <w:t xml:space="preserve"> </w:t>
      </w:r>
      <w:r>
        <w:t>indexes</w:t>
      </w:r>
      <w:r w:rsidRPr="008A1D93">
        <w:rPr>
          <w:lang w:val="ru-RU"/>
        </w:rPr>
        <w:t xml:space="preserve"> </w:t>
      </w:r>
      <w:r>
        <w:t>de</w:t>
      </w:r>
      <w:r w:rsidRPr="008A1D93">
        <w:rPr>
          <w:lang w:val="ru-RU"/>
        </w:rPr>
        <w:t xml:space="preserve"> </w:t>
      </w:r>
      <w:r>
        <w:t>l</w:t>
      </w:r>
      <w:r w:rsidRPr="008A1D93">
        <w:rPr>
          <w:lang w:val="ru-RU"/>
        </w:rPr>
        <w:t>'</w:t>
      </w:r>
      <w:r>
        <w:t>impact</w:t>
      </w:r>
      <w:r w:rsidRPr="008A1D93">
        <w:rPr>
          <w:lang w:val="ru-RU"/>
        </w:rPr>
        <w:t xml:space="preserve"> </w:t>
      </w:r>
      <w:r>
        <w:t>de</w:t>
      </w:r>
      <w:r w:rsidRPr="008A1D93">
        <w:rPr>
          <w:lang w:val="ru-RU"/>
        </w:rPr>
        <w:t xml:space="preserve"> </w:t>
      </w:r>
      <w:r>
        <w:t>la</w:t>
      </w:r>
      <w:r w:rsidRPr="008A1D93">
        <w:rPr>
          <w:lang w:val="ru-RU"/>
        </w:rPr>
        <w:t xml:space="preserve"> </w:t>
      </w:r>
      <w:r>
        <w:t>propagande</w:t>
      </w:r>
      <w:r w:rsidRPr="008A1D93">
        <w:rPr>
          <w:lang w:val="ru-RU"/>
        </w:rPr>
        <w:t xml:space="preserve"> </w:t>
      </w:r>
      <w:r>
        <w:t>allemande</w:t>
      </w:r>
      <w:r w:rsidRPr="008A1D93">
        <w:rPr>
          <w:lang w:val="ru-RU"/>
        </w:rPr>
        <w:t xml:space="preserve"> </w:t>
      </w:r>
      <w:r>
        <w:t>sur</w:t>
      </w:r>
      <w:r w:rsidRPr="008A1D93">
        <w:rPr>
          <w:lang w:val="ru-RU"/>
        </w:rPr>
        <w:t xml:space="preserve"> </w:t>
      </w:r>
      <w:r>
        <w:t>l</w:t>
      </w:r>
      <w:r w:rsidRPr="008A1D93">
        <w:rPr>
          <w:lang w:val="ru-RU"/>
        </w:rPr>
        <w:t>'</w:t>
      </w:r>
      <w:r>
        <w:t>etat</w:t>
      </w:r>
      <w:r w:rsidRPr="008A1D93">
        <w:rPr>
          <w:lang w:val="ru-RU"/>
        </w:rPr>
        <w:t xml:space="preserve"> </w:t>
      </w:r>
      <w:r>
        <w:t>d</w:t>
      </w:r>
      <w:r w:rsidRPr="008A1D93">
        <w:rPr>
          <w:lang w:val="ru-RU"/>
        </w:rPr>
        <w:t>'</w:t>
      </w:r>
      <w:r>
        <w:t>esprits</w:t>
      </w:r>
      <w:r w:rsidRPr="008A1D93">
        <w:rPr>
          <w:lang w:val="ru-RU"/>
        </w:rPr>
        <w:t xml:space="preserve"> </w:t>
      </w:r>
      <w:r>
        <w:t>des</w:t>
      </w:r>
      <w:r w:rsidRPr="008A1D93">
        <w:rPr>
          <w:lang w:val="ru-RU"/>
        </w:rPr>
        <w:t xml:space="preserve"> </w:t>
      </w:r>
      <w:r>
        <w:t>marocains</w:t>
      </w:r>
      <w:r w:rsidRPr="008A1D93">
        <w:rPr>
          <w:lang w:val="ru-RU"/>
        </w:rPr>
        <w:t xml:space="preserve">», в книге </w:t>
      </w:r>
      <w:r>
        <w:t>Marocains</w:t>
      </w:r>
      <w:r w:rsidRPr="008A1D93">
        <w:rPr>
          <w:lang w:val="ru-RU"/>
        </w:rPr>
        <w:t xml:space="preserve"> </w:t>
      </w:r>
      <w:r>
        <w:t>et</w:t>
      </w:r>
      <w:r w:rsidRPr="008A1D93">
        <w:rPr>
          <w:lang w:val="ru-RU"/>
        </w:rPr>
        <w:t xml:space="preserve"> </w:t>
      </w:r>
      <w:r>
        <w:t>Allemands</w:t>
      </w:r>
      <w:r w:rsidRPr="008A1D93">
        <w:rPr>
          <w:lang w:val="ru-RU"/>
        </w:rPr>
        <w:t xml:space="preserve">: </w:t>
      </w:r>
      <w:r>
        <w:t>La</w:t>
      </w:r>
      <w:r w:rsidRPr="008A1D93">
        <w:rPr>
          <w:lang w:val="ru-RU"/>
        </w:rPr>
        <w:t xml:space="preserve"> Восприятие </w:t>
      </w:r>
      <w:r>
        <w:t>de</w:t>
      </w:r>
      <w:r w:rsidRPr="008A1D93">
        <w:rPr>
          <w:lang w:val="ru-RU"/>
        </w:rPr>
        <w:t xml:space="preserve"> </w:t>
      </w:r>
      <w:r>
        <w:t>l</w:t>
      </w:r>
      <w:r w:rsidRPr="008A1D93">
        <w:rPr>
          <w:lang w:val="ru-RU"/>
        </w:rPr>
        <w:t>'</w:t>
      </w:r>
      <w:r>
        <w:t>autre</w:t>
      </w:r>
      <w:r w:rsidRPr="008A1D93">
        <w:rPr>
          <w:lang w:val="ru-RU"/>
        </w:rPr>
        <w:t>, А. Бендауд и М. Берриан, ред. (Рабат: Факультет литературы и человеческих наук, 1995): 13–19; Аушар, Марокканская пресса, 33, 73; У. А. Хойсингтон, Касабланская связь: французская колониальная политика, 1936-1943 (Чапел-Хилл: Издательство Университета Северной Каролины, 1984), 146-7.</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 xml:space="preserve">Д. Риве, Магриб в преддверии колонизации (Париж: </w:t>
      </w:r>
      <w:r>
        <w:t>Hachette</w:t>
      </w:r>
      <w:r w:rsidRPr="008A1D93">
        <w:rPr>
          <w:lang w:val="ru-RU"/>
        </w:rPr>
        <w:t>, 2002), 272.</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Много ярких описаний домашней жизни этой эпохи можно найти в книге Ф. Мернисси «Мечты о нарушении границ», в частности, в её произведениях.</w:t>
      </w:r>
    </w:p>
    <w:p w:rsidR="009629B0" w:rsidRDefault="008A1D93">
      <w:pPr>
        <w:pStyle w:val="50"/>
        <w:framePr w:w="7795" w:h="10104" w:hRule="exact" w:wrap="none" w:vAnchor="page" w:hAnchor="page" w:x="341" w:y="1211"/>
        <w:numPr>
          <w:ilvl w:val="0"/>
          <w:numId w:val="14"/>
        </w:numPr>
        <w:tabs>
          <w:tab w:val="left" w:pos="1106"/>
        </w:tabs>
        <w:spacing w:after="0"/>
        <w:ind w:left="1080" w:hanging="340"/>
        <w:jc w:val="both"/>
      </w:pPr>
      <w:r w:rsidRPr="008A1D93">
        <w:rPr>
          <w:lang w:val="ru-RU"/>
        </w:rPr>
        <w:t xml:space="preserve">Д. Риве, «Гигиенизм колониальной и медикализации мароканского общества во времена французского протектората (1912-1956)», в журнале </w:t>
      </w:r>
      <w:r>
        <w:t>Sante</w:t>
      </w:r>
      <w:r w:rsidRPr="008A1D93">
        <w:rPr>
          <w:lang w:val="ru-RU"/>
        </w:rPr>
        <w:t xml:space="preserve">, </w:t>
      </w:r>
      <w:r>
        <w:t>medecine</w:t>
      </w:r>
      <w:r w:rsidRPr="008A1D93">
        <w:rPr>
          <w:lang w:val="ru-RU"/>
        </w:rPr>
        <w:t xml:space="preserve"> </w:t>
      </w:r>
      <w:r>
        <w:t>et</w:t>
      </w:r>
      <w:r w:rsidRPr="008A1D93">
        <w:rPr>
          <w:lang w:val="ru-RU"/>
        </w:rPr>
        <w:t xml:space="preserve"> </w:t>
      </w:r>
      <w:r>
        <w:t>societe</w:t>
      </w:r>
      <w:r w:rsidRPr="008A1D93">
        <w:rPr>
          <w:lang w:val="ru-RU"/>
        </w:rPr>
        <w:t xml:space="preserve"> </w:t>
      </w:r>
      <w:r>
        <w:t>dans</w:t>
      </w:r>
      <w:r w:rsidRPr="008A1D93">
        <w:rPr>
          <w:lang w:val="ru-RU"/>
        </w:rPr>
        <w:t xml:space="preserve"> </w:t>
      </w:r>
      <w:r>
        <w:t>le</w:t>
      </w:r>
      <w:r w:rsidRPr="008A1D93">
        <w:rPr>
          <w:lang w:val="ru-RU"/>
        </w:rPr>
        <w:t xml:space="preserve"> </w:t>
      </w:r>
      <w:r>
        <w:t>monde</w:t>
      </w:r>
      <w:r w:rsidRPr="008A1D93">
        <w:rPr>
          <w:lang w:val="ru-RU"/>
        </w:rPr>
        <w:t xml:space="preserve"> </w:t>
      </w:r>
      <w:r>
        <w:t>Arabe</w:t>
      </w:r>
      <w:r w:rsidRPr="008A1D93">
        <w:rPr>
          <w:lang w:val="ru-RU"/>
        </w:rPr>
        <w:t xml:space="preserve">, </w:t>
      </w:r>
      <w:r>
        <w:t>E</w:t>
      </w:r>
      <w:r w:rsidRPr="008A1D93">
        <w:rPr>
          <w:lang w:val="ru-RU"/>
        </w:rPr>
        <w:t xml:space="preserve">. </w:t>
      </w:r>
      <w:r>
        <w:t>Longuenesse</w:t>
      </w:r>
      <w:r w:rsidRPr="008A1D93">
        <w:rPr>
          <w:lang w:val="ru-RU"/>
        </w:rPr>
        <w:t xml:space="preserve">, изд. </w:t>
      </w:r>
      <w:r>
        <w:t>(Париж: l'Harmattan, 1995), 105–8.</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 xml:space="preserve">С.Г. Миллер, «Спящий плод», Энциклопедия женщин и исламской культуры, под редакцией Суад Джозеф, 6 томов (Лейден: </w:t>
      </w:r>
      <w:r>
        <w:t>Brill</w:t>
      </w:r>
      <w:r w:rsidRPr="008A1D93">
        <w:rPr>
          <w:lang w:val="ru-RU"/>
        </w:rPr>
        <w:t>, 2006): 3: 421-4.</w:t>
      </w:r>
    </w:p>
    <w:p w:rsidR="009629B0" w:rsidRDefault="008A1D93">
      <w:pPr>
        <w:pStyle w:val="50"/>
        <w:framePr w:w="7795" w:h="10104" w:hRule="exact" w:wrap="none" w:vAnchor="page" w:hAnchor="page" w:x="341" w:y="1211"/>
        <w:numPr>
          <w:ilvl w:val="0"/>
          <w:numId w:val="14"/>
        </w:numPr>
        <w:tabs>
          <w:tab w:val="left" w:pos="1106"/>
        </w:tabs>
        <w:spacing w:after="0"/>
        <w:ind w:left="1080" w:hanging="340"/>
        <w:jc w:val="both"/>
      </w:pPr>
      <w:r w:rsidRPr="008A1D93">
        <w:rPr>
          <w:lang w:val="ru-RU"/>
        </w:rPr>
        <w:t xml:space="preserve">Ривет, «Колониальная гигиена», стр. 113; Р. Пуркье, «Святая и общественная гигиена», Колониальная и морская энциклопедия: </w:t>
      </w:r>
      <w:r>
        <w:t>Le</w:t>
      </w:r>
      <w:r w:rsidRPr="008A1D93">
        <w:rPr>
          <w:lang w:val="ru-RU"/>
        </w:rPr>
        <w:t xml:space="preserve"> </w:t>
      </w:r>
      <w:r>
        <w:t>Maroc</w:t>
      </w:r>
      <w:r w:rsidRPr="008A1D93">
        <w:rPr>
          <w:lang w:val="ru-RU"/>
        </w:rPr>
        <w:t xml:space="preserve">, 3-е изд. </w:t>
      </w:r>
      <w:r>
        <w:t>(Париж: Колониальная и морская энциклопедия, 1941), 165–167.</w:t>
      </w:r>
    </w:p>
    <w:p w:rsidR="009629B0" w:rsidRDefault="008A1D93">
      <w:pPr>
        <w:pStyle w:val="50"/>
        <w:framePr w:w="7795" w:h="10104" w:hRule="exact" w:wrap="none" w:vAnchor="page" w:hAnchor="page" w:x="341" w:y="1211"/>
        <w:numPr>
          <w:ilvl w:val="0"/>
          <w:numId w:val="14"/>
        </w:numPr>
        <w:tabs>
          <w:tab w:val="left" w:pos="1101"/>
        </w:tabs>
        <w:spacing w:after="0"/>
        <w:ind w:left="1080" w:hanging="340"/>
        <w:jc w:val="both"/>
      </w:pPr>
      <w:r w:rsidRPr="008A1D93">
        <w:rPr>
          <w:lang w:val="ru-RU"/>
        </w:rPr>
        <w:t xml:space="preserve">Р. Галлиссо, Европейский патронат в Марокко: Социальное действие, политическое действие (1931–1942) (Касабланка: </w:t>
      </w:r>
      <w:r>
        <w:t>EDDIF</w:t>
      </w:r>
      <w:r w:rsidRPr="008A1D93">
        <w:rPr>
          <w:lang w:val="ru-RU"/>
        </w:rPr>
        <w:t xml:space="preserve">, 1990): 55–58, 71–74; А. Аяче, Синдикальное движение в Марокко, 3 тома. </w:t>
      </w:r>
      <w:r>
        <w:t>(Париж: L'Harmattan, 1982), 1:85; Р. Монтань, «Наступление марокканского пролетариата» (Париж: Пейронне, 1952), 135–40.</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t xml:space="preserve">Аяче, Синдикальное движение, 1: 143, 185; Стюарт, Экономика Марокко, 141; М. Кенбиб, «Генерал де Голль и марокканские националисты (1940–1946)», Espoir 80 (1992): 85; Д. Риве, Le Maroc de Lyautey a Mohammed V: Le double Visage du Protectorat (Париж: Denoel, 1999), 136. </w:t>
      </w:r>
      <w:r w:rsidRPr="008A1D93">
        <w:rPr>
          <w:lang w:val="ru-RU"/>
        </w:rPr>
        <w:t>Марокканцам официально не разрешалось вступать в профсоюзы до 1950-х годов, хотя многие из них неофициально вступили в профсоюзы до этого времени; см. аль-Фаси, Движение за независимость, 173-5.</w:t>
      </w:r>
    </w:p>
    <w:p w:rsidR="009629B0" w:rsidRPr="008A1D93" w:rsidRDefault="008A1D93">
      <w:pPr>
        <w:pStyle w:val="a4"/>
        <w:framePr w:w="7795" w:h="350" w:hRule="exact" w:wrap="none" w:vAnchor="page" w:hAnchor="page" w:x="365"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795" w:h="350" w:hRule="exact" w:wrap="none" w:vAnchor="page" w:hAnchor="page" w:x="365"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3"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264</w:t>
      </w:r>
    </w:p>
    <w:p w:rsidR="009629B0" w:rsidRDefault="008A1D93">
      <w:pPr>
        <w:pStyle w:val="a4"/>
        <w:framePr w:w="2016" w:h="254" w:hRule="exact" w:wrap="none" w:vAnchor="page" w:hAnchor="page" w:x="3447" w:y="688"/>
        <w:jc w:val="center"/>
        <w:rPr>
          <w:sz w:val="20"/>
          <w:szCs w:val="20"/>
        </w:rPr>
      </w:pPr>
      <w:r>
        <w:rPr>
          <w:rFonts w:ascii="Times New Roman" w:eastAsia="Times New Roman" w:hAnsi="Times New Roman" w:cs="Times New Roman"/>
          <w:i/>
          <w:iCs/>
          <w:sz w:val="20"/>
          <w:szCs w:val="20"/>
        </w:rPr>
        <w:t>Натес на страницах 143-151</w:t>
      </w:r>
    </w:p>
    <w:p w:rsidR="009629B0" w:rsidRPr="008A1D93" w:rsidRDefault="008A1D93">
      <w:pPr>
        <w:pStyle w:val="50"/>
        <w:framePr w:w="7795" w:h="10325" w:hRule="exact" w:wrap="none" w:vAnchor="page" w:hAnchor="page" w:x="341" w:y="1211"/>
        <w:numPr>
          <w:ilvl w:val="0"/>
          <w:numId w:val="14"/>
        </w:numPr>
        <w:tabs>
          <w:tab w:val="left" w:pos="1361"/>
        </w:tabs>
        <w:spacing w:after="0"/>
        <w:ind w:left="1340" w:hanging="340"/>
        <w:jc w:val="both"/>
        <w:rPr>
          <w:lang w:val="ru-RU"/>
        </w:rPr>
      </w:pPr>
      <w:r w:rsidRPr="008A1D93">
        <w:rPr>
          <w:lang w:val="ru-RU"/>
        </w:rPr>
        <w:t>М. Абитболь, Евреи Северной Африки во время Второй мировой войны (Детройт: Издательство Университета Уэйна, 1989): 56-101; Джоффе, «Марокканское националистическое движение», 301-2.</w:t>
      </w:r>
    </w:p>
    <w:p w:rsidR="009629B0" w:rsidRPr="008A1D93" w:rsidRDefault="008A1D93">
      <w:pPr>
        <w:pStyle w:val="50"/>
        <w:framePr w:w="7795" w:h="10325" w:hRule="exact" w:wrap="none" w:vAnchor="page" w:hAnchor="page" w:x="341" w:y="1211"/>
        <w:numPr>
          <w:ilvl w:val="0"/>
          <w:numId w:val="14"/>
        </w:numPr>
        <w:tabs>
          <w:tab w:val="left" w:pos="1361"/>
        </w:tabs>
        <w:spacing w:after="0"/>
        <w:ind w:left="0" w:firstLine="1000"/>
        <w:rPr>
          <w:lang w:val="ru-RU"/>
        </w:rPr>
      </w:pPr>
      <w:r>
        <w:rPr>
          <w:rFonts w:ascii="Arial" w:eastAsia="Arial" w:hAnsi="Arial" w:cs="Arial"/>
          <w:smallCaps/>
          <w:sz w:val="15"/>
          <w:szCs w:val="15"/>
        </w:rPr>
        <w:t>q</w:t>
      </w:r>
      <w:r w:rsidRPr="008A1D93">
        <w:rPr>
          <w:lang w:val="ru-RU"/>
        </w:rPr>
        <w:t>А. аль-Фаси, Движение за независимость, 213.</w:t>
      </w:r>
    </w:p>
    <w:p w:rsidR="009629B0" w:rsidRPr="008A1D93" w:rsidRDefault="008A1D93">
      <w:pPr>
        <w:pStyle w:val="80"/>
        <w:framePr w:w="7795" w:h="10325" w:hRule="exact" w:wrap="none" w:vAnchor="page" w:hAnchor="page" w:x="341" w:y="1211"/>
        <w:numPr>
          <w:ilvl w:val="0"/>
          <w:numId w:val="14"/>
        </w:numPr>
        <w:tabs>
          <w:tab w:val="left" w:pos="1361"/>
        </w:tabs>
        <w:ind w:left="1340" w:hanging="340"/>
        <w:jc w:val="both"/>
        <w:rPr>
          <w:sz w:val="18"/>
          <w:szCs w:val="18"/>
          <w:lang w:val="ru-RU"/>
        </w:rPr>
      </w:pPr>
      <w:r w:rsidRPr="008A1D93">
        <w:rPr>
          <w:rFonts w:ascii="Times New Roman" w:eastAsia="Times New Roman" w:hAnsi="Times New Roman" w:cs="Times New Roman"/>
          <w:sz w:val="18"/>
          <w:szCs w:val="18"/>
          <w:lang w:val="ru-RU"/>
        </w:rPr>
        <w:t>Б.Т. Эдвардс,</w:t>
      </w:r>
      <w:r w:rsidRPr="008A1D93">
        <w:rPr>
          <w:lang w:val="ru-RU"/>
        </w:rPr>
        <w:t>Путешествие в Марокко: дезориентация Америки</w:t>
      </w:r>
      <w:r w:rsidRPr="008A1D93">
        <w:rPr>
          <w:sz w:val="18"/>
          <w:szCs w:val="18"/>
          <w:lang w:val="ru-RU"/>
        </w:rPr>
        <w:t>'</w:t>
      </w:r>
      <w:r w:rsidRPr="008A1D93">
        <w:rPr>
          <w:lang w:val="ru-RU"/>
        </w:rPr>
        <w:t>Магриб, от Касабланки до Марракешского экспресса</w:t>
      </w:r>
      <w:r w:rsidRPr="008A1D93">
        <w:rPr>
          <w:rFonts w:ascii="Times New Roman" w:eastAsia="Times New Roman" w:hAnsi="Times New Roman" w:cs="Times New Roman"/>
          <w:sz w:val="18"/>
          <w:szCs w:val="18"/>
          <w:lang w:val="ru-RU"/>
        </w:rPr>
        <w:t>(Дарем, Северная Каролина: Издательство Университета Дьюка, 2005), 30.</w:t>
      </w:r>
    </w:p>
    <w:p w:rsidR="009629B0" w:rsidRDefault="008A1D93">
      <w:pPr>
        <w:pStyle w:val="50"/>
        <w:framePr w:w="7795" w:h="10325" w:hRule="exact" w:wrap="none" w:vAnchor="page" w:hAnchor="page" w:x="341" w:y="1211"/>
        <w:numPr>
          <w:ilvl w:val="0"/>
          <w:numId w:val="14"/>
        </w:numPr>
        <w:tabs>
          <w:tab w:val="left" w:pos="1361"/>
        </w:tabs>
        <w:spacing w:after="0" w:line="259" w:lineRule="auto"/>
        <w:ind w:left="1340" w:hanging="340"/>
        <w:jc w:val="both"/>
      </w:pPr>
      <w:r>
        <w:t>EN Sangmuah, “Sultan Mohammed Ben Youssef's American Strategy and the Diplomacy of North African Liberation, 1943-61,” Journal of Contemporary History 27:1 (1992): 131; LB Blair, Western Window in the Arab World (Austin: University of Texas Press, 1970), 96-97; E. Roosevelt, As He Saw It (New York: Duell, Sloan and Pearce, 1946): 109-112; Hassan II, La memoire d'un roi: Entretiens avec Eric Laurent (Paris: Plon, 1993), 18; М. Кенбиб, «Американское влияние на марокканский национализм (1930–1947), Hesperis Tamuda 37–38 (1988–1989): 207–23.</w:t>
      </w:r>
    </w:p>
    <w:p w:rsidR="009629B0" w:rsidRPr="008A1D93" w:rsidRDefault="008A1D93">
      <w:pPr>
        <w:pStyle w:val="50"/>
        <w:framePr w:w="7795" w:h="10325" w:hRule="exact" w:wrap="none" w:vAnchor="page" w:hAnchor="page" w:x="341" w:y="1211"/>
        <w:numPr>
          <w:ilvl w:val="0"/>
          <w:numId w:val="14"/>
        </w:numPr>
        <w:tabs>
          <w:tab w:val="left" w:pos="1361"/>
        </w:tabs>
        <w:spacing w:after="0"/>
        <w:ind w:left="1340" w:hanging="340"/>
        <w:jc w:val="both"/>
        <w:rPr>
          <w:lang w:val="ru-RU"/>
        </w:rPr>
      </w:pPr>
      <w:r w:rsidRPr="008A1D93">
        <w:rPr>
          <w:lang w:val="ru-RU"/>
        </w:rPr>
        <w:t xml:space="preserve">Кенбиб, «Генерал де Голль и марокканские националисты», 85, 88; Хойсингтон, </w:t>
      </w:r>
      <w:r>
        <w:t>Casablanca</w:t>
      </w:r>
      <w:r w:rsidRPr="008A1D93">
        <w:rPr>
          <w:lang w:val="ru-RU"/>
        </w:rPr>
        <w:t xml:space="preserve"> </w:t>
      </w:r>
      <w:r>
        <w:t>Connection</w:t>
      </w:r>
      <w:r w:rsidRPr="008A1D93">
        <w:rPr>
          <w:lang w:val="ru-RU"/>
        </w:rPr>
        <w:t>, 200–14.</w:t>
      </w:r>
    </w:p>
    <w:p w:rsidR="009629B0" w:rsidRDefault="008A1D93">
      <w:pPr>
        <w:pStyle w:val="50"/>
        <w:framePr w:w="7795" w:h="10325" w:hRule="exact" w:wrap="none" w:vAnchor="page" w:hAnchor="page" w:x="341" w:y="1211"/>
        <w:numPr>
          <w:ilvl w:val="0"/>
          <w:numId w:val="14"/>
        </w:numPr>
        <w:tabs>
          <w:tab w:val="left" w:pos="1370"/>
        </w:tabs>
        <w:spacing w:after="0"/>
        <w:ind w:left="0" w:firstLine="1000"/>
      </w:pPr>
      <w:r>
        <w:t>Ривет, Марокко, 359-61.</w:t>
      </w:r>
    </w:p>
    <w:p w:rsidR="009629B0" w:rsidRPr="008A1D93" w:rsidRDefault="008A1D93">
      <w:pPr>
        <w:pStyle w:val="50"/>
        <w:framePr w:w="7795" w:h="10325" w:hRule="exact" w:wrap="none" w:vAnchor="page" w:hAnchor="page" w:x="341" w:y="1211"/>
        <w:numPr>
          <w:ilvl w:val="0"/>
          <w:numId w:val="14"/>
        </w:numPr>
        <w:tabs>
          <w:tab w:val="left" w:pos="1370"/>
        </w:tabs>
        <w:spacing w:after="0"/>
        <w:ind w:left="1340" w:hanging="340"/>
        <w:jc w:val="both"/>
        <w:rPr>
          <w:lang w:val="ru-RU"/>
        </w:rPr>
      </w:pPr>
      <w:r w:rsidRPr="008A1D93">
        <w:rPr>
          <w:lang w:val="ru-RU"/>
        </w:rPr>
        <w:t xml:space="preserve">Д. Зисенвайн, Возникновение националистической политики в Марокко: Подъем Партии независимости и борьба против колониализма после Второй мировой войны (Нью-Йорк: </w:t>
      </w:r>
      <w:r>
        <w:t>Tauris</w:t>
      </w:r>
      <w:r w:rsidRPr="008A1D93">
        <w:rPr>
          <w:lang w:val="ru-RU"/>
        </w:rPr>
        <w:t>, 2010), 24.</w:t>
      </w:r>
    </w:p>
    <w:p w:rsidR="009629B0" w:rsidRPr="008A1D93" w:rsidRDefault="008A1D93">
      <w:pPr>
        <w:pStyle w:val="50"/>
        <w:framePr w:w="7795" w:h="10325" w:hRule="exact" w:wrap="none" w:vAnchor="page" w:hAnchor="page" w:x="341" w:y="1211"/>
        <w:numPr>
          <w:ilvl w:val="0"/>
          <w:numId w:val="14"/>
        </w:numPr>
        <w:tabs>
          <w:tab w:val="left" w:pos="1370"/>
        </w:tabs>
        <w:spacing w:after="0"/>
        <w:ind w:left="0" w:firstLine="1000"/>
        <w:rPr>
          <w:lang w:val="ru-RU"/>
        </w:rPr>
      </w:pPr>
      <w:r>
        <w:rPr>
          <w:rFonts w:ascii="Arial" w:eastAsia="Arial" w:hAnsi="Arial" w:cs="Arial"/>
          <w:smallCaps/>
          <w:sz w:val="15"/>
          <w:szCs w:val="15"/>
        </w:rPr>
        <w:t>q</w:t>
      </w:r>
      <w:r w:rsidRPr="008A1D93">
        <w:rPr>
          <w:lang w:val="ru-RU"/>
        </w:rPr>
        <w:t>А. аль-Фаси, Движение за независимость, 113.</w:t>
      </w:r>
    </w:p>
    <w:p w:rsidR="009629B0" w:rsidRPr="008A1D93" w:rsidRDefault="008A1D93">
      <w:pPr>
        <w:pStyle w:val="50"/>
        <w:framePr w:w="7795" w:h="10325" w:hRule="exact" w:wrap="none" w:vAnchor="page" w:hAnchor="page" w:x="341" w:y="1211"/>
        <w:numPr>
          <w:ilvl w:val="0"/>
          <w:numId w:val="14"/>
        </w:numPr>
        <w:tabs>
          <w:tab w:val="left" w:pos="1370"/>
        </w:tabs>
        <w:spacing w:after="0"/>
        <w:ind w:left="1340" w:hanging="340"/>
        <w:jc w:val="both"/>
        <w:rPr>
          <w:lang w:val="ru-RU"/>
        </w:rPr>
      </w:pPr>
      <w:r w:rsidRPr="008A1D93">
        <w:rPr>
          <w:lang w:val="ru-RU"/>
        </w:rPr>
        <w:t xml:space="preserve">П. Рабинов, Французский модерн: нормы и формы социальной среды (Чикаго: </w:t>
      </w:r>
      <w:r>
        <w:t>University</w:t>
      </w:r>
      <w:r w:rsidRPr="008A1D93">
        <w:rPr>
          <w:lang w:val="ru-RU"/>
        </w:rPr>
        <w:t xml:space="preserve"> </w:t>
      </w:r>
      <w:r>
        <w:t>of</w:t>
      </w:r>
      <w:r w:rsidRPr="008A1D93">
        <w:rPr>
          <w:lang w:val="ru-RU"/>
        </w:rPr>
        <w:t xml:space="preserve"> </w:t>
      </w:r>
      <w:r>
        <w:t>Chicago</w:t>
      </w:r>
      <w:r w:rsidRPr="008A1D93">
        <w:rPr>
          <w:lang w:val="ru-RU"/>
        </w:rPr>
        <w:t xml:space="preserve"> </w:t>
      </w:r>
      <w:r>
        <w:t>Press</w:t>
      </w:r>
      <w:r w:rsidRPr="008A1D93">
        <w:rPr>
          <w:lang w:val="ru-RU"/>
        </w:rPr>
        <w:t>, 1995), 2–4; Р. Пинта, «</w:t>
      </w:r>
      <w:r>
        <w:t>La</w:t>
      </w:r>
      <w:r w:rsidRPr="008A1D93">
        <w:rPr>
          <w:lang w:val="ru-RU"/>
        </w:rPr>
        <w:t xml:space="preserve"> </w:t>
      </w:r>
      <w:r>
        <w:t>lutte</w:t>
      </w:r>
      <w:r w:rsidRPr="008A1D93">
        <w:rPr>
          <w:lang w:val="ru-RU"/>
        </w:rPr>
        <w:t xml:space="preserve"> </w:t>
      </w:r>
      <w:r>
        <w:t>contre</w:t>
      </w:r>
      <w:r w:rsidRPr="008A1D93">
        <w:rPr>
          <w:lang w:val="ru-RU"/>
        </w:rPr>
        <w:t xml:space="preserve"> </w:t>
      </w:r>
      <w:r>
        <w:t>la</w:t>
      </w:r>
      <w:r w:rsidRPr="008A1D93">
        <w:rPr>
          <w:lang w:val="ru-RU"/>
        </w:rPr>
        <w:t xml:space="preserve"> </w:t>
      </w:r>
      <w:r>
        <w:t>Misere</w:t>
      </w:r>
      <w:r w:rsidRPr="008A1D93">
        <w:rPr>
          <w:lang w:val="ru-RU"/>
        </w:rPr>
        <w:t xml:space="preserve"> </w:t>
      </w:r>
      <w:r>
        <w:t>au</w:t>
      </w:r>
      <w:r w:rsidRPr="008A1D93">
        <w:rPr>
          <w:lang w:val="ru-RU"/>
        </w:rPr>
        <w:t xml:space="preserve"> </w:t>
      </w:r>
      <w:r>
        <w:t>Maroc</w:t>
      </w:r>
      <w:r w:rsidRPr="008A1D93">
        <w:rPr>
          <w:lang w:val="ru-RU"/>
        </w:rPr>
        <w:t xml:space="preserve"> </w:t>
      </w:r>
      <w:r>
        <w:t>en</w:t>
      </w:r>
      <w:r w:rsidRPr="008A1D93">
        <w:rPr>
          <w:lang w:val="ru-RU"/>
        </w:rPr>
        <w:t xml:space="preserve"> 1945», </w:t>
      </w:r>
      <w:r>
        <w:t>Bulletin</w:t>
      </w:r>
      <w:r w:rsidRPr="008A1D93">
        <w:rPr>
          <w:lang w:val="ru-RU"/>
        </w:rPr>
        <w:t xml:space="preserve"> </w:t>
      </w:r>
      <w:r>
        <w:t>Economique</w:t>
      </w:r>
      <w:r w:rsidRPr="008A1D93">
        <w:rPr>
          <w:lang w:val="ru-RU"/>
        </w:rPr>
        <w:t xml:space="preserve"> </w:t>
      </w:r>
      <w:r>
        <w:t>et</w:t>
      </w:r>
      <w:r w:rsidRPr="008A1D93">
        <w:rPr>
          <w:lang w:val="ru-RU"/>
        </w:rPr>
        <w:t xml:space="preserve"> </w:t>
      </w:r>
      <w:r>
        <w:t>Social</w:t>
      </w:r>
      <w:r w:rsidRPr="008A1D93">
        <w:rPr>
          <w:lang w:val="ru-RU"/>
        </w:rPr>
        <w:t xml:space="preserve"> </w:t>
      </w:r>
      <w:r>
        <w:t>du</w:t>
      </w:r>
      <w:r w:rsidRPr="008A1D93">
        <w:rPr>
          <w:lang w:val="ru-RU"/>
        </w:rPr>
        <w:t xml:space="preserve"> </w:t>
      </w:r>
      <w:r>
        <w:t>Maroc</w:t>
      </w:r>
      <w:r w:rsidRPr="008A1D93">
        <w:rPr>
          <w:lang w:val="ru-RU"/>
        </w:rPr>
        <w:t xml:space="preserve"> 8:28 (1946): 285.</w:t>
      </w:r>
    </w:p>
    <w:p w:rsidR="009629B0" w:rsidRDefault="008A1D93">
      <w:pPr>
        <w:pStyle w:val="50"/>
        <w:framePr w:w="7795" w:h="10325" w:hRule="exact" w:wrap="none" w:vAnchor="page" w:hAnchor="page" w:x="341" w:y="1211"/>
        <w:numPr>
          <w:ilvl w:val="0"/>
          <w:numId w:val="14"/>
        </w:numPr>
        <w:tabs>
          <w:tab w:val="left" w:pos="1370"/>
        </w:tabs>
        <w:spacing w:after="0"/>
        <w:ind w:left="0" w:firstLine="1000"/>
      </w:pPr>
      <w:r>
        <w:t>Д. Риве, Ле Марок, 148–9, 217–23.</w:t>
      </w:r>
    </w:p>
    <w:p w:rsidR="009629B0" w:rsidRPr="008A1D93" w:rsidRDefault="008A1D93">
      <w:pPr>
        <w:pStyle w:val="50"/>
        <w:framePr w:w="7795" w:h="10325" w:hRule="exact" w:wrap="none" w:vAnchor="page" w:hAnchor="page" w:x="341" w:y="1211"/>
        <w:numPr>
          <w:ilvl w:val="0"/>
          <w:numId w:val="14"/>
        </w:numPr>
        <w:tabs>
          <w:tab w:val="left" w:pos="1370"/>
        </w:tabs>
        <w:spacing w:after="0"/>
        <w:ind w:left="1340" w:hanging="340"/>
        <w:jc w:val="both"/>
        <w:rPr>
          <w:lang w:val="ru-RU"/>
        </w:rPr>
      </w:pPr>
      <w:r w:rsidRPr="008A1D93">
        <w:rPr>
          <w:lang w:val="ru-RU"/>
        </w:rPr>
        <w:t>М. Бен Барка, Политическая мысль Бен Барки: революционный выбор в Марокко, Политические статьи, 1960–1965 (Гавана: Триконтиненталь, 1968), 44.</w:t>
      </w:r>
    </w:p>
    <w:p w:rsidR="009629B0" w:rsidRPr="008A1D93" w:rsidRDefault="008A1D93">
      <w:pPr>
        <w:pStyle w:val="50"/>
        <w:framePr w:w="7795" w:h="10325" w:hRule="exact" w:wrap="none" w:vAnchor="page" w:hAnchor="page" w:x="341" w:y="1211"/>
        <w:numPr>
          <w:ilvl w:val="0"/>
          <w:numId w:val="14"/>
        </w:numPr>
        <w:tabs>
          <w:tab w:val="left" w:pos="1370"/>
        </w:tabs>
        <w:spacing w:after="0" w:line="257" w:lineRule="auto"/>
        <w:ind w:left="1340" w:hanging="340"/>
        <w:jc w:val="both"/>
        <w:rPr>
          <w:lang w:val="ru-RU"/>
        </w:rPr>
      </w:pPr>
      <w:r w:rsidRPr="008A1D93">
        <w:rPr>
          <w:lang w:val="ru-RU"/>
        </w:rPr>
        <w:t xml:space="preserve">Р. Ландау, «Марокканские профили», 50, 53; Ж. и С. Лакутюр, </w:t>
      </w:r>
      <w:r>
        <w:t>Le</w:t>
      </w:r>
      <w:r w:rsidRPr="008A1D93">
        <w:rPr>
          <w:lang w:val="ru-RU"/>
        </w:rPr>
        <w:t xml:space="preserve"> </w:t>
      </w:r>
      <w:r>
        <w:t>Maroc</w:t>
      </w:r>
      <w:r w:rsidRPr="008A1D93">
        <w:rPr>
          <w:lang w:val="ru-RU"/>
        </w:rPr>
        <w:t xml:space="preserve"> </w:t>
      </w:r>
      <w:r>
        <w:t>a</w:t>
      </w:r>
      <w:r w:rsidRPr="008A1D93">
        <w:rPr>
          <w:lang w:val="ru-RU"/>
        </w:rPr>
        <w:t xml:space="preserve"> </w:t>
      </w:r>
      <w:r>
        <w:t>l</w:t>
      </w:r>
      <w:r w:rsidRPr="008A1D93">
        <w:rPr>
          <w:lang w:val="ru-RU"/>
        </w:rPr>
        <w:t>'</w:t>
      </w:r>
      <w:r>
        <w:t>epreuve</w:t>
      </w:r>
      <w:r w:rsidRPr="008A1D93">
        <w:rPr>
          <w:lang w:val="ru-RU"/>
        </w:rPr>
        <w:t xml:space="preserve"> (Париж: </w:t>
      </w:r>
      <w:r>
        <w:t>Editions</w:t>
      </w:r>
      <w:r w:rsidRPr="008A1D93">
        <w:rPr>
          <w:lang w:val="ru-RU"/>
        </w:rPr>
        <w:t xml:space="preserve"> </w:t>
      </w:r>
      <w:r>
        <w:t>du</w:t>
      </w:r>
      <w:r w:rsidRPr="008A1D93">
        <w:rPr>
          <w:lang w:val="ru-RU"/>
        </w:rPr>
        <w:t xml:space="preserve"> </w:t>
      </w:r>
      <w:r>
        <w:t>Seuil</w:t>
      </w:r>
      <w:r w:rsidRPr="008A1D93">
        <w:rPr>
          <w:lang w:val="ru-RU"/>
        </w:rPr>
        <w:t>, 1958), 134–5.</w:t>
      </w:r>
    </w:p>
    <w:p w:rsidR="009629B0" w:rsidRPr="008A1D93" w:rsidRDefault="008A1D93">
      <w:pPr>
        <w:pStyle w:val="50"/>
        <w:framePr w:w="7795" w:h="10325" w:hRule="exact" w:wrap="none" w:vAnchor="page" w:hAnchor="page" w:x="341" w:y="1211"/>
        <w:numPr>
          <w:ilvl w:val="0"/>
          <w:numId w:val="14"/>
        </w:numPr>
        <w:tabs>
          <w:tab w:val="left" w:pos="1370"/>
        </w:tabs>
        <w:spacing w:after="0" w:line="257" w:lineRule="auto"/>
        <w:ind w:left="1340" w:hanging="340"/>
        <w:jc w:val="both"/>
        <w:rPr>
          <w:lang w:val="ru-RU"/>
        </w:rPr>
      </w:pPr>
      <w:r>
        <w:rPr>
          <w:rFonts w:ascii="Arial" w:eastAsia="Arial" w:hAnsi="Arial" w:cs="Arial"/>
          <w:smallCaps/>
          <w:sz w:val="15"/>
          <w:szCs w:val="15"/>
        </w:rPr>
        <w:t>q</w:t>
      </w:r>
      <w:r w:rsidRPr="008A1D93">
        <w:rPr>
          <w:lang w:val="ru-RU"/>
        </w:rPr>
        <w:t>А. аль-Фаси, Движения за независимость, стр. 266-83, для обсуждения последствий визита с точки зрения Истикляля.</w:t>
      </w:r>
    </w:p>
    <w:p w:rsidR="009629B0" w:rsidRPr="008A1D93" w:rsidRDefault="008A1D93">
      <w:pPr>
        <w:pStyle w:val="50"/>
        <w:framePr w:w="7795" w:h="10325" w:hRule="exact" w:wrap="none" w:vAnchor="page" w:hAnchor="page" w:x="341" w:y="1211"/>
        <w:numPr>
          <w:ilvl w:val="0"/>
          <w:numId w:val="14"/>
        </w:numPr>
        <w:tabs>
          <w:tab w:val="left" w:pos="1370"/>
        </w:tabs>
        <w:spacing w:after="0" w:line="257" w:lineRule="auto"/>
        <w:ind w:left="1340" w:hanging="340"/>
        <w:jc w:val="both"/>
        <w:rPr>
          <w:lang w:val="ru-RU"/>
        </w:rPr>
      </w:pPr>
      <w:r w:rsidRPr="008A1D93">
        <w:rPr>
          <w:lang w:val="ru-RU"/>
        </w:rPr>
        <w:t xml:space="preserve">Ландау, Марокканская драма, 285; Д. Риве, цитируя Балафрея в </w:t>
      </w:r>
      <w:r>
        <w:t>Le</w:t>
      </w:r>
      <w:r w:rsidRPr="008A1D93">
        <w:rPr>
          <w:lang w:val="ru-RU"/>
        </w:rPr>
        <w:t xml:space="preserve"> </w:t>
      </w:r>
      <w:r>
        <w:t>Maroc</w:t>
      </w:r>
      <w:r w:rsidRPr="008A1D93">
        <w:rPr>
          <w:lang w:val="ru-RU"/>
        </w:rPr>
        <w:t>, 397.</w:t>
      </w:r>
    </w:p>
    <w:p w:rsidR="009629B0" w:rsidRDefault="008A1D93">
      <w:pPr>
        <w:pStyle w:val="50"/>
        <w:framePr w:w="7795" w:h="10325" w:hRule="exact" w:wrap="none" w:vAnchor="page" w:hAnchor="page" w:x="341" w:y="1211"/>
        <w:numPr>
          <w:ilvl w:val="0"/>
          <w:numId w:val="14"/>
        </w:numPr>
        <w:tabs>
          <w:tab w:val="left" w:pos="1370"/>
        </w:tabs>
        <w:spacing w:after="0" w:line="257" w:lineRule="auto"/>
        <w:ind w:left="1340" w:hanging="340"/>
        <w:jc w:val="both"/>
      </w:pPr>
      <w:r w:rsidRPr="008A1D93">
        <w:rPr>
          <w:lang w:val="ru-RU"/>
        </w:rPr>
        <w:t xml:space="preserve">А. Аяче, «Городские движения в колониальной среде: события Касабланки 7 и 8 декабря 1952 года», в «Мемориале Жермена Аяче», </w:t>
      </w:r>
      <w:r>
        <w:t>qUmar</w:t>
      </w:r>
      <w:r w:rsidRPr="008A1D93">
        <w:rPr>
          <w:lang w:val="ru-RU"/>
        </w:rPr>
        <w:t xml:space="preserve"> </w:t>
      </w:r>
      <w:r>
        <w:t>Afa</w:t>
      </w:r>
      <w:r w:rsidRPr="008A1D93">
        <w:rPr>
          <w:lang w:val="ru-RU"/>
        </w:rPr>
        <w:t xml:space="preserve">, изд. </w:t>
      </w:r>
      <w:r>
        <w:t>(Рабат: Университет Мохаммеда V, Факультет литературы и человеческих наук, 1994), 59–68.</w:t>
      </w:r>
    </w:p>
    <w:p w:rsidR="009629B0" w:rsidRDefault="008A1D93">
      <w:pPr>
        <w:pStyle w:val="50"/>
        <w:framePr w:w="7795" w:h="10325" w:hRule="exact" w:wrap="none" w:vAnchor="page" w:hAnchor="page" w:x="341" w:y="1211"/>
        <w:numPr>
          <w:ilvl w:val="0"/>
          <w:numId w:val="14"/>
        </w:numPr>
        <w:tabs>
          <w:tab w:val="left" w:pos="1356"/>
        </w:tabs>
        <w:spacing w:after="0"/>
        <w:ind w:left="1340" w:hanging="340"/>
        <w:jc w:val="both"/>
      </w:pPr>
      <w:r>
        <w:t>М. Ауад и М. Авад, Les trente glorieuses, ou, l'age d'or du национализма марокканского происхождения, 1925–1955: Temoignage d'un compagnon de Mehdi Ben Barka (Рабат: Editions LPL, 2006), 262–86.</w:t>
      </w:r>
    </w:p>
    <w:p w:rsidR="009629B0" w:rsidRPr="008A1D93" w:rsidRDefault="008A1D93">
      <w:pPr>
        <w:pStyle w:val="50"/>
        <w:framePr w:w="7795" w:h="10325" w:hRule="exact" w:wrap="none" w:vAnchor="page" w:hAnchor="page" w:x="341" w:y="1211"/>
        <w:numPr>
          <w:ilvl w:val="0"/>
          <w:numId w:val="14"/>
        </w:numPr>
        <w:tabs>
          <w:tab w:val="left" w:pos="1356"/>
        </w:tabs>
        <w:spacing w:after="0" w:line="257" w:lineRule="auto"/>
        <w:ind w:left="1340" w:hanging="340"/>
        <w:jc w:val="both"/>
        <w:rPr>
          <w:lang w:val="ru-RU"/>
        </w:rPr>
      </w:pPr>
      <w:r w:rsidRPr="008A1D93">
        <w:rPr>
          <w:lang w:val="ru-RU"/>
        </w:rPr>
        <w:t xml:space="preserve">М. Сиджелмасси и М. ас-Сагир Джанджар, «Марок в </w:t>
      </w:r>
      <w:r>
        <w:t>XX</w:t>
      </w:r>
      <w:r w:rsidRPr="008A1D93">
        <w:rPr>
          <w:lang w:val="ru-RU"/>
        </w:rPr>
        <w:t xml:space="preserve"> веке», 138; Ландау, Марокканская драма, 310.</w:t>
      </w:r>
    </w:p>
    <w:p w:rsidR="009629B0" w:rsidRPr="008A1D93" w:rsidRDefault="008A1D93">
      <w:pPr>
        <w:pStyle w:val="50"/>
        <w:framePr w:w="7795" w:h="10325" w:hRule="exact" w:wrap="none" w:vAnchor="page" w:hAnchor="page" w:x="341" w:y="1211"/>
        <w:numPr>
          <w:ilvl w:val="0"/>
          <w:numId w:val="14"/>
        </w:numPr>
        <w:tabs>
          <w:tab w:val="left" w:pos="1356"/>
        </w:tabs>
        <w:spacing w:after="0" w:line="257" w:lineRule="auto"/>
        <w:ind w:left="0" w:firstLine="1000"/>
        <w:rPr>
          <w:lang w:val="ru-RU"/>
        </w:rPr>
      </w:pPr>
      <w:r w:rsidRPr="008A1D93">
        <w:rPr>
          <w:lang w:val="ru-RU"/>
        </w:rPr>
        <w:t>Цитата приведена в книге Риве, «Марокко», стр. 424.</w:t>
      </w:r>
    </w:p>
    <w:p w:rsidR="009629B0" w:rsidRPr="008A1D93" w:rsidRDefault="008A1D93">
      <w:pPr>
        <w:pStyle w:val="50"/>
        <w:framePr w:w="7795" w:h="10325" w:hRule="exact" w:wrap="none" w:vAnchor="page" w:hAnchor="page" w:x="341" w:y="1211"/>
        <w:numPr>
          <w:ilvl w:val="0"/>
          <w:numId w:val="14"/>
        </w:numPr>
        <w:tabs>
          <w:tab w:val="left" w:pos="1356"/>
        </w:tabs>
        <w:spacing w:after="0" w:line="257" w:lineRule="auto"/>
        <w:ind w:left="1340" w:hanging="340"/>
        <w:jc w:val="both"/>
        <w:rPr>
          <w:lang w:val="ru-RU"/>
        </w:rPr>
      </w:pPr>
      <w:r w:rsidRPr="008A1D93">
        <w:rPr>
          <w:lang w:val="ru-RU"/>
        </w:rPr>
        <w:t xml:space="preserve">Дж. Деланоэ, Лиоти, Жюин, Мохаммед </w:t>
      </w:r>
      <w:r>
        <w:t>V</w:t>
      </w:r>
      <w:r w:rsidRPr="008A1D93">
        <w:rPr>
          <w:lang w:val="ru-RU"/>
        </w:rPr>
        <w:t xml:space="preserve">, </w:t>
      </w:r>
      <w:r>
        <w:t>fin</w:t>
      </w:r>
      <w:r w:rsidRPr="008A1D93">
        <w:rPr>
          <w:lang w:val="ru-RU"/>
        </w:rPr>
        <w:t xml:space="preserve"> </w:t>
      </w:r>
      <w:r>
        <w:t>d</w:t>
      </w:r>
      <w:r w:rsidRPr="008A1D93">
        <w:rPr>
          <w:lang w:val="ru-RU"/>
        </w:rPr>
        <w:t>'</w:t>
      </w:r>
      <w:r>
        <w:t>un</w:t>
      </w:r>
      <w:r w:rsidRPr="008A1D93">
        <w:rPr>
          <w:lang w:val="ru-RU"/>
        </w:rPr>
        <w:t xml:space="preserve"> </w:t>
      </w:r>
      <w:r>
        <w:t>Protectorat</w:t>
      </w:r>
      <w:r w:rsidRPr="008A1D93">
        <w:rPr>
          <w:lang w:val="ru-RU"/>
        </w:rPr>
        <w:t xml:space="preserve"> (Касабланка: </w:t>
      </w:r>
      <w:r>
        <w:t>Eddif</w:t>
      </w:r>
      <w:r w:rsidRPr="008A1D93">
        <w:rPr>
          <w:lang w:val="ru-RU"/>
        </w:rPr>
        <w:t>, 1993): 162–163.</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4"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2002" w:h="254" w:hRule="exact" w:wrap="none" w:vAnchor="page" w:hAnchor="page" w:x="3207" w:y="688"/>
        <w:jc w:val="center"/>
        <w:rPr>
          <w:sz w:val="20"/>
          <w:szCs w:val="20"/>
        </w:rPr>
      </w:pPr>
      <w:r>
        <w:rPr>
          <w:rFonts w:ascii="Times New Roman" w:eastAsia="Times New Roman" w:hAnsi="Times New Roman" w:cs="Times New Roman"/>
          <w:i/>
          <w:iCs/>
          <w:sz w:val="20"/>
          <w:szCs w:val="20"/>
        </w:rPr>
        <w:t>Примечания к страницам 151–161</w:t>
      </w:r>
    </w:p>
    <w:p w:rsidR="009629B0" w:rsidRDefault="008A1D93">
      <w:pPr>
        <w:pStyle w:val="a4"/>
        <w:framePr w:wrap="none" w:vAnchor="page" w:hAnchor="page" w:x="6989" w:y="702"/>
        <w:rPr>
          <w:sz w:val="18"/>
          <w:szCs w:val="18"/>
        </w:rPr>
      </w:pPr>
      <w:r>
        <w:rPr>
          <w:sz w:val="18"/>
          <w:szCs w:val="18"/>
        </w:rPr>
        <w:t>265</w:t>
      </w:r>
    </w:p>
    <w:p w:rsidR="009629B0" w:rsidRPr="008A1D93" w:rsidRDefault="008A1D93">
      <w:pPr>
        <w:pStyle w:val="50"/>
        <w:framePr w:w="7795" w:h="10104" w:hRule="exact" w:wrap="none" w:vAnchor="page" w:hAnchor="page" w:x="341" w:y="1211"/>
        <w:numPr>
          <w:ilvl w:val="0"/>
          <w:numId w:val="14"/>
        </w:numPr>
        <w:tabs>
          <w:tab w:val="left" w:pos="1096"/>
        </w:tabs>
        <w:spacing w:after="0"/>
        <w:ind w:left="1080" w:hanging="340"/>
        <w:jc w:val="both"/>
        <w:rPr>
          <w:lang w:val="ru-RU"/>
        </w:rPr>
      </w:pPr>
      <w:r w:rsidRPr="008A1D93">
        <w:rPr>
          <w:lang w:val="ru-RU"/>
        </w:rPr>
        <w:t>О колониальных войсках, участвовавших в войне в Индокитае, см. Н. Деланоэ, «</w:t>
      </w:r>
      <w:r>
        <w:t>Poussieres</w:t>
      </w:r>
      <w:r w:rsidRPr="008A1D93">
        <w:rPr>
          <w:lang w:val="ru-RU"/>
        </w:rPr>
        <w:t xml:space="preserve"> </w:t>
      </w:r>
      <w:r>
        <w:t>d</w:t>
      </w:r>
      <w:r w:rsidRPr="008A1D93">
        <w:rPr>
          <w:lang w:val="ru-RU"/>
        </w:rPr>
        <w:t>'</w:t>
      </w:r>
      <w:r>
        <w:t>Empires</w:t>
      </w:r>
      <w:r w:rsidRPr="008A1D93">
        <w:rPr>
          <w:lang w:val="ru-RU"/>
        </w:rPr>
        <w:t>» (Касабланка: Тарик, 2002).</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 xml:space="preserve">У. А. Хойсингтон, «Убийство Жака Лемегра Дюбрейля: француз между Францией и Северной Африкой» (Лондон и Нью-Йорк: </w:t>
      </w:r>
      <w:r>
        <w:t>Routledge</w:t>
      </w:r>
      <w:r w:rsidRPr="008A1D93">
        <w:rPr>
          <w:lang w:val="ru-RU"/>
        </w:rPr>
        <w:t>, 2005), а также работа того же автора «Торговля и конфликт: французские бизнесмены в Марокко, 1952–1955 гг.», «Журнал современной истории», том 9, стр. 2 (1974): 49–67; Ландау, «Марокканская драма», стр. 367–368.</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 xml:space="preserve">Н. Бузар, «Национальная армия освобождения Марокко», [1955–1956]: </w:t>
      </w:r>
      <w:r>
        <w:t>Retour</w:t>
      </w:r>
      <w:r w:rsidRPr="008A1D93">
        <w:rPr>
          <w:lang w:val="ru-RU"/>
        </w:rPr>
        <w:t xml:space="preserve"> </w:t>
      </w:r>
      <w:r>
        <w:t>sans</w:t>
      </w:r>
      <w:r w:rsidRPr="008A1D93">
        <w:rPr>
          <w:lang w:val="ru-RU"/>
        </w:rPr>
        <w:t xml:space="preserve"> </w:t>
      </w:r>
      <w:r>
        <w:t>Visa</w:t>
      </w:r>
      <w:r w:rsidRPr="008A1D93">
        <w:rPr>
          <w:lang w:val="ru-RU"/>
        </w:rPr>
        <w:t xml:space="preserve">, </w:t>
      </w:r>
      <w:r>
        <w:t>Journal</w:t>
      </w:r>
      <w:r w:rsidRPr="008A1D93">
        <w:rPr>
          <w:lang w:val="ru-RU"/>
        </w:rPr>
        <w:t xml:space="preserve"> </w:t>
      </w:r>
      <w:r>
        <w:t>d</w:t>
      </w:r>
      <w:r w:rsidRPr="008A1D93">
        <w:rPr>
          <w:lang w:val="ru-RU"/>
        </w:rPr>
        <w:t>’</w:t>
      </w:r>
      <w:r>
        <w:t>un</w:t>
      </w:r>
      <w:r w:rsidRPr="008A1D93">
        <w:rPr>
          <w:lang w:val="ru-RU"/>
        </w:rPr>
        <w:t xml:space="preserve"> </w:t>
      </w:r>
      <w:r>
        <w:t>Sustainable</w:t>
      </w:r>
      <w:r w:rsidRPr="008A1D93">
        <w:rPr>
          <w:lang w:val="ru-RU"/>
        </w:rPr>
        <w:t xml:space="preserve"> </w:t>
      </w:r>
      <w:r>
        <w:t>Magrebin</w:t>
      </w:r>
      <w:r w:rsidRPr="008A1D93">
        <w:rPr>
          <w:lang w:val="ru-RU"/>
        </w:rPr>
        <w:t xml:space="preserve"> (Париж: </w:t>
      </w:r>
      <w:r>
        <w:t>Publisud</w:t>
      </w:r>
      <w:r w:rsidRPr="008A1D93">
        <w:rPr>
          <w:lang w:val="ru-RU"/>
        </w:rPr>
        <w:t>, 2002), 177–80; Ж. Дж. Дюкло, «Берберы и рост марокканского национализма», в журнале «Арабы и берберы», 224–9.</w:t>
      </w:r>
    </w:p>
    <w:p w:rsidR="009629B0" w:rsidRPr="008A1D93" w:rsidRDefault="008A1D93">
      <w:pPr>
        <w:pStyle w:val="50"/>
        <w:framePr w:w="7795" w:h="10104" w:hRule="exact" w:wrap="none" w:vAnchor="page" w:hAnchor="page" w:x="341" w:y="1211"/>
        <w:numPr>
          <w:ilvl w:val="0"/>
          <w:numId w:val="14"/>
        </w:numPr>
        <w:tabs>
          <w:tab w:val="left" w:pos="1101"/>
        </w:tabs>
        <w:spacing w:after="0"/>
        <w:ind w:left="0" w:firstLine="740"/>
        <w:jc w:val="both"/>
        <w:rPr>
          <w:lang w:val="ru-RU"/>
        </w:rPr>
      </w:pPr>
      <w:r w:rsidRPr="008A1D93">
        <w:rPr>
          <w:i/>
          <w:iCs/>
          <w:lang w:val="ru-RU"/>
        </w:rPr>
        <w:t>Ма</w:t>
      </w:r>
      <w:r>
        <w:rPr>
          <w:rFonts w:ascii="Arial" w:eastAsia="Arial" w:hAnsi="Arial" w:cs="Arial"/>
          <w:smallCaps/>
          <w:sz w:val="15"/>
          <w:szCs w:val="15"/>
        </w:rPr>
        <w:t>q</w:t>
      </w:r>
      <w:r w:rsidRPr="008A1D93">
        <w:rPr>
          <w:i/>
          <w:iCs/>
          <w:lang w:val="ru-RU"/>
        </w:rPr>
        <w:t>аламат аль-Магриб</w:t>
      </w:r>
      <w:r w:rsidRPr="008A1D93">
        <w:rPr>
          <w:lang w:val="ru-RU"/>
        </w:rPr>
        <w:t>, св «Аль-Мукри, Мухаммад», 21:7235.</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Джоффе, «Марокканское националистическое движение», 297-8; Р. Бидвелл, «Марокко под колониальным правлением: французская администрация племенных территорий, 1912-1956» (Лондон: Касс, 1973), 307-28.</w:t>
      </w:r>
    </w:p>
    <w:p w:rsidR="009629B0" w:rsidRPr="008A1D93" w:rsidRDefault="008A1D93">
      <w:pPr>
        <w:pStyle w:val="50"/>
        <w:framePr w:w="7795" w:h="10104" w:hRule="exact" w:wrap="none" w:vAnchor="page" w:hAnchor="page" w:x="341" w:y="1211"/>
        <w:numPr>
          <w:ilvl w:val="0"/>
          <w:numId w:val="14"/>
        </w:numPr>
        <w:tabs>
          <w:tab w:val="left" w:pos="1101"/>
        </w:tabs>
        <w:spacing w:after="0" w:line="257" w:lineRule="auto"/>
        <w:ind w:left="1080" w:hanging="340"/>
        <w:jc w:val="both"/>
        <w:rPr>
          <w:lang w:val="ru-RU"/>
        </w:rPr>
      </w:pPr>
      <w:r>
        <w:t xml:space="preserve">П. Вермерен, Histoire du Maroc depuis l'independentance (Париж: Decouverte, 2006), 20-21. </w:t>
      </w:r>
      <w:r w:rsidRPr="008A1D93">
        <w:rPr>
          <w:lang w:val="ru-RU"/>
        </w:rPr>
        <w:t xml:space="preserve">Вермерен в значительной степени опирается на М. Монджиба, Марокканская монархия и </w:t>
      </w:r>
      <w:r>
        <w:t>la</w:t>
      </w:r>
      <w:r w:rsidRPr="008A1D93">
        <w:rPr>
          <w:lang w:val="ru-RU"/>
        </w:rPr>
        <w:t xml:space="preserve"> </w:t>
      </w:r>
      <w:r>
        <w:t>lutte</w:t>
      </w:r>
      <w:r w:rsidRPr="008A1D93">
        <w:rPr>
          <w:lang w:val="ru-RU"/>
        </w:rPr>
        <w:t xml:space="preserve"> </w:t>
      </w:r>
      <w:r>
        <w:t>pour</w:t>
      </w:r>
      <w:r w:rsidRPr="008A1D93">
        <w:rPr>
          <w:lang w:val="ru-RU"/>
        </w:rPr>
        <w:t xml:space="preserve"> </w:t>
      </w:r>
      <w:r>
        <w:t>le</w:t>
      </w:r>
      <w:r w:rsidRPr="008A1D93">
        <w:rPr>
          <w:lang w:val="ru-RU"/>
        </w:rPr>
        <w:t xml:space="preserve"> </w:t>
      </w:r>
      <w:r>
        <w:t>pouvoir</w:t>
      </w:r>
      <w:r w:rsidRPr="008A1D93">
        <w:rPr>
          <w:lang w:val="ru-RU"/>
        </w:rPr>
        <w:t xml:space="preserve">: Хасан </w:t>
      </w:r>
      <w:r>
        <w:t>II</w:t>
      </w:r>
      <w:r w:rsidRPr="008A1D93">
        <w:rPr>
          <w:lang w:val="ru-RU"/>
        </w:rPr>
        <w:t xml:space="preserve"> сталкивается с национальной оппозицией, независимость - с государством исключений (Париж: </w:t>
      </w:r>
      <w:r>
        <w:t>l</w:t>
      </w:r>
      <w:r w:rsidRPr="008A1D93">
        <w:rPr>
          <w:lang w:val="ru-RU"/>
        </w:rPr>
        <w:t>'</w:t>
      </w:r>
      <w:r>
        <w:t>Harmattan</w:t>
      </w:r>
      <w:r w:rsidRPr="008A1D93">
        <w:rPr>
          <w:lang w:val="ru-RU"/>
        </w:rPr>
        <w:t>, 1992), гл. 1.</w:t>
      </w:r>
    </w:p>
    <w:p w:rsidR="009629B0" w:rsidRDefault="008A1D93">
      <w:pPr>
        <w:pStyle w:val="50"/>
        <w:framePr w:w="7795" w:h="10104" w:hRule="exact" w:wrap="none" w:vAnchor="page" w:hAnchor="page" w:x="341" w:y="1211"/>
        <w:numPr>
          <w:ilvl w:val="0"/>
          <w:numId w:val="14"/>
        </w:numPr>
        <w:tabs>
          <w:tab w:val="left" w:pos="1106"/>
        </w:tabs>
        <w:spacing w:after="0" w:line="257" w:lineRule="auto"/>
        <w:ind w:left="0" w:firstLine="740"/>
        <w:jc w:val="both"/>
      </w:pPr>
      <w:r>
        <w:t>Ривет, Марокко, 420-1.</w:t>
      </w:r>
    </w:p>
    <w:p w:rsidR="009629B0" w:rsidRDefault="008A1D93">
      <w:pPr>
        <w:pStyle w:val="50"/>
        <w:framePr w:w="7795" w:h="10104" w:hRule="exact" w:wrap="none" w:vAnchor="page" w:hAnchor="page" w:x="341" w:y="1211"/>
        <w:numPr>
          <w:ilvl w:val="0"/>
          <w:numId w:val="14"/>
        </w:numPr>
        <w:tabs>
          <w:tab w:val="left" w:pos="1106"/>
        </w:tabs>
        <w:spacing w:after="0" w:line="257" w:lineRule="auto"/>
        <w:ind w:left="1080" w:hanging="340"/>
        <w:jc w:val="both"/>
      </w:pPr>
      <w:r w:rsidRPr="008A1D93">
        <w:rPr>
          <w:lang w:val="ru-RU"/>
        </w:rPr>
        <w:t xml:space="preserve">Р. Лево, Марокканский парень, защитник трона, 2-е изд. </w:t>
      </w:r>
      <w:r>
        <w:t>(Париж: Presses de la Fondation nationale des Sciences politiques, 1985); часть I.</w:t>
      </w:r>
    </w:p>
    <w:p w:rsidR="009629B0" w:rsidRDefault="008A1D93">
      <w:pPr>
        <w:pStyle w:val="50"/>
        <w:framePr w:w="7795" w:h="10104" w:hRule="exact" w:wrap="none" w:vAnchor="page" w:hAnchor="page" w:x="341" w:y="1211"/>
        <w:numPr>
          <w:ilvl w:val="0"/>
          <w:numId w:val="14"/>
        </w:numPr>
        <w:tabs>
          <w:tab w:val="left" w:pos="1101"/>
        </w:tabs>
        <w:spacing w:after="0" w:line="240" w:lineRule="auto"/>
        <w:ind w:left="1080" w:hanging="340"/>
        <w:jc w:val="both"/>
      </w:pPr>
      <w:r>
        <w:t>См. Л. Церих, Fin d'un колониальный режим: Sociologie du conflit franco-marocain (1930-1956) (Брюгге: De Tempel, 1964), 50.</w:t>
      </w:r>
    </w:p>
    <w:p w:rsidR="009629B0" w:rsidRDefault="008A1D93">
      <w:pPr>
        <w:pStyle w:val="50"/>
        <w:framePr w:w="7795" w:h="10104" w:hRule="exact" w:wrap="none" w:vAnchor="page" w:hAnchor="page" w:x="341" w:y="1211"/>
        <w:numPr>
          <w:ilvl w:val="0"/>
          <w:numId w:val="14"/>
        </w:numPr>
        <w:tabs>
          <w:tab w:val="left" w:pos="1101"/>
        </w:tabs>
        <w:spacing w:after="0"/>
        <w:ind w:left="1080" w:hanging="340"/>
        <w:jc w:val="both"/>
      </w:pPr>
      <w:r w:rsidRPr="008A1D93">
        <w:rPr>
          <w:lang w:val="ru-RU"/>
        </w:rPr>
        <w:t xml:space="preserve">М. Дж. Уиллис, «Военные в политике Магриба», неопубликованная статья, представленная на конференции Ассоциации исследований Ближнего Востока, ноябрь 2003 г., стр. 4. </w:t>
      </w:r>
      <w:r>
        <w:t>Выражаю благодарность профессору Уиллису за разрешение использовать эту работу.</w:t>
      </w:r>
    </w:p>
    <w:p w:rsidR="009629B0" w:rsidRDefault="008A1D93">
      <w:pPr>
        <w:pStyle w:val="50"/>
        <w:framePr w:w="7795" w:h="10104" w:hRule="exact" w:wrap="none" w:vAnchor="page" w:hAnchor="page" w:x="341" w:y="1211"/>
        <w:numPr>
          <w:ilvl w:val="0"/>
          <w:numId w:val="14"/>
        </w:numPr>
        <w:tabs>
          <w:tab w:val="left" w:pos="1101"/>
        </w:tabs>
        <w:spacing w:after="0"/>
        <w:ind w:left="1080" w:hanging="340"/>
        <w:jc w:val="both"/>
      </w:pPr>
      <w:r>
        <w:t>Вермерен, «История Марокко», 26; Р. Лево, Le saber et le turban: L'avenir du Magheb (Париж: Ф. Бурен, 1993), 207.</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 xml:space="preserve">Дж. Уотербери, «Командир верных: марокканская политическая элита — исследование сегментированной политики» (Нью-Йорк: </w:t>
      </w:r>
      <w:r>
        <w:t>Columbia</w:t>
      </w:r>
      <w:r w:rsidRPr="008A1D93">
        <w:rPr>
          <w:lang w:val="ru-RU"/>
        </w:rPr>
        <w:t xml:space="preserve"> </w:t>
      </w:r>
      <w:r>
        <w:t>University</w:t>
      </w:r>
      <w:r w:rsidRPr="008A1D93">
        <w:rPr>
          <w:lang w:val="ru-RU"/>
        </w:rPr>
        <w:t xml:space="preserve"> </w:t>
      </w:r>
      <w:r>
        <w:t>Press</w:t>
      </w:r>
      <w:r w:rsidRPr="008A1D93">
        <w:rPr>
          <w:lang w:val="ru-RU"/>
        </w:rPr>
        <w:t xml:space="preserve">, 1970); 245, 254-6; </w:t>
      </w:r>
      <w:r>
        <w:t>Tel</w:t>
      </w:r>
      <w:r w:rsidRPr="008A1D93">
        <w:rPr>
          <w:lang w:val="ru-RU"/>
        </w:rPr>
        <w:t xml:space="preserve"> </w:t>
      </w:r>
      <w:r>
        <w:t>Quel</w:t>
      </w:r>
      <w:r w:rsidRPr="008A1D93">
        <w:rPr>
          <w:lang w:val="ru-RU"/>
        </w:rPr>
        <w:t xml:space="preserve"> онлайн,</w:t>
      </w:r>
      <w:hyperlink r:id="rId325"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/341/</w:t>
        </w:r>
        <w:r>
          <w:t>maroc</w:t>
        </w:r>
        <w:r w:rsidRPr="008A1D93">
          <w:rPr>
            <w:lang w:val="ru-RU"/>
          </w:rPr>
          <w:t>2_341</w:t>
        </w:r>
      </w:hyperlink>
      <w:r w:rsidRPr="008A1D93">
        <w:rPr>
          <w:lang w:val="ru-RU"/>
        </w:rPr>
        <w:t>.</w:t>
      </w:r>
      <w:r>
        <w:t>shtml</w:t>
      </w:r>
      <w:r w:rsidRPr="008A1D93">
        <w:rPr>
          <w:lang w:val="ru-RU"/>
        </w:rPr>
        <w:t xml:space="preserve">, доступ получен 28 июня 2011 г. </w:t>
      </w:r>
      <w:r>
        <w:t>FDIC</w:t>
      </w:r>
      <w:r w:rsidRPr="008A1D93">
        <w:rPr>
          <w:lang w:val="ru-RU"/>
        </w:rPr>
        <w:t xml:space="preserve"> была основана в 1958 году, но не участвовала в парламентских выборах до 1963 года.</w:t>
      </w:r>
    </w:p>
    <w:p w:rsidR="009629B0" w:rsidRPr="008A1D93" w:rsidRDefault="008A1D93">
      <w:pPr>
        <w:pStyle w:val="50"/>
        <w:framePr w:w="7795" w:h="10104" w:hRule="exact" w:wrap="none" w:vAnchor="page" w:hAnchor="page" w:x="341" w:y="1211"/>
        <w:numPr>
          <w:ilvl w:val="0"/>
          <w:numId w:val="14"/>
        </w:numPr>
        <w:tabs>
          <w:tab w:val="left" w:pos="1101"/>
        </w:tabs>
        <w:spacing w:after="0"/>
        <w:ind w:left="1080" w:hanging="340"/>
        <w:jc w:val="both"/>
        <w:rPr>
          <w:lang w:val="ru-RU"/>
        </w:rPr>
      </w:pPr>
      <w:r w:rsidRPr="008A1D93">
        <w:rPr>
          <w:lang w:val="ru-RU"/>
        </w:rPr>
        <w:t xml:space="preserve">А. Бухари, Секрет: Бен Барка и Марок: </w:t>
      </w:r>
      <w:r>
        <w:t>Un</w:t>
      </w:r>
      <w:r w:rsidRPr="008A1D93">
        <w:rPr>
          <w:lang w:val="ru-RU"/>
        </w:rPr>
        <w:t xml:space="preserve"> </w:t>
      </w:r>
      <w:r>
        <w:t>ancien</w:t>
      </w:r>
      <w:r w:rsidRPr="008A1D93">
        <w:rPr>
          <w:lang w:val="ru-RU"/>
        </w:rPr>
        <w:t xml:space="preserve"> </w:t>
      </w:r>
      <w:r>
        <w:t>Agent</w:t>
      </w:r>
      <w:r w:rsidRPr="008A1D93">
        <w:rPr>
          <w:lang w:val="ru-RU"/>
        </w:rPr>
        <w:t xml:space="preserve"> </w:t>
      </w:r>
      <w:r>
        <w:t>des</w:t>
      </w:r>
      <w:r w:rsidRPr="008A1D93">
        <w:rPr>
          <w:lang w:val="ru-RU"/>
        </w:rPr>
        <w:t xml:space="preserve"> </w:t>
      </w:r>
      <w:r>
        <w:t>Services</w:t>
      </w:r>
      <w:r w:rsidRPr="008A1D93">
        <w:rPr>
          <w:lang w:val="ru-RU"/>
        </w:rPr>
        <w:t xml:space="preserve"> </w:t>
      </w:r>
      <w:r>
        <w:t>Speciaux</w:t>
      </w:r>
      <w:r w:rsidRPr="008A1D93">
        <w:rPr>
          <w:lang w:val="ru-RU"/>
        </w:rPr>
        <w:t xml:space="preserve"> </w:t>
      </w:r>
      <w:r>
        <w:t>Parle</w:t>
      </w:r>
      <w:r w:rsidRPr="008A1D93">
        <w:rPr>
          <w:lang w:val="ru-RU"/>
        </w:rPr>
        <w:t xml:space="preserve"> (</w:t>
      </w:r>
      <w:r>
        <w:t>Neuilly</w:t>
      </w:r>
      <w:r w:rsidRPr="008A1D93">
        <w:rPr>
          <w:lang w:val="ru-RU"/>
        </w:rPr>
        <w:t>-</w:t>
      </w:r>
      <w:r>
        <w:t>sur</w:t>
      </w:r>
      <w:r w:rsidRPr="008A1D93">
        <w:rPr>
          <w:lang w:val="ru-RU"/>
        </w:rPr>
        <w:t>-</w:t>
      </w:r>
      <w:r>
        <w:t>Seine</w:t>
      </w:r>
      <w:r w:rsidRPr="008A1D93">
        <w:rPr>
          <w:lang w:val="ru-RU"/>
        </w:rPr>
        <w:t xml:space="preserve"> [Франция]: </w:t>
      </w:r>
      <w:r>
        <w:t>Lafon</w:t>
      </w:r>
      <w:r w:rsidRPr="008A1D93">
        <w:rPr>
          <w:lang w:val="ru-RU"/>
        </w:rPr>
        <w:t>, 2002), 26; Вермерен, «История Марокко», 41 год; Тел-Кель на линии,</w:t>
      </w:r>
      <w:hyperlink r:id="rId326"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w:t>
        </w:r>
      </w:hyperlink>
      <w:r w:rsidRPr="008A1D93">
        <w:rPr>
          <w:lang w:val="ru-RU"/>
        </w:rPr>
        <w:t>162/</w:t>
      </w:r>
      <w:r>
        <w:t>index</w:t>
      </w:r>
      <w:r w:rsidRPr="008A1D93">
        <w:rPr>
          <w:lang w:val="ru-RU"/>
        </w:rPr>
        <w:t>_162.</w:t>
      </w:r>
      <w:r>
        <w:t>shtml</w:t>
      </w:r>
      <w:r w:rsidRPr="008A1D93">
        <w:rPr>
          <w:lang w:val="ru-RU"/>
        </w:rPr>
        <w:t>. Дата обращения: 24 июня 2011 г.</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Марокко отказалось подписать доктрину Эйзенхауэра, призванную остановить распространение коммунизма на Ближнем Востоке и в Северной Африке, а Соединенные Штаты, под давлением националистов, согласились закрыть все американские базы в Марокко в начале 1960-х годов. (С. Галлахер, «Соединенные Штаты и Северная Африка: Марокко, Алжир и Тунис» (Кембридж, Массачусетс: Издательство Гарвардского университета, 1963), стр. 240-1).</w:t>
      </w:r>
    </w:p>
    <w:p w:rsidR="009629B0" w:rsidRPr="008A1D93" w:rsidRDefault="008A1D93">
      <w:pPr>
        <w:pStyle w:val="50"/>
        <w:framePr w:w="7795" w:h="10104" w:hRule="exact" w:wrap="none" w:vAnchor="page" w:hAnchor="page" w:x="341" w:y="1211"/>
        <w:numPr>
          <w:ilvl w:val="0"/>
          <w:numId w:val="14"/>
        </w:numPr>
        <w:tabs>
          <w:tab w:val="left" w:pos="1106"/>
        </w:tabs>
        <w:spacing w:after="0"/>
        <w:ind w:left="1080" w:hanging="340"/>
        <w:jc w:val="both"/>
        <w:rPr>
          <w:lang w:val="ru-RU"/>
        </w:rPr>
      </w:pPr>
      <w:r w:rsidRPr="008A1D93">
        <w:rPr>
          <w:lang w:val="ru-RU"/>
        </w:rPr>
        <w:t xml:space="preserve">К. Гирц, Рецензия на книгу Джона Уотербери «Повелитель верных», </w:t>
      </w:r>
      <w:r>
        <w:t>Middle</w:t>
      </w:r>
      <w:r w:rsidRPr="008A1D93">
        <w:rPr>
          <w:lang w:val="ru-RU"/>
        </w:rPr>
        <w:t xml:space="preserve"> </w:t>
      </w:r>
      <w:r>
        <w:t>Eastern</w:t>
      </w:r>
      <w:r w:rsidRPr="008A1D93">
        <w:rPr>
          <w:lang w:val="ru-RU"/>
        </w:rPr>
        <w:t xml:space="preserve"> </w:t>
      </w:r>
      <w:r>
        <w:t>Studies</w:t>
      </w:r>
      <w:r w:rsidRPr="008A1D93">
        <w:rPr>
          <w:lang w:val="ru-RU"/>
        </w:rPr>
        <w:t xml:space="preserve"> 7:2 (май 1971 г.): 251-5.</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7"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266</w:t>
      </w:r>
    </w:p>
    <w:p w:rsidR="009629B0" w:rsidRDefault="008A1D93">
      <w:pPr>
        <w:pStyle w:val="a4"/>
        <w:framePr w:w="1901" w:h="254" w:hRule="exact" w:wrap="none" w:vAnchor="page" w:hAnchor="page" w:x="3504" w:y="688"/>
        <w:jc w:val="center"/>
        <w:rPr>
          <w:sz w:val="20"/>
          <w:szCs w:val="20"/>
        </w:rPr>
      </w:pPr>
      <w:r>
        <w:rPr>
          <w:rFonts w:ascii="Times New Roman" w:eastAsia="Times New Roman" w:hAnsi="Times New Roman" w:cs="Times New Roman"/>
          <w:i/>
          <w:iCs/>
          <w:sz w:val="20"/>
          <w:szCs w:val="20"/>
        </w:rPr>
        <w:t>Натес на страницах 163-168</w:t>
      </w:r>
    </w:p>
    <w:p w:rsidR="009629B0" w:rsidRPr="008A1D93" w:rsidRDefault="008A1D93">
      <w:pPr>
        <w:pStyle w:val="50"/>
        <w:framePr w:w="7795" w:h="10210" w:hRule="exact" w:wrap="none" w:vAnchor="page" w:hAnchor="page" w:x="341" w:y="1326"/>
        <w:numPr>
          <w:ilvl w:val="0"/>
          <w:numId w:val="15"/>
        </w:numPr>
        <w:tabs>
          <w:tab w:val="left" w:pos="270"/>
        </w:tabs>
        <w:spacing w:line="240" w:lineRule="auto"/>
        <w:ind w:left="0"/>
        <w:jc w:val="center"/>
        <w:rPr>
          <w:lang w:val="ru-RU"/>
        </w:rPr>
      </w:pPr>
      <w:r w:rsidRPr="008A1D93">
        <w:rPr>
          <w:b/>
          <w:bCs/>
          <w:lang w:val="ru-RU"/>
        </w:rPr>
        <w:t xml:space="preserve">Первая эпоха Хасана </w:t>
      </w:r>
      <w:r>
        <w:rPr>
          <w:b/>
          <w:bCs/>
        </w:rPr>
        <w:t>II</w:t>
      </w:r>
      <w:r w:rsidRPr="008A1D93">
        <w:rPr>
          <w:b/>
          <w:bCs/>
          <w:lang w:val="ru-RU"/>
        </w:rPr>
        <w:t>: Железный Кулак (1961)</w:t>
      </w:r>
      <w:r w:rsidRPr="008A1D93">
        <w:rPr>
          <w:rFonts w:ascii="Arial" w:eastAsia="Arial" w:hAnsi="Arial" w:cs="Arial"/>
          <w:lang w:val="ru-RU"/>
        </w:rPr>
        <w:t>-1975)</w:t>
      </w:r>
    </w:p>
    <w:p w:rsidR="009629B0" w:rsidRDefault="008A1D93">
      <w:pPr>
        <w:pStyle w:val="50"/>
        <w:framePr w:w="7795" w:h="10210" w:hRule="exact" w:wrap="none" w:vAnchor="page" w:hAnchor="page" w:x="341" w:y="1326"/>
        <w:numPr>
          <w:ilvl w:val="0"/>
          <w:numId w:val="16"/>
        </w:numPr>
        <w:tabs>
          <w:tab w:val="left" w:pos="1335"/>
        </w:tabs>
        <w:spacing w:after="0"/>
        <w:ind w:left="1320" w:hanging="240"/>
        <w:jc w:val="both"/>
      </w:pPr>
      <w:r w:rsidRPr="008A1D93">
        <w:rPr>
          <w:lang w:val="ru-RU"/>
        </w:rPr>
        <w:t xml:space="preserve">Р. Лево, «Марокканская монархия: политическая система в поисках нового равновесия», в книге «Ближневосточные монархии: вызов современности», под редакцией Дж. </w:t>
      </w:r>
      <w:r>
        <w:t>Костинера (Боулдер, Колорадо: Линн Риеннер, 2000), 117.</w:t>
      </w:r>
    </w:p>
    <w:p w:rsidR="009629B0" w:rsidRPr="008A1D93" w:rsidRDefault="008A1D93">
      <w:pPr>
        <w:pStyle w:val="80"/>
        <w:framePr w:w="7795" w:h="10210" w:hRule="exact" w:wrap="none" w:vAnchor="page" w:hAnchor="page" w:x="341" w:y="1326"/>
        <w:numPr>
          <w:ilvl w:val="0"/>
          <w:numId w:val="16"/>
        </w:numPr>
        <w:tabs>
          <w:tab w:val="left" w:pos="1345"/>
        </w:tabs>
        <w:ind w:left="1320" w:hanging="240"/>
        <w:jc w:val="both"/>
        <w:rPr>
          <w:sz w:val="18"/>
          <w:szCs w:val="18"/>
          <w:lang w:val="ru-RU"/>
        </w:rPr>
      </w:pPr>
      <w:r w:rsidRPr="008A1D93">
        <w:rPr>
          <w:rFonts w:ascii="Times New Roman" w:eastAsia="Times New Roman" w:hAnsi="Times New Roman" w:cs="Times New Roman"/>
          <w:sz w:val="18"/>
          <w:szCs w:val="18"/>
          <w:lang w:val="ru-RU"/>
        </w:rPr>
        <w:t>М. Монджиб,</w:t>
      </w:r>
      <w:r w:rsidRPr="008A1D93">
        <w:rPr>
          <w:lang w:val="ru-RU"/>
        </w:rPr>
        <w:t xml:space="preserve">Марокканская монархия и любовь к беде: лицо Хасана </w:t>
      </w:r>
      <w:r>
        <w:t>II</w:t>
      </w:r>
      <w:r w:rsidRPr="008A1D93">
        <w:rPr>
          <w:rFonts w:ascii="Times New Roman" w:eastAsia="Times New Roman" w:hAnsi="Times New Roman" w:cs="Times New Roman"/>
          <w:i/>
          <w:iCs/>
          <w:sz w:val="18"/>
          <w:szCs w:val="18"/>
          <w:lang w:val="ru-RU"/>
        </w:rPr>
        <w:t>Национальная оппозиция, независимость и государство исключений</w:t>
      </w:r>
      <w:r w:rsidRPr="008A1D93">
        <w:rPr>
          <w:rFonts w:ascii="Times New Roman" w:eastAsia="Times New Roman" w:hAnsi="Times New Roman" w:cs="Times New Roman"/>
          <w:sz w:val="18"/>
          <w:szCs w:val="18"/>
          <w:lang w:val="ru-RU"/>
        </w:rPr>
        <w:t>(Париж: 1'</w:t>
      </w:r>
      <w:r>
        <w:rPr>
          <w:rFonts w:ascii="Times New Roman" w:eastAsia="Times New Roman" w:hAnsi="Times New Roman" w:cs="Times New Roman"/>
          <w:sz w:val="18"/>
          <w:szCs w:val="18"/>
        </w:rPr>
        <w:t>Harmattan</w:t>
      </w:r>
      <w:r w:rsidRPr="008A1D93">
        <w:rPr>
          <w:rFonts w:ascii="Times New Roman" w:eastAsia="Times New Roman" w:hAnsi="Times New Roman" w:cs="Times New Roman"/>
          <w:sz w:val="18"/>
          <w:szCs w:val="18"/>
          <w:lang w:val="ru-RU"/>
        </w:rPr>
        <w:t>, 1992), 234-5, 240.</w:t>
      </w:r>
    </w:p>
    <w:p w:rsidR="009629B0" w:rsidRPr="008A1D93" w:rsidRDefault="008A1D93">
      <w:pPr>
        <w:pStyle w:val="50"/>
        <w:framePr w:w="7795" w:h="10210" w:hRule="exact" w:wrap="none" w:vAnchor="page" w:hAnchor="page" w:x="341" w:y="1326"/>
        <w:numPr>
          <w:ilvl w:val="0"/>
          <w:numId w:val="16"/>
        </w:numPr>
        <w:tabs>
          <w:tab w:val="left" w:pos="1340"/>
        </w:tabs>
        <w:spacing w:after="0"/>
        <w:ind w:left="1320" w:hanging="240"/>
        <w:jc w:val="both"/>
        <w:rPr>
          <w:lang w:val="ru-RU"/>
        </w:rPr>
      </w:pPr>
      <w:r w:rsidRPr="008A1D93">
        <w:rPr>
          <w:lang w:val="ru-RU"/>
        </w:rPr>
        <w:t xml:space="preserve">Цитата взята из книги Р. Ландау «Хасан </w:t>
      </w:r>
      <w:r>
        <w:t>II</w:t>
      </w:r>
      <w:r w:rsidRPr="008A1D93">
        <w:rPr>
          <w:lang w:val="ru-RU"/>
        </w:rPr>
        <w:t xml:space="preserve">, король Марокко» (Лондон: </w:t>
      </w:r>
      <w:r>
        <w:t>Allen</w:t>
      </w:r>
      <w:r w:rsidRPr="008A1D93">
        <w:rPr>
          <w:lang w:val="ru-RU"/>
        </w:rPr>
        <w:t xml:space="preserve"> &amp; </w:t>
      </w:r>
      <w:r>
        <w:t>Unwin</w:t>
      </w:r>
      <w:r w:rsidRPr="008A1D93">
        <w:rPr>
          <w:lang w:val="ru-RU"/>
        </w:rPr>
        <w:t xml:space="preserve">, 1962), стр. 84; см. также З. Дауд и М. Монджиб «Бен Барка» (Париж: </w:t>
      </w:r>
      <w:r>
        <w:t>Editions</w:t>
      </w:r>
      <w:r w:rsidRPr="008A1D93">
        <w:rPr>
          <w:lang w:val="ru-RU"/>
        </w:rPr>
        <w:t xml:space="preserve"> </w:t>
      </w:r>
      <w:r>
        <w:t>Michalon</w:t>
      </w:r>
      <w:r w:rsidRPr="008A1D93">
        <w:rPr>
          <w:lang w:val="ru-RU"/>
        </w:rPr>
        <w:t xml:space="preserve">, 1996), стр. 281-282; Дж. Уотербери «Командир верных; Марокканская политическая элита — исследование сегментированной политики» (Нью-Йорк: </w:t>
      </w:r>
      <w:r>
        <w:t>Columbia</w:t>
      </w:r>
      <w:r w:rsidRPr="008A1D93">
        <w:rPr>
          <w:lang w:val="ru-RU"/>
        </w:rPr>
        <w:t xml:space="preserve"> </w:t>
      </w:r>
      <w:r>
        <w:t>University</w:t>
      </w:r>
      <w:r w:rsidRPr="008A1D93">
        <w:rPr>
          <w:lang w:val="ru-RU"/>
        </w:rPr>
        <w:t xml:space="preserve"> </w:t>
      </w:r>
      <w:r>
        <w:t>Press</w:t>
      </w:r>
      <w:r w:rsidRPr="008A1D93">
        <w:rPr>
          <w:lang w:val="ru-RU"/>
        </w:rPr>
        <w:t>, 1970), стр. 258.</w:t>
      </w:r>
    </w:p>
    <w:p w:rsidR="009629B0" w:rsidRDefault="008A1D93">
      <w:pPr>
        <w:pStyle w:val="50"/>
        <w:framePr w:w="7795" w:h="10210" w:hRule="exact" w:wrap="none" w:vAnchor="page" w:hAnchor="page" w:x="341" w:y="1326"/>
        <w:numPr>
          <w:ilvl w:val="0"/>
          <w:numId w:val="16"/>
        </w:numPr>
        <w:tabs>
          <w:tab w:val="left" w:pos="1350"/>
        </w:tabs>
        <w:spacing w:after="0" w:line="240" w:lineRule="auto"/>
        <w:ind w:left="1080"/>
      </w:pPr>
      <w:r>
        <w:t>Монджиб, Марокканская монархия, 239–52.</w:t>
      </w:r>
    </w:p>
    <w:p w:rsidR="009629B0" w:rsidRPr="008A1D93" w:rsidRDefault="008A1D93">
      <w:pPr>
        <w:pStyle w:val="50"/>
        <w:framePr w:w="7795" w:h="10210" w:hRule="exact" w:wrap="none" w:vAnchor="page" w:hAnchor="page" w:x="341" w:y="1326"/>
        <w:numPr>
          <w:ilvl w:val="0"/>
          <w:numId w:val="16"/>
        </w:numPr>
        <w:tabs>
          <w:tab w:val="left" w:pos="1335"/>
        </w:tabs>
        <w:spacing w:after="0"/>
        <w:ind w:left="1320" w:hanging="240"/>
        <w:jc w:val="both"/>
        <w:rPr>
          <w:lang w:val="ru-RU"/>
        </w:rPr>
      </w:pPr>
      <w:r w:rsidRPr="008A1D93">
        <w:rPr>
          <w:lang w:val="ru-RU"/>
        </w:rPr>
        <w:t>Сюда входят испанские прибрежные анклавы Сеута, Мелилья и Ифни, а также Мавритания и Испанская Сахара.</w:t>
      </w:r>
    </w:p>
    <w:p w:rsidR="009629B0" w:rsidRPr="008A1D93" w:rsidRDefault="008A1D93">
      <w:pPr>
        <w:pStyle w:val="50"/>
        <w:framePr w:w="7795" w:h="10210" w:hRule="exact" w:wrap="none" w:vAnchor="page" w:hAnchor="page" w:x="341" w:y="1326"/>
        <w:numPr>
          <w:ilvl w:val="0"/>
          <w:numId w:val="16"/>
        </w:numPr>
        <w:tabs>
          <w:tab w:val="left" w:pos="1340"/>
        </w:tabs>
        <w:spacing w:after="0"/>
        <w:ind w:left="1320" w:hanging="240"/>
        <w:jc w:val="both"/>
        <w:rPr>
          <w:lang w:val="ru-RU"/>
        </w:rPr>
      </w:pPr>
      <w:r w:rsidRPr="008A1D93">
        <w:rPr>
          <w:lang w:val="ru-RU"/>
        </w:rPr>
        <w:t xml:space="preserve">Д. Эшфорд, «Ирредентистская привлекательность в Марокко и Мавритании», </w:t>
      </w:r>
      <w:r>
        <w:t>The</w:t>
      </w:r>
      <w:r w:rsidRPr="008A1D93">
        <w:rPr>
          <w:lang w:val="ru-RU"/>
        </w:rPr>
        <w:t xml:space="preserve"> </w:t>
      </w:r>
      <w:r>
        <w:t>Western</w:t>
      </w:r>
      <w:r w:rsidRPr="008A1D93">
        <w:rPr>
          <w:lang w:val="ru-RU"/>
        </w:rPr>
        <w:t xml:space="preserve"> </w:t>
      </w:r>
      <w:r>
        <w:t>Political</w:t>
      </w:r>
      <w:r w:rsidRPr="008A1D93">
        <w:rPr>
          <w:lang w:val="ru-RU"/>
        </w:rPr>
        <w:t xml:space="preserve"> </w:t>
      </w:r>
      <w:r>
        <w:t>Quarterly</w:t>
      </w:r>
      <w:r w:rsidRPr="008A1D93">
        <w:rPr>
          <w:lang w:val="ru-RU"/>
        </w:rPr>
        <w:t xml:space="preserve"> 15:4 (1962): 641-51; Монджиб, </w:t>
      </w:r>
      <w:r>
        <w:t>La</w:t>
      </w:r>
      <w:r w:rsidRPr="008A1D93">
        <w:rPr>
          <w:lang w:val="ru-RU"/>
        </w:rPr>
        <w:t xml:space="preserve"> </w:t>
      </w:r>
      <w:r>
        <w:t>Monarchie</w:t>
      </w:r>
      <w:r w:rsidRPr="008A1D93">
        <w:rPr>
          <w:lang w:val="ru-RU"/>
        </w:rPr>
        <w:t xml:space="preserve"> </w:t>
      </w:r>
      <w:r>
        <w:t>marocaine</w:t>
      </w:r>
      <w:r w:rsidRPr="008A1D93">
        <w:rPr>
          <w:lang w:val="ru-RU"/>
        </w:rPr>
        <w:t>, 248-50.</w:t>
      </w:r>
    </w:p>
    <w:p w:rsidR="009629B0" w:rsidRPr="008A1D93" w:rsidRDefault="008A1D93">
      <w:pPr>
        <w:pStyle w:val="50"/>
        <w:framePr w:w="7795" w:h="10210" w:hRule="exact" w:wrap="none" w:vAnchor="page" w:hAnchor="page" w:x="341" w:y="1326"/>
        <w:numPr>
          <w:ilvl w:val="0"/>
          <w:numId w:val="16"/>
        </w:numPr>
        <w:tabs>
          <w:tab w:val="left" w:pos="1345"/>
        </w:tabs>
        <w:spacing w:after="0"/>
        <w:ind w:left="1320" w:hanging="240"/>
        <w:jc w:val="both"/>
        <w:rPr>
          <w:lang w:val="ru-RU"/>
        </w:rPr>
      </w:pPr>
      <w:r w:rsidRPr="008A1D93">
        <w:rPr>
          <w:lang w:val="ru-RU"/>
        </w:rPr>
        <w:t xml:space="preserve">И. В. Зартман, Марокко: Проблемы новой власти (Нью-Йорк: </w:t>
      </w:r>
      <w:r>
        <w:t>Atherton</w:t>
      </w:r>
      <w:r w:rsidRPr="008A1D93">
        <w:rPr>
          <w:lang w:val="ru-RU"/>
        </w:rPr>
        <w:t xml:space="preserve"> </w:t>
      </w:r>
      <w:r>
        <w:t>Press</w:t>
      </w:r>
      <w:r w:rsidRPr="008A1D93">
        <w:rPr>
          <w:lang w:val="ru-RU"/>
        </w:rPr>
        <w:t>, 1964), 23-60.</w:t>
      </w:r>
    </w:p>
    <w:p w:rsidR="009629B0" w:rsidRPr="008A1D93" w:rsidRDefault="008A1D93">
      <w:pPr>
        <w:pStyle w:val="50"/>
        <w:framePr w:w="7795" w:h="10210" w:hRule="exact" w:wrap="none" w:vAnchor="page" w:hAnchor="page" w:x="341" w:y="1326"/>
        <w:numPr>
          <w:ilvl w:val="0"/>
          <w:numId w:val="16"/>
        </w:numPr>
        <w:tabs>
          <w:tab w:val="left" w:pos="1340"/>
        </w:tabs>
        <w:spacing w:after="0"/>
        <w:ind w:left="1320" w:hanging="240"/>
        <w:jc w:val="both"/>
        <w:rPr>
          <w:lang w:val="ru-RU"/>
        </w:rPr>
      </w:pPr>
      <w:r w:rsidRPr="008A1D93">
        <w:rPr>
          <w:lang w:val="ru-RU"/>
        </w:rPr>
        <w:t xml:space="preserve">Хасан </w:t>
      </w:r>
      <w:r>
        <w:t>II</w:t>
      </w:r>
      <w:r w:rsidRPr="008A1D93">
        <w:rPr>
          <w:lang w:val="ru-RU"/>
        </w:rPr>
        <w:t xml:space="preserve">, </w:t>
      </w:r>
      <w:r>
        <w:t>Memoire</w:t>
      </w:r>
      <w:r w:rsidRPr="008A1D93">
        <w:rPr>
          <w:lang w:val="ru-RU"/>
        </w:rPr>
        <w:t xml:space="preserve"> </w:t>
      </w:r>
      <w:r>
        <w:t>d</w:t>
      </w:r>
      <w:r w:rsidRPr="008A1D93">
        <w:rPr>
          <w:lang w:val="ru-RU"/>
        </w:rPr>
        <w:t>'</w:t>
      </w:r>
      <w:r>
        <w:t>un</w:t>
      </w:r>
      <w:r w:rsidRPr="008A1D93">
        <w:rPr>
          <w:lang w:val="ru-RU"/>
        </w:rPr>
        <w:t xml:space="preserve"> </w:t>
      </w:r>
      <w:r>
        <w:t>roi</w:t>
      </w:r>
      <w:r w:rsidRPr="008A1D93">
        <w:rPr>
          <w:lang w:val="ru-RU"/>
        </w:rPr>
        <w:t xml:space="preserve">: </w:t>
      </w:r>
      <w:r>
        <w:t>Entretiens</w:t>
      </w:r>
      <w:r w:rsidRPr="008A1D93">
        <w:rPr>
          <w:lang w:val="ru-RU"/>
        </w:rPr>
        <w:t xml:space="preserve"> </w:t>
      </w:r>
      <w:r>
        <w:t>avec</w:t>
      </w:r>
      <w:r w:rsidRPr="008A1D93">
        <w:rPr>
          <w:lang w:val="ru-RU"/>
        </w:rPr>
        <w:t xml:space="preserve"> </w:t>
      </w:r>
      <w:r>
        <w:t>Eric</w:t>
      </w:r>
      <w:r w:rsidRPr="008A1D93">
        <w:rPr>
          <w:lang w:val="ru-RU"/>
        </w:rPr>
        <w:t xml:space="preserve"> </w:t>
      </w:r>
      <w:r>
        <w:t>Laurent</w:t>
      </w:r>
      <w:r w:rsidRPr="008A1D93">
        <w:rPr>
          <w:lang w:val="ru-RU"/>
        </w:rPr>
        <w:t xml:space="preserve"> (Париж: </w:t>
      </w:r>
      <w:r>
        <w:t>Plon</w:t>
      </w:r>
      <w:r w:rsidRPr="008A1D93">
        <w:rPr>
          <w:lang w:val="ru-RU"/>
        </w:rPr>
        <w:t xml:space="preserve">, 1993), 85–86; Монджиб и Дауд, Бен Барка, 300 г.; К. Фарсун и Дж. Пол, «Война в Сахаре: 1963 год», Отчеты </w:t>
      </w:r>
      <w:r>
        <w:t>MERIP</w:t>
      </w:r>
      <w:r w:rsidRPr="008A1D93">
        <w:rPr>
          <w:lang w:val="ru-RU"/>
        </w:rPr>
        <w:t xml:space="preserve"> №. 45 (март 1976 г.): 13–16; М. Бен Барка, Политическая мысль Бен Барки: революционный выбор в Марокко, Политические статьи, 1960–1965 (Гавана: Триконтинентал, 1968), 183–186; Вермерен, </w:t>
      </w:r>
      <w:r>
        <w:t>Histoire</w:t>
      </w:r>
      <w:r w:rsidRPr="008A1D93">
        <w:rPr>
          <w:lang w:val="ru-RU"/>
        </w:rPr>
        <w:t xml:space="preserve"> </w:t>
      </w:r>
      <w:r>
        <w:t>du</w:t>
      </w:r>
      <w:r w:rsidRPr="008A1D93">
        <w:rPr>
          <w:lang w:val="ru-RU"/>
        </w:rPr>
        <w:t xml:space="preserve"> </w:t>
      </w:r>
      <w:r>
        <w:t>Maroc</w:t>
      </w:r>
      <w:r w:rsidRPr="008A1D93">
        <w:rPr>
          <w:lang w:val="ru-RU"/>
        </w:rPr>
        <w:t xml:space="preserve"> </w:t>
      </w:r>
      <w:r>
        <w:t>depuis</w:t>
      </w:r>
      <w:r w:rsidRPr="008A1D93">
        <w:rPr>
          <w:lang w:val="ru-RU"/>
        </w:rPr>
        <w:t xml:space="preserve"> </w:t>
      </w:r>
      <w:r>
        <w:t>l</w:t>
      </w:r>
      <w:r w:rsidRPr="008A1D93">
        <w:rPr>
          <w:lang w:val="ru-RU"/>
        </w:rPr>
        <w:t>'</w:t>
      </w:r>
      <w:r>
        <w:t>independentence</w:t>
      </w:r>
      <w:r w:rsidRPr="008A1D93">
        <w:rPr>
          <w:lang w:val="ru-RU"/>
        </w:rPr>
        <w:t xml:space="preserve"> (Париж: </w:t>
      </w:r>
      <w:r>
        <w:t>La</w:t>
      </w:r>
      <w:r w:rsidRPr="008A1D93">
        <w:rPr>
          <w:lang w:val="ru-RU"/>
        </w:rPr>
        <w:t xml:space="preserve"> </w:t>
      </w:r>
      <w:r>
        <w:t>Decouverte</w:t>
      </w:r>
      <w:r w:rsidRPr="008A1D93">
        <w:rPr>
          <w:lang w:val="ru-RU"/>
        </w:rPr>
        <w:t>, 2002), 38–39.</w:t>
      </w:r>
    </w:p>
    <w:p w:rsidR="009629B0" w:rsidRPr="008A1D93" w:rsidRDefault="008A1D93">
      <w:pPr>
        <w:pStyle w:val="50"/>
        <w:framePr w:w="7795" w:h="10210" w:hRule="exact" w:wrap="none" w:vAnchor="page" w:hAnchor="page" w:x="341" w:y="1326"/>
        <w:numPr>
          <w:ilvl w:val="0"/>
          <w:numId w:val="16"/>
        </w:numPr>
        <w:tabs>
          <w:tab w:val="left" w:pos="1350"/>
        </w:tabs>
        <w:spacing w:after="0"/>
        <w:ind w:left="1320" w:hanging="240"/>
        <w:jc w:val="both"/>
        <w:rPr>
          <w:lang w:val="ru-RU"/>
        </w:rPr>
      </w:pPr>
      <w:r>
        <w:t xml:space="preserve">Daoud and Monjib, Ben Barka, 276, 299. </w:t>
      </w:r>
      <w:r w:rsidRPr="008A1D93">
        <w:rPr>
          <w:lang w:val="ru-RU"/>
        </w:rPr>
        <w:t xml:space="preserve">Краткую биографию Бен Барки см. </w:t>
      </w:r>
      <w:r>
        <w:t>A. Ouardighi, L'itineraire d'un nationaliste: Mehdi Ben Barka, 1920.</w:t>
      </w:r>
      <w:r>
        <w:rPr>
          <w:rFonts w:ascii="Arial" w:eastAsia="Arial" w:hAnsi="Arial" w:cs="Arial"/>
          <w:i/>
          <w:iCs/>
        </w:rPr>
        <w:softHyphen/>
      </w:r>
      <w:r>
        <w:rPr>
          <w:i/>
          <w:iCs/>
        </w:rPr>
        <w:t>1965: Une biographie</w:t>
      </w:r>
      <w:r>
        <w:t xml:space="preserve">(Рабат: Editions Moncho, 1982). </w:t>
      </w:r>
      <w:r w:rsidRPr="008A1D93">
        <w:rPr>
          <w:lang w:val="ru-RU"/>
        </w:rPr>
        <w:t xml:space="preserve">Его политические статьи, особенно по вопросам третьего мира, см. в сборнике под редакцией Р. Галлиссо и Ж. Кергоата, Мехди Бен Барка: Марокканская независимость а-ля Триконтиненталь (Париж: Картала, 1997) и Р. Жан, Проблемы назидания Марокко и Магриба; </w:t>
      </w:r>
      <w:r>
        <w:t>Quatre</w:t>
      </w:r>
      <w:r w:rsidRPr="008A1D93">
        <w:rPr>
          <w:lang w:val="ru-RU"/>
        </w:rPr>
        <w:t xml:space="preserve"> </w:t>
      </w:r>
      <w:r>
        <w:t>entretiens</w:t>
      </w:r>
      <w:r w:rsidRPr="008A1D93">
        <w:rPr>
          <w:lang w:val="ru-RU"/>
        </w:rPr>
        <w:t xml:space="preserve"> </w:t>
      </w:r>
      <w:r>
        <w:t>avec</w:t>
      </w:r>
      <w:r w:rsidRPr="008A1D93">
        <w:rPr>
          <w:lang w:val="ru-RU"/>
        </w:rPr>
        <w:t xml:space="preserve"> </w:t>
      </w:r>
      <w:r>
        <w:t>el</w:t>
      </w:r>
      <w:r w:rsidRPr="008A1D93">
        <w:rPr>
          <w:lang w:val="ru-RU"/>
        </w:rPr>
        <w:t xml:space="preserve"> </w:t>
      </w:r>
      <w:r>
        <w:t>Mehdi</w:t>
      </w:r>
      <w:r w:rsidRPr="008A1D93">
        <w:rPr>
          <w:lang w:val="ru-RU"/>
        </w:rPr>
        <w:t xml:space="preserve"> </w:t>
      </w:r>
      <w:r>
        <w:t>Ben</w:t>
      </w:r>
      <w:r w:rsidRPr="008A1D93">
        <w:rPr>
          <w:lang w:val="ru-RU"/>
        </w:rPr>
        <w:t xml:space="preserve"> </w:t>
      </w:r>
      <w:r>
        <w:t>Barka</w:t>
      </w:r>
      <w:r w:rsidRPr="008A1D93">
        <w:rPr>
          <w:lang w:val="ru-RU"/>
        </w:rPr>
        <w:t xml:space="preserve">, </w:t>
      </w:r>
      <w:r>
        <w:t>Tribune</w:t>
      </w:r>
      <w:r w:rsidRPr="008A1D93">
        <w:rPr>
          <w:lang w:val="ru-RU"/>
        </w:rPr>
        <w:t xml:space="preserve"> </w:t>
      </w:r>
      <w:r>
        <w:t>Libre</w:t>
      </w:r>
      <w:r w:rsidRPr="008A1D93">
        <w:rPr>
          <w:lang w:val="ru-RU"/>
        </w:rPr>
        <w:t xml:space="preserve">, 52 (Париж: </w:t>
      </w:r>
      <w:r>
        <w:t>Plon</w:t>
      </w:r>
      <w:r w:rsidRPr="008A1D93">
        <w:rPr>
          <w:lang w:val="ru-RU"/>
        </w:rPr>
        <w:t>, 1959).</w:t>
      </w:r>
    </w:p>
    <w:p w:rsidR="009629B0" w:rsidRPr="008A1D93" w:rsidRDefault="008A1D93">
      <w:pPr>
        <w:pStyle w:val="50"/>
        <w:framePr w:w="7795" w:h="10210" w:hRule="exact" w:wrap="none" w:vAnchor="page" w:hAnchor="page" w:x="341" w:y="1326"/>
        <w:numPr>
          <w:ilvl w:val="0"/>
          <w:numId w:val="16"/>
        </w:numPr>
        <w:tabs>
          <w:tab w:val="left" w:pos="1356"/>
        </w:tabs>
        <w:spacing w:after="0"/>
        <w:ind w:left="1320" w:hanging="320"/>
        <w:jc w:val="both"/>
        <w:rPr>
          <w:lang w:val="ru-RU"/>
        </w:rPr>
      </w:pPr>
      <w:r w:rsidRPr="008A1D93">
        <w:rPr>
          <w:lang w:val="ru-RU"/>
        </w:rPr>
        <w:t xml:space="preserve">Б. Белучи, Портреты политических людей Марокко (Касабланка: Восток Африки, 2002), 65; Тель Кель онлайн, «Шейх эль-Араб: Маршрут </w:t>
      </w:r>
      <w:r>
        <w:t>dqun</w:t>
      </w:r>
      <w:r w:rsidRPr="008A1D93">
        <w:rPr>
          <w:lang w:val="ru-RU"/>
        </w:rPr>
        <w:t xml:space="preserve"> героев без славы»,</w:t>
      </w:r>
      <w:hyperlink r:id="rId328"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/111/</w:t>
        </w:r>
        <w:r>
          <w:t>sujet</w:t>
        </w:r>
        <w:r w:rsidRPr="008A1D93">
          <w:rPr>
            <w:lang w:val="ru-RU"/>
          </w:rPr>
          <w:t>3.</w:t>
        </w:r>
        <w:r>
          <w:t>shtml</w:t>
        </w:r>
      </w:hyperlink>
      <w:r w:rsidRPr="008A1D93">
        <w:rPr>
          <w:lang w:val="ru-RU"/>
        </w:rPr>
        <w:t>Доступно 27 июня 2011 г.; Лево, «Марокканская монархия», 118.</w:t>
      </w:r>
    </w:p>
    <w:p w:rsidR="009629B0" w:rsidRPr="008A1D93" w:rsidRDefault="008A1D93">
      <w:pPr>
        <w:pStyle w:val="50"/>
        <w:framePr w:w="7795" w:h="10210" w:hRule="exact" w:wrap="none" w:vAnchor="page" w:hAnchor="page" w:x="341" w:y="1326"/>
        <w:numPr>
          <w:ilvl w:val="0"/>
          <w:numId w:val="16"/>
        </w:numPr>
        <w:tabs>
          <w:tab w:val="left" w:pos="1356"/>
        </w:tabs>
        <w:spacing w:after="0"/>
        <w:ind w:left="1320" w:hanging="320"/>
        <w:jc w:val="both"/>
        <w:rPr>
          <w:lang w:val="ru-RU"/>
        </w:rPr>
      </w:pPr>
      <w:r w:rsidRPr="008A1D93">
        <w:rPr>
          <w:lang w:val="ru-RU"/>
        </w:rPr>
        <w:t xml:space="preserve">Хасан </w:t>
      </w:r>
      <w:r>
        <w:t>II</w:t>
      </w:r>
      <w:r w:rsidRPr="008A1D93">
        <w:rPr>
          <w:lang w:val="ru-RU"/>
        </w:rPr>
        <w:t xml:space="preserve">, </w:t>
      </w:r>
      <w:r>
        <w:t>Memoired</w:t>
      </w:r>
      <w:r w:rsidRPr="008A1D93">
        <w:rPr>
          <w:lang w:val="ru-RU"/>
        </w:rPr>
        <w:t>'</w:t>
      </w:r>
      <w:r>
        <w:t>unroi</w:t>
      </w:r>
      <w:r w:rsidRPr="008A1D93">
        <w:rPr>
          <w:lang w:val="ru-RU"/>
        </w:rPr>
        <w:t xml:space="preserve">, 105-7; Д. Герен, Бен Барка, «Се убийцы: </w:t>
      </w:r>
      <w:r>
        <w:t>Seize</w:t>
      </w:r>
      <w:r w:rsidRPr="008A1D93">
        <w:rPr>
          <w:lang w:val="ru-RU"/>
        </w:rPr>
        <w:t xml:space="preserve"> </w:t>
      </w:r>
      <w:r>
        <w:t>ans</w:t>
      </w:r>
      <w:r w:rsidRPr="008A1D93">
        <w:rPr>
          <w:lang w:val="ru-RU"/>
        </w:rPr>
        <w:t xml:space="preserve"> </w:t>
      </w:r>
      <w:r>
        <w:t>d</w:t>
      </w:r>
      <w:r w:rsidRPr="008A1D93">
        <w:rPr>
          <w:lang w:val="ru-RU"/>
        </w:rPr>
        <w:t>'</w:t>
      </w:r>
      <w:r>
        <w:t>enquete</w:t>
      </w:r>
      <w:r w:rsidRPr="008A1D93">
        <w:rPr>
          <w:lang w:val="ru-RU"/>
        </w:rPr>
        <w:t xml:space="preserve">» (Париж: </w:t>
      </w:r>
      <w:r>
        <w:t>Plon</w:t>
      </w:r>
      <w:r w:rsidRPr="008A1D93">
        <w:rPr>
          <w:lang w:val="ru-RU"/>
        </w:rPr>
        <w:t>, 1982); недавний отчет бывшего сотрудника марокканской секретной службы (</w:t>
      </w:r>
      <w:r>
        <w:t>CAB</w:t>
      </w:r>
      <w:r w:rsidRPr="008A1D93">
        <w:rPr>
          <w:lang w:val="ru-RU"/>
        </w:rPr>
        <w:t xml:space="preserve">1) — А. Бухари, </w:t>
      </w:r>
      <w:r>
        <w:t>Raisons</w:t>
      </w:r>
      <w:r w:rsidRPr="008A1D93">
        <w:rPr>
          <w:lang w:val="ru-RU"/>
        </w:rPr>
        <w:t xml:space="preserve"> </w:t>
      </w:r>
      <w:r>
        <w:t>d</w:t>
      </w:r>
      <w:r w:rsidRPr="008A1D93">
        <w:rPr>
          <w:lang w:val="ru-RU"/>
        </w:rPr>
        <w:t>'</w:t>
      </w:r>
      <w:r>
        <w:t>etats</w:t>
      </w:r>
      <w:r w:rsidRPr="008A1D93">
        <w:rPr>
          <w:lang w:val="ru-RU"/>
        </w:rPr>
        <w:t xml:space="preserve">: </w:t>
      </w:r>
      <w:r>
        <w:t>Tout</w:t>
      </w:r>
      <w:r w:rsidRPr="008A1D93">
        <w:rPr>
          <w:lang w:val="ru-RU"/>
        </w:rPr>
        <w:t xml:space="preserve"> </w:t>
      </w:r>
      <w:r>
        <w:t>sur</w:t>
      </w:r>
      <w:r w:rsidRPr="008A1D93">
        <w:rPr>
          <w:lang w:val="ru-RU"/>
        </w:rPr>
        <w:t xml:space="preserve"> </w:t>
      </w:r>
      <w:r>
        <w:t>l</w:t>
      </w:r>
      <w:r w:rsidRPr="008A1D93">
        <w:rPr>
          <w:lang w:val="ru-RU"/>
        </w:rPr>
        <w:t>'</w:t>
      </w:r>
      <w:r>
        <w:t>affaire</w:t>
      </w:r>
      <w:r w:rsidRPr="008A1D93">
        <w:rPr>
          <w:lang w:val="ru-RU"/>
        </w:rPr>
        <w:t xml:space="preserve"> </w:t>
      </w:r>
      <w:r>
        <w:t>Ben</w:t>
      </w:r>
      <w:r w:rsidRPr="008A1D93">
        <w:rPr>
          <w:lang w:val="ru-RU"/>
        </w:rPr>
        <w:t xml:space="preserve"> </w:t>
      </w:r>
      <w:r>
        <w:t>Barka</w:t>
      </w:r>
      <w:r w:rsidRPr="008A1D93">
        <w:rPr>
          <w:lang w:val="ru-RU"/>
        </w:rPr>
        <w:t xml:space="preserve"> </w:t>
      </w:r>
      <w:r>
        <w:t>et</w:t>
      </w:r>
      <w:r w:rsidRPr="008A1D93">
        <w:rPr>
          <w:lang w:val="ru-RU"/>
        </w:rPr>
        <w:t xml:space="preserve"> </w:t>
      </w:r>
      <w:r>
        <w:t>d</w:t>
      </w:r>
      <w:r w:rsidRPr="008A1D93">
        <w:rPr>
          <w:lang w:val="ru-RU"/>
        </w:rPr>
        <w:t>'</w:t>
      </w:r>
      <w:r>
        <w:t>autres</w:t>
      </w:r>
      <w:r w:rsidRPr="008A1D93">
        <w:rPr>
          <w:lang w:val="ru-RU"/>
        </w:rPr>
        <w:t xml:space="preserve"> </w:t>
      </w:r>
      <w:r>
        <w:t>Crimes</w:t>
      </w:r>
      <w:r w:rsidRPr="008A1D93">
        <w:rPr>
          <w:lang w:val="ru-RU"/>
        </w:rPr>
        <w:t xml:space="preserve"> </w:t>
      </w:r>
      <w:r>
        <w:t>Politiques</w:t>
      </w:r>
      <w:r w:rsidRPr="008A1D93">
        <w:rPr>
          <w:lang w:val="ru-RU"/>
        </w:rPr>
        <w:t xml:space="preserve"> </w:t>
      </w:r>
      <w:r>
        <w:t>au</w:t>
      </w:r>
      <w:r w:rsidRPr="008A1D93">
        <w:rPr>
          <w:lang w:val="ru-RU"/>
        </w:rPr>
        <w:t xml:space="preserve"> </w:t>
      </w:r>
      <w:r>
        <w:t>Maroc</w:t>
      </w:r>
      <w:r w:rsidRPr="008A1D93">
        <w:rPr>
          <w:lang w:val="ru-RU"/>
        </w:rPr>
        <w:t xml:space="preserve"> (Касабланка: </w:t>
      </w:r>
      <w:r>
        <w:t>Ed</w:t>
      </w:r>
      <w:r w:rsidRPr="008A1D93">
        <w:rPr>
          <w:lang w:val="ru-RU"/>
        </w:rPr>
        <w:t xml:space="preserve">. </w:t>
      </w:r>
      <w:r>
        <w:t>Maghrebines</w:t>
      </w:r>
      <w:r w:rsidRPr="008A1D93">
        <w:rPr>
          <w:lang w:val="ru-RU"/>
        </w:rPr>
        <w:t>, 2005); Вермерен, История Марокко, 47–48. Некоторые источники утверждают, что в заговоре были замешаны ЦРУ и Моссад, хотя и не приводят убедительных доказательств.</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29"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207" w:y="688"/>
        <w:rPr>
          <w:sz w:val="20"/>
          <w:szCs w:val="20"/>
        </w:rPr>
      </w:pPr>
      <w:r>
        <w:rPr>
          <w:rFonts w:ascii="Times New Roman" w:eastAsia="Times New Roman" w:hAnsi="Times New Roman" w:cs="Times New Roman"/>
          <w:i/>
          <w:iCs/>
          <w:sz w:val="20"/>
          <w:szCs w:val="20"/>
        </w:rPr>
        <w:t>Примечания к страницам 168-76</w:t>
      </w:r>
    </w:p>
    <w:p w:rsidR="009629B0" w:rsidRDefault="008A1D93">
      <w:pPr>
        <w:pStyle w:val="a4"/>
        <w:framePr w:wrap="none" w:vAnchor="page" w:hAnchor="page" w:x="6989" w:y="702"/>
        <w:rPr>
          <w:sz w:val="18"/>
          <w:szCs w:val="18"/>
        </w:rPr>
      </w:pPr>
      <w:r>
        <w:rPr>
          <w:sz w:val="18"/>
          <w:szCs w:val="18"/>
        </w:rPr>
        <w:t>267</w:t>
      </w:r>
    </w:p>
    <w:p w:rsidR="009629B0" w:rsidRDefault="008A1D93">
      <w:pPr>
        <w:pStyle w:val="50"/>
        <w:framePr w:w="7795" w:h="10325" w:hRule="exact" w:wrap="none" w:vAnchor="page" w:hAnchor="page" w:x="341" w:y="1211"/>
        <w:numPr>
          <w:ilvl w:val="0"/>
          <w:numId w:val="16"/>
        </w:numPr>
        <w:tabs>
          <w:tab w:val="left" w:pos="1096"/>
        </w:tabs>
        <w:spacing w:after="0"/>
        <w:ind w:left="1080" w:hanging="340"/>
        <w:jc w:val="both"/>
      </w:pPr>
      <w:r>
        <w:t>Ч. Мур и А. Ротшильд, «Студенческие союзы в политике Северной Африки», Daedelus 97:1 (1968): 29; Уотербери, командующий правоверными, 214–215; М. Беннуна, Heros sans Gloire: echec d'une Revolution, 1963 (Касабланка: Тарик, 2002).</w:t>
      </w:r>
    </w:p>
    <w:p w:rsidR="009629B0" w:rsidRDefault="008A1D93">
      <w:pPr>
        <w:pStyle w:val="50"/>
        <w:framePr w:w="7795" w:h="10325" w:hRule="exact" w:wrap="none" w:vAnchor="page" w:hAnchor="page" w:x="341" w:y="1211"/>
        <w:numPr>
          <w:ilvl w:val="0"/>
          <w:numId w:val="16"/>
        </w:numPr>
        <w:tabs>
          <w:tab w:val="left" w:pos="1101"/>
        </w:tabs>
        <w:spacing w:after="0"/>
        <w:ind w:left="1080" w:hanging="340"/>
        <w:jc w:val="both"/>
      </w:pPr>
      <w:r w:rsidRPr="008A1D93">
        <w:rPr>
          <w:lang w:val="ru-RU"/>
        </w:rPr>
        <w:t>Вермерен, История Марокко, 45–46. Дж. Уотербери, «Манский переворот», в книге «Арабы и берберы: от племени к нации в Северной Африке», Э. Геллнер и К. Мико, ред. (Лексингтон, Массачусетс: округ Колумбия Хит, 1972), 414–15; М. Бенлал, «</w:t>
      </w:r>
      <w:r>
        <w:t>Le</w:t>
      </w:r>
      <w:r w:rsidRPr="008A1D93">
        <w:rPr>
          <w:lang w:val="ru-RU"/>
        </w:rPr>
        <w:t xml:space="preserve"> </w:t>
      </w:r>
      <w:r>
        <w:t>Syndicat</w:t>
      </w:r>
      <w:r w:rsidRPr="008A1D93">
        <w:rPr>
          <w:lang w:val="ru-RU"/>
        </w:rPr>
        <w:t xml:space="preserve"> </w:t>
      </w:r>
      <w:r>
        <w:t>comme</w:t>
      </w:r>
      <w:r w:rsidRPr="008A1D93">
        <w:rPr>
          <w:lang w:val="ru-RU"/>
        </w:rPr>
        <w:t xml:space="preserve"> </w:t>
      </w:r>
      <w:r>
        <w:t>enjeu</w:t>
      </w:r>
      <w:r w:rsidRPr="008A1D93">
        <w:rPr>
          <w:lang w:val="ru-RU"/>
        </w:rPr>
        <w:t xml:space="preserve"> </w:t>
      </w:r>
      <w:r>
        <w:t>politique</w:t>
      </w:r>
      <w:r w:rsidRPr="008A1D93">
        <w:rPr>
          <w:lang w:val="ru-RU"/>
        </w:rPr>
        <w:t xml:space="preserve"> </w:t>
      </w:r>
      <w:r>
        <w:t>au</w:t>
      </w:r>
      <w:r w:rsidRPr="008A1D93">
        <w:rPr>
          <w:lang w:val="ru-RU"/>
        </w:rPr>
        <w:t xml:space="preserve"> </w:t>
      </w:r>
      <w:r>
        <w:t>Maroc</w:t>
      </w:r>
      <w:r w:rsidRPr="008A1D93">
        <w:rPr>
          <w:lang w:val="ru-RU"/>
        </w:rPr>
        <w:t xml:space="preserve"> (1955-1981)», в </w:t>
      </w:r>
      <w:r>
        <w:t>Le</w:t>
      </w:r>
      <w:r w:rsidRPr="008A1D93">
        <w:rPr>
          <w:lang w:val="ru-RU"/>
        </w:rPr>
        <w:t xml:space="preserve"> </w:t>
      </w:r>
      <w:r>
        <w:t>Mouvement</w:t>
      </w:r>
      <w:r w:rsidRPr="008A1D93">
        <w:rPr>
          <w:lang w:val="ru-RU"/>
        </w:rPr>
        <w:t xml:space="preserve"> </w:t>
      </w:r>
      <w:r>
        <w:t>ouvrier</w:t>
      </w:r>
      <w:r w:rsidRPr="008A1D93">
        <w:rPr>
          <w:lang w:val="ru-RU"/>
        </w:rPr>
        <w:t xml:space="preserve"> </w:t>
      </w:r>
      <w:r>
        <w:t>maghrebin</w:t>
      </w:r>
      <w:r w:rsidRPr="008A1D93">
        <w:rPr>
          <w:lang w:val="ru-RU"/>
        </w:rPr>
        <w:t xml:space="preserve">, Н. Срайеб, изд. (Париж: </w:t>
      </w:r>
      <w:r>
        <w:t>CNRS</w:t>
      </w:r>
      <w:r w:rsidRPr="008A1D93">
        <w:rPr>
          <w:lang w:val="ru-RU"/>
        </w:rPr>
        <w:t xml:space="preserve">, 1985), 228: Цитаты Эль-Аяди и Хасана </w:t>
      </w:r>
      <w:r>
        <w:t>II</w:t>
      </w:r>
      <w:r w:rsidRPr="008A1D93">
        <w:rPr>
          <w:lang w:val="ru-RU"/>
        </w:rPr>
        <w:t xml:space="preserve"> появились в </w:t>
      </w:r>
      <w:r>
        <w:t>Tel</w:t>
      </w:r>
      <w:r w:rsidRPr="008A1D93">
        <w:rPr>
          <w:lang w:val="ru-RU"/>
        </w:rPr>
        <w:t xml:space="preserve"> </w:t>
      </w:r>
      <w:r>
        <w:t>Quel</w:t>
      </w:r>
      <w:r w:rsidRPr="008A1D93">
        <w:rPr>
          <w:lang w:val="ru-RU"/>
        </w:rPr>
        <w:t xml:space="preserve"> № 169,</w:t>
      </w:r>
      <w:hyperlink r:id="rId330"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/169/</w:t>
        </w:r>
        <w:r>
          <w:t>sujet</w:t>
        </w:r>
        <w:r w:rsidRPr="008A1D93">
          <w:rPr>
            <w:lang w:val="ru-RU"/>
          </w:rPr>
          <w:t>1.</w:t>
        </w:r>
        <w:r>
          <w:t>shtml</w:t>
        </w:r>
        <w:r w:rsidRPr="008A1D93">
          <w:rPr>
            <w:lang w:val="ru-RU"/>
          </w:rPr>
          <w:t>,“</w:t>
        </w:r>
        <w:r>
          <w:t>Casablanca</w:t>
        </w:r>
      </w:hyperlink>
      <w:r w:rsidRPr="008A1D93">
        <w:rPr>
          <w:lang w:val="ru-RU"/>
        </w:rPr>
        <w:t xml:space="preserve">, </w:t>
      </w:r>
      <w:r>
        <w:t>le</w:t>
      </w:r>
      <w:r w:rsidRPr="008A1D93">
        <w:rPr>
          <w:lang w:val="ru-RU"/>
        </w:rPr>
        <w:t xml:space="preserve"> 23 </w:t>
      </w:r>
      <w:r>
        <w:t>mars</w:t>
      </w:r>
      <w:r w:rsidRPr="008A1D93">
        <w:rPr>
          <w:lang w:val="ru-RU"/>
        </w:rPr>
        <w:t xml:space="preserve"> 1965», по состоянию на 8 июля 2011 г. См. также </w:t>
      </w:r>
      <w:r>
        <w:t>M</w:t>
      </w:r>
      <w:r w:rsidRPr="008A1D93">
        <w:rPr>
          <w:lang w:val="ru-RU"/>
        </w:rPr>
        <w:t xml:space="preserve">. </w:t>
      </w:r>
      <w:r>
        <w:t>El</w:t>
      </w:r>
      <w:r w:rsidRPr="008A1D93">
        <w:rPr>
          <w:lang w:val="ru-RU"/>
        </w:rPr>
        <w:t xml:space="preserve"> </w:t>
      </w:r>
      <w:r>
        <w:t>Ayadi</w:t>
      </w:r>
      <w:r w:rsidRPr="008A1D93">
        <w:rPr>
          <w:lang w:val="ru-RU"/>
        </w:rPr>
        <w:t>, «</w:t>
      </w:r>
      <w:r>
        <w:t>Les</w:t>
      </w:r>
      <w:r w:rsidRPr="008A1D93">
        <w:rPr>
          <w:lang w:val="ru-RU"/>
        </w:rPr>
        <w:t xml:space="preserve"> </w:t>
      </w:r>
      <w:r>
        <w:t>mouvements</w:t>
      </w:r>
      <w:r w:rsidRPr="008A1D93">
        <w:rPr>
          <w:lang w:val="ru-RU"/>
        </w:rPr>
        <w:t xml:space="preserve"> </w:t>
      </w:r>
      <w:r>
        <w:t>de</w:t>
      </w:r>
      <w:r w:rsidRPr="008A1D93">
        <w:rPr>
          <w:lang w:val="ru-RU"/>
        </w:rPr>
        <w:t xml:space="preserve"> </w:t>
      </w:r>
      <w:r>
        <w:t>la</w:t>
      </w:r>
      <w:r w:rsidRPr="008A1D93">
        <w:rPr>
          <w:lang w:val="ru-RU"/>
        </w:rPr>
        <w:t xml:space="preserve"> </w:t>
      </w:r>
      <w:r>
        <w:t>jeunesse</w:t>
      </w:r>
      <w:r w:rsidRPr="008A1D93">
        <w:rPr>
          <w:lang w:val="ru-RU"/>
        </w:rPr>
        <w:t xml:space="preserve"> </w:t>
      </w:r>
      <w:r>
        <w:t>au</w:t>
      </w:r>
      <w:r w:rsidRPr="008A1D93">
        <w:rPr>
          <w:lang w:val="ru-RU"/>
        </w:rPr>
        <w:t xml:space="preserve"> </w:t>
      </w:r>
      <w:r>
        <w:t>Maroc</w:t>
      </w:r>
      <w:r w:rsidRPr="008A1D93">
        <w:rPr>
          <w:lang w:val="ru-RU"/>
        </w:rPr>
        <w:t xml:space="preserve">: </w:t>
      </w:r>
      <w:r>
        <w:t>L</w:t>
      </w:r>
      <w:r w:rsidRPr="008A1D93">
        <w:rPr>
          <w:lang w:val="ru-RU"/>
        </w:rPr>
        <w:t>'</w:t>
      </w:r>
      <w:r>
        <w:t>emergence</w:t>
      </w:r>
      <w:r w:rsidRPr="008A1D93">
        <w:rPr>
          <w:lang w:val="ru-RU"/>
        </w:rPr>
        <w:t xml:space="preserve"> </w:t>
      </w:r>
      <w:r>
        <w:t>d</w:t>
      </w:r>
      <w:r w:rsidRPr="008A1D93">
        <w:rPr>
          <w:lang w:val="ru-RU"/>
        </w:rPr>
        <w:t>'</w:t>
      </w:r>
      <w:r>
        <w:t>une</w:t>
      </w:r>
      <w:r w:rsidRPr="008A1D93">
        <w:rPr>
          <w:lang w:val="ru-RU"/>
        </w:rPr>
        <w:t xml:space="preserve"> </w:t>
      </w:r>
      <w:r>
        <w:t>nouvelle</w:t>
      </w:r>
      <w:r w:rsidRPr="008A1D93">
        <w:rPr>
          <w:lang w:val="ru-RU"/>
        </w:rPr>
        <w:t xml:space="preserve"> </w:t>
      </w:r>
      <w:r>
        <w:t>Intelligia</w:t>
      </w:r>
      <w:r w:rsidRPr="008A1D93">
        <w:rPr>
          <w:lang w:val="ru-RU"/>
        </w:rPr>
        <w:t xml:space="preserve"> </w:t>
      </w:r>
      <w:r>
        <w:t>Politique</w:t>
      </w:r>
      <w:r w:rsidRPr="008A1D93">
        <w:rPr>
          <w:lang w:val="ru-RU"/>
        </w:rPr>
        <w:t xml:space="preserve"> </w:t>
      </w:r>
      <w:r>
        <w:t>durant</w:t>
      </w:r>
      <w:r w:rsidRPr="008A1D93">
        <w:rPr>
          <w:lang w:val="ru-RU"/>
        </w:rPr>
        <w:t xml:space="preserve"> </w:t>
      </w:r>
      <w:r>
        <w:t>les</w:t>
      </w:r>
      <w:r w:rsidRPr="008A1D93">
        <w:rPr>
          <w:lang w:val="ru-RU"/>
        </w:rPr>
        <w:t xml:space="preserve"> </w:t>
      </w:r>
      <w:r>
        <w:t>annees</w:t>
      </w:r>
      <w:r w:rsidRPr="008A1D93">
        <w:rPr>
          <w:lang w:val="ru-RU"/>
        </w:rPr>
        <w:t xml:space="preserve"> </w:t>
      </w:r>
      <w:r>
        <w:t>soixante</w:t>
      </w:r>
      <w:r w:rsidRPr="008A1D93">
        <w:rPr>
          <w:lang w:val="ru-RU"/>
        </w:rPr>
        <w:t xml:space="preserve"> </w:t>
      </w:r>
      <w:r>
        <w:t>et</w:t>
      </w:r>
      <w:r w:rsidRPr="008A1D93">
        <w:rPr>
          <w:lang w:val="ru-RU"/>
        </w:rPr>
        <w:t xml:space="preserve"> </w:t>
      </w:r>
      <w:r>
        <w:t>soixante</w:t>
      </w:r>
      <w:r w:rsidRPr="008A1D93">
        <w:rPr>
          <w:lang w:val="ru-RU"/>
        </w:rPr>
        <w:t>-</w:t>
      </w:r>
      <w:r>
        <w:t>dix</w:t>
      </w:r>
      <w:r w:rsidRPr="008A1D93">
        <w:rPr>
          <w:lang w:val="ru-RU"/>
        </w:rPr>
        <w:t xml:space="preserve">», в </w:t>
      </w:r>
      <w:r>
        <w:t>Emeutes</w:t>
      </w:r>
      <w:r w:rsidRPr="008A1D93">
        <w:rPr>
          <w:lang w:val="ru-RU"/>
        </w:rPr>
        <w:t xml:space="preserve"> </w:t>
      </w:r>
      <w:r>
        <w:t>et</w:t>
      </w:r>
      <w:r w:rsidRPr="008A1D93">
        <w:rPr>
          <w:lang w:val="ru-RU"/>
        </w:rPr>
        <w:t xml:space="preserve"> </w:t>
      </w:r>
      <w:r>
        <w:t>mouvements</w:t>
      </w:r>
      <w:r w:rsidRPr="008A1D93">
        <w:rPr>
          <w:lang w:val="ru-RU"/>
        </w:rPr>
        <w:t xml:space="preserve"> </w:t>
      </w:r>
      <w:r>
        <w:t>sociaux</w:t>
      </w:r>
      <w:r w:rsidRPr="008A1D93">
        <w:rPr>
          <w:lang w:val="ru-RU"/>
        </w:rPr>
        <w:t xml:space="preserve"> </w:t>
      </w:r>
      <w:r>
        <w:t>au</w:t>
      </w:r>
      <w:r w:rsidRPr="008A1D93">
        <w:rPr>
          <w:lang w:val="ru-RU"/>
        </w:rPr>
        <w:t xml:space="preserve"> </w:t>
      </w:r>
      <w:r>
        <w:t>Maghreb</w:t>
      </w:r>
      <w:r w:rsidRPr="008A1D93">
        <w:rPr>
          <w:lang w:val="ru-RU"/>
        </w:rPr>
        <w:t xml:space="preserve">; </w:t>
      </w:r>
      <w:r>
        <w:t>Perspective</w:t>
      </w:r>
      <w:r w:rsidRPr="008A1D93">
        <w:rPr>
          <w:lang w:val="ru-RU"/>
        </w:rPr>
        <w:t xml:space="preserve"> </w:t>
      </w:r>
      <w:r>
        <w:t>Comparee</w:t>
      </w:r>
      <w:r w:rsidRPr="008A1D93">
        <w:rPr>
          <w:lang w:val="ru-RU"/>
        </w:rPr>
        <w:t xml:space="preserve">, </w:t>
      </w:r>
      <w:r>
        <w:t>D</w:t>
      </w:r>
      <w:r w:rsidRPr="008A1D93">
        <w:rPr>
          <w:lang w:val="ru-RU"/>
        </w:rPr>
        <w:t xml:space="preserve">. </w:t>
      </w:r>
      <w:r>
        <w:t>Le</w:t>
      </w:r>
      <w:r w:rsidRPr="008A1D93">
        <w:rPr>
          <w:lang w:val="ru-RU"/>
        </w:rPr>
        <w:t xml:space="preserve"> Саут и М. Роллинде, ред. </w:t>
      </w:r>
      <w:r>
        <w:t>(Париж: Картала, 1999), 201–30.</w:t>
      </w:r>
    </w:p>
    <w:p w:rsidR="009629B0" w:rsidRDefault="008A1D93">
      <w:pPr>
        <w:pStyle w:val="50"/>
        <w:framePr w:w="7795" w:h="10325" w:hRule="exact" w:wrap="none" w:vAnchor="page" w:hAnchor="page" w:x="341" w:y="1211"/>
        <w:numPr>
          <w:ilvl w:val="0"/>
          <w:numId w:val="16"/>
        </w:numPr>
        <w:tabs>
          <w:tab w:val="left" w:pos="1101"/>
        </w:tabs>
        <w:spacing w:after="0" w:line="252" w:lineRule="auto"/>
        <w:ind w:left="0" w:firstLine="740"/>
      </w:pPr>
      <w:r>
        <w:t>Вермерен, История Марокко, 52–53.</w:t>
      </w:r>
    </w:p>
    <w:p w:rsidR="009629B0" w:rsidRPr="008A1D93" w:rsidRDefault="008A1D93">
      <w:pPr>
        <w:pStyle w:val="50"/>
        <w:framePr w:w="7795" w:h="10325" w:hRule="exact" w:wrap="none" w:vAnchor="page" w:hAnchor="page" w:x="341" w:y="1211"/>
        <w:numPr>
          <w:ilvl w:val="0"/>
          <w:numId w:val="16"/>
        </w:numPr>
        <w:tabs>
          <w:tab w:val="left" w:pos="1101"/>
        </w:tabs>
        <w:spacing w:after="0"/>
        <w:ind w:left="1080" w:hanging="340"/>
        <w:jc w:val="both"/>
        <w:rPr>
          <w:lang w:val="ru-RU"/>
        </w:rPr>
      </w:pPr>
      <w:r>
        <w:t xml:space="preserve">К. Дауре-Серфати, Письмо из Марокко (Ист-Лансинг: издательство Мичиганского государственного университета, 2003 г.); А. Серфати и М. Эльбаз, L'insoumis: Juifs, marocains et rebelles (Париж: Desclee de Brouwer, 2001); Tel Quel онлайн, "Temoignages. </w:t>
      </w:r>
      <w:r w:rsidRPr="008A1D93">
        <w:rPr>
          <w:lang w:val="ru-RU"/>
        </w:rPr>
        <w:t xml:space="preserve">Авраам Серфати, </w:t>
      </w:r>
      <w:r>
        <w:t>par</w:t>
      </w:r>
      <w:r w:rsidRPr="008A1D93">
        <w:rPr>
          <w:lang w:val="ru-RU"/>
        </w:rPr>
        <w:t xml:space="preserve"> </w:t>
      </w:r>
      <w:r>
        <w:t>ses</w:t>
      </w:r>
      <w:r w:rsidRPr="008A1D93">
        <w:rPr>
          <w:lang w:val="ru-RU"/>
        </w:rPr>
        <w:t xml:space="preserve"> </w:t>
      </w:r>
      <w:r>
        <w:t>Compagnons</w:t>
      </w:r>
      <w:r w:rsidRPr="008A1D93">
        <w:rPr>
          <w:lang w:val="ru-RU"/>
        </w:rPr>
        <w:t>",</w:t>
      </w:r>
      <w:hyperlink r:id="rId331" w:history="1">
        <w:r>
          <w:t>http</w:t>
        </w:r>
        <w:r w:rsidRPr="008A1D93">
          <w:rPr>
            <w:lang w:val="ru-RU"/>
          </w:rPr>
          <w:t>://</w:t>
        </w:r>
        <w:r>
          <w:t>www</w:t>
        </w:r>
        <w:r w:rsidRPr="008A1D93">
          <w:rPr>
            <w:lang w:val="ru-RU"/>
          </w:rPr>
          <w:t>.</w:t>
        </w:r>
        <w:r>
          <w:t>telquelonline</w:t>
        </w:r>
        <w:r w:rsidRPr="008A1D93">
          <w:rPr>
            <w:lang w:val="ru-RU"/>
          </w:rPr>
          <w:t>.</w:t>
        </w:r>
        <w:r>
          <w:t>com</w:t>
        </w:r>
        <w:r w:rsidRPr="008A1D93">
          <w:rPr>
            <w:lang w:val="ru-RU"/>
          </w:rPr>
          <w:t>/335/</w:t>
        </w:r>
      </w:hyperlink>
      <w:r>
        <w:t>maroc</w:t>
      </w:r>
      <w:r w:rsidRPr="008A1D93">
        <w:rPr>
          <w:lang w:val="ru-RU"/>
        </w:rPr>
        <w:t>2_335.</w:t>
      </w:r>
      <w:r>
        <w:t>shtml</w:t>
      </w:r>
      <w:r w:rsidRPr="008A1D93">
        <w:rPr>
          <w:lang w:val="ru-RU"/>
        </w:rPr>
        <w:t>, дата доступа: 29 июня 2011 г.</w:t>
      </w:r>
    </w:p>
    <w:p w:rsidR="009629B0" w:rsidRPr="008A1D93" w:rsidRDefault="008A1D93">
      <w:pPr>
        <w:pStyle w:val="50"/>
        <w:framePr w:w="7795" w:h="10325" w:hRule="exact" w:wrap="none" w:vAnchor="page" w:hAnchor="page" w:x="341" w:y="1211"/>
        <w:numPr>
          <w:ilvl w:val="0"/>
          <w:numId w:val="16"/>
        </w:numPr>
        <w:tabs>
          <w:tab w:val="left" w:pos="1096"/>
        </w:tabs>
        <w:spacing w:after="0"/>
        <w:ind w:left="1080" w:hanging="340"/>
        <w:jc w:val="both"/>
        <w:rPr>
          <w:lang w:val="ru-RU"/>
        </w:rPr>
      </w:pPr>
      <w:r w:rsidRPr="008A1D93">
        <w:rPr>
          <w:lang w:val="ru-RU"/>
        </w:rPr>
        <w:t xml:space="preserve">М. Дж. Уиллис, «Военные в политике Магриби», неопубликованный документ, представленный на конференции Ассоциации исследований Ближнего Востока, ноябрь 2003 г., стр. 6; см. также </w:t>
      </w:r>
      <w:r>
        <w:t>qA</w:t>
      </w:r>
      <w:r w:rsidRPr="008A1D93">
        <w:rPr>
          <w:lang w:val="ru-RU"/>
        </w:rPr>
        <w:t>. аль-Марини, аль-Джайш аль-Магриби Кабр аль-Тарих (Рабат: Дар ан-Нашр аль-Макрифа, 1997).</w:t>
      </w:r>
    </w:p>
    <w:p w:rsidR="009629B0" w:rsidRDefault="008A1D93">
      <w:pPr>
        <w:pStyle w:val="50"/>
        <w:framePr w:w="7795" w:h="10325" w:hRule="exact" w:wrap="none" w:vAnchor="page" w:hAnchor="page" w:x="341" w:y="1211"/>
        <w:numPr>
          <w:ilvl w:val="0"/>
          <w:numId w:val="16"/>
        </w:numPr>
        <w:tabs>
          <w:tab w:val="left" w:pos="1101"/>
        </w:tabs>
        <w:spacing w:after="0"/>
        <w:ind w:left="0" w:firstLine="740"/>
      </w:pPr>
      <w:r>
        <w:t>Бен Барка, Политическая мысль, 18.</w:t>
      </w:r>
    </w:p>
    <w:p w:rsidR="009629B0" w:rsidRPr="008A1D93" w:rsidRDefault="008A1D93">
      <w:pPr>
        <w:pStyle w:val="50"/>
        <w:framePr w:w="7795" w:h="10325" w:hRule="exact" w:wrap="none" w:vAnchor="page" w:hAnchor="page" w:x="341" w:y="1211"/>
        <w:numPr>
          <w:ilvl w:val="0"/>
          <w:numId w:val="16"/>
        </w:numPr>
        <w:tabs>
          <w:tab w:val="left" w:pos="1096"/>
        </w:tabs>
        <w:spacing w:after="0"/>
        <w:ind w:left="1080" w:hanging="340"/>
        <w:jc w:val="both"/>
        <w:rPr>
          <w:lang w:val="ru-RU"/>
        </w:rPr>
      </w:pPr>
      <w:r w:rsidRPr="008A1D93">
        <w:rPr>
          <w:lang w:val="ru-RU"/>
        </w:rPr>
        <w:t xml:space="preserve">А. Думу, «Государство и легитимация в постколониальном Марокко», в книге «Марокканское государство в исторической перспективе, 1850–1985», под редакцией А. Думу (Дакар, Сенегал: </w:t>
      </w:r>
      <w:r>
        <w:t>CODESRIA</w:t>
      </w:r>
      <w:r w:rsidRPr="008A1D93">
        <w:rPr>
          <w:lang w:val="ru-RU"/>
        </w:rPr>
        <w:t>, 1990), стр. 65–66.</w:t>
      </w:r>
    </w:p>
    <w:p w:rsidR="009629B0" w:rsidRPr="008A1D93" w:rsidRDefault="008A1D93">
      <w:pPr>
        <w:pStyle w:val="50"/>
        <w:framePr w:w="7795" w:h="10325" w:hRule="exact" w:wrap="none" w:vAnchor="page" w:hAnchor="page" w:x="341" w:y="1211"/>
        <w:numPr>
          <w:ilvl w:val="0"/>
          <w:numId w:val="16"/>
        </w:numPr>
        <w:tabs>
          <w:tab w:val="left" w:pos="1096"/>
        </w:tabs>
        <w:spacing w:after="0"/>
        <w:ind w:left="1080" w:hanging="340"/>
        <w:jc w:val="both"/>
        <w:rPr>
          <w:lang w:val="ru-RU"/>
        </w:rPr>
      </w:pPr>
      <w:r w:rsidRPr="008A1D93">
        <w:rPr>
          <w:lang w:val="ru-RU"/>
        </w:rPr>
        <w:t xml:space="preserve">У. Д. Сверинген, Марокканские миражи: аграрные мечты и обманы, 1912–1986 (Принстон: </w:t>
      </w:r>
      <w:r>
        <w:t>Princeton</w:t>
      </w:r>
      <w:r w:rsidRPr="008A1D93">
        <w:rPr>
          <w:lang w:val="ru-RU"/>
        </w:rPr>
        <w:t xml:space="preserve"> </w:t>
      </w:r>
      <w:r>
        <w:t>University</w:t>
      </w:r>
      <w:r w:rsidRPr="008A1D93">
        <w:rPr>
          <w:lang w:val="ru-RU"/>
        </w:rPr>
        <w:t xml:space="preserve"> </w:t>
      </w:r>
      <w:r>
        <w:t>Press</w:t>
      </w:r>
      <w:r w:rsidRPr="008A1D93">
        <w:rPr>
          <w:lang w:val="ru-RU"/>
        </w:rPr>
        <w:t>, 1987), 143–145; Х. Ван Верш, «Развитие сельских районов Марокко: «Операция «Труд»», Экономическое развитие и культурные изменения 17:1 (1968): 33.</w:t>
      </w:r>
    </w:p>
    <w:p w:rsidR="009629B0" w:rsidRPr="008A1D93" w:rsidRDefault="008A1D93">
      <w:pPr>
        <w:pStyle w:val="50"/>
        <w:framePr w:w="7795" w:h="10325" w:hRule="exact" w:wrap="none" w:vAnchor="page" w:hAnchor="page" w:x="341" w:y="1211"/>
        <w:numPr>
          <w:ilvl w:val="0"/>
          <w:numId w:val="16"/>
        </w:numPr>
        <w:tabs>
          <w:tab w:val="left" w:pos="1101"/>
        </w:tabs>
        <w:spacing w:after="0"/>
        <w:ind w:left="1080" w:hanging="340"/>
        <w:jc w:val="both"/>
        <w:rPr>
          <w:lang w:val="ru-RU"/>
        </w:rPr>
      </w:pPr>
      <w:r w:rsidRPr="008A1D93">
        <w:rPr>
          <w:lang w:val="ru-RU"/>
        </w:rPr>
        <w:t xml:space="preserve">Ван Верш, «Операция «Труд»», 47; Бен Барка, «Политическая мысль», 49; У. Д. Сверинген, «Сельскохозяйственный кризис в Марокко», в книге «Политическая экономия Марокко», под редакцией И. В. Зартмана (Нью-Йорк: </w:t>
      </w:r>
      <w:r>
        <w:t>Praeger</w:t>
      </w:r>
      <w:r w:rsidRPr="008A1D93">
        <w:rPr>
          <w:lang w:val="ru-RU"/>
        </w:rPr>
        <w:t>, 1987), 159-72.</w:t>
      </w:r>
    </w:p>
    <w:p w:rsidR="009629B0" w:rsidRPr="008A1D93" w:rsidRDefault="008A1D93">
      <w:pPr>
        <w:pStyle w:val="50"/>
        <w:framePr w:w="7795" w:h="10325" w:hRule="exact" w:wrap="none" w:vAnchor="page" w:hAnchor="page" w:x="341" w:y="1211"/>
        <w:numPr>
          <w:ilvl w:val="0"/>
          <w:numId w:val="16"/>
        </w:numPr>
        <w:tabs>
          <w:tab w:val="left" w:pos="1101"/>
        </w:tabs>
        <w:spacing w:after="0"/>
        <w:ind w:left="1080" w:hanging="340"/>
        <w:jc w:val="both"/>
        <w:rPr>
          <w:lang w:val="ru-RU"/>
        </w:rPr>
      </w:pPr>
      <w:r w:rsidRPr="008A1D93">
        <w:rPr>
          <w:lang w:val="ru-RU"/>
        </w:rPr>
        <w:t xml:space="preserve">Бен Барка, Политическая мысль, 96–97; А. Белал и А. Агуррам, «Марокканская экономика за независимость», </w:t>
      </w:r>
      <w:r>
        <w:t>Annuaire</w:t>
      </w:r>
      <w:r w:rsidRPr="008A1D93">
        <w:rPr>
          <w:lang w:val="ru-RU"/>
        </w:rPr>
        <w:t xml:space="preserve"> </w:t>
      </w:r>
      <w:r>
        <w:t>de</w:t>
      </w:r>
      <w:r w:rsidRPr="008A1D93">
        <w:rPr>
          <w:lang w:val="ru-RU"/>
        </w:rPr>
        <w:t xml:space="preserve"> </w:t>
      </w:r>
      <w:r>
        <w:t>l</w:t>
      </w:r>
      <w:r w:rsidRPr="008A1D93">
        <w:rPr>
          <w:lang w:val="ru-RU"/>
        </w:rPr>
        <w:t>'</w:t>
      </w:r>
      <w:r>
        <w:t>Afrique</w:t>
      </w:r>
      <w:r w:rsidRPr="008A1D93">
        <w:rPr>
          <w:lang w:val="ru-RU"/>
        </w:rPr>
        <w:t xml:space="preserve"> </w:t>
      </w:r>
      <w:r>
        <w:t>du</w:t>
      </w:r>
      <w:r w:rsidRPr="008A1D93">
        <w:rPr>
          <w:lang w:val="ru-RU"/>
        </w:rPr>
        <w:t xml:space="preserve"> </w:t>
      </w:r>
      <w:r>
        <w:t>Nord</w:t>
      </w:r>
      <w:r w:rsidRPr="008A1D93">
        <w:rPr>
          <w:lang w:val="ru-RU"/>
        </w:rPr>
        <w:t xml:space="preserve"> 8, (1969): 145, 154, 155.</w:t>
      </w:r>
    </w:p>
    <w:p w:rsidR="009629B0" w:rsidRPr="008A1D93" w:rsidRDefault="008A1D93">
      <w:pPr>
        <w:pStyle w:val="50"/>
        <w:framePr w:w="7795" w:h="10325" w:hRule="exact" w:wrap="none" w:vAnchor="page" w:hAnchor="page" w:x="341" w:y="1211"/>
        <w:numPr>
          <w:ilvl w:val="0"/>
          <w:numId w:val="16"/>
        </w:numPr>
        <w:tabs>
          <w:tab w:val="left" w:pos="1101"/>
        </w:tabs>
        <w:spacing w:after="0"/>
        <w:ind w:left="0" w:firstLine="740"/>
        <w:jc w:val="both"/>
        <w:rPr>
          <w:lang w:val="ru-RU"/>
        </w:rPr>
      </w:pPr>
      <w:r w:rsidRPr="008A1D93">
        <w:rPr>
          <w:lang w:val="ru-RU"/>
        </w:rPr>
        <w:t>Вермерен, «История Марокко», 55; Лево, «Марокканская монархия», 126.</w:t>
      </w:r>
    </w:p>
    <w:p w:rsidR="009629B0" w:rsidRDefault="008A1D93">
      <w:pPr>
        <w:pStyle w:val="50"/>
        <w:framePr w:w="7795" w:h="10325" w:hRule="exact" w:wrap="none" w:vAnchor="page" w:hAnchor="page" w:x="341" w:y="1211"/>
        <w:numPr>
          <w:ilvl w:val="0"/>
          <w:numId w:val="16"/>
        </w:numPr>
        <w:tabs>
          <w:tab w:val="left" w:pos="1101"/>
        </w:tabs>
        <w:spacing w:after="0" w:line="252" w:lineRule="auto"/>
        <w:ind w:left="0" w:firstLine="740"/>
      </w:pPr>
      <w:r>
        <w:t>Дж. Уотербери, «Переворот», стр. 399.</w:t>
      </w:r>
    </w:p>
    <w:p w:rsidR="009629B0" w:rsidRDefault="008A1D93">
      <w:pPr>
        <w:pStyle w:val="50"/>
        <w:framePr w:w="7795" w:h="10325" w:hRule="exact" w:wrap="none" w:vAnchor="page" w:hAnchor="page" w:x="341" w:y="1211"/>
        <w:numPr>
          <w:ilvl w:val="0"/>
          <w:numId w:val="16"/>
        </w:numPr>
        <w:tabs>
          <w:tab w:val="left" w:pos="1101"/>
        </w:tabs>
        <w:spacing w:after="0"/>
        <w:ind w:left="1080" w:hanging="340"/>
        <w:jc w:val="both"/>
      </w:pPr>
      <w:r w:rsidRPr="008A1D93">
        <w:rPr>
          <w:lang w:val="ru-RU"/>
        </w:rPr>
        <w:t>Описания главных действующих лиц путча можно найти в работе Уотербери «Неудачный переворот», стр. 418-420; краткий очерк об Абабу см. в [ссылка на источник].</w:t>
      </w:r>
      <w:hyperlink r:id="rId332" w:history="1">
        <w:r>
          <w:t>http://www.telquel-online</w:t>
        </w:r>
      </w:hyperlink>
      <w:r>
        <w:t>. com/373/couverture_373.shtml, "Portrait-Enquete. L'homme qui a voulu tuer Hassan II", по состоянию на 5 июля 2011 г.</w:t>
      </w:r>
    </w:p>
    <w:p w:rsidR="009629B0" w:rsidRDefault="008A1D93">
      <w:pPr>
        <w:pStyle w:val="50"/>
        <w:framePr w:w="7795" w:h="10325" w:hRule="exact" w:wrap="none" w:vAnchor="page" w:hAnchor="page" w:x="341" w:y="1211"/>
        <w:numPr>
          <w:ilvl w:val="0"/>
          <w:numId w:val="16"/>
        </w:numPr>
        <w:tabs>
          <w:tab w:val="left" w:pos="1101"/>
        </w:tabs>
        <w:spacing w:after="0"/>
        <w:ind w:left="1080" w:hanging="340"/>
        <w:jc w:val="both"/>
      </w:pPr>
      <w:r w:rsidRPr="008A1D93">
        <w:rPr>
          <w:lang w:val="ru-RU"/>
        </w:rPr>
        <w:t xml:space="preserve">Подробное описание кровавой бойни можно найти в работе Уотербери «Неудачный переворот», стр. 406-13; см. </w:t>
      </w:r>
      <w:r>
        <w:t>Paris Match, № 1159 (24 июля 1971 г., с примечательным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3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35" w:y="702"/>
        <w:rPr>
          <w:sz w:val="18"/>
          <w:szCs w:val="18"/>
          <w:lang w:val="ru-RU"/>
        </w:rPr>
      </w:pPr>
      <w:r w:rsidRPr="008A1D93">
        <w:rPr>
          <w:sz w:val="18"/>
          <w:szCs w:val="18"/>
          <w:lang w:val="ru-RU"/>
        </w:rPr>
        <w:t>268</w:t>
      </w:r>
    </w:p>
    <w:p w:rsidR="009629B0" w:rsidRPr="008A1D93" w:rsidRDefault="008A1D93">
      <w:pPr>
        <w:pStyle w:val="a4"/>
        <w:framePr w:w="2016" w:h="254" w:hRule="exact" w:wrap="none" w:vAnchor="page" w:hAnchor="page" w:x="3447" w:y="688"/>
        <w:jc w:val="center"/>
        <w:rPr>
          <w:sz w:val="20"/>
          <w:szCs w:val="20"/>
          <w:lang w:val="ru-RU"/>
        </w:rPr>
      </w:pPr>
      <w:r w:rsidRPr="008A1D93">
        <w:rPr>
          <w:rFonts w:ascii="Times New Roman" w:eastAsia="Times New Roman" w:hAnsi="Times New Roman" w:cs="Times New Roman"/>
          <w:i/>
          <w:iCs/>
          <w:sz w:val="20"/>
          <w:szCs w:val="20"/>
          <w:lang w:val="ru-RU"/>
        </w:rPr>
        <w:t>Натес, страницы 176-83</w:t>
      </w:r>
    </w:p>
    <w:p w:rsidR="009629B0" w:rsidRPr="008A1D93" w:rsidRDefault="008A1D93">
      <w:pPr>
        <w:pStyle w:val="50"/>
        <w:framePr w:w="7795" w:h="10325" w:hRule="exact" w:wrap="none" w:vAnchor="page" w:hAnchor="page" w:x="341" w:y="1211"/>
        <w:spacing w:after="0"/>
        <w:ind w:left="1080" w:firstLine="20"/>
        <w:jc w:val="both"/>
        <w:rPr>
          <w:lang w:val="ru-RU"/>
        </w:rPr>
      </w:pPr>
      <w:r w:rsidRPr="008A1D93">
        <w:rPr>
          <w:lang w:val="ru-RU"/>
        </w:rPr>
        <w:t xml:space="preserve">фотографии); Жена Африка, нет. 550, 20 июля 1971 г.; Л'Экспресс, нет. 1045 г. (19-25 июля 1971 г.). Более поздние свидетельства очевидцев можно найти в послетюремных рассказах выживших участников переворота: А. Бинебин, Тазмаморт: Речит (Париж: </w:t>
      </w:r>
      <w:r>
        <w:t>Denoel</w:t>
      </w:r>
      <w:r w:rsidRPr="008A1D93">
        <w:rPr>
          <w:lang w:val="ru-RU"/>
        </w:rPr>
        <w:t xml:space="preserve">, 2009); М. Раисс, </w:t>
      </w:r>
      <w:r>
        <w:t>De</w:t>
      </w:r>
      <w:r w:rsidRPr="008A1D93">
        <w:rPr>
          <w:lang w:val="ru-RU"/>
        </w:rPr>
        <w:t xml:space="preserve"> </w:t>
      </w:r>
      <w:r>
        <w:t>Skhirat</w:t>
      </w:r>
      <w:r w:rsidRPr="008A1D93">
        <w:rPr>
          <w:lang w:val="ru-RU"/>
        </w:rPr>
        <w:t xml:space="preserve"> </w:t>
      </w:r>
      <w:r>
        <w:t>a</w:t>
      </w:r>
      <w:r w:rsidRPr="008A1D93">
        <w:rPr>
          <w:lang w:val="ru-RU"/>
        </w:rPr>
        <w:t xml:space="preserve"> </w:t>
      </w:r>
      <w:r>
        <w:t>Tazmamart</w:t>
      </w:r>
      <w:r w:rsidRPr="008A1D93">
        <w:rPr>
          <w:lang w:val="ru-RU"/>
        </w:rPr>
        <w:t xml:space="preserve">: </w:t>
      </w:r>
      <w:r>
        <w:t>Retour</w:t>
      </w:r>
      <w:r w:rsidRPr="008A1D93">
        <w:rPr>
          <w:lang w:val="ru-RU"/>
        </w:rPr>
        <w:t xml:space="preserve"> </w:t>
      </w:r>
      <w:r>
        <w:t>du</w:t>
      </w:r>
      <w:r w:rsidRPr="008A1D93">
        <w:rPr>
          <w:lang w:val="ru-RU"/>
        </w:rPr>
        <w:t xml:space="preserve"> </w:t>
      </w:r>
      <w:r>
        <w:t>bout</w:t>
      </w:r>
      <w:r w:rsidRPr="008A1D93">
        <w:rPr>
          <w:lang w:val="ru-RU"/>
        </w:rPr>
        <w:t xml:space="preserve"> </w:t>
      </w:r>
      <w:r>
        <w:t>de</w:t>
      </w:r>
      <w:r w:rsidRPr="008A1D93">
        <w:rPr>
          <w:lang w:val="ru-RU"/>
        </w:rPr>
        <w:t xml:space="preserve"> </w:t>
      </w:r>
      <w:r>
        <w:t>l</w:t>
      </w:r>
      <w:r w:rsidRPr="008A1D93">
        <w:rPr>
          <w:lang w:val="ru-RU"/>
        </w:rPr>
        <w:t>'</w:t>
      </w:r>
      <w:r>
        <w:t>enfer</w:t>
      </w:r>
      <w:r w:rsidRPr="008A1D93">
        <w:rPr>
          <w:lang w:val="ru-RU"/>
        </w:rPr>
        <w:t xml:space="preserve"> (Марок: </w:t>
      </w:r>
      <w:r>
        <w:t>Afrique</w:t>
      </w:r>
      <w:r w:rsidRPr="008A1D93">
        <w:rPr>
          <w:lang w:val="ru-RU"/>
        </w:rPr>
        <w:t xml:space="preserve"> </w:t>
      </w:r>
      <w:r>
        <w:t>Orient</w:t>
      </w:r>
      <w:r w:rsidRPr="008A1D93">
        <w:rPr>
          <w:lang w:val="ru-RU"/>
        </w:rPr>
        <w:t xml:space="preserve">, 2002); А. Марзуки, </w:t>
      </w:r>
      <w:r>
        <w:t>Tazmamart</w:t>
      </w:r>
      <w:r w:rsidRPr="008A1D93">
        <w:rPr>
          <w:lang w:val="ru-RU"/>
        </w:rPr>
        <w:t xml:space="preserve"> </w:t>
      </w:r>
      <w:r>
        <w:t>Cellule</w:t>
      </w:r>
      <w:r w:rsidRPr="008A1D93">
        <w:rPr>
          <w:lang w:val="ru-RU"/>
        </w:rPr>
        <w:t xml:space="preserve"> 10 (Касабланка: Тарик, 2000). </w:t>
      </w:r>
      <w:r>
        <w:t>См. также Tel Quel онлайн,</w:t>
      </w:r>
      <w:hyperlink r:id="rId334" w:history="1">
        <w:r>
          <w:t>http://www.telquel-online.com/359/couverture_359.shtml</w:t>
        </w:r>
      </w:hyperlink>
      <w:r>
        <w:t>, "Histoire. Les</w:t>
      </w:r>
      <w:r w:rsidRPr="008A1D93">
        <w:rPr>
          <w:lang w:val="ru-RU"/>
        </w:rPr>
        <w:t xml:space="preserve"> </w:t>
      </w:r>
      <w:r>
        <w:t>moment</w:t>
      </w:r>
      <w:r w:rsidRPr="008A1D93">
        <w:rPr>
          <w:lang w:val="ru-RU"/>
        </w:rPr>
        <w:t xml:space="preserve"> </w:t>
      </w:r>
      <w:r>
        <w:t>d</w:t>
      </w:r>
      <w:r w:rsidRPr="008A1D93">
        <w:rPr>
          <w:lang w:val="ru-RU"/>
        </w:rPr>
        <w:t>'</w:t>
      </w:r>
      <w:r>
        <w:t>un</w:t>
      </w:r>
      <w:r w:rsidRPr="008A1D93">
        <w:rPr>
          <w:lang w:val="ru-RU"/>
        </w:rPr>
        <w:t xml:space="preserve"> </w:t>
      </w:r>
      <w:r>
        <w:t>anniversaire</w:t>
      </w:r>
      <w:r w:rsidRPr="008A1D93">
        <w:rPr>
          <w:lang w:val="ru-RU"/>
        </w:rPr>
        <w:t xml:space="preserve"> </w:t>
      </w:r>
      <w:r>
        <w:t>sanglant</w:t>
      </w:r>
      <w:r w:rsidRPr="008A1D93">
        <w:rPr>
          <w:lang w:val="ru-RU"/>
        </w:rPr>
        <w:t xml:space="preserve">", по состоянию на 5 июля 2011 г.; Нью-Йорк Таймс, «Хасан </w:t>
      </w:r>
      <w:r>
        <w:t>II</w:t>
      </w:r>
      <w:r w:rsidRPr="008A1D93">
        <w:rPr>
          <w:lang w:val="ru-RU"/>
        </w:rPr>
        <w:t xml:space="preserve"> из Марокко умирает в возрасте семидесяти лет», 24 июля 1999 г.</w:t>
      </w:r>
    </w:p>
    <w:p w:rsidR="009629B0" w:rsidRDefault="008A1D93">
      <w:pPr>
        <w:pStyle w:val="50"/>
        <w:framePr w:w="7795" w:h="10325" w:hRule="exact" w:wrap="none" w:vAnchor="page" w:hAnchor="page" w:x="341" w:y="1211"/>
        <w:numPr>
          <w:ilvl w:val="0"/>
          <w:numId w:val="16"/>
        </w:numPr>
        <w:tabs>
          <w:tab w:val="left" w:pos="1361"/>
        </w:tabs>
        <w:spacing w:after="0"/>
        <w:ind w:left="0" w:firstLine="1000"/>
      </w:pPr>
      <w:r>
        <w:t>Уотербери, «Неудачный переворот», 413.</w:t>
      </w:r>
    </w:p>
    <w:p w:rsidR="009629B0" w:rsidRPr="008A1D93" w:rsidRDefault="008A1D93">
      <w:pPr>
        <w:pStyle w:val="50"/>
        <w:framePr w:w="7795" w:h="10325" w:hRule="exact" w:wrap="none" w:vAnchor="page" w:hAnchor="page" w:x="341" w:y="1211"/>
        <w:numPr>
          <w:ilvl w:val="0"/>
          <w:numId w:val="16"/>
        </w:numPr>
        <w:tabs>
          <w:tab w:val="left" w:pos="1361"/>
        </w:tabs>
        <w:spacing w:after="0"/>
        <w:ind w:left="0" w:firstLine="1000"/>
        <w:rPr>
          <w:lang w:val="ru-RU"/>
        </w:rPr>
      </w:pPr>
      <w:r w:rsidRPr="008A1D93">
        <w:rPr>
          <w:lang w:val="ru-RU"/>
        </w:rPr>
        <w:t>А. Корам, «Берберы и переворот», в книге «Арабы и берберы», стр. 425-30.</w:t>
      </w:r>
    </w:p>
    <w:p w:rsidR="009629B0" w:rsidRDefault="008A1D93">
      <w:pPr>
        <w:pStyle w:val="50"/>
        <w:framePr w:w="7795" w:h="10325" w:hRule="exact" w:wrap="none" w:vAnchor="page" w:hAnchor="page" w:x="341" w:y="1211"/>
        <w:numPr>
          <w:ilvl w:val="0"/>
          <w:numId w:val="16"/>
        </w:numPr>
        <w:tabs>
          <w:tab w:val="left" w:pos="1361"/>
        </w:tabs>
        <w:spacing w:after="0"/>
        <w:ind w:left="1320" w:hanging="320"/>
        <w:jc w:val="both"/>
      </w:pPr>
      <w:r w:rsidRPr="008A1D93">
        <w:rPr>
          <w:lang w:val="ru-RU"/>
        </w:rPr>
        <w:t>Ходили слухи, что ведущие политики из организаций «Истикляль», «ООНФП» и подпольной организации «Танзим», возглавляемой Мухаммедом «Фкихом» Басри, вели тайные переговоры с Уфкиром, но пока нет конкретных доказательств этого утверждения.</w:t>
      </w:r>
      <w:hyperlink r:id="rId335"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/244/</w:t>
        </w:r>
      </w:hyperlink>
      <w:r>
        <w:t>maroc</w:t>
      </w:r>
      <w:r w:rsidRPr="008A1D93">
        <w:rPr>
          <w:lang w:val="ru-RU"/>
        </w:rPr>
        <w:t>3_244.</w:t>
      </w:r>
      <w:r>
        <w:t>shtml</w:t>
      </w:r>
      <w:r w:rsidRPr="008A1D93">
        <w:rPr>
          <w:lang w:val="ru-RU"/>
        </w:rPr>
        <w:t xml:space="preserve">, «Интервью Мохамеда Айт Каддур. </w:t>
      </w:r>
      <w:r>
        <w:t>«Quand nous etions Revolutionnaires», доступ 21 июля 2011 г.</w:t>
      </w:r>
    </w:p>
    <w:p w:rsidR="009629B0" w:rsidRDefault="008A1D93">
      <w:pPr>
        <w:pStyle w:val="50"/>
        <w:framePr w:w="7795" w:h="10325" w:hRule="exact" w:wrap="none" w:vAnchor="page" w:hAnchor="page" w:x="341" w:y="1211"/>
        <w:numPr>
          <w:ilvl w:val="0"/>
          <w:numId w:val="16"/>
        </w:numPr>
        <w:tabs>
          <w:tab w:val="left" w:pos="1361"/>
        </w:tabs>
        <w:spacing w:after="0"/>
        <w:ind w:left="1320" w:hanging="320"/>
        <w:jc w:val="both"/>
      </w:pPr>
      <w:r>
        <w:t>Хасан II, «Вызов: Мемуары короля Хасана II Марокко» (Лондон: Macmillan, 1978), 154; С. Смит, «Oufkir, un destin marocain» (Париж: Hachette, 2002), 342-366.</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 xml:space="preserve">М. Уфкир и М. Фитусси, «Украденные жизни: двадцать лет в пустынной тюрьме» (Нью-Йорк: </w:t>
      </w:r>
      <w:r>
        <w:t>Talk</w:t>
      </w:r>
      <w:r w:rsidRPr="008A1D93">
        <w:rPr>
          <w:lang w:val="ru-RU"/>
        </w:rPr>
        <w:t xml:space="preserve"> </w:t>
      </w:r>
      <w:r>
        <w:t>Miramax</w:t>
      </w:r>
      <w:r w:rsidRPr="008A1D93">
        <w:rPr>
          <w:lang w:val="ru-RU"/>
        </w:rPr>
        <w:t xml:space="preserve"> </w:t>
      </w:r>
      <w:r>
        <w:t>Books</w:t>
      </w:r>
      <w:r w:rsidRPr="008A1D93">
        <w:rPr>
          <w:lang w:val="ru-RU"/>
        </w:rPr>
        <w:t>/</w:t>
      </w:r>
      <w:r>
        <w:t>Hyperion</w:t>
      </w:r>
      <w:r w:rsidRPr="008A1D93">
        <w:rPr>
          <w:lang w:val="ru-RU"/>
        </w:rPr>
        <w:t xml:space="preserve">, 2001); см. также </w:t>
      </w:r>
      <w:r>
        <w:t>Tel</w:t>
      </w:r>
      <w:r w:rsidRPr="008A1D93">
        <w:rPr>
          <w:lang w:val="ru-RU"/>
        </w:rPr>
        <w:t xml:space="preserve"> </w:t>
      </w:r>
      <w:r>
        <w:t>Quel</w:t>
      </w:r>
      <w:r w:rsidRPr="008A1D93">
        <w:rPr>
          <w:lang w:val="ru-RU"/>
        </w:rPr>
        <w:t xml:space="preserve">: </w:t>
      </w:r>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/244/</w:t>
      </w:r>
      <w:r>
        <w:t>maroc</w:t>
      </w:r>
      <w:r w:rsidRPr="008A1D93">
        <w:rPr>
          <w:lang w:val="ru-RU"/>
        </w:rPr>
        <w:t>3_244.</w:t>
      </w:r>
      <w:r>
        <w:t>shtml</w:t>
      </w:r>
      <w:r w:rsidRPr="008A1D93">
        <w:rPr>
          <w:lang w:val="ru-RU"/>
        </w:rPr>
        <w:t>, «Дело Боинга: откровения о путче 72», доступно 5 июля 2011 г.</w:t>
      </w:r>
    </w:p>
    <w:p w:rsidR="009629B0" w:rsidRPr="008A1D93" w:rsidRDefault="008A1D93">
      <w:pPr>
        <w:pStyle w:val="50"/>
        <w:framePr w:w="7795" w:h="10325" w:hRule="exact" w:wrap="none" w:vAnchor="page" w:hAnchor="page" w:x="341" w:y="1211"/>
        <w:numPr>
          <w:ilvl w:val="0"/>
          <w:numId w:val="16"/>
        </w:numPr>
        <w:tabs>
          <w:tab w:val="left" w:pos="1361"/>
        </w:tabs>
        <w:spacing w:after="0"/>
        <w:ind w:left="0" w:firstLine="1000"/>
        <w:rPr>
          <w:lang w:val="ru-RU"/>
        </w:rPr>
      </w:pPr>
      <w:r w:rsidRPr="008A1D93">
        <w:rPr>
          <w:lang w:val="ru-RU"/>
        </w:rPr>
        <w:t>Уиллис, «Военные в политике Магеби», 14.</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 xml:space="preserve">С. Хьюз, Марокко при короле Хасане (Рединг, Великобритания: Итака, 2001), 234; Предками сахрави являются бени-хасаны йеменского происхождения; они говорят на арабском диалекте, известном как хассанийя. В основном они были торговцами и скотоводами, кочуя широкими дугами по Западной Сахаре, не обращая особого внимания на границы Марокко, Алжира и Мавритании. См. С. Зунес и Дж. Мунди, Западная Сахара: война, национализм и нерешительность в конфликте (Сиракьюз, Нью-Йорк: </w:t>
      </w:r>
      <w:r>
        <w:t>Syracuse</w:t>
      </w:r>
      <w:r w:rsidRPr="008A1D93">
        <w:rPr>
          <w:lang w:val="ru-RU"/>
        </w:rPr>
        <w:t xml:space="preserve"> </w:t>
      </w:r>
      <w:r>
        <w:t>University</w:t>
      </w:r>
      <w:r w:rsidRPr="008A1D93">
        <w:rPr>
          <w:lang w:val="ru-RU"/>
        </w:rPr>
        <w:t xml:space="preserve"> </w:t>
      </w:r>
      <w:r>
        <w:t>Press</w:t>
      </w:r>
      <w:r w:rsidRPr="008A1D93">
        <w:rPr>
          <w:lang w:val="ru-RU"/>
        </w:rPr>
        <w:t>, 2010), гл. 4.</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 xml:space="preserve">Дж. Б. Вайнер, «Зеленый марш в исторической перспективе», </w:t>
      </w:r>
      <w:r>
        <w:t>Middle</w:t>
      </w:r>
      <w:r w:rsidRPr="008A1D93">
        <w:rPr>
          <w:lang w:val="ru-RU"/>
        </w:rPr>
        <w:t xml:space="preserve"> </w:t>
      </w:r>
      <w:r>
        <w:t>East</w:t>
      </w:r>
      <w:r w:rsidRPr="008A1D93">
        <w:rPr>
          <w:lang w:val="ru-RU"/>
        </w:rPr>
        <w:t xml:space="preserve"> </w:t>
      </w:r>
      <w:r>
        <w:t>Journal</w:t>
      </w:r>
      <w:r w:rsidRPr="008A1D93">
        <w:rPr>
          <w:lang w:val="ru-RU"/>
        </w:rPr>
        <w:t xml:space="preserve"> 33, 1 (1979): 22.</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 xml:space="preserve">Дж. Дамис, «Король Хасан и Западная Сахара», </w:t>
      </w:r>
      <w:r>
        <w:t>The</w:t>
      </w:r>
      <w:r w:rsidRPr="008A1D93">
        <w:rPr>
          <w:lang w:val="ru-RU"/>
        </w:rPr>
        <w:t xml:space="preserve"> </w:t>
      </w:r>
      <w:r>
        <w:t>Maghreb</w:t>
      </w:r>
      <w:r w:rsidRPr="008A1D93">
        <w:rPr>
          <w:lang w:val="ru-RU"/>
        </w:rPr>
        <w:t xml:space="preserve"> </w:t>
      </w:r>
      <w:r>
        <w:t>Review</w:t>
      </w:r>
      <w:r w:rsidRPr="008A1D93">
        <w:rPr>
          <w:lang w:val="ru-RU"/>
        </w:rPr>
        <w:t xml:space="preserve"> 25, 1-2 (2000), 16.</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См. красочный рассказ очевидца Хьюза «Марокко при короле Хасане», 240.</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 xml:space="preserve">Дж. Греттон, «Западная Сахара на международной арене», </w:t>
      </w:r>
      <w:r>
        <w:t>The</w:t>
      </w:r>
      <w:r w:rsidRPr="008A1D93">
        <w:rPr>
          <w:lang w:val="ru-RU"/>
        </w:rPr>
        <w:t xml:space="preserve"> </w:t>
      </w:r>
      <w:r>
        <w:t>World</w:t>
      </w:r>
      <w:r w:rsidRPr="008A1D93">
        <w:rPr>
          <w:lang w:val="ru-RU"/>
        </w:rPr>
        <w:t xml:space="preserve"> </w:t>
      </w:r>
      <w:r>
        <w:t>Today</w:t>
      </w:r>
      <w:r w:rsidRPr="008A1D93">
        <w:rPr>
          <w:lang w:val="ru-RU"/>
        </w:rPr>
        <w:t xml:space="preserve"> 36, 9 (1980): 343, 349; Дж. Мунди, «Нейтралитет или соучастие? Соединенные Штаты и захват Испанской Сахары Марокко в 1975 году», </w:t>
      </w:r>
      <w:r>
        <w:t>Journal</w:t>
      </w:r>
      <w:r w:rsidRPr="008A1D93">
        <w:rPr>
          <w:lang w:val="ru-RU"/>
        </w:rPr>
        <w:t xml:space="preserve"> </w:t>
      </w:r>
      <w:r>
        <w:t>of</w:t>
      </w:r>
      <w:r w:rsidRPr="008A1D93">
        <w:rPr>
          <w:lang w:val="ru-RU"/>
        </w:rPr>
        <w:t xml:space="preserve"> </w:t>
      </w:r>
      <w:r>
        <w:t>North</w:t>
      </w:r>
      <w:r w:rsidRPr="008A1D93">
        <w:rPr>
          <w:lang w:val="ru-RU"/>
        </w:rPr>
        <w:t xml:space="preserve"> </w:t>
      </w:r>
      <w:r>
        <w:t>African</w:t>
      </w:r>
      <w:r w:rsidRPr="008A1D93">
        <w:rPr>
          <w:lang w:val="ru-RU"/>
        </w:rPr>
        <w:t xml:space="preserve"> </w:t>
      </w:r>
      <w:r>
        <w:t>Studies</w:t>
      </w:r>
      <w:r w:rsidRPr="008A1D93">
        <w:rPr>
          <w:lang w:val="ru-RU"/>
        </w:rPr>
        <w:t xml:space="preserve"> 11:3 (2006): 275-303; Р. Б. Паркер, Северная Африка: региональная напряженность и стратегические проблемы (Уэстпорт, Коннектикут: </w:t>
      </w:r>
      <w:r>
        <w:t>Praeger</w:t>
      </w:r>
      <w:r w:rsidRPr="008A1D93">
        <w:rPr>
          <w:lang w:val="ru-RU"/>
        </w:rPr>
        <w:t>, 1987), 29. Марокканцы содержали алжирских заключенных в военном лагере недалеко от Рабата, где они оставались в течение многих лет.</w:t>
      </w:r>
    </w:p>
    <w:p w:rsidR="009629B0" w:rsidRPr="008A1D93" w:rsidRDefault="008A1D93">
      <w:pPr>
        <w:pStyle w:val="50"/>
        <w:framePr w:w="7795" w:h="10325" w:hRule="exact" w:wrap="none" w:vAnchor="page" w:hAnchor="page" w:x="341" w:y="1211"/>
        <w:numPr>
          <w:ilvl w:val="0"/>
          <w:numId w:val="16"/>
        </w:numPr>
        <w:tabs>
          <w:tab w:val="left" w:pos="1361"/>
        </w:tabs>
        <w:spacing w:after="0"/>
        <w:ind w:left="1320" w:hanging="320"/>
        <w:jc w:val="both"/>
        <w:rPr>
          <w:lang w:val="ru-RU"/>
        </w:rPr>
      </w:pPr>
      <w:r w:rsidRPr="008A1D93">
        <w:rPr>
          <w:lang w:val="ru-RU"/>
        </w:rPr>
        <w:t>Статья в Википедии по этой теме хорошо документирована:</w:t>
      </w:r>
      <w:hyperlink r:id="rId336" w:history="1">
        <w:r>
          <w:t>http</w:t>
        </w:r>
        <w:r w:rsidRPr="008A1D93">
          <w:rPr>
            <w:lang w:val="ru-RU"/>
          </w:rPr>
          <w:t>://</w:t>
        </w:r>
        <w:r>
          <w:t>en</w:t>
        </w:r>
        <w:r w:rsidRPr="008A1D93">
          <w:rPr>
            <w:lang w:val="ru-RU"/>
          </w:rPr>
          <w:t>.</w:t>
        </w:r>
        <w:r>
          <w:t>wikipe</w:t>
        </w:r>
        <w:r w:rsidRPr="008A1D93">
          <w:rPr>
            <w:lang w:val="ru-RU"/>
          </w:rPr>
          <w:t>-</w:t>
        </w:r>
        <w:r>
          <w:t>dia</w:t>
        </w:r>
        <w:r w:rsidRPr="008A1D93">
          <w:rPr>
            <w:lang w:val="ru-RU"/>
          </w:rPr>
          <w:t>.</w:t>
        </w:r>
        <w:r>
          <w:t>org</w:t>
        </w:r>
        <w:r w:rsidRPr="008A1D93">
          <w:rPr>
            <w:lang w:val="ru-RU"/>
          </w:rPr>
          <w:t>/</w:t>
        </w:r>
        <w:r>
          <w:t>wiki</w:t>
        </w:r>
        <w:r w:rsidRPr="008A1D93">
          <w:rPr>
            <w:lang w:val="ru-RU"/>
          </w:rPr>
          <w:t>/</w:t>
        </w:r>
        <w:r>
          <w:t>Sahrawi</w:t>
        </w:r>
        <w:r w:rsidRPr="008A1D93">
          <w:rPr>
            <w:lang w:val="ru-RU"/>
          </w:rPr>
          <w:t>_</w:t>
        </w:r>
        <w:r>
          <w:t>refugee</w:t>
        </w:r>
        <w:r w:rsidRPr="008A1D93">
          <w:rPr>
            <w:lang w:val="ru-RU"/>
          </w:rPr>
          <w:t>_</w:t>
        </w:r>
        <w:r>
          <w:t>camps</w:t>
        </w:r>
      </w:hyperlink>
      <w:r w:rsidRPr="008A1D93">
        <w:rPr>
          <w:lang w:val="ru-RU"/>
        </w:rPr>
        <w:t>, доступно по состоянию на 8 июля 2011 г.; см. также Дж. Хардинг, «За песчаной стеной»; рецензия на книгу Тоби Шелли «Конец игры».</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3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2002" w:h="254" w:hRule="exact" w:wrap="none" w:vAnchor="page" w:hAnchor="page" w:x="3207" w:y="688"/>
        <w:jc w:val="center"/>
        <w:rPr>
          <w:sz w:val="20"/>
          <w:szCs w:val="20"/>
          <w:lang w:val="ru-RU"/>
        </w:rPr>
      </w:pPr>
      <w:r w:rsidRPr="008A1D93">
        <w:rPr>
          <w:rFonts w:ascii="Times New Roman" w:eastAsia="Times New Roman" w:hAnsi="Times New Roman" w:cs="Times New Roman"/>
          <w:i/>
          <w:iCs/>
          <w:sz w:val="20"/>
          <w:szCs w:val="20"/>
          <w:lang w:val="ru-RU"/>
        </w:rPr>
        <w:t>Примечания к страницам 183-190</w:t>
      </w:r>
    </w:p>
    <w:p w:rsidR="009629B0" w:rsidRPr="008A1D93" w:rsidRDefault="008A1D93">
      <w:pPr>
        <w:pStyle w:val="a4"/>
        <w:framePr w:wrap="none" w:vAnchor="page" w:hAnchor="page" w:x="6989" w:y="702"/>
        <w:rPr>
          <w:sz w:val="18"/>
          <w:szCs w:val="18"/>
          <w:lang w:val="ru-RU"/>
        </w:rPr>
      </w:pPr>
      <w:r w:rsidRPr="008A1D93">
        <w:rPr>
          <w:sz w:val="18"/>
          <w:szCs w:val="18"/>
          <w:lang w:val="ru-RU"/>
        </w:rPr>
        <w:t>269</w:t>
      </w:r>
    </w:p>
    <w:p w:rsidR="009629B0" w:rsidRPr="008A1D93" w:rsidRDefault="008A1D93">
      <w:pPr>
        <w:pStyle w:val="50"/>
        <w:framePr w:w="7795" w:h="10354" w:hRule="exact" w:wrap="none" w:vAnchor="page" w:hAnchor="page" w:x="341" w:y="1211"/>
        <w:spacing w:after="0"/>
        <w:ind w:left="1080"/>
        <w:jc w:val="both"/>
        <w:rPr>
          <w:lang w:val="ru-RU"/>
        </w:rPr>
      </w:pPr>
      <w:r w:rsidRPr="008A1D93">
        <w:rPr>
          <w:i/>
          <w:iCs/>
          <w:lang w:val="ru-RU"/>
        </w:rPr>
        <w:t>Западная Сахара: какое будущее у Африки?</w:t>
      </w:r>
      <w:r w:rsidRPr="008A1D93">
        <w:rPr>
          <w:rFonts w:ascii="Arial" w:eastAsia="Arial" w:hAnsi="Arial" w:cs="Arial"/>
          <w:lang w:val="ru-RU"/>
        </w:rPr>
        <w:t xml:space="preserve">«Последняя колония?» (Лондон: </w:t>
      </w:r>
      <w:r>
        <w:rPr>
          <w:rFonts w:ascii="Arial" w:eastAsia="Arial" w:hAnsi="Arial" w:cs="Arial"/>
        </w:rPr>
        <w:t>Zed</w:t>
      </w:r>
      <w:r w:rsidRPr="008A1D93">
        <w:rPr>
          <w:rFonts w:ascii="Arial" w:eastAsia="Arial" w:hAnsi="Arial" w:cs="Arial"/>
          <w:lang w:val="ru-RU"/>
        </w:rPr>
        <w:t xml:space="preserve">, 2004), </w:t>
      </w:r>
      <w:r>
        <w:rPr>
          <w:rFonts w:ascii="Arial" w:eastAsia="Arial" w:hAnsi="Arial" w:cs="Arial"/>
        </w:rPr>
        <w:t>The</w:t>
      </w:r>
      <w:r w:rsidRPr="008A1D93">
        <w:rPr>
          <w:rFonts w:ascii="Arial" w:eastAsia="Arial" w:hAnsi="Arial" w:cs="Arial"/>
          <w:lang w:val="ru-RU"/>
        </w:rPr>
        <w:t xml:space="preserve"> </w:t>
      </w:r>
      <w:r>
        <w:rPr>
          <w:rFonts w:ascii="Arial" w:eastAsia="Arial" w:hAnsi="Arial" w:cs="Arial"/>
        </w:rPr>
        <w:t>London</w:t>
      </w:r>
      <w:r w:rsidRPr="008A1D93">
        <w:rPr>
          <w:rFonts w:ascii="Arial" w:eastAsia="Arial" w:hAnsi="Arial" w:cs="Arial"/>
          <w:lang w:val="ru-RU"/>
        </w:rPr>
        <w:t xml:space="preserve"> </w:t>
      </w:r>
      <w:r>
        <w:rPr>
          <w:rFonts w:ascii="Arial" w:eastAsia="Arial" w:hAnsi="Arial" w:cs="Arial"/>
        </w:rPr>
        <w:t>Review</w:t>
      </w:r>
      <w:r w:rsidRPr="008A1D93">
        <w:rPr>
          <w:rFonts w:ascii="Arial" w:eastAsia="Arial" w:hAnsi="Arial" w:cs="Arial"/>
          <w:lang w:val="ru-RU"/>
        </w:rPr>
        <w:t xml:space="preserve"> </w:t>
      </w:r>
      <w:r>
        <w:rPr>
          <w:rFonts w:ascii="Arial" w:eastAsia="Arial" w:hAnsi="Arial" w:cs="Arial"/>
        </w:rPr>
        <w:t>of</w:t>
      </w:r>
      <w:r w:rsidRPr="008A1D93">
        <w:rPr>
          <w:rFonts w:ascii="Arial" w:eastAsia="Arial" w:hAnsi="Arial" w:cs="Arial"/>
          <w:lang w:val="ru-RU"/>
        </w:rPr>
        <w:t xml:space="preserve"> </w:t>
      </w:r>
      <w:r>
        <w:rPr>
          <w:rFonts w:ascii="Arial" w:eastAsia="Arial" w:hAnsi="Arial" w:cs="Arial"/>
        </w:rPr>
        <w:t>Books</w:t>
      </w:r>
      <w:r w:rsidRPr="008A1D93">
        <w:rPr>
          <w:rFonts w:ascii="Arial" w:eastAsia="Arial" w:hAnsi="Arial" w:cs="Arial"/>
          <w:lang w:val="ru-RU"/>
        </w:rPr>
        <w:t xml:space="preserve"> (23 февраля 2006 г.), 8-11; Р.Б. Хури, «Западная Сахара и Палестина: сравнительное исследование колониализма, оккупации и национализма», </w:t>
      </w:r>
      <w:r>
        <w:rPr>
          <w:rFonts w:ascii="Arial" w:eastAsia="Arial" w:hAnsi="Arial" w:cs="Arial"/>
        </w:rPr>
        <w:t>New</w:t>
      </w:r>
      <w:r w:rsidRPr="008A1D93">
        <w:rPr>
          <w:rFonts w:ascii="Arial" w:eastAsia="Arial" w:hAnsi="Arial" w:cs="Arial"/>
          <w:lang w:val="ru-RU"/>
        </w:rPr>
        <w:t xml:space="preserve"> </w:t>
      </w:r>
      <w:r>
        <w:rPr>
          <w:rFonts w:ascii="Arial" w:eastAsia="Arial" w:hAnsi="Arial" w:cs="Arial"/>
        </w:rPr>
        <w:t>Middle</w:t>
      </w:r>
      <w:r w:rsidRPr="008A1D93">
        <w:rPr>
          <w:rFonts w:ascii="Arial" w:eastAsia="Arial" w:hAnsi="Arial" w:cs="Arial"/>
          <w:lang w:val="ru-RU"/>
        </w:rPr>
        <w:t xml:space="preserve"> </w:t>
      </w:r>
      <w:r>
        <w:rPr>
          <w:rFonts w:ascii="Arial" w:eastAsia="Arial" w:hAnsi="Arial" w:cs="Arial"/>
        </w:rPr>
        <w:t>Eastern</w:t>
      </w:r>
      <w:r w:rsidRPr="008A1D93">
        <w:rPr>
          <w:rFonts w:ascii="Arial" w:eastAsia="Arial" w:hAnsi="Arial" w:cs="Arial"/>
          <w:lang w:val="ru-RU"/>
        </w:rPr>
        <w:t xml:space="preserve"> </w:t>
      </w:r>
      <w:r>
        <w:rPr>
          <w:rFonts w:ascii="Arial" w:eastAsia="Arial" w:hAnsi="Arial" w:cs="Arial"/>
        </w:rPr>
        <w:t>Studies</w:t>
      </w:r>
      <w:r w:rsidRPr="008A1D93">
        <w:rPr>
          <w:rFonts w:ascii="Arial" w:eastAsia="Arial" w:hAnsi="Arial" w:cs="Arial"/>
          <w:lang w:val="ru-RU"/>
        </w:rPr>
        <w:t>, 1 (2011): 1-20.</w:t>
      </w:r>
    </w:p>
    <w:p w:rsidR="009629B0" w:rsidRPr="008A1D93" w:rsidRDefault="008A1D93">
      <w:pPr>
        <w:pStyle w:val="50"/>
        <w:framePr w:w="7795" w:h="10354" w:hRule="exact" w:wrap="none" w:vAnchor="page" w:hAnchor="page" w:x="341" w:y="1211"/>
        <w:numPr>
          <w:ilvl w:val="0"/>
          <w:numId w:val="16"/>
        </w:numPr>
        <w:tabs>
          <w:tab w:val="left" w:pos="1106"/>
        </w:tabs>
        <w:spacing w:after="0"/>
        <w:ind w:left="1080" w:hanging="340"/>
        <w:jc w:val="both"/>
        <w:rPr>
          <w:lang w:val="ru-RU"/>
        </w:rPr>
      </w:pPr>
      <w:r w:rsidRPr="008A1D93">
        <w:rPr>
          <w:lang w:val="ru-RU"/>
        </w:rPr>
        <w:t>Дамис, «Западная Сахара», 30 лет; Тель Кель онлайн,</w:t>
      </w:r>
      <w:hyperlink r:id="rId338" w:history="1">
        <w:r>
          <w:t>http</w:t>
        </w:r>
        <w:r w:rsidRPr="008A1D93">
          <w:rPr>
            <w:lang w:val="ru-RU"/>
          </w:rPr>
          <w:t>://</w:t>
        </w:r>
        <w:r>
          <w:t>www</w:t>
        </w:r>
        <w:r w:rsidRPr="008A1D93">
          <w:rPr>
            <w:lang w:val="ru-RU"/>
          </w:rPr>
          <w:t>.</w:t>
        </w:r>
        <w:r>
          <w:t>telquelonline</w:t>
        </w:r>
      </w:hyperlink>
      <w:r w:rsidRPr="008A1D93">
        <w:rPr>
          <w:lang w:val="ru-RU"/>
        </w:rPr>
        <w:t xml:space="preserve">. </w:t>
      </w:r>
      <w:r>
        <w:t>com</w:t>
      </w:r>
      <w:r w:rsidRPr="008A1D93">
        <w:rPr>
          <w:lang w:val="ru-RU"/>
        </w:rPr>
        <w:t>/198/</w:t>
      </w:r>
      <w:r>
        <w:t>sujeti</w:t>
      </w:r>
      <w:r w:rsidRPr="008A1D93">
        <w:rPr>
          <w:lang w:val="ru-RU"/>
        </w:rPr>
        <w:t>.</w:t>
      </w:r>
      <w:r>
        <w:t>shtml</w:t>
      </w:r>
      <w:r w:rsidRPr="008A1D93">
        <w:rPr>
          <w:lang w:val="ru-RU"/>
        </w:rPr>
        <w:t>, «</w:t>
      </w:r>
      <w:r>
        <w:t>La</w:t>
      </w:r>
      <w:r w:rsidRPr="008A1D93">
        <w:rPr>
          <w:lang w:val="ru-RU"/>
        </w:rPr>
        <w:t xml:space="preserve"> </w:t>
      </w:r>
      <w:r>
        <w:t>verite</w:t>
      </w:r>
      <w:r w:rsidRPr="008A1D93">
        <w:rPr>
          <w:lang w:val="ru-RU"/>
        </w:rPr>
        <w:t xml:space="preserve"> </w:t>
      </w:r>
      <w:r>
        <w:t>sur</w:t>
      </w:r>
      <w:r w:rsidRPr="008A1D93">
        <w:rPr>
          <w:lang w:val="ru-RU"/>
        </w:rPr>
        <w:t xml:space="preserve"> </w:t>
      </w:r>
      <w:r>
        <w:t>la</w:t>
      </w:r>
      <w:r w:rsidRPr="008A1D93">
        <w:rPr>
          <w:lang w:val="ru-RU"/>
        </w:rPr>
        <w:t xml:space="preserve"> </w:t>
      </w:r>
      <w:r>
        <w:t>Marche</w:t>
      </w:r>
      <w:r w:rsidRPr="008A1D93">
        <w:rPr>
          <w:lang w:val="ru-RU"/>
        </w:rPr>
        <w:t xml:space="preserve"> </w:t>
      </w:r>
      <w:r>
        <w:t>Verte</w:t>
      </w:r>
      <w:r w:rsidRPr="008A1D93">
        <w:rPr>
          <w:lang w:val="ru-RU"/>
        </w:rPr>
        <w:t>», по состоянию на 24 июля 2011 г.</w:t>
      </w:r>
    </w:p>
    <w:p w:rsidR="009629B0" w:rsidRPr="008A1D93" w:rsidRDefault="008A1D93">
      <w:pPr>
        <w:pStyle w:val="50"/>
        <w:framePr w:w="7795" w:h="10354" w:hRule="exact" w:wrap="none" w:vAnchor="page" w:hAnchor="page" w:x="341" w:y="1211"/>
        <w:numPr>
          <w:ilvl w:val="0"/>
          <w:numId w:val="16"/>
        </w:numPr>
        <w:tabs>
          <w:tab w:val="left" w:pos="1106"/>
        </w:tabs>
        <w:spacing w:after="0"/>
        <w:ind w:left="1080" w:hanging="340"/>
        <w:jc w:val="both"/>
        <w:rPr>
          <w:lang w:val="ru-RU"/>
        </w:rPr>
      </w:pPr>
      <w:r w:rsidRPr="008A1D93">
        <w:rPr>
          <w:lang w:val="ru-RU"/>
        </w:rPr>
        <w:t xml:space="preserve">К. Мохсен-Финан, Западная Сахара: </w:t>
      </w:r>
      <w:r>
        <w:t>Les</w:t>
      </w:r>
      <w:r w:rsidRPr="008A1D93">
        <w:rPr>
          <w:lang w:val="ru-RU"/>
        </w:rPr>
        <w:t xml:space="preserve"> </w:t>
      </w:r>
      <w:r>
        <w:t>enjeux</w:t>
      </w:r>
      <w:r w:rsidRPr="008A1D93">
        <w:rPr>
          <w:lang w:val="ru-RU"/>
        </w:rPr>
        <w:t xml:space="preserve"> </w:t>
      </w:r>
      <w:r>
        <w:t>d</w:t>
      </w:r>
      <w:r w:rsidRPr="008A1D93">
        <w:rPr>
          <w:lang w:val="ru-RU"/>
        </w:rPr>
        <w:t>'</w:t>
      </w:r>
      <w:r>
        <w:t>un</w:t>
      </w:r>
      <w:r w:rsidRPr="008A1D93">
        <w:rPr>
          <w:lang w:val="ru-RU"/>
        </w:rPr>
        <w:t xml:space="preserve"> </w:t>
      </w:r>
      <w:r>
        <w:t>conflit</w:t>
      </w:r>
      <w:r w:rsidRPr="008A1D93">
        <w:rPr>
          <w:lang w:val="ru-RU"/>
        </w:rPr>
        <w:t xml:space="preserve"> </w:t>
      </w:r>
      <w:r>
        <w:t>Regional</w:t>
      </w:r>
      <w:r w:rsidRPr="008A1D93">
        <w:rPr>
          <w:lang w:val="ru-RU"/>
        </w:rPr>
        <w:t xml:space="preserve"> (Париж: </w:t>
      </w:r>
      <w:r>
        <w:t>CNRS</w:t>
      </w:r>
      <w:r w:rsidRPr="008A1D93">
        <w:rPr>
          <w:lang w:val="ru-RU"/>
        </w:rPr>
        <w:t>, 1997), 86–87; П. Вермерен, «История Марокко», 66–68.</w:t>
      </w:r>
    </w:p>
    <w:p w:rsidR="009629B0" w:rsidRDefault="008A1D93">
      <w:pPr>
        <w:pStyle w:val="50"/>
        <w:framePr w:w="7795" w:h="10354" w:hRule="exact" w:wrap="none" w:vAnchor="page" w:hAnchor="page" w:x="341" w:y="1211"/>
        <w:numPr>
          <w:ilvl w:val="0"/>
          <w:numId w:val="16"/>
        </w:numPr>
        <w:tabs>
          <w:tab w:val="left" w:pos="1115"/>
        </w:tabs>
        <w:spacing w:after="0"/>
        <w:ind w:left="0" w:firstLine="740"/>
      </w:pPr>
      <w:r>
        <w:t>М. Бенлал, «Le Syndicat comme enjeu», 237.</w:t>
      </w:r>
    </w:p>
    <w:p w:rsidR="009629B0" w:rsidRDefault="008A1D93">
      <w:pPr>
        <w:pStyle w:val="50"/>
        <w:framePr w:w="7795" w:h="10354" w:hRule="exact" w:wrap="none" w:vAnchor="page" w:hAnchor="page" w:x="341" w:y="1211"/>
        <w:numPr>
          <w:ilvl w:val="0"/>
          <w:numId w:val="16"/>
        </w:numPr>
        <w:tabs>
          <w:tab w:val="left" w:pos="1115"/>
        </w:tabs>
        <w:spacing w:after="0"/>
        <w:ind w:left="0" w:firstLine="740"/>
      </w:pPr>
      <w:r>
        <w:t>Там же, 241.</w:t>
      </w:r>
    </w:p>
    <w:p w:rsidR="009629B0" w:rsidRDefault="008A1D93">
      <w:pPr>
        <w:pStyle w:val="50"/>
        <w:framePr w:w="7795" w:h="10354" w:hRule="exact" w:wrap="none" w:vAnchor="page" w:hAnchor="page" w:x="341" w:y="1211"/>
        <w:numPr>
          <w:ilvl w:val="0"/>
          <w:numId w:val="16"/>
        </w:numPr>
        <w:tabs>
          <w:tab w:val="left" w:pos="1115"/>
        </w:tabs>
        <w:spacing w:after="0"/>
        <w:ind w:left="0" w:firstLine="740"/>
      </w:pPr>
      <w:r>
        <w:t>Там же, 243</w:t>
      </w:r>
    </w:p>
    <w:p w:rsidR="009629B0" w:rsidRPr="008A1D93" w:rsidRDefault="008A1D93">
      <w:pPr>
        <w:pStyle w:val="50"/>
        <w:framePr w:w="7795" w:h="10354" w:hRule="exact" w:wrap="none" w:vAnchor="page" w:hAnchor="page" w:x="341" w:y="1211"/>
        <w:numPr>
          <w:ilvl w:val="0"/>
          <w:numId w:val="16"/>
        </w:numPr>
        <w:tabs>
          <w:tab w:val="left" w:pos="1110"/>
        </w:tabs>
        <w:spacing w:after="340"/>
        <w:ind w:left="1080" w:hanging="340"/>
        <w:jc w:val="both"/>
        <w:rPr>
          <w:lang w:val="ru-RU"/>
        </w:rPr>
      </w:pPr>
      <w:r w:rsidRPr="008A1D93">
        <w:rPr>
          <w:lang w:val="ru-RU"/>
        </w:rPr>
        <w:t xml:space="preserve">Вермерен, «История Марокко», 83–84; о беспорядках в Надоре см. в Интернете </w:t>
      </w:r>
      <w:r>
        <w:t>Tel</w:t>
      </w:r>
      <w:r w:rsidRPr="008A1D93">
        <w:rPr>
          <w:lang w:val="ru-RU"/>
        </w:rPr>
        <w:t xml:space="preserve"> </w:t>
      </w:r>
      <w:r>
        <w:t>Quel</w:t>
      </w:r>
      <w:r w:rsidRPr="008A1D93">
        <w:rPr>
          <w:lang w:val="ru-RU"/>
        </w:rPr>
        <w:t>, «</w:t>
      </w:r>
      <w:r>
        <w:t>La</w:t>
      </w:r>
      <w:r w:rsidRPr="008A1D93">
        <w:rPr>
          <w:lang w:val="ru-RU"/>
        </w:rPr>
        <w:t xml:space="preserve"> </w:t>
      </w:r>
      <w:r>
        <w:t>reverte</w:t>
      </w:r>
      <w:r w:rsidRPr="008A1D93">
        <w:rPr>
          <w:lang w:val="ru-RU"/>
        </w:rPr>
        <w:t xml:space="preserve"> </w:t>
      </w:r>
      <w:r>
        <w:t>des</w:t>
      </w:r>
      <w:r w:rsidRPr="008A1D93">
        <w:rPr>
          <w:lang w:val="ru-RU"/>
        </w:rPr>
        <w:t xml:space="preserve"> </w:t>
      </w:r>
      <w:r>
        <w:t>awbach</w:t>
      </w:r>
      <w:r w:rsidRPr="008A1D93">
        <w:rPr>
          <w:lang w:val="ru-RU"/>
        </w:rPr>
        <w:t>»,</w:t>
      </w:r>
      <w:hyperlink r:id="rId339"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/259/</w:t>
        </w:r>
        <w:r>
          <w:t>maroc</w:t>
        </w:r>
        <w:r w:rsidRPr="008A1D93">
          <w:rPr>
            <w:lang w:val="ru-RU"/>
          </w:rPr>
          <w:t>5_259</w:t>
        </w:r>
      </w:hyperlink>
      <w:r w:rsidRPr="008A1D93">
        <w:rPr>
          <w:lang w:val="ru-RU"/>
        </w:rPr>
        <w:t>.</w:t>
      </w:r>
      <w:r>
        <w:t>shtml</w:t>
      </w:r>
      <w:r w:rsidRPr="008A1D93">
        <w:rPr>
          <w:lang w:val="ru-RU"/>
        </w:rPr>
        <w:t>, доступ получен 8 июля 2011 г.</w:t>
      </w:r>
    </w:p>
    <w:p w:rsidR="009629B0" w:rsidRPr="008A1D93" w:rsidRDefault="008A1D93">
      <w:pPr>
        <w:pStyle w:val="50"/>
        <w:framePr w:w="7795" w:h="10354" w:hRule="exact" w:wrap="none" w:vAnchor="page" w:hAnchor="page" w:x="341" w:y="1211"/>
        <w:numPr>
          <w:ilvl w:val="0"/>
          <w:numId w:val="15"/>
        </w:numPr>
        <w:tabs>
          <w:tab w:val="left" w:pos="265"/>
        </w:tabs>
        <w:spacing w:after="120" w:line="240" w:lineRule="auto"/>
        <w:ind w:left="0"/>
        <w:jc w:val="center"/>
        <w:rPr>
          <w:lang w:val="ru-RU"/>
        </w:rPr>
      </w:pPr>
      <w:r w:rsidRPr="008A1D93">
        <w:rPr>
          <w:b/>
          <w:bCs/>
          <w:lang w:val="ru-RU"/>
        </w:rPr>
        <w:t xml:space="preserve">Вторая эпоха Хасана </w:t>
      </w:r>
      <w:r>
        <w:rPr>
          <w:b/>
          <w:bCs/>
        </w:rPr>
        <w:t>II</w:t>
      </w:r>
      <w:r w:rsidRPr="008A1D93">
        <w:rPr>
          <w:b/>
          <w:bCs/>
          <w:lang w:val="ru-RU"/>
        </w:rPr>
        <w:t>: Бархатная перчатка (1976)</w:t>
      </w:r>
      <w:r w:rsidRPr="008A1D93">
        <w:rPr>
          <w:rFonts w:ascii="Arial" w:eastAsia="Arial" w:hAnsi="Arial" w:cs="Arial"/>
          <w:lang w:val="ru-RU"/>
        </w:rPr>
        <w:t>-1999)</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sidRPr="008A1D93">
        <w:rPr>
          <w:rFonts w:ascii="Arial" w:eastAsia="Arial" w:hAnsi="Arial" w:cs="Arial"/>
          <w:lang w:val="ru-RU"/>
        </w:rPr>
        <w:t>Термин «гражданское общество» определяется по-разному. Определение, предложенное Центром гражданского общества Лондонской школы экономики, подходит для наших целей: «Гражданское общество относится к сфере ненасильственных коллективных действий, основанных на общих интересах, целях и ценностях... его институциональные формы отличаются от форм государства и рынка, хотя на практике границы между государством, гражданским обществом и рынком часто сложны, размыты и требуют согласования... Гражданское общество часто включает в себя такие организации, как зарегистрированные благотворительные организации, организации развития и неправительственные организации, общественные группы, женские организации, религиозные организации, профессиональные ассоциации, профсоюзы, группы самопомощи, социальные движения, бизнес-ассоциации, коалиции и правозащитные группы». См. также Джеймс Сатер, «Динамика государства и гражданского общества в Марокко», Журнал североафриканских исследований 7:3 (2002): 101-18.</w:t>
      </w:r>
    </w:p>
    <w:p w:rsidR="009629B0" w:rsidRPr="008A1D93" w:rsidRDefault="008A1D93">
      <w:pPr>
        <w:pStyle w:val="50"/>
        <w:framePr w:w="7795" w:h="10354" w:hRule="exact" w:wrap="none" w:vAnchor="page" w:hAnchor="page" w:x="341" w:y="1211"/>
        <w:numPr>
          <w:ilvl w:val="0"/>
          <w:numId w:val="17"/>
        </w:numPr>
        <w:tabs>
          <w:tab w:val="left" w:pos="1020"/>
        </w:tabs>
        <w:spacing w:after="0" w:line="257" w:lineRule="auto"/>
        <w:ind w:left="980" w:hanging="240"/>
        <w:jc w:val="both"/>
        <w:rPr>
          <w:lang w:val="ru-RU"/>
        </w:rPr>
      </w:pPr>
      <w:r w:rsidRPr="008A1D93">
        <w:rPr>
          <w:lang w:val="ru-RU"/>
        </w:rPr>
        <w:t xml:space="preserve">М. Зегал, Исламизм в Марокко: религия, авторитаризм и избирательная политика (Принстон: Маркус Винер, 2008), </w:t>
      </w:r>
      <w:r>
        <w:t>xiv</w:t>
      </w:r>
      <w:r w:rsidRPr="008A1D93">
        <w:rPr>
          <w:lang w:val="ru-RU"/>
        </w:rPr>
        <w:t>-</w:t>
      </w:r>
      <w:r>
        <w:t>xv</w:t>
      </w:r>
      <w:r w:rsidRPr="008A1D93">
        <w:rPr>
          <w:lang w:val="ru-RU"/>
        </w:rPr>
        <w:t>.</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Pr>
          <w:rFonts w:ascii="Arial" w:eastAsia="Arial" w:hAnsi="Arial" w:cs="Arial"/>
          <w:smallCaps/>
          <w:sz w:val="15"/>
          <w:szCs w:val="15"/>
        </w:rPr>
        <w:t>q</w:t>
      </w:r>
      <w:r w:rsidRPr="008A1D93">
        <w:rPr>
          <w:lang w:val="ru-RU"/>
        </w:rPr>
        <w:t xml:space="preserve">А. аль-Фаси, Дифа кан аль-Шарика (Рабат: Мактабат ар-Рисала, 1966), 300, цитируется по Зегалу, Исламизм, 69-76; М. Този, «Монополизация символического производства и иерархизация политико-религиозного поля в Марокко», </w:t>
      </w:r>
      <w:r>
        <w:t>Annuaire</w:t>
      </w:r>
      <w:r w:rsidRPr="008A1D93">
        <w:rPr>
          <w:lang w:val="ru-RU"/>
        </w:rPr>
        <w:t xml:space="preserve"> </w:t>
      </w:r>
      <w:r>
        <w:t>de</w:t>
      </w:r>
      <w:r w:rsidRPr="008A1D93">
        <w:rPr>
          <w:lang w:val="ru-RU"/>
        </w:rPr>
        <w:t xml:space="preserve"> </w:t>
      </w:r>
      <w:r>
        <w:t>l</w:t>
      </w:r>
      <w:r w:rsidRPr="008A1D93">
        <w:rPr>
          <w:lang w:val="ru-RU"/>
        </w:rPr>
        <w:t>'</w:t>
      </w:r>
      <w:r>
        <w:t>Afrique</w:t>
      </w:r>
      <w:r w:rsidRPr="008A1D93">
        <w:rPr>
          <w:lang w:val="ru-RU"/>
        </w:rPr>
        <w:t xml:space="preserve"> </w:t>
      </w:r>
      <w:r>
        <w:t>du</w:t>
      </w:r>
      <w:r w:rsidRPr="008A1D93">
        <w:rPr>
          <w:lang w:val="ru-RU"/>
        </w:rPr>
        <w:t xml:space="preserve"> </w:t>
      </w:r>
      <w:r>
        <w:t>Nord</w:t>
      </w:r>
      <w:r w:rsidRPr="008A1D93">
        <w:rPr>
          <w:lang w:val="ru-RU"/>
        </w:rPr>
        <w:t xml:space="preserve"> 18 (1979): 228–31.</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sidRPr="008A1D93">
        <w:rPr>
          <w:lang w:val="ru-RU"/>
        </w:rPr>
        <w:t xml:space="preserve">М. Эль-Аяди, «Между исламом и исламизмом: религия в марокканской государственной школе», неопубликованная статья, без даты; М. Този, «Политические реформы и демократический переход», </w:t>
      </w:r>
      <w:r>
        <w:t>Maghreb</w:t>
      </w:r>
      <w:r w:rsidRPr="008A1D93">
        <w:rPr>
          <w:lang w:val="ru-RU"/>
        </w:rPr>
        <w:t xml:space="preserve"> </w:t>
      </w:r>
      <w:r>
        <w:t>Machrek</w:t>
      </w:r>
      <w:r w:rsidRPr="008A1D93">
        <w:rPr>
          <w:lang w:val="ru-RU"/>
        </w:rPr>
        <w:t xml:space="preserve"> 164 (1999): 80.</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sidRPr="008A1D93">
        <w:rPr>
          <w:lang w:val="ru-RU"/>
        </w:rPr>
        <w:t xml:space="preserve">М. Този, «Монархия и политический ислам в Марокко» (Париж: </w:t>
      </w:r>
      <w:r>
        <w:t>Presses</w:t>
      </w:r>
      <w:r w:rsidRPr="008A1D93">
        <w:rPr>
          <w:lang w:val="ru-RU"/>
        </w:rPr>
        <w:t xml:space="preserve"> </w:t>
      </w:r>
      <w:r>
        <w:t>de</w:t>
      </w:r>
      <w:r w:rsidRPr="008A1D93">
        <w:rPr>
          <w:lang w:val="ru-RU"/>
        </w:rPr>
        <w:t xml:space="preserve"> </w:t>
      </w:r>
      <w:r>
        <w:t>la</w:t>
      </w:r>
      <w:r w:rsidRPr="008A1D93">
        <w:rPr>
          <w:lang w:val="ru-RU"/>
        </w:rPr>
        <w:t xml:space="preserve"> </w:t>
      </w:r>
      <w:r>
        <w:t>Fondation</w:t>
      </w:r>
      <w:r w:rsidRPr="008A1D93">
        <w:rPr>
          <w:lang w:val="ru-RU"/>
        </w:rPr>
        <w:t xml:space="preserve"> </w:t>
      </w:r>
      <w:r>
        <w:t>nationale</w:t>
      </w:r>
      <w:r w:rsidRPr="008A1D93">
        <w:rPr>
          <w:lang w:val="ru-RU"/>
        </w:rPr>
        <w:t xml:space="preserve"> </w:t>
      </w:r>
      <w:r>
        <w:t>des</w:t>
      </w:r>
      <w:r w:rsidRPr="008A1D93">
        <w:rPr>
          <w:lang w:val="ru-RU"/>
        </w:rPr>
        <w:t xml:space="preserve"> </w:t>
      </w:r>
      <w:r>
        <w:t>Sciences</w:t>
      </w:r>
      <w:r w:rsidRPr="008A1D93">
        <w:rPr>
          <w:lang w:val="ru-RU"/>
        </w:rPr>
        <w:t xml:space="preserve"> </w:t>
      </w:r>
      <w:r>
        <w:t>politiques</w:t>
      </w:r>
      <w:r w:rsidRPr="008A1D93">
        <w:rPr>
          <w:lang w:val="ru-RU"/>
        </w:rPr>
        <w:t>, 1999), 198; Зегал, Исламизм, 79–142, и особенно. стр. 98-116.</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sidRPr="008A1D93">
        <w:rPr>
          <w:lang w:val="ru-RU"/>
        </w:rPr>
        <w:t xml:space="preserve">М. Беннани-Шрайби и Р. Лево, </w:t>
      </w:r>
      <w:r>
        <w:t>Soumis</w:t>
      </w:r>
      <w:r w:rsidRPr="008A1D93">
        <w:rPr>
          <w:lang w:val="ru-RU"/>
        </w:rPr>
        <w:t xml:space="preserve"> </w:t>
      </w:r>
      <w:r>
        <w:t>et</w:t>
      </w:r>
      <w:r w:rsidRPr="008A1D93">
        <w:rPr>
          <w:lang w:val="ru-RU"/>
        </w:rPr>
        <w:t xml:space="preserve"> </w:t>
      </w:r>
      <w:r>
        <w:t>rebelles</w:t>
      </w:r>
      <w:r w:rsidRPr="008A1D93">
        <w:rPr>
          <w:lang w:val="ru-RU"/>
        </w:rPr>
        <w:t xml:space="preserve">: </w:t>
      </w:r>
      <w:r>
        <w:t>Les</w:t>
      </w:r>
      <w:r w:rsidRPr="008A1D93">
        <w:rPr>
          <w:lang w:val="ru-RU"/>
        </w:rPr>
        <w:t xml:space="preserve"> </w:t>
      </w:r>
      <w:r>
        <w:t>jeunes</w:t>
      </w:r>
      <w:r w:rsidRPr="008A1D93">
        <w:rPr>
          <w:lang w:val="ru-RU"/>
        </w:rPr>
        <w:t xml:space="preserve"> </w:t>
      </w:r>
      <w:r>
        <w:t>au</w:t>
      </w:r>
      <w:r w:rsidRPr="008A1D93">
        <w:rPr>
          <w:lang w:val="ru-RU"/>
        </w:rPr>
        <w:t xml:space="preserve"> </w:t>
      </w:r>
      <w:r>
        <w:t>Maroc</w:t>
      </w:r>
      <w:r w:rsidRPr="008A1D93">
        <w:rPr>
          <w:lang w:val="ru-RU"/>
        </w:rPr>
        <w:t xml:space="preserve"> (Париж: </w:t>
      </w:r>
      <w:r>
        <w:t>CNRS</w:t>
      </w:r>
      <w:r w:rsidRPr="008A1D93">
        <w:rPr>
          <w:lang w:val="ru-RU"/>
        </w:rPr>
        <w:t>, 1994), 257–85.</w:t>
      </w:r>
    </w:p>
    <w:p w:rsidR="009629B0" w:rsidRPr="008A1D93" w:rsidRDefault="008A1D93">
      <w:pPr>
        <w:pStyle w:val="50"/>
        <w:framePr w:w="7795" w:h="10354" w:hRule="exact" w:wrap="none" w:vAnchor="page" w:hAnchor="page" w:x="341" w:y="1211"/>
        <w:numPr>
          <w:ilvl w:val="0"/>
          <w:numId w:val="17"/>
        </w:numPr>
        <w:tabs>
          <w:tab w:val="left" w:pos="1020"/>
        </w:tabs>
        <w:spacing w:after="0"/>
        <w:ind w:left="980" w:hanging="240"/>
        <w:jc w:val="both"/>
        <w:rPr>
          <w:lang w:val="ru-RU"/>
        </w:rPr>
      </w:pPr>
      <w:r w:rsidRPr="008A1D93">
        <w:rPr>
          <w:lang w:val="ru-RU"/>
        </w:rPr>
        <w:t xml:space="preserve">Строительство мечети Хасана </w:t>
      </w:r>
      <w:r>
        <w:t>II</w:t>
      </w:r>
      <w:r w:rsidRPr="008A1D93">
        <w:rPr>
          <w:lang w:val="ru-RU"/>
        </w:rPr>
        <w:t xml:space="preserve"> в Касабланке, о котором король объявил в июле 1988 года и которая была открыта в 1993 году, было направлено на демонстрацию силы Хасана.</w:t>
      </w:r>
    </w:p>
    <w:p w:rsidR="009629B0" w:rsidRPr="008A1D93" w:rsidRDefault="008A1D93">
      <w:pPr>
        <w:pStyle w:val="a4"/>
        <w:framePr w:w="7795" w:h="350" w:hRule="exact" w:wrap="none" w:vAnchor="page" w:hAnchor="page" w:x="365"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795" w:h="350" w:hRule="exact" w:wrap="none" w:vAnchor="page" w:hAnchor="page" w:x="365"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35" w:y="702"/>
        <w:rPr>
          <w:sz w:val="18"/>
          <w:szCs w:val="18"/>
          <w:lang w:val="ru-RU"/>
        </w:rPr>
      </w:pPr>
      <w:r w:rsidRPr="008A1D93">
        <w:rPr>
          <w:sz w:val="18"/>
          <w:szCs w:val="18"/>
          <w:lang w:val="ru-RU"/>
        </w:rPr>
        <w:t>270</w:t>
      </w:r>
    </w:p>
    <w:p w:rsidR="009629B0" w:rsidRPr="008A1D93" w:rsidRDefault="008A1D93">
      <w:pPr>
        <w:pStyle w:val="a4"/>
        <w:framePr w:w="1901" w:h="254" w:hRule="exact" w:wrap="none" w:vAnchor="page" w:hAnchor="page" w:x="3504" w:y="688"/>
        <w:jc w:val="center"/>
        <w:rPr>
          <w:sz w:val="20"/>
          <w:szCs w:val="20"/>
          <w:lang w:val="ru-RU"/>
        </w:rPr>
      </w:pPr>
      <w:r w:rsidRPr="008A1D93">
        <w:rPr>
          <w:rFonts w:ascii="Times New Roman" w:eastAsia="Times New Roman" w:hAnsi="Times New Roman" w:cs="Times New Roman"/>
          <w:i/>
          <w:iCs/>
          <w:sz w:val="20"/>
          <w:szCs w:val="20"/>
          <w:lang w:val="ru-RU"/>
        </w:rPr>
        <w:t>Натес на страницах 190-193</w:t>
      </w:r>
    </w:p>
    <w:p w:rsidR="009629B0" w:rsidRDefault="008A1D93">
      <w:pPr>
        <w:pStyle w:val="50"/>
        <w:framePr w:w="7795" w:h="10325" w:hRule="exact" w:wrap="none" w:vAnchor="page" w:hAnchor="page" w:x="341" w:y="1211"/>
        <w:spacing w:after="0"/>
        <w:ind w:left="980"/>
        <w:jc w:val="both"/>
      </w:pPr>
      <w:r w:rsidRPr="008A1D93">
        <w:rPr>
          <w:lang w:val="ru-RU"/>
        </w:rPr>
        <w:t xml:space="preserve">Мастерство в исламской сфере. Построенная за 600 миллионов долларов, собранных в качестве десятины со всех слоев населения Марокко, мечеть представляла собой масштабный общественный проект, в котором были задействованы тысячи рабочих. Не все приветствовали эту кампанию по сбору средств в маоистском стиле с радостью; владельцы магазинов демонстративно выставляли свои свидетельства о пожертвованиях, скорее из страха снова платить десятину, чем из гордости за свои пожертвования. Даже профессора из среднего класса ворчали по поводу обязательного характера сбора средств. По словам французского историка Пьера Вермерена, это гигантское сооружение с семисотфутовым минаретом, раскинувшееся вдоль набережной Касабланки, имело множество целей: мечеть, прославившая Касабланку как «Нью-Йоркскую» страну с безошибочно исламским колоритом, поглотила миллионы неизрасходованных дирхамов во времена безудержной инфляции и напомнила верующим о превосходстве султана/короля в религиозной сфере. </w:t>
      </w:r>
      <w:r>
        <w:t>См. его «Историю независимости Марокко» (Париж: La Decouverte, 2002), 95–97.</w:t>
      </w:r>
    </w:p>
    <w:p w:rsidR="009629B0" w:rsidRDefault="008A1D93">
      <w:pPr>
        <w:pStyle w:val="50"/>
        <w:framePr w:w="7795" w:h="10325" w:hRule="exact" w:wrap="none" w:vAnchor="page" w:hAnchor="page" w:x="341" w:y="1211"/>
        <w:numPr>
          <w:ilvl w:val="0"/>
          <w:numId w:val="17"/>
        </w:numPr>
        <w:tabs>
          <w:tab w:val="left" w:pos="1340"/>
        </w:tabs>
        <w:spacing w:after="0"/>
        <w:ind w:left="1080"/>
      </w:pPr>
      <w:r>
        <w:t>Зегал, Исламизм, 178.</w:t>
      </w:r>
    </w:p>
    <w:p w:rsidR="009629B0" w:rsidRDefault="008A1D93">
      <w:pPr>
        <w:pStyle w:val="50"/>
        <w:framePr w:w="7795" w:h="10325" w:hRule="exact" w:wrap="none" w:vAnchor="page" w:hAnchor="page" w:x="341" w:y="1211"/>
        <w:numPr>
          <w:ilvl w:val="0"/>
          <w:numId w:val="17"/>
        </w:numPr>
        <w:tabs>
          <w:tab w:val="left" w:pos="1354"/>
        </w:tabs>
        <w:spacing w:after="0"/>
        <w:ind w:left="1320" w:hanging="240"/>
        <w:jc w:val="both"/>
      </w:pPr>
      <w:r w:rsidRPr="008A1D93">
        <w:rPr>
          <w:lang w:val="ru-RU"/>
        </w:rPr>
        <w:t>М. Зегал и Ф. Фергоши, Религия и политика в Магрибе: примеры Туниса и Марокко, Политический документ 11, К. Мохсен-Финан, изд. (Париж: Французский институт международных отношений (</w:t>
      </w:r>
      <w:r>
        <w:t>IFRI</w:t>
      </w:r>
      <w:r w:rsidRPr="008A1D93">
        <w:rPr>
          <w:lang w:val="ru-RU"/>
        </w:rPr>
        <w:t xml:space="preserve">), (2005), 32-33; см. также Ф. Ларуи, «Демократия и ислам в Магрибе и последствия для Европы», в книге «Другие мусульмане: умеренные и светские», З. Баран, изд. </w:t>
      </w:r>
      <w:r>
        <w:t>(Нью-Йорк: Palgrave, 2010) 71-79.</w:t>
      </w:r>
    </w:p>
    <w:p w:rsidR="009629B0" w:rsidRPr="008A1D93" w:rsidRDefault="008A1D93">
      <w:pPr>
        <w:pStyle w:val="50"/>
        <w:framePr w:w="7795" w:h="10325" w:hRule="exact" w:wrap="none" w:vAnchor="page" w:hAnchor="page" w:x="341" w:y="1211"/>
        <w:numPr>
          <w:ilvl w:val="0"/>
          <w:numId w:val="17"/>
        </w:numPr>
        <w:tabs>
          <w:tab w:val="left" w:pos="1361"/>
        </w:tabs>
        <w:spacing w:after="0"/>
        <w:ind w:left="1320" w:hanging="320"/>
        <w:jc w:val="both"/>
        <w:rPr>
          <w:lang w:val="ru-RU"/>
        </w:rPr>
      </w:pPr>
      <w:r w:rsidRPr="008A1D93">
        <w:rPr>
          <w:lang w:val="ru-RU"/>
        </w:rPr>
        <w:t>Например, националистка-активистка Малика аль-Фаси сыграла важную роль в составлении Манифеста независимости 1944 года, но её имя не фигурирует в списке подписавших его лиц. Л. Ахарбах и Н. Рерхайе, «Женщины и политика» (Рабат: Издательство «Ле Феннек», 1992), 17-26.</w:t>
      </w:r>
    </w:p>
    <w:p w:rsidR="009629B0" w:rsidRDefault="008A1D93">
      <w:pPr>
        <w:pStyle w:val="50"/>
        <w:framePr w:w="7795" w:h="10325" w:hRule="exact" w:wrap="none" w:vAnchor="page" w:hAnchor="page" w:x="341" w:y="1211"/>
        <w:numPr>
          <w:ilvl w:val="0"/>
          <w:numId w:val="17"/>
        </w:numPr>
        <w:tabs>
          <w:tab w:val="left" w:pos="1361"/>
        </w:tabs>
        <w:spacing w:after="0"/>
        <w:ind w:left="1320" w:hanging="320"/>
        <w:jc w:val="both"/>
      </w:pPr>
      <w:r w:rsidRPr="008A1D93">
        <w:rPr>
          <w:lang w:val="ru-RU"/>
        </w:rPr>
        <w:t xml:space="preserve">Ж. Берк, «Социальные структуры Верхнего Атласа» (Париж: </w:t>
      </w:r>
      <w:r>
        <w:t>PUF</w:t>
      </w:r>
      <w:r w:rsidRPr="008A1D93">
        <w:rPr>
          <w:lang w:val="ru-RU"/>
        </w:rPr>
        <w:t xml:space="preserve">, 1955), 347. </w:t>
      </w:r>
      <w:r>
        <w:t>А. Беларби, «Женское ассоциативное движение», Прологи, 9 (май 1997 г.), 28–33.</w:t>
      </w:r>
    </w:p>
    <w:p w:rsidR="009629B0" w:rsidRPr="008A1D93" w:rsidRDefault="008A1D93">
      <w:pPr>
        <w:pStyle w:val="50"/>
        <w:framePr w:w="7795" w:h="10325" w:hRule="exact" w:wrap="none" w:vAnchor="page" w:hAnchor="page" w:x="341" w:y="1211"/>
        <w:numPr>
          <w:ilvl w:val="0"/>
          <w:numId w:val="17"/>
        </w:numPr>
        <w:tabs>
          <w:tab w:val="left" w:pos="1356"/>
        </w:tabs>
        <w:spacing w:after="0"/>
        <w:ind w:left="1320" w:hanging="320"/>
        <w:jc w:val="both"/>
        <w:rPr>
          <w:lang w:val="ru-RU"/>
        </w:rPr>
      </w:pPr>
      <w:r w:rsidRPr="008A1D93">
        <w:rPr>
          <w:lang w:val="ru-RU"/>
        </w:rPr>
        <w:t xml:space="preserve">Д. Ривет, «Марокко от Лиоте до Мухаммеда </w:t>
      </w:r>
      <w:r>
        <w:t>V</w:t>
      </w:r>
      <w:r w:rsidRPr="008A1D93">
        <w:rPr>
          <w:lang w:val="ru-RU"/>
        </w:rPr>
        <w:t>» (Париж: Деноэль, 1999), стр. 319. А. Бейкер, «Голоса сопротивления: устные истории марокканских женщин» (Олбани: Издательство Государственного университета Нью-Йорка, 1998), повсюду.</w:t>
      </w:r>
    </w:p>
    <w:p w:rsidR="009629B0" w:rsidRPr="008A1D93" w:rsidRDefault="008A1D93">
      <w:pPr>
        <w:pStyle w:val="50"/>
        <w:framePr w:w="7795" w:h="10325" w:hRule="exact" w:wrap="none" w:vAnchor="page" w:hAnchor="page" w:x="341" w:y="1211"/>
        <w:numPr>
          <w:ilvl w:val="0"/>
          <w:numId w:val="17"/>
        </w:numPr>
        <w:tabs>
          <w:tab w:val="left" w:pos="1356"/>
        </w:tabs>
        <w:spacing w:after="0"/>
        <w:ind w:left="1320" w:hanging="320"/>
        <w:jc w:val="both"/>
        <w:rPr>
          <w:lang w:val="ru-RU"/>
        </w:rPr>
      </w:pPr>
      <w:r w:rsidRPr="008A1D93">
        <w:rPr>
          <w:lang w:val="ru-RU"/>
        </w:rPr>
        <w:t xml:space="preserve">Ж. Матье, П. Х. Мори и А. Арриф, Бусбир: Проституция в колониальном Марокко: этнография квартала-заповедника (Экс-ан-Прованс; Париж: </w:t>
      </w:r>
      <w:r>
        <w:t>IREMAM</w:t>
      </w:r>
      <w:r w:rsidRPr="008A1D93">
        <w:rPr>
          <w:lang w:val="ru-RU"/>
        </w:rPr>
        <w:t xml:space="preserve">; </w:t>
      </w:r>
      <w:r>
        <w:t>Paris</w:t>
      </w:r>
      <w:r w:rsidRPr="008A1D93">
        <w:rPr>
          <w:lang w:val="ru-RU"/>
        </w:rPr>
        <w:t>-</w:t>
      </w:r>
      <w:r>
        <w:t>Mediterranee</w:t>
      </w:r>
      <w:r w:rsidRPr="008A1D93">
        <w:rPr>
          <w:lang w:val="ru-RU"/>
        </w:rPr>
        <w:t xml:space="preserve">, 2003) 11-35. См. также К. Таро, Колониальная проституция: Алжир, Тунис, Марокко (1830–1962) (Париж: </w:t>
      </w:r>
      <w:r>
        <w:t>Payot</w:t>
      </w:r>
      <w:r w:rsidRPr="008A1D93">
        <w:rPr>
          <w:lang w:val="ru-RU"/>
        </w:rPr>
        <w:t>, 2003).</w:t>
      </w:r>
    </w:p>
    <w:p w:rsidR="009629B0" w:rsidRPr="008A1D93" w:rsidRDefault="008A1D93">
      <w:pPr>
        <w:pStyle w:val="50"/>
        <w:framePr w:w="7795" w:h="10325" w:hRule="exact" w:wrap="none" w:vAnchor="page" w:hAnchor="page" w:x="341" w:y="1211"/>
        <w:numPr>
          <w:ilvl w:val="0"/>
          <w:numId w:val="17"/>
        </w:numPr>
        <w:tabs>
          <w:tab w:val="left" w:pos="1356"/>
        </w:tabs>
        <w:spacing w:after="0"/>
        <w:ind w:left="1320" w:hanging="320"/>
        <w:jc w:val="both"/>
        <w:rPr>
          <w:lang w:val="ru-RU"/>
        </w:rPr>
      </w:pPr>
      <w:r w:rsidRPr="008A1D93">
        <w:rPr>
          <w:lang w:val="ru-RU"/>
        </w:rPr>
        <w:t>Беларби, «Ассоциативное движение», стр. 30: Ф. Мернисси, «Мечты о посягательстве: рассказы о гаремном девичестве» (Рединг, Массачусетс: Аддисон-Уэсли, 1994), стр. 118.</w:t>
      </w:r>
    </w:p>
    <w:p w:rsidR="009629B0" w:rsidRPr="008A1D93" w:rsidRDefault="008A1D93">
      <w:pPr>
        <w:pStyle w:val="50"/>
        <w:framePr w:w="7795" w:h="10325" w:hRule="exact" w:wrap="none" w:vAnchor="page" w:hAnchor="page" w:x="341" w:y="1211"/>
        <w:numPr>
          <w:ilvl w:val="0"/>
          <w:numId w:val="17"/>
        </w:numPr>
        <w:tabs>
          <w:tab w:val="left" w:pos="1356"/>
        </w:tabs>
        <w:spacing w:after="0"/>
        <w:ind w:left="1320" w:hanging="320"/>
        <w:jc w:val="both"/>
        <w:rPr>
          <w:lang w:val="ru-RU"/>
        </w:rPr>
      </w:pPr>
      <w:r w:rsidRPr="008A1D93">
        <w:rPr>
          <w:lang w:val="ru-RU"/>
        </w:rPr>
        <w:t xml:space="preserve">Р. Насири, «Взаимодействие с государством: женское движение и политический дискурс в Марокко», в книге «Миссионеры и мандарины: феминистское взаимодействие с институтами развития», под редакцией К. Миллера и Р. Шахрашуба Разави (Лондон: </w:t>
      </w:r>
      <w:r>
        <w:t>Intermediate</w:t>
      </w:r>
      <w:r w:rsidRPr="008A1D93">
        <w:rPr>
          <w:lang w:val="ru-RU"/>
        </w:rPr>
        <w:t xml:space="preserve"> </w:t>
      </w:r>
      <w:r>
        <w:t>Technology</w:t>
      </w:r>
      <w:r w:rsidRPr="008A1D93">
        <w:rPr>
          <w:lang w:val="ru-RU"/>
        </w:rPr>
        <w:t xml:space="preserve"> </w:t>
      </w:r>
      <w:r>
        <w:t>Publications</w:t>
      </w:r>
      <w:r w:rsidRPr="008A1D93">
        <w:rPr>
          <w:lang w:val="ru-RU"/>
        </w:rPr>
        <w:t xml:space="preserve"> и Научно-исследовательский институт социального развития Организации Объединенных Наций, 1998), 87-111; Сатер, «Динамика государства и гражданского общества в Марокко», 106.</w:t>
      </w:r>
    </w:p>
    <w:p w:rsidR="009629B0" w:rsidRDefault="008A1D93">
      <w:pPr>
        <w:pStyle w:val="50"/>
        <w:framePr w:w="7795" w:h="10325" w:hRule="exact" w:wrap="none" w:vAnchor="page" w:hAnchor="page" w:x="341" w:y="1211"/>
        <w:numPr>
          <w:ilvl w:val="0"/>
          <w:numId w:val="17"/>
        </w:numPr>
        <w:tabs>
          <w:tab w:val="left" w:pos="1356"/>
        </w:tabs>
        <w:spacing w:after="0"/>
        <w:ind w:left="0" w:firstLine="1000"/>
      </w:pPr>
      <w:r>
        <w:t>Беларби, «Женское движение», 31.</w:t>
      </w:r>
    </w:p>
    <w:p w:rsidR="009629B0" w:rsidRPr="008A1D93" w:rsidRDefault="008A1D93">
      <w:pPr>
        <w:pStyle w:val="50"/>
        <w:framePr w:w="7795" w:h="10325" w:hRule="exact" w:wrap="none" w:vAnchor="page" w:hAnchor="page" w:x="341" w:y="1211"/>
        <w:numPr>
          <w:ilvl w:val="0"/>
          <w:numId w:val="17"/>
        </w:numPr>
        <w:tabs>
          <w:tab w:val="left" w:pos="1356"/>
        </w:tabs>
        <w:spacing w:after="0"/>
        <w:ind w:left="1320" w:hanging="320"/>
        <w:jc w:val="both"/>
        <w:rPr>
          <w:lang w:val="ru-RU"/>
        </w:rPr>
      </w:pPr>
      <w:r w:rsidRPr="008A1D93">
        <w:rPr>
          <w:lang w:val="ru-RU"/>
        </w:rPr>
        <w:t xml:space="preserve">В 2004 году король Мухаммед </w:t>
      </w:r>
      <w:r>
        <w:t>VI</w:t>
      </w:r>
      <w:r w:rsidRPr="008A1D93">
        <w:rPr>
          <w:lang w:val="ru-RU"/>
        </w:rPr>
        <w:t xml:space="preserve"> обнародовал реформированный и гораздо более либеральный Семейный кодекс, включающий существенные изменения во многих важных областях положения женщин.</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1"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3149" w:y="683"/>
        <w:rPr>
          <w:sz w:val="20"/>
          <w:szCs w:val="20"/>
        </w:rPr>
      </w:pPr>
      <w:r>
        <w:rPr>
          <w:rFonts w:ascii="Times New Roman" w:eastAsia="Times New Roman" w:hAnsi="Times New Roman" w:cs="Times New Roman"/>
          <w:i/>
          <w:iCs/>
          <w:sz w:val="20"/>
          <w:szCs w:val="20"/>
        </w:rPr>
        <w:t>Примечания к страницам 195-202</w:t>
      </w:r>
    </w:p>
    <w:p w:rsidR="009629B0" w:rsidRDefault="008A1D93">
      <w:pPr>
        <w:pStyle w:val="a4"/>
        <w:framePr w:wrap="none" w:vAnchor="page" w:hAnchor="page" w:x="6989" w:y="702"/>
        <w:rPr>
          <w:sz w:val="18"/>
          <w:szCs w:val="18"/>
        </w:rPr>
      </w:pPr>
      <w:r>
        <w:rPr>
          <w:sz w:val="18"/>
          <w:szCs w:val="18"/>
        </w:rPr>
        <w:t>271</w:t>
      </w:r>
    </w:p>
    <w:p w:rsidR="009629B0" w:rsidRDefault="008A1D93">
      <w:pPr>
        <w:pStyle w:val="50"/>
        <w:framePr w:w="7795" w:h="10104" w:hRule="exact" w:wrap="none" w:vAnchor="page" w:hAnchor="page" w:x="341" w:y="1211"/>
        <w:numPr>
          <w:ilvl w:val="0"/>
          <w:numId w:val="17"/>
        </w:numPr>
        <w:tabs>
          <w:tab w:val="left" w:pos="1096"/>
        </w:tabs>
        <w:spacing w:after="0"/>
        <w:ind w:left="0" w:firstLine="740"/>
      </w:pPr>
      <w:r>
        <w:t>Насири, «Вовлечение государства», 102, 105.</w:t>
      </w:r>
    </w:p>
    <w:p w:rsidR="009629B0" w:rsidRPr="008A1D93" w:rsidRDefault="008A1D93">
      <w:pPr>
        <w:pStyle w:val="50"/>
        <w:framePr w:w="7795" w:h="10104" w:hRule="exact" w:wrap="none" w:vAnchor="page" w:hAnchor="page" w:x="341" w:y="1211"/>
        <w:numPr>
          <w:ilvl w:val="0"/>
          <w:numId w:val="17"/>
        </w:numPr>
        <w:tabs>
          <w:tab w:val="left" w:pos="1096"/>
        </w:tabs>
        <w:spacing w:after="0"/>
        <w:ind w:left="1080" w:hanging="340"/>
        <w:jc w:val="both"/>
        <w:rPr>
          <w:lang w:val="ru-RU"/>
        </w:rPr>
      </w:pPr>
      <w:r w:rsidRPr="008A1D93">
        <w:rPr>
          <w:lang w:val="ru-RU"/>
        </w:rPr>
        <w:t xml:space="preserve">К. Браун, «Несколько размышлений о «племени» и «государстве» в Марокко </w:t>
      </w:r>
      <w:r>
        <w:t>XX</w:t>
      </w:r>
      <w:r w:rsidRPr="008A1D93">
        <w:rPr>
          <w:lang w:val="ru-RU"/>
        </w:rPr>
        <w:t xml:space="preserve"> века», в книге «Племена и власть: национализм и этническая принадлежность на Ближнем Востоке», под редакцией Ф. Абдул-Джабара и Х. Давода (Лондон: Саки, 2003), 206.</w:t>
      </w:r>
    </w:p>
    <w:p w:rsidR="009629B0" w:rsidRPr="008A1D93" w:rsidRDefault="008A1D93">
      <w:pPr>
        <w:pStyle w:val="50"/>
        <w:framePr w:w="7795" w:h="10104" w:hRule="exact" w:wrap="none" w:vAnchor="page" w:hAnchor="page" w:x="341" w:y="1211"/>
        <w:numPr>
          <w:ilvl w:val="0"/>
          <w:numId w:val="17"/>
        </w:numPr>
        <w:tabs>
          <w:tab w:val="left" w:pos="1101"/>
        </w:tabs>
        <w:spacing w:after="0"/>
        <w:ind w:left="1080" w:hanging="340"/>
        <w:jc w:val="both"/>
        <w:rPr>
          <w:lang w:val="ru-RU"/>
        </w:rPr>
      </w:pPr>
      <w:r w:rsidRPr="008A1D93">
        <w:rPr>
          <w:lang w:val="ru-RU"/>
        </w:rPr>
        <w:t>Б. Мэдди-Вайцман, «Спорные идентичности: берберы, „берберизм“ и государство в Северной Африке», Журнал исследований Северной Африки 6:3 (2001): 25.</w:t>
      </w:r>
    </w:p>
    <w:p w:rsidR="009629B0" w:rsidRDefault="008A1D93">
      <w:pPr>
        <w:pStyle w:val="50"/>
        <w:framePr w:w="7795" w:h="10104" w:hRule="exact" w:wrap="none" w:vAnchor="page" w:hAnchor="page" w:x="341" w:y="1211"/>
        <w:numPr>
          <w:ilvl w:val="0"/>
          <w:numId w:val="17"/>
        </w:numPr>
        <w:tabs>
          <w:tab w:val="left" w:pos="1101"/>
        </w:tabs>
        <w:spacing w:after="0"/>
        <w:ind w:left="1080" w:hanging="340"/>
        <w:jc w:val="both"/>
      </w:pPr>
      <w:r>
        <w:t>Там же, стр. 32, цитируя BBC Monitoring, Summary of World Broadcasts 4, The Middle East, 23 августа 1994 г.: 19-20.</w:t>
      </w:r>
    </w:p>
    <w:p w:rsidR="009629B0" w:rsidRPr="008A1D93" w:rsidRDefault="008A1D93">
      <w:pPr>
        <w:pStyle w:val="50"/>
        <w:framePr w:w="7795" w:h="10104" w:hRule="exact" w:wrap="none" w:vAnchor="page" w:hAnchor="page" w:x="341" w:y="1211"/>
        <w:numPr>
          <w:ilvl w:val="0"/>
          <w:numId w:val="17"/>
        </w:numPr>
        <w:tabs>
          <w:tab w:val="left" w:pos="1101"/>
        </w:tabs>
        <w:spacing w:after="0"/>
        <w:ind w:left="1080" w:hanging="340"/>
        <w:jc w:val="both"/>
        <w:rPr>
          <w:lang w:val="ru-RU"/>
        </w:rPr>
      </w:pPr>
      <w:r w:rsidRPr="008A1D93">
        <w:rPr>
          <w:lang w:val="ru-RU"/>
        </w:rPr>
        <w:t>Там же, 34; М. Бенсадун, «(Пере)формирование марокканской национальной идентичности», в сборнике под редакцией Б. Мэдди Вейцман и Д. Зисенвайн, «Магриб в новом столетии» (Гейнсвилл: Издательство Университета Флориды, 2007), 18.</w:t>
      </w:r>
    </w:p>
    <w:p w:rsidR="009629B0" w:rsidRPr="008A1D93" w:rsidRDefault="008A1D93">
      <w:pPr>
        <w:pStyle w:val="50"/>
        <w:framePr w:w="7795" w:h="10104" w:hRule="exact" w:wrap="none" w:vAnchor="page" w:hAnchor="page" w:x="341" w:y="1211"/>
        <w:numPr>
          <w:ilvl w:val="0"/>
          <w:numId w:val="17"/>
        </w:numPr>
        <w:tabs>
          <w:tab w:val="left" w:pos="1106"/>
        </w:tabs>
        <w:spacing w:after="0"/>
        <w:ind w:left="1080" w:hanging="340"/>
        <w:jc w:val="both"/>
        <w:rPr>
          <w:lang w:val="ru-RU"/>
        </w:rPr>
      </w:pPr>
      <w:r w:rsidRPr="008A1D93">
        <w:rPr>
          <w:lang w:val="ru-RU"/>
        </w:rPr>
        <w:t xml:space="preserve">См. статью Дж. Гудмана о судебном процессе над алжирскими активистами во время «Берберской весны» 1984 года, «Имазигены на суде; права человека и берберская идентичность в Алжире, 1985 год», в книге «Берберы и другие: за пределами племени и нации в Магрибе», под редакцией К. Э. Хоффмана и С. Г. Миллера (Блумингтон: </w:t>
      </w:r>
      <w:r>
        <w:t>Indiana</w:t>
      </w:r>
      <w:r w:rsidRPr="008A1D93">
        <w:rPr>
          <w:lang w:val="ru-RU"/>
        </w:rPr>
        <w:t xml:space="preserve"> </w:t>
      </w:r>
      <w:r>
        <w:t>University</w:t>
      </w:r>
      <w:r w:rsidRPr="008A1D93">
        <w:rPr>
          <w:lang w:val="ru-RU"/>
        </w:rPr>
        <w:t xml:space="preserve"> </w:t>
      </w:r>
      <w:r>
        <w:t>Press</w:t>
      </w:r>
      <w:r w:rsidRPr="008A1D93">
        <w:rPr>
          <w:lang w:val="ru-RU"/>
        </w:rPr>
        <w:t>, 2010): 103</w:t>
      </w:r>
      <w:r w:rsidRPr="008A1D93">
        <w:rPr>
          <w:rFonts w:ascii="Arial" w:eastAsia="Arial" w:hAnsi="Arial" w:cs="Arial"/>
          <w:lang w:val="ru-RU"/>
        </w:rPr>
        <w:softHyphen/>
      </w:r>
      <w:r w:rsidRPr="008A1D93">
        <w:rPr>
          <w:lang w:val="ru-RU"/>
        </w:rPr>
        <w:t xml:space="preserve">125; С. Слиомович, «Самоопределение как самоопределение: случай Марокко», в книге «Переговоры о самоопределении», под редакцией Х. Ханнума и Э. Баббитта (Ланхэм, Мэриленд: </w:t>
      </w:r>
      <w:r>
        <w:t>Lexington</w:t>
      </w:r>
      <w:r w:rsidRPr="008A1D93">
        <w:rPr>
          <w:lang w:val="ru-RU"/>
        </w:rPr>
        <w:t xml:space="preserve"> </w:t>
      </w:r>
      <w:r>
        <w:t>Books</w:t>
      </w:r>
      <w:r w:rsidRPr="008A1D93">
        <w:rPr>
          <w:lang w:val="ru-RU"/>
        </w:rPr>
        <w:t>, 2006), 135-57.</w:t>
      </w:r>
    </w:p>
    <w:p w:rsidR="009629B0" w:rsidRDefault="008A1D93">
      <w:pPr>
        <w:pStyle w:val="50"/>
        <w:framePr w:w="7795" w:h="10104" w:hRule="exact" w:wrap="none" w:vAnchor="page" w:hAnchor="page" w:x="341" w:y="1211"/>
        <w:numPr>
          <w:ilvl w:val="0"/>
          <w:numId w:val="17"/>
        </w:numPr>
        <w:tabs>
          <w:tab w:val="left" w:pos="1106"/>
        </w:tabs>
        <w:spacing w:after="0"/>
        <w:ind w:left="0" w:firstLine="740"/>
      </w:pPr>
      <w:r>
        <w:t>Слёмович, «Самоопределение», 138-9.</w:t>
      </w:r>
    </w:p>
    <w:p w:rsidR="009629B0" w:rsidRDefault="008A1D93">
      <w:pPr>
        <w:pStyle w:val="50"/>
        <w:framePr w:w="7795" w:h="10104" w:hRule="exact" w:wrap="none" w:vAnchor="page" w:hAnchor="page" w:x="341" w:y="1211"/>
        <w:numPr>
          <w:ilvl w:val="0"/>
          <w:numId w:val="17"/>
        </w:numPr>
        <w:tabs>
          <w:tab w:val="left" w:pos="1106"/>
        </w:tabs>
        <w:spacing w:after="0"/>
        <w:ind w:left="0" w:firstLine="740"/>
        <w:jc w:val="both"/>
      </w:pPr>
      <w:r>
        <w:t>Цитируется в Ecritures marocaines contemporaines (Maroc: Printemps, 2001), 14.</w:t>
      </w:r>
    </w:p>
    <w:p w:rsidR="009629B0" w:rsidRDefault="008A1D93">
      <w:pPr>
        <w:pStyle w:val="50"/>
        <w:framePr w:w="7795" w:h="10104" w:hRule="exact" w:wrap="none" w:vAnchor="page" w:hAnchor="page" w:x="341" w:y="1211"/>
        <w:numPr>
          <w:ilvl w:val="0"/>
          <w:numId w:val="17"/>
        </w:numPr>
        <w:tabs>
          <w:tab w:val="left" w:pos="1106"/>
        </w:tabs>
        <w:spacing w:after="0" w:line="252" w:lineRule="auto"/>
        <w:ind w:left="1080" w:hanging="340"/>
        <w:jc w:val="both"/>
      </w:pPr>
      <w:r>
        <w:t>З. Дауд, «Les annees Lamalif: 1958–1988», «Trente ans de Journalisme au Maroc» (Касабланка: Тарик, 2007); В. Орландо, Франкоязычные голоса «нового» Марокко в кино и печати: (пере)представление общества в переходный период (Нью-Йорк: Palgrave Macmillan, 2009), 10, 21–24.</w:t>
      </w:r>
    </w:p>
    <w:p w:rsidR="009629B0" w:rsidRPr="008A1D93" w:rsidRDefault="008A1D93">
      <w:pPr>
        <w:pStyle w:val="50"/>
        <w:framePr w:w="7795" w:h="10104" w:hRule="exact" w:wrap="none" w:vAnchor="page" w:hAnchor="page" w:x="341" w:y="1211"/>
        <w:numPr>
          <w:ilvl w:val="0"/>
          <w:numId w:val="17"/>
        </w:numPr>
        <w:tabs>
          <w:tab w:val="left" w:pos="1106"/>
        </w:tabs>
        <w:spacing w:after="0"/>
        <w:ind w:left="1080" w:hanging="340"/>
        <w:jc w:val="both"/>
        <w:rPr>
          <w:lang w:val="ru-RU"/>
        </w:rPr>
      </w:pPr>
      <w:r w:rsidRPr="008A1D93">
        <w:rPr>
          <w:lang w:val="ru-RU"/>
        </w:rPr>
        <w:t xml:space="preserve">Ф. Рамирес, «Двусмысленный стереотип: аспекты представления Марокко в колониальном кино», в журнале «Присутствие и образы франко-мароканцев во временном протекторате», Ж.-К. Аллен, изд. (Париж: </w:t>
      </w:r>
      <w:r>
        <w:t>l</w:t>
      </w:r>
      <w:r w:rsidRPr="008A1D93">
        <w:rPr>
          <w:lang w:val="ru-RU"/>
        </w:rPr>
        <w:t>'</w:t>
      </w:r>
      <w:r>
        <w:t>Harmattan</w:t>
      </w:r>
      <w:r w:rsidRPr="008A1D93">
        <w:rPr>
          <w:lang w:val="ru-RU"/>
        </w:rPr>
        <w:t xml:space="preserve">, 2003), 179–93; Доктор медицины Джаиди, «История кинематографа в Марокко: колониальное кино» (Касабланка: Наджа аль-Джадида, 2001); Р. Армс, «Кино в Магрибе», в «Сопутствующей энциклопедии кино Ближнего Востока и Северной Африки», Оливер Лиман, изд. (Лондон: </w:t>
      </w:r>
      <w:r>
        <w:t>Routledge</w:t>
      </w:r>
      <w:r w:rsidRPr="008A1D93">
        <w:rPr>
          <w:lang w:val="ru-RU"/>
        </w:rPr>
        <w:t xml:space="preserve">, 2001), 426; К. Дуайер, «За пределами Касабланки: М.А. Тази и приключения марокканского кино» (Блумингтон: </w:t>
      </w:r>
      <w:r>
        <w:t>Indiana</w:t>
      </w:r>
      <w:r w:rsidRPr="008A1D93">
        <w:rPr>
          <w:lang w:val="ru-RU"/>
        </w:rPr>
        <w:t xml:space="preserve"> </w:t>
      </w:r>
      <w:r>
        <w:t>University</w:t>
      </w:r>
      <w:r w:rsidRPr="008A1D93">
        <w:rPr>
          <w:lang w:val="ru-RU"/>
        </w:rPr>
        <w:t xml:space="preserve"> </w:t>
      </w:r>
      <w:r>
        <w:t>Press</w:t>
      </w:r>
      <w:r w:rsidRPr="008A1D93">
        <w:rPr>
          <w:lang w:val="ru-RU"/>
        </w:rPr>
        <w:t>, 2004), стр. 122-124.</w:t>
      </w:r>
    </w:p>
    <w:p w:rsidR="009629B0" w:rsidRPr="008A1D93" w:rsidRDefault="008A1D93">
      <w:pPr>
        <w:pStyle w:val="50"/>
        <w:framePr w:w="7795" w:h="10104" w:hRule="exact" w:wrap="none" w:vAnchor="page" w:hAnchor="page" w:x="341" w:y="1211"/>
        <w:numPr>
          <w:ilvl w:val="0"/>
          <w:numId w:val="17"/>
        </w:numPr>
        <w:tabs>
          <w:tab w:val="left" w:pos="1106"/>
        </w:tabs>
        <w:spacing w:after="0"/>
        <w:ind w:left="0" w:firstLine="740"/>
        <w:jc w:val="both"/>
        <w:rPr>
          <w:lang w:val="ru-RU"/>
        </w:rPr>
      </w:pPr>
      <w:r w:rsidRPr="008A1D93">
        <w:rPr>
          <w:lang w:val="ru-RU"/>
        </w:rPr>
        <w:t>Дуайер, «За пределами Касабланки», стр. 155-156, и «Хронология», без указания страниц.</w:t>
      </w:r>
    </w:p>
    <w:p w:rsidR="009629B0" w:rsidRPr="008A1D93" w:rsidRDefault="008A1D93">
      <w:pPr>
        <w:pStyle w:val="50"/>
        <w:framePr w:w="7795" w:h="10104" w:hRule="exact" w:wrap="none" w:vAnchor="page" w:hAnchor="page" w:x="341" w:y="1211"/>
        <w:numPr>
          <w:ilvl w:val="0"/>
          <w:numId w:val="17"/>
        </w:numPr>
        <w:tabs>
          <w:tab w:val="left" w:pos="1106"/>
        </w:tabs>
        <w:spacing w:after="0"/>
        <w:ind w:left="1080" w:hanging="340"/>
        <w:jc w:val="both"/>
        <w:rPr>
          <w:lang w:val="ru-RU"/>
        </w:rPr>
      </w:pPr>
      <w:r w:rsidRPr="008A1D93">
        <w:rPr>
          <w:lang w:val="ru-RU"/>
        </w:rPr>
        <w:t>К. Дуайер, «Марокканское кино и продвижение культуры», Журнал североафриканских исследований 12:3 (2007): 278; того же автора, «За пределами Касабланки», 281-3, и особенно примечание 21, стр. 395; Б. Эдвардс, «Марокко в Марокко: чтение марокканских фильмов в эпоху распространения», Журнал североафриканских исследований 12:3 (2007): 287-307.</w:t>
      </w:r>
    </w:p>
    <w:p w:rsidR="009629B0" w:rsidRPr="008A1D93" w:rsidRDefault="008A1D93">
      <w:pPr>
        <w:pStyle w:val="50"/>
        <w:framePr w:w="7795" w:h="10104" w:hRule="exact" w:wrap="none" w:vAnchor="page" w:hAnchor="page" w:x="341" w:y="1211"/>
        <w:numPr>
          <w:ilvl w:val="0"/>
          <w:numId w:val="17"/>
        </w:numPr>
        <w:tabs>
          <w:tab w:val="left" w:pos="1106"/>
        </w:tabs>
        <w:spacing w:after="0"/>
        <w:ind w:left="1080" w:hanging="340"/>
        <w:jc w:val="both"/>
        <w:rPr>
          <w:lang w:val="ru-RU"/>
        </w:rPr>
      </w:pPr>
      <w:r w:rsidRPr="008A1D93">
        <w:rPr>
          <w:lang w:val="ru-RU"/>
        </w:rPr>
        <w:t xml:space="preserve">С. Э. Вальц, «Интерпретация политических реформ в Марокко», в книге «В тени султана: культура, власть и политика в Марокко», под редакцией Р. Буркиа и С. Г. Миллера (Кембридж, Массачусетс: </w:t>
      </w:r>
      <w:r>
        <w:t>Harvard</w:t>
      </w:r>
      <w:r w:rsidRPr="008A1D93">
        <w:rPr>
          <w:lang w:val="ru-RU"/>
        </w:rPr>
        <w:t xml:space="preserve"> </w:t>
      </w:r>
      <w:r>
        <w:t>University</w:t>
      </w:r>
      <w:r w:rsidRPr="008A1D93">
        <w:rPr>
          <w:lang w:val="ru-RU"/>
        </w:rPr>
        <w:t xml:space="preserve"> </w:t>
      </w:r>
      <w:r>
        <w:t>Press</w:t>
      </w:r>
      <w:r w:rsidRPr="008A1D93">
        <w:rPr>
          <w:lang w:val="ru-RU"/>
        </w:rPr>
        <w:t>, 1999), 282.</w:t>
      </w:r>
    </w:p>
    <w:p w:rsidR="009629B0" w:rsidRDefault="008A1D93">
      <w:pPr>
        <w:pStyle w:val="50"/>
        <w:framePr w:w="7795" w:h="10104" w:hRule="exact" w:wrap="none" w:vAnchor="page" w:hAnchor="page" w:x="341" w:y="1211"/>
        <w:numPr>
          <w:ilvl w:val="0"/>
          <w:numId w:val="17"/>
        </w:numPr>
        <w:tabs>
          <w:tab w:val="left" w:pos="1106"/>
        </w:tabs>
        <w:spacing w:after="0"/>
        <w:ind w:left="1080" w:hanging="340"/>
        <w:jc w:val="both"/>
      </w:pPr>
      <w:r>
        <w:t>C. Daure-Serfaty, Letter from Morocco (East Lansing: Michigan State University Press, 2003), xi-xiii: Tel Quel online, “Hassan II a facilite mon marriage,”</w:t>
      </w:r>
      <w:hyperlink r:id="rId342" w:history="1">
        <w:r>
          <w:t>http://www.telquel-online.com/365/interrogatoire_365.shtml</w:t>
        </w:r>
      </w:hyperlink>
      <w:r>
        <w:t>Доступно по состоянию на 16 июля 2011 г.</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Default="008A1D93">
      <w:pPr>
        <w:pStyle w:val="a4"/>
        <w:framePr w:w="7814" w:h="350" w:hRule="exact" w:wrap="none" w:vAnchor="page" w:hAnchor="page" w:x="346" w:y="12337"/>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3" w:history="1">
        <w:r w:rsidRPr="008A1D93">
          <w:rPr>
            <w:lang w:val="ru-RU"/>
          </w:rPr>
          <w:t xml:space="preserve"> </w:t>
        </w:r>
        <w:r>
          <w:rPr>
            <w:color w:val="0172CF"/>
          </w:rPr>
          <w:t>https://doi.org/10.1017/CBO9781139045834.015</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1335" w:y="702"/>
        <w:rPr>
          <w:sz w:val="18"/>
          <w:szCs w:val="18"/>
        </w:rPr>
      </w:pPr>
      <w:r>
        <w:rPr>
          <w:sz w:val="18"/>
          <w:szCs w:val="18"/>
        </w:rPr>
        <w:t>272</w:t>
      </w:r>
    </w:p>
    <w:p w:rsidR="009629B0" w:rsidRDefault="008A1D93">
      <w:pPr>
        <w:pStyle w:val="a4"/>
        <w:framePr w:w="1901" w:h="254" w:hRule="exact" w:wrap="none" w:vAnchor="page" w:hAnchor="page" w:x="3504" w:y="688"/>
        <w:jc w:val="center"/>
        <w:rPr>
          <w:sz w:val="20"/>
          <w:szCs w:val="20"/>
        </w:rPr>
      </w:pPr>
      <w:r>
        <w:rPr>
          <w:rFonts w:ascii="Times New Roman" w:eastAsia="Times New Roman" w:hAnsi="Times New Roman" w:cs="Times New Roman"/>
          <w:i/>
          <w:iCs/>
          <w:sz w:val="20"/>
          <w:szCs w:val="20"/>
        </w:rPr>
        <w:t>Натес на страницах 202-208</w:t>
      </w:r>
    </w:p>
    <w:p w:rsidR="009629B0" w:rsidRPr="008A1D93" w:rsidRDefault="008A1D93">
      <w:pPr>
        <w:pStyle w:val="50"/>
        <w:framePr w:w="7795" w:h="10325" w:hRule="exact" w:wrap="none" w:vAnchor="page" w:hAnchor="page" w:x="341" w:y="1211"/>
        <w:numPr>
          <w:ilvl w:val="0"/>
          <w:numId w:val="17"/>
        </w:numPr>
        <w:tabs>
          <w:tab w:val="left" w:pos="1361"/>
        </w:tabs>
        <w:spacing w:after="0" w:line="300" w:lineRule="auto"/>
        <w:ind w:left="1340" w:hanging="340"/>
        <w:jc w:val="both"/>
        <w:rPr>
          <w:lang w:val="ru-RU"/>
        </w:rPr>
      </w:pPr>
      <w:r w:rsidRPr="008A1D93">
        <w:rPr>
          <w:lang w:val="ru-RU"/>
        </w:rPr>
        <w:t>Вальц, «Интерпретация политической реформы», 292; Вермерен, История Марокко, 91–95.</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sidRPr="008A1D93">
        <w:rPr>
          <w:i/>
          <w:iCs/>
          <w:lang w:val="ru-RU"/>
        </w:rPr>
        <w:t>А.</w:t>
      </w:r>
      <w:r w:rsidRPr="008A1D93">
        <w:rPr>
          <w:lang w:val="ru-RU"/>
        </w:rPr>
        <w:t xml:space="preserve">Ларуи, «Марокко и Хасан </w:t>
      </w:r>
      <w:r>
        <w:t>II</w:t>
      </w:r>
      <w:r w:rsidRPr="008A1D93">
        <w:rPr>
          <w:lang w:val="ru-RU"/>
        </w:rPr>
        <w:t xml:space="preserve">: Свидетельство» (Квебек: </w:t>
      </w:r>
      <w:r>
        <w:t>Presses</w:t>
      </w:r>
      <w:r w:rsidRPr="008A1D93">
        <w:rPr>
          <w:lang w:val="ru-RU"/>
        </w:rPr>
        <w:t xml:space="preserve"> </w:t>
      </w:r>
      <w:r>
        <w:t>Inter</w:t>
      </w:r>
      <w:r w:rsidRPr="008A1D93">
        <w:rPr>
          <w:lang w:val="ru-RU"/>
        </w:rPr>
        <w:t xml:space="preserve"> </w:t>
      </w:r>
      <w:r>
        <w:t>Universitaires</w:t>
      </w:r>
      <w:r w:rsidRPr="008A1D93">
        <w:rPr>
          <w:lang w:val="ru-RU"/>
        </w:rPr>
        <w:t xml:space="preserve">, 2005), 162. Жанр марокканской тюремной литературы обширен; среди наиболее запоминающихся — «Тазмамарт, камера 10» Ахмеда Марзуки (Касабланка: </w:t>
      </w:r>
      <w:r>
        <w:t>Tarik</w:t>
      </w:r>
      <w:r w:rsidRPr="008A1D93">
        <w:rPr>
          <w:lang w:val="ru-RU"/>
        </w:rPr>
        <w:t xml:space="preserve">, 2000). На английском языке лауреат Гонкуровской премии Тахар Бен Джеллун использовал воспоминания бывшего заключенного для написания спорного художественного произведения об этой же тюрьме под названием «Это ослепительное отсутствие света» (Нью-Йорк: </w:t>
      </w:r>
      <w:r>
        <w:t>New</w:t>
      </w:r>
      <w:r w:rsidRPr="008A1D93">
        <w:rPr>
          <w:lang w:val="ru-RU"/>
        </w:rPr>
        <w:t xml:space="preserve"> </w:t>
      </w:r>
      <w:r>
        <w:t>Press</w:t>
      </w:r>
      <w:r w:rsidRPr="008A1D93">
        <w:rPr>
          <w:lang w:val="ru-RU"/>
        </w:rPr>
        <w:t xml:space="preserve">, 2002); взгляд антрополога на тюремный опыт и его увековечивание см. в книге С. Слиомовича «Исполнение прав человека в Марокко» (Филадельфия: </w:t>
      </w:r>
      <w:r>
        <w:t>University</w:t>
      </w:r>
      <w:r w:rsidRPr="008A1D93">
        <w:rPr>
          <w:lang w:val="ru-RU"/>
        </w:rPr>
        <w:t xml:space="preserve"> </w:t>
      </w:r>
      <w:r>
        <w:t>of</w:t>
      </w:r>
      <w:r w:rsidRPr="008A1D93">
        <w:rPr>
          <w:lang w:val="ru-RU"/>
        </w:rPr>
        <w:t xml:space="preserve"> </w:t>
      </w:r>
      <w:r>
        <w:t>Pennsylvania</w:t>
      </w:r>
      <w:r w:rsidRPr="008A1D93">
        <w:rPr>
          <w:lang w:val="ru-RU"/>
        </w:rPr>
        <w:t xml:space="preserve"> </w:t>
      </w:r>
      <w:r>
        <w:t>Press</w:t>
      </w:r>
      <w:r w:rsidRPr="008A1D93">
        <w:rPr>
          <w:lang w:val="ru-RU"/>
        </w:rPr>
        <w:t>, 2005).</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Pr>
          <w:i/>
          <w:iCs/>
        </w:rPr>
        <w:t>Tel</w:t>
      </w:r>
      <w:r w:rsidRPr="008A1D93">
        <w:rPr>
          <w:i/>
          <w:iCs/>
          <w:lang w:val="ru-RU"/>
        </w:rPr>
        <w:t xml:space="preserve"> </w:t>
      </w:r>
      <w:r>
        <w:rPr>
          <w:i/>
          <w:iCs/>
        </w:rPr>
        <w:t>Quel</w:t>
      </w:r>
      <w:r w:rsidRPr="008A1D93">
        <w:rPr>
          <w:i/>
          <w:iCs/>
          <w:lang w:val="ru-RU"/>
        </w:rPr>
        <w:t xml:space="preserve"> </w:t>
      </w:r>
      <w:r>
        <w:rPr>
          <w:i/>
          <w:iCs/>
        </w:rPr>
        <w:t>online</w:t>
      </w:r>
      <w:r w:rsidRPr="008A1D93">
        <w:rPr>
          <w:lang w:val="ru-RU"/>
        </w:rPr>
        <w:t>«Табит, историческая история».</w:t>
      </w:r>
      <w:hyperlink r:id="rId344" w:history="1">
        <w:r>
          <w:t>http</w:t>
        </w:r>
        <w:r w:rsidRPr="008A1D93">
          <w:rPr>
            <w:lang w:val="ru-RU"/>
          </w:rPr>
          <w:t>://</w:t>
        </w:r>
        <w:r>
          <w:t>www</w:t>
        </w:r>
        <w:r w:rsidRPr="008A1D93">
          <w:rPr>
            <w:lang w:val="ru-RU"/>
          </w:rPr>
          <w:t>.</w:t>
        </w:r>
        <w:r>
          <w:t>telquelonline</w:t>
        </w:r>
        <w:r w:rsidRPr="008A1D93">
          <w:rPr>
            <w:lang w:val="ru-RU"/>
          </w:rPr>
          <w:t>.</w:t>
        </w:r>
        <w:r>
          <w:t>com</w:t>
        </w:r>
        <w:r w:rsidRPr="008A1D93">
          <w:rPr>
            <w:lang w:val="ru-RU"/>
          </w:rPr>
          <w:t>/</w:t>
        </w:r>
      </w:hyperlink>
      <w:r w:rsidRPr="008A1D93">
        <w:rPr>
          <w:lang w:val="ru-RU"/>
        </w:rPr>
        <w:t>281/</w:t>
      </w:r>
      <w:r>
        <w:t>couverture</w:t>
      </w:r>
      <w:r w:rsidRPr="008A1D93">
        <w:rPr>
          <w:lang w:val="ru-RU"/>
        </w:rPr>
        <w:t>_281.</w:t>
      </w:r>
      <w:r>
        <w:t>shtml</w:t>
      </w:r>
      <w:r w:rsidRPr="008A1D93">
        <w:rPr>
          <w:lang w:val="ru-RU"/>
        </w:rPr>
        <w:t xml:space="preserve">, доступно 16 июля 2011 г.; Джонатан Смолин, «Марокканский нуар: генезис арабского полицейского романа», неопубликованная статья с разрешения автора. Профессор Смолин сообщает мне, что, по его мнению, никто из причастных к делу Табита до сих пор не находится в тюрьме. (июль 2011 г.); необычный взгляд на это дело в контексте популярной культуры см. в работе А. Лахсасси «Национальный скандал и популярные песни» в сборнике «Магрибинские зеркала», под редакцией С. Оссмана (Париж: </w:t>
      </w:r>
      <w:r>
        <w:t>CNRS</w:t>
      </w:r>
      <w:r w:rsidRPr="008A1D93">
        <w:rPr>
          <w:lang w:val="ru-RU"/>
        </w:rPr>
        <w:t xml:space="preserve"> </w:t>
      </w:r>
      <w:r>
        <w:t>Editions</w:t>
      </w:r>
      <w:r w:rsidRPr="008A1D93">
        <w:rPr>
          <w:lang w:val="ru-RU"/>
        </w:rPr>
        <w:t>, 1998), стр. 99-119.</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sidRPr="008A1D93">
        <w:rPr>
          <w:lang w:val="ru-RU"/>
        </w:rPr>
        <w:t xml:space="preserve">М. Този и Б. Хибу Този, «Лекция по политической антропологии коррупции в Марокко: Исторический фонд приза свободы с правом права», </w:t>
      </w:r>
      <w:r>
        <w:t>Hesperis</w:t>
      </w:r>
      <w:r w:rsidRPr="008A1D93">
        <w:rPr>
          <w:lang w:val="ru-RU"/>
        </w:rPr>
        <w:t>-</w:t>
      </w:r>
      <w:r>
        <w:t>Tamuda</w:t>
      </w:r>
      <w:r w:rsidRPr="008A1D93">
        <w:rPr>
          <w:lang w:val="ru-RU"/>
        </w:rPr>
        <w:t xml:space="preserve"> 39:2 (2001): 226-233; </w:t>
      </w:r>
      <w:r>
        <w:t>Tel</w:t>
      </w:r>
      <w:r w:rsidRPr="008A1D93">
        <w:rPr>
          <w:lang w:val="ru-RU"/>
        </w:rPr>
        <w:t xml:space="preserve"> </w:t>
      </w:r>
      <w:r>
        <w:t>Quel</w:t>
      </w:r>
      <w:r w:rsidRPr="008A1D93">
        <w:rPr>
          <w:lang w:val="ru-RU"/>
        </w:rPr>
        <w:t xml:space="preserve"> </w:t>
      </w:r>
      <w:r>
        <w:t>Online</w:t>
      </w:r>
      <w:r w:rsidRPr="008A1D93">
        <w:rPr>
          <w:lang w:val="ru-RU"/>
        </w:rPr>
        <w:t xml:space="preserve">, «Убийство: </w:t>
      </w:r>
      <w:r>
        <w:t>Dix</w:t>
      </w:r>
      <w:r w:rsidRPr="008A1D93">
        <w:rPr>
          <w:lang w:val="ru-RU"/>
        </w:rPr>
        <w:t xml:space="preserve"> </w:t>
      </w:r>
      <w:r>
        <w:t>ans</w:t>
      </w:r>
      <w:r w:rsidRPr="008A1D93">
        <w:rPr>
          <w:lang w:val="ru-RU"/>
        </w:rPr>
        <w:t xml:space="preserve"> </w:t>
      </w:r>
      <w:r>
        <w:t>apres</w:t>
      </w:r>
      <w:r w:rsidRPr="008A1D93">
        <w:rPr>
          <w:lang w:val="ru-RU"/>
        </w:rPr>
        <w:t>»,</w:t>
      </w:r>
      <w:hyperlink r:id="rId345" w:history="1">
        <w:r>
          <w:t>http</w:t>
        </w:r>
        <w:r w:rsidRPr="008A1D93">
          <w:rPr>
            <w:lang w:val="ru-RU"/>
          </w:rPr>
          <w:t>://</w:t>
        </w:r>
        <w:r>
          <w:t>www</w:t>
        </w:r>
        <w:r w:rsidRPr="008A1D93">
          <w:rPr>
            <w:lang w:val="ru-RU"/>
          </w:rPr>
          <w:t>.</w:t>
        </w:r>
        <w:r>
          <w:t>telquel</w:t>
        </w:r>
        <w:r w:rsidRPr="008A1D93">
          <w:rPr>
            <w:lang w:val="ru-RU"/>
          </w:rPr>
          <w:t>-</w:t>
        </w:r>
        <w:r>
          <w:t>online</w:t>
        </w:r>
        <w:r w:rsidRPr="008A1D93">
          <w:rPr>
            <w:lang w:val="ru-RU"/>
          </w:rPr>
          <w:t>.</w:t>
        </w:r>
        <w:r>
          <w:t>com</w:t>
        </w:r>
        <w:r w:rsidRPr="008A1D93">
          <w:rPr>
            <w:lang w:val="ru-RU"/>
          </w:rPr>
          <w:t>/179/</w:t>
        </w:r>
        <w:r>
          <w:t>eco</w:t>
        </w:r>
        <w:r w:rsidRPr="008A1D93">
          <w:rPr>
            <w:lang w:val="ru-RU"/>
          </w:rPr>
          <w:t>_</w:t>
        </w:r>
        <w:r>
          <w:t>su</w:t>
        </w:r>
        <w:r w:rsidRPr="008A1D93">
          <w:rPr>
            <w:lang w:val="ru-RU"/>
          </w:rPr>
          <w:t>-</w:t>
        </w:r>
        <w:r>
          <w:t>jet</w:t>
        </w:r>
        <w:r w:rsidRPr="008A1D93">
          <w:rPr>
            <w:lang w:val="ru-RU"/>
          </w:rPr>
          <w:t>_179.</w:t>
        </w:r>
        <w:r>
          <w:t>shtml</w:t>
        </w:r>
      </w:hyperlink>
      <w:r w:rsidRPr="008A1D93">
        <w:rPr>
          <w:lang w:val="ru-RU"/>
        </w:rPr>
        <w:t>Доступно по состоянию на 20 июля 2011 г.</w:t>
      </w:r>
    </w:p>
    <w:p w:rsidR="009629B0" w:rsidRDefault="008A1D93">
      <w:pPr>
        <w:pStyle w:val="50"/>
        <w:framePr w:w="7795" w:h="10325" w:hRule="exact" w:wrap="none" w:vAnchor="page" w:hAnchor="page" w:x="341" w:y="1211"/>
        <w:numPr>
          <w:ilvl w:val="0"/>
          <w:numId w:val="17"/>
        </w:numPr>
        <w:tabs>
          <w:tab w:val="left" w:pos="1361"/>
        </w:tabs>
        <w:spacing w:after="0" w:line="240" w:lineRule="auto"/>
        <w:ind w:left="0" w:firstLine="1000"/>
      </w:pPr>
      <w:r>
        <w:t>Слёмович, Перформанс прав человека, 22.</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sidRPr="008A1D93">
        <w:rPr>
          <w:lang w:val="ru-RU"/>
        </w:rPr>
        <w:t>Э. Г. Х. Джоффе, «Процесс реформ в Марокко: более широкие последствия», Средиземноморская политика 14:2 (2009): 151-64; А. Маграуи, «Монархия и политические реформы в Марокко», Журнал демократии 12:1 (2001): 73.</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sidRPr="008A1D93">
        <w:rPr>
          <w:lang w:val="ru-RU"/>
        </w:rPr>
        <w:t>М. Черкауи и Д. Бен Али, «Политическая экономия роста в Марокко», Ежеквартальный обзор экономики и финансов 46 (2007): 746.</w:t>
      </w:r>
    </w:p>
    <w:p w:rsidR="009629B0" w:rsidRPr="008A1D93" w:rsidRDefault="008A1D93">
      <w:pPr>
        <w:pStyle w:val="50"/>
        <w:framePr w:w="7795" w:h="10325" w:hRule="exact" w:wrap="none" w:vAnchor="page" w:hAnchor="page" w:x="341" w:y="1211"/>
        <w:numPr>
          <w:ilvl w:val="0"/>
          <w:numId w:val="17"/>
        </w:numPr>
        <w:tabs>
          <w:tab w:val="left" w:pos="1361"/>
        </w:tabs>
        <w:spacing w:after="0"/>
        <w:ind w:left="1340" w:hanging="340"/>
        <w:jc w:val="both"/>
        <w:rPr>
          <w:lang w:val="ru-RU"/>
        </w:rPr>
      </w:pPr>
      <w:r w:rsidRPr="008A1D93">
        <w:rPr>
          <w:lang w:val="ru-RU"/>
        </w:rPr>
        <w:t>Вермерен, История Марокко, 97-105; Дж. П. Кеттерер, «От одной палаты к двум: случай Марокко», Журнал законодательных исследований 7:1 (2001): 135-50.</w:t>
      </w:r>
    </w:p>
    <w:p w:rsidR="009629B0" w:rsidRDefault="008A1D93">
      <w:pPr>
        <w:pStyle w:val="50"/>
        <w:framePr w:w="7795" w:h="10325" w:hRule="exact" w:wrap="none" w:vAnchor="page" w:hAnchor="page" w:x="341" w:y="1211"/>
        <w:numPr>
          <w:ilvl w:val="0"/>
          <w:numId w:val="17"/>
        </w:numPr>
        <w:tabs>
          <w:tab w:val="left" w:pos="1370"/>
        </w:tabs>
        <w:spacing w:after="0"/>
        <w:ind w:left="1340" w:hanging="340"/>
        <w:jc w:val="both"/>
      </w:pPr>
      <w:r>
        <w:t>Б. Белучи, L'Alternance, les mots et les Chooses (Касабланка: Afrique Orient, 2003), 34.</w:t>
      </w:r>
    </w:p>
    <w:p w:rsidR="009629B0" w:rsidRPr="008A1D93" w:rsidRDefault="008A1D93">
      <w:pPr>
        <w:pStyle w:val="50"/>
        <w:framePr w:w="7795" w:h="10325" w:hRule="exact" w:wrap="none" w:vAnchor="page" w:hAnchor="page" w:x="341" w:y="1211"/>
        <w:numPr>
          <w:ilvl w:val="0"/>
          <w:numId w:val="17"/>
        </w:numPr>
        <w:tabs>
          <w:tab w:val="left" w:pos="1370"/>
        </w:tabs>
        <w:spacing w:after="0"/>
        <w:ind w:left="1340" w:hanging="340"/>
        <w:jc w:val="both"/>
        <w:rPr>
          <w:lang w:val="ru-RU"/>
        </w:rPr>
      </w:pPr>
      <w:r w:rsidRPr="008A1D93">
        <w:rPr>
          <w:lang w:val="ru-RU"/>
        </w:rPr>
        <w:t>Страновые профили Всемирной торговой организации.</w:t>
      </w:r>
      <w:hyperlink r:id="rId346" w:history="1">
        <w:r>
          <w:t>http</w:t>
        </w:r>
        <w:r w:rsidRPr="008A1D93">
          <w:rPr>
            <w:lang w:val="ru-RU"/>
          </w:rPr>
          <w:t>://</w:t>
        </w:r>
        <w:r>
          <w:t>stat</w:t>
        </w:r>
        <w:r w:rsidRPr="008A1D93">
          <w:rPr>
            <w:lang w:val="ru-RU"/>
          </w:rPr>
          <w:t>.</w:t>
        </w:r>
        <w:r>
          <w:t>wto</w:t>
        </w:r>
        <w:r w:rsidRPr="008A1D93">
          <w:rPr>
            <w:lang w:val="ru-RU"/>
          </w:rPr>
          <w:t>.</w:t>
        </w:r>
        <w:r>
          <w:t>org</w:t>
        </w:r>
        <w:r w:rsidRPr="008A1D93">
          <w:rPr>
            <w:lang w:val="ru-RU"/>
          </w:rPr>
          <w:t>/</w:t>
        </w:r>
        <w:r>
          <w:t>CountryProfile</w:t>
        </w:r>
        <w:r w:rsidRPr="008A1D93">
          <w:rPr>
            <w:lang w:val="ru-RU"/>
          </w:rPr>
          <w:t>/</w:t>
        </w:r>
      </w:hyperlink>
      <w:r>
        <w:t>WSDBCountryPFView</w:t>
      </w:r>
      <w:r w:rsidRPr="008A1D93">
        <w:rPr>
          <w:lang w:val="ru-RU"/>
        </w:rPr>
        <w:t>.</w:t>
      </w:r>
      <w:r>
        <w:t>aspx</w:t>
      </w:r>
      <w:r w:rsidRPr="008A1D93">
        <w:rPr>
          <w:lang w:val="ru-RU"/>
        </w:rPr>
        <w:t>?</w:t>
      </w:r>
      <w:r>
        <w:t>Country</w:t>
      </w:r>
      <w:r w:rsidRPr="008A1D93">
        <w:rPr>
          <w:lang w:val="ru-RU"/>
        </w:rPr>
        <w:t>=</w:t>
      </w:r>
      <w:r>
        <w:t>MA</w:t>
      </w:r>
      <w:r w:rsidRPr="008A1D93">
        <w:rPr>
          <w:lang w:val="ru-RU"/>
        </w:rPr>
        <w:t>&amp;</w:t>
      </w:r>
      <w:r>
        <w:t>Language</w:t>
      </w:r>
      <w:r w:rsidRPr="008A1D93">
        <w:rPr>
          <w:lang w:val="ru-RU"/>
        </w:rPr>
        <w:t>=</w:t>
      </w:r>
      <w:r>
        <w:t>E</w:t>
      </w:r>
      <w:r w:rsidRPr="008A1D93">
        <w:rPr>
          <w:lang w:val="ru-RU"/>
        </w:rPr>
        <w:t>, дата доступа: 19 июля 2011 г.</w:t>
      </w:r>
    </w:p>
    <w:p w:rsidR="009629B0" w:rsidRPr="008A1D93" w:rsidRDefault="008A1D93">
      <w:pPr>
        <w:pStyle w:val="50"/>
        <w:framePr w:w="7795" w:h="10325" w:hRule="exact" w:wrap="none" w:vAnchor="page" w:hAnchor="page" w:x="341" w:y="1211"/>
        <w:numPr>
          <w:ilvl w:val="0"/>
          <w:numId w:val="17"/>
        </w:numPr>
        <w:tabs>
          <w:tab w:val="left" w:pos="1370"/>
        </w:tabs>
        <w:spacing w:after="0"/>
        <w:ind w:left="1340" w:hanging="340"/>
        <w:jc w:val="both"/>
        <w:rPr>
          <w:lang w:val="ru-RU"/>
        </w:rPr>
      </w:pPr>
      <w:r w:rsidRPr="008A1D93">
        <w:rPr>
          <w:lang w:val="ru-RU"/>
        </w:rPr>
        <w:t xml:space="preserve">А. Разауи, «Последние экономические тенденции: управление задолженностью», в книге «Политическая экономия Марокко», под редакцией И. В. Зартмана (Нью-Йорк: </w:t>
      </w:r>
      <w:r>
        <w:t>Praeger</w:t>
      </w:r>
      <w:r w:rsidRPr="008A1D93">
        <w:rPr>
          <w:lang w:val="ru-RU"/>
        </w:rPr>
        <w:t xml:space="preserve">, 1987), стр. 141; в том же томе Р. Помфрет, «Международные отношения Марокко», стр. 173-185; см. также К. Доусон, «Интеграция ЕС с Северной Африкой: торговые переговоры и дефицит демократии в Марокко» (Нью-Йорк: </w:t>
      </w:r>
      <w:r>
        <w:t>St</w:t>
      </w:r>
      <w:r w:rsidRPr="008A1D93">
        <w:rPr>
          <w:lang w:val="ru-RU"/>
        </w:rPr>
        <w:t xml:space="preserve">. </w:t>
      </w:r>
      <w:r>
        <w:t>Martin</w:t>
      </w:r>
      <w:r w:rsidRPr="008A1D93">
        <w:rPr>
          <w:lang w:val="ru-RU"/>
        </w:rPr>
        <w:t>'</w:t>
      </w:r>
      <w:r>
        <w:t>s</w:t>
      </w:r>
      <w:r w:rsidRPr="008A1D93">
        <w:rPr>
          <w:lang w:val="ru-RU"/>
        </w:rPr>
        <w:t xml:space="preserve"> </w:t>
      </w:r>
      <w:r>
        <w:t>Press</w:t>
      </w:r>
      <w:r w:rsidRPr="008A1D93">
        <w:rPr>
          <w:lang w:val="ru-RU"/>
        </w:rPr>
        <w:t>, 2009).</w:t>
      </w:r>
    </w:p>
    <w:p w:rsidR="009629B0" w:rsidRPr="008A1D93" w:rsidRDefault="008A1D93">
      <w:pPr>
        <w:pStyle w:val="50"/>
        <w:framePr w:w="7795" w:h="10325" w:hRule="exact" w:wrap="none" w:vAnchor="page" w:hAnchor="page" w:x="341" w:y="1211"/>
        <w:numPr>
          <w:ilvl w:val="0"/>
          <w:numId w:val="17"/>
        </w:numPr>
        <w:tabs>
          <w:tab w:val="left" w:pos="1370"/>
        </w:tabs>
        <w:spacing w:after="0"/>
        <w:ind w:left="1340" w:hanging="340"/>
        <w:jc w:val="both"/>
        <w:rPr>
          <w:lang w:val="ru-RU"/>
        </w:rPr>
      </w:pPr>
      <w:r w:rsidRPr="008A1D93">
        <w:rPr>
          <w:lang w:val="ru-RU"/>
        </w:rPr>
        <w:t xml:space="preserve">Дж. Маркс, «Концепция Марокко в Европе», в книге «Марокко и Европа», под редакцией Э.Г.Х. Джоффе (Лондон: </w:t>
      </w:r>
      <w:r>
        <w:t>SOAS</w:t>
      </w:r>
      <w:r w:rsidRPr="008A1D93">
        <w:rPr>
          <w:lang w:val="ru-RU"/>
        </w:rPr>
        <w:t>, 1989), стр. 15; и в том же издании Б. Буталеб, «Марокко и Европа: от протектората к независимости».</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2002" w:h="254" w:hRule="exact" w:wrap="none" w:vAnchor="page" w:hAnchor="page" w:x="3207" w:y="688"/>
        <w:jc w:val="center"/>
        <w:rPr>
          <w:sz w:val="20"/>
          <w:szCs w:val="20"/>
          <w:lang w:val="ru-RU"/>
        </w:rPr>
      </w:pPr>
      <w:r w:rsidRPr="008A1D93">
        <w:rPr>
          <w:rFonts w:ascii="Times New Roman" w:eastAsia="Times New Roman" w:hAnsi="Times New Roman" w:cs="Times New Roman"/>
          <w:i/>
          <w:iCs/>
          <w:sz w:val="20"/>
          <w:szCs w:val="20"/>
          <w:lang w:val="ru-RU"/>
        </w:rPr>
        <w:t>Примечания к страницам 208-214</w:t>
      </w:r>
    </w:p>
    <w:p w:rsidR="009629B0" w:rsidRPr="008A1D93" w:rsidRDefault="008A1D93">
      <w:pPr>
        <w:pStyle w:val="a4"/>
        <w:framePr w:wrap="none" w:vAnchor="page" w:hAnchor="page" w:x="6989" w:y="702"/>
        <w:rPr>
          <w:sz w:val="18"/>
          <w:szCs w:val="18"/>
          <w:lang w:val="ru-RU"/>
        </w:rPr>
      </w:pPr>
      <w:r w:rsidRPr="008A1D93">
        <w:rPr>
          <w:sz w:val="18"/>
          <w:szCs w:val="18"/>
          <w:lang w:val="ru-RU"/>
        </w:rPr>
        <w:t>273</w:t>
      </w:r>
    </w:p>
    <w:p w:rsidR="009629B0" w:rsidRPr="008A1D93" w:rsidRDefault="008A1D93">
      <w:pPr>
        <w:pStyle w:val="50"/>
        <w:framePr w:w="7795" w:h="7378" w:hRule="exact" w:wrap="none" w:vAnchor="page" w:hAnchor="page" w:x="341" w:y="1211"/>
        <w:spacing w:after="0"/>
        <w:ind w:left="1340"/>
        <w:jc w:val="both"/>
        <w:rPr>
          <w:lang w:val="ru-RU"/>
        </w:rPr>
      </w:pPr>
      <w:r w:rsidRPr="008A1D93">
        <w:rPr>
          <w:i/>
          <w:iCs/>
          <w:lang w:val="ru-RU"/>
        </w:rPr>
        <w:t>60-64; см.</w:t>
      </w:r>
      <w:r w:rsidRPr="008A1D93">
        <w:rPr>
          <w:lang w:val="ru-RU"/>
        </w:rPr>
        <w:t xml:space="preserve">также М. Катюсс, «Вход в политику марокканских предпринимателей: Формирование социальной категории и реформа политического порядка в кадрах экономической либерализации», Рабочий документ </w:t>
      </w:r>
      <w:r>
        <w:t>EIU</w:t>
      </w:r>
      <w:r w:rsidRPr="008A1D93">
        <w:rPr>
          <w:lang w:val="ru-RU"/>
        </w:rPr>
        <w:t xml:space="preserve"> </w:t>
      </w:r>
      <w:r>
        <w:t>RSC</w:t>
      </w:r>
      <w:r w:rsidRPr="008A1D93">
        <w:rPr>
          <w:lang w:val="ru-RU"/>
        </w:rPr>
        <w:t xml:space="preserve"> 2001/25 (Институт европейских университетов, 2001), 16.</w:t>
      </w:r>
    </w:p>
    <w:p w:rsidR="009629B0" w:rsidRDefault="008A1D93">
      <w:pPr>
        <w:pStyle w:val="50"/>
        <w:framePr w:w="7795" w:h="7378" w:hRule="exact" w:wrap="none" w:vAnchor="page" w:hAnchor="page" w:x="341" w:y="1211"/>
        <w:numPr>
          <w:ilvl w:val="0"/>
          <w:numId w:val="17"/>
        </w:numPr>
        <w:tabs>
          <w:tab w:val="left" w:pos="1115"/>
        </w:tabs>
        <w:spacing w:after="0"/>
        <w:ind w:left="1080" w:hanging="340"/>
        <w:jc w:val="both"/>
      </w:pPr>
      <w:r w:rsidRPr="008A1D93">
        <w:rPr>
          <w:lang w:val="ru-RU"/>
        </w:rPr>
        <w:t xml:space="preserve">К.М. Генри, «Кризисы денег и власти: переход к демократии?» в книге «Ислам, демократия и государство в Северной Африке», под редакцией Дж. </w:t>
      </w:r>
      <w:r>
        <w:t>Энтелиса (Блумингтон: Indiana University Press, 1997), 199.</w:t>
      </w:r>
    </w:p>
    <w:p w:rsidR="009629B0" w:rsidRPr="008A1D93" w:rsidRDefault="008A1D93">
      <w:pPr>
        <w:pStyle w:val="50"/>
        <w:framePr w:w="7795" w:h="7378" w:hRule="exact" w:wrap="none" w:vAnchor="page" w:hAnchor="page" w:x="341" w:y="1211"/>
        <w:numPr>
          <w:ilvl w:val="0"/>
          <w:numId w:val="17"/>
        </w:numPr>
        <w:tabs>
          <w:tab w:val="left" w:pos="1115"/>
        </w:tabs>
        <w:spacing w:after="0"/>
        <w:ind w:left="1080" w:hanging="340"/>
        <w:jc w:val="both"/>
        <w:rPr>
          <w:lang w:val="ru-RU"/>
        </w:rPr>
      </w:pPr>
      <w:r w:rsidRPr="008A1D93">
        <w:rPr>
          <w:lang w:val="ru-RU"/>
        </w:rPr>
        <w:t>С. Коэн, «Отчуждение и глобализация в Марокко: анализ социальных и политических последствий рыночной интеграции», Сравнительные исследования общества и истории 45:1 (2003): 168-189; Маграуи, «Монархия и политические реформы», 76; С. Тангеауи, Марокканские предприниматели: власть, общество и современность (Париж: Картала, 1993), 161-2.</w:t>
      </w:r>
    </w:p>
    <w:p w:rsidR="009629B0" w:rsidRPr="008A1D93" w:rsidRDefault="008A1D93">
      <w:pPr>
        <w:pStyle w:val="50"/>
        <w:framePr w:w="7795" w:h="7378" w:hRule="exact" w:wrap="none" w:vAnchor="page" w:hAnchor="page" w:x="341" w:y="1211"/>
        <w:numPr>
          <w:ilvl w:val="0"/>
          <w:numId w:val="17"/>
        </w:numPr>
        <w:tabs>
          <w:tab w:val="left" w:pos="1115"/>
        </w:tabs>
        <w:spacing w:after="0"/>
        <w:ind w:left="1080" w:hanging="340"/>
        <w:jc w:val="both"/>
        <w:rPr>
          <w:lang w:val="ru-RU"/>
        </w:rPr>
      </w:pPr>
      <w:r w:rsidRPr="008A1D93">
        <w:rPr>
          <w:lang w:val="ru-RU"/>
        </w:rPr>
        <w:t xml:space="preserve">Б. Мэдди-Вайцман, «Израиль и Марокко: особые отношения», </w:t>
      </w:r>
      <w:r>
        <w:t>The</w:t>
      </w:r>
      <w:r w:rsidRPr="008A1D93">
        <w:rPr>
          <w:lang w:val="ru-RU"/>
        </w:rPr>
        <w:t xml:space="preserve"> </w:t>
      </w:r>
      <w:r>
        <w:t>Maghreb</w:t>
      </w:r>
      <w:r w:rsidRPr="008A1D93">
        <w:rPr>
          <w:lang w:val="ru-RU"/>
        </w:rPr>
        <w:t xml:space="preserve"> </w:t>
      </w:r>
      <w:r>
        <w:t>Review</w:t>
      </w:r>
      <w:r w:rsidRPr="008A1D93">
        <w:rPr>
          <w:lang w:val="ru-RU"/>
        </w:rPr>
        <w:t xml:space="preserve"> 21:1-2 (1996): 36-48.</w:t>
      </w:r>
    </w:p>
    <w:p w:rsidR="009629B0" w:rsidRPr="008A1D93" w:rsidRDefault="008A1D93">
      <w:pPr>
        <w:pStyle w:val="50"/>
        <w:framePr w:w="7795" w:h="7378" w:hRule="exact" w:wrap="none" w:vAnchor="page" w:hAnchor="page" w:x="341" w:y="1211"/>
        <w:numPr>
          <w:ilvl w:val="0"/>
          <w:numId w:val="17"/>
        </w:numPr>
        <w:tabs>
          <w:tab w:val="left" w:pos="1115"/>
        </w:tabs>
        <w:spacing w:after="0"/>
        <w:ind w:left="1080" w:hanging="340"/>
        <w:jc w:val="both"/>
        <w:rPr>
          <w:lang w:val="ru-RU"/>
        </w:rPr>
      </w:pPr>
      <w:r w:rsidRPr="008A1D93">
        <w:rPr>
          <w:lang w:val="ru-RU"/>
        </w:rPr>
        <w:t>Дж. Дамис, Американо-арабские отношения: марокканское измерение (Вашингтон, округ Колумбия: Национальный совет по американо-арабским отношениям, 1986).</w:t>
      </w:r>
    </w:p>
    <w:p w:rsidR="009629B0" w:rsidRPr="008A1D93" w:rsidRDefault="008A1D93">
      <w:pPr>
        <w:pStyle w:val="50"/>
        <w:framePr w:w="7795" w:h="7378" w:hRule="exact" w:wrap="none" w:vAnchor="page" w:hAnchor="page" w:x="341" w:y="1211"/>
        <w:numPr>
          <w:ilvl w:val="0"/>
          <w:numId w:val="17"/>
        </w:numPr>
        <w:tabs>
          <w:tab w:val="left" w:pos="1115"/>
        </w:tabs>
        <w:spacing w:after="0"/>
        <w:ind w:left="1080" w:hanging="340"/>
        <w:jc w:val="both"/>
        <w:rPr>
          <w:lang w:val="ru-RU"/>
        </w:rPr>
      </w:pPr>
      <w:r w:rsidRPr="008A1D93">
        <w:rPr>
          <w:lang w:val="ru-RU"/>
        </w:rPr>
        <w:t xml:space="preserve">Дж. Энтелис, «Ливия и ее политика в отношении Северной Африки», в книге Д. Вандевалле (ред.), Ливия с 1969 года: переосмысление революции Каддафи (Нью-Йорк: </w:t>
      </w:r>
      <w:r>
        <w:t>Palgrave</w:t>
      </w:r>
      <w:r w:rsidRPr="008A1D93">
        <w:rPr>
          <w:lang w:val="ru-RU"/>
        </w:rPr>
        <w:t xml:space="preserve"> </w:t>
      </w:r>
      <w:r>
        <w:t>Macmillan</w:t>
      </w:r>
      <w:r w:rsidRPr="008A1D93">
        <w:rPr>
          <w:lang w:val="ru-RU"/>
        </w:rPr>
        <w:t>, 2008), 181.</w:t>
      </w:r>
    </w:p>
    <w:p w:rsidR="009629B0" w:rsidRPr="008A1D93" w:rsidRDefault="008A1D93">
      <w:pPr>
        <w:pStyle w:val="50"/>
        <w:framePr w:w="7795" w:h="7378" w:hRule="exact" w:wrap="none" w:vAnchor="page" w:hAnchor="page" w:x="341" w:y="1211"/>
        <w:numPr>
          <w:ilvl w:val="0"/>
          <w:numId w:val="17"/>
        </w:numPr>
        <w:tabs>
          <w:tab w:val="left" w:pos="1115"/>
        </w:tabs>
        <w:spacing w:after="0" w:line="240" w:lineRule="auto"/>
        <w:ind w:left="1080" w:hanging="340"/>
        <w:jc w:val="both"/>
        <w:rPr>
          <w:lang w:val="ru-RU"/>
        </w:rPr>
      </w:pPr>
      <w:r w:rsidRPr="008A1D93">
        <w:rPr>
          <w:lang w:val="ru-RU"/>
        </w:rPr>
        <w:t xml:space="preserve">Хасан </w:t>
      </w:r>
      <w:r>
        <w:t>II</w:t>
      </w:r>
      <w:r w:rsidRPr="008A1D93">
        <w:rPr>
          <w:lang w:val="ru-RU"/>
        </w:rPr>
        <w:t xml:space="preserve">, Вызов: Мемуары короля Хасана </w:t>
      </w:r>
      <w:r>
        <w:t>II</w:t>
      </w:r>
      <w:r w:rsidRPr="008A1D93">
        <w:rPr>
          <w:lang w:val="ru-RU"/>
        </w:rPr>
        <w:t xml:space="preserve"> Марокко (Лондон: Макмиллан, 1978), 172.</w:t>
      </w:r>
    </w:p>
    <w:p w:rsidR="009629B0" w:rsidRDefault="008A1D93">
      <w:pPr>
        <w:pStyle w:val="50"/>
        <w:framePr w:w="7795" w:h="7378" w:hRule="exact" w:wrap="none" w:vAnchor="page" w:hAnchor="page" w:x="341" w:y="1211"/>
        <w:numPr>
          <w:ilvl w:val="0"/>
          <w:numId w:val="17"/>
        </w:numPr>
        <w:tabs>
          <w:tab w:val="left" w:pos="1101"/>
        </w:tabs>
        <w:spacing w:after="0"/>
        <w:ind w:left="1080" w:hanging="340"/>
        <w:jc w:val="both"/>
      </w:pPr>
      <w:r w:rsidRPr="008A1D93">
        <w:rPr>
          <w:lang w:val="ru-RU"/>
        </w:rPr>
        <w:t xml:space="preserve">О. Бендуру, «Бургиба и Марокко», в книге «Хабиб Бургиба: </w:t>
      </w:r>
      <w:r>
        <w:t>La</w:t>
      </w:r>
      <w:r w:rsidRPr="008A1D93">
        <w:rPr>
          <w:lang w:val="ru-RU"/>
        </w:rPr>
        <w:t xml:space="preserve"> след и наследие», М. Камау и В. Гейссер, ред. </w:t>
      </w:r>
      <w:r>
        <w:t>(Париж: Картала, 2004), 499.</w:t>
      </w:r>
    </w:p>
    <w:p w:rsidR="009629B0" w:rsidRPr="008A1D93" w:rsidRDefault="008A1D93">
      <w:pPr>
        <w:pStyle w:val="50"/>
        <w:framePr w:w="7795" w:h="7378" w:hRule="exact" w:wrap="none" w:vAnchor="page" w:hAnchor="page" w:x="341" w:y="1211"/>
        <w:numPr>
          <w:ilvl w:val="0"/>
          <w:numId w:val="17"/>
        </w:numPr>
        <w:tabs>
          <w:tab w:val="left" w:pos="1101"/>
        </w:tabs>
        <w:spacing w:after="440"/>
        <w:ind w:left="1080" w:hanging="340"/>
        <w:jc w:val="both"/>
        <w:rPr>
          <w:lang w:val="ru-RU"/>
        </w:rPr>
      </w:pPr>
      <w:r w:rsidRPr="008A1D93">
        <w:rPr>
          <w:lang w:val="ru-RU"/>
        </w:rPr>
        <w:t xml:space="preserve">Б. Стора, «Марок-Алжир, возвращение прошлого и книга истории», </w:t>
      </w:r>
      <w:r>
        <w:t>Vingti</w:t>
      </w:r>
      <w:r w:rsidRPr="008A1D93">
        <w:rPr>
          <w:lang w:val="ru-RU"/>
        </w:rPr>
        <w:t>'</w:t>
      </w:r>
      <w:r>
        <w:t>eme</w:t>
      </w:r>
      <w:r w:rsidRPr="008A1D93">
        <w:rPr>
          <w:lang w:val="ru-RU"/>
        </w:rPr>
        <w:t xml:space="preserve"> </w:t>
      </w:r>
      <w:r>
        <w:t>Si</w:t>
      </w:r>
      <w:r w:rsidRPr="008A1D93">
        <w:rPr>
          <w:lang w:val="ru-RU"/>
        </w:rPr>
        <w:t>'</w:t>
      </w:r>
      <w:r>
        <w:t>ecle</w:t>
      </w:r>
      <w:r w:rsidRPr="008A1D93">
        <w:rPr>
          <w:lang w:val="ru-RU"/>
        </w:rPr>
        <w:t xml:space="preserve">: </w:t>
      </w:r>
      <w:r>
        <w:t>Revue</w:t>
      </w:r>
      <w:r w:rsidRPr="008A1D93">
        <w:rPr>
          <w:lang w:val="ru-RU"/>
        </w:rPr>
        <w:t xml:space="preserve"> </w:t>
      </w:r>
      <w:r>
        <w:t>d</w:t>
      </w:r>
      <w:r w:rsidRPr="008A1D93">
        <w:rPr>
          <w:lang w:val="ru-RU"/>
        </w:rPr>
        <w:t>'</w:t>
      </w:r>
      <w:r>
        <w:t>histoire</w:t>
      </w:r>
      <w:r w:rsidRPr="008A1D93">
        <w:rPr>
          <w:lang w:val="ru-RU"/>
        </w:rPr>
        <w:t xml:space="preserve"> 68 (2000): 109–18; и того же автора «Марок и Алжир: размышления о сложных и трудных отношениях», </w:t>
      </w:r>
      <w:r>
        <w:t>Les</w:t>
      </w:r>
      <w:r w:rsidRPr="008A1D93">
        <w:rPr>
          <w:lang w:val="ru-RU"/>
        </w:rPr>
        <w:t xml:space="preserve"> </w:t>
      </w:r>
      <w:r>
        <w:t>Cahiers</w:t>
      </w:r>
      <w:r w:rsidRPr="008A1D93">
        <w:rPr>
          <w:lang w:val="ru-RU"/>
        </w:rPr>
        <w:t xml:space="preserve"> </w:t>
      </w:r>
      <w:r>
        <w:t>de</w:t>
      </w:r>
      <w:r w:rsidRPr="008A1D93">
        <w:rPr>
          <w:lang w:val="ru-RU"/>
        </w:rPr>
        <w:t xml:space="preserve"> </w:t>
      </w:r>
      <w:r>
        <w:t>l</w:t>
      </w:r>
      <w:r w:rsidRPr="008A1D93">
        <w:rPr>
          <w:lang w:val="ru-RU"/>
        </w:rPr>
        <w:t>'</w:t>
      </w:r>
      <w:r>
        <w:t>Orient</w:t>
      </w:r>
      <w:r w:rsidRPr="008A1D93">
        <w:rPr>
          <w:lang w:val="ru-RU"/>
        </w:rPr>
        <w:t xml:space="preserve"> 58 (2000): 11–24.</w:t>
      </w:r>
    </w:p>
    <w:p w:rsidR="009629B0" w:rsidRPr="008A1D93" w:rsidRDefault="008A1D93">
      <w:pPr>
        <w:pStyle w:val="50"/>
        <w:framePr w:w="7795" w:h="7378" w:hRule="exact" w:wrap="none" w:vAnchor="page" w:hAnchor="page" w:x="341" w:y="1211"/>
        <w:spacing w:after="120" w:line="240" w:lineRule="auto"/>
        <w:ind w:left="0"/>
        <w:jc w:val="center"/>
        <w:rPr>
          <w:lang w:val="ru-RU"/>
        </w:rPr>
      </w:pPr>
      <w:r w:rsidRPr="008A1D93">
        <w:rPr>
          <w:b/>
          <w:bCs/>
          <w:lang w:val="ru-RU"/>
        </w:rPr>
        <w:t>8. Подведение итогов: В поисках нового равновесия</w:t>
      </w:r>
    </w:p>
    <w:p w:rsidR="009629B0" w:rsidRPr="008A1D93" w:rsidRDefault="008A1D93">
      <w:pPr>
        <w:pStyle w:val="50"/>
        <w:framePr w:w="7795" w:h="7378" w:hRule="exact" w:wrap="none" w:vAnchor="page" w:hAnchor="page" w:x="341" w:y="1211"/>
        <w:spacing w:after="0"/>
        <w:ind w:left="980" w:hanging="240"/>
        <w:jc w:val="both"/>
        <w:rPr>
          <w:lang w:val="ru-RU"/>
        </w:rPr>
      </w:pPr>
      <w:r w:rsidRPr="008A1D93">
        <w:rPr>
          <w:lang w:val="ru-RU"/>
        </w:rPr>
        <w:t>1. Р. Лево, «Марокканская монархия: политическая система в поисках нового равновесия», в книге «Ближневосточные монархии: вызов современности», под редакцией Джозефа Костинера (Боулдер, Колорадо: Линн Риеннер, 2000), стр. 122-23.</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16:56:50, в соответствии с Кембриджским соглашением.</w:t>
      </w:r>
    </w:p>
    <w:p w:rsidR="009629B0" w:rsidRPr="008A1D93" w:rsidRDefault="008A1D93">
      <w:pPr>
        <w:pStyle w:val="a4"/>
        <w:framePr w:w="7814" w:h="350" w:hRule="exact" w:wrap="none" w:vAnchor="page" w:hAnchor="page" w:x="346" w:y="12337"/>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4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6"/>
        <w:framePr w:w="7814" w:h="350" w:hRule="exact" w:wrap="none" w:vAnchor="page" w:hAnchor="page" w:x="323" w:y="12327"/>
        <w:spacing w:line="276" w:lineRule="auto"/>
        <w:rPr>
          <w:sz w:val="12"/>
          <w:szCs w:val="12"/>
          <w:lang w:val="ru-RU"/>
        </w:rPr>
      </w:pPr>
      <w:r w:rsidRPr="008A1D93">
        <w:rPr>
          <w:rFonts w:ascii="Arial" w:eastAsia="Arial" w:hAnsi="Arial" w:cs="Arial"/>
          <w:sz w:val="12"/>
          <w:szCs w:val="12"/>
          <w:lang w:val="ru-RU"/>
        </w:rPr>
        <w:t>Загружено с</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sz w:val="12"/>
          <w:szCs w:val="12"/>
          <w:lang w:val="ru-RU"/>
        </w:rPr>
        <w:t xml:space="preserve">Университет Колорадо, Боулдер, 10 марта 2017 г., 16:56:50, в соответствии с условиями использования </w:t>
      </w:r>
      <w:r>
        <w:rPr>
          <w:rFonts w:ascii="Arial" w:eastAsia="Arial" w:hAnsi="Arial" w:cs="Arial"/>
          <w:sz w:val="12"/>
          <w:szCs w:val="12"/>
        </w:rPr>
        <w:t>Cambridge</w:t>
      </w:r>
      <w:r w:rsidRPr="008A1D93">
        <w:rPr>
          <w:rFonts w:ascii="Arial" w:eastAsia="Arial" w:hAnsi="Arial" w:cs="Arial"/>
          <w:sz w:val="12"/>
          <w:szCs w:val="12"/>
          <w:lang w:val="ru-RU"/>
        </w:rPr>
        <w:t xml:space="preserve"> </w:t>
      </w:r>
      <w:r>
        <w:rPr>
          <w:rFonts w:ascii="Arial" w:eastAsia="Arial" w:hAnsi="Arial" w:cs="Arial"/>
          <w:sz w:val="12"/>
          <w:szCs w:val="12"/>
        </w:rPr>
        <w:t>Core</w:t>
      </w:r>
      <w:r w:rsidRPr="008A1D93">
        <w:rPr>
          <w:rFonts w:ascii="Arial" w:eastAsia="Arial" w:hAnsi="Arial" w:cs="Arial"/>
          <w:sz w:val="12"/>
          <w:szCs w:val="12"/>
          <w:lang w:val="ru-RU"/>
        </w:rPr>
        <w:t>, доступными по адресу [ссылка на условия использования].</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www</w:t>
      </w:r>
      <w:r w:rsidRPr="008A1D93">
        <w:rPr>
          <w:rFonts w:ascii="Arial" w:eastAsia="Arial" w:hAnsi="Arial" w:cs="Arial"/>
          <w:color w:val="0172CF"/>
          <w:sz w:val="12"/>
          <w:szCs w:val="12"/>
          <w:lang w:val="ru-RU"/>
        </w:rPr>
        <w:t>.</w:t>
      </w:r>
      <w:r>
        <w:rPr>
          <w:rFonts w:ascii="Arial" w:eastAsia="Arial" w:hAnsi="Arial" w:cs="Arial"/>
          <w:color w:val="0172CF"/>
          <w:sz w:val="12"/>
          <w:szCs w:val="12"/>
        </w:rPr>
        <w:t>cambridge</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w:t>
      </w:r>
      <w:r>
        <w:rPr>
          <w:rFonts w:ascii="Arial" w:eastAsia="Arial" w:hAnsi="Arial" w:cs="Arial"/>
          <w:color w:val="0172CF"/>
          <w:sz w:val="12"/>
          <w:szCs w:val="12"/>
        </w:rPr>
        <w:t>core</w:t>
      </w:r>
      <w:r w:rsidRPr="008A1D93">
        <w:rPr>
          <w:rFonts w:ascii="Arial" w:eastAsia="Arial" w:hAnsi="Arial" w:cs="Arial"/>
          <w:color w:val="0172CF"/>
          <w:sz w:val="12"/>
          <w:szCs w:val="12"/>
          <w:lang w:val="ru-RU"/>
        </w:rPr>
        <w:t>/</w:t>
      </w:r>
      <w:r>
        <w:rPr>
          <w:rFonts w:ascii="Arial" w:eastAsia="Arial" w:hAnsi="Arial" w:cs="Arial"/>
          <w:color w:val="0172CF"/>
          <w:sz w:val="12"/>
          <w:szCs w:val="12"/>
        </w:rPr>
        <w:t>terms</w:t>
      </w:r>
      <w:r w:rsidRPr="008A1D93">
        <w:rPr>
          <w:rFonts w:ascii="Arial" w:eastAsia="Arial" w:hAnsi="Arial" w:cs="Arial"/>
          <w:sz w:val="12"/>
          <w:szCs w:val="12"/>
          <w:lang w:val="ru-RU"/>
        </w:rPr>
        <w:t>.</w:t>
      </w:r>
      <w:hyperlink r:id="rId349" w:history="1">
        <w:r w:rsidRPr="008A1D93">
          <w:rPr>
            <w:rFonts w:ascii="Arial" w:eastAsia="Arial" w:hAnsi="Arial" w:cs="Arial"/>
            <w:sz w:val="12"/>
            <w:szCs w:val="12"/>
            <w:lang w:val="ru-RU"/>
          </w:rPr>
          <w:t xml:space="preserve"> </w:t>
        </w:r>
        <w:r>
          <w:rPr>
            <w:rFonts w:ascii="Arial" w:eastAsia="Arial" w:hAnsi="Arial" w:cs="Arial"/>
            <w:color w:val="0172CF"/>
            <w:sz w:val="12"/>
            <w:szCs w:val="12"/>
          </w:rPr>
          <w:t>https</w:t>
        </w:r>
        <w:r w:rsidRPr="008A1D93">
          <w:rPr>
            <w:rFonts w:ascii="Arial" w:eastAsia="Arial" w:hAnsi="Arial" w:cs="Arial"/>
            <w:color w:val="0172CF"/>
            <w:sz w:val="12"/>
            <w:szCs w:val="12"/>
            <w:lang w:val="ru-RU"/>
          </w:rPr>
          <w:t>://</w:t>
        </w:r>
        <w:r>
          <w:rPr>
            <w:rFonts w:ascii="Arial" w:eastAsia="Arial" w:hAnsi="Arial" w:cs="Arial"/>
            <w:color w:val="0172CF"/>
            <w:sz w:val="12"/>
            <w:szCs w:val="12"/>
          </w:rPr>
          <w:t>doi</w:t>
        </w:r>
        <w:r w:rsidRPr="008A1D93">
          <w:rPr>
            <w:rFonts w:ascii="Arial" w:eastAsia="Arial" w:hAnsi="Arial" w:cs="Arial"/>
            <w:color w:val="0172CF"/>
            <w:sz w:val="12"/>
            <w:szCs w:val="12"/>
            <w:lang w:val="ru-RU"/>
          </w:rPr>
          <w:t>.</w:t>
        </w:r>
        <w:r>
          <w:rPr>
            <w:rFonts w:ascii="Arial" w:eastAsia="Arial" w:hAnsi="Arial" w:cs="Arial"/>
            <w:color w:val="0172CF"/>
            <w:sz w:val="12"/>
            <w:szCs w:val="12"/>
          </w:rPr>
          <w:t>org</w:t>
        </w:r>
        <w:r w:rsidRPr="008A1D93">
          <w:rPr>
            <w:rFonts w:ascii="Arial" w:eastAsia="Arial" w:hAnsi="Arial" w:cs="Arial"/>
            <w:color w:val="0172CF"/>
            <w:sz w:val="12"/>
            <w:szCs w:val="12"/>
            <w:lang w:val="ru-RU"/>
          </w:rPr>
          <w:t>/10.1017/</w:t>
        </w:r>
        <w:r>
          <w:rPr>
            <w:rFonts w:ascii="Arial" w:eastAsia="Arial" w:hAnsi="Arial" w:cs="Arial"/>
            <w:color w:val="0172CF"/>
            <w:sz w:val="12"/>
            <w:szCs w:val="12"/>
          </w:rPr>
          <w:t>CBO</w:t>
        </w:r>
        <w:r w:rsidRPr="008A1D93">
          <w:rPr>
            <w:rFonts w:ascii="Arial" w:eastAsia="Arial" w:hAnsi="Arial" w:cs="Arial"/>
            <w:color w:val="0172CF"/>
            <w:sz w:val="12"/>
            <w:szCs w:val="12"/>
            <w:lang w:val="ru-RU"/>
          </w:rPr>
          <w:t>9781139045834.015</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30"/>
        <w:framePr w:w="7795" w:h="312" w:hRule="exact" w:wrap="none" w:vAnchor="page" w:hAnchor="page" w:x="342" w:y="1619"/>
        <w:spacing w:before="0" w:after="0"/>
        <w:rPr>
          <w:lang w:val="ru-RU"/>
        </w:rPr>
      </w:pPr>
      <w:bookmarkStart w:id="17" w:name="bookmark32"/>
      <w:r w:rsidRPr="008A1D93">
        <w:rPr>
          <w:lang w:val="ru-RU"/>
        </w:rPr>
        <w:t>Библиография использованной литературы</w:t>
      </w:r>
      <w:bookmarkEnd w:id="17"/>
    </w:p>
    <w:p w:rsidR="009629B0" w:rsidRPr="008A1D93" w:rsidRDefault="008A1D93">
      <w:pPr>
        <w:pStyle w:val="50"/>
        <w:framePr w:w="7795" w:h="7296" w:hRule="exact" w:wrap="none" w:vAnchor="page" w:hAnchor="page" w:x="342" w:y="4244"/>
        <w:spacing w:after="0"/>
        <w:ind w:left="1080" w:hanging="360"/>
        <w:jc w:val="both"/>
        <w:rPr>
          <w:lang w:val="ru-RU"/>
        </w:rPr>
      </w:pPr>
      <w:r w:rsidRPr="008A1D93">
        <w:rPr>
          <w:i/>
          <w:iCs/>
          <w:lang w:val="ru-RU"/>
        </w:rPr>
        <w:t xml:space="preserve">План де реформ в Марокко. Разработайте и представьте С.М. султану, правительству Французской Республики и генеральной резиденции в Марокко в рамках Комитета </w:t>
      </w:r>
      <w:r>
        <w:rPr>
          <w:i/>
          <w:iCs/>
        </w:rPr>
        <w:t>d</w:t>
      </w:r>
      <w:r w:rsidRPr="008A1D93">
        <w:rPr>
          <w:i/>
          <w:iCs/>
          <w:lang w:val="ru-RU"/>
        </w:rPr>
        <w:t>.</w:t>
      </w:r>
      <w:r w:rsidRPr="008A1D93">
        <w:rPr>
          <w:rFonts w:ascii="Arial" w:eastAsia="Arial" w:hAnsi="Arial" w:cs="Arial"/>
          <w:lang w:val="ru-RU"/>
        </w:rPr>
        <w:t>«</w:t>
      </w:r>
      <w:r>
        <w:rPr>
          <w:rFonts w:ascii="Arial" w:eastAsia="Arial" w:hAnsi="Arial" w:cs="Arial"/>
        </w:rPr>
        <w:t>Action</w:t>
      </w:r>
      <w:r w:rsidRPr="008A1D93">
        <w:rPr>
          <w:rFonts w:ascii="Arial" w:eastAsia="Arial" w:hAnsi="Arial" w:cs="Arial"/>
          <w:lang w:val="ru-RU"/>
        </w:rPr>
        <w:t xml:space="preserve"> </w:t>
      </w:r>
      <w:r>
        <w:rPr>
          <w:rFonts w:ascii="Arial" w:eastAsia="Arial" w:hAnsi="Arial" w:cs="Arial"/>
        </w:rPr>
        <w:t>Marocaine</w:t>
      </w:r>
      <w:r w:rsidRPr="008A1D93">
        <w:rPr>
          <w:rFonts w:ascii="Arial" w:eastAsia="Arial" w:hAnsi="Arial" w:cs="Arial"/>
          <w:lang w:val="ru-RU"/>
        </w:rPr>
        <w:t xml:space="preserve">. </w:t>
      </w:r>
      <w:r>
        <w:rPr>
          <w:rFonts w:ascii="Arial" w:eastAsia="Arial" w:hAnsi="Arial" w:cs="Arial"/>
        </w:rPr>
        <w:t>np</w:t>
      </w:r>
      <w:r w:rsidRPr="008A1D93">
        <w:rPr>
          <w:rFonts w:ascii="Arial" w:eastAsia="Arial" w:hAnsi="Arial" w:cs="Arial"/>
          <w:lang w:val="ru-RU"/>
        </w:rPr>
        <w:t>, 1934.»</w:t>
      </w:r>
    </w:p>
    <w:p w:rsidR="009629B0" w:rsidRPr="008A1D93" w:rsidRDefault="008A1D93">
      <w:pPr>
        <w:pStyle w:val="50"/>
        <w:framePr w:w="7795" w:h="7296" w:hRule="exact" w:wrap="none" w:vAnchor="page" w:hAnchor="page" w:x="342" w:y="4244"/>
        <w:spacing w:after="0" w:line="240" w:lineRule="auto"/>
        <w:ind w:left="0" w:firstLine="720"/>
        <w:rPr>
          <w:lang w:val="ru-RU"/>
        </w:rPr>
      </w:pPr>
      <w:r w:rsidRPr="008A1D93">
        <w:rPr>
          <w:i/>
          <w:iCs/>
          <w:lang w:val="ru-RU"/>
        </w:rPr>
        <w:t>Сочинения мароканцев современников</w:t>
      </w:r>
      <w:r w:rsidRPr="008A1D93">
        <w:rPr>
          <w:lang w:val="ru-RU"/>
        </w:rPr>
        <w:t>Марокко: Весна, 2001.</w:t>
      </w:r>
    </w:p>
    <w:p w:rsidR="009629B0" w:rsidRPr="008A1D93" w:rsidRDefault="008A1D93">
      <w:pPr>
        <w:pStyle w:val="50"/>
        <w:framePr w:w="7795" w:h="7296" w:hRule="exact" w:wrap="none" w:vAnchor="page" w:hAnchor="page" w:x="342" w:y="4244"/>
        <w:spacing w:after="0" w:line="240" w:lineRule="auto"/>
        <w:ind w:left="1080" w:hanging="360"/>
        <w:jc w:val="both"/>
        <w:rPr>
          <w:lang w:val="ru-RU"/>
        </w:rPr>
      </w:pPr>
      <w:r w:rsidRPr="008A1D93">
        <w:rPr>
          <w:lang w:val="ru-RU"/>
        </w:rPr>
        <w:t xml:space="preserve">Аафиф, Мохамед. </w:t>
      </w:r>
      <w:r>
        <w:t xml:space="preserve">«Les Harkas hassaniennes d'apres 1'oeuvre d'A. </w:t>
      </w:r>
      <w:r w:rsidRPr="008A1D93">
        <w:rPr>
          <w:lang w:val="ru-RU"/>
        </w:rPr>
        <w:t>Ибн Зидан». Гесперис-Тамуда 19 (1980): 153–68.</w:t>
      </w:r>
    </w:p>
    <w:p w:rsidR="009629B0" w:rsidRPr="008A1D93" w:rsidRDefault="008A1D93">
      <w:pPr>
        <w:pStyle w:val="50"/>
        <w:framePr w:w="7795" w:h="7296" w:hRule="exact" w:wrap="none" w:vAnchor="page" w:hAnchor="page" w:x="342" w:y="4244"/>
        <w:spacing w:after="0"/>
        <w:ind w:left="1080" w:hanging="360"/>
        <w:jc w:val="both"/>
        <w:rPr>
          <w:lang w:val="ru-RU"/>
        </w:rPr>
      </w:pPr>
      <w:r w:rsidRPr="008A1D93">
        <w:rPr>
          <w:lang w:val="ru-RU"/>
        </w:rPr>
        <w:t>Абдулразак, Фавзи. «Королевство книги: история книгопечатания как фактора перемен в Марокко в период с 1865 по 1912 год». Диссертация на соискание степени доктора философии. Бостонский университет, 1990.</w:t>
      </w:r>
    </w:p>
    <w:p w:rsidR="009629B0" w:rsidRPr="008A1D93" w:rsidRDefault="008A1D93">
      <w:pPr>
        <w:pStyle w:val="50"/>
        <w:framePr w:w="7795" w:h="7296" w:hRule="exact" w:wrap="none" w:vAnchor="page" w:hAnchor="page" w:x="342" w:y="4244"/>
        <w:spacing w:after="0" w:line="257" w:lineRule="auto"/>
        <w:ind w:left="1080" w:hanging="360"/>
        <w:jc w:val="both"/>
        <w:rPr>
          <w:lang w:val="ru-RU"/>
        </w:rPr>
      </w:pPr>
      <w:r w:rsidRPr="008A1D93">
        <w:rPr>
          <w:lang w:val="ru-RU"/>
        </w:rPr>
        <w:t>Аби-Мершед, Осама. Апостолы современности: святые Симониане и цивилизаторская миссия в Алжире. Стэнфорд, Калифорния: Издательство Стэнфордского университета, 2010.</w:t>
      </w:r>
    </w:p>
    <w:p w:rsidR="009629B0" w:rsidRPr="008A1D93" w:rsidRDefault="008A1D93">
      <w:pPr>
        <w:pStyle w:val="50"/>
        <w:framePr w:w="7795" w:h="7296" w:hRule="exact" w:wrap="none" w:vAnchor="page" w:hAnchor="page" w:x="342" w:y="4244"/>
        <w:spacing w:after="0" w:line="257" w:lineRule="auto"/>
        <w:ind w:left="1080" w:hanging="360"/>
        <w:jc w:val="both"/>
        <w:rPr>
          <w:lang w:val="ru-RU"/>
        </w:rPr>
      </w:pPr>
      <w:r w:rsidRPr="008A1D93">
        <w:rPr>
          <w:lang w:val="ru-RU"/>
        </w:rPr>
        <w:t>Абитболь, Мишель. «Джихад и необходимость: Марок и завоевание Франции в Западном Судане и Мавритании». Студия Исламика 63 (1986): 159–77.</w:t>
      </w:r>
    </w:p>
    <w:p w:rsidR="009629B0" w:rsidRPr="008A1D93" w:rsidRDefault="008A1D93">
      <w:pPr>
        <w:pStyle w:val="50"/>
        <w:framePr w:w="7795" w:h="7296" w:hRule="exact" w:wrap="none" w:vAnchor="page" w:hAnchor="page" w:x="342" w:y="4244"/>
        <w:spacing w:after="0" w:line="240" w:lineRule="auto"/>
        <w:ind w:left="1080" w:hanging="180"/>
        <w:jc w:val="both"/>
        <w:rPr>
          <w:lang w:val="ru-RU"/>
        </w:rPr>
      </w:pPr>
      <w:r w:rsidRPr="008A1D93">
        <w:rPr>
          <w:i/>
          <w:iCs/>
          <w:lang w:val="ru-RU"/>
        </w:rPr>
        <w:t>Евреи Северной Африки во время Второй мировой войны</w:t>
      </w:r>
      <w:r w:rsidRPr="008A1D93">
        <w:rPr>
          <w:lang w:val="ru-RU"/>
        </w:rPr>
        <w:t>Детройт: Издательство Университета Уэйна, 1989.</w:t>
      </w:r>
    </w:p>
    <w:p w:rsidR="009629B0" w:rsidRPr="008A1D93" w:rsidRDefault="008A1D93">
      <w:pPr>
        <w:pStyle w:val="50"/>
        <w:framePr w:w="7795" w:h="7296" w:hRule="exact" w:wrap="none" w:vAnchor="page" w:hAnchor="page" w:x="342" w:y="4244"/>
        <w:spacing w:after="0"/>
        <w:ind w:left="1080" w:hanging="180"/>
        <w:jc w:val="both"/>
        <w:rPr>
          <w:lang w:val="ru-RU"/>
        </w:rPr>
      </w:pPr>
      <w:r w:rsidRPr="008A1D93">
        <w:rPr>
          <w:i/>
          <w:iCs/>
          <w:lang w:val="ru-RU"/>
        </w:rPr>
        <w:t xml:space="preserve">«Король коммерции»: Туджар аль-Султан: Экономическая элита Иудео-Марокканы </w:t>
      </w:r>
      <w:r>
        <w:rPr>
          <w:i/>
          <w:iCs/>
        </w:rPr>
        <w:t>XIX</w:t>
      </w:r>
      <w:r w:rsidRPr="008A1D93">
        <w:rPr>
          <w:i/>
          <w:iCs/>
          <w:lang w:val="ru-RU"/>
        </w:rPr>
        <w:t xml:space="preserve"> века; </w:t>
      </w:r>
      <w:r>
        <w:rPr>
          <w:i/>
          <w:iCs/>
        </w:rPr>
        <w:t>Lettres</w:t>
      </w:r>
      <w:r w:rsidRPr="008A1D93">
        <w:rPr>
          <w:i/>
          <w:iCs/>
          <w:lang w:val="ru-RU"/>
        </w:rPr>
        <w:t xml:space="preserve"> </w:t>
      </w:r>
      <w:r>
        <w:rPr>
          <w:i/>
          <w:iCs/>
        </w:rPr>
        <w:t>du</w:t>
      </w:r>
      <w:r w:rsidRPr="008A1D93">
        <w:rPr>
          <w:i/>
          <w:iCs/>
          <w:lang w:val="ru-RU"/>
        </w:rPr>
        <w:t xml:space="preserve"> </w:t>
      </w:r>
      <w:r>
        <w:rPr>
          <w:i/>
          <w:iCs/>
        </w:rPr>
        <w:t>Makhzen</w:t>
      </w:r>
      <w:r w:rsidRPr="008A1D93">
        <w:rPr>
          <w:i/>
          <w:iCs/>
          <w:lang w:val="ru-RU"/>
        </w:rPr>
        <w:t xml:space="preserve">, </w:t>
      </w:r>
      <w:r>
        <w:rPr>
          <w:i/>
          <w:iCs/>
        </w:rPr>
        <w:t>traduites</w:t>
      </w:r>
      <w:r w:rsidRPr="008A1D93">
        <w:rPr>
          <w:i/>
          <w:iCs/>
          <w:lang w:val="ru-RU"/>
        </w:rPr>
        <w:t xml:space="preserve"> </w:t>
      </w:r>
      <w:r>
        <w:rPr>
          <w:i/>
          <w:iCs/>
        </w:rPr>
        <w:t>et</w:t>
      </w:r>
      <w:r w:rsidRPr="008A1D93">
        <w:rPr>
          <w:i/>
          <w:iCs/>
          <w:lang w:val="ru-RU"/>
        </w:rPr>
        <w:t xml:space="preserve"> </w:t>
      </w:r>
      <w:r>
        <w:rPr>
          <w:i/>
          <w:iCs/>
        </w:rPr>
        <w:t>annotees</w:t>
      </w:r>
      <w:r w:rsidRPr="008A1D93">
        <w:rPr>
          <w:i/>
          <w:iCs/>
          <w:lang w:val="ru-RU"/>
        </w:rPr>
        <w:t>, 1998 г.</w:t>
      </w:r>
      <w:r w:rsidRPr="008A1D93">
        <w:rPr>
          <w:lang w:val="ru-RU"/>
        </w:rPr>
        <w:t xml:space="preserve">. Париж: </w:t>
      </w:r>
      <w:r>
        <w:t>Maisonneuve</w:t>
      </w:r>
      <w:r w:rsidRPr="008A1D93">
        <w:rPr>
          <w:lang w:val="ru-RU"/>
        </w:rPr>
        <w:t xml:space="preserve"> </w:t>
      </w:r>
      <w:r>
        <w:t>et</w:t>
      </w:r>
      <w:r w:rsidRPr="008A1D93">
        <w:rPr>
          <w:lang w:val="ru-RU"/>
        </w:rPr>
        <w:t xml:space="preserve"> </w:t>
      </w:r>
      <w:r>
        <w:t>Larose</w:t>
      </w:r>
      <w:r w:rsidRPr="008A1D93">
        <w:rPr>
          <w:lang w:val="ru-RU"/>
        </w:rPr>
        <w:t>, 1998.</w:t>
      </w:r>
    </w:p>
    <w:p w:rsidR="009629B0" w:rsidRPr="008A1D93" w:rsidRDefault="008A1D93">
      <w:pPr>
        <w:pStyle w:val="50"/>
        <w:framePr w:w="7795" w:h="7296" w:hRule="exact" w:wrap="none" w:vAnchor="page" w:hAnchor="page" w:x="342" w:y="4244"/>
        <w:spacing w:after="0"/>
        <w:ind w:left="1080" w:hanging="360"/>
        <w:jc w:val="both"/>
        <w:rPr>
          <w:lang w:val="ru-RU"/>
        </w:rPr>
      </w:pPr>
      <w:r w:rsidRPr="008A1D93">
        <w:rPr>
          <w:lang w:val="ru-RU"/>
        </w:rPr>
        <w:t xml:space="preserve">Абун-Наср, Джамиль. «Салафитское движение в Марокко: религиозные основы марокканского националистического движения». В книге «Ближневосточные дела», под редакцией Альберта Хурани. Лондон: </w:t>
      </w:r>
      <w:r>
        <w:t>Chatto</w:t>
      </w:r>
      <w:r w:rsidRPr="008A1D93">
        <w:rPr>
          <w:lang w:val="ru-RU"/>
        </w:rPr>
        <w:t xml:space="preserve"> &amp; </w:t>
      </w:r>
      <w:r>
        <w:t>Windus</w:t>
      </w:r>
      <w:r w:rsidRPr="008A1D93">
        <w:rPr>
          <w:lang w:val="ru-RU"/>
        </w:rPr>
        <w:t>, 1963.</w:t>
      </w:r>
    </w:p>
    <w:p w:rsidR="009629B0" w:rsidRPr="008A1D93" w:rsidRDefault="008A1D93">
      <w:pPr>
        <w:pStyle w:val="50"/>
        <w:framePr w:w="7795" w:h="7296" w:hRule="exact" w:wrap="none" w:vAnchor="page" w:hAnchor="page" w:x="342" w:y="4244"/>
        <w:spacing w:after="0"/>
        <w:ind w:left="1080" w:hanging="360"/>
        <w:jc w:val="both"/>
        <w:rPr>
          <w:lang w:val="ru-RU"/>
        </w:rPr>
      </w:pPr>
      <w:r w:rsidRPr="008A1D93">
        <w:rPr>
          <w:lang w:val="ru-RU"/>
        </w:rPr>
        <w:t>Адди, Лахуари. «Колониальные мифологии: Алжир во французском воображении». В книге «Франко-арабские встречи: исследования памяти Дэвида Гордона», под редакцией Л. К. Брауна и М. Гордона. Бейрут: Издательство Американского университета Бейрута, 1996.</w:t>
      </w:r>
    </w:p>
    <w:p w:rsidR="009629B0" w:rsidRDefault="008A1D93">
      <w:pPr>
        <w:pStyle w:val="50"/>
        <w:framePr w:w="7795" w:h="7296" w:hRule="exact" w:wrap="none" w:vAnchor="page" w:hAnchor="page" w:x="342" w:y="4244"/>
        <w:spacing w:after="0"/>
        <w:ind w:left="1080" w:hanging="360"/>
        <w:jc w:val="both"/>
      </w:pPr>
      <w:r w:rsidRPr="008A1D93">
        <w:rPr>
          <w:lang w:val="ru-RU"/>
        </w:rPr>
        <w:t xml:space="preserve">Агерон, Чарльз Роберт. «Берберская политика протектората Марокко в 1913 и 1934 годах». </w:t>
      </w:r>
      <w:r>
        <w:t>Revue d'histoire Contemporarye et contemporaine 18:1 (1971): 50-90.</w:t>
      </w:r>
    </w:p>
    <w:p w:rsidR="009629B0" w:rsidRPr="008A1D93" w:rsidRDefault="008A1D93">
      <w:pPr>
        <w:pStyle w:val="50"/>
        <w:framePr w:w="7795" w:h="7296" w:hRule="exact" w:wrap="none" w:vAnchor="page" w:hAnchor="page" w:x="342" w:y="4244"/>
        <w:spacing w:after="0"/>
        <w:ind w:left="1080" w:hanging="360"/>
        <w:jc w:val="both"/>
        <w:rPr>
          <w:lang w:val="ru-RU"/>
        </w:rPr>
      </w:pPr>
      <w:r>
        <w:t xml:space="preserve">Ахарбах, Латифа и Нарджис Рерхай. </w:t>
      </w:r>
      <w:r w:rsidRPr="008A1D93">
        <w:rPr>
          <w:lang w:val="ru-RU"/>
        </w:rPr>
        <w:t>Женщины и политика. Касабланка: Наджа аль-Джадид, 1992.</w:t>
      </w:r>
    </w:p>
    <w:p w:rsidR="009629B0" w:rsidRPr="008A1D93" w:rsidRDefault="008A1D93">
      <w:pPr>
        <w:pStyle w:val="50"/>
        <w:framePr w:w="7795" w:h="7296" w:hRule="exact" w:wrap="none" w:vAnchor="page" w:hAnchor="page" w:x="342" w:y="4244"/>
        <w:spacing w:after="260"/>
        <w:ind w:left="1080" w:hanging="360"/>
        <w:jc w:val="both"/>
        <w:rPr>
          <w:lang w:val="ru-RU"/>
        </w:rPr>
      </w:pPr>
      <w:r w:rsidRPr="008A1D93">
        <w:rPr>
          <w:lang w:val="ru-RU"/>
        </w:rPr>
        <w:t xml:space="preserve">Аларкон, Педро Антонио де. Дневник свидетеля. Перевод Берна Китинга. Мемфис, Теннесси: </w:t>
      </w:r>
      <w:r>
        <w:t>White</w:t>
      </w:r>
      <w:r w:rsidRPr="008A1D93">
        <w:rPr>
          <w:lang w:val="ru-RU"/>
        </w:rPr>
        <w:t xml:space="preserve"> </w:t>
      </w:r>
      <w:r>
        <w:t>Rose</w:t>
      </w:r>
      <w:r w:rsidRPr="008A1D93">
        <w:rPr>
          <w:lang w:val="ru-RU"/>
        </w:rPr>
        <w:t xml:space="preserve"> </w:t>
      </w:r>
      <w:r>
        <w:t>Press</w:t>
      </w:r>
      <w:r w:rsidRPr="008A1D93">
        <w:rPr>
          <w:lang w:val="ru-RU"/>
        </w:rPr>
        <w:t>, 1988.</w:t>
      </w:r>
    </w:p>
    <w:p w:rsidR="009629B0" w:rsidRPr="008A1D93" w:rsidRDefault="008A1D93">
      <w:pPr>
        <w:pStyle w:val="50"/>
        <w:framePr w:w="7795" w:h="7296" w:hRule="exact" w:wrap="none" w:vAnchor="page" w:hAnchor="page" w:x="342" w:y="4244"/>
        <w:spacing w:after="0"/>
        <w:ind w:left="0"/>
        <w:jc w:val="center"/>
        <w:rPr>
          <w:lang w:val="ru-RU"/>
        </w:rPr>
      </w:pPr>
      <w:r w:rsidRPr="008A1D93">
        <w:rPr>
          <w:lang w:val="ru-RU"/>
        </w:rPr>
        <w:t>275</w:t>
      </w:r>
    </w:p>
    <w:p w:rsidR="009629B0" w:rsidRPr="008A1D93" w:rsidRDefault="008A1D93">
      <w:pPr>
        <w:pStyle w:val="a4"/>
        <w:framePr w:w="7795" w:h="317" w:hRule="exact" w:wrap="none" w:vAnchor="page" w:hAnchor="page" w:x="342" w:y="11934"/>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795" w:h="317" w:hRule="exact" w:wrap="none" w:vAnchor="page" w:hAnchor="page" w:x="342" w:y="11934"/>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276</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320" w:hRule="exact" w:wrap="none" w:vAnchor="page" w:hAnchor="page" w:x="342" w:y="1211"/>
        <w:spacing w:after="0" w:line="252" w:lineRule="auto"/>
        <w:ind w:left="1340" w:hanging="360"/>
        <w:jc w:val="both"/>
        <w:rPr>
          <w:lang w:val="ru-RU"/>
        </w:rPr>
      </w:pPr>
      <w:r w:rsidRPr="008A1D93">
        <w:rPr>
          <w:lang w:val="ru-RU"/>
        </w:rPr>
        <w:t xml:space="preserve">Аллен, Дж.К. «Марок в международных отношениях: </w:t>
      </w:r>
      <w:r>
        <w:t>au</w:t>
      </w:r>
      <w:r w:rsidRPr="008A1D93">
        <w:rPr>
          <w:lang w:val="ru-RU"/>
        </w:rPr>
        <w:t xml:space="preserve"> </w:t>
      </w:r>
      <w:r>
        <w:t>temps</w:t>
      </w:r>
      <w:r w:rsidRPr="008A1D93">
        <w:rPr>
          <w:lang w:val="ru-RU"/>
        </w:rPr>
        <w:t xml:space="preserve"> </w:t>
      </w:r>
      <w:r>
        <w:t>d</w:t>
      </w:r>
      <w:r w:rsidRPr="008A1D93">
        <w:rPr>
          <w:lang w:val="ru-RU"/>
        </w:rPr>
        <w:t>'</w:t>
      </w:r>
      <w:r>
        <w:t>Algeciras</w:t>
      </w:r>
      <w:r w:rsidRPr="008A1D93">
        <w:rPr>
          <w:lang w:val="ru-RU"/>
        </w:rPr>
        <w:t xml:space="preserve"> (1906-1912)». В </w:t>
      </w:r>
      <w:r>
        <w:t>Le</w:t>
      </w:r>
      <w:r w:rsidRPr="008A1D93">
        <w:rPr>
          <w:lang w:val="ru-RU"/>
        </w:rPr>
        <w:t xml:space="preserve"> </w:t>
      </w:r>
      <w:r>
        <w:t>Maroc</w:t>
      </w:r>
      <w:r w:rsidRPr="008A1D93">
        <w:rPr>
          <w:lang w:val="ru-RU"/>
        </w:rPr>
        <w:t xml:space="preserve"> </w:t>
      </w:r>
      <w:r>
        <w:t>de</w:t>
      </w:r>
      <w:r w:rsidRPr="008A1D93">
        <w:rPr>
          <w:lang w:val="ru-RU"/>
        </w:rPr>
        <w:t xml:space="preserve"> </w:t>
      </w:r>
      <w:r>
        <w:t>l</w:t>
      </w:r>
      <w:r w:rsidRPr="008A1D93">
        <w:rPr>
          <w:lang w:val="ru-RU"/>
        </w:rPr>
        <w:t>'</w:t>
      </w:r>
      <w:r>
        <w:t>avenement</w:t>
      </w:r>
      <w:r w:rsidRPr="008A1D93">
        <w:rPr>
          <w:lang w:val="ru-RU"/>
        </w:rPr>
        <w:t xml:space="preserve"> </w:t>
      </w:r>
      <w:r>
        <w:t>de</w:t>
      </w:r>
      <w:r w:rsidRPr="008A1D93">
        <w:rPr>
          <w:lang w:val="ru-RU"/>
        </w:rPr>
        <w:t xml:space="preserve"> </w:t>
      </w:r>
      <w:r>
        <w:t>Moulay</w:t>
      </w:r>
      <w:r w:rsidRPr="008A1D93">
        <w:rPr>
          <w:lang w:val="ru-RU"/>
        </w:rPr>
        <w:t xml:space="preserve"> </w:t>
      </w:r>
      <w:r>
        <w:t>Abdelaziz</w:t>
      </w:r>
      <w:r w:rsidRPr="008A1D93">
        <w:rPr>
          <w:lang w:val="ru-RU"/>
        </w:rPr>
        <w:t>, 1912 год. Мохаммедия: Королевство Марокко, Летний университет, 1987 год.</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Амстер, Эллен. «Многочисленные смерти доктора Эмиля Мошампа: медицина, технологии и народная политика в Марокко до протектората, 1877 год».</w:t>
      </w:r>
      <w:r w:rsidRPr="008A1D93">
        <w:rPr>
          <w:rFonts w:ascii="Arial" w:eastAsia="Arial" w:hAnsi="Arial" w:cs="Arial"/>
          <w:lang w:val="ru-RU"/>
        </w:rPr>
        <w:softHyphen/>
      </w:r>
      <w:r w:rsidRPr="008A1D93">
        <w:rPr>
          <w:lang w:val="ru-RU"/>
        </w:rPr>
        <w:t>1912 год. Международный журнал исследований Ближнего Востока 36:3 (2004): 409-28.</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Ауад, Мхаммед и Мария Авад. </w:t>
      </w:r>
      <w:r>
        <w:t>Les</w:t>
      </w:r>
      <w:r w:rsidRPr="008A1D93">
        <w:rPr>
          <w:lang w:val="ru-RU"/>
        </w:rPr>
        <w:t xml:space="preserve"> </w:t>
      </w:r>
      <w:r>
        <w:t>Trente</w:t>
      </w:r>
      <w:r w:rsidRPr="008A1D93">
        <w:rPr>
          <w:lang w:val="ru-RU"/>
        </w:rPr>
        <w:t xml:space="preserve"> </w:t>
      </w:r>
      <w:r>
        <w:t>Glorieuses</w:t>
      </w:r>
      <w:r w:rsidRPr="008A1D93">
        <w:rPr>
          <w:lang w:val="ru-RU"/>
        </w:rPr>
        <w:t xml:space="preserve">, или, </w:t>
      </w:r>
      <w:r>
        <w:t>l</w:t>
      </w:r>
      <w:r w:rsidRPr="008A1D93">
        <w:rPr>
          <w:lang w:val="ru-RU"/>
        </w:rPr>
        <w:t>'</w:t>
      </w:r>
      <w:r>
        <w:t>Or</w:t>
      </w:r>
      <w:r w:rsidRPr="008A1D93">
        <w:rPr>
          <w:lang w:val="ru-RU"/>
        </w:rPr>
        <w:t xml:space="preserve"> </w:t>
      </w:r>
      <w:r>
        <w:t>du</w:t>
      </w:r>
      <w:r w:rsidRPr="008A1D93">
        <w:rPr>
          <w:lang w:val="ru-RU"/>
        </w:rPr>
        <w:t xml:space="preserve"> </w:t>
      </w:r>
      <w:r>
        <w:t>du</w:t>
      </w:r>
      <w:r w:rsidRPr="008A1D93">
        <w:rPr>
          <w:lang w:val="ru-RU"/>
        </w:rPr>
        <w:t xml:space="preserve"> национализмы марокканского, 1925-1955: </w:t>
      </w:r>
      <w:r>
        <w:t>Temoignage</w:t>
      </w:r>
      <w:r w:rsidRPr="008A1D93">
        <w:rPr>
          <w:lang w:val="ru-RU"/>
        </w:rPr>
        <w:t xml:space="preserve"> </w:t>
      </w:r>
      <w:r>
        <w:t>d</w:t>
      </w:r>
      <w:r w:rsidRPr="008A1D93">
        <w:rPr>
          <w:lang w:val="ru-RU"/>
        </w:rPr>
        <w:t>'</w:t>
      </w:r>
      <w:r>
        <w:t>un</w:t>
      </w:r>
      <w:r w:rsidRPr="008A1D93">
        <w:rPr>
          <w:lang w:val="ru-RU"/>
        </w:rPr>
        <w:t xml:space="preserve"> </w:t>
      </w:r>
      <w:r>
        <w:t>compagnon</w:t>
      </w:r>
      <w:r w:rsidRPr="008A1D93">
        <w:rPr>
          <w:lang w:val="ru-RU"/>
        </w:rPr>
        <w:t xml:space="preserve"> </w:t>
      </w:r>
      <w:r>
        <w:t>de</w:t>
      </w:r>
      <w:r w:rsidRPr="008A1D93">
        <w:rPr>
          <w:lang w:val="ru-RU"/>
        </w:rPr>
        <w:t xml:space="preserve"> </w:t>
      </w:r>
      <w:r>
        <w:t>Mehdi</w:t>
      </w:r>
      <w:r w:rsidRPr="008A1D93">
        <w:rPr>
          <w:lang w:val="ru-RU"/>
        </w:rPr>
        <w:t xml:space="preserve"> </w:t>
      </w:r>
      <w:r>
        <w:t>Ben</w:t>
      </w:r>
      <w:r w:rsidRPr="008A1D93">
        <w:rPr>
          <w:lang w:val="ru-RU"/>
        </w:rPr>
        <w:t xml:space="preserve"> </w:t>
      </w:r>
      <w:r>
        <w:t>Barka</w:t>
      </w:r>
      <w:r w:rsidRPr="008A1D93">
        <w:rPr>
          <w:lang w:val="ru-RU"/>
        </w:rPr>
        <w:t xml:space="preserve">. Рабат: Издания </w:t>
      </w:r>
      <w:r>
        <w:t>LPL</w:t>
      </w:r>
      <w:r w:rsidRPr="008A1D93">
        <w:rPr>
          <w:lang w:val="ru-RU"/>
        </w:rPr>
        <w:t>, 2006.</w:t>
      </w:r>
    </w:p>
    <w:p w:rsidR="009629B0" w:rsidRPr="00AC7AA1" w:rsidRDefault="008A1D93">
      <w:pPr>
        <w:pStyle w:val="50"/>
        <w:framePr w:w="7795" w:h="10320" w:hRule="exact" w:wrap="none" w:vAnchor="page" w:hAnchor="page" w:x="342" w:y="1211"/>
        <w:spacing w:after="0"/>
        <w:ind w:left="1340" w:hanging="360"/>
        <w:jc w:val="both"/>
      </w:pPr>
      <w:r w:rsidRPr="008A1D93">
        <w:rPr>
          <w:lang w:val="ru-RU"/>
        </w:rPr>
        <w:t>Аушар</w:t>
      </w:r>
      <w:r w:rsidRPr="00AC7AA1">
        <w:t xml:space="preserve">, </w:t>
      </w:r>
      <w:r w:rsidRPr="008A1D93">
        <w:rPr>
          <w:lang w:val="ru-RU"/>
        </w:rPr>
        <w:t>Амина</w:t>
      </w:r>
      <w:r w:rsidRPr="00AC7AA1">
        <w:t xml:space="preserve">. </w:t>
      </w:r>
      <w:r>
        <w:t>La</w:t>
      </w:r>
      <w:r w:rsidRPr="00AC7AA1">
        <w:t xml:space="preserve"> </w:t>
      </w:r>
      <w:r>
        <w:t>Presse</w:t>
      </w:r>
      <w:r w:rsidRPr="00AC7AA1">
        <w:t xml:space="preserve"> </w:t>
      </w:r>
      <w:r>
        <w:t>Marocaine</w:t>
      </w:r>
      <w:r w:rsidRPr="00AC7AA1">
        <w:t xml:space="preserve"> </w:t>
      </w:r>
      <w:r>
        <w:t>dans</w:t>
      </w:r>
      <w:r w:rsidRPr="00AC7AA1">
        <w:t xml:space="preserve"> </w:t>
      </w:r>
      <w:r>
        <w:t>la</w:t>
      </w:r>
      <w:r w:rsidRPr="00AC7AA1">
        <w:t xml:space="preserve"> </w:t>
      </w:r>
      <w:r>
        <w:t>lutte</w:t>
      </w:r>
      <w:r w:rsidRPr="00AC7AA1">
        <w:t xml:space="preserve"> </w:t>
      </w:r>
      <w:r>
        <w:t>pour</w:t>
      </w:r>
      <w:r w:rsidRPr="00AC7AA1">
        <w:t xml:space="preserve"> </w:t>
      </w:r>
      <w:r>
        <w:t>l</w:t>
      </w:r>
      <w:r w:rsidRPr="00AC7AA1">
        <w:t>'</w:t>
      </w:r>
      <w:r>
        <w:t>independentance</w:t>
      </w:r>
      <w:r w:rsidRPr="00AC7AA1">
        <w:t xml:space="preserve"> (1933)</w:t>
      </w:r>
      <w:r w:rsidRPr="00AC7AA1">
        <w:rPr>
          <w:rFonts w:ascii="Arial" w:eastAsia="Arial" w:hAnsi="Arial" w:cs="Arial"/>
          <w:i/>
          <w:iCs/>
        </w:rPr>
        <w:softHyphen/>
      </w:r>
      <w:r w:rsidRPr="00AC7AA1">
        <w:rPr>
          <w:i/>
          <w:iCs/>
        </w:rPr>
        <w:t>1956)</w:t>
      </w:r>
      <w:r w:rsidRPr="008A1D93">
        <w:rPr>
          <w:lang w:val="ru-RU"/>
        </w:rPr>
        <w:t>Касабланка</w:t>
      </w:r>
      <w:r w:rsidRPr="00AC7AA1">
        <w:t xml:space="preserve">: </w:t>
      </w:r>
      <w:r w:rsidRPr="008A1D93">
        <w:rPr>
          <w:lang w:val="ru-RU"/>
        </w:rPr>
        <w:t>Валлада</w:t>
      </w:r>
      <w:r w:rsidRPr="00AC7AA1">
        <w:t>, 1990.</w:t>
      </w:r>
    </w:p>
    <w:p w:rsidR="009629B0" w:rsidRDefault="008A1D93">
      <w:pPr>
        <w:pStyle w:val="50"/>
        <w:framePr w:w="7795" w:h="10320" w:hRule="exact" w:wrap="none" w:vAnchor="page" w:hAnchor="page" w:x="342" w:y="1211"/>
        <w:spacing w:after="0"/>
        <w:ind w:left="1340" w:hanging="360"/>
        <w:jc w:val="both"/>
      </w:pPr>
      <w:r w:rsidRPr="008A1D93">
        <w:rPr>
          <w:lang w:val="ru-RU"/>
        </w:rPr>
        <w:t xml:space="preserve">Армес, Рой. «Кино в Магрибе». В «Справочной энциклопедии ближневосточного и североафриканского кино» под редакцией Оливера Лимана. </w:t>
      </w:r>
      <w:r>
        <w:t>Лондон: Routledge, 2001.</w:t>
      </w:r>
    </w:p>
    <w:p w:rsidR="009629B0" w:rsidRDefault="008A1D93">
      <w:pPr>
        <w:pStyle w:val="50"/>
        <w:framePr w:w="7795" w:h="10320" w:hRule="exact" w:wrap="none" w:vAnchor="page" w:hAnchor="page" w:x="342" w:y="1211"/>
        <w:spacing w:after="0"/>
        <w:ind w:left="1340" w:hanging="360"/>
        <w:jc w:val="both"/>
      </w:pPr>
      <w:r>
        <w:t>Арно, Луи. Au Temps des «mehallas»: Ou, le Maroc de 1860 и 1912. Касабланка: Editions Atlantides, 1952.</w:t>
      </w:r>
    </w:p>
    <w:p w:rsidR="009629B0" w:rsidRDefault="008A1D93">
      <w:pPr>
        <w:pStyle w:val="50"/>
        <w:framePr w:w="7795" w:h="10320" w:hRule="exact" w:wrap="none" w:vAnchor="page" w:hAnchor="page" w:x="342" w:y="1211"/>
        <w:spacing w:after="0"/>
        <w:ind w:left="1340" w:hanging="360"/>
        <w:jc w:val="both"/>
      </w:pPr>
      <w:r>
        <w:t>Аскад, Абд аль-Маджид. «Аль-нидхам аль-джибаи лил-тартиб фи кахд аль-султан аль-Маулай аль-Хасан аль-аул». В Le Maroc de l'avenement de Moulay Abdelaziz, 1912 год. Мохаммедия: Королевство Марокко, Летний университет, 1987 год.</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Эшфорд, Дуглас. «Ирредентистская привлекательность в Марокко и Мавритании». Западный политический ежеквартальный журнал 15:4 (1962): 641-51.</w:t>
      </w:r>
    </w:p>
    <w:p w:rsidR="009629B0" w:rsidRPr="008A1D93" w:rsidRDefault="008A1D93">
      <w:pPr>
        <w:pStyle w:val="50"/>
        <w:framePr w:w="7795" w:h="10320" w:hRule="exact" w:wrap="none" w:vAnchor="page" w:hAnchor="page" w:x="342" w:y="1211"/>
        <w:spacing w:after="0"/>
        <w:ind w:left="0" w:firstLine="980"/>
        <w:rPr>
          <w:lang w:val="ru-RU"/>
        </w:rPr>
      </w:pPr>
      <w:r w:rsidRPr="008A1D93">
        <w:rPr>
          <w:lang w:val="ru-RU"/>
        </w:rPr>
        <w:t xml:space="preserve">Обин, Юджин. Марокко сегодня. Лондон: </w:t>
      </w:r>
      <w:r>
        <w:t>JM</w:t>
      </w:r>
      <w:r w:rsidRPr="008A1D93">
        <w:rPr>
          <w:lang w:val="ru-RU"/>
        </w:rPr>
        <w:t xml:space="preserve"> </w:t>
      </w:r>
      <w:r>
        <w:t>Dent</w:t>
      </w:r>
      <w:r w:rsidRPr="008A1D93">
        <w:rPr>
          <w:lang w:val="ru-RU"/>
        </w:rPr>
        <w:t xml:space="preserve"> &amp; </w:t>
      </w:r>
      <w:r>
        <w:t>Co</w:t>
      </w:r>
      <w:r w:rsidRPr="008A1D93">
        <w:rPr>
          <w:lang w:val="ru-RU"/>
        </w:rPr>
        <w:t>., 1906.</w:t>
      </w:r>
    </w:p>
    <w:p w:rsidR="009629B0" w:rsidRPr="008A1D93" w:rsidRDefault="008A1D93">
      <w:pPr>
        <w:pStyle w:val="50"/>
        <w:framePr w:w="7795" w:h="10320" w:hRule="exact" w:wrap="none" w:vAnchor="page" w:hAnchor="page" w:x="342" w:y="1211"/>
        <w:spacing w:after="0"/>
        <w:ind w:left="0" w:firstLine="980"/>
        <w:rPr>
          <w:lang w:val="ru-RU"/>
        </w:rPr>
      </w:pPr>
      <w:r w:rsidRPr="008A1D93">
        <w:rPr>
          <w:lang w:val="ru-RU"/>
        </w:rPr>
        <w:t>Аяче, Альберт. Синдикальное движение в Марокко. Париж: Л'Харматтан, 1982.</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«Городские движения в колониальной среде: </w:t>
      </w:r>
      <w:r>
        <w:rPr>
          <w:rFonts w:ascii="Arial" w:eastAsia="Arial" w:hAnsi="Arial" w:cs="Arial"/>
        </w:rPr>
        <w:t>Les</w:t>
      </w:r>
      <w:r w:rsidRPr="008A1D93">
        <w:rPr>
          <w:rFonts w:ascii="Arial" w:eastAsia="Arial" w:hAnsi="Arial" w:cs="Arial"/>
          <w:lang w:val="ru-RU"/>
        </w:rPr>
        <w:t xml:space="preserve"> </w:t>
      </w:r>
      <w:r>
        <w:rPr>
          <w:rFonts w:ascii="Arial" w:eastAsia="Arial" w:hAnsi="Arial" w:cs="Arial"/>
        </w:rPr>
        <w:t>Evenements</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Casablanca</w:t>
      </w:r>
      <w:r w:rsidRPr="008A1D93">
        <w:rPr>
          <w:rFonts w:ascii="Arial" w:eastAsia="Arial" w:hAnsi="Arial" w:cs="Arial"/>
          <w:lang w:val="ru-RU"/>
        </w:rPr>
        <w:t xml:space="preserve"> </w:t>
      </w:r>
      <w:r>
        <w:rPr>
          <w:rFonts w:ascii="Arial" w:eastAsia="Arial" w:hAnsi="Arial" w:cs="Arial"/>
        </w:rPr>
        <w:t>des</w:t>
      </w:r>
      <w:r w:rsidRPr="008A1D93">
        <w:rPr>
          <w:rFonts w:ascii="Arial" w:eastAsia="Arial" w:hAnsi="Arial" w:cs="Arial"/>
          <w:lang w:val="ru-RU"/>
        </w:rPr>
        <w:t xml:space="preserve"> 7 и 8 декабря 1952 года». В «Мемориале Жермена Аяче» под редакцией Умара Афа. Рабат: Университет Мохаммеда </w:t>
      </w:r>
      <w:r>
        <w:rPr>
          <w:rFonts w:ascii="Arial" w:eastAsia="Arial" w:hAnsi="Arial" w:cs="Arial"/>
        </w:rPr>
        <w:t>V</w:t>
      </w:r>
      <w:r w:rsidRPr="008A1D93">
        <w:rPr>
          <w:rFonts w:ascii="Arial" w:eastAsia="Arial" w:hAnsi="Arial" w:cs="Arial"/>
          <w:lang w:val="ru-RU"/>
        </w:rPr>
        <w:t>, Факультет литературы и человеческих наук, 1994.</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Аяче, Жермен. «Аспекты финансового кризиса в Марокко после испанской экспедиции 1860 года». В «Этюдах истории Марокко». Рабат: СМЕР, 1983.</w:t>
      </w:r>
    </w:p>
    <w:p w:rsidR="009629B0" w:rsidRDefault="008A1D93">
      <w:pPr>
        <w:pStyle w:val="50"/>
        <w:framePr w:w="7795" w:h="10320" w:hRule="exact" w:wrap="none" w:vAnchor="page" w:hAnchor="page" w:x="342" w:y="1211"/>
        <w:spacing w:after="0"/>
        <w:ind w:left="1160"/>
      </w:pPr>
      <w:r w:rsidRPr="008A1D93">
        <w:rPr>
          <w:rFonts w:ascii="Arial" w:eastAsia="Arial" w:hAnsi="Arial" w:cs="Arial"/>
          <w:lang w:val="ru-RU"/>
        </w:rPr>
        <w:t>«</w:t>
      </w:r>
      <w:r>
        <w:rPr>
          <w:rFonts w:ascii="Arial" w:eastAsia="Arial" w:hAnsi="Arial" w:cs="Arial"/>
        </w:rPr>
        <w:t>L</w:t>
      </w:r>
      <w:r w:rsidRPr="008A1D93">
        <w:rPr>
          <w:rFonts w:ascii="Arial" w:eastAsia="Arial" w:hAnsi="Arial" w:cs="Arial"/>
          <w:lang w:val="ru-RU"/>
        </w:rPr>
        <w:t>’</w:t>
      </w:r>
      <w:r>
        <w:rPr>
          <w:rFonts w:ascii="Arial" w:eastAsia="Arial" w:hAnsi="Arial" w:cs="Arial"/>
        </w:rPr>
        <w:t>apparition</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w:t>
      </w:r>
      <w:r w:rsidRPr="008A1D93">
        <w:rPr>
          <w:rFonts w:ascii="Arial" w:eastAsia="Arial" w:hAnsi="Arial" w:cs="Arial"/>
          <w:lang w:val="ru-RU"/>
        </w:rPr>
        <w:t>’</w:t>
      </w:r>
      <w:r>
        <w:rPr>
          <w:rFonts w:ascii="Arial" w:eastAsia="Arial" w:hAnsi="Arial" w:cs="Arial"/>
        </w:rPr>
        <w:t>imprimerie</w:t>
      </w:r>
      <w:r w:rsidRPr="008A1D93">
        <w:rPr>
          <w:rFonts w:ascii="Arial" w:eastAsia="Arial" w:hAnsi="Arial" w:cs="Arial"/>
          <w:lang w:val="ru-RU"/>
        </w:rPr>
        <w:t xml:space="preserve"> </w:t>
      </w:r>
      <w:r>
        <w:rPr>
          <w:rFonts w:ascii="Arial" w:eastAsia="Arial" w:hAnsi="Arial" w:cs="Arial"/>
        </w:rPr>
        <w:t>au</w:t>
      </w:r>
      <w:r w:rsidRPr="008A1D93">
        <w:rPr>
          <w:rFonts w:ascii="Arial" w:eastAsia="Arial" w:hAnsi="Arial" w:cs="Arial"/>
          <w:lang w:val="ru-RU"/>
        </w:rPr>
        <w:t xml:space="preserve"> </w:t>
      </w:r>
      <w:r>
        <w:rPr>
          <w:rFonts w:ascii="Arial" w:eastAsia="Arial" w:hAnsi="Arial" w:cs="Arial"/>
        </w:rPr>
        <w:t>Maroc</w:t>
      </w:r>
      <w:r w:rsidRPr="008A1D93">
        <w:rPr>
          <w:rFonts w:ascii="Arial" w:eastAsia="Arial" w:hAnsi="Arial" w:cs="Arial"/>
          <w:lang w:val="ru-RU"/>
        </w:rPr>
        <w:t xml:space="preserve">». </w:t>
      </w:r>
      <w:r>
        <w:rPr>
          <w:rFonts w:ascii="Arial" w:eastAsia="Arial" w:hAnsi="Arial" w:cs="Arial"/>
        </w:rPr>
        <w:t>Гесперис-Тамуда 5 (1964): 143–61.</w:t>
      </w:r>
    </w:p>
    <w:p w:rsidR="009629B0" w:rsidRDefault="008A1D93">
      <w:pPr>
        <w:pStyle w:val="50"/>
        <w:framePr w:w="7795" w:h="10320" w:hRule="exact" w:wrap="none" w:vAnchor="page" w:hAnchor="page" w:x="342" w:y="1211"/>
        <w:spacing w:after="0" w:line="240" w:lineRule="auto"/>
        <w:ind w:left="1160"/>
      </w:pPr>
      <w:r>
        <w:rPr>
          <w:i/>
          <w:iCs/>
        </w:rPr>
        <w:t>Les Origines de la guerre du Rif</w:t>
      </w:r>
      <w:r>
        <w:t>Рабат: SMER, 1981.</w:t>
      </w:r>
    </w:p>
    <w:p w:rsidR="009629B0" w:rsidRPr="008A1D93" w:rsidRDefault="008A1D93">
      <w:pPr>
        <w:pStyle w:val="50"/>
        <w:framePr w:w="7795" w:h="10320" w:hRule="exact" w:wrap="none" w:vAnchor="page" w:hAnchor="page" w:x="342" w:y="1211"/>
        <w:spacing w:after="0" w:line="252" w:lineRule="auto"/>
        <w:ind w:left="1340" w:hanging="180"/>
        <w:jc w:val="both"/>
        <w:rPr>
          <w:lang w:val="ru-RU"/>
        </w:rPr>
      </w:pPr>
      <w:r w:rsidRPr="008A1D93">
        <w:rPr>
          <w:rFonts w:ascii="Arial" w:eastAsia="Arial" w:hAnsi="Arial" w:cs="Arial"/>
          <w:lang w:val="ru-RU"/>
        </w:rPr>
        <w:t>«Международные последствия войны в Рифе (1921–1926)». В «Этюдах истории Марокко». Рабат: СМЕР, 1983.</w:t>
      </w:r>
    </w:p>
    <w:p w:rsidR="009629B0" w:rsidRPr="008A1D93" w:rsidRDefault="008A1D93">
      <w:pPr>
        <w:pStyle w:val="50"/>
        <w:framePr w:w="7795" w:h="10320" w:hRule="exact" w:wrap="none" w:vAnchor="page" w:hAnchor="page" w:x="342" w:y="1211"/>
        <w:spacing w:after="0"/>
        <w:ind w:left="1340" w:hanging="360"/>
        <w:jc w:val="both"/>
        <w:rPr>
          <w:lang w:val="ru-RU"/>
        </w:rPr>
      </w:pPr>
      <w:r>
        <w:t xml:space="preserve">Башу, Андре. Los espaholes ante las Campahas de Marruecos. </w:t>
      </w:r>
      <w:r w:rsidRPr="008A1D93">
        <w:rPr>
          <w:lang w:val="ru-RU"/>
        </w:rPr>
        <w:t>Мадрид: Эспаса-Кальпе, 1988.</w:t>
      </w:r>
    </w:p>
    <w:p w:rsidR="009629B0" w:rsidRPr="008A1D93" w:rsidRDefault="008A1D93">
      <w:pPr>
        <w:pStyle w:val="50"/>
        <w:framePr w:w="7795" w:h="10320" w:hRule="exact" w:wrap="none" w:vAnchor="page" w:hAnchor="page" w:x="342" w:y="1211"/>
        <w:spacing w:after="0" w:line="252" w:lineRule="auto"/>
        <w:ind w:left="1340" w:hanging="360"/>
        <w:jc w:val="both"/>
        <w:rPr>
          <w:lang w:val="ru-RU"/>
        </w:rPr>
      </w:pPr>
      <w:r w:rsidRPr="008A1D93">
        <w:rPr>
          <w:lang w:val="ru-RU"/>
        </w:rPr>
        <w:t>Байда, Джамаа. «Ситуация прессы в Марокко под названием «Проконсулат» Лиоте (1912–1925)». Гесперис-Тамуда 30:1 (1992): 67-92.</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«Восприятие нацистского периода в Марокко: какие показатели воздействия всеобщей пропаганды на государственный дух мароканцев». В </w:t>
      </w:r>
      <w:r>
        <w:rPr>
          <w:rFonts w:ascii="Arial" w:eastAsia="Arial" w:hAnsi="Arial" w:cs="Arial"/>
        </w:rPr>
        <w:t>Marocains</w:t>
      </w:r>
      <w:r w:rsidRPr="008A1D93">
        <w:rPr>
          <w:rFonts w:ascii="Arial" w:eastAsia="Arial" w:hAnsi="Arial" w:cs="Arial"/>
          <w:lang w:val="ru-RU"/>
        </w:rPr>
        <w:t xml:space="preserve"> </w:t>
      </w:r>
      <w:r>
        <w:rPr>
          <w:rFonts w:ascii="Arial" w:eastAsia="Arial" w:hAnsi="Arial" w:cs="Arial"/>
        </w:rPr>
        <w:t>et</w:t>
      </w:r>
      <w:r w:rsidRPr="008A1D93">
        <w:rPr>
          <w:rFonts w:ascii="Arial" w:eastAsia="Arial" w:hAnsi="Arial" w:cs="Arial"/>
          <w:lang w:val="ru-RU"/>
        </w:rPr>
        <w:t xml:space="preserve"> </w:t>
      </w:r>
      <w:r>
        <w:rPr>
          <w:rFonts w:ascii="Arial" w:eastAsia="Arial" w:hAnsi="Arial" w:cs="Arial"/>
        </w:rPr>
        <w:t>allemands</w:t>
      </w:r>
      <w:r w:rsidRPr="008A1D93">
        <w:rPr>
          <w:rFonts w:ascii="Arial" w:eastAsia="Arial" w:hAnsi="Arial" w:cs="Arial"/>
          <w:lang w:val="ru-RU"/>
        </w:rPr>
        <w:t xml:space="preserve">: </w:t>
      </w:r>
      <w:r>
        <w:rPr>
          <w:rFonts w:ascii="Arial" w:eastAsia="Arial" w:hAnsi="Arial" w:cs="Arial"/>
        </w:rPr>
        <w:t>La</w:t>
      </w:r>
      <w:r w:rsidRPr="008A1D93">
        <w:rPr>
          <w:rFonts w:ascii="Arial" w:eastAsia="Arial" w:hAnsi="Arial" w:cs="Arial"/>
          <w:lang w:val="ru-RU"/>
        </w:rPr>
        <w:t xml:space="preserve"> </w:t>
      </w:r>
      <w:r>
        <w:rPr>
          <w:rFonts w:ascii="Arial" w:eastAsia="Arial" w:hAnsi="Arial" w:cs="Arial"/>
        </w:rPr>
        <w:t>Perception</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w:t>
      </w:r>
      <w:r w:rsidRPr="008A1D93">
        <w:rPr>
          <w:rFonts w:ascii="Arial" w:eastAsia="Arial" w:hAnsi="Arial" w:cs="Arial"/>
          <w:lang w:val="ru-RU"/>
        </w:rPr>
        <w:t>'</w:t>
      </w:r>
      <w:r>
        <w:rPr>
          <w:rFonts w:ascii="Arial" w:eastAsia="Arial" w:hAnsi="Arial" w:cs="Arial"/>
        </w:rPr>
        <w:t>autre</w:t>
      </w:r>
      <w:r w:rsidRPr="008A1D93">
        <w:rPr>
          <w:rFonts w:ascii="Arial" w:eastAsia="Arial" w:hAnsi="Arial" w:cs="Arial"/>
          <w:lang w:val="ru-RU"/>
        </w:rPr>
        <w:t xml:space="preserve"> под редакцией А. Бендауда и М. Берриана. Рабат: Факультет литературы и человеческих наук, 1995: 13–19.</w:t>
      </w:r>
    </w:p>
    <w:p w:rsidR="009629B0" w:rsidRPr="008A1D93" w:rsidRDefault="008A1D93">
      <w:pPr>
        <w:pStyle w:val="50"/>
        <w:framePr w:w="7795" w:h="10320" w:hRule="exact" w:wrap="none" w:vAnchor="page" w:hAnchor="page" w:x="342" w:y="1211"/>
        <w:spacing w:after="0"/>
        <w:ind w:left="1340" w:hanging="180"/>
        <w:jc w:val="both"/>
        <w:rPr>
          <w:lang w:val="ru-RU"/>
        </w:rPr>
      </w:pPr>
      <w:r>
        <w:rPr>
          <w:i/>
          <w:iCs/>
        </w:rPr>
        <w:t>La</w:t>
      </w:r>
      <w:r w:rsidRPr="00AC7AA1">
        <w:rPr>
          <w:i/>
          <w:iCs/>
        </w:rPr>
        <w:t xml:space="preserve"> </w:t>
      </w:r>
      <w:r>
        <w:rPr>
          <w:i/>
          <w:iCs/>
        </w:rPr>
        <w:t>Presse</w:t>
      </w:r>
      <w:r w:rsidRPr="00AC7AA1">
        <w:rPr>
          <w:i/>
          <w:iCs/>
        </w:rPr>
        <w:t xml:space="preserve"> </w:t>
      </w:r>
      <w:r>
        <w:rPr>
          <w:i/>
          <w:iCs/>
        </w:rPr>
        <w:t>marocaine</w:t>
      </w:r>
      <w:r w:rsidRPr="00AC7AA1">
        <w:rPr>
          <w:i/>
          <w:iCs/>
        </w:rPr>
        <w:t xml:space="preserve"> </w:t>
      </w:r>
      <w:r>
        <w:rPr>
          <w:i/>
          <w:iCs/>
        </w:rPr>
        <w:t>d</w:t>
      </w:r>
      <w:r w:rsidRPr="00AC7AA1">
        <w:rPr>
          <w:i/>
          <w:iCs/>
        </w:rPr>
        <w:t>'</w:t>
      </w:r>
      <w:r>
        <w:rPr>
          <w:i/>
          <w:iCs/>
        </w:rPr>
        <w:t>expression</w:t>
      </w:r>
      <w:r w:rsidRPr="00AC7AA1">
        <w:rPr>
          <w:i/>
          <w:iCs/>
        </w:rPr>
        <w:t xml:space="preserve"> </w:t>
      </w:r>
      <w:r>
        <w:rPr>
          <w:i/>
          <w:iCs/>
        </w:rPr>
        <w:t>fran</w:t>
      </w:r>
      <w:r w:rsidRPr="00AC7AA1">
        <w:rPr>
          <w:i/>
          <w:iCs/>
        </w:rPr>
        <w:t>ç</w:t>
      </w:r>
      <w:r>
        <w:rPr>
          <w:i/>
          <w:iCs/>
        </w:rPr>
        <w:t>aise</w:t>
      </w:r>
      <w:r w:rsidRPr="00AC7AA1">
        <w:rPr>
          <w:i/>
          <w:iCs/>
        </w:rPr>
        <w:t xml:space="preserve">: </w:t>
      </w:r>
      <w:r>
        <w:rPr>
          <w:i/>
          <w:iCs/>
        </w:rPr>
        <w:t>Des</w:t>
      </w:r>
      <w:r w:rsidRPr="00AC7AA1">
        <w:rPr>
          <w:i/>
          <w:iCs/>
        </w:rPr>
        <w:t xml:space="preserve"> </w:t>
      </w:r>
      <w:r>
        <w:rPr>
          <w:i/>
          <w:iCs/>
        </w:rPr>
        <w:t>origines</w:t>
      </w:r>
      <w:r w:rsidRPr="00AC7AA1">
        <w:rPr>
          <w:i/>
          <w:iCs/>
        </w:rPr>
        <w:t xml:space="preserve"> </w:t>
      </w:r>
      <w:r>
        <w:rPr>
          <w:i/>
          <w:iCs/>
        </w:rPr>
        <w:t>a</w:t>
      </w:r>
      <w:r w:rsidRPr="00AC7AA1">
        <w:rPr>
          <w:i/>
          <w:iCs/>
        </w:rPr>
        <w:t xml:space="preserve"> 1956.</w:t>
      </w:r>
      <w:r w:rsidRPr="00AC7AA1">
        <w:t xml:space="preserve">. </w:t>
      </w:r>
      <w:r w:rsidRPr="008A1D93">
        <w:rPr>
          <w:lang w:val="ru-RU"/>
        </w:rPr>
        <w:t>Рабат: Факультет литературы и человеческих наук, 1996.</w:t>
      </w:r>
    </w:p>
    <w:p w:rsidR="009629B0" w:rsidRPr="008A1D93" w:rsidRDefault="008A1D93">
      <w:pPr>
        <w:pStyle w:val="50"/>
        <w:framePr w:w="7795" w:h="10320" w:hRule="exact" w:wrap="none" w:vAnchor="page" w:hAnchor="page" w:x="342" w:y="1211"/>
        <w:spacing w:after="0" w:line="252" w:lineRule="auto"/>
        <w:ind w:left="1340" w:hanging="180"/>
        <w:jc w:val="both"/>
        <w:rPr>
          <w:lang w:val="ru-RU"/>
        </w:rPr>
      </w:pPr>
      <w:r w:rsidRPr="008A1D93">
        <w:rPr>
          <w:rFonts w:ascii="Arial" w:eastAsia="Arial" w:hAnsi="Arial" w:cs="Arial"/>
          <w:lang w:val="ru-RU"/>
        </w:rPr>
        <w:t>«</w:t>
      </w:r>
      <w:r>
        <w:rPr>
          <w:rFonts w:ascii="Arial" w:eastAsia="Arial" w:hAnsi="Arial" w:cs="Arial"/>
        </w:rPr>
        <w:t>La</w:t>
      </w:r>
      <w:r w:rsidRPr="008A1D93">
        <w:rPr>
          <w:rFonts w:ascii="Arial" w:eastAsia="Arial" w:hAnsi="Arial" w:cs="Arial"/>
          <w:lang w:val="ru-RU"/>
        </w:rPr>
        <w:t xml:space="preserve"> </w:t>
      </w:r>
      <w:r>
        <w:rPr>
          <w:rFonts w:ascii="Arial" w:eastAsia="Arial" w:hAnsi="Arial" w:cs="Arial"/>
        </w:rPr>
        <w:t>Presse</w:t>
      </w:r>
      <w:r w:rsidRPr="008A1D93">
        <w:rPr>
          <w:rFonts w:ascii="Arial" w:eastAsia="Arial" w:hAnsi="Arial" w:cs="Arial"/>
          <w:lang w:val="ru-RU"/>
        </w:rPr>
        <w:t xml:space="preserve"> </w:t>
      </w:r>
      <w:r>
        <w:rPr>
          <w:rFonts w:ascii="Arial" w:eastAsia="Arial" w:hAnsi="Arial" w:cs="Arial"/>
        </w:rPr>
        <w:t>tangeroise</w:t>
      </w:r>
      <w:r w:rsidRPr="008A1D93">
        <w:rPr>
          <w:rFonts w:ascii="Arial" w:eastAsia="Arial" w:hAnsi="Arial" w:cs="Arial"/>
          <w:lang w:val="ru-RU"/>
        </w:rPr>
        <w:t xml:space="preserve">: </w:t>
      </w:r>
      <w:r>
        <w:rPr>
          <w:rFonts w:ascii="Arial" w:eastAsia="Arial" w:hAnsi="Arial" w:cs="Arial"/>
        </w:rPr>
        <w:t>Relais</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communication</w:t>
      </w:r>
      <w:r w:rsidRPr="008A1D93">
        <w:rPr>
          <w:rFonts w:ascii="Arial" w:eastAsia="Arial" w:hAnsi="Arial" w:cs="Arial"/>
          <w:lang w:val="ru-RU"/>
        </w:rPr>
        <w:t xml:space="preserve"> </w:t>
      </w:r>
      <w:r>
        <w:rPr>
          <w:rFonts w:ascii="Arial" w:eastAsia="Arial" w:hAnsi="Arial" w:cs="Arial"/>
        </w:rPr>
        <w:t>dans</w:t>
      </w:r>
      <w:r w:rsidRPr="008A1D93">
        <w:rPr>
          <w:rFonts w:ascii="Arial" w:eastAsia="Arial" w:hAnsi="Arial" w:cs="Arial"/>
          <w:lang w:val="ru-RU"/>
        </w:rPr>
        <w:t xml:space="preserve"> </w:t>
      </w:r>
      <w:r>
        <w:rPr>
          <w:rFonts w:ascii="Arial" w:eastAsia="Arial" w:hAnsi="Arial" w:cs="Arial"/>
        </w:rPr>
        <w:t>le</w:t>
      </w:r>
      <w:r w:rsidRPr="008A1D93">
        <w:rPr>
          <w:rFonts w:ascii="Arial" w:eastAsia="Arial" w:hAnsi="Arial" w:cs="Arial"/>
          <w:lang w:val="ru-RU"/>
        </w:rPr>
        <w:t xml:space="preserve"> </w:t>
      </w:r>
      <w:r>
        <w:rPr>
          <w:rFonts w:ascii="Arial" w:eastAsia="Arial" w:hAnsi="Arial" w:cs="Arial"/>
        </w:rPr>
        <w:t>Maroc</w:t>
      </w:r>
      <w:r w:rsidRPr="008A1D93">
        <w:rPr>
          <w:rFonts w:ascii="Arial" w:eastAsia="Arial" w:hAnsi="Arial" w:cs="Arial"/>
          <w:lang w:val="ru-RU"/>
        </w:rPr>
        <w:t xml:space="preserve"> доколониальный». В </w:t>
      </w:r>
      <w:r>
        <w:rPr>
          <w:rFonts w:ascii="Arial" w:eastAsia="Arial" w:hAnsi="Arial" w:cs="Arial"/>
        </w:rPr>
        <w:t>Miroirs</w:t>
      </w:r>
      <w:r w:rsidRPr="008A1D93">
        <w:rPr>
          <w:rFonts w:ascii="Arial" w:eastAsia="Arial" w:hAnsi="Arial" w:cs="Arial"/>
          <w:lang w:val="ru-RU"/>
        </w:rPr>
        <w:t xml:space="preserve"> </w:t>
      </w:r>
      <w:r>
        <w:rPr>
          <w:rFonts w:ascii="Arial" w:eastAsia="Arial" w:hAnsi="Arial" w:cs="Arial"/>
        </w:rPr>
        <w:t>Maghrebins</w:t>
      </w:r>
      <w:r w:rsidRPr="008A1D93">
        <w:rPr>
          <w:rFonts w:ascii="Arial" w:eastAsia="Arial" w:hAnsi="Arial" w:cs="Arial"/>
          <w:lang w:val="ru-RU"/>
        </w:rPr>
        <w:t xml:space="preserve"> под редакцией Сьюзен Оссман. Париж: </w:t>
      </w:r>
      <w:r>
        <w:rPr>
          <w:rFonts w:ascii="Arial" w:eastAsia="Arial" w:hAnsi="Arial" w:cs="Arial"/>
        </w:rPr>
        <w:t>CNRS</w:t>
      </w:r>
      <w:r w:rsidRPr="008A1D93">
        <w:rPr>
          <w:rFonts w:ascii="Arial" w:eastAsia="Arial" w:hAnsi="Arial" w:cs="Arial"/>
          <w:lang w:val="ru-RU"/>
        </w:rPr>
        <w:t>, 1998.</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«Расаил мафтуха иля ас-салатинайн аль-Маулай 'Абд аль-Азиз ва-ль-Маулай 'Абд аль-Хафиз». В «Меланжах предложений профессора Брахима Буталеба» под редакцией Абдельмаджида Каддури. Рабат: Факультет литературы и человеческих наук, 2001.</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277</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«Реформаторская мысль в Марокко под покровом Протектората». Гесперис Тамуда 39:2 (2001): 49-69.</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lang w:val="ru-RU"/>
        </w:rPr>
        <w:t xml:space="preserve">и Винсент Ферольди. Присутствие христианки в Марокко, </w:t>
      </w:r>
      <w:r>
        <w:t>XlXeme</w:t>
      </w:r>
      <w:r w:rsidRPr="008A1D93">
        <w:rPr>
          <w:lang w:val="ru-RU"/>
        </w:rPr>
        <w:t>-</w:t>
      </w:r>
      <w:r>
        <w:t>XXeme</w:t>
      </w:r>
      <w:r w:rsidRPr="008A1D93">
        <w:rPr>
          <w:lang w:val="ru-RU"/>
        </w:rPr>
        <w:t xml:space="preserve"> </w:t>
      </w:r>
      <w:r>
        <w:t>siecles</w:t>
      </w:r>
      <w:r w:rsidRPr="008A1D93">
        <w:rPr>
          <w:lang w:val="ru-RU"/>
        </w:rPr>
        <w:t>. Рабат: Издания Бурегрег, 2005.</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Бейкер, Элисон. Голоса сопротивления: устные истории марокканских женщин. Олбани: Издательство Государственного университета Нью-Йорка, 1998.</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Балибар, Этьен. «Форма нации: история и идеология». В книге «Раса, нация, класс: неоднозначные идентичности», под редакцией Этьена Балибара и Иммануэля Мориса Валлерштейна. Лондон: </w:t>
      </w:r>
      <w:r>
        <w:t>Verso</w:t>
      </w:r>
      <w:r w:rsidRPr="008A1D93">
        <w:rPr>
          <w:lang w:val="ru-RU"/>
        </w:rPr>
        <w:t>, 1991.</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Бейли, Калифорния. Рождение современного мира, 1780–1914: глобальные связи и сравнения. Малден, Массачусетс: Блэквелл, 2004.</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Баззаз, Сахар. «Ересь и политика в Марокко </w:t>
      </w:r>
      <w:r>
        <w:t>XIX</w:t>
      </w:r>
      <w:r w:rsidRPr="008A1D93">
        <w:rPr>
          <w:lang w:val="ru-RU"/>
        </w:rPr>
        <w:t xml:space="preserve"> века». Журнал арабских исследований (2002/2003): 66-86.</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«Рассматривая реформы за пределами государства: Сальват аль-Анфас, исламское возрождение и история Марокко». Журнал североафриканских исследований 13:1 (2008): 1-13.</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i/>
          <w:iCs/>
          <w:lang w:val="ru-RU"/>
        </w:rPr>
        <w:t>Забытые святые: история, власть и политика в становлении современного Марокко</w:t>
      </w:r>
      <w:r w:rsidRPr="008A1D93">
        <w:rPr>
          <w:lang w:val="ru-RU"/>
        </w:rPr>
        <w:t>Монографии по ближневосточным регионам Гарвардского университета, том 41. Кембридж, Массачусетс: Издательство Гарвардского университета, 2010.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Бекрауи, Мохаммед. «Марокканские студенты во Франции в эпоху Протектората, 1927–1939». </w:t>
      </w:r>
      <w:r>
        <w:t xml:space="preserve">В Presences et images franco-marocaines au temps du Protectorat под редакцией Жан-Клода Аллена. </w:t>
      </w:r>
      <w:r w:rsidRPr="008A1D93">
        <w:rPr>
          <w:lang w:val="ru-RU"/>
        </w:rPr>
        <w:t>Париж: Л'Харматтан, 2003.</w:t>
      </w:r>
    </w:p>
    <w:p w:rsidR="009629B0" w:rsidRPr="008A1D93" w:rsidRDefault="008A1D93">
      <w:pPr>
        <w:pStyle w:val="50"/>
        <w:framePr w:w="7795" w:h="10320" w:hRule="exact" w:wrap="none" w:vAnchor="page" w:hAnchor="page" w:x="342" w:y="1211"/>
        <w:spacing w:after="0" w:line="240" w:lineRule="auto"/>
        <w:ind w:left="0" w:firstLine="900"/>
        <w:jc w:val="both"/>
        <w:rPr>
          <w:lang w:val="ru-RU"/>
        </w:rPr>
      </w:pPr>
      <w:r w:rsidRPr="008A1D93">
        <w:rPr>
          <w:i/>
          <w:iCs/>
          <w:lang w:val="ru-RU"/>
        </w:rPr>
        <w:t>«Марокены в великой войне», 1914 год.</w:t>
      </w:r>
      <w:r w:rsidRPr="008A1D93">
        <w:rPr>
          <w:rFonts w:ascii="Arial" w:eastAsia="Arial" w:hAnsi="Arial" w:cs="Arial"/>
          <w:lang w:val="ru-RU"/>
        </w:rPr>
        <w:t>-1919. Рабат: Аннаджа, 2009.</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Белал, Абдель Азиз и А. Агуррам. «Марокканская экономика за независимость». </w:t>
      </w:r>
      <w:r>
        <w:t>Annuaire</w:t>
      </w:r>
      <w:r w:rsidRPr="008A1D93">
        <w:rPr>
          <w:lang w:val="ru-RU"/>
        </w:rPr>
        <w:t xml:space="preserve"> </w:t>
      </w:r>
      <w:r>
        <w:t>de</w:t>
      </w:r>
      <w:r w:rsidRPr="008A1D93">
        <w:rPr>
          <w:lang w:val="ru-RU"/>
        </w:rPr>
        <w:t xml:space="preserve"> </w:t>
      </w:r>
      <w:r>
        <w:t>l</w:t>
      </w:r>
      <w:r w:rsidRPr="008A1D93">
        <w:rPr>
          <w:lang w:val="ru-RU"/>
        </w:rPr>
        <w:t>'</w:t>
      </w:r>
      <w:r>
        <w:t>Afrique</w:t>
      </w:r>
      <w:r w:rsidRPr="008A1D93">
        <w:rPr>
          <w:lang w:val="ru-RU"/>
        </w:rPr>
        <w:t xml:space="preserve"> </w:t>
      </w:r>
      <w:r>
        <w:t>du</w:t>
      </w:r>
      <w:r w:rsidRPr="008A1D93">
        <w:rPr>
          <w:lang w:val="ru-RU"/>
        </w:rPr>
        <w:t xml:space="preserve"> </w:t>
      </w:r>
      <w:r>
        <w:t>Nord</w:t>
      </w:r>
      <w:r w:rsidRPr="008A1D93">
        <w:rPr>
          <w:lang w:val="ru-RU"/>
        </w:rPr>
        <w:t xml:space="preserve"> 8 (1969): 145–68.</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Беларби, Айша. «Женское объединение». Прологи: </w:t>
      </w:r>
      <w:r>
        <w:t>Revue</w:t>
      </w:r>
      <w:r w:rsidRPr="008A1D93">
        <w:rPr>
          <w:lang w:val="ru-RU"/>
        </w:rPr>
        <w:t xml:space="preserve"> </w:t>
      </w:r>
      <w:r>
        <w:t>maghrebine</w:t>
      </w:r>
      <w:r w:rsidRPr="008A1D93">
        <w:rPr>
          <w:lang w:val="ru-RU"/>
        </w:rPr>
        <w:t xml:space="preserve"> </w:t>
      </w:r>
      <w:r>
        <w:t>du</w:t>
      </w:r>
      <w:r w:rsidRPr="008A1D93">
        <w:rPr>
          <w:lang w:val="ru-RU"/>
        </w:rPr>
        <w:t xml:space="preserve"> </w:t>
      </w:r>
      <w:r>
        <w:t>livre</w:t>
      </w:r>
      <w:r w:rsidRPr="008A1D93">
        <w:rPr>
          <w:lang w:val="ru-RU"/>
        </w:rPr>
        <w:t xml:space="preserve"> 9 (май 1997 г.): 28–33.</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Белучи, Белкасем. Портреты политических людей Марокко. Касабланка: Восточная Африка, 2002.</w:t>
      </w:r>
    </w:p>
    <w:p w:rsidR="009629B0" w:rsidRPr="008A1D93" w:rsidRDefault="008A1D93">
      <w:pPr>
        <w:pStyle w:val="50"/>
        <w:framePr w:w="7795" w:h="10320" w:hRule="exact" w:wrap="none" w:vAnchor="page" w:hAnchor="page" w:x="342" w:y="1211"/>
        <w:spacing w:after="0"/>
        <w:ind w:left="0" w:firstLine="900"/>
        <w:jc w:val="both"/>
        <w:rPr>
          <w:lang w:val="ru-RU"/>
        </w:rPr>
      </w:pPr>
      <w:r w:rsidRPr="008A1D93">
        <w:rPr>
          <w:i/>
          <w:iCs/>
          <w:lang w:val="ru-RU"/>
        </w:rPr>
        <w:t>Л</w:t>
      </w:r>
      <w:r w:rsidRPr="008A1D93">
        <w:rPr>
          <w:rFonts w:ascii="Arial" w:eastAsia="Arial" w:hAnsi="Arial" w:cs="Arial"/>
          <w:lang w:val="ru-RU"/>
        </w:rPr>
        <w:t>«чередование, слова и выбор». Касабланка: Восточная Африка, 2003.</w:t>
      </w:r>
    </w:p>
    <w:p w:rsidR="009629B0" w:rsidRPr="008A1D93" w:rsidRDefault="008A1D93">
      <w:pPr>
        <w:pStyle w:val="50"/>
        <w:framePr w:w="7795" w:h="10320" w:hRule="exact" w:wrap="none" w:vAnchor="page" w:hAnchor="page" w:x="342" w:y="1211"/>
        <w:spacing w:after="0" w:line="240" w:lineRule="auto"/>
        <w:ind w:left="1080" w:hanging="360"/>
        <w:jc w:val="both"/>
        <w:rPr>
          <w:lang w:val="ru-RU"/>
        </w:rPr>
      </w:pPr>
      <w:r w:rsidRPr="008A1D93">
        <w:rPr>
          <w:lang w:val="ru-RU"/>
        </w:rPr>
        <w:t>Бен Барка, Мехди. Политическая мысль Бен Барки: революционный выбор в Марокко. Политические статьи, 1960–1965. Гавана: Триконтиненталь, 1968.</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Бен Барка, Мехди и Раймонд Джин. Проблемы созидания Марокко и Магриба: </w:t>
      </w:r>
      <w:r>
        <w:t>Quatre</w:t>
      </w:r>
      <w:r w:rsidRPr="008A1D93">
        <w:rPr>
          <w:lang w:val="ru-RU"/>
        </w:rPr>
        <w:t xml:space="preserve"> </w:t>
      </w:r>
      <w:r>
        <w:t>entretiens</w:t>
      </w:r>
      <w:r w:rsidRPr="008A1D93">
        <w:rPr>
          <w:lang w:val="ru-RU"/>
        </w:rPr>
        <w:t xml:space="preserve"> </w:t>
      </w:r>
      <w:r>
        <w:t>avec</w:t>
      </w:r>
      <w:r w:rsidRPr="008A1D93">
        <w:rPr>
          <w:lang w:val="ru-RU"/>
        </w:rPr>
        <w:t xml:space="preserve"> </w:t>
      </w:r>
      <w:r>
        <w:t>El</w:t>
      </w:r>
      <w:r w:rsidRPr="008A1D93">
        <w:rPr>
          <w:lang w:val="ru-RU"/>
        </w:rPr>
        <w:t xml:space="preserve"> </w:t>
      </w:r>
      <w:r>
        <w:t>Mehdi</w:t>
      </w:r>
      <w:r w:rsidRPr="008A1D93">
        <w:rPr>
          <w:lang w:val="ru-RU"/>
        </w:rPr>
        <w:t xml:space="preserve"> </w:t>
      </w:r>
      <w:r>
        <w:t>Ben</w:t>
      </w:r>
      <w:r w:rsidRPr="008A1D93">
        <w:rPr>
          <w:lang w:val="ru-RU"/>
        </w:rPr>
        <w:t xml:space="preserve"> </w:t>
      </w:r>
      <w:r>
        <w:t>Barka</w:t>
      </w:r>
      <w:r w:rsidRPr="008A1D93">
        <w:rPr>
          <w:lang w:val="ru-RU"/>
        </w:rPr>
        <w:t>. Париж: Плон, 1959.</w:t>
      </w:r>
    </w:p>
    <w:p w:rsidR="009629B0" w:rsidRPr="008A1D93" w:rsidRDefault="008A1D93">
      <w:pPr>
        <w:pStyle w:val="50"/>
        <w:framePr w:w="7795" w:h="10320" w:hRule="exact" w:wrap="none" w:vAnchor="page" w:hAnchor="page" w:x="342" w:y="1211"/>
        <w:spacing w:after="0" w:line="252" w:lineRule="auto"/>
        <w:ind w:left="1080" w:hanging="360"/>
        <w:jc w:val="both"/>
        <w:rPr>
          <w:lang w:val="ru-RU"/>
        </w:rPr>
      </w:pPr>
      <w:r w:rsidRPr="008A1D93">
        <w:rPr>
          <w:lang w:val="ru-RU"/>
        </w:rPr>
        <w:t>Бен Габрит, Каддур. «</w:t>
      </w:r>
      <w:r>
        <w:t>SE</w:t>
      </w:r>
      <w:r w:rsidRPr="008A1D93">
        <w:rPr>
          <w:lang w:val="ru-RU"/>
        </w:rPr>
        <w:t xml:space="preserve"> </w:t>
      </w:r>
      <w:r>
        <w:t>El</w:t>
      </w:r>
      <w:r w:rsidRPr="008A1D93">
        <w:rPr>
          <w:lang w:val="ru-RU"/>
        </w:rPr>
        <w:t xml:space="preserve"> </w:t>
      </w:r>
      <w:r>
        <w:t>Hadj</w:t>
      </w:r>
      <w:r w:rsidRPr="008A1D93">
        <w:rPr>
          <w:lang w:val="ru-RU"/>
        </w:rPr>
        <w:t xml:space="preserve"> </w:t>
      </w:r>
      <w:r>
        <w:t>Mohammed</w:t>
      </w:r>
      <w:r w:rsidRPr="008A1D93">
        <w:rPr>
          <w:lang w:val="ru-RU"/>
        </w:rPr>
        <w:t xml:space="preserve"> </w:t>
      </w:r>
      <w:r>
        <w:t>El</w:t>
      </w:r>
      <w:r w:rsidRPr="008A1D93">
        <w:rPr>
          <w:lang w:val="ru-RU"/>
        </w:rPr>
        <w:t xml:space="preserve"> </w:t>
      </w:r>
      <w:r>
        <w:t>Mokri</w:t>
      </w:r>
      <w:r w:rsidRPr="008A1D93">
        <w:rPr>
          <w:lang w:val="ru-RU"/>
        </w:rPr>
        <w:t xml:space="preserve">: Великий визирь Империи </w:t>
      </w:r>
      <w:r>
        <w:t>cherifien</w:t>
      </w:r>
      <w:r w:rsidRPr="008A1D93">
        <w:rPr>
          <w:lang w:val="ru-RU"/>
        </w:rPr>
        <w:t>». Франция-Марок 2:5 (1918): 141–43.</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Бен Джеллун, Тахар. Ослепительное отсутствие света. Перевод Линды Кловердейл. Нью-Йорк: </w:t>
      </w:r>
      <w:r>
        <w:t>New</w:t>
      </w:r>
      <w:r w:rsidRPr="008A1D93">
        <w:rPr>
          <w:lang w:val="ru-RU"/>
        </w:rPr>
        <w:t xml:space="preserve"> </w:t>
      </w:r>
      <w:r>
        <w:t>Press</w:t>
      </w:r>
      <w:r w:rsidRPr="008A1D93">
        <w:rPr>
          <w:lang w:val="ru-RU"/>
        </w:rPr>
        <w:t>, 2002.</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Бен Срхир, Халид. «Британия и военные реформы в Марокко во второй половине девятнадцатого века». В книге «Реформа по верху, реформа по низу: Модернизация армии 19 и 20 веков» под редакцией Одиль Моро и Абдеррахмана эль Муддена. Рим: </w:t>
      </w:r>
      <w:r>
        <w:t>Instituto</w:t>
      </w:r>
      <w:r w:rsidRPr="008A1D93">
        <w:rPr>
          <w:lang w:val="ru-RU"/>
        </w:rPr>
        <w:t xml:space="preserve"> </w:t>
      </w:r>
      <w:r>
        <w:t>per</w:t>
      </w:r>
      <w:r w:rsidRPr="008A1D93">
        <w:rPr>
          <w:lang w:val="ru-RU"/>
        </w:rPr>
        <w:t xml:space="preserve"> </w:t>
      </w:r>
      <w:r>
        <w:t>l</w:t>
      </w:r>
      <w:r w:rsidRPr="008A1D93">
        <w:rPr>
          <w:lang w:val="ru-RU"/>
        </w:rPr>
        <w:t>'</w:t>
      </w:r>
      <w:r>
        <w:t>Oriente</w:t>
      </w:r>
      <w:r w:rsidRPr="008A1D93">
        <w:rPr>
          <w:lang w:val="ru-RU"/>
        </w:rPr>
        <w:t xml:space="preserve"> </w:t>
      </w:r>
      <w:r>
        <w:t>CA</w:t>
      </w:r>
      <w:r w:rsidRPr="008A1D93">
        <w:rPr>
          <w:lang w:val="ru-RU"/>
        </w:rPr>
        <w:t xml:space="preserve"> </w:t>
      </w:r>
      <w:r>
        <w:t>Nallino</w:t>
      </w:r>
      <w:r w:rsidRPr="008A1D93">
        <w:rPr>
          <w:lang w:val="ru-RU"/>
        </w:rPr>
        <w:t>, 2004.</w:t>
      </w:r>
    </w:p>
    <w:p w:rsidR="009629B0" w:rsidRPr="008A1D93" w:rsidRDefault="008A1D93">
      <w:pPr>
        <w:pStyle w:val="50"/>
        <w:framePr w:w="7795" w:h="10320" w:hRule="exact" w:wrap="none" w:vAnchor="page" w:hAnchor="page" w:x="342" w:y="1211"/>
        <w:spacing w:after="0" w:line="257" w:lineRule="auto"/>
        <w:ind w:left="1080" w:hanging="180"/>
        <w:jc w:val="both"/>
        <w:rPr>
          <w:lang w:val="ru-RU"/>
        </w:rPr>
      </w:pPr>
      <w:r w:rsidRPr="008A1D93">
        <w:rPr>
          <w:i/>
          <w:iCs/>
          <w:lang w:val="ru-RU"/>
        </w:rPr>
        <w:t>Великобритания и Марокко во время пребывания Джона Драммонда Хэя в посольстве, 1845 год.</w:t>
      </w:r>
      <w:r w:rsidRPr="008A1D93">
        <w:rPr>
          <w:rFonts w:ascii="Arial" w:eastAsia="Arial" w:hAnsi="Arial" w:cs="Arial"/>
          <w:lang w:val="ru-RU"/>
        </w:rPr>
        <w:t xml:space="preserve">-1886. Лондон: </w:t>
      </w:r>
      <w:r>
        <w:rPr>
          <w:rFonts w:ascii="Arial" w:eastAsia="Arial" w:hAnsi="Arial" w:cs="Arial"/>
        </w:rPr>
        <w:t>Routledge</w:t>
      </w:r>
      <w:r w:rsidRPr="008A1D93">
        <w:rPr>
          <w:rFonts w:ascii="Arial" w:eastAsia="Arial" w:hAnsi="Arial" w:cs="Arial"/>
          <w:lang w:val="ru-RU"/>
        </w:rPr>
        <w:t xml:space="preserve"> </w:t>
      </w:r>
      <w:r>
        <w:rPr>
          <w:rFonts w:ascii="Arial" w:eastAsia="Arial" w:hAnsi="Arial" w:cs="Arial"/>
        </w:rPr>
        <w:t>Curzon</w:t>
      </w:r>
      <w:r w:rsidRPr="008A1D93">
        <w:rPr>
          <w:rFonts w:ascii="Arial" w:eastAsia="Arial" w:hAnsi="Arial" w:cs="Arial"/>
          <w:lang w:val="ru-RU"/>
        </w:rPr>
        <w:t>, 2005.</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Бендуру, Омар. «Бургиба и Марок». В книге «Хабиб Бургиба: </w:t>
      </w:r>
      <w:r>
        <w:t>La</w:t>
      </w:r>
      <w:r w:rsidRPr="008A1D93">
        <w:rPr>
          <w:lang w:val="ru-RU"/>
        </w:rPr>
        <w:t xml:space="preserve"> след и наследие» под редакцией Мишеля Камо и Винсента Гейссера. Париж: Картала 2004.</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278</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099" w:hRule="exact" w:wrap="none" w:vAnchor="page" w:hAnchor="page" w:x="342" w:y="1211"/>
        <w:spacing w:after="0" w:line="240" w:lineRule="auto"/>
        <w:ind w:left="1320" w:hanging="340"/>
        <w:jc w:val="both"/>
        <w:rPr>
          <w:lang w:val="ru-RU"/>
        </w:rPr>
      </w:pPr>
      <w:r w:rsidRPr="008A1D93">
        <w:rPr>
          <w:lang w:val="ru-RU"/>
        </w:rPr>
        <w:t>Бенхлал, Мохамед. «</w:t>
      </w:r>
      <w:r>
        <w:t>Le</w:t>
      </w:r>
      <w:r w:rsidRPr="008A1D93">
        <w:rPr>
          <w:lang w:val="ru-RU"/>
        </w:rPr>
        <w:t xml:space="preserve"> </w:t>
      </w:r>
      <w:r>
        <w:t>Syndicat</w:t>
      </w:r>
      <w:r w:rsidRPr="008A1D93">
        <w:rPr>
          <w:lang w:val="ru-RU"/>
        </w:rPr>
        <w:t xml:space="preserve"> </w:t>
      </w:r>
      <w:r>
        <w:t>comme</w:t>
      </w:r>
      <w:r w:rsidRPr="008A1D93">
        <w:rPr>
          <w:lang w:val="ru-RU"/>
        </w:rPr>
        <w:t xml:space="preserve"> </w:t>
      </w:r>
      <w:r>
        <w:t>enjeu</w:t>
      </w:r>
      <w:r w:rsidRPr="008A1D93">
        <w:rPr>
          <w:lang w:val="ru-RU"/>
        </w:rPr>
        <w:t xml:space="preserve"> </w:t>
      </w:r>
      <w:r>
        <w:t>politique</w:t>
      </w:r>
      <w:r w:rsidRPr="008A1D93">
        <w:rPr>
          <w:lang w:val="ru-RU"/>
        </w:rPr>
        <w:t xml:space="preserve"> </w:t>
      </w:r>
      <w:r>
        <w:t>au</w:t>
      </w:r>
      <w:r w:rsidRPr="008A1D93">
        <w:rPr>
          <w:lang w:val="ru-RU"/>
        </w:rPr>
        <w:t xml:space="preserve"> </w:t>
      </w:r>
      <w:r>
        <w:t>Maroc</w:t>
      </w:r>
      <w:r w:rsidRPr="008A1D93">
        <w:rPr>
          <w:lang w:val="ru-RU"/>
        </w:rPr>
        <w:t xml:space="preserve"> (1955–1981)». В </w:t>
      </w:r>
      <w:r>
        <w:t>Le</w:t>
      </w:r>
      <w:r w:rsidRPr="008A1D93">
        <w:rPr>
          <w:lang w:val="ru-RU"/>
        </w:rPr>
        <w:t xml:space="preserve"> </w:t>
      </w:r>
      <w:r>
        <w:t>Mouvement</w:t>
      </w:r>
      <w:r w:rsidRPr="008A1D93">
        <w:rPr>
          <w:lang w:val="ru-RU"/>
        </w:rPr>
        <w:t xml:space="preserve"> </w:t>
      </w:r>
      <w:r>
        <w:t>ouvrier</w:t>
      </w:r>
      <w:r w:rsidRPr="008A1D93">
        <w:rPr>
          <w:lang w:val="ru-RU"/>
        </w:rPr>
        <w:t xml:space="preserve"> </w:t>
      </w:r>
      <w:r>
        <w:t>maghrebin</w:t>
      </w:r>
      <w:r w:rsidRPr="008A1D93">
        <w:rPr>
          <w:lang w:val="ru-RU"/>
        </w:rPr>
        <w:t xml:space="preserve"> под редакцией Нуреддина Срайеба. Париж: </w:t>
      </w:r>
      <w:r>
        <w:t>CNRS</w:t>
      </w:r>
      <w:r w:rsidRPr="008A1D93">
        <w:rPr>
          <w:lang w:val="ru-RU"/>
        </w:rPr>
        <w:t>, 1985.</w:t>
      </w:r>
    </w:p>
    <w:p w:rsidR="009629B0" w:rsidRPr="008A1D93" w:rsidRDefault="008A1D93">
      <w:pPr>
        <w:pStyle w:val="50"/>
        <w:framePr w:w="7795" w:h="10099" w:hRule="exact" w:wrap="none" w:vAnchor="page" w:hAnchor="page" w:x="342" w:y="1211"/>
        <w:spacing w:after="0" w:line="240" w:lineRule="auto"/>
        <w:ind w:left="1320" w:hanging="160"/>
        <w:jc w:val="both"/>
        <w:rPr>
          <w:lang w:val="ru-RU"/>
        </w:rPr>
      </w:pPr>
      <w:r w:rsidRPr="008A1D93">
        <w:rPr>
          <w:i/>
          <w:iCs/>
          <w:lang w:val="ru-RU"/>
        </w:rPr>
        <w:t>Колледж Азру: гражданская и военная элита в Марокко, 1927–1959 гг.</w:t>
      </w:r>
      <w:r w:rsidRPr="008A1D93">
        <w:rPr>
          <w:lang w:val="ru-RU"/>
        </w:rPr>
        <w:t>Париж: Картала, 2005.</w:t>
      </w:r>
    </w:p>
    <w:p w:rsidR="009629B0" w:rsidRPr="008A1D93" w:rsidRDefault="008A1D93">
      <w:pPr>
        <w:pStyle w:val="50"/>
        <w:framePr w:w="7795" w:h="10099" w:hRule="exact" w:wrap="none" w:vAnchor="page" w:hAnchor="page" w:x="342" w:y="1211"/>
        <w:spacing w:after="0" w:line="252" w:lineRule="auto"/>
        <w:ind w:left="1320" w:hanging="340"/>
        <w:jc w:val="both"/>
        <w:rPr>
          <w:lang w:val="ru-RU"/>
        </w:rPr>
      </w:pPr>
      <w:r w:rsidRPr="008A1D93">
        <w:rPr>
          <w:lang w:val="ru-RU"/>
        </w:rPr>
        <w:t xml:space="preserve">Бенджеллун, Абдельмаджид. «Расуни: Разбойник, коллаборационист или сопротивляющийся?» </w:t>
      </w:r>
      <w:r>
        <w:t>Revue</w:t>
      </w:r>
      <w:r w:rsidRPr="008A1D93">
        <w:rPr>
          <w:lang w:val="ru-RU"/>
        </w:rPr>
        <w:t xml:space="preserve"> </w:t>
      </w:r>
      <w:r>
        <w:t>d</w:t>
      </w:r>
      <w:r w:rsidRPr="008A1D93">
        <w:rPr>
          <w:lang w:val="ru-RU"/>
        </w:rPr>
        <w:t>'</w:t>
      </w:r>
      <w:r>
        <w:t>histoire</w:t>
      </w:r>
      <w:r w:rsidRPr="008A1D93">
        <w:rPr>
          <w:lang w:val="ru-RU"/>
        </w:rPr>
        <w:t xml:space="preserve"> </w:t>
      </w:r>
      <w:r>
        <w:t>Magrebine</w:t>
      </w:r>
      <w:r w:rsidRPr="008A1D93">
        <w:rPr>
          <w:lang w:val="ru-RU"/>
        </w:rPr>
        <w:t xml:space="preserve"> 26 (1999): 197–203.</w:t>
      </w:r>
    </w:p>
    <w:p w:rsidR="009629B0" w:rsidRPr="008A1D93" w:rsidRDefault="008A1D93">
      <w:pPr>
        <w:pStyle w:val="50"/>
        <w:framePr w:w="7795" w:h="10099" w:hRule="exact" w:wrap="none" w:vAnchor="page" w:hAnchor="page" w:x="342" w:y="1211"/>
        <w:spacing w:after="0" w:line="252" w:lineRule="auto"/>
        <w:ind w:left="1320" w:hanging="340"/>
        <w:jc w:val="both"/>
        <w:rPr>
          <w:lang w:val="ru-RU"/>
        </w:rPr>
      </w:pPr>
      <w:r w:rsidRPr="008A1D93">
        <w:rPr>
          <w:lang w:val="ru-RU"/>
        </w:rPr>
        <w:t xml:space="preserve">Беннани-Крайби, Муния и Реми Лево. </w:t>
      </w:r>
      <w:r>
        <w:t>Soumis</w:t>
      </w:r>
      <w:r w:rsidRPr="008A1D93">
        <w:rPr>
          <w:lang w:val="ru-RU"/>
        </w:rPr>
        <w:t xml:space="preserve"> </w:t>
      </w:r>
      <w:r>
        <w:t>et</w:t>
      </w:r>
      <w:r w:rsidRPr="008A1D93">
        <w:rPr>
          <w:lang w:val="ru-RU"/>
        </w:rPr>
        <w:t xml:space="preserve"> </w:t>
      </w:r>
      <w:r>
        <w:t>rebelles</w:t>
      </w:r>
      <w:r w:rsidRPr="008A1D93">
        <w:rPr>
          <w:lang w:val="ru-RU"/>
        </w:rPr>
        <w:t xml:space="preserve">: </w:t>
      </w:r>
      <w:r>
        <w:t>Les</w:t>
      </w:r>
      <w:r w:rsidRPr="008A1D93">
        <w:rPr>
          <w:lang w:val="ru-RU"/>
        </w:rPr>
        <w:t xml:space="preserve"> </w:t>
      </w:r>
      <w:r>
        <w:t>jeunes</w:t>
      </w:r>
      <w:r w:rsidRPr="008A1D93">
        <w:rPr>
          <w:lang w:val="ru-RU"/>
        </w:rPr>
        <w:t xml:space="preserve"> </w:t>
      </w:r>
      <w:r>
        <w:t>au</w:t>
      </w:r>
      <w:r w:rsidRPr="008A1D93">
        <w:rPr>
          <w:lang w:val="ru-RU"/>
        </w:rPr>
        <w:t xml:space="preserve"> </w:t>
      </w:r>
      <w:r>
        <w:t>Maroc</w:t>
      </w:r>
      <w:r w:rsidRPr="008A1D93">
        <w:rPr>
          <w:lang w:val="ru-RU"/>
        </w:rPr>
        <w:t xml:space="preserve">. Париж: </w:t>
      </w:r>
      <w:r>
        <w:t>CNRS</w:t>
      </w:r>
      <w:r w:rsidRPr="008A1D93">
        <w:rPr>
          <w:lang w:val="ru-RU"/>
        </w:rPr>
        <w:t>, 1994.</w:t>
      </w:r>
    </w:p>
    <w:p w:rsidR="009629B0" w:rsidRPr="008A1D93" w:rsidRDefault="008A1D93">
      <w:pPr>
        <w:pStyle w:val="50"/>
        <w:framePr w:w="7795" w:h="10099" w:hRule="exact" w:wrap="none" w:vAnchor="page" w:hAnchor="page" w:x="342" w:y="1211"/>
        <w:spacing w:after="0" w:line="252" w:lineRule="auto"/>
        <w:ind w:left="1320" w:hanging="340"/>
        <w:jc w:val="both"/>
        <w:rPr>
          <w:lang w:val="ru-RU"/>
        </w:rPr>
      </w:pPr>
      <w:r w:rsidRPr="008A1D93">
        <w:rPr>
          <w:lang w:val="ru-RU"/>
        </w:rPr>
        <w:t xml:space="preserve">Беннетт, Г. Х. «Отношения Великобритании с Францией после Версаля: проблема Танжера, 1919–1923 гг.». </w:t>
      </w:r>
      <w:r>
        <w:t>European</w:t>
      </w:r>
      <w:r w:rsidRPr="008A1D93">
        <w:rPr>
          <w:lang w:val="ru-RU"/>
        </w:rPr>
        <w:t xml:space="preserve"> </w:t>
      </w:r>
      <w:r>
        <w:t>History</w:t>
      </w:r>
      <w:r w:rsidRPr="008A1D93">
        <w:rPr>
          <w:lang w:val="ru-RU"/>
        </w:rPr>
        <w:t xml:space="preserve"> </w:t>
      </w:r>
      <w:r>
        <w:t>Quarterly</w:t>
      </w:r>
      <w:r w:rsidRPr="008A1D93">
        <w:rPr>
          <w:lang w:val="ru-RU"/>
        </w:rPr>
        <w:t xml:space="preserve"> 24 (1994): 53–84.</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 xml:space="preserve">Беннисон, Амира К. Джихад и его интерпретации в доколониальном Марокко: отношения государства и общества во время французского завоевания Алжира. Лондон: </w:t>
      </w:r>
      <w:r>
        <w:t>Routledge</w:t>
      </w:r>
      <w:r w:rsidRPr="008A1D93">
        <w:rPr>
          <w:lang w:val="ru-RU"/>
        </w:rPr>
        <w:t xml:space="preserve"> </w:t>
      </w:r>
      <w:r>
        <w:t>Curzon</w:t>
      </w:r>
      <w:r w:rsidRPr="008A1D93">
        <w:rPr>
          <w:lang w:val="ru-RU"/>
        </w:rPr>
        <w:t>, 2002.</w:t>
      </w:r>
    </w:p>
    <w:p w:rsidR="009629B0" w:rsidRPr="008A1D93" w:rsidRDefault="008A1D93">
      <w:pPr>
        <w:pStyle w:val="50"/>
        <w:framePr w:w="7795" w:h="10099" w:hRule="exact" w:wrap="none" w:vAnchor="page" w:hAnchor="page" w:x="342" w:y="1211"/>
        <w:spacing w:after="0"/>
        <w:ind w:left="1320" w:hanging="160"/>
        <w:jc w:val="both"/>
        <w:rPr>
          <w:lang w:val="ru-RU"/>
        </w:rPr>
      </w:pPr>
      <w:r w:rsidRPr="008A1D93">
        <w:rPr>
          <w:rFonts w:ascii="Arial" w:eastAsia="Arial" w:hAnsi="Arial" w:cs="Arial"/>
          <w:lang w:val="ru-RU"/>
        </w:rPr>
        <w:t>«„Новый порядок“ и исламский порядок: введение армии Низами в Западный Магриб и её легитимация, 1830–1873 гг.». Международный журнал исследований Ближнего Востока 36 (2004): 591–612.</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 xml:space="preserve">Беннуна, Мехди. Герой без славы: </w:t>
      </w:r>
      <w:r>
        <w:t>Echec</w:t>
      </w:r>
      <w:r w:rsidRPr="008A1D93">
        <w:rPr>
          <w:lang w:val="ru-RU"/>
        </w:rPr>
        <w:t xml:space="preserve"> </w:t>
      </w:r>
      <w:r>
        <w:t>d</w:t>
      </w:r>
      <w:r w:rsidRPr="008A1D93">
        <w:rPr>
          <w:lang w:val="ru-RU"/>
        </w:rPr>
        <w:t>'</w:t>
      </w:r>
      <w:r>
        <w:t>une</w:t>
      </w:r>
      <w:r w:rsidRPr="008A1D93">
        <w:rPr>
          <w:lang w:val="ru-RU"/>
        </w:rPr>
        <w:t xml:space="preserve"> </w:t>
      </w:r>
      <w:r>
        <w:t>Revolution</w:t>
      </w:r>
      <w:r w:rsidRPr="008A1D93">
        <w:rPr>
          <w:lang w:val="ru-RU"/>
        </w:rPr>
        <w:t>, 1963–1973. Касабланка: Тарик, 2002.</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Бенсадун, Микаэль. «(Пере)формирование марокканской национальной идентичности». В книге «Магриб в новом столетии», под редакцией Брюса Мэдди-Вайцмана и Даниэля Зизенвайна. Гейнсвилл: Университет Флориды, 2007.</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Берк, Жак. Социальные структуры Верхнего Атласа. Париж: Университетские прессы Франции, 1955.</w:t>
      </w:r>
    </w:p>
    <w:p w:rsidR="009629B0" w:rsidRPr="008A1D93" w:rsidRDefault="008A1D93">
      <w:pPr>
        <w:pStyle w:val="50"/>
        <w:framePr w:w="7795" w:h="10099" w:hRule="exact" w:wrap="none" w:vAnchor="page" w:hAnchor="page" w:x="342" w:y="1211"/>
        <w:spacing w:after="0" w:line="240" w:lineRule="auto"/>
        <w:ind w:left="1320" w:hanging="160"/>
        <w:jc w:val="both"/>
        <w:rPr>
          <w:lang w:val="ru-RU"/>
        </w:rPr>
      </w:pPr>
      <w:r w:rsidRPr="008A1D93">
        <w:rPr>
          <w:i/>
          <w:iCs/>
          <w:lang w:val="ru-RU"/>
        </w:rPr>
        <w:t>Французская Северная Африка: Магриб между двумя мировыми войнами</w:t>
      </w:r>
      <w:r w:rsidRPr="008A1D93">
        <w:rPr>
          <w:lang w:val="ru-RU"/>
        </w:rPr>
        <w:t xml:space="preserve">Нью-Йорк: </w:t>
      </w:r>
      <w:r>
        <w:t>Praeger</w:t>
      </w:r>
      <w:r w:rsidRPr="008A1D93">
        <w:rPr>
          <w:lang w:val="ru-RU"/>
        </w:rPr>
        <w:t>, 1967.</w:t>
      </w:r>
    </w:p>
    <w:p w:rsidR="009629B0" w:rsidRPr="008A1D93" w:rsidRDefault="008A1D93">
      <w:pPr>
        <w:pStyle w:val="50"/>
        <w:framePr w:w="7795" w:h="10099" w:hRule="exact" w:wrap="none" w:vAnchor="page" w:hAnchor="page" w:x="342" w:y="1211"/>
        <w:spacing w:after="0" w:line="240" w:lineRule="auto"/>
        <w:ind w:left="1160"/>
        <w:rPr>
          <w:lang w:val="ru-RU"/>
        </w:rPr>
      </w:pPr>
      <w:r w:rsidRPr="008A1D93">
        <w:rPr>
          <w:i/>
          <w:iCs/>
          <w:lang w:val="ru-RU"/>
        </w:rPr>
        <w:t xml:space="preserve">«Интерьер Магриба: </w:t>
      </w:r>
      <w:r>
        <w:rPr>
          <w:i/>
          <w:iCs/>
        </w:rPr>
        <w:t>XV</w:t>
      </w:r>
      <w:r w:rsidRPr="008A1D93">
        <w:rPr>
          <w:i/>
          <w:iCs/>
          <w:lang w:val="ru-RU"/>
        </w:rPr>
        <w:t>-</w:t>
      </w:r>
      <w:r>
        <w:rPr>
          <w:i/>
          <w:iCs/>
        </w:rPr>
        <w:t>XIX</w:t>
      </w:r>
      <w:r w:rsidRPr="008A1D93">
        <w:rPr>
          <w:i/>
          <w:iCs/>
          <w:lang w:val="ru-RU"/>
        </w:rPr>
        <w:t xml:space="preserve"> века»</w:t>
      </w:r>
      <w:r w:rsidRPr="008A1D93">
        <w:rPr>
          <w:lang w:val="ru-RU"/>
        </w:rPr>
        <w:t>Париж: Галлимар, 1978.</w:t>
      </w:r>
    </w:p>
    <w:p w:rsidR="009629B0" w:rsidRPr="008A1D93" w:rsidRDefault="008A1D93">
      <w:pPr>
        <w:pStyle w:val="50"/>
        <w:framePr w:w="7795" w:h="10099" w:hRule="exact" w:wrap="none" w:vAnchor="page" w:hAnchor="page" w:x="342" w:y="1211"/>
        <w:spacing w:after="0" w:line="240" w:lineRule="auto"/>
        <w:ind w:left="1320" w:hanging="340"/>
        <w:jc w:val="both"/>
        <w:rPr>
          <w:lang w:val="ru-RU"/>
        </w:rPr>
      </w:pPr>
      <w:r w:rsidRPr="008A1D93">
        <w:rPr>
          <w:lang w:val="ru-RU"/>
        </w:rPr>
        <w:t>Бидвелл, Робин Л. Марокко под колониальным правлением: французская администрация племенных территорий 1912–1956 гг. Лондон: Касс, 1973.</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Бин-Аддада, Асия. Аль-фикр аль-ислахи фи 'ахд аль-химайя: Мухаммад ибн аль-Хасан аль-Хаджви намудхаджан. Касабланка: аль-Марказ аль-Сакафи аль-Араби, 2003.</w:t>
      </w:r>
    </w:p>
    <w:p w:rsidR="009629B0" w:rsidRPr="008A1D93" w:rsidRDefault="008A1D93">
      <w:pPr>
        <w:pStyle w:val="50"/>
        <w:framePr w:w="7795" w:h="10099" w:hRule="exact" w:wrap="none" w:vAnchor="page" w:hAnchor="page" w:x="342" w:y="1211"/>
        <w:spacing w:after="0"/>
        <w:ind w:left="0" w:firstLine="980"/>
        <w:rPr>
          <w:lang w:val="ru-RU"/>
        </w:rPr>
      </w:pPr>
      <w:r w:rsidRPr="008A1D93">
        <w:rPr>
          <w:lang w:val="ru-RU"/>
        </w:rPr>
        <w:t>Бинебин, Азиз. Тазмаморт: Читай. Париж: Деноэль, 2009.</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Блэр, Леон Борден. Западное окно в арабском мире. Остин: Издательство Техасского университета, 1970.</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 xml:space="preserve">Блёшо, Эрве. </w:t>
      </w:r>
      <w:r>
        <w:t xml:space="preserve">Les Liberaux français au Maroc, 1947–1955 гг. </w:t>
      </w:r>
      <w:r w:rsidRPr="008A1D93">
        <w:rPr>
          <w:lang w:val="ru-RU"/>
        </w:rPr>
        <w:t>Париж: Издания Университета Прованса; Издания Офрис, 1973 г.</w:t>
      </w:r>
    </w:p>
    <w:p w:rsidR="009629B0" w:rsidRPr="008A1D93" w:rsidRDefault="008A1D93">
      <w:pPr>
        <w:pStyle w:val="50"/>
        <w:framePr w:w="7795" w:h="10099" w:hRule="exact" w:wrap="none" w:vAnchor="page" w:hAnchor="page" w:x="342" w:y="1211"/>
        <w:spacing w:after="0" w:line="240" w:lineRule="auto"/>
        <w:ind w:left="1320" w:hanging="340"/>
        <w:jc w:val="both"/>
        <w:rPr>
          <w:lang w:val="ru-RU"/>
        </w:rPr>
      </w:pPr>
      <w:r w:rsidRPr="008A1D93">
        <w:rPr>
          <w:lang w:val="ru-RU"/>
        </w:rPr>
        <w:t>Бухари, Ахмед. «Секрет: Бен Барка и Марокко: старый агент специальных услуг». Нейи-сюр-Сен [Франция]: Лафон, 2002.</w:t>
      </w:r>
    </w:p>
    <w:p w:rsidR="009629B0" w:rsidRPr="008A1D93" w:rsidRDefault="008A1D93">
      <w:pPr>
        <w:pStyle w:val="50"/>
        <w:framePr w:w="7795" w:h="10099" w:hRule="exact" w:wrap="none" w:vAnchor="page" w:hAnchor="page" w:x="342" w:y="1211"/>
        <w:spacing w:after="0" w:line="240" w:lineRule="auto"/>
        <w:ind w:left="1320" w:hanging="160"/>
        <w:jc w:val="both"/>
        <w:rPr>
          <w:lang w:val="ru-RU"/>
        </w:rPr>
      </w:pPr>
      <w:r>
        <w:rPr>
          <w:i/>
          <w:iCs/>
        </w:rPr>
        <w:t>Raisons</w:t>
      </w:r>
      <w:r w:rsidRPr="008A1D93">
        <w:rPr>
          <w:i/>
          <w:iCs/>
          <w:lang w:val="ru-RU"/>
        </w:rPr>
        <w:t xml:space="preserve"> </w:t>
      </w:r>
      <w:r>
        <w:rPr>
          <w:i/>
          <w:iCs/>
        </w:rPr>
        <w:t>d</w:t>
      </w:r>
      <w:r w:rsidRPr="008A1D93">
        <w:rPr>
          <w:i/>
          <w:iCs/>
          <w:lang w:val="ru-RU"/>
        </w:rPr>
        <w:t>'</w:t>
      </w:r>
      <w:r>
        <w:rPr>
          <w:i/>
          <w:iCs/>
        </w:rPr>
        <w:t>etats</w:t>
      </w:r>
      <w:r w:rsidRPr="008A1D93">
        <w:rPr>
          <w:i/>
          <w:iCs/>
          <w:lang w:val="ru-RU"/>
        </w:rPr>
        <w:t xml:space="preserve">: </w:t>
      </w:r>
      <w:r>
        <w:rPr>
          <w:i/>
          <w:iCs/>
        </w:rPr>
        <w:t>Tout</w:t>
      </w:r>
      <w:r w:rsidRPr="008A1D93">
        <w:rPr>
          <w:i/>
          <w:iCs/>
          <w:lang w:val="ru-RU"/>
        </w:rPr>
        <w:t xml:space="preserve"> </w:t>
      </w:r>
      <w:r>
        <w:rPr>
          <w:i/>
          <w:iCs/>
        </w:rPr>
        <w:t>sur</w:t>
      </w:r>
      <w:r w:rsidRPr="008A1D93">
        <w:rPr>
          <w:i/>
          <w:iCs/>
          <w:lang w:val="ru-RU"/>
        </w:rPr>
        <w:t xml:space="preserve"> </w:t>
      </w:r>
      <w:r>
        <w:rPr>
          <w:i/>
          <w:iCs/>
        </w:rPr>
        <w:t>l</w:t>
      </w:r>
      <w:r w:rsidRPr="008A1D93">
        <w:rPr>
          <w:i/>
          <w:iCs/>
          <w:lang w:val="ru-RU"/>
        </w:rPr>
        <w:t>'</w:t>
      </w:r>
      <w:r>
        <w:rPr>
          <w:i/>
          <w:iCs/>
        </w:rPr>
        <w:t>affaire</w:t>
      </w:r>
      <w:r w:rsidRPr="008A1D93">
        <w:rPr>
          <w:i/>
          <w:iCs/>
          <w:lang w:val="ru-RU"/>
        </w:rPr>
        <w:t xml:space="preserve"> </w:t>
      </w:r>
      <w:r>
        <w:rPr>
          <w:i/>
          <w:iCs/>
        </w:rPr>
        <w:t>Ben</w:t>
      </w:r>
      <w:r w:rsidRPr="008A1D93">
        <w:rPr>
          <w:i/>
          <w:iCs/>
          <w:lang w:val="ru-RU"/>
        </w:rPr>
        <w:t xml:space="preserve"> </w:t>
      </w:r>
      <w:r>
        <w:rPr>
          <w:i/>
          <w:iCs/>
        </w:rPr>
        <w:t>Barka</w:t>
      </w:r>
      <w:r w:rsidRPr="008A1D93">
        <w:rPr>
          <w:i/>
          <w:iCs/>
          <w:lang w:val="ru-RU"/>
        </w:rPr>
        <w:t xml:space="preserve"> и другие политические преступления в Марокко</w:t>
      </w:r>
      <w:r w:rsidRPr="008A1D93">
        <w:rPr>
          <w:lang w:val="ru-RU"/>
        </w:rPr>
        <w:t>Касабланка: Магрибин, 2005.</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Буркиа, Рахма. «</w:t>
      </w:r>
      <w:r>
        <w:t>Vol</w:t>
      </w:r>
      <w:r w:rsidRPr="008A1D93">
        <w:rPr>
          <w:lang w:val="ru-RU"/>
        </w:rPr>
        <w:t xml:space="preserve">, грабеж и бандитизм в Марокко </w:t>
      </w:r>
      <w:r>
        <w:t>XIX</w:t>
      </w:r>
      <w:r w:rsidRPr="008A1D93">
        <w:rPr>
          <w:lang w:val="ru-RU"/>
        </w:rPr>
        <w:t xml:space="preserve"> века». Гесперис Тамуда 29:2 (1991): 191–226.</w:t>
      </w:r>
    </w:p>
    <w:p w:rsidR="009629B0" w:rsidRPr="008A1D93" w:rsidRDefault="008A1D93">
      <w:pPr>
        <w:pStyle w:val="50"/>
        <w:framePr w:w="7795" w:h="10099" w:hRule="exact" w:wrap="none" w:vAnchor="page" w:hAnchor="page" w:x="342" w:y="1211"/>
        <w:spacing w:after="0"/>
        <w:ind w:left="1320" w:hanging="160"/>
        <w:jc w:val="both"/>
        <w:rPr>
          <w:lang w:val="ru-RU"/>
        </w:rPr>
      </w:pPr>
      <w:r w:rsidRPr="008A1D93">
        <w:rPr>
          <w:rFonts w:ascii="Arial" w:eastAsia="Arial" w:hAnsi="Arial" w:cs="Arial"/>
          <w:lang w:val="ru-RU"/>
        </w:rPr>
        <w:t xml:space="preserve">«Социальное право и практика: </w:t>
      </w:r>
      <w:r>
        <w:rPr>
          <w:rFonts w:ascii="Arial" w:eastAsia="Arial" w:hAnsi="Arial" w:cs="Arial"/>
        </w:rPr>
        <w:t>Le</w:t>
      </w:r>
      <w:r w:rsidRPr="008A1D93">
        <w:rPr>
          <w:rFonts w:ascii="Arial" w:eastAsia="Arial" w:hAnsi="Arial" w:cs="Arial"/>
          <w:lang w:val="ru-RU"/>
        </w:rPr>
        <w:t xml:space="preserve"> </w:t>
      </w:r>
      <w:r>
        <w:rPr>
          <w:rFonts w:ascii="Arial" w:eastAsia="Arial" w:hAnsi="Arial" w:cs="Arial"/>
        </w:rPr>
        <w:t>cas</w:t>
      </w:r>
      <w:r w:rsidRPr="008A1D93">
        <w:rPr>
          <w:rFonts w:ascii="Arial" w:eastAsia="Arial" w:hAnsi="Arial" w:cs="Arial"/>
          <w:lang w:val="ru-RU"/>
        </w:rPr>
        <w:t xml:space="preserve"> </w:t>
      </w:r>
      <w:r>
        <w:rPr>
          <w:rFonts w:ascii="Arial" w:eastAsia="Arial" w:hAnsi="Arial" w:cs="Arial"/>
        </w:rPr>
        <w:t>des</w:t>
      </w:r>
      <w:r w:rsidRPr="008A1D93">
        <w:rPr>
          <w:rFonts w:ascii="Arial" w:eastAsia="Arial" w:hAnsi="Arial" w:cs="Arial"/>
          <w:lang w:val="ru-RU"/>
        </w:rPr>
        <w:t xml:space="preserve"> </w:t>
      </w:r>
      <w:r>
        <w:rPr>
          <w:rFonts w:ascii="Arial" w:eastAsia="Arial" w:hAnsi="Arial" w:cs="Arial"/>
        </w:rPr>
        <w:t>nawazil</w:t>
      </w:r>
      <w:r w:rsidRPr="008A1D93">
        <w:rPr>
          <w:rFonts w:ascii="Arial" w:eastAsia="Arial" w:hAnsi="Arial" w:cs="Arial"/>
          <w:lang w:val="ru-RU"/>
        </w:rPr>
        <w:t xml:space="preserve"> </w:t>
      </w:r>
      <w:r>
        <w:rPr>
          <w:rFonts w:ascii="Arial" w:eastAsia="Arial" w:hAnsi="Arial" w:cs="Arial"/>
        </w:rPr>
        <w:t>au</w:t>
      </w:r>
      <w:r w:rsidRPr="008A1D93">
        <w:rPr>
          <w:rFonts w:ascii="Arial" w:eastAsia="Arial" w:hAnsi="Arial" w:cs="Arial"/>
          <w:lang w:val="ru-RU"/>
        </w:rPr>
        <w:t xml:space="preserve"> </w:t>
      </w:r>
      <w:r>
        <w:rPr>
          <w:rFonts w:ascii="Arial" w:eastAsia="Arial" w:hAnsi="Arial" w:cs="Arial"/>
        </w:rPr>
        <w:t>XIXe</w:t>
      </w:r>
      <w:r w:rsidRPr="008A1D93">
        <w:rPr>
          <w:rFonts w:ascii="Arial" w:eastAsia="Arial" w:hAnsi="Arial" w:cs="Arial"/>
          <w:lang w:val="ru-RU"/>
        </w:rPr>
        <w:t xml:space="preserve"> </w:t>
      </w:r>
      <w:r>
        <w:rPr>
          <w:rFonts w:ascii="Arial" w:eastAsia="Arial" w:hAnsi="Arial" w:cs="Arial"/>
        </w:rPr>
        <w:t>siecle</w:t>
      </w:r>
      <w:r w:rsidRPr="008A1D93">
        <w:rPr>
          <w:rFonts w:ascii="Arial" w:eastAsia="Arial" w:hAnsi="Arial" w:cs="Arial"/>
          <w:lang w:val="ru-RU"/>
        </w:rPr>
        <w:t>». Гесперис Тамуда 35:2 (1997): 131–45.</w:t>
      </w:r>
    </w:p>
    <w:p w:rsidR="009629B0" w:rsidRPr="008A1D93" w:rsidRDefault="008A1D93">
      <w:pPr>
        <w:pStyle w:val="50"/>
        <w:framePr w:w="7795" w:h="10099" w:hRule="exact" w:wrap="none" w:vAnchor="page" w:hAnchor="page" w:x="342" w:y="1211"/>
        <w:spacing w:after="0"/>
        <w:ind w:left="1320" w:hanging="340"/>
        <w:jc w:val="both"/>
        <w:rPr>
          <w:lang w:val="ru-RU"/>
        </w:rPr>
      </w:pPr>
      <w:r w:rsidRPr="008A1D93">
        <w:rPr>
          <w:lang w:val="ru-RU"/>
        </w:rPr>
        <w:t xml:space="preserve">Буталеб, Брахим. «Марокко и Европа: от протектората к независимости». В книге «Марокко и Европа», под редакцией Джорджа Джоффе. Лондон: </w:t>
      </w:r>
      <w:r>
        <w:t>SOAS</w:t>
      </w:r>
      <w:r w:rsidRPr="008A1D93">
        <w:rPr>
          <w:lang w:val="ru-RU"/>
        </w:rPr>
        <w:t>, 1989.</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279</w:t>
      </w:r>
    </w:p>
    <w:p w:rsidR="009629B0" w:rsidRPr="008A1D93" w:rsidRDefault="008A1D93">
      <w:pPr>
        <w:pStyle w:val="50"/>
        <w:framePr w:w="7795" w:h="10099" w:hRule="exact" w:wrap="none" w:vAnchor="page" w:hAnchor="page" w:x="342" w:y="1211"/>
        <w:spacing w:after="0" w:line="240" w:lineRule="auto"/>
        <w:ind w:left="1080" w:hanging="360"/>
        <w:jc w:val="both"/>
        <w:rPr>
          <w:lang w:val="ru-RU"/>
        </w:rPr>
      </w:pPr>
      <w:r w:rsidRPr="008A1D93">
        <w:rPr>
          <w:lang w:val="ru-RU"/>
        </w:rPr>
        <w:t xml:space="preserve">Бузар, Надир. </w:t>
      </w:r>
      <w:r>
        <w:t>L</w:t>
      </w:r>
      <w:r w:rsidRPr="008A1D93">
        <w:rPr>
          <w:lang w:val="ru-RU"/>
        </w:rPr>
        <w:t>'</w:t>
      </w:r>
      <w:r>
        <w:t>Armee</w:t>
      </w:r>
      <w:r w:rsidRPr="008A1D93">
        <w:rPr>
          <w:lang w:val="ru-RU"/>
        </w:rPr>
        <w:t xml:space="preserve"> </w:t>
      </w:r>
      <w:r>
        <w:t>de</w:t>
      </w:r>
      <w:r w:rsidRPr="008A1D93">
        <w:rPr>
          <w:lang w:val="ru-RU"/>
        </w:rPr>
        <w:t xml:space="preserve"> </w:t>
      </w:r>
      <w:r>
        <w:t>Liberation</w:t>
      </w:r>
      <w:r w:rsidRPr="008A1D93">
        <w:rPr>
          <w:lang w:val="ru-RU"/>
        </w:rPr>
        <w:t xml:space="preserve"> </w:t>
      </w:r>
      <w:r>
        <w:t>Nationale</w:t>
      </w:r>
      <w:r w:rsidRPr="008A1D93">
        <w:rPr>
          <w:lang w:val="ru-RU"/>
        </w:rPr>
        <w:t xml:space="preserve"> </w:t>
      </w:r>
      <w:r>
        <w:t>Marocaine</w:t>
      </w:r>
      <w:r w:rsidRPr="008A1D93">
        <w:rPr>
          <w:lang w:val="ru-RU"/>
        </w:rPr>
        <w:t xml:space="preserve">, [1955-1956]: Возвращение без визы, журнал </w:t>
      </w:r>
      <w:r>
        <w:t>d</w:t>
      </w:r>
      <w:r w:rsidRPr="008A1D93">
        <w:rPr>
          <w:lang w:val="ru-RU"/>
        </w:rPr>
        <w:t>'</w:t>
      </w:r>
      <w:r>
        <w:t>un</w:t>
      </w:r>
      <w:r w:rsidRPr="008A1D93">
        <w:rPr>
          <w:lang w:val="ru-RU"/>
        </w:rPr>
        <w:t xml:space="preserve"> </w:t>
      </w:r>
      <w:r>
        <w:t>Resistent</w:t>
      </w:r>
      <w:r w:rsidRPr="008A1D93">
        <w:rPr>
          <w:lang w:val="ru-RU"/>
        </w:rPr>
        <w:t xml:space="preserve"> </w:t>
      </w:r>
      <w:r>
        <w:t>Magrebin</w:t>
      </w:r>
      <w:r w:rsidRPr="008A1D93">
        <w:rPr>
          <w:lang w:val="ru-RU"/>
        </w:rPr>
        <w:t>. Париж: Публисуд, 2002.</w:t>
      </w:r>
    </w:p>
    <w:p w:rsidR="009629B0" w:rsidRPr="008A1D93" w:rsidRDefault="008A1D93">
      <w:pPr>
        <w:pStyle w:val="50"/>
        <w:framePr w:w="7795" w:h="10099" w:hRule="exact" w:wrap="none" w:vAnchor="page" w:hAnchor="page" w:x="342" w:y="1211"/>
        <w:spacing w:after="0" w:line="252" w:lineRule="auto"/>
        <w:ind w:left="1080" w:hanging="360"/>
        <w:jc w:val="both"/>
        <w:rPr>
          <w:lang w:val="ru-RU"/>
        </w:rPr>
      </w:pPr>
      <w:r w:rsidRPr="008A1D93">
        <w:rPr>
          <w:lang w:val="ru-RU"/>
        </w:rPr>
        <w:t xml:space="preserve">Браун, Кеннет. «Влияние Дахира Бербере на Сале». В книге «Арабы и берберы: от племени к нации в Северной Африке», под редакцией Эрнеста Геллнера и Чарльза Мико. Лексингтон, Массачусетс: </w:t>
      </w:r>
      <w:r>
        <w:t>DC</w:t>
      </w:r>
      <w:r w:rsidRPr="008A1D93">
        <w:rPr>
          <w:lang w:val="ru-RU"/>
        </w:rPr>
        <w:t xml:space="preserve"> </w:t>
      </w:r>
      <w:r>
        <w:t>Heath</w:t>
      </w:r>
      <w:r w:rsidRPr="008A1D93">
        <w:rPr>
          <w:lang w:val="ru-RU"/>
        </w:rPr>
        <w:t xml:space="preserve"> &amp; </w:t>
      </w:r>
      <w:r>
        <w:t>Co</w:t>
      </w:r>
      <w:r w:rsidRPr="008A1D93">
        <w:rPr>
          <w:lang w:val="ru-RU"/>
        </w:rPr>
        <w:t>., 1972.</w:t>
      </w:r>
    </w:p>
    <w:p w:rsidR="009629B0" w:rsidRPr="008A1D93" w:rsidRDefault="008A1D93">
      <w:pPr>
        <w:pStyle w:val="50"/>
        <w:framePr w:w="7795" w:h="10099" w:hRule="exact" w:wrap="none" w:vAnchor="page" w:hAnchor="page" w:x="342" w:y="1211"/>
        <w:spacing w:after="0" w:line="252" w:lineRule="auto"/>
        <w:ind w:left="1080" w:hanging="180"/>
        <w:jc w:val="both"/>
        <w:rPr>
          <w:lang w:val="ru-RU"/>
        </w:rPr>
      </w:pPr>
      <w:r w:rsidRPr="008A1D93">
        <w:rPr>
          <w:i/>
          <w:iCs/>
          <w:lang w:val="ru-RU"/>
        </w:rPr>
        <w:t>Люди сале: традиции и перемены в марокканском городе, 1830–1930 годы.</w:t>
      </w:r>
      <w:r w:rsidRPr="008A1D93">
        <w:rPr>
          <w:lang w:val="ru-RU"/>
        </w:rPr>
        <w:t>Кембридж, Массачусетс: Издательство Гарвардского университета, 1976.</w:t>
      </w:r>
    </w:p>
    <w:p w:rsidR="009629B0" w:rsidRPr="008A1D93" w:rsidRDefault="008A1D93">
      <w:pPr>
        <w:pStyle w:val="50"/>
        <w:framePr w:w="7795" w:h="10099" w:hRule="exact" w:wrap="none" w:vAnchor="page" w:hAnchor="page" w:x="342" w:y="1211"/>
        <w:spacing w:after="0" w:line="252" w:lineRule="auto"/>
        <w:ind w:left="1080" w:hanging="180"/>
        <w:jc w:val="both"/>
        <w:rPr>
          <w:lang w:val="ru-RU"/>
        </w:rPr>
      </w:pPr>
      <w:r w:rsidRPr="008A1D93">
        <w:rPr>
          <w:rFonts w:ascii="Arial" w:eastAsia="Arial" w:hAnsi="Arial" w:cs="Arial"/>
          <w:lang w:val="ru-RU"/>
        </w:rPr>
        <w:t xml:space="preserve">«Эволюция общества Сале и европейской прессы </w:t>
      </w:r>
      <w:r>
        <w:rPr>
          <w:rFonts w:ascii="Arial" w:eastAsia="Arial" w:hAnsi="Arial" w:cs="Arial"/>
        </w:rPr>
        <w:t>XIX</w:t>
      </w:r>
      <w:r w:rsidRPr="008A1D93">
        <w:rPr>
          <w:rFonts w:ascii="Arial" w:eastAsia="Arial" w:hAnsi="Arial" w:cs="Arial"/>
          <w:lang w:val="ru-RU"/>
        </w:rPr>
        <w:t xml:space="preserve"> века». </w:t>
      </w:r>
      <w:r>
        <w:rPr>
          <w:rFonts w:ascii="Arial" w:eastAsia="Arial" w:hAnsi="Arial" w:cs="Arial"/>
        </w:rPr>
        <w:t xml:space="preserve">InLe Maroc de l'av'enement de Moulay Abdelaziz a 1912. </w:t>
      </w:r>
      <w:r w:rsidRPr="008A1D93">
        <w:rPr>
          <w:rFonts w:ascii="Arial" w:eastAsia="Arial" w:hAnsi="Arial" w:cs="Arial"/>
          <w:lang w:val="ru-RU"/>
        </w:rPr>
        <w:t>Мохаммедия: Королевство Марокко, Летний университет, 1987.</w:t>
      </w:r>
    </w:p>
    <w:p w:rsidR="009629B0" w:rsidRPr="008A1D93" w:rsidRDefault="008A1D93">
      <w:pPr>
        <w:pStyle w:val="50"/>
        <w:framePr w:w="7795" w:h="10099" w:hRule="exact" w:wrap="none" w:vAnchor="page" w:hAnchor="page" w:x="342" w:y="1211"/>
        <w:spacing w:after="0" w:line="252" w:lineRule="auto"/>
        <w:ind w:left="1080" w:hanging="180"/>
        <w:jc w:val="both"/>
        <w:rPr>
          <w:lang w:val="ru-RU"/>
        </w:rPr>
      </w:pPr>
      <w:r w:rsidRPr="008A1D93">
        <w:rPr>
          <w:rFonts w:ascii="Arial" w:eastAsia="Arial" w:hAnsi="Arial" w:cs="Arial"/>
          <w:lang w:val="ru-RU"/>
        </w:rPr>
        <w:t xml:space="preserve">«Несколько размышлений о понятиях «племя» и «государство» в Марокко </w:t>
      </w:r>
      <w:r>
        <w:rPr>
          <w:rFonts w:ascii="Arial" w:eastAsia="Arial" w:hAnsi="Arial" w:cs="Arial"/>
        </w:rPr>
        <w:t>XX</w:t>
      </w:r>
      <w:r w:rsidRPr="008A1D93">
        <w:rPr>
          <w:rFonts w:ascii="Arial" w:eastAsia="Arial" w:hAnsi="Arial" w:cs="Arial"/>
          <w:lang w:val="ru-RU"/>
        </w:rPr>
        <w:t xml:space="preserve"> века». В книге «Племена и власть: национализм и этническая принадлежность на Ближнем Востоке», под редакцией Фалеха Абдул-Джабара и Хошема Давода. Лондон: </w:t>
      </w:r>
      <w:r>
        <w:rPr>
          <w:rFonts w:ascii="Arial" w:eastAsia="Arial" w:hAnsi="Arial" w:cs="Arial"/>
        </w:rPr>
        <w:t>Saqi</w:t>
      </w:r>
      <w:r w:rsidRPr="008A1D93">
        <w:rPr>
          <w:rFonts w:ascii="Arial" w:eastAsia="Arial" w:hAnsi="Arial" w:cs="Arial"/>
          <w:lang w:val="ru-RU"/>
        </w:rPr>
        <w:t>, 2003.</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 xml:space="preserve">Брюно, Луи и Эли Малка. </w:t>
      </w:r>
      <w:r>
        <w:t>Textes</w:t>
      </w:r>
      <w:r w:rsidRPr="008A1D93">
        <w:rPr>
          <w:lang w:val="ru-RU"/>
        </w:rPr>
        <w:t xml:space="preserve"> </w:t>
      </w:r>
      <w:r>
        <w:t>judeo</w:t>
      </w:r>
      <w:r w:rsidRPr="008A1D93">
        <w:rPr>
          <w:lang w:val="ru-RU"/>
        </w:rPr>
        <w:t>-</w:t>
      </w:r>
      <w:r>
        <w:t>arabes</w:t>
      </w:r>
      <w:r w:rsidRPr="008A1D93">
        <w:rPr>
          <w:lang w:val="ru-RU"/>
        </w:rPr>
        <w:t xml:space="preserve"> </w:t>
      </w:r>
      <w:r>
        <w:t>de</w:t>
      </w:r>
      <w:r w:rsidRPr="008A1D93">
        <w:rPr>
          <w:lang w:val="ru-RU"/>
        </w:rPr>
        <w:t xml:space="preserve"> </w:t>
      </w:r>
      <w:r>
        <w:t>Fes</w:t>
      </w:r>
      <w:r w:rsidRPr="008A1D93">
        <w:rPr>
          <w:lang w:val="ru-RU"/>
        </w:rPr>
        <w:t xml:space="preserve">: Тексты, транскрипция, аннотации к переводу. Рабат: </w:t>
      </w:r>
      <w:r>
        <w:t>Ecole</w:t>
      </w:r>
      <w:r w:rsidRPr="008A1D93">
        <w:rPr>
          <w:lang w:val="ru-RU"/>
        </w:rPr>
        <w:t xml:space="preserve"> </w:t>
      </w:r>
      <w:r>
        <w:t>du</w:t>
      </w:r>
      <w:r w:rsidRPr="008A1D93">
        <w:rPr>
          <w:lang w:val="ru-RU"/>
        </w:rPr>
        <w:t xml:space="preserve"> </w:t>
      </w:r>
      <w:r>
        <w:t>Livre</w:t>
      </w:r>
      <w:r w:rsidRPr="008A1D93">
        <w:rPr>
          <w:lang w:val="ru-RU"/>
        </w:rPr>
        <w:t>, 1939.</w:t>
      </w:r>
    </w:p>
    <w:p w:rsidR="009629B0" w:rsidRPr="008A1D93" w:rsidRDefault="008A1D93">
      <w:pPr>
        <w:pStyle w:val="50"/>
        <w:framePr w:w="7795" w:h="10099" w:hRule="exact" w:wrap="none" w:vAnchor="page" w:hAnchor="page" w:x="342" w:y="1211"/>
        <w:spacing w:after="0"/>
        <w:ind w:left="1080" w:hanging="360"/>
        <w:jc w:val="both"/>
        <w:rPr>
          <w:lang w:val="ru-RU"/>
        </w:rPr>
      </w:pPr>
      <w:r w:rsidRPr="008A1D93">
        <w:rPr>
          <w:lang w:val="ru-RU"/>
        </w:rPr>
        <w:t xml:space="preserve">Берк </w:t>
      </w:r>
      <w:r>
        <w:t>III</w:t>
      </w:r>
      <w:r w:rsidRPr="008A1D93">
        <w:rPr>
          <w:lang w:val="ru-RU"/>
        </w:rPr>
        <w:t xml:space="preserve">, Эдмунд. «Образ марокканского государства во французской этнологической литературе: новый взгляд на истоки берберской политики Лиоте». В книге «Арабы и берберы: этническая принадлежность и национальное строительство в Северной Африке», под редакцией Эрнеста Геллнера и Чарльза Мико. Лексингтон, Массачусетс: </w:t>
      </w:r>
      <w:r>
        <w:t>DC</w:t>
      </w:r>
      <w:r w:rsidRPr="008A1D93">
        <w:rPr>
          <w:lang w:val="ru-RU"/>
        </w:rPr>
        <w:t xml:space="preserve"> </w:t>
      </w:r>
      <w:r>
        <w:t>Heath</w:t>
      </w:r>
      <w:r w:rsidRPr="008A1D93">
        <w:rPr>
          <w:lang w:val="ru-RU"/>
        </w:rPr>
        <w:t xml:space="preserve"> &amp; </w:t>
      </w:r>
      <w:r>
        <w:t>Co</w:t>
      </w:r>
      <w:r w:rsidRPr="008A1D93">
        <w:rPr>
          <w:lang w:val="ru-RU"/>
        </w:rPr>
        <w:t>., 1972.</w:t>
      </w:r>
    </w:p>
    <w:p w:rsidR="009629B0" w:rsidRPr="008A1D93" w:rsidRDefault="008A1D93">
      <w:pPr>
        <w:pStyle w:val="50"/>
        <w:framePr w:w="7795" w:h="10099" w:hRule="exact" w:wrap="none" w:vAnchor="page" w:hAnchor="page" w:x="342" w:y="1211"/>
        <w:spacing w:after="0" w:line="257" w:lineRule="auto"/>
        <w:ind w:left="1080" w:hanging="180"/>
        <w:jc w:val="both"/>
        <w:rPr>
          <w:lang w:val="ru-RU"/>
        </w:rPr>
      </w:pPr>
      <w:r w:rsidRPr="008A1D93">
        <w:rPr>
          <w:i/>
          <w:iCs/>
          <w:lang w:val="ru-RU"/>
        </w:rPr>
        <w:t>Прелюдия к протекторату в Марокко: доколониальный протест и сопротивление, 1860 год.</w:t>
      </w:r>
      <w:r w:rsidRPr="008A1D93">
        <w:rPr>
          <w:rFonts w:ascii="Arial" w:eastAsia="Arial" w:hAnsi="Arial" w:cs="Arial"/>
          <w:i/>
          <w:iCs/>
          <w:lang w:val="ru-RU"/>
        </w:rPr>
        <w:softHyphen/>
      </w:r>
      <w:r w:rsidRPr="008A1D93">
        <w:rPr>
          <w:i/>
          <w:iCs/>
          <w:lang w:val="ru-RU"/>
        </w:rPr>
        <w:t>1912</w:t>
      </w:r>
      <w:r w:rsidRPr="008A1D93">
        <w:rPr>
          <w:lang w:val="ru-RU"/>
        </w:rPr>
        <w:t>Чикаго: Издательство Чикагского университета, 1976.</w:t>
      </w:r>
    </w:p>
    <w:p w:rsidR="009629B0" w:rsidRDefault="008A1D93">
      <w:pPr>
        <w:pStyle w:val="50"/>
        <w:framePr w:w="7795" w:h="10099" w:hRule="exact" w:wrap="none" w:vAnchor="page" w:hAnchor="page" w:x="342" w:y="1211"/>
        <w:spacing w:after="0"/>
        <w:ind w:left="1080" w:hanging="180"/>
        <w:jc w:val="both"/>
      </w:pPr>
      <w:r w:rsidRPr="008A1D93">
        <w:rPr>
          <w:rFonts w:ascii="Arial" w:eastAsia="Arial" w:hAnsi="Arial" w:cs="Arial"/>
          <w:lang w:val="ru-RU"/>
        </w:rPr>
        <w:t xml:space="preserve">«Научная миссия в Марокко: социальная и политическая наука в эпоху империализма». </w:t>
      </w:r>
      <w:r>
        <w:rPr>
          <w:rFonts w:ascii="Arial" w:eastAsia="Arial" w:hAnsi="Arial" w:cs="Arial"/>
        </w:rPr>
        <w:t>In Actes de Durham: Recherches recherches sur le Maroc Moderne, 13-15 июля 1977 г. Рабат: Bulletin Economique et Sociale du Maroc, 1979.</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 xml:space="preserve">Кань, Жак. Нация и национализм в Марокко: </w:t>
      </w:r>
      <w:r>
        <w:t>Aux</w:t>
      </w:r>
      <w:r w:rsidRPr="008A1D93">
        <w:rPr>
          <w:lang w:val="ru-RU"/>
        </w:rPr>
        <w:t xml:space="preserve"> </w:t>
      </w:r>
      <w:r>
        <w:t>racines</w:t>
      </w:r>
      <w:r w:rsidRPr="008A1D93">
        <w:rPr>
          <w:lang w:val="ru-RU"/>
        </w:rPr>
        <w:t xml:space="preserve"> </w:t>
      </w:r>
      <w:r>
        <w:t>de</w:t>
      </w:r>
      <w:r w:rsidRPr="008A1D93">
        <w:rPr>
          <w:lang w:val="ru-RU"/>
        </w:rPr>
        <w:t xml:space="preserve"> </w:t>
      </w:r>
      <w:r>
        <w:t>la</w:t>
      </w:r>
      <w:r w:rsidRPr="008A1D93">
        <w:rPr>
          <w:lang w:val="ru-RU"/>
        </w:rPr>
        <w:t xml:space="preserve"> </w:t>
      </w:r>
      <w:r>
        <w:t>nacia</w:t>
      </w:r>
      <w:r w:rsidRPr="008A1D93">
        <w:rPr>
          <w:lang w:val="ru-RU"/>
        </w:rPr>
        <w:t xml:space="preserve"> </w:t>
      </w:r>
      <w:r>
        <w:t>marocaine</w:t>
      </w:r>
      <w:r w:rsidRPr="008A1D93">
        <w:rPr>
          <w:lang w:val="ru-RU"/>
        </w:rPr>
        <w:t>. Рабат: Дар Нашр аль-Марифа, 1988.</w:t>
      </w:r>
    </w:p>
    <w:p w:rsidR="009629B0" w:rsidRDefault="008A1D93">
      <w:pPr>
        <w:pStyle w:val="50"/>
        <w:framePr w:w="7795" w:h="10099" w:hRule="exact" w:wrap="none" w:vAnchor="page" w:hAnchor="page" w:x="342" w:y="1211"/>
        <w:spacing w:after="0" w:line="257" w:lineRule="auto"/>
        <w:ind w:left="0" w:firstLine="720"/>
        <w:jc w:val="both"/>
      </w:pPr>
      <w:r w:rsidRPr="008A1D93">
        <w:rPr>
          <w:lang w:val="ru-RU"/>
        </w:rPr>
        <w:t xml:space="preserve">Карр, Реймонд, ред. Испания: История. </w:t>
      </w:r>
      <w:r>
        <w:t>Нью-Йорк: Oxford University Press, 2000.</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 xml:space="preserve">Казиньер, Х. де ла. Марокканские муниципалитеты: Развитие права, законодательство. Касабланка: </w:t>
      </w:r>
      <w:r>
        <w:t>Imprimerie</w:t>
      </w:r>
      <w:r w:rsidRPr="008A1D93">
        <w:rPr>
          <w:lang w:val="ru-RU"/>
        </w:rPr>
        <w:t xml:space="preserve"> </w:t>
      </w:r>
      <w:r>
        <w:t>de</w:t>
      </w:r>
      <w:r w:rsidRPr="008A1D93">
        <w:rPr>
          <w:lang w:val="ru-RU"/>
        </w:rPr>
        <w:t xml:space="preserve"> </w:t>
      </w:r>
      <w:r>
        <w:t>la</w:t>
      </w:r>
      <w:r w:rsidRPr="008A1D93">
        <w:rPr>
          <w:lang w:val="ru-RU"/>
        </w:rPr>
        <w:t xml:space="preserve"> </w:t>
      </w:r>
      <w:r>
        <w:t>Vigie</w:t>
      </w:r>
      <w:r w:rsidRPr="008A1D93">
        <w:rPr>
          <w:lang w:val="ru-RU"/>
        </w:rPr>
        <w:t xml:space="preserve"> </w:t>
      </w:r>
      <w:r>
        <w:t>Marocaine</w:t>
      </w:r>
      <w:r w:rsidRPr="008A1D93">
        <w:rPr>
          <w:lang w:val="ru-RU"/>
        </w:rPr>
        <w:t>, 1924 год.</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 xml:space="preserve">Катюсс, Мириам. Вход в политику марокканских предпринимателей: формирование социальной категории и реформа политического порядка в кадрах экономической либерализации. Рабочий документ </w:t>
      </w:r>
      <w:r>
        <w:t>EUI</w:t>
      </w:r>
      <w:r w:rsidRPr="008A1D93">
        <w:rPr>
          <w:lang w:val="ru-RU"/>
        </w:rPr>
        <w:t xml:space="preserve"> № 2001/25, 2001 г.</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 xml:space="preserve">Церич, Ладислав. Колониальный режим </w:t>
      </w:r>
      <w:r>
        <w:t>Fin</w:t>
      </w:r>
      <w:r w:rsidRPr="008A1D93">
        <w:rPr>
          <w:lang w:val="ru-RU"/>
        </w:rPr>
        <w:t xml:space="preserve"> </w:t>
      </w:r>
      <w:r>
        <w:t>d</w:t>
      </w:r>
      <w:r w:rsidRPr="008A1D93">
        <w:rPr>
          <w:lang w:val="ru-RU"/>
        </w:rPr>
        <w:t>'</w:t>
      </w:r>
      <w:r>
        <w:t>un</w:t>
      </w:r>
      <w:r w:rsidRPr="008A1D93">
        <w:rPr>
          <w:lang w:val="ru-RU"/>
        </w:rPr>
        <w:t xml:space="preserve">: </w:t>
      </w:r>
      <w:r>
        <w:t>Sociologie</w:t>
      </w:r>
      <w:r w:rsidRPr="008A1D93">
        <w:rPr>
          <w:lang w:val="ru-RU"/>
        </w:rPr>
        <w:t xml:space="preserve"> </w:t>
      </w:r>
      <w:r>
        <w:t>du</w:t>
      </w:r>
      <w:r w:rsidRPr="008A1D93">
        <w:rPr>
          <w:lang w:val="ru-RU"/>
        </w:rPr>
        <w:t xml:space="preserve"> </w:t>
      </w:r>
      <w:r>
        <w:t>conflit</w:t>
      </w:r>
      <w:r w:rsidRPr="008A1D93">
        <w:rPr>
          <w:lang w:val="ru-RU"/>
        </w:rPr>
        <w:t xml:space="preserve"> франко-марокканский (1930-1956). Брюгге: Де Темпель, 1964.</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Черкауи, Муна и Дрисс Бен Али. «Политическая экономия роста в Марокко». Ежеквартальный обзор экономики и финансов 46 (2007): 741-61.</w:t>
      </w:r>
    </w:p>
    <w:p w:rsidR="009629B0" w:rsidRPr="008A1D93" w:rsidRDefault="008A1D93">
      <w:pPr>
        <w:pStyle w:val="50"/>
        <w:framePr w:w="7795" w:h="10099" w:hRule="exact" w:wrap="none" w:vAnchor="page" w:hAnchor="page" w:x="342" w:y="1211"/>
        <w:spacing w:after="0" w:line="257" w:lineRule="auto"/>
        <w:ind w:left="1080" w:hanging="360"/>
        <w:jc w:val="both"/>
        <w:rPr>
          <w:lang w:val="ru-RU"/>
        </w:rPr>
      </w:pPr>
      <w:r w:rsidRPr="008A1D93">
        <w:rPr>
          <w:lang w:val="ru-RU"/>
        </w:rPr>
        <w:t>Черчилль, Чарльз Генри. Жизнь Абдель Кадера, бывшего султана арабских стран Алжира: написана по его собственному диктанту и сравнена с другими достоверными источниками. Лондон: Чапман и Холл, 1867.</w:t>
      </w:r>
    </w:p>
    <w:p w:rsidR="009629B0" w:rsidRPr="008A1D93" w:rsidRDefault="008A1D93">
      <w:pPr>
        <w:pStyle w:val="50"/>
        <w:framePr w:w="7795" w:h="10099" w:hRule="exact" w:wrap="none" w:vAnchor="page" w:hAnchor="page" w:x="342" w:y="1211"/>
        <w:spacing w:after="0"/>
        <w:ind w:left="1080" w:hanging="360"/>
        <w:jc w:val="both"/>
        <w:rPr>
          <w:lang w:val="ru-RU"/>
        </w:rPr>
      </w:pPr>
      <w:r w:rsidRPr="008A1D93">
        <w:rPr>
          <w:lang w:val="ru-RU"/>
        </w:rPr>
        <w:t>Клэнси-Смит, Джулия. «Магриб в средиземноморском мире в девятнадцатом веке: незаконные обмены, мигранты и социальные маргиналы». В книге «Магриб под вопросом: очерки по истории и историографии», под редакцией Мишеля Ле Галла и Кеннета Перкинса. Остин: Издательство Техасского университета, 1997.</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280</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80"/>
        <w:framePr w:w="7795" w:h="10320" w:hRule="exact" w:wrap="none" w:vAnchor="page" w:hAnchor="page" w:x="342" w:y="1211"/>
        <w:ind w:left="1340" w:hanging="360"/>
        <w:jc w:val="both"/>
        <w:rPr>
          <w:sz w:val="18"/>
          <w:szCs w:val="18"/>
          <w:lang w:val="ru-RU"/>
        </w:rPr>
      </w:pPr>
      <w:r w:rsidRPr="008A1D93">
        <w:rPr>
          <w:rFonts w:ascii="Times New Roman" w:eastAsia="Times New Roman" w:hAnsi="Times New Roman" w:cs="Times New Roman"/>
          <w:sz w:val="18"/>
          <w:szCs w:val="18"/>
          <w:lang w:val="ru-RU"/>
        </w:rPr>
        <w:t>Кливленд, Уильям Л.</w:t>
      </w:r>
      <w:r w:rsidRPr="008A1D93">
        <w:rPr>
          <w:lang w:val="ru-RU"/>
        </w:rPr>
        <w:t>Ислам против Запада: Шакиб Арслан и кампания за исламский национализм</w:t>
      </w:r>
      <w:r w:rsidRPr="008A1D93">
        <w:rPr>
          <w:rFonts w:ascii="Times New Roman" w:eastAsia="Times New Roman" w:hAnsi="Times New Roman" w:cs="Times New Roman"/>
          <w:sz w:val="18"/>
          <w:szCs w:val="18"/>
          <w:lang w:val="ru-RU"/>
        </w:rPr>
        <w:t>Остин: Издательство Техасского университета, 1985.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Коэн, Жан-Луи и Моник Элеб. Касабланка: мифы и фигуры городского приключения. Париж: Хазан, 1998.</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Коэн, Шана. «Отчуждение и глобализация в Марокко: анализ социальных и политических последствий рыночной интеграции». Сравнительные исследования общества и истории 45:1 (2003): 168-89.</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Купер, Фредерик. «Конфликт и связь: переосмысление колониальной африканской истории». Американский исторический обзор 99:5 (1994): 1516-45.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Корам, А. «Берберы и переворот». В книге «Арабы и берберы: от племени к нации в Северной Африке», под редакцией Эрнеста Геллнера и Чарльза Мико. Лексингтон, Массачусетс: </w:t>
      </w:r>
      <w:r>
        <w:t>DC</w:t>
      </w:r>
      <w:r w:rsidRPr="008A1D93">
        <w:rPr>
          <w:lang w:val="ru-RU"/>
        </w:rPr>
        <w:t xml:space="preserve"> </w:t>
      </w:r>
      <w:r>
        <w:t>Heath</w:t>
      </w:r>
      <w:r w:rsidRPr="008A1D93">
        <w:rPr>
          <w:lang w:val="ru-RU"/>
        </w:rPr>
        <w:t xml:space="preserve"> &amp; </w:t>
      </w:r>
      <w:r>
        <w:t>Co</w:t>
      </w:r>
      <w:r w:rsidRPr="008A1D93">
        <w:rPr>
          <w:lang w:val="ru-RU"/>
        </w:rPr>
        <w:t>, 1972.</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Корреале, Ф. «Ма аль-Кайнайн, Марокко и сопротивление колониальному проникновению (1905-1910)». Ориенте Модерно 78:2 (1998): 227-78.</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Круикшанк, Эрл Ф. Марокко на пересечении путей: История защиты коренного населения до 1885 года. Филадельфия: Издательство Пенсильванского университета; 1935.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Дахлия, Джоселин. «В движении принца: Символ странствующего человека по Магрибу». Анналы:</w:t>
      </w:r>
      <w:r>
        <w:t>ESC</w:t>
      </w:r>
      <w:r w:rsidRPr="008A1D93">
        <w:rPr>
          <w:lang w:val="ru-RU"/>
        </w:rPr>
        <w:t xml:space="preserve"> 43:3 (1988): 735-60.</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Дамис, Джон. «Движение за бесплатное образование в Марокко, 1919–1970 гг.». Диссертация на соискание степени доктора философии, Университет Тафтса, 1970 г.</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«Истоки и значение движения за бесплатные школы в Марокко, 1919–1931». </w:t>
      </w:r>
      <w:r>
        <w:rPr>
          <w:rFonts w:ascii="Arial" w:eastAsia="Arial" w:hAnsi="Arial" w:cs="Arial"/>
        </w:rPr>
        <w:t>Revue</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w:t>
      </w:r>
      <w:r w:rsidRPr="008A1D93">
        <w:rPr>
          <w:rFonts w:ascii="Arial" w:eastAsia="Arial" w:hAnsi="Arial" w:cs="Arial"/>
          <w:lang w:val="ru-RU"/>
        </w:rPr>
        <w:t>'</w:t>
      </w:r>
      <w:r>
        <w:rPr>
          <w:rFonts w:ascii="Arial" w:eastAsia="Arial" w:hAnsi="Arial" w:cs="Arial"/>
        </w:rPr>
        <w:t>Occident</w:t>
      </w:r>
      <w:r w:rsidRPr="008A1D93">
        <w:rPr>
          <w:rFonts w:ascii="Arial" w:eastAsia="Arial" w:hAnsi="Arial" w:cs="Arial"/>
          <w:lang w:val="ru-RU"/>
        </w:rPr>
        <w:t xml:space="preserve"> </w:t>
      </w:r>
      <w:r>
        <w:rPr>
          <w:rFonts w:ascii="Arial" w:eastAsia="Arial" w:hAnsi="Arial" w:cs="Arial"/>
        </w:rPr>
        <w:t>Musulman</w:t>
      </w:r>
      <w:r w:rsidRPr="008A1D93">
        <w:rPr>
          <w:rFonts w:ascii="Arial" w:eastAsia="Arial" w:hAnsi="Arial" w:cs="Arial"/>
          <w:lang w:val="ru-RU"/>
        </w:rPr>
        <w:t xml:space="preserve"> </w:t>
      </w:r>
      <w:r>
        <w:rPr>
          <w:rFonts w:ascii="Arial" w:eastAsia="Arial" w:hAnsi="Arial" w:cs="Arial"/>
        </w:rPr>
        <w:t>et</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la</w:t>
      </w:r>
      <w:r w:rsidRPr="008A1D93">
        <w:rPr>
          <w:rFonts w:ascii="Arial" w:eastAsia="Arial" w:hAnsi="Arial" w:cs="Arial"/>
          <w:lang w:val="ru-RU"/>
        </w:rPr>
        <w:t xml:space="preserve"> </w:t>
      </w:r>
      <w:r>
        <w:rPr>
          <w:rFonts w:ascii="Arial" w:eastAsia="Arial" w:hAnsi="Arial" w:cs="Arial"/>
        </w:rPr>
        <w:t>Mediterranee</w:t>
      </w:r>
      <w:r w:rsidRPr="008A1D93">
        <w:rPr>
          <w:rFonts w:ascii="Arial" w:eastAsia="Arial" w:hAnsi="Arial" w:cs="Arial"/>
          <w:lang w:val="ru-RU"/>
        </w:rPr>
        <w:t xml:space="preserve"> 19-20 (1975): 75-99.</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i/>
          <w:iCs/>
          <w:lang w:val="ru-RU"/>
        </w:rPr>
        <w:t>Отношения США и арабских стран: марокканское измерение</w:t>
      </w:r>
      <w:r w:rsidRPr="008A1D93">
        <w:rPr>
          <w:lang w:val="ru-RU"/>
        </w:rPr>
        <w:t>Вашингтон, округ Колумбия: Национальный совет по американо-арабским отношениям, 1986.</w:t>
      </w:r>
    </w:p>
    <w:p w:rsidR="009629B0" w:rsidRDefault="008A1D93">
      <w:pPr>
        <w:pStyle w:val="50"/>
        <w:framePr w:w="7795" w:h="10320" w:hRule="exact" w:wrap="none" w:vAnchor="page" w:hAnchor="page" w:x="342" w:y="1211"/>
        <w:spacing w:after="0"/>
        <w:ind w:left="1340" w:hanging="180"/>
        <w:jc w:val="both"/>
      </w:pPr>
      <w:r w:rsidRPr="008A1D93">
        <w:rPr>
          <w:rFonts w:ascii="Arial" w:eastAsia="Arial" w:hAnsi="Arial" w:cs="Arial"/>
          <w:lang w:val="ru-RU"/>
        </w:rPr>
        <w:t xml:space="preserve">«Король Хасан и Западная Сахара». </w:t>
      </w:r>
      <w:r>
        <w:rPr>
          <w:rFonts w:ascii="Arial" w:eastAsia="Arial" w:hAnsi="Arial" w:cs="Arial"/>
        </w:rPr>
        <w:t>The Maghreb Review 25: 1-2 (2000): 13-30.</w:t>
      </w:r>
    </w:p>
    <w:p w:rsidR="009629B0" w:rsidRPr="008A1D93" w:rsidRDefault="008A1D93">
      <w:pPr>
        <w:pStyle w:val="50"/>
        <w:framePr w:w="7795" w:h="10320" w:hRule="exact" w:wrap="none" w:vAnchor="page" w:hAnchor="page" w:x="342" w:y="1211"/>
        <w:spacing w:after="0"/>
        <w:ind w:left="0" w:firstLine="980"/>
        <w:rPr>
          <w:lang w:val="ru-RU"/>
        </w:rPr>
      </w:pPr>
      <w:r>
        <w:t xml:space="preserve">Дауд, Закья. </w:t>
      </w:r>
      <w:r w:rsidRPr="008A1D93">
        <w:rPr>
          <w:lang w:val="ru-RU"/>
        </w:rPr>
        <w:t>Абделькрим: Золотая эпопея и песня. Париж: Сегье, 1999.</w:t>
      </w:r>
    </w:p>
    <w:p w:rsidR="009629B0" w:rsidRPr="008A1D93" w:rsidRDefault="008A1D93">
      <w:pPr>
        <w:pStyle w:val="50"/>
        <w:framePr w:w="7795" w:h="10320" w:hRule="exact" w:wrap="none" w:vAnchor="page" w:hAnchor="page" w:x="342" w:y="1211"/>
        <w:spacing w:after="0" w:line="240" w:lineRule="auto"/>
        <w:ind w:left="1160"/>
        <w:jc w:val="both"/>
        <w:rPr>
          <w:lang w:val="ru-RU"/>
        </w:rPr>
      </w:pPr>
      <w:r>
        <w:rPr>
          <w:i/>
          <w:iCs/>
        </w:rPr>
        <w:t>Les</w:t>
      </w:r>
      <w:r w:rsidRPr="008A1D93">
        <w:rPr>
          <w:i/>
          <w:iCs/>
          <w:lang w:val="ru-RU"/>
        </w:rPr>
        <w:t xml:space="preserve"> </w:t>
      </w:r>
      <w:r>
        <w:rPr>
          <w:i/>
          <w:iCs/>
        </w:rPr>
        <w:t>Annees</w:t>
      </w:r>
      <w:r w:rsidRPr="008A1D93">
        <w:rPr>
          <w:i/>
          <w:iCs/>
          <w:lang w:val="ru-RU"/>
        </w:rPr>
        <w:t xml:space="preserve"> </w:t>
      </w:r>
      <w:r>
        <w:rPr>
          <w:i/>
          <w:iCs/>
        </w:rPr>
        <w:t>Lamalif</w:t>
      </w:r>
      <w:r w:rsidRPr="008A1D93">
        <w:rPr>
          <w:i/>
          <w:iCs/>
          <w:lang w:val="ru-RU"/>
        </w:rPr>
        <w:t>: 1958–1988, Трент в журналистике в Марокко.</w:t>
      </w:r>
    </w:p>
    <w:p w:rsidR="009629B0" w:rsidRPr="008A1D93" w:rsidRDefault="008A1D93">
      <w:pPr>
        <w:pStyle w:val="50"/>
        <w:framePr w:w="7795" w:h="10320" w:hRule="exact" w:wrap="none" w:vAnchor="page" w:hAnchor="page" w:x="342" w:y="1211"/>
        <w:spacing w:after="0"/>
        <w:ind w:left="1340"/>
        <w:rPr>
          <w:lang w:val="ru-RU"/>
        </w:rPr>
      </w:pPr>
      <w:r w:rsidRPr="008A1D93">
        <w:rPr>
          <w:lang w:val="ru-RU"/>
        </w:rPr>
        <w:t>Касабланка: Тарик, 2007.</w:t>
      </w:r>
    </w:p>
    <w:p w:rsidR="009629B0" w:rsidRPr="008A1D93" w:rsidRDefault="008A1D93">
      <w:pPr>
        <w:pStyle w:val="50"/>
        <w:framePr w:w="7795" w:h="10320" w:hRule="exact" w:wrap="none" w:vAnchor="page" w:hAnchor="page" w:x="342" w:y="1211"/>
        <w:spacing w:after="0"/>
        <w:ind w:left="1160"/>
        <w:rPr>
          <w:lang w:val="ru-RU"/>
        </w:rPr>
      </w:pPr>
      <w:r w:rsidRPr="008A1D93">
        <w:rPr>
          <w:lang w:val="ru-RU"/>
        </w:rPr>
        <w:t>и Маати Монджиб. Бен Барка. Париж: Мишалон, 1996.</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Дауре-Серфати, Кристин. Письмо из Марокко. Ист-Лансинг: Издательство Мичиганского государственного университета, 2003.</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Дэвис, Диана. Возрождение житницы Рима. Афины: Издательство Университета Огайо, 2007.</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Доусон, Карл. Интеграция ЕС с Северной Африкой: торговые переговоры и дефицит демократии в Марокко. Лондон: </w:t>
      </w:r>
      <w:r>
        <w:t>IB</w:t>
      </w:r>
      <w:r w:rsidRPr="008A1D93">
        <w:rPr>
          <w:lang w:val="ru-RU"/>
        </w:rPr>
        <w:t xml:space="preserve"> </w:t>
      </w:r>
      <w:r>
        <w:t>Tauris</w:t>
      </w:r>
      <w:r w:rsidRPr="008A1D93">
        <w:rPr>
          <w:lang w:val="ru-RU"/>
        </w:rPr>
        <w:t>, 2009.</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Де Амичис, Эдмондо. Марокко, его народ и места. Перевод Марии Хорнор Лансдейл. 2 тома. </w:t>
      </w:r>
      <w:r>
        <w:t>HT</w:t>
      </w:r>
      <w:r w:rsidRPr="008A1D93">
        <w:rPr>
          <w:lang w:val="ru-RU"/>
        </w:rPr>
        <w:t xml:space="preserve"> </w:t>
      </w:r>
      <w:r>
        <w:t>Coates</w:t>
      </w:r>
      <w:r w:rsidRPr="008A1D93">
        <w:rPr>
          <w:lang w:val="ru-RU"/>
        </w:rPr>
        <w:t xml:space="preserve"> &amp; </w:t>
      </w:r>
      <w:r>
        <w:t>Co</w:t>
      </w:r>
      <w:r w:rsidRPr="008A1D93">
        <w:rPr>
          <w:lang w:val="ru-RU"/>
        </w:rPr>
        <w:t>: Филадельфия, 1897.</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Деланоэ, Гай. Лиоти, Жуин, Мохаммед </w:t>
      </w:r>
      <w:r>
        <w:t>V</w:t>
      </w:r>
      <w:r w:rsidRPr="008A1D93">
        <w:rPr>
          <w:lang w:val="ru-RU"/>
        </w:rPr>
        <w:t xml:space="preserve">, </w:t>
      </w:r>
      <w:r>
        <w:t>fin</w:t>
      </w:r>
      <w:r w:rsidRPr="008A1D93">
        <w:rPr>
          <w:lang w:val="ru-RU"/>
        </w:rPr>
        <w:t xml:space="preserve"> </w:t>
      </w:r>
      <w:r>
        <w:t>d</w:t>
      </w:r>
      <w:r w:rsidRPr="008A1D93">
        <w:rPr>
          <w:lang w:val="ru-RU"/>
        </w:rPr>
        <w:t>'</w:t>
      </w:r>
      <w:r>
        <w:t>un</w:t>
      </w:r>
      <w:r w:rsidRPr="008A1D93">
        <w:rPr>
          <w:lang w:val="ru-RU"/>
        </w:rPr>
        <w:t xml:space="preserve"> </w:t>
      </w:r>
      <w:r>
        <w:t>Protectorat</w:t>
      </w:r>
      <w:r w:rsidRPr="008A1D93">
        <w:rPr>
          <w:lang w:val="ru-RU"/>
        </w:rPr>
        <w:t>. Париж: Л'Харматтан, 1988.</w:t>
      </w:r>
    </w:p>
    <w:p w:rsidR="009629B0" w:rsidRPr="008A1D93" w:rsidRDefault="008A1D93">
      <w:pPr>
        <w:pStyle w:val="50"/>
        <w:framePr w:w="7795" w:h="10320" w:hRule="exact" w:wrap="none" w:vAnchor="page" w:hAnchor="page" w:x="342" w:y="1211"/>
        <w:spacing w:after="0" w:line="257" w:lineRule="auto"/>
        <w:ind w:left="0" w:firstLine="980"/>
        <w:rPr>
          <w:lang w:val="ru-RU"/>
        </w:rPr>
      </w:pPr>
      <w:r w:rsidRPr="008A1D93">
        <w:rPr>
          <w:lang w:val="ru-RU"/>
        </w:rPr>
        <w:t>Деланоэ, Нельсия. Имперские пуссьеры. Касабланка: Тарик, 2002.</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Деннерляйн, Беттина. «Законные границы и ограниченная легитимность: Акт верности правителю (байка) в Марокко </w:t>
      </w:r>
      <w:r>
        <w:t>XIX</w:t>
      </w:r>
      <w:r w:rsidRPr="008A1D93">
        <w:rPr>
          <w:lang w:val="ru-RU"/>
        </w:rPr>
        <w:t xml:space="preserve"> века». </w:t>
      </w:r>
      <w:r>
        <w:t>Welt</w:t>
      </w:r>
      <w:r w:rsidRPr="008A1D93">
        <w:rPr>
          <w:lang w:val="ru-RU"/>
        </w:rPr>
        <w:t xml:space="preserve"> </w:t>
      </w:r>
      <w:r>
        <w:t>des</w:t>
      </w:r>
      <w:r w:rsidRPr="008A1D93">
        <w:rPr>
          <w:lang w:val="ru-RU"/>
        </w:rPr>
        <w:t xml:space="preserve"> </w:t>
      </w:r>
      <w:r>
        <w:t>Islams</w:t>
      </w:r>
      <w:r w:rsidRPr="008A1D93">
        <w:rPr>
          <w:lang w:val="ru-RU"/>
        </w:rPr>
        <w:t xml:space="preserve"> 41:3 (2001): 287-310.</w:t>
      </w:r>
    </w:p>
    <w:p w:rsidR="009629B0" w:rsidRPr="008A1D93" w:rsidRDefault="008A1D93">
      <w:pPr>
        <w:pStyle w:val="50"/>
        <w:framePr w:w="7795" w:h="10320" w:hRule="exact" w:wrap="none" w:vAnchor="page" w:hAnchor="page" w:x="342" w:y="1211"/>
        <w:spacing w:after="0" w:line="257" w:lineRule="auto"/>
        <w:ind w:left="1340" w:hanging="180"/>
        <w:jc w:val="both"/>
        <w:rPr>
          <w:lang w:val="ru-RU"/>
        </w:rPr>
      </w:pPr>
      <w:r w:rsidRPr="008A1D93">
        <w:rPr>
          <w:rFonts w:ascii="Arial" w:eastAsia="Arial" w:hAnsi="Arial" w:cs="Arial"/>
          <w:lang w:val="ru-RU"/>
        </w:rPr>
        <w:t xml:space="preserve">«Связи Юг-Юг и социальные изменения: марокканские взгляды на реформу армии в мусульманском Средиземноморье в </w:t>
      </w:r>
      <w:r>
        <w:rPr>
          <w:rFonts w:ascii="Arial" w:eastAsia="Arial" w:hAnsi="Arial" w:cs="Arial"/>
        </w:rPr>
        <w:t>XIX</w:t>
      </w:r>
      <w:r w:rsidRPr="008A1D93">
        <w:rPr>
          <w:rFonts w:ascii="Arial" w:eastAsia="Arial" w:hAnsi="Arial" w:cs="Arial"/>
          <w:lang w:val="ru-RU"/>
        </w:rPr>
        <w:t xml:space="preserve"> веке».</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5"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281</w:t>
      </w:r>
    </w:p>
    <w:p w:rsidR="009629B0" w:rsidRPr="008A1D93" w:rsidRDefault="008A1D93">
      <w:pPr>
        <w:pStyle w:val="80"/>
        <w:framePr w:w="7795" w:h="10320" w:hRule="exact" w:wrap="none" w:vAnchor="page" w:hAnchor="page" w:x="342" w:y="1211"/>
        <w:ind w:left="1340" w:firstLine="0"/>
        <w:jc w:val="both"/>
        <w:rPr>
          <w:sz w:val="18"/>
          <w:szCs w:val="18"/>
          <w:lang w:val="ru-RU"/>
        </w:rPr>
      </w:pPr>
      <w:r w:rsidRPr="008A1D93">
        <w:rPr>
          <w:lang w:val="ru-RU"/>
        </w:rPr>
        <w:t>Сравнительные исследования Южной Азии, Африки и Ближнего Востока</w:t>
      </w:r>
      <w:r w:rsidRPr="008A1D93">
        <w:rPr>
          <w:rFonts w:ascii="Times New Roman" w:eastAsia="Times New Roman" w:hAnsi="Times New Roman" w:cs="Times New Roman"/>
          <w:sz w:val="18"/>
          <w:szCs w:val="18"/>
          <w:lang w:val="ru-RU"/>
        </w:rPr>
        <w:t>27:1 (2007): 52-61.</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Думу, Абделали. Марокканское государство в исторической перспективе, 1850–1985 гг. Дакар, Сенегал: </w:t>
      </w:r>
      <w:r>
        <w:t>CODESRIA</w:t>
      </w:r>
      <w:r w:rsidRPr="008A1D93">
        <w:rPr>
          <w:lang w:val="ru-RU"/>
        </w:rPr>
        <w:t>, 1990.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Дюкло, Луи-Жан. «Берберы и подъем марокканского национализма». В книге «Арабы и берберы: от племени к нации в Северной Африке», под редакцией Эрнеста Геллнера и Чарльза Мико. Лексингтон, Массачусетс: </w:t>
      </w:r>
      <w:r>
        <w:t>DC</w:t>
      </w:r>
      <w:r w:rsidRPr="008A1D93">
        <w:rPr>
          <w:lang w:val="ru-RU"/>
        </w:rPr>
        <w:t xml:space="preserve"> </w:t>
      </w:r>
      <w:r>
        <w:t>Heath</w:t>
      </w:r>
      <w:r w:rsidRPr="008A1D93">
        <w:rPr>
          <w:lang w:val="ru-RU"/>
        </w:rPr>
        <w:t>, 1972.</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Данн, Росс Э. Сопротивление в пустыне: реакция Марокко на французский империализм 1881–1912 гг. Мэдисон: Издательство Висконсинского университета, 1977.</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«Европейские связи Бу Химары: торговые отношения марокканского военачальника». Журнал африканской истории 21:2 (1980): 235-53.</w:t>
      </w:r>
    </w:p>
    <w:p w:rsidR="009629B0" w:rsidRDefault="008A1D93">
      <w:pPr>
        <w:pStyle w:val="50"/>
        <w:framePr w:w="7795" w:h="10320" w:hRule="exact" w:wrap="none" w:vAnchor="page" w:hAnchor="page" w:x="342" w:y="1211"/>
        <w:spacing w:after="0"/>
        <w:ind w:left="1080" w:hanging="180"/>
        <w:jc w:val="both"/>
      </w:pPr>
      <w:r w:rsidRPr="008A1D93">
        <w:rPr>
          <w:rFonts w:ascii="Arial" w:eastAsia="Arial" w:hAnsi="Arial" w:cs="Arial"/>
          <w:lang w:val="ru-RU"/>
        </w:rPr>
        <w:t xml:space="preserve">«Восстание Бу-Химара на северо-востоке Марокко, фаза </w:t>
      </w:r>
      <w:r>
        <w:rPr>
          <w:rFonts w:ascii="Arial" w:eastAsia="Arial" w:hAnsi="Arial" w:cs="Arial"/>
        </w:rPr>
        <w:t>I</w:t>
      </w:r>
      <w:r w:rsidRPr="008A1D93">
        <w:rPr>
          <w:rFonts w:ascii="Arial" w:eastAsia="Arial" w:hAnsi="Arial" w:cs="Arial"/>
          <w:lang w:val="ru-RU"/>
        </w:rPr>
        <w:t xml:space="preserve">». </w:t>
      </w:r>
      <w:r>
        <w:rPr>
          <w:rFonts w:ascii="Arial" w:eastAsia="Arial" w:hAnsi="Arial" w:cs="Arial"/>
        </w:rPr>
        <w:t>Middle Eastern Studies 17:1 (1981): 31-48.</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Дуайер, Кевин. </w:t>
      </w:r>
      <w:r w:rsidRPr="008A1D93">
        <w:rPr>
          <w:lang w:val="ru-RU"/>
        </w:rPr>
        <w:t>«Марокканское кино и продвижение культуры». Журнал североафриканских исследований 12:3 (2007): 277-86.</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Эдвардс, Брайан. «Марокко в Марокко: анализ марокканских фильмов в эпоху распространения». Журнал североафриканских исследований 12:3 (2007): 287-307.</w:t>
      </w:r>
    </w:p>
    <w:p w:rsidR="009629B0" w:rsidRPr="008A1D93" w:rsidRDefault="008A1D93">
      <w:pPr>
        <w:pStyle w:val="50"/>
        <w:framePr w:w="7795" w:h="10320" w:hRule="exact" w:wrap="none" w:vAnchor="page" w:hAnchor="page" w:x="342" w:y="1211"/>
        <w:spacing w:after="0" w:line="257" w:lineRule="auto"/>
        <w:ind w:left="1080" w:hanging="180"/>
        <w:jc w:val="both"/>
        <w:rPr>
          <w:lang w:val="ru-RU"/>
        </w:rPr>
      </w:pPr>
      <w:r w:rsidRPr="008A1D93">
        <w:rPr>
          <w:i/>
          <w:iCs/>
          <w:lang w:val="ru-RU"/>
        </w:rPr>
        <w:t>Путешествие в Марокко: дезориентация Америки</w:t>
      </w:r>
      <w:r w:rsidRPr="008A1D93">
        <w:rPr>
          <w:rFonts w:ascii="Arial" w:eastAsia="Arial" w:hAnsi="Arial" w:cs="Arial"/>
          <w:lang w:val="ru-RU"/>
        </w:rPr>
        <w:t>Магриб: от Касабланки до Марракешского экспресса. Дарем, Северная Каролина: Издательство Университета Дьюка, 2005.</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Эль Аднани, Джилали. «</w:t>
      </w:r>
      <w:r>
        <w:t>Le</w:t>
      </w:r>
      <w:r w:rsidRPr="008A1D93">
        <w:rPr>
          <w:lang w:val="ru-RU"/>
        </w:rPr>
        <w:t xml:space="preserve"> </w:t>
      </w:r>
      <w:r>
        <w:t>Caid</w:t>
      </w:r>
      <w:r w:rsidRPr="008A1D93">
        <w:rPr>
          <w:lang w:val="ru-RU"/>
        </w:rPr>
        <w:t xml:space="preserve"> </w:t>
      </w:r>
      <w:r>
        <w:t>El</w:t>
      </w:r>
      <w:r w:rsidRPr="008A1D93">
        <w:rPr>
          <w:lang w:val="ru-RU"/>
        </w:rPr>
        <w:t xml:space="preserve"> </w:t>
      </w:r>
      <w:r>
        <w:t>Glaoui</w:t>
      </w:r>
      <w:r w:rsidRPr="008A1D93">
        <w:rPr>
          <w:lang w:val="ru-RU"/>
        </w:rPr>
        <w:t xml:space="preserve"> </w:t>
      </w:r>
      <w:r>
        <w:t>et</w:t>
      </w:r>
      <w:r w:rsidRPr="008A1D93">
        <w:rPr>
          <w:lang w:val="ru-RU"/>
        </w:rPr>
        <w:t xml:space="preserve"> </w:t>
      </w:r>
      <w:r>
        <w:t>la</w:t>
      </w:r>
      <w:r w:rsidRPr="008A1D93">
        <w:rPr>
          <w:lang w:val="ru-RU"/>
        </w:rPr>
        <w:t xml:space="preserve"> </w:t>
      </w:r>
      <w:r>
        <w:t>Tijaniyya</w:t>
      </w:r>
      <w:r w:rsidRPr="008A1D93">
        <w:rPr>
          <w:lang w:val="ru-RU"/>
        </w:rPr>
        <w:t xml:space="preserve"> </w:t>
      </w:r>
      <w:r>
        <w:t>sous</w:t>
      </w:r>
      <w:r w:rsidRPr="008A1D93">
        <w:rPr>
          <w:lang w:val="ru-RU"/>
        </w:rPr>
        <w:t xml:space="preserve"> 1'</w:t>
      </w:r>
      <w:r>
        <w:t>order</w:t>
      </w:r>
      <w:r w:rsidRPr="008A1D93">
        <w:rPr>
          <w:lang w:val="ru-RU"/>
        </w:rPr>
        <w:t xml:space="preserve"> колониальный французский». </w:t>
      </w:r>
      <w:r>
        <w:t>In</w:t>
      </w:r>
      <w:r w:rsidRPr="008A1D93">
        <w:rPr>
          <w:lang w:val="ru-RU"/>
        </w:rPr>
        <w:t xml:space="preserve"> </w:t>
      </w:r>
      <w:r>
        <w:t>Pouvoir</w:t>
      </w:r>
      <w:r w:rsidRPr="008A1D93">
        <w:rPr>
          <w:lang w:val="ru-RU"/>
        </w:rPr>
        <w:t xml:space="preserve"> </w:t>
      </w:r>
      <w:r>
        <w:t>Central</w:t>
      </w:r>
      <w:r w:rsidRPr="008A1D93">
        <w:rPr>
          <w:lang w:val="ru-RU"/>
        </w:rPr>
        <w:t xml:space="preserve"> </w:t>
      </w:r>
      <w:r>
        <w:t>et</w:t>
      </w:r>
      <w:r w:rsidRPr="008A1D93">
        <w:rPr>
          <w:lang w:val="ru-RU"/>
        </w:rPr>
        <w:t xml:space="preserve"> </w:t>
      </w:r>
      <w:r>
        <w:t>Caidalite</w:t>
      </w:r>
      <w:r w:rsidRPr="008A1D93">
        <w:rPr>
          <w:lang w:val="ru-RU"/>
        </w:rPr>
        <w:t xml:space="preserve"> </w:t>
      </w:r>
      <w:r>
        <w:t>au</w:t>
      </w:r>
      <w:r w:rsidRPr="008A1D93">
        <w:rPr>
          <w:lang w:val="ru-RU"/>
        </w:rPr>
        <w:t xml:space="preserve"> </w:t>
      </w:r>
      <w:r>
        <w:t>Sud</w:t>
      </w:r>
      <w:r w:rsidRPr="008A1D93">
        <w:rPr>
          <w:lang w:val="ru-RU"/>
        </w:rPr>
        <w:t xml:space="preserve"> </w:t>
      </w:r>
      <w:r>
        <w:t>du</w:t>
      </w:r>
      <w:r w:rsidRPr="008A1D93">
        <w:rPr>
          <w:lang w:val="ru-RU"/>
        </w:rPr>
        <w:t xml:space="preserve"> </w:t>
      </w:r>
      <w:r>
        <w:t>Maroc</w:t>
      </w:r>
      <w:r w:rsidRPr="008A1D93">
        <w:rPr>
          <w:lang w:val="ru-RU"/>
        </w:rPr>
        <w:t xml:space="preserve"> под редакцией А. Эль Муддена, А. Аммалека, А. Белфаиды. Рабат: Университет Мухаммеда </w:t>
      </w:r>
      <w:r>
        <w:t>V</w:t>
      </w:r>
      <w:r w:rsidRPr="008A1D93">
        <w:rPr>
          <w:lang w:val="ru-RU"/>
        </w:rPr>
        <w:t>, 2010.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Эль Аяди, Мохаммед. «Движения молодежи в Марокко: появление новой политической интеллигенции во время </w:t>
      </w:r>
      <w:r>
        <w:t>les</w:t>
      </w:r>
      <w:r w:rsidRPr="008A1D93">
        <w:rPr>
          <w:lang w:val="ru-RU"/>
        </w:rPr>
        <w:t xml:space="preserve"> </w:t>
      </w:r>
      <w:r>
        <w:t>annees</w:t>
      </w:r>
      <w:r w:rsidRPr="008A1D93">
        <w:rPr>
          <w:lang w:val="ru-RU"/>
        </w:rPr>
        <w:t xml:space="preserve"> </w:t>
      </w:r>
      <w:r>
        <w:t>soixante</w:t>
      </w:r>
      <w:r w:rsidRPr="008A1D93">
        <w:rPr>
          <w:lang w:val="ru-RU"/>
        </w:rPr>
        <w:t xml:space="preserve"> </w:t>
      </w:r>
      <w:r>
        <w:t>et</w:t>
      </w:r>
      <w:r w:rsidRPr="008A1D93">
        <w:rPr>
          <w:lang w:val="ru-RU"/>
        </w:rPr>
        <w:t xml:space="preserve"> </w:t>
      </w:r>
      <w:r>
        <w:t>soixantix</w:t>
      </w:r>
      <w:r w:rsidRPr="008A1D93">
        <w:rPr>
          <w:lang w:val="ru-RU"/>
        </w:rPr>
        <w:t xml:space="preserve">». В </w:t>
      </w:r>
      <w:r>
        <w:t>Emeutes</w:t>
      </w:r>
      <w:r w:rsidRPr="008A1D93">
        <w:rPr>
          <w:lang w:val="ru-RU"/>
        </w:rPr>
        <w:t xml:space="preserve"> </w:t>
      </w:r>
      <w:r>
        <w:t>et</w:t>
      </w:r>
      <w:r w:rsidRPr="008A1D93">
        <w:rPr>
          <w:lang w:val="ru-RU"/>
        </w:rPr>
        <w:t xml:space="preserve"> </w:t>
      </w:r>
      <w:r>
        <w:t>mouvements</w:t>
      </w:r>
      <w:r w:rsidRPr="008A1D93">
        <w:rPr>
          <w:lang w:val="ru-RU"/>
        </w:rPr>
        <w:t xml:space="preserve"> </w:t>
      </w:r>
      <w:r>
        <w:t>sociaux</w:t>
      </w:r>
      <w:r w:rsidRPr="008A1D93">
        <w:rPr>
          <w:lang w:val="ru-RU"/>
        </w:rPr>
        <w:t xml:space="preserve"> </w:t>
      </w:r>
      <w:r>
        <w:t>au</w:t>
      </w:r>
      <w:r w:rsidRPr="008A1D93">
        <w:rPr>
          <w:lang w:val="ru-RU"/>
        </w:rPr>
        <w:t xml:space="preserve"> </w:t>
      </w:r>
      <w:r>
        <w:t>Maghreb</w:t>
      </w:r>
      <w:r w:rsidRPr="008A1D93">
        <w:rPr>
          <w:lang w:val="ru-RU"/>
        </w:rPr>
        <w:t xml:space="preserve">: </w:t>
      </w:r>
      <w:r>
        <w:t>Perspective</w:t>
      </w:r>
      <w:r w:rsidRPr="008A1D93">
        <w:rPr>
          <w:lang w:val="ru-RU"/>
        </w:rPr>
        <w:t xml:space="preserve"> </w:t>
      </w:r>
      <w:r>
        <w:t>Comparee</w:t>
      </w:r>
      <w:r w:rsidRPr="008A1D93">
        <w:rPr>
          <w:lang w:val="ru-RU"/>
        </w:rPr>
        <w:t xml:space="preserve"> под редакцией Дидье Ле Саут и Маргариты Роллинд. Париж: Картала, 1999.</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w:t>
      </w:r>
      <w:r>
        <w:rPr>
          <w:rFonts w:ascii="Arial" w:eastAsia="Arial" w:hAnsi="Arial" w:cs="Arial"/>
        </w:rPr>
        <w:t>Du</w:t>
      </w:r>
      <w:r w:rsidRPr="008A1D93">
        <w:rPr>
          <w:rFonts w:ascii="Arial" w:eastAsia="Arial" w:hAnsi="Arial" w:cs="Arial"/>
          <w:lang w:val="ru-RU"/>
        </w:rPr>
        <w:t xml:space="preserve"> </w:t>
      </w:r>
      <w:r>
        <w:rPr>
          <w:rFonts w:ascii="Arial" w:eastAsia="Arial" w:hAnsi="Arial" w:cs="Arial"/>
        </w:rPr>
        <w:t>Fondamentalisme</w:t>
      </w:r>
      <w:r w:rsidRPr="008A1D93">
        <w:rPr>
          <w:rFonts w:ascii="Arial" w:eastAsia="Arial" w:hAnsi="Arial" w:cs="Arial"/>
          <w:lang w:val="ru-RU"/>
        </w:rPr>
        <w:t xml:space="preserve"> </w:t>
      </w:r>
      <w:r>
        <w:rPr>
          <w:rFonts w:ascii="Arial" w:eastAsia="Arial" w:hAnsi="Arial" w:cs="Arial"/>
        </w:rPr>
        <w:t>d</w:t>
      </w:r>
      <w:r w:rsidRPr="008A1D93">
        <w:rPr>
          <w:rFonts w:ascii="Arial" w:eastAsia="Arial" w:hAnsi="Arial" w:cs="Arial"/>
          <w:lang w:val="ru-RU"/>
        </w:rPr>
        <w:t>'</w:t>
      </w:r>
      <w:r>
        <w:rPr>
          <w:rFonts w:ascii="Arial" w:eastAsia="Arial" w:hAnsi="Arial" w:cs="Arial"/>
        </w:rPr>
        <w:t>etat</w:t>
      </w:r>
      <w:r w:rsidRPr="008A1D93">
        <w:rPr>
          <w:rFonts w:ascii="Arial" w:eastAsia="Arial" w:hAnsi="Arial" w:cs="Arial"/>
          <w:lang w:val="ru-RU"/>
        </w:rPr>
        <w:t xml:space="preserve"> </w:t>
      </w:r>
      <w:r>
        <w:rPr>
          <w:rFonts w:ascii="Arial" w:eastAsia="Arial" w:hAnsi="Arial" w:cs="Arial"/>
        </w:rPr>
        <w:t>et</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la</w:t>
      </w:r>
      <w:r w:rsidRPr="008A1D93">
        <w:rPr>
          <w:rFonts w:ascii="Arial" w:eastAsia="Arial" w:hAnsi="Arial" w:cs="Arial"/>
          <w:lang w:val="ru-RU"/>
        </w:rPr>
        <w:t xml:space="preserve"> </w:t>
      </w:r>
      <w:r>
        <w:rPr>
          <w:rFonts w:ascii="Arial" w:eastAsia="Arial" w:hAnsi="Arial" w:cs="Arial"/>
        </w:rPr>
        <w:t>Nasiha</w:t>
      </w:r>
      <w:r w:rsidRPr="008A1D93">
        <w:rPr>
          <w:rFonts w:ascii="Arial" w:eastAsia="Arial" w:hAnsi="Arial" w:cs="Arial"/>
          <w:lang w:val="ru-RU"/>
        </w:rPr>
        <w:t xml:space="preserve"> </w:t>
      </w:r>
      <w:r>
        <w:rPr>
          <w:rFonts w:ascii="Arial" w:eastAsia="Arial" w:hAnsi="Arial" w:cs="Arial"/>
        </w:rPr>
        <w:t>sultanienne</w:t>
      </w:r>
      <w:r w:rsidRPr="008A1D93">
        <w:rPr>
          <w:rFonts w:ascii="Arial" w:eastAsia="Arial" w:hAnsi="Arial" w:cs="Arial"/>
          <w:lang w:val="ru-RU"/>
        </w:rPr>
        <w:t xml:space="preserve">: </w:t>
      </w:r>
      <w:r>
        <w:rPr>
          <w:rFonts w:ascii="Arial" w:eastAsia="Arial" w:hAnsi="Arial" w:cs="Arial"/>
        </w:rPr>
        <w:t>A</w:t>
      </w:r>
      <w:r w:rsidRPr="008A1D93">
        <w:rPr>
          <w:rFonts w:ascii="Arial" w:eastAsia="Arial" w:hAnsi="Arial" w:cs="Arial"/>
          <w:lang w:val="ru-RU"/>
        </w:rPr>
        <w:t xml:space="preserve"> </w:t>
      </w:r>
      <w:r>
        <w:rPr>
          <w:rFonts w:ascii="Arial" w:eastAsia="Arial" w:hAnsi="Arial" w:cs="Arial"/>
        </w:rPr>
        <w:t>propos</w:t>
      </w:r>
      <w:r w:rsidRPr="008A1D93">
        <w:rPr>
          <w:rFonts w:ascii="Arial" w:eastAsia="Arial" w:hAnsi="Arial" w:cs="Arial"/>
          <w:lang w:val="ru-RU"/>
        </w:rPr>
        <w:t xml:space="preserve"> </w:t>
      </w:r>
      <w:r>
        <w:rPr>
          <w:rFonts w:ascii="Arial" w:eastAsia="Arial" w:hAnsi="Arial" w:cs="Arial"/>
        </w:rPr>
        <w:t>d</w:t>
      </w:r>
      <w:r w:rsidRPr="008A1D93">
        <w:rPr>
          <w:rFonts w:ascii="Arial" w:eastAsia="Arial" w:hAnsi="Arial" w:cs="Arial"/>
          <w:lang w:val="ru-RU"/>
        </w:rPr>
        <w:t>'</w:t>
      </w:r>
      <w:r>
        <w:rPr>
          <w:rFonts w:ascii="Arial" w:eastAsia="Arial" w:hAnsi="Arial" w:cs="Arial"/>
        </w:rPr>
        <w:t>un</w:t>
      </w:r>
      <w:r w:rsidRPr="008A1D93">
        <w:rPr>
          <w:rFonts w:ascii="Arial" w:eastAsia="Arial" w:hAnsi="Arial" w:cs="Arial"/>
          <w:lang w:val="ru-RU"/>
        </w:rPr>
        <w:t xml:space="preserve"> Определенный реформизм». Гесперис Тамуда 39:2 (2001): 85-107.</w:t>
      </w:r>
    </w:p>
    <w:p w:rsidR="009629B0" w:rsidRDefault="008A1D93">
      <w:pPr>
        <w:pStyle w:val="50"/>
        <w:framePr w:w="7795" w:h="10320" w:hRule="exact" w:wrap="none" w:vAnchor="page" w:hAnchor="page" w:x="342" w:y="1211"/>
        <w:spacing w:after="0"/>
        <w:ind w:left="1080" w:hanging="360"/>
        <w:jc w:val="both"/>
      </w:pPr>
      <w:r w:rsidRPr="008A1D93">
        <w:rPr>
          <w:lang w:val="ru-RU"/>
        </w:rPr>
        <w:t xml:space="preserve">Эль-Мансур, Мохаммед. Марокко в период правления Мавлея Сулеймана. </w:t>
      </w:r>
      <w:r>
        <w:t>Уисбеч, Великобритания: Middle East and North African Studies Press Limited, 1990.</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«Берберы Махзана: пути к интеграции в доколониальном Марокко», в книге «Берберы и другие: за пределами племен и наций в Магрибе», под редакцией К. Э. Хоффмана и С. Г. Миллера. Блумингтон: Издательство Университета Индианы, 2010.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Эль Мудден, Абдеррахман. «</w:t>
      </w:r>
      <w:r>
        <w:t>Etat</w:t>
      </w:r>
      <w:r w:rsidRPr="008A1D93">
        <w:rPr>
          <w:lang w:val="ru-RU"/>
        </w:rPr>
        <w:t xml:space="preserve"> </w:t>
      </w:r>
      <w:r>
        <w:t>et</w:t>
      </w:r>
      <w:r w:rsidRPr="008A1D93">
        <w:rPr>
          <w:lang w:val="ru-RU"/>
        </w:rPr>
        <w:t xml:space="preserve"> </w:t>
      </w:r>
      <w:r>
        <w:t>societe</w:t>
      </w:r>
      <w:r w:rsidRPr="008A1D93">
        <w:rPr>
          <w:lang w:val="ru-RU"/>
        </w:rPr>
        <w:t xml:space="preserve"> </w:t>
      </w:r>
      <w:r>
        <w:t>Agriculturee</w:t>
      </w:r>
      <w:r w:rsidRPr="008A1D93">
        <w:rPr>
          <w:lang w:val="ru-RU"/>
        </w:rPr>
        <w:t xml:space="preserve"> </w:t>
      </w:r>
      <w:r>
        <w:t>a</w:t>
      </w:r>
      <w:r w:rsidRPr="008A1D93">
        <w:rPr>
          <w:lang w:val="ru-RU"/>
        </w:rPr>
        <w:t xml:space="preserve"> </w:t>
      </w:r>
      <w:r>
        <w:t>travers</w:t>
      </w:r>
      <w:r w:rsidRPr="008A1D93">
        <w:rPr>
          <w:lang w:val="ru-RU"/>
        </w:rPr>
        <w:t xml:space="preserve"> </w:t>
      </w:r>
      <w:r>
        <w:t>la</w:t>
      </w:r>
      <w:r w:rsidRPr="008A1D93">
        <w:rPr>
          <w:lang w:val="ru-RU"/>
        </w:rPr>
        <w:t xml:space="preserve"> </w:t>
      </w:r>
      <w:r>
        <w:t>harka</w:t>
      </w:r>
      <w:r w:rsidRPr="008A1D93">
        <w:rPr>
          <w:lang w:val="ru-RU"/>
        </w:rPr>
        <w:t xml:space="preserve"> </w:t>
      </w:r>
      <w:r>
        <w:t>au</w:t>
      </w:r>
      <w:r w:rsidRPr="008A1D93">
        <w:rPr>
          <w:lang w:val="ru-RU"/>
        </w:rPr>
        <w:t xml:space="preserve"> </w:t>
      </w:r>
      <w:r>
        <w:t>Maroc</w:t>
      </w:r>
      <w:r w:rsidRPr="008A1D93">
        <w:rPr>
          <w:lang w:val="ru-RU"/>
        </w:rPr>
        <w:t xml:space="preserve"> </w:t>
      </w:r>
      <w:r>
        <w:t>du</w:t>
      </w:r>
      <w:r w:rsidRPr="008A1D93">
        <w:rPr>
          <w:lang w:val="ru-RU"/>
        </w:rPr>
        <w:t xml:space="preserve"> </w:t>
      </w:r>
      <w:r>
        <w:t>XIXe</w:t>
      </w:r>
      <w:r w:rsidRPr="008A1D93">
        <w:rPr>
          <w:lang w:val="ru-RU"/>
        </w:rPr>
        <w:t xml:space="preserve"> </w:t>
      </w:r>
      <w:r>
        <w:t>siecle</w:t>
      </w:r>
      <w:r w:rsidRPr="008A1D93">
        <w:rPr>
          <w:lang w:val="ru-RU"/>
        </w:rPr>
        <w:t>». Обзор Магриба 8:5-6 (1983): 141-45.</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«Взгляд на Восток: некоторые предварительные военные реформы в Марокко при помощи Турции (</w:t>
      </w:r>
      <w:r>
        <w:rPr>
          <w:rFonts w:ascii="Arial" w:eastAsia="Arial" w:hAnsi="Arial" w:cs="Arial"/>
        </w:rPr>
        <w:t>XVIII</w:t>
      </w:r>
      <w:r w:rsidRPr="008A1D93">
        <w:rPr>
          <w:rFonts w:ascii="Arial" w:eastAsia="Arial" w:hAnsi="Arial" w:cs="Arial"/>
          <w:lang w:val="ru-RU"/>
        </w:rPr>
        <w:t xml:space="preserve"> – начало </w:t>
      </w:r>
      <w:r>
        <w:rPr>
          <w:rFonts w:ascii="Arial" w:eastAsia="Arial" w:hAnsi="Arial" w:cs="Arial"/>
        </w:rPr>
        <w:t>XX</w:t>
      </w:r>
      <w:r w:rsidRPr="008A1D93">
        <w:rPr>
          <w:rFonts w:ascii="Arial" w:eastAsia="Arial" w:hAnsi="Arial" w:cs="Arial"/>
          <w:lang w:val="ru-RU"/>
        </w:rPr>
        <w:t xml:space="preserve"> веков)». </w:t>
      </w:r>
      <w:r>
        <w:rPr>
          <w:rFonts w:ascii="Arial" w:eastAsia="Arial" w:hAnsi="Arial" w:cs="Arial"/>
        </w:rPr>
        <w:t>The</w:t>
      </w:r>
      <w:r w:rsidRPr="008A1D93">
        <w:rPr>
          <w:rFonts w:ascii="Arial" w:eastAsia="Arial" w:hAnsi="Arial" w:cs="Arial"/>
          <w:lang w:val="ru-RU"/>
        </w:rPr>
        <w:t xml:space="preserve"> </w:t>
      </w:r>
      <w:r>
        <w:rPr>
          <w:rFonts w:ascii="Arial" w:eastAsia="Arial" w:hAnsi="Arial" w:cs="Arial"/>
        </w:rPr>
        <w:t>Maghreb</w:t>
      </w:r>
      <w:r w:rsidRPr="008A1D93">
        <w:rPr>
          <w:rFonts w:ascii="Arial" w:eastAsia="Arial" w:hAnsi="Arial" w:cs="Arial"/>
          <w:lang w:val="ru-RU"/>
        </w:rPr>
        <w:t xml:space="preserve"> </w:t>
      </w:r>
      <w:r>
        <w:rPr>
          <w:rFonts w:ascii="Arial" w:eastAsia="Arial" w:hAnsi="Arial" w:cs="Arial"/>
        </w:rPr>
        <w:t>Review</w:t>
      </w:r>
      <w:r w:rsidRPr="008A1D93">
        <w:rPr>
          <w:rFonts w:ascii="Arial" w:eastAsia="Arial" w:hAnsi="Arial" w:cs="Arial"/>
          <w:lang w:val="ru-RU"/>
        </w:rPr>
        <w:t xml:space="preserve"> 19:2-3 (1994): 237-45.</w:t>
      </w:r>
    </w:p>
    <w:p w:rsidR="009629B0" w:rsidRPr="008A1D93" w:rsidRDefault="008A1D93">
      <w:pPr>
        <w:pStyle w:val="50"/>
        <w:framePr w:w="7795" w:h="10320" w:hRule="exact" w:wrap="none" w:vAnchor="page" w:hAnchor="page" w:x="342" w:y="1211"/>
        <w:spacing w:after="0" w:line="240" w:lineRule="auto"/>
        <w:ind w:left="1080" w:hanging="360"/>
        <w:jc w:val="both"/>
        <w:rPr>
          <w:lang w:val="ru-RU"/>
        </w:rPr>
      </w:pPr>
      <w:r w:rsidRPr="008A1D93">
        <w:rPr>
          <w:lang w:val="ru-RU"/>
        </w:rPr>
        <w:t>Эннаджи, Мохаммед. Европейская экспансия и социальные изменения в Марокко: (</w:t>
      </w:r>
      <w:r>
        <w:t>XVI</w:t>
      </w:r>
      <w:r w:rsidRPr="008A1D93">
        <w:rPr>
          <w:lang w:val="ru-RU"/>
        </w:rPr>
        <w:t>-</w:t>
      </w:r>
      <w:r>
        <w:t>XIX</w:t>
      </w:r>
      <w:r w:rsidRPr="008A1D93">
        <w:rPr>
          <w:lang w:val="ru-RU"/>
        </w:rPr>
        <w:t xml:space="preserve"> вв.). Касабланка: </w:t>
      </w:r>
      <w:r>
        <w:t>Editions</w:t>
      </w:r>
      <w:r w:rsidRPr="008A1D93">
        <w:rPr>
          <w:lang w:val="ru-RU"/>
        </w:rPr>
        <w:t xml:space="preserve"> </w:t>
      </w:r>
      <w:r>
        <w:t>Eddif</w:t>
      </w:r>
      <w:r w:rsidRPr="008A1D93">
        <w:rPr>
          <w:lang w:val="ru-RU"/>
        </w:rPr>
        <w:t>, 1996.</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Энтелис, Джон. «Ливия и ее политика в отношении Северной Африки». В Ливии с 1969 года: переосмысление революции Каддафи, под редакцией Дирка Вандевалле. Нью-Йорк: </w:t>
      </w:r>
      <w:r>
        <w:t>Palgrave</w:t>
      </w:r>
      <w:r w:rsidRPr="008A1D93">
        <w:rPr>
          <w:lang w:val="ru-RU"/>
        </w:rPr>
        <w:t xml:space="preserve"> </w:t>
      </w:r>
      <w:r>
        <w:t>Macmillan</w:t>
      </w:r>
      <w:r w:rsidRPr="008A1D93">
        <w:rPr>
          <w:lang w:val="ru-RU"/>
        </w:rPr>
        <w:t>, 2008.</w:t>
      </w:r>
    </w:p>
    <w:p w:rsidR="009629B0" w:rsidRPr="008A1D93" w:rsidRDefault="008A1D93">
      <w:pPr>
        <w:pStyle w:val="50"/>
        <w:framePr w:w="7795" w:h="10320" w:hRule="exact" w:wrap="none" w:vAnchor="page" w:hAnchor="page" w:x="342" w:y="1211"/>
        <w:spacing w:after="0"/>
        <w:ind w:left="0" w:firstLine="720"/>
        <w:rPr>
          <w:lang w:val="ru-RU"/>
        </w:rPr>
      </w:pPr>
      <w:r w:rsidRPr="008A1D93">
        <w:rPr>
          <w:lang w:val="ru-RU"/>
        </w:rPr>
        <w:t>Эркманн, Жюль. Современный Марок. Париж: Шаламель Эн, 1885.</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Эрзини, Надя. «</w:t>
      </w:r>
      <w:r>
        <w:t>Hal</w:t>
      </w:r>
      <w:r w:rsidRPr="008A1D93">
        <w:rPr>
          <w:lang w:val="ru-RU"/>
        </w:rPr>
        <w:t xml:space="preserve"> </w:t>
      </w:r>
      <w:r>
        <w:t>yaslah</w:t>
      </w:r>
      <w:r w:rsidRPr="008A1D93">
        <w:rPr>
          <w:lang w:val="ru-RU"/>
        </w:rPr>
        <w:t xml:space="preserve"> </w:t>
      </w:r>
      <w:r>
        <w:t>li</w:t>
      </w:r>
      <w:r w:rsidRPr="008A1D93">
        <w:rPr>
          <w:lang w:val="ru-RU"/>
        </w:rPr>
        <w:t>-</w:t>
      </w:r>
      <w:r>
        <w:t>taqansut</w:t>
      </w:r>
      <w:r w:rsidRPr="008A1D93">
        <w:rPr>
          <w:lang w:val="ru-RU"/>
        </w:rPr>
        <w:t xml:space="preserve"> (Подходит ли он для консульства?): Марокканские консулы в Гибралтаре в девятнадцатом веке». Журнал североафриканских исследований 12:4 (2007): 517-29.</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282</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80"/>
        <w:framePr w:w="7795" w:h="10320" w:hRule="exact" w:wrap="none" w:vAnchor="page" w:hAnchor="page" w:x="342" w:y="1211"/>
        <w:ind w:left="1340" w:hanging="360"/>
        <w:jc w:val="both"/>
        <w:rPr>
          <w:sz w:val="18"/>
          <w:szCs w:val="18"/>
          <w:lang w:val="ru-RU"/>
        </w:rPr>
      </w:pPr>
      <w:r w:rsidRPr="008A1D93">
        <w:rPr>
          <w:rFonts w:ascii="Times New Roman" w:eastAsia="Times New Roman" w:hAnsi="Times New Roman" w:cs="Times New Roman"/>
          <w:sz w:val="18"/>
          <w:szCs w:val="18"/>
          <w:lang w:val="ru-RU"/>
        </w:rPr>
        <w:t>Этьен, Бруно.</w:t>
      </w:r>
      <w:r w:rsidRPr="008A1D93">
        <w:rPr>
          <w:lang w:val="ru-RU"/>
        </w:rPr>
        <w:t>Абделькадер: Перешеек перешейков (барзах аль-баразих)</w:t>
      </w:r>
      <w:r w:rsidRPr="008A1D93">
        <w:rPr>
          <w:rFonts w:ascii="Times New Roman" w:eastAsia="Times New Roman" w:hAnsi="Times New Roman" w:cs="Times New Roman"/>
          <w:sz w:val="18"/>
          <w:szCs w:val="18"/>
          <w:lang w:val="ru-RU"/>
        </w:rPr>
        <w:t xml:space="preserve">Париж: </w:t>
      </w:r>
      <w:r>
        <w:rPr>
          <w:rFonts w:ascii="Times New Roman" w:eastAsia="Times New Roman" w:hAnsi="Times New Roman" w:cs="Times New Roman"/>
          <w:sz w:val="18"/>
          <w:szCs w:val="18"/>
        </w:rPr>
        <w:t>Hachette</w:t>
      </w:r>
      <w:r w:rsidRPr="008A1D93">
        <w:rPr>
          <w:rFonts w:ascii="Times New Roman" w:eastAsia="Times New Roman" w:hAnsi="Times New Roman" w:cs="Times New Roman"/>
          <w:sz w:val="18"/>
          <w:szCs w:val="18"/>
          <w:lang w:val="ru-RU"/>
        </w:rPr>
        <w:t>, 1994.</w:t>
      </w:r>
    </w:p>
    <w:p w:rsidR="009629B0" w:rsidRPr="008A1D93" w:rsidRDefault="008A1D93">
      <w:pPr>
        <w:pStyle w:val="80"/>
        <w:framePr w:w="7795" w:h="10320" w:hRule="exact" w:wrap="none" w:vAnchor="page" w:hAnchor="page" w:x="342" w:y="1211"/>
        <w:ind w:left="1340" w:hanging="360"/>
        <w:jc w:val="both"/>
        <w:rPr>
          <w:sz w:val="18"/>
          <w:szCs w:val="18"/>
          <w:lang w:val="ru-RU"/>
        </w:rPr>
      </w:pPr>
      <w:r w:rsidRPr="008A1D93">
        <w:rPr>
          <w:rFonts w:ascii="Times New Roman" w:eastAsia="Times New Roman" w:hAnsi="Times New Roman" w:cs="Times New Roman"/>
          <w:sz w:val="18"/>
          <w:szCs w:val="18"/>
          <w:lang w:val="ru-RU"/>
        </w:rPr>
        <w:t>Фахми, Халед.</w:t>
      </w:r>
      <w:r w:rsidRPr="008A1D93">
        <w:rPr>
          <w:lang w:val="ru-RU"/>
        </w:rPr>
        <w:t>Все паши</w:t>
      </w:r>
      <w:r w:rsidRPr="008A1D93">
        <w:rPr>
          <w:sz w:val="18"/>
          <w:szCs w:val="18"/>
          <w:lang w:val="ru-RU"/>
        </w:rPr>
        <w:t>'</w:t>
      </w:r>
      <w:r w:rsidRPr="008A1D93">
        <w:rPr>
          <w:lang w:val="ru-RU"/>
        </w:rPr>
        <w:t>Люди: Мехмед Али, его армия и становление современного Египта</w:t>
      </w:r>
      <w:r w:rsidRPr="008A1D93">
        <w:rPr>
          <w:rFonts w:ascii="Times New Roman" w:eastAsia="Times New Roman" w:hAnsi="Times New Roman" w:cs="Times New Roman"/>
          <w:sz w:val="18"/>
          <w:szCs w:val="18"/>
          <w:lang w:val="ru-RU"/>
        </w:rPr>
        <w:t>Кембридж: Издательство Кембриджского университета, 1997.</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Фарсун, Карен и Джим Пол. «Война в Сахаре: 1963 год». Отчеты </w:t>
      </w:r>
      <w:r>
        <w:t>MERIP</w:t>
      </w:r>
      <w:r w:rsidRPr="008A1D93">
        <w:rPr>
          <w:lang w:val="ru-RU"/>
        </w:rPr>
        <w:t xml:space="preserve"> 45 (1976): 13-16.</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Аль-Фаси, Аллал. Движения за независимость в арабской Северной Африке. Вашингтон, округ Колумбия: Американский совет научных обществ, 1954.</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Флеминг, Шеннон Э. «Испанское Марокко и Национальный Альзамьенто, 1936–1939: Военная, экономическая и политическая мобилизация протектората». Журнал современной истории 18:1 (1983): 27–42.</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lang w:val="ru-RU"/>
        </w:rPr>
        <w:t>и Энн К. Флеминг. «Примо де Ривера и марокканская проблема Испании, 1923 год».</w:t>
      </w:r>
      <w:r w:rsidRPr="008A1D93">
        <w:rPr>
          <w:rFonts w:ascii="Arial" w:eastAsia="Arial" w:hAnsi="Arial" w:cs="Arial"/>
          <w:lang w:val="ru-RU"/>
        </w:rPr>
        <w:softHyphen/>
      </w:r>
      <w:r w:rsidRPr="008A1D93">
        <w:rPr>
          <w:lang w:val="ru-RU"/>
        </w:rPr>
        <w:t>27. Журнал современной истории 12:1 (1977): 85-99.</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Флурнуа, Фрэнсис. Британская политика в отношении Марокко в эпоху Палмерстона (1830–1865). Балтимор: Издательство Университета Джона Хопкинса, 1935.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Фогарти, Ричард Стэндиш. Раса и война во Франции: колониальные подданные во французской армии, 1914–1918 гг. Балтимор: Издательство Университета Джона Хопкинса, 2008.</w:t>
      </w:r>
    </w:p>
    <w:p w:rsidR="009629B0" w:rsidRDefault="008A1D93">
      <w:pPr>
        <w:pStyle w:val="50"/>
        <w:framePr w:w="7795" w:h="10320" w:hRule="exact" w:wrap="none" w:vAnchor="page" w:hAnchor="page" w:x="342" w:y="1211"/>
        <w:spacing w:after="0"/>
        <w:ind w:left="1340" w:hanging="360"/>
        <w:jc w:val="both"/>
      </w:pPr>
      <w:r w:rsidRPr="008A1D93">
        <w:rPr>
          <w:lang w:val="ru-RU"/>
        </w:rPr>
        <w:t xml:space="preserve">Форбс, Розита Торр. Султан гор: Жизнеописание Райсули. </w:t>
      </w:r>
      <w:r>
        <w:t>Нью-Йорк: H. Holt and Company, 1924.</w:t>
      </w:r>
    </w:p>
    <w:p w:rsidR="009629B0" w:rsidRDefault="008A1D93">
      <w:pPr>
        <w:pStyle w:val="50"/>
        <w:framePr w:w="7795" w:h="10320" w:hRule="exact" w:wrap="none" w:vAnchor="page" w:hAnchor="page" w:x="342" w:y="1211"/>
        <w:spacing w:after="0"/>
        <w:ind w:left="1340" w:hanging="360"/>
        <w:jc w:val="both"/>
      </w:pPr>
      <w:r w:rsidRPr="008A1D93">
        <w:rPr>
          <w:lang w:val="ru-RU"/>
        </w:rPr>
        <w:t xml:space="preserve">Гадилль, Жак. «Официальная колонизация в Марокко». </w:t>
      </w:r>
      <w:r>
        <w:t>Les Cahiers d'Outre-Mer 8 (октябрь-декабрь 1955 г.): 305–22.</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Гайяр, Анри. Реорганизация правительства Марокко. Париж: Французский комитет Африки, 1916.</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Галлахер, Чарльз Ф. Соединенные Штаты и Северная Африка: Марокко, Алжир и Тунис. Кембридж, Массачусетс: Издательство Гарвардского университета, 1963.</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Галлахер, Джон, и Рональд Робинсон. «Империализм свободной торговли». Обзор экономической истории, новая серия, 6:1 (1953): 1-15.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Галлиссо, Рене. «Коммунистическая партия и война в Рифе». </w:t>
      </w:r>
      <w:r>
        <w:t xml:space="preserve">В Abd El-Krim et la Republique du Rif: Actes du Colloque International d'etudes historiques et социологические, 18-20 января 1973. </w:t>
      </w:r>
      <w:r w:rsidRPr="008A1D93">
        <w:rPr>
          <w:lang w:val="ru-RU"/>
        </w:rPr>
        <w:t>Париж: Ф. Масперо, 1976.</w:t>
      </w:r>
    </w:p>
    <w:p w:rsidR="009629B0" w:rsidRPr="008A1D93" w:rsidRDefault="008A1D93">
      <w:pPr>
        <w:pStyle w:val="50"/>
        <w:framePr w:w="7795" w:h="10320" w:hRule="exact" w:wrap="none" w:vAnchor="page" w:hAnchor="page" w:x="342" w:y="1211"/>
        <w:spacing w:after="0" w:line="240" w:lineRule="auto"/>
        <w:ind w:left="1340" w:hanging="180"/>
        <w:jc w:val="both"/>
        <w:rPr>
          <w:lang w:val="ru-RU"/>
        </w:rPr>
      </w:pPr>
      <w:r>
        <w:rPr>
          <w:i/>
          <w:iCs/>
        </w:rPr>
        <w:t>Le</w:t>
      </w:r>
      <w:r w:rsidRPr="008A1D93">
        <w:rPr>
          <w:i/>
          <w:iCs/>
          <w:lang w:val="ru-RU"/>
        </w:rPr>
        <w:t xml:space="preserve"> </w:t>
      </w:r>
      <w:r>
        <w:rPr>
          <w:i/>
          <w:iCs/>
        </w:rPr>
        <w:t>Patronat</w:t>
      </w:r>
      <w:r w:rsidRPr="008A1D93">
        <w:rPr>
          <w:i/>
          <w:iCs/>
          <w:lang w:val="ru-RU"/>
        </w:rPr>
        <w:t xml:space="preserve"> </w:t>
      </w:r>
      <w:r>
        <w:rPr>
          <w:i/>
          <w:iCs/>
        </w:rPr>
        <w:t>europeen</w:t>
      </w:r>
      <w:r w:rsidRPr="008A1D93">
        <w:rPr>
          <w:i/>
          <w:iCs/>
          <w:lang w:val="ru-RU"/>
        </w:rPr>
        <w:t xml:space="preserve"> </w:t>
      </w:r>
      <w:r>
        <w:rPr>
          <w:i/>
          <w:iCs/>
        </w:rPr>
        <w:t>au</w:t>
      </w:r>
      <w:r w:rsidRPr="008A1D93">
        <w:rPr>
          <w:i/>
          <w:iCs/>
          <w:lang w:val="ru-RU"/>
        </w:rPr>
        <w:t xml:space="preserve"> </w:t>
      </w:r>
      <w:r>
        <w:rPr>
          <w:i/>
          <w:iCs/>
        </w:rPr>
        <w:t>Maroc</w:t>
      </w:r>
      <w:r w:rsidRPr="008A1D93">
        <w:rPr>
          <w:i/>
          <w:iCs/>
          <w:lang w:val="ru-RU"/>
        </w:rPr>
        <w:t>: Социальное действие, политическое действие (1931).</w:t>
      </w:r>
      <w:r w:rsidRPr="008A1D93">
        <w:rPr>
          <w:rFonts w:ascii="Arial" w:eastAsia="Arial" w:hAnsi="Arial" w:cs="Arial"/>
          <w:lang w:val="ru-RU"/>
        </w:rPr>
        <w:t xml:space="preserve">-1942). Касабланка: </w:t>
      </w:r>
      <w:r>
        <w:rPr>
          <w:rFonts w:ascii="Arial" w:eastAsia="Arial" w:hAnsi="Arial" w:cs="Arial"/>
        </w:rPr>
        <w:t>EDDIF</w:t>
      </w:r>
      <w:r w:rsidRPr="008A1D93">
        <w:rPr>
          <w:rFonts w:ascii="Arial" w:eastAsia="Arial" w:hAnsi="Arial" w:cs="Arial"/>
          <w:lang w:val="ru-RU"/>
        </w:rPr>
        <w:t>, 1990.</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lang w:val="ru-RU"/>
        </w:rPr>
        <w:t>и Жак Кергоат. Мехди Бен Барка: Марокканская независимость в стиле Триконтинентале. Париж: Сен-Дени: Картала; Институт Магриба-Европа, Парижский университет, 8, 1997 г.</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Гирц, Клиффорд. «Рецензия на книгу Джона Уотербери «Повелитель верных»». Исследования Ближнего Востока 72 (1971): 251-55.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Геллнер, Эрнест. «Есть ли у наций пупки?» Нации и национализм 2:3 (1996): 366-79.</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Гершович, Моше. «Марокканский святой Сир». Исследования Ближнего Востока 28:2 (1992): 231-57.</w:t>
      </w:r>
    </w:p>
    <w:p w:rsidR="009629B0" w:rsidRPr="008A1D93" w:rsidRDefault="008A1D93">
      <w:pPr>
        <w:pStyle w:val="50"/>
        <w:framePr w:w="7795" w:h="10320" w:hRule="exact" w:wrap="none" w:vAnchor="page" w:hAnchor="page" w:x="342" w:y="1211"/>
        <w:spacing w:after="0" w:line="240" w:lineRule="auto"/>
        <w:ind w:left="1340" w:hanging="180"/>
        <w:jc w:val="both"/>
        <w:rPr>
          <w:lang w:val="ru-RU"/>
        </w:rPr>
      </w:pPr>
      <w:r w:rsidRPr="008A1D93">
        <w:rPr>
          <w:i/>
          <w:iCs/>
          <w:lang w:val="ru-RU"/>
        </w:rPr>
        <w:t>Французское военное правление в Марокко: колониализм и его последствия.</w:t>
      </w:r>
      <w:r w:rsidRPr="008A1D93">
        <w:rPr>
          <w:lang w:val="ru-RU"/>
        </w:rPr>
        <w:t>Портленд, Орегон: Ф. Касс, 2000.</w:t>
      </w:r>
    </w:p>
    <w:p w:rsidR="009629B0" w:rsidRPr="008A1D93" w:rsidRDefault="008A1D93">
      <w:pPr>
        <w:pStyle w:val="50"/>
        <w:framePr w:w="7795" w:h="10320" w:hRule="exact" w:wrap="none" w:vAnchor="page" w:hAnchor="page" w:x="342" w:y="1211"/>
        <w:spacing w:after="0" w:line="257" w:lineRule="auto"/>
        <w:ind w:left="1340" w:hanging="180"/>
        <w:jc w:val="both"/>
        <w:rPr>
          <w:lang w:val="ru-RU"/>
        </w:rPr>
      </w:pPr>
      <w:r w:rsidRPr="008A1D93">
        <w:rPr>
          <w:rFonts w:ascii="Arial" w:eastAsia="Arial" w:hAnsi="Arial" w:cs="Arial"/>
          <w:lang w:val="ru-RU"/>
        </w:rPr>
        <w:t>«Истории на пути из Феса в Марракеш: устная история на периферии национальной идентичности». Журнал североафриканских исследований 8:1 (2003): 43-58.</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Гудман, Джейн. «Имазигены на суде: права человека и берберская идентичность в Алжире, 1985 год». В книге «Берберы и другие: за пределами племени и нации».</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283</w:t>
      </w:r>
    </w:p>
    <w:p w:rsidR="009629B0" w:rsidRPr="008A1D93" w:rsidRDefault="008A1D93">
      <w:pPr>
        <w:pStyle w:val="50"/>
        <w:framePr w:w="7795" w:h="10320" w:hRule="exact" w:wrap="none" w:vAnchor="page" w:hAnchor="page" w:x="342" w:y="1211"/>
        <w:spacing w:after="0"/>
        <w:ind w:left="1340"/>
        <w:jc w:val="both"/>
        <w:rPr>
          <w:lang w:val="ru-RU"/>
        </w:rPr>
      </w:pPr>
      <w:r w:rsidRPr="008A1D93">
        <w:rPr>
          <w:rFonts w:ascii="Arial" w:eastAsia="Arial" w:hAnsi="Arial" w:cs="Arial"/>
          <w:sz w:val="15"/>
          <w:szCs w:val="15"/>
          <w:lang w:val="ru-RU"/>
        </w:rPr>
        <w:t xml:space="preserve">«Магриб», под редакцией К. Э. Хоффмана и С. Г. Миллера. Блумингтон: </w:t>
      </w:r>
      <w:r>
        <w:rPr>
          <w:rFonts w:ascii="Arial" w:eastAsia="Arial" w:hAnsi="Arial" w:cs="Arial"/>
          <w:sz w:val="15"/>
          <w:szCs w:val="15"/>
        </w:rPr>
        <w:t>Indiana</w:t>
      </w:r>
      <w:r w:rsidRPr="008A1D93">
        <w:rPr>
          <w:rFonts w:ascii="Arial" w:eastAsia="Arial" w:hAnsi="Arial" w:cs="Arial"/>
          <w:sz w:val="15"/>
          <w:szCs w:val="15"/>
          <w:lang w:val="ru-RU"/>
        </w:rPr>
        <w:t xml:space="preserve"> </w:t>
      </w:r>
      <w:r>
        <w:rPr>
          <w:rFonts w:ascii="Arial" w:eastAsia="Arial" w:hAnsi="Arial" w:cs="Arial"/>
          <w:sz w:val="15"/>
          <w:szCs w:val="15"/>
        </w:rPr>
        <w:t>University</w:t>
      </w:r>
      <w:r w:rsidRPr="008A1D93">
        <w:rPr>
          <w:rFonts w:ascii="Arial" w:eastAsia="Arial" w:hAnsi="Arial" w:cs="Arial"/>
          <w:sz w:val="15"/>
          <w:szCs w:val="15"/>
          <w:lang w:val="ru-RU"/>
        </w:rPr>
        <w:t xml:space="preserve"> </w:t>
      </w:r>
      <w:r>
        <w:rPr>
          <w:rFonts w:ascii="Arial" w:eastAsia="Arial" w:hAnsi="Arial" w:cs="Arial"/>
          <w:sz w:val="15"/>
          <w:szCs w:val="15"/>
        </w:rPr>
        <w:t>Press</w:t>
      </w:r>
      <w:r w:rsidRPr="008A1D93">
        <w:rPr>
          <w:rFonts w:ascii="Arial" w:eastAsia="Arial" w:hAnsi="Arial" w:cs="Arial"/>
          <w:sz w:val="15"/>
          <w:szCs w:val="15"/>
          <w:lang w:val="ru-RU"/>
        </w:rPr>
        <w:t>, 2010.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Гувион Сен-Сир, Марта и Эдмон Гувион Сен-Сир. Китаб ааяне аль-Мархриб 'л-акфа = общий костюм могрибов в мире в наши дни и в книге великих марокканцев. 2 тома. Париж: Восточная библиотека Поля Гютнера, 2001.</w:t>
      </w:r>
    </w:p>
    <w:p w:rsidR="009629B0" w:rsidRDefault="008A1D93">
      <w:pPr>
        <w:pStyle w:val="50"/>
        <w:framePr w:w="7795" w:h="10320" w:hRule="exact" w:wrap="none" w:vAnchor="page" w:hAnchor="page" w:x="342" w:y="1211"/>
        <w:spacing w:after="0"/>
        <w:ind w:left="1080" w:hanging="360"/>
        <w:jc w:val="both"/>
      </w:pPr>
      <w:r w:rsidRPr="008A1D93">
        <w:rPr>
          <w:lang w:val="ru-RU"/>
        </w:rPr>
        <w:t xml:space="preserve">Грин, Абигейл. Мозес Монтефиоре: еврейский освободитель, имперский герой. </w:t>
      </w:r>
      <w:r>
        <w:t>Кембридж, Массачусетс: Belknap Press of Harvard University Press, 2010.</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Греттон, Джон. </w:t>
      </w:r>
      <w:r w:rsidRPr="008A1D93">
        <w:rPr>
          <w:lang w:val="ru-RU"/>
        </w:rPr>
        <w:t>«Западная Сахара на международной арене». Мир сегодня 36:9 (1980): 343-50.</w:t>
      </w:r>
    </w:p>
    <w:p w:rsidR="009629B0" w:rsidRDefault="008A1D93">
      <w:pPr>
        <w:pStyle w:val="50"/>
        <w:framePr w:w="7795" w:h="10320" w:hRule="exact" w:wrap="none" w:vAnchor="page" w:hAnchor="page" w:x="342" w:y="1211"/>
        <w:spacing w:after="0" w:line="240" w:lineRule="auto"/>
        <w:ind w:left="0" w:firstLine="720"/>
        <w:jc w:val="both"/>
      </w:pPr>
      <w:r w:rsidRPr="008A1D93">
        <w:rPr>
          <w:lang w:val="ru-RU"/>
        </w:rPr>
        <w:t xml:space="preserve">Герен, Даниэль. Бен Барка, эти убийцы: захватите и захватите. </w:t>
      </w:r>
      <w:r>
        <w:t>Париж: Плон, 1982.</w:t>
      </w:r>
    </w:p>
    <w:p w:rsidR="009629B0" w:rsidRDefault="008A1D93">
      <w:pPr>
        <w:pStyle w:val="50"/>
        <w:framePr w:w="7795" w:h="10320" w:hRule="exact" w:wrap="none" w:vAnchor="page" w:hAnchor="page" w:x="342" w:y="1211"/>
        <w:spacing w:after="0"/>
        <w:ind w:left="1080" w:hanging="360"/>
        <w:jc w:val="both"/>
      </w:pPr>
      <w:r>
        <w:t>Гильен, Пьер. L'Allemagne et le Maroc de 1870 a 1905. Париж: Press universitaires de France, 1967.</w:t>
      </w:r>
    </w:p>
    <w:p w:rsidR="009629B0" w:rsidRDefault="008A1D93">
      <w:pPr>
        <w:pStyle w:val="50"/>
        <w:framePr w:w="7795" w:h="10320" w:hRule="exact" w:wrap="none" w:vAnchor="page" w:hAnchor="page" w:x="342" w:y="1211"/>
        <w:spacing w:after="0"/>
        <w:ind w:left="1080" w:hanging="180"/>
        <w:jc w:val="both"/>
      </w:pPr>
      <w:r w:rsidRPr="008A1D93">
        <w:rPr>
          <w:rFonts w:ascii="Arial" w:eastAsia="Arial" w:hAnsi="Arial" w:cs="Arial"/>
          <w:lang w:val="ru-RU"/>
        </w:rPr>
        <w:t xml:space="preserve">«Сопротивление в Марокко — это французское предприятие по французским соглашениям 1904 года». </w:t>
      </w:r>
      <w:r>
        <w:rPr>
          <w:rFonts w:ascii="Arial" w:eastAsia="Arial" w:hAnsi="Arial" w:cs="Arial"/>
        </w:rPr>
        <w:t>Revue de l'Occident et de la Mediterranee (1970): 115–22.</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Гайо Р., Ле Турно Р. и Л. Пай. </w:t>
      </w:r>
      <w:r w:rsidRPr="008A1D93">
        <w:rPr>
          <w:lang w:val="ru-RU"/>
        </w:rPr>
        <w:t>«Корпорация кожевенников и кожевенной промышленности в Фесе». Гесперида 21:1-2 (1935): 167-240.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аль-Хаджви, Мухаммад б. аль-Хадж аль-Хасан. «Аль-Кавль аль-Фасл фи акса амад аль-хамль». В Талат Расаиль: Тадждид Улюм ад-Дин. Продажа: Матбаа аль-Сакафа, 1357/1938 гг.</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Халстед, Чарльз Р. «Несколько макиавеллистское лицо: полковник Хуан Бейгбедер в качестве Верховного комиссара в Испанском Марокко, 1937–1939 гг.». Историк, 37:1 (1974): 46–66.</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Халстед, Джон П. Возрождение нации: истоки и подъем марокканского национализма, 1912–1944 гг., Гарвардские ближневосточные монографии, том 18. Кембридж, Массачусетс: Издательство Гарвардского университета, 1967.</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Хаммуди, Абдалла. «Аспекты народной мобилизации в кампании против биографии Махди, умершего в 1919 году». В книге «Ислам и политика Магриба» под редакцией Эрнеста Геллнера и Ж.-К. Ватин. Париж, </w:t>
      </w:r>
      <w:r>
        <w:t>CNRS</w:t>
      </w:r>
      <w:r w:rsidRPr="008A1D93">
        <w:rPr>
          <w:lang w:val="ru-RU"/>
        </w:rPr>
        <w:t>, 1981.</w:t>
      </w:r>
    </w:p>
    <w:p w:rsidR="009629B0" w:rsidRDefault="008A1D93">
      <w:pPr>
        <w:pStyle w:val="50"/>
        <w:framePr w:w="7795" w:h="10320" w:hRule="exact" w:wrap="none" w:vAnchor="page" w:hAnchor="page" w:x="342" w:y="1211"/>
        <w:spacing w:after="0"/>
        <w:ind w:left="1080" w:hanging="360"/>
        <w:jc w:val="both"/>
      </w:pPr>
      <w:r w:rsidRPr="008A1D93">
        <w:rPr>
          <w:lang w:val="ru-RU"/>
        </w:rPr>
        <w:t xml:space="preserve">Хардинг, Джереми. «За песчаной стеной: рецензия на книгу Тоби Шелли «Конец игры для Западной Сахары: какое будущее у последней колонии Африки?» </w:t>
      </w:r>
      <w:r>
        <w:t>(Лондон: Zed, 2004).» The London Review of Books, 23 февраля 2006 г.: 8-11.</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Харрак, Фатима. </w:t>
      </w:r>
      <w:r w:rsidRPr="008A1D93">
        <w:rPr>
          <w:lang w:val="ru-RU"/>
        </w:rPr>
        <w:t xml:space="preserve">«Государство и религия в Марокко </w:t>
      </w:r>
      <w:r>
        <w:t>XVIII</w:t>
      </w:r>
      <w:r w:rsidRPr="008A1D93">
        <w:rPr>
          <w:lang w:val="ru-RU"/>
        </w:rPr>
        <w:t xml:space="preserve"> века: религиозная политика Сиди Мухаммада ибн Абд Аллаха, 1757–1790 гг.». Диссертация на соискание степени доктора философии, Школа восточных и африканских исследований, Лондонский университет, 1989 г.</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 xml:space="preserve">«Джейш аль-Кабид Мавлея Исмакиля: переосмысление военного опыта». В книге «Рабские элиты на Ближнем Востоке и в Северной Африке», под редакцией М. Тору и Дж. Э. Филипса. Лондон: </w:t>
      </w:r>
      <w:r>
        <w:rPr>
          <w:rFonts w:ascii="Arial" w:eastAsia="Arial" w:hAnsi="Arial" w:cs="Arial"/>
        </w:rPr>
        <w:t>KPI</w:t>
      </w:r>
      <w:r w:rsidRPr="008A1D93">
        <w:rPr>
          <w:rFonts w:ascii="Arial" w:eastAsia="Arial" w:hAnsi="Arial" w:cs="Arial"/>
          <w:lang w:val="ru-RU"/>
        </w:rPr>
        <w:t xml:space="preserve"> </w:t>
      </w:r>
      <w:r>
        <w:rPr>
          <w:rFonts w:ascii="Arial" w:eastAsia="Arial" w:hAnsi="Arial" w:cs="Arial"/>
        </w:rPr>
        <w:t>International</w:t>
      </w:r>
      <w:r w:rsidRPr="008A1D93">
        <w:rPr>
          <w:rFonts w:ascii="Arial" w:eastAsia="Arial" w:hAnsi="Arial" w:cs="Arial"/>
          <w:lang w:val="ru-RU"/>
        </w:rPr>
        <w:t>, 2000.</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Харрис, Уолтер Б. Тафиле: Повествование о путешествии-исследовании в Атласских горах и оазисах Северо-Западной Сахары. Эдинбург: </w:t>
      </w:r>
      <w:r>
        <w:t>W</w:t>
      </w:r>
      <w:r w:rsidRPr="008A1D93">
        <w:rPr>
          <w:lang w:val="ru-RU"/>
        </w:rPr>
        <w:t xml:space="preserve">. </w:t>
      </w:r>
      <w:r>
        <w:t>Blackwood</w:t>
      </w:r>
      <w:r w:rsidRPr="008A1D93">
        <w:rPr>
          <w:lang w:val="ru-RU"/>
        </w:rPr>
        <w:t xml:space="preserve"> </w:t>
      </w:r>
      <w:r>
        <w:t>and</w:t>
      </w:r>
      <w:r w:rsidRPr="008A1D93">
        <w:rPr>
          <w:lang w:val="ru-RU"/>
        </w:rPr>
        <w:t xml:space="preserve"> </w:t>
      </w:r>
      <w:r>
        <w:t>Sons</w:t>
      </w:r>
      <w:r w:rsidRPr="008A1D93">
        <w:rPr>
          <w:lang w:val="ru-RU"/>
        </w:rPr>
        <w:t>, 1895.</w:t>
      </w:r>
    </w:p>
    <w:p w:rsidR="009629B0" w:rsidRPr="008A1D93" w:rsidRDefault="008A1D93">
      <w:pPr>
        <w:pStyle w:val="50"/>
        <w:framePr w:w="7795" w:h="10320" w:hRule="exact" w:wrap="none" w:vAnchor="page" w:hAnchor="page" w:x="342" w:y="1211"/>
        <w:spacing w:after="0" w:line="252" w:lineRule="auto"/>
        <w:ind w:left="0" w:firstLine="900"/>
        <w:jc w:val="both"/>
        <w:rPr>
          <w:lang w:val="ru-RU"/>
        </w:rPr>
      </w:pPr>
      <w:r w:rsidRPr="008A1D93">
        <w:rPr>
          <w:rFonts w:ascii="Arial" w:eastAsia="Arial" w:hAnsi="Arial" w:cs="Arial"/>
          <w:lang w:val="ru-RU"/>
        </w:rPr>
        <w:t>«Путешествие в Тафилет». Географический журнал 5, 4 (1895): 319-335.</w:t>
      </w:r>
    </w:p>
    <w:p w:rsidR="009629B0" w:rsidRPr="008A1D93" w:rsidRDefault="008A1D93">
      <w:pPr>
        <w:pStyle w:val="50"/>
        <w:framePr w:w="7795" w:h="10320" w:hRule="exact" w:wrap="none" w:vAnchor="page" w:hAnchor="page" w:x="342" w:y="1211"/>
        <w:spacing w:after="0"/>
        <w:ind w:left="0" w:firstLine="900"/>
        <w:jc w:val="both"/>
        <w:rPr>
          <w:lang w:val="ru-RU"/>
        </w:rPr>
      </w:pPr>
      <w:r w:rsidRPr="008A1D93">
        <w:rPr>
          <w:i/>
          <w:iCs/>
          <w:lang w:val="ru-RU"/>
        </w:rPr>
        <w:t>Франция, Испания и Риф</w:t>
      </w:r>
      <w:r w:rsidRPr="008A1D93">
        <w:rPr>
          <w:lang w:val="ru-RU"/>
        </w:rPr>
        <w:t xml:space="preserve">Нью-Йорк: </w:t>
      </w:r>
      <w:r>
        <w:t>Longmans</w:t>
      </w:r>
      <w:r w:rsidRPr="008A1D93">
        <w:rPr>
          <w:lang w:val="ru-RU"/>
        </w:rPr>
        <w:t xml:space="preserve"> </w:t>
      </w:r>
      <w:r>
        <w:t>Green</w:t>
      </w:r>
      <w:r w:rsidRPr="008A1D93">
        <w:rPr>
          <w:lang w:val="ru-RU"/>
        </w:rPr>
        <w:t>, 1927.</w:t>
      </w:r>
    </w:p>
    <w:p w:rsidR="009629B0" w:rsidRPr="008A1D93" w:rsidRDefault="008A1D93">
      <w:pPr>
        <w:pStyle w:val="50"/>
        <w:framePr w:w="7795" w:h="10320" w:hRule="exact" w:wrap="none" w:vAnchor="page" w:hAnchor="page" w:x="342" w:y="1211"/>
        <w:spacing w:after="0"/>
        <w:ind w:left="0" w:firstLine="720"/>
        <w:jc w:val="both"/>
        <w:rPr>
          <w:lang w:val="ru-RU"/>
        </w:rPr>
      </w:pPr>
      <w:r w:rsidRPr="008A1D93">
        <w:rPr>
          <w:lang w:val="ru-RU"/>
        </w:rPr>
        <w:t>Харт, Дэвид М. Айт Варягар. Тусон: Издательство Университета Аризоны, 1976.</w:t>
      </w:r>
    </w:p>
    <w:p w:rsidR="009629B0" w:rsidRDefault="008A1D93">
      <w:pPr>
        <w:pStyle w:val="50"/>
        <w:framePr w:w="7795" w:h="10320" w:hRule="exact" w:wrap="none" w:vAnchor="page" w:hAnchor="page" w:x="342" w:y="1211"/>
        <w:spacing w:after="0"/>
        <w:ind w:left="1080" w:hanging="180"/>
        <w:jc w:val="both"/>
      </w:pPr>
      <w:r w:rsidRPr="008A1D93">
        <w:rPr>
          <w:rFonts w:ascii="Arial" w:eastAsia="Arial" w:hAnsi="Arial" w:cs="Arial"/>
          <w:lang w:val="ru-RU"/>
        </w:rPr>
        <w:t>«</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Ripublik</w:t>
      </w:r>
      <w:r w:rsidRPr="008A1D93">
        <w:rPr>
          <w:rFonts w:ascii="Arial" w:eastAsia="Arial" w:hAnsi="Arial" w:cs="Arial"/>
          <w:lang w:val="ru-RU"/>
        </w:rPr>
        <w:t xml:space="preserve">' </w:t>
      </w:r>
      <w:r>
        <w:rPr>
          <w:rFonts w:ascii="Arial" w:eastAsia="Arial" w:hAnsi="Arial" w:cs="Arial"/>
        </w:rPr>
        <w:t>a</w:t>
      </w:r>
      <w:r w:rsidRPr="008A1D93">
        <w:rPr>
          <w:rFonts w:ascii="Arial" w:eastAsia="Arial" w:hAnsi="Arial" w:cs="Arial"/>
          <w:lang w:val="ru-RU"/>
        </w:rPr>
        <w:t xml:space="preserve"> '</w:t>
      </w:r>
      <w:r>
        <w:rPr>
          <w:rFonts w:ascii="Arial" w:eastAsia="Arial" w:hAnsi="Arial" w:cs="Arial"/>
        </w:rPr>
        <w:t>Republique</w:t>
      </w:r>
      <w:r w:rsidRPr="008A1D93">
        <w:rPr>
          <w:rFonts w:ascii="Arial" w:eastAsia="Arial" w:hAnsi="Arial" w:cs="Arial"/>
          <w:lang w:val="ru-RU"/>
        </w:rPr>
        <w:t xml:space="preserve">'». </w:t>
      </w:r>
      <w:r>
        <w:rPr>
          <w:rFonts w:ascii="Arial" w:eastAsia="Arial" w:hAnsi="Arial" w:cs="Arial"/>
        </w:rPr>
        <w:t>В Abd El-Krim et la Republique du Rif: Actes du Colloque International d'etudes Historical et Socialologique, 18-20 января 1973 г. Париж: Масперо, 1976.</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284</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80"/>
        <w:framePr w:w="7795" w:h="10330" w:hRule="exact" w:wrap="none" w:vAnchor="page" w:hAnchor="page" w:x="342" w:y="1211"/>
        <w:spacing w:line="307" w:lineRule="auto"/>
        <w:ind w:left="1320" w:hanging="160"/>
        <w:jc w:val="both"/>
        <w:rPr>
          <w:sz w:val="18"/>
          <w:szCs w:val="18"/>
          <w:lang w:val="ru-RU"/>
        </w:rPr>
      </w:pPr>
      <w:r w:rsidRPr="008A1D93">
        <w:rPr>
          <w:lang w:val="ru-RU"/>
        </w:rPr>
        <w:t>Бандитизм в исламе: примеры из Марокко, Алжира и Северо-Западной границы Пакистана.</w:t>
      </w:r>
      <w:r w:rsidRPr="008A1D93">
        <w:rPr>
          <w:rFonts w:ascii="Times New Roman" w:eastAsia="Times New Roman" w:hAnsi="Times New Roman" w:cs="Times New Roman"/>
          <w:sz w:val="18"/>
          <w:szCs w:val="18"/>
          <w:lang w:val="ru-RU"/>
        </w:rPr>
        <w:t xml:space="preserve">. Висбек, Великобритания: </w:t>
      </w:r>
      <w:r>
        <w:rPr>
          <w:rFonts w:ascii="Times New Roman" w:eastAsia="Times New Roman" w:hAnsi="Times New Roman" w:cs="Times New Roman"/>
          <w:sz w:val="18"/>
          <w:szCs w:val="18"/>
        </w:rPr>
        <w:t>MENAS</w:t>
      </w:r>
      <w:r w:rsidRPr="008A1D93">
        <w:rPr>
          <w:rFonts w:ascii="Times New Roman" w:eastAsia="Times New Roman" w:hAnsi="Times New Roman" w:cs="Times New Roman"/>
          <w:sz w:val="18"/>
          <w:szCs w:val="18"/>
          <w:lang w:val="ru-RU"/>
        </w:rPr>
        <w:t xml:space="preserve"> </w:t>
      </w:r>
      <w:r>
        <w:rPr>
          <w:rFonts w:ascii="Times New Roman" w:eastAsia="Times New Roman" w:hAnsi="Times New Roman" w:cs="Times New Roman"/>
          <w:sz w:val="18"/>
          <w:szCs w:val="18"/>
        </w:rPr>
        <w:t>Press</w:t>
      </w:r>
      <w:r w:rsidRPr="008A1D93">
        <w:rPr>
          <w:rFonts w:ascii="Times New Roman" w:eastAsia="Times New Roman" w:hAnsi="Times New Roman" w:cs="Times New Roman"/>
          <w:sz w:val="18"/>
          <w:szCs w:val="18"/>
          <w:lang w:val="ru-RU"/>
        </w:rPr>
        <w:t>, 1987.</w:t>
      </w:r>
    </w:p>
    <w:p w:rsidR="009629B0" w:rsidRPr="008A1D93" w:rsidRDefault="008A1D93">
      <w:pPr>
        <w:pStyle w:val="50"/>
        <w:framePr w:w="7795" w:h="10330" w:hRule="exact" w:wrap="none" w:vAnchor="page" w:hAnchor="page" w:x="342" w:y="1211"/>
        <w:spacing w:after="0" w:line="257" w:lineRule="auto"/>
        <w:ind w:left="1320" w:hanging="160"/>
        <w:jc w:val="both"/>
        <w:rPr>
          <w:lang w:val="ru-RU"/>
        </w:rPr>
      </w:pPr>
      <w:r w:rsidRPr="008A1D93">
        <w:rPr>
          <w:rFonts w:ascii="Arial" w:eastAsia="Arial" w:hAnsi="Arial" w:cs="Arial"/>
          <w:lang w:val="ru-RU"/>
        </w:rPr>
        <w:t>«Берберский Дахир 1930 года в колониальном Марокко: тогда и сейчас (1930-1996)». Журнал североафриканских исследований 2:2 (1997): 11-33.</w:t>
      </w:r>
    </w:p>
    <w:p w:rsidR="009629B0" w:rsidRPr="008A1D93" w:rsidRDefault="008A1D93">
      <w:pPr>
        <w:pStyle w:val="50"/>
        <w:framePr w:w="7795" w:h="10330" w:hRule="exact" w:wrap="none" w:vAnchor="page" w:hAnchor="page" w:x="342" w:y="1211"/>
        <w:spacing w:after="0" w:line="257" w:lineRule="auto"/>
        <w:ind w:left="1320" w:hanging="340"/>
        <w:jc w:val="both"/>
        <w:rPr>
          <w:lang w:val="ru-RU"/>
        </w:rPr>
      </w:pPr>
      <w:r w:rsidRPr="008A1D93">
        <w:rPr>
          <w:lang w:val="ru-RU"/>
        </w:rPr>
        <w:t xml:space="preserve">Хасан </w:t>
      </w:r>
      <w:r>
        <w:t>II</w:t>
      </w:r>
      <w:r w:rsidRPr="008A1D93">
        <w:rPr>
          <w:lang w:val="ru-RU"/>
        </w:rPr>
        <w:t xml:space="preserve">. Вызов: Мемуары короля Марокко Хасана </w:t>
      </w:r>
      <w:r>
        <w:t>II</w:t>
      </w:r>
      <w:r w:rsidRPr="008A1D93">
        <w:rPr>
          <w:lang w:val="ru-RU"/>
        </w:rPr>
        <w:t>. Лондон: Макмиллан, 1978.</w:t>
      </w:r>
    </w:p>
    <w:p w:rsidR="009629B0" w:rsidRPr="008A1D93" w:rsidRDefault="008A1D93">
      <w:pPr>
        <w:pStyle w:val="50"/>
        <w:framePr w:w="7795" w:h="10330" w:hRule="exact" w:wrap="none" w:vAnchor="page" w:hAnchor="page" w:x="342" w:y="1211"/>
        <w:spacing w:after="0" w:line="240" w:lineRule="auto"/>
        <w:ind w:left="1160"/>
        <w:rPr>
          <w:lang w:val="ru-RU"/>
        </w:rPr>
      </w:pPr>
      <w:r>
        <w:rPr>
          <w:i/>
          <w:iCs/>
        </w:rPr>
        <w:t>La</w:t>
      </w:r>
      <w:r w:rsidRPr="008A1D93">
        <w:rPr>
          <w:i/>
          <w:iCs/>
          <w:lang w:val="ru-RU"/>
        </w:rPr>
        <w:t xml:space="preserve"> </w:t>
      </w:r>
      <w:r>
        <w:rPr>
          <w:i/>
          <w:iCs/>
        </w:rPr>
        <w:t>Memoire</w:t>
      </w:r>
      <w:r w:rsidRPr="008A1D93">
        <w:rPr>
          <w:i/>
          <w:iCs/>
          <w:lang w:val="ru-RU"/>
        </w:rPr>
        <w:t xml:space="preserve"> </w:t>
      </w:r>
      <w:r>
        <w:rPr>
          <w:i/>
          <w:iCs/>
        </w:rPr>
        <w:t>d</w:t>
      </w:r>
      <w:r w:rsidRPr="008A1D93">
        <w:rPr>
          <w:i/>
          <w:iCs/>
          <w:lang w:val="ru-RU"/>
        </w:rPr>
        <w:t>'</w:t>
      </w:r>
      <w:r>
        <w:rPr>
          <w:i/>
          <w:iCs/>
        </w:rPr>
        <w:t>un</w:t>
      </w:r>
      <w:r w:rsidRPr="008A1D93">
        <w:rPr>
          <w:i/>
          <w:iCs/>
          <w:lang w:val="ru-RU"/>
        </w:rPr>
        <w:t xml:space="preserve"> </w:t>
      </w:r>
      <w:r>
        <w:rPr>
          <w:i/>
          <w:iCs/>
        </w:rPr>
        <w:t>roi</w:t>
      </w:r>
      <w:r w:rsidRPr="008A1D93">
        <w:rPr>
          <w:i/>
          <w:iCs/>
          <w:lang w:val="ru-RU"/>
        </w:rPr>
        <w:t xml:space="preserve">: </w:t>
      </w:r>
      <w:r>
        <w:rPr>
          <w:i/>
          <w:iCs/>
        </w:rPr>
        <w:t>Entretiens</w:t>
      </w:r>
      <w:r w:rsidRPr="008A1D93">
        <w:rPr>
          <w:i/>
          <w:iCs/>
          <w:lang w:val="ru-RU"/>
        </w:rPr>
        <w:t xml:space="preserve"> </w:t>
      </w:r>
      <w:r>
        <w:rPr>
          <w:i/>
          <w:iCs/>
        </w:rPr>
        <w:t>avec</w:t>
      </w:r>
      <w:r w:rsidRPr="008A1D93">
        <w:rPr>
          <w:i/>
          <w:iCs/>
          <w:lang w:val="ru-RU"/>
        </w:rPr>
        <w:t xml:space="preserve"> </w:t>
      </w:r>
      <w:r>
        <w:rPr>
          <w:i/>
          <w:iCs/>
        </w:rPr>
        <w:t>Eric</w:t>
      </w:r>
      <w:r w:rsidRPr="008A1D93">
        <w:rPr>
          <w:i/>
          <w:iCs/>
          <w:lang w:val="ru-RU"/>
        </w:rPr>
        <w:t xml:space="preserve"> </w:t>
      </w:r>
      <w:r>
        <w:rPr>
          <w:i/>
          <w:iCs/>
        </w:rPr>
        <w:t>Laurent</w:t>
      </w:r>
      <w:r w:rsidRPr="008A1D93">
        <w:rPr>
          <w:i/>
          <w:iCs/>
          <w:lang w:val="ru-RU"/>
        </w:rPr>
        <w:t>.</w:t>
      </w:r>
      <w:r w:rsidRPr="008A1D93">
        <w:rPr>
          <w:lang w:val="ru-RU"/>
        </w:rPr>
        <w:t>Париж: Плон, 1993.</w:t>
      </w:r>
    </w:p>
    <w:p w:rsidR="009629B0" w:rsidRPr="008A1D93" w:rsidRDefault="008A1D93">
      <w:pPr>
        <w:pStyle w:val="50"/>
        <w:framePr w:w="7795" w:h="10330" w:hRule="exact" w:wrap="none" w:vAnchor="page" w:hAnchor="page" w:x="342" w:y="1211"/>
        <w:spacing w:after="0"/>
        <w:ind w:left="1320" w:hanging="340"/>
        <w:jc w:val="both"/>
        <w:rPr>
          <w:lang w:val="ru-RU"/>
        </w:rPr>
      </w:pPr>
      <w:r w:rsidRPr="008A1D93">
        <w:rPr>
          <w:lang w:val="ru-RU"/>
        </w:rPr>
        <w:t>Хей, Джон Драммонд, Луиза Аннет Эдла Драммонд Хей Брукс и Элис Эмили Драммонд Хей. Воспоминания о сэре Джоне Драммонде Хее: в прошлом министре при дворе Марокко: на основе его дневников и переписки. Лондон: Дж. Мюррей, 1896.</w:t>
      </w:r>
    </w:p>
    <w:p w:rsidR="009629B0" w:rsidRPr="008A1D93" w:rsidRDefault="008A1D93">
      <w:pPr>
        <w:pStyle w:val="50"/>
        <w:framePr w:w="7795" w:h="10330" w:hRule="exact" w:wrap="none" w:vAnchor="page" w:hAnchor="page" w:x="342" w:y="1211"/>
        <w:spacing w:after="0" w:line="252" w:lineRule="auto"/>
        <w:ind w:left="1320" w:hanging="340"/>
        <w:jc w:val="both"/>
        <w:rPr>
          <w:lang w:val="ru-RU"/>
        </w:rPr>
      </w:pPr>
      <w:r w:rsidRPr="008A1D93">
        <w:rPr>
          <w:lang w:val="ru-RU"/>
        </w:rPr>
        <w:t xml:space="preserve">Генри, Клемент М. «Кризис денег и власти: переход к демократии?» В книге «Ислам, демократия и государство в Северной Африке», под редакцией Джона Энтелиса. Блумингтон: </w:t>
      </w:r>
      <w:r>
        <w:t>Indiana</w:t>
      </w:r>
      <w:r w:rsidRPr="008A1D93">
        <w:rPr>
          <w:lang w:val="ru-RU"/>
        </w:rPr>
        <w:t xml:space="preserve"> </w:t>
      </w:r>
      <w:r>
        <w:t>University</w:t>
      </w:r>
      <w:r w:rsidRPr="008A1D93">
        <w:rPr>
          <w:lang w:val="ru-RU"/>
        </w:rPr>
        <w:t xml:space="preserve"> </w:t>
      </w:r>
      <w:r>
        <w:t>Press</w:t>
      </w:r>
      <w:r w:rsidRPr="008A1D93">
        <w:rPr>
          <w:lang w:val="ru-RU"/>
        </w:rPr>
        <w:t>, 1997.</w:t>
      </w:r>
    </w:p>
    <w:p w:rsidR="009629B0" w:rsidRPr="008A1D93" w:rsidRDefault="008A1D93">
      <w:pPr>
        <w:pStyle w:val="50"/>
        <w:framePr w:w="7795" w:h="10330" w:hRule="exact" w:wrap="none" w:vAnchor="page" w:hAnchor="page" w:x="342" w:y="1211"/>
        <w:spacing w:after="0" w:line="252" w:lineRule="auto"/>
        <w:ind w:left="1320" w:hanging="340"/>
        <w:jc w:val="both"/>
        <w:rPr>
          <w:lang w:val="ru-RU"/>
        </w:rPr>
      </w:pPr>
      <w:r w:rsidRPr="008A1D93">
        <w:rPr>
          <w:lang w:val="ru-RU"/>
        </w:rPr>
        <w:t xml:space="preserve">Ходжкин, Томас. Повествование о путешествии в Марокко. Нью-Йорк: </w:t>
      </w:r>
      <w:r>
        <w:t>Arno</w:t>
      </w:r>
      <w:r w:rsidRPr="008A1D93">
        <w:rPr>
          <w:lang w:val="ru-RU"/>
        </w:rPr>
        <w:t xml:space="preserve"> </w:t>
      </w:r>
      <w:r>
        <w:t>Press</w:t>
      </w:r>
      <w:r w:rsidRPr="008A1D93">
        <w:rPr>
          <w:lang w:val="ru-RU"/>
        </w:rPr>
        <w:t>, 1971.</w:t>
      </w:r>
    </w:p>
    <w:p w:rsidR="009629B0" w:rsidRPr="008A1D93" w:rsidRDefault="008A1D93">
      <w:pPr>
        <w:pStyle w:val="50"/>
        <w:framePr w:w="7795" w:h="10330" w:hRule="exact" w:wrap="none" w:vAnchor="page" w:hAnchor="page" w:x="342" w:y="1211"/>
        <w:spacing w:after="0" w:line="252" w:lineRule="auto"/>
        <w:ind w:left="1320" w:hanging="340"/>
        <w:jc w:val="both"/>
        <w:rPr>
          <w:lang w:val="ru-RU"/>
        </w:rPr>
      </w:pPr>
      <w:r w:rsidRPr="008A1D93">
        <w:rPr>
          <w:lang w:val="ru-RU"/>
        </w:rPr>
        <w:t>Хойсингтон, Уильям А. «Торговля и конфликт: французские бизнесмены в Марокко, 1952–1955 гг.». Журнал современной истории 9:2 (1974): 49–67.</w:t>
      </w:r>
    </w:p>
    <w:p w:rsidR="009629B0" w:rsidRPr="008A1D93" w:rsidRDefault="008A1D93">
      <w:pPr>
        <w:pStyle w:val="50"/>
        <w:framePr w:w="7795" w:h="10330" w:hRule="exact" w:wrap="none" w:vAnchor="page" w:hAnchor="page" w:x="342" w:y="1211"/>
        <w:spacing w:after="0" w:line="252" w:lineRule="auto"/>
        <w:ind w:left="1320" w:hanging="160"/>
        <w:jc w:val="both"/>
        <w:rPr>
          <w:lang w:val="ru-RU"/>
        </w:rPr>
      </w:pPr>
      <w:r w:rsidRPr="008A1D93">
        <w:rPr>
          <w:i/>
          <w:iCs/>
          <w:lang w:val="ru-RU"/>
        </w:rPr>
        <w:t>«Касабланская связь»: французская колониальная политика, 1936–1943 годы.</w:t>
      </w:r>
      <w:r w:rsidRPr="008A1D93">
        <w:rPr>
          <w:lang w:val="ru-RU"/>
        </w:rPr>
        <w:t>Чапел-Хилл: Издательство Университета Северной Каролины, 1984.</w:t>
      </w:r>
    </w:p>
    <w:p w:rsidR="009629B0" w:rsidRPr="008A1D93" w:rsidRDefault="008A1D93">
      <w:pPr>
        <w:pStyle w:val="50"/>
        <w:framePr w:w="7795" w:h="10330" w:hRule="exact" w:wrap="none" w:vAnchor="page" w:hAnchor="page" w:x="342" w:y="1211"/>
        <w:spacing w:after="0" w:line="257" w:lineRule="auto"/>
        <w:ind w:left="1320" w:hanging="160"/>
        <w:jc w:val="both"/>
        <w:rPr>
          <w:lang w:val="ru-RU"/>
        </w:rPr>
      </w:pPr>
      <w:r w:rsidRPr="008A1D93">
        <w:rPr>
          <w:i/>
          <w:iCs/>
          <w:lang w:val="ru-RU"/>
        </w:rPr>
        <w:t>Лиоте и французское завоевание Марокко</w:t>
      </w:r>
      <w:r w:rsidRPr="008A1D93">
        <w:rPr>
          <w:lang w:val="ru-RU"/>
        </w:rPr>
        <w:t xml:space="preserve">Нью-Йорк: </w:t>
      </w:r>
      <w:r>
        <w:t>St</w:t>
      </w:r>
      <w:r w:rsidRPr="008A1D93">
        <w:rPr>
          <w:lang w:val="ru-RU"/>
        </w:rPr>
        <w:t xml:space="preserve">. </w:t>
      </w:r>
      <w:r>
        <w:t>Martin</w:t>
      </w:r>
      <w:r w:rsidRPr="008A1D93">
        <w:rPr>
          <w:lang w:val="ru-RU"/>
        </w:rPr>
        <w:t>'</w:t>
      </w:r>
      <w:r>
        <w:t>s</w:t>
      </w:r>
      <w:r w:rsidRPr="008A1D93">
        <w:rPr>
          <w:lang w:val="ru-RU"/>
        </w:rPr>
        <w:t xml:space="preserve"> </w:t>
      </w:r>
      <w:r>
        <w:t>Press</w:t>
      </w:r>
      <w:r w:rsidRPr="008A1D93">
        <w:rPr>
          <w:lang w:val="ru-RU"/>
        </w:rPr>
        <w:t>, 1995.</w:t>
      </w:r>
    </w:p>
    <w:p w:rsidR="009629B0" w:rsidRPr="008A1D93" w:rsidRDefault="008A1D93">
      <w:pPr>
        <w:pStyle w:val="50"/>
        <w:framePr w:w="7795" w:h="10330" w:hRule="exact" w:wrap="none" w:vAnchor="page" w:hAnchor="page" w:x="342" w:y="1211"/>
        <w:spacing w:after="0" w:line="257" w:lineRule="auto"/>
        <w:ind w:left="1320" w:hanging="160"/>
        <w:jc w:val="both"/>
        <w:rPr>
          <w:lang w:val="ru-RU"/>
        </w:rPr>
      </w:pPr>
      <w:r w:rsidRPr="008A1D93">
        <w:rPr>
          <w:rFonts w:ascii="Arial" w:eastAsia="Arial" w:hAnsi="Arial" w:cs="Arial"/>
          <w:lang w:val="ru-RU"/>
        </w:rPr>
        <w:t>«Формирование будущего Марокко: Франция и Совет по вопросам местной политики, 1921–1925 гг.». Журнал исследований Северной Африки 5:1 (2000): 63–108.</w:t>
      </w:r>
    </w:p>
    <w:p w:rsidR="009629B0" w:rsidRPr="008A1D93" w:rsidRDefault="008A1D93">
      <w:pPr>
        <w:pStyle w:val="50"/>
        <w:framePr w:w="7795" w:h="10330" w:hRule="exact" w:wrap="none" w:vAnchor="page" w:hAnchor="page" w:x="342" w:y="1211"/>
        <w:spacing w:after="0" w:line="240" w:lineRule="auto"/>
        <w:ind w:left="1320" w:hanging="160"/>
        <w:jc w:val="both"/>
        <w:rPr>
          <w:lang w:val="ru-RU"/>
        </w:rPr>
      </w:pPr>
      <w:r w:rsidRPr="008A1D93">
        <w:rPr>
          <w:i/>
          <w:iCs/>
          <w:lang w:val="ru-RU"/>
        </w:rPr>
        <w:t>Убийство Жака Лемегра Дюбрейля: француз между Францией и Северной Африкой.</w:t>
      </w:r>
      <w:r w:rsidRPr="008A1D93">
        <w:rPr>
          <w:lang w:val="ru-RU"/>
        </w:rPr>
        <w:t xml:space="preserve">Лондон и Нью-Йорк: </w:t>
      </w:r>
      <w:r>
        <w:t>Routledge</w:t>
      </w:r>
      <w:r w:rsidRPr="008A1D93">
        <w:rPr>
          <w:lang w:val="ru-RU"/>
        </w:rPr>
        <w:t>, 2005.</w:t>
      </w:r>
    </w:p>
    <w:p w:rsidR="009629B0" w:rsidRPr="008A1D93" w:rsidRDefault="008A1D93">
      <w:pPr>
        <w:pStyle w:val="50"/>
        <w:framePr w:w="7795" w:h="10330" w:hRule="exact" w:wrap="none" w:vAnchor="page" w:hAnchor="page" w:x="342" w:y="1211"/>
        <w:spacing w:after="0" w:line="257" w:lineRule="auto"/>
        <w:ind w:left="1320" w:hanging="340"/>
        <w:jc w:val="both"/>
        <w:rPr>
          <w:lang w:val="ru-RU"/>
        </w:rPr>
      </w:pPr>
      <w:r w:rsidRPr="008A1D93">
        <w:rPr>
          <w:lang w:val="ru-RU"/>
        </w:rPr>
        <w:t>Холден, Стейси Э. Политика в отношении продовольствия в современном Марокко. Гейнсвилл: Издательство Университета Флориды, 2009.</w:t>
      </w:r>
    </w:p>
    <w:p w:rsidR="009629B0" w:rsidRPr="008A1D93" w:rsidRDefault="008A1D93">
      <w:pPr>
        <w:pStyle w:val="50"/>
        <w:framePr w:w="7795" w:h="10330" w:hRule="exact" w:wrap="none" w:vAnchor="page" w:hAnchor="page" w:x="342" w:y="1211"/>
        <w:spacing w:after="0" w:line="257" w:lineRule="auto"/>
        <w:ind w:left="1320" w:hanging="160"/>
        <w:jc w:val="both"/>
        <w:rPr>
          <w:lang w:val="ru-RU"/>
        </w:rPr>
      </w:pPr>
      <w:r w:rsidRPr="008A1D93">
        <w:rPr>
          <w:rFonts w:ascii="Arial" w:eastAsia="Arial" w:hAnsi="Arial" w:cs="Arial"/>
          <w:lang w:val="ru-RU"/>
        </w:rPr>
        <w:t>«Удача голода: доколониальная механизация производства марокканской муки». Журнал североафриканских исследований 15:1 (2010): 71-84.</w:t>
      </w:r>
    </w:p>
    <w:p w:rsidR="009629B0" w:rsidRPr="008A1D93" w:rsidRDefault="008A1D93">
      <w:pPr>
        <w:pStyle w:val="50"/>
        <w:framePr w:w="7795" w:h="10330" w:hRule="exact" w:wrap="none" w:vAnchor="page" w:hAnchor="page" w:x="342" w:y="1211"/>
        <w:spacing w:after="0" w:line="240" w:lineRule="auto"/>
        <w:ind w:left="1320" w:hanging="340"/>
        <w:jc w:val="both"/>
        <w:rPr>
          <w:lang w:val="ru-RU"/>
        </w:rPr>
      </w:pPr>
      <w:r w:rsidRPr="008A1D93">
        <w:rPr>
          <w:lang w:val="ru-RU"/>
        </w:rPr>
        <w:t>Уроро, Фаузи. Колониальная социология в Марокко: Кас де Мишо Беллер. Касабланка: Восточная Африка, 1988.</w:t>
      </w:r>
    </w:p>
    <w:p w:rsidR="009629B0" w:rsidRPr="008A1D93" w:rsidRDefault="008A1D93">
      <w:pPr>
        <w:pStyle w:val="50"/>
        <w:framePr w:w="7795" w:h="10330" w:hRule="exact" w:wrap="none" w:vAnchor="page" w:hAnchor="page" w:x="342" w:y="1211"/>
        <w:spacing w:after="0"/>
        <w:ind w:left="0" w:firstLine="960"/>
        <w:rPr>
          <w:lang w:val="ru-RU"/>
        </w:rPr>
      </w:pPr>
      <w:r w:rsidRPr="008A1D93">
        <w:rPr>
          <w:lang w:val="ru-RU"/>
        </w:rPr>
        <w:t>Хьюз, Стивен О. Марокко при короле Хасане. Рединг, Великобритания: Итака, 2001.</w:t>
      </w:r>
    </w:p>
    <w:p w:rsidR="009629B0" w:rsidRPr="008A1D93" w:rsidRDefault="008A1D93">
      <w:pPr>
        <w:pStyle w:val="50"/>
        <w:framePr w:w="7795" w:h="10330" w:hRule="exact" w:wrap="none" w:vAnchor="page" w:hAnchor="page" w:x="342" w:y="1211"/>
        <w:spacing w:after="0"/>
        <w:ind w:left="0" w:firstLine="960"/>
        <w:rPr>
          <w:lang w:val="ru-RU"/>
        </w:rPr>
      </w:pPr>
      <w:r w:rsidRPr="008A1D93">
        <w:rPr>
          <w:lang w:val="ru-RU"/>
        </w:rPr>
        <w:t>Ибн аль-Хадж, М. Улама аль-Магриб аль-мукасирин. Касабланка: Аль-Джадида, 1992.</w:t>
      </w:r>
    </w:p>
    <w:p w:rsidR="009629B0" w:rsidRPr="008A1D93" w:rsidRDefault="008A1D93">
      <w:pPr>
        <w:pStyle w:val="50"/>
        <w:framePr w:w="7795" w:h="10330" w:hRule="exact" w:wrap="none" w:vAnchor="page" w:hAnchor="page" w:x="342" w:y="1211"/>
        <w:spacing w:after="0"/>
        <w:ind w:left="1320" w:hanging="340"/>
        <w:jc w:val="both"/>
        <w:rPr>
          <w:lang w:val="ru-RU"/>
        </w:rPr>
      </w:pPr>
      <w:r w:rsidRPr="008A1D93">
        <w:rPr>
          <w:lang w:val="ru-RU"/>
        </w:rPr>
        <w:t>Ибн Зайдан, кабд ар-Рахман. Итаф калам ан-нас биджамал ахбар хадират Микнас. ат-Табах 1. 5 тт. Рабат: аль-Матбака аль-Ватания, 1929.</w:t>
      </w:r>
    </w:p>
    <w:p w:rsidR="009629B0" w:rsidRPr="008A1D93" w:rsidRDefault="008A1D93">
      <w:pPr>
        <w:pStyle w:val="50"/>
        <w:framePr w:w="7795" w:h="10330" w:hRule="exact" w:wrap="none" w:vAnchor="page" w:hAnchor="page" w:x="342" w:y="1211"/>
        <w:spacing w:after="0"/>
        <w:ind w:left="1320" w:hanging="340"/>
        <w:jc w:val="both"/>
        <w:rPr>
          <w:lang w:val="ru-RU"/>
        </w:rPr>
      </w:pPr>
      <w:r w:rsidRPr="008A1D93">
        <w:rPr>
          <w:lang w:val="ru-RU"/>
        </w:rPr>
        <w:t xml:space="preserve">Ихраи, Саид. «Конференция Альхесираса 1906 года». </w:t>
      </w:r>
      <w:r>
        <w:t xml:space="preserve">В Le Maroc de l'av'enement de Moulay Abdelaziz a 1912. </w:t>
      </w:r>
      <w:r w:rsidRPr="008A1D93">
        <w:rPr>
          <w:lang w:val="ru-RU"/>
        </w:rPr>
        <w:t>Мохаммедия: Королевство Марокко, Летний университет, 1987.</w:t>
      </w:r>
    </w:p>
    <w:p w:rsidR="009629B0" w:rsidRPr="008A1D93" w:rsidRDefault="008A1D93">
      <w:pPr>
        <w:pStyle w:val="50"/>
        <w:framePr w:w="7795" w:h="10330" w:hRule="exact" w:wrap="none" w:vAnchor="page" w:hAnchor="page" w:x="342" w:y="1211"/>
        <w:spacing w:after="0" w:line="257" w:lineRule="auto"/>
        <w:ind w:left="1320" w:hanging="340"/>
        <w:jc w:val="both"/>
        <w:rPr>
          <w:lang w:val="ru-RU"/>
        </w:rPr>
      </w:pPr>
      <w:r w:rsidRPr="008A1D93">
        <w:rPr>
          <w:lang w:val="ru-RU"/>
        </w:rPr>
        <w:t xml:space="preserve">Ирбух, Хамид. Искусство на службе колониализма: французское художественное образование в Марокко, 1912–1956 гг. Лондон: </w:t>
      </w:r>
      <w:r>
        <w:t>IB</w:t>
      </w:r>
      <w:r w:rsidRPr="008A1D93">
        <w:rPr>
          <w:lang w:val="ru-RU"/>
        </w:rPr>
        <w:t xml:space="preserve"> </w:t>
      </w:r>
      <w:r>
        <w:t>Tauris</w:t>
      </w:r>
      <w:r w:rsidRPr="008A1D93">
        <w:rPr>
          <w:lang w:val="ru-RU"/>
        </w:rPr>
        <w:t>, 2005.</w:t>
      </w:r>
    </w:p>
    <w:p w:rsidR="009629B0" w:rsidRPr="008A1D93" w:rsidRDefault="008A1D93">
      <w:pPr>
        <w:pStyle w:val="50"/>
        <w:framePr w:w="7795" w:h="10330" w:hRule="exact" w:wrap="none" w:vAnchor="page" w:hAnchor="page" w:x="342" w:y="1211"/>
        <w:spacing w:after="0" w:line="240" w:lineRule="auto"/>
        <w:ind w:left="1320" w:hanging="340"/>
        <w:jc w:val="both"/>
        <w:rPr>
          <w:lang w:val="ru-RU"/>
        </w:rPr>
      </w:pPr>
      <w:r w:rsidRPr="008A1D93">
        <w:rPr>
          <w:lang w:val="ru-RU"/>
        </w:rPr>
        <w:t>аль-Джабарти, Абд аль-Рахман. Наполеон в Египте: Хроника аль-Джабарти о первых семи месяцах французской оккупации, 1798 год. Принстон: М. Винер, 1993.</w:t>
      </w:r>
    </w:p>
    <w:p w:rsidR="009629B0" w:rsidRPr="008A1D93" w:rsidRDefault="008A1D93">
      <w:pPr>
        <w:pStyle w:val="50"/>
        <w:framePr w:w="7795" w:h="10330" w:hRule="exact" w:wrap="none" w:vAnchor="page" w:hAnchor="page" w:x="342" w:y="1211"/>
        <w:spacing w:after="0" w:line="257" w:lineRule="auto"/>
        <w:ind w:left="1320" w:hanging="340"/>
        <w:jc w:val="both"/>
        <w:rPr>
          <w:lang w:val="ru-RU"/>
        </w:rPr>
      </w:pPr>
      <w:r w:rsidRPr="008A1D93">
        <w:rPr>
          <w:lang w:val="ru-RU"/>
        </w:rPr>
        <w:t>Жакье, Филипп, Габриэль Вейр, Марион Пранал и Фарид Абделуахаб. Ле Марок де Габриэль Вейр: 1901–1936. Париж: Кубик, 2005.</w:t>
      </w:r>
    </w:p>
    <w:p w:rsidR="009629B0" w:rsidRPr="008A1D93" w:rsidRDefault="008A1D93">
      <w:pPr>
        <w:pStyle w:val="50"/>
        <w:framePr w:w="7795" w:h="10330" w:hRule="exact" w:wrap="none" w:vAnchor="page" w:hAnchor="page" w:x="342" w:y="1211"/>
        <w:spacing w:after="0" w:line="262" w:lineRule="auto"/>
        <w:ind w:left="1320" w:hanging="340"/>
        <w:jc w:val="both"/>
        <w:rPr>
          <w:lang w:val="ru-RU"/>
        </w:rPr>
      </w:pPr>
      <w:r w:rsidRPr="008A1D93">
        <w:rPr>
          <w:lang w:val="ru-RU"/>
        </w:rPr>
        <w:t>Джадда, Мхамед. Аналитическая библиография публикаций Института высоких исследований Марокко. Рабат: Факультет литературы и человеческих наук, 1994.</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59"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285</w:t>
      </w:r>
    </w:p>
    <w:p w:rsidR="009629B0" w:rsidRPr="008A1D93" w:rsidRDefault="008A1D93">
      <w:pPr>
        <w:pStyle w:val="50"/>
        <w:framePr w:w="7795" w:h="10320" w:hRule="exact" w:wrap="none" w:vAnchor="page" w:hAnchor="page" w:x="342" w:y="1211"/>
        <w:spacing w:after="0" w:line="240" w:lineRule="auto"/>
        <w:ind w:left="1080" w:hanging="360"/>
        <w:jc w:val="both"/>
        <w:rPr>
          <w:lang w:val="ru-RU"/>
        </w:rPr>
      </w:pPr>
      <w:r w:rsidRPr="008A1D93">
        <w:rPr>
          <w:lang w:val="ru-RU"/>
        </w:rPr>
        <w:t>Джайди, Дрисс. История кино в Марокко: Колониальное кино. Рабат: Алмаджал, 2001.</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Дженсен, Джеффри. «Особенности „испанского Марокко“: имперская идеология и экономическое развитие». </w:t>
      </w:r>
      <w:r>
        <w:t>Mediterranean</w:t>
      </w:r>
      <w:r w:rsidRPr="008A1D93">
        <w:rPr>
          <w:lang w:val="ru-RU"/>
        </w:rPr>
        <w:t xml:space="preserve"> </w:t>
      </w:r>
      <w:r>
        <w:t>Historical</w:t>
      </w:r>
      <w:r w:rsidRPr="008A1D93">
        <w:rPr>
          <w:lang w:val="ru-RU"/>
        </w:rPr>
        <w:t xml:space="preserve"> </w:t>
      </w:r>
      <w:r>
        <w:t>Review</w:t>
      </w:r>
      <w:r w:rsidRPr="008A1D93">
        <w:rPr>
          <w:lang w:val="ru-RU"/>
        </w:rPr>
        <w:t xml:space="preserve"> 20:1 (2005): 81</w:t>
      </w:r>
      <w:r w:rsidRPr="008A1D93">
        <w:rPr>
          <w:rFonts w:ascii="Arial" w:eastAsia="Arial" w:hAnsi="Arial" w:cs="Arial"/>
          <w:lang w:val="ru-RU"/>
        </w:rPr>
        <w:softHyphen/>
      </w:r>
      <w:r w:rsidRPr="008A1D93">
        <w:rPr>
          <w:lang w:val="ru-RU"/>
        </w:rPr>
        <w:t>102.</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Джоффе, Э.Г.Х. «Марокканское националистическое движение: Истикляль, султан и страна». Журнал африканской истории 26:4 (1985): 289-307.</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«Процесс реформ в Марокко: более широкие последствия». Средиземноморская политика 14:2 (2009): 151-64.</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Жюльен, Шарль-Андре. История Северной Африки: Тунис, Алжир, Марокко, от арабского завоевания до 1830 года. Перевод Джона Петри. Редактор К. К. Стюарт. Лондон: </w:t>
      </w:r>
      <w:r>
        <w:t>Routledge</w:t>
      </w:r>
      <w:r w:rsidRPr="008A1D93">
        <w:rPr>
          <w:lang w:val="ru-RU"/>
        </w:rPr>
        <w:t xml:space="preserve"> &amp; </w:t>
      </w:r>
      <w:r>
        <w:t>Kegan</w:t>
      </w:r>
      <w:r w:rsidRPr="008A1D93">
        <w:rPr>
          <w:lang w:val="ru-RU"/>
        </w:rPr>
        <w:t xml:space="preserve"> </w:t>
      </w:r>
      <w:r>
        <w:t>Paul</w:t>
      </w:r>
      <w:r w:rsidRPr="008A1D93">
        <w:rPr>
          <w:lang w:val="ru-RU"/>
        </w:rPr>
        <w:t>, 1970.</w:t>
      </w:r>
    </w:p>
    <w:p w:rsidR="009629B0" w:rsidRPr="008A1D93" w:rsidRDefault="008A1D93">
      <w:pPr>
        <w:pStyle w:val="50"/>
        <w:framePr w:w="7795" w:h="10320" w:hRule="exact" w:wrap="none" w:vAnchor="page" w:hAnchor="page" w:x="342" w:y="1211"/>
        <w:spacing w:after="0"/>
        <w:ind w:left="0" w:firstLine="900"/>
        <w:jc w:val="both"/>
        <w:rPr>
          <w:lang w:val="ru-RU"/>
        </w:rPr>
      </w:pPr>
      <w:r w:rsidRPr="008A1D93">
        <w:rPr>
          <w:i/>
          <w:iCs/>
          <w:lang w:val="ru-RU"/>
        </w:rPr>
        <w:t>Марокко перед лицом империализма: 1415–1956 гг.</w:t>
      </w:r>
      <w:r w:rsidRPr="008A1D93">
        <w:rPr>
          <w:lang w:val="ru-RU"/>
        </w:rPr>
        <w:t xml:space="preserve">Париж: Издательство </w:t>
      </w:r>
      <w:r>
        <w:t>JA</w:t>
      </w:r>
      <w:r w:rsidRPr="008A1D93">
        <w:rPr>
          <w:lang w:val="ru-RU"/>
        </w:rPr>
        <w:t>, 1978.</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lang w:val="ru-RU"/>
        </w:rPr>
        <w:t>и Чарльз Роберт Агерон. История современного Алжира. Париж: Университетские прессы Франции, 1964.</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Кароу, Леонард. </w:t>
      </w:r>
      <w:r>
        <w:t xml:space="preserve">Neuf annees au service du Maroc (1900–1908). </w:t>
      </w:r>
      <w:r w:rsidRPr="008A1D93">
        <w:rPr>
          <w:lang w:val="ru-RU"/>
        </w:rPr>
        <w:t xml:space="preserve">Перевод Моник Мьеж и Ж.-Л. Миге. Рабат: </w:t>
      </w:r>
      <w:r>
        <w:t>Editions</w:t>
      </w:r>
      <w:r w:rsidRPr="008A1D93">
        <w:rPr>
          <w:lang w:val="ru-RU"/>
        </w:rPr>
        <w:t xml:space="preserve"> </w:t>
      </w:r>
      <w:r>
        <w:t>La</w:t>
      </w:r>
      <w:r w:rsidRPr="008A1D93">
        <w:rPr>
          <w:lang w:val="ru-RU"/>
        </w:rPr>
        <w:t xml:space="preserve"> </w:t>
      </w:r>
      <w:r>
        <w:t>Porte</w:t>
      </w:r>
      <w:r w:rsidRPr="008A1D93">
        <w:rPr>
          <w:lang w:val="ru-RU"/>
        </w:rPr>
        <w:t>, 1998.</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аль-Каттани, 'Абд аль-Хай б. 'Абд аль-Кабир. Муфакахат дхави ан-нубл ва-аль-джада хадрат мудир джаридат ас-саада. Фес: 1326.</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аль-Каттани, Мухаммад б. Джа Кфар. Насихат ахль аль-ислам: Тахлил ислами килми ли-вамиль сукут ад-давла аль-исламийя ва-кавамиль нухудиха. Рабат: Мактабат Бадр, 1989.</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Кац, Джонатан Г. Убийство в Марракеше: Эмиль Мошамп и французская колониальная авантюра. Блумингтон: Издательство Индианского университета, 2006.</w:t>
      </w:r>
    </w:p>
    <w:p w:rsidR="009629B0" w:rsidRDefault="008A1D93">
      <w:pPr>
        <w:pStyle w:val="50"/>
        <w:framePr w:w="7795" w:h="10320" w:hRule="exact" w:wrap="none" w:vAnchor="page" w:hAnchor="page" w:x="342" w:y="1211"/>
        <w:spacing w:after="0"/>
        <w:ind w:left="1080" w:hanging="360"/>
        <w:jc w:val="both"/>
      </w:pPr>
      <w:r w:rsidRPr="008A1D93">
        <w:rPr>
          <w:lang w:val="ru-RU"/>
        </w:rPr>
        <w:t xml:space="preserve">Кенбиб, Мохаммед. «Традиционные структуры и защита в Марокко в </w:t>
      </w:r>
      <w:r>
        <w:t>XIX</w:t>
      </w:r>
      <w:r w:rsidRPr="008A1D93">
        <w:rPr>
          <w:lang w:val="ru-RU"/>
        </w:rPr>
        <w:t xml:space="preserve"> веке». </w:t>
      </w:r>
      <w:r>
        <w:t>Гесперис-Тамуда 22 (1984): 79-101.</w:t>
      </w:r>
    </w:p>
    <w:p w:rsidR="009629B0" w:rsidRPr="008A1D93" w:rsidRDefault="008A1D93">
      <w:pPr>
        <w:pStyle w:val="50"/>
        <w:framePr w:w="7795" w:h="10320" w:hRule="exact" w:wrap="none" w:vAnchor="page" w:hAnchor="page" w:x="342" w:y="1211"/>
        <w:spacing w:after="0"/>
        <w:ind w:left="1080" w:hanging="160"/>
        <w:jc w:val="both"/>
        <w:rPr>
          <w:lang w:val="ru-RU"/>
        </w:rPr>
      </w:pPr>
      <w:r>
        <w:rPr>
          <w:rFonts w:ascii="Arial" w:eastAsia="Arial" w:hAnsi="Arial" w:cs="Arial"/>
        </w:rPr>
        <w:t xml:space="preserve">«Contrebande d'armes et 'anarchie' dans le Maroce precolonial (1844-1912)». </w:t>
      </w:r>
      <w:r w:rsidRPr="008A1D93">
        <w:rPr>
          <w:rFonts w:ascii="Arial" w:eastAsia="Arial" w:hAnsi="Arial" w:cs="Arial"/>
          <w:lang w:val="ru-RU"/>
        </w:rPr>
        <w:t>Ревю Дар ан-Ниаба 1:4 (1984): 8–13.</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 xml:space="preserve">«Система сравнения имперской и буржуазной экономики в Марокко в 19 веке». </w:t>
      </w:r>
      <w:r>
        <w:rPr>
          <w:rFonts w:ascii="Arial" w:eastAsia="Arial" w:hAnsi="Arial" w:cs="Arial"/>
        </w:rPr>
        <w:t>Revue</w:t>
      </w:r>
      <w:r w:rsidRPr="008A1D93">
        <w:rPr>
          <w:rFonts w:ascii="Arial" w:eastAsia="Arial" w:hAnsi="Arial" w:cs="Arial"/>
          <w:lang w:val="ru-RU"/>
        </w:rPr>
        <w:t xml:space="preserve"> </w:t>
      </w:r>
      <w:r>
        <w:rPr>
          <w:rFonts w:ascii="Arial" w:eastAsia="Arial" w:hAnsi="Arial" w:cs="Arial"/>
        </w:rPr>
        <w:t>d</w:t>
      </w:r>
      <w:r w:rsidRPr="008A1D93">
        <w:rPr>
          <w:rFonts w:ascii="Arial" w:eastAsia="Arial" w:hAnsi="Arial" w:cs="Arial"/>
          <w:lang w:val="ru-RU"/>
        </w:rPr>
        <w:t>'</w:t>
      </w:r>
      <w:r>
        <w:rPr>
          <w:rFonts w:ascii="Arial" w:eastAsia="Arial" w:hAnsi="Arial" w:cs="Arial"/>
        </w:rPr>
        <w:t>histoire</w:t>
      </w:r>
      <w:r w:rsidRPr="008A1D93">
        <w:rPr>
          <w:rFonts w:ascii="Arial" w:eastAsia="Arial" w:hAnsi="Arial" w:cs="Arial"/>
          <w:lang w:val="ru-RU"/>
        </w:rPr>
        <w:t xml:space="preserve"> </w:t>
      </w:r>
      <w:r>
        <w:rPr>
          <w:rFonts w:ascii="Arial" w:eastAsia="Arial" w:hAnsi="Arial" w:cs="Arial"/>
        </w:rPr>
        <w:t>Magrebine</w:t>
      </w:r>
      <w:r w:rsidRPr="008A1D93">
        <w:rPr>
          <w:rFonts w:ascii="Arial" w:eastAsia="Arial" w:hAnsi="Arial" w:cs="Arial"/>
          <w:lang w:val="ru-RU"/>
        </w:rPr>
        <w:t xml:space="preserve"> 41 (1986): 86–100.</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«Американское влияние на марокканский национализм (1930–1947), Хесперис Тамуда 37–38 (1988–1989): 207–23.</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 xml:space="preserve">«Протежи и разбойники в Марокко </w:t>
      </w:r>
      <w:r>
        <w:rPr>
          <w:rFonts w:ascii="Arial" w:eastAsia="Arial" w:hAnsi="Arial" w:cs="Arial"/>
        </w:rPr>
        <w:t>XIX</w:t>
      </w:r>
      <w:r w:rsidRPr="008A1D93">
        <w:rPr>
          <w:rFonts w:ascii="Arial" w:eastAsia="Arial" w:hAnsi="Arial" w:cs="Arial"/>
          <w:lang w:val="ru-RU"/>
        </w:rPr>
        <w:t xml:space="preserve"> века и дебют </w:t>
      </w:r>
      <w:r>
        <w:rPr>
          <w:rFonts w:ascii="Arial" w:eastAsia="Arial" w:hAnsi="Arial" w:cs="Arial"/>
        </w:rPr>
        <w:t>XX</w:t>
      </w:r>
      <w:r w:rsidRPr="008A1D93">
        <w:rPr>
          <w:rFonts w:ascii="Arial" w:eastAsia="Arial" w:hAnsi="Arial" w:cs="Arial"/>
          <w:lang w:val="ru-RU"/>
        </w:rPr>
        <w:t xml:space="preserve"> века». Гесперис Тамуда 29:2 (1991): 227-48.</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«Генерал де Голль и марокканские националисты (1940–1946)». Эспуар 80 (1992): 84-92.</w:t>
      </w:r>
    </w:p>
    <w:p w:rsidR="009629B0" w:rsidRPr="008A1D93" w:rsidRDefault="008A1D93">
      <w:pPr>
        <w:pStyle w:val="50"/>
        <w:framePr w:w="7795" w:h="10320" w:hRule="exact" w:wrap="none" w:vAnchor="page" w:hAnchor="page" w:x="342" w:y="1211"/>
        <w:spacing w:after="0"/>
        <w:ind w:left="1080" w:hanging="160"/>
        <w:jc w:val="both"/>
        <w:rPr>
          <w:lang w:val="ru-RU"/>
        </w:rPr>
      </w:pPr>
      <w:r w:rsidRPr="008A1D93">
        <w:rPr>
          <w:rFonts w:ascii="Arial" w:eastAsia="Arial" w:hAnsi="Arial" w:cs="Arial"/>
          <w:lang w:val="ru-RU"/>
        </w:rPr>
        <w:t xml:space="preserve">«Влияние французского завоевания Алжира на Марокко (1830–1912)». В книге «Северная Африка: нация, государство и регион», под редакцией Э. Г. Х. Джоффе. Лондон: </w:t>
      </w:r>
      <w:r>
        <w:rPr>
          <w:rFonts w:ascii="Arial" w:eastAsia="Arial" w:hAnsi="Arial" w:cs="Arial"/>
        </w:rPr>
        <w:t>Routledge</w:t>
      </w:r>
      <w:r w:rsidRPr="008A1D93">
        <w:rPr>
          <w:rFonts w:ascii="Arial" w:eastAsia="Arial" w:hAnsi="Arial" w:cs="Arial"/>
          <w:lang w:val="ru-RU"/>
        </w:rPr>
        <w:t>, 1993.</w:t>
      </w:r>
    </w:p>
    <w:p w:rsidR="009629B0" w:rsidRPr="008A1D93" w:rsidRDefault="008A1D93">
      <w:pPr>
        <w:pStyle w:val="50"/>
        <w:framePr w:w="7795" w:h="10320" w:hRule="exact" w:wrap="none" w:vAnchor="page" w:hAnchor="page" w:x="342" w:y="1211"/>
        <w:spacing w:after="0"/>
        <w:ind w:left="1080" w:hanging="160"/>
        <w:jc w:val="both"/>
        <w:rPr>
          <w:lang w:val="ru-RU"/>
        </w:rPr>
      </w:pPr>
      <w:r>
        <w:rPr>
          <w:i/>
          <w:iCs/>
        </w:rPr>
        <w:t>Juifs</w:t>
      </w:r>
      <w:r w:rsidRPr="008A1D93">
        <w:rPr>
          <w:i/>
          <w:iCs/>
          <w:lang w:val="ru-RU"/>
        </w:rPr>
        <w:t xml:space="preserve"> </w:t>
      </w:r>
      <w:r>
        <w:rPr>
          <w:i/>
          <w:iCs/>
        </w:rPr>
        <w:t>et</w:t>
      </w:r>
      <w:r w:rsidRPr="008A1D93">
        <w:rPr>
          <w:i/>
          <w:iCs/>
          <w:lang w:val="ru-RU"/>
        </w:rPr>
        <w:t xml:space="preserve"> </w:t>
      </w:r>
      <w:r>
        <w:rPr>
          <w:i/>
          <w:iCs/>
        </w:rPr>
        <w:t>Musulmans</w:t>
      </w:r>
      <w:r w:rsidRPr="008A1D93">
        <w:rPr>
          <w:i/>
          <w:iCs/>
          <w:lang w:val="ru-RU"/>
        </w:rPr>
        <w:t xml:space="preserve"> </w:t>
      </w:r>
      <w:r>
        <w:rPr>
          <w:i/>
          <w:iCs/>
        </w:rPr>
        <w:t>au</w:t>
      </w:r>
      <w:r w:rsidRPr="008A1D93">
        <w:rPr>
          <w:i/>
          <w:iCs/>
          <w:lang w:val="ru-RU"/>
        </w:rPr>
        <w:t xml:space="preserve"> </w:t>
      </w:r>
      <w:r>
        <w:rPr>
          <w:i/>
          <w:iCs/>
        </w:rPr>
        <w:t>Maroc</w:t>
      </w:r>
      <w:r w:rsidRPr="008A1D93">
        <w:rPr>
          <w:i/>
          <w:iCs/>
          <w:lang w:val="ru-RU"/>
        </w:rPr>
        <w:t>, 1859 г.</w:t>
      </w:r>
      <w:r w:rsidRPr="008A1D93">
        <w:rPr>
          <w:rFonts w:ascii="Arial" w:eastAsia="Arial" w:hAnsi="Arial" w:cs="Arial"/>
          <w:lang w:val="ru-RU"/>
        </w:rPr>
        <w:t xml:space="preserve">-1948. Рабат: Университет Мухаммеда </w:t>
      </w:r>
      <w:r>
        <w:rPr>
          <w:rFonts w:ascii="Arial" w:eastAsia="Arial" w:hAnsi="Arial" w:cs="Arial"/>
        </w:rPr>
        <w:t>V</w:t>
      </w:r>
      <w:r w:rsidRPr="008A1D93">
        <w:rPr>
          <w:rFonts w:ascii="Arial" w:eastAsia="Arial" w:hAnsi="Arial" w:cs="Arial"/>
          <w:lang w:val="ru-RU"/>
        </w:rPr>
        <w:t>, 1994.</w:t>
      </w:r>
    </w:p>
    <w:p w:rsidR="009629B0" w:rsidRDefault="008A1D93">
      <w:pPr>
        <w:pStyle w:val="50"/>
        <w:framePr w:w="7795" w:h="10320" w:hRule="exact" w:wrap="none" w:vAnchor="page" w:hAnchor="page" w:x="342" w:y="1211"/>
        <w:spacing w:after="0"/>
        <w:ind w:left="1080" w:hanging="160"/>
        <w:jc w:val="both"/>
      </w:pPr>
      <w:r>
        <w:rPr>
          <w:rFonts w:ascii="Arial" w:eastAsia="Arial" w:hAnsi="Arial" w:cs="Arial"/>
        </w:rPr>
        <w:t>«1767–1957: Du 'Paradis des Drogmans' a la cite 'Internationale'». Tribune juive (Монреаль) 2:5 (1994): 62–73.</w:t>
      </w:r>
    </w:p>
    <w:p w:rsidR="009629B0" w:rsidRPr="008A1D93" w:rsidRDefault="008A1D93">
      <w:pPr>
        <w:pStyle w:val="50"/>
        <w:framePr w:w="7795" w:h="10320" w:hRule="exact" w:wrap="none" w:vAnchor="page" w:hAnchor="page" w:x="342" w:y="1211"/>
        <w:spacing w:after="0"/>
        <w:ind w:left="1080" w:hanging="160"/>
        <w:jc w:val="both"/>
        <w:rPr>
          <w:lang w:val="ru-RU"/>
        </w:rPr>
      </w:pPr>
      <w:r>
        <w:rPr>
          <w:rFonts w:ascii="Arial" w:eastAsia="Arial" w:hAnsi="Arial" w:cs="Arial"/>
        </w:rPr>
        <w:t xml:space="preserve">«Les Conversions dans le Maroc contemporain (1860-1956): Presentation et etude d'un corpus». </w:t>
      </w:r>
      <w:r w:rsidRPr="008A1D93">
        <w:rPr>
          <w:rFonts w:ascii="Arial" w:eastAsia="Arial" w:hAnsi="Arial" w:cs="Arial"/>
          <w:lang w:val="ru-RU"/>
        </w:rPr>
        <w:t xml:space="preserve">В книге «Исламские преобразования: религиозные идентичности в средиземноморском исламе» под редакцией Мерседес Гаррфа-Ареналь. Париж: </w:t>
      </w:r>
      <w:r>
        <w:rPr>
          <w:rFonts w:ascii="Arial" w:eastAsia="Arial" w:hAnsi="Arial" w:cs="Arial"/>
        </w:rPr>
        <w:t>Maisonneuve</w:t>
      </w:r>
      <w:r w:rsidRPr="008A1D93">
        <w:rPr>
          <w:rFonts w:ascii="Arial" w:eastAsia="Arial" w:hAnsi="Arial" w:cs="Arial"/>
          <w:lang w:val="ru-RU"/>
        </w:rPr>
        <w:t xml:space="preserve"> </w:t>
      </w:r>
      <w:r>
        <w:rPr>
          <w:rFonts w:ascii="Arial" w:eastAsia="Arial" w:hAnsi="Arial" w:cs="Arial"/>
        </w:rPr>
        <w:t>et</w:t>
      </w:r>
      <w:r w:rsidRPr="008A1D93">
        <w:rPr>
          <w:rFonts w:ascii="Arial" w:eastAsia="Arial" w:hAnsi="Arial" w:cs="Arial"/>
          <w:lang w:val="ru-RU"/>
        </w:rPr>
        <w:t xml:space="preserve"> </w:t>
      </w:r>
      <w:r>
        <w:rPr>
          <w:rFonts w:ascii="Arial" w:eastAsia="Arial" w:hAnsi="Arial" w:cs="Arial"/>
        </w:rPr>
        <w:t>Larose</w:t>
      </w:r>
      <w:r w:rsidRPr="008A1D93">
        <w:rPr>
          <w:rFonts w:ascii="Arial" w:eastAsia="Arial" w:hAnsi="Arial" w:cs="Arial"/>
          <w:lang w:val="ru-RU"/>
        </w:rPr>
        <w:t>, 2002.</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0"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286</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Кеттерер, Джеймс П. «От одной палаты к двум: случай Марокко». Журнал законодательных исследований 7:1 (2001): 135-50.</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Халук Темсамани, А. «</w:t>
      </w:r>
      <w:r>
        <w:t>Les</w:t>
      </w:r>
      <w:r w:rsidRPr="008A1D93">
        <w:rPr>
          <w:lang w:val="ru-RU"/>
        </w:rPr>
        <w:t xml:space="preserve"> </w:t>
      </w:r>
      <w:r>
        <w:t>Coups</w:t>
      </w:r>
      <w:r w:rsidRPr="008A1D93">
        <w:rPr>
          <w:lang w:val="ru-RU"/>
        </w:rPr>
        <w:t xml:space="preserve"> </w:t>
      </w:r>
      <w:r>
        <w:t>de</w:t>
      </w:r>
      <w:r w:rsidRPr="008A1D93">
        <w:rPr>
          <w:lang w:val="ru-RU"/>
        </w:rPr>
        <w:t xml:space="preserve"> </w:t>
      </w:r>
      <w:r>
        <w:t>Raissouni</w:t>
      </w:r>
      <w:r w:rsidRPr="008A1D93">
        <w:rPr>
          <w:lang w:val="ru-RU"/>
        </w:rPr>
        <w:t xml:space="preserve"> (1895-1907)». Дар ан-Ниаба 19/20, (1988): 1-30.</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Хури, Рана Б. «Западная Сахара и Палестина: сравнительное исследование колониализма, оккупации и национализма». Новые исследования Ближнего Востока 1 (2011): 1-20.</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Кляйхе, Мина. "Происхождение концепции развития. Когда ирригация отклоняется от реформы сельского хозяйства: новая миза и порядок оплаты труда в сельских марокканских городах в период между двумя войнами". Гесперис Тамуда 39:2 (2001): 175–94.</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 xml:space="preserve">Книбилер, Ивонн, Женевьева Эммери и Франсуаза Леге. </w:t>
      </w:r>
      <w:r>
        <w:t>Des</w:t>
      </w:r>
      <w:r w:rsidRPr="008A1D93">
        <w:rPr>
          <w:lang w:val="ru-RU"/>
        </w:rPr>
        <w:t xml:space="preserve"> </w:t>
      </w:r>
      <w:r>
        <w:t>Franfais</w:t>
      </w:r>
      <w:r w:rsidRPr="008A1D93">
        <w:rPr>
          <w:lang w:val="ru-RU"/>
        </w:rPr>
        <w:t xml:space="preserve"> </w:t>
      </w:r>
      <w:r>
        <w:t>au</w:t>
      </w:r>
      <w:r w:rsidRPr="008A1D93">
        <w:rPr>
          <w:lang w:val="ru-RU"/>
        </w:rPr>
        <w:t xml:space="preserve"> </w:t>
      </w:r>
      <w:r>
        <w:t>Maroc</w:t>
      </w:r>
      <w:r w:rsidRPr="008A1D93">
        <w:rPr>
          <w:lang w:val="ru-RU"/>
        </w:rPr>
        <w:t>: Присутствие и воспоминания, 1912–1956. Париж: Деноэль, 1992.</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 xml:space="preserve">Лакутюр, Жан и Симонна Лакутюр. </w:t>
      </w:r>
      <w:r>
        <w:t>Le</w:t>
      </w:r>
      <w:r w:rsidRPr="008A1D93">
        <w:rPr>
          <w:lang w:val="ru-RU"/>
        </w:rPr>
        <w:t xml:space="preserve"> </w:t>
      </w:r>
      <w:r>
        <w:t>Maroc</w:t>
      </w:r>
      <w:r w:rsidRPr="008A1D93">
        <w:rPr>
          <w:lang w:val="ru-RU"/>
        </w:rPr>
        <w:t xml:space="preserve"> в Эпреве. Париж: </w:t>
      </w:r>
      <w:r>
        <w:t>Editions</w:t>
      </w:r>
      <w:r w:rsidRPr="008A1D93">
        <w:rPr>
          <w:lang w:val="ru-RU"/>
        </w:rPr>
        <w:t xml:space="preserve"> </w:t>
      </w:r>
      <w:r>
        <w:t>du</w:t>
      </w:r>
      <w:r w:rsidRPr="008A1D93">
        <w:rPr>
          <w:lang w:val="ru-RU"/>
        </w:rPr>
        <w:t xml:space="preserve"> </w:t>
      </w:r>
      <w:r>
        <w:t>Seuil</w:t>
      </w:r>
      <w:r w:rsidRPr="008A1D93">
        <w:rPr>
          <w:lang w:val="ru-RU"/>
        </w:rPr>
        <w:t>, 1958.</w:t>
      </w:r>
    </w:p>
    <w:p w:rsidR="009629B0" w:rsidRDefault="008A1D93">
      <w:pPr>
        <w:pStyle w:val="50"/>
        <w:framePr w:w="7795" w:h="10320" w:hRule="exact" w:wrap="none" w:vAnchor="page" w:hAnchor="page" w:x="342" w:y="1211"/>
        <w:spacing w:after="0"/>
        <w:ind w:left="1320" w:hanging="340"/>
        <w:jc w:val="both"/>
      </w:pPr>
      <w:r w:rsidRPr="008A1D93">
        <w:rPr>
          <w:lang w:val="ru-RU"/>
        </w:rPr>
        <w:t xml:space="preserve">Лахбаби, Мохаммед. Правительство Марокко в стиле </w:t>
      </w:r>
      <w:r>
        <w:t>XXe</w:t>
      </w:r>
      <w:r w:rsidRPr="008A1D93">
        <w:rPr>
          <w:lang w:val="ru-RU"/>
        </w:rPr>
        <w:t xml:space="preserve"> </w:t>
      </w:r>
      <w:r>
        <w:t>si</w:t>
      </w:r>
      <w:r w:rsidRPr="008A1D93">
        <w:rPr>
          <w:lang w:val="ru-RU"/>
        </w:rPr>
        <w:t>'</w:t>
      </w:r>
      <w:r>
        <w:t>ecle</w:t>
      </w:r>
      <w:r w:rsidRPr="008A1D93">
        <w:rPr>
          <w:lang w:val="ru-RU"/>
        </w:rPr>
        <w:t xml:space="preserve">. </w:t>
      </w:r>
      <w:r>
        <w:t>Рабат: Editions Techniques nord-africaines, 1958.</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 xml:space="preserve">Лакхасси, Абдеррахман. «Национальный скандал и народные песни». В </w:t>
      </w:r>
      <w:r>
        <w:t>Miroirs</w:t>
      </w:r>
      <w:r w:rsidRPr="008A1D93">
        <w:rPr>
          <w:lang w:val="ru-RU"/>
        </w:rPr>
        <w:t xml:space="preserve"> </w:t>
      </w:r>
      <w:r>
        <w:t>Maghrebins</w:t>
      </w:r>
      <w:r w:rsidRPr="008A1D93">
        <w:rPr>
          <w:lang w:val="ru-RU"/>
        </w:rPr>
        <w:t xml:space="preserve"> под редакцией Сьюзен Оссман. Париж: </w:t>
      </w:r>
      <w:r>
        <w:t>CNRS</w:t>
      </w:r>
      <w:r w:rsidRPr="008A1D93">
        <w:rPr>
          <w:lang w:val="ru-RU"/>
        </w:rPr>
        <w:t>, 1998.</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 xml:space="preserve">Ландау, Ром. «Марокканские профили: националистический взгляд». </w:t>
      </w:r>
      <w:r>
        <w:t>Middle</w:t>
      </w:r>
      <w:r w:rsidRPr="008A1D93">
        <w:rPr>
          <w:lang w:val="ru-RU"/>
        </w:rPr>
        <w:t xml:space="preserve"> </w:t>
      </w:r>
      <w:r>
        <w:t>East</w:t>
      </w:r>
      <w:r w:rsidRPr="008A1D93">
        <w:rPr>
          <w:lang w:val="ru-RU"/>
        </w:rPr>
        <w:t xml:space="preserve"> </w:t>
      </w:r>
      <w:r>
        <w:t>Journal</w:t>
      </w:r>
      <w:r w:rsidRPr="008A1D93">
        <w:rPr>
          <w:lang w:val="ru-RU"/>
        </w:rPr>
        <w:t xml:space="preserve"> 7:1 (1953): 45-57.</w:t>
      </w:r>
    </w:p>
    <w:p w:rsidR="009629B0" w:rsidRPr="008A1D93" w:rsidRDefault="008A1D93">
      <w:pPr>
        <w:pStyle w:val="50"/>
        <w:framePr w:w="7795" w:h="10320" w:hRule="exact" w:wrap="none" w:vAnchor="page" w:hAnchor="page" w:x="342" w:y="1211"/>
        <w:spacing w:after="0"/>
        <w:ind w:left="1160"/>
        <w:rPr>
          <w:lang w:val="ru-RU"/>
        </w:rPr>
      </w:pPr>
      <w:r w:rsidRPr="008A1D93">
        <w:rPr>
          <w:i/>
          <w:iCs/>
          <w:lang w:val="ru-RU"/>
        </w:rPr>
        <w:t xml:space="preserve">Хасан </w:t>
      </w:r>
      <w:r>
        <w:rPr>
          <w:i/>
          <w:iCs/>
        </w:rPr>
        <w:t>II</w:t>
      </w:r>
      <w:r w:rsidRPr="008A1D93">
        <w:rPr>
          <w:i/>
          <w:iCs/>
          <w:lang w:val="ru-RU"/>
        </w:rPr>
        <w:t>, король Марокко</w:t>
      </w:r>
      <w:r w:rsidRPr="008A1D93">
        <w:rPr>
          <w:lang w:val="ru-RU"/>
        </w:rPr>
        <w:t>Лондон: Аллен и Анвин, 1962.</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Ларуи, Абдалла. История Магриба. Принстон: Издательство Принстонского университета, 1977.</w:t>
      </w:r>
    </w:p>
    <w:p w:rsidR="009629B0" w:rsidRDefault="008A1D93">
      <w:pPr>
        <w:pStyle w:val="50"/>
        <w:framePr w:w="7795" w:h="10320" w:hRule="exact" w:wrap="none" w:vAnchor="page" w:hAnchor="page" w:x="342" w:y="1211"/>
        <w:spacing w:after="0" w:line="257" w:lineRule="auto"/>
        <w:ind w:left="1320" w:hanging="160"/>
        <w:jc w:val="both"/>
      </w:pPr>
      <w:r>
        <w:rPr>
          <w:i/>
          <w:iCs/>
        </w:rPr>
        <w:t>Les Origines Sociales et Culturelles du Nationalisme Marocain, 1830 г.</w:t>
      </w:r>
      <w:r>
        <w:rPr>
          <w:rFonts w:ascii="Arial" w:eastAsia="Arial" w:hAnsi="Arial" w:cs="Arial"/>
        </w:rPr>
        <w:t>-1912. Париж: Масперо, 1977.</w:t>
      </w:r>
    </w:p>
    <w:p w:rsidR="009629B0" w:rsidRDefault="008A1D93">
      <w:pPr>
        <w:pStyle w:val="50"/>
        <w:framePr w:w="7795" w:h="10320" w:hRule="exact" w:wrap="none" w:vAnchor="page" w:hAnchor="page" w:x="342" w:y="1211"/>
        <w:spacing w:after="0"/>
        <w:ind w:left="1320" w:hanging="160"/>
        <w:jc w:val="both"/>
      </w:pPr>
      <w:r>
        <w:rPr>
          <w:i/>
          <w:iCs/>
        </w:rPr>
        <w:t>Марок и Хасан II: Un temoignage</w:t>
      </w:r>
      <w:r>
        <w:t>. Квебек: Presss Inter Universitaires, 2005.</w:t>
      </w:r>
    </w:p>
    <w:p w:rsidR="009629B0" w:rsidRDefault="008A1D93">
      <w:pPr>
        <w:pStyle w:val="50"/>
        <w:framePr w:w="7795" w:h="10320" w:hRule="exact" w:wrap="none" w:vAnchor="page" w:hAnchor="page" w:x="342" w:y="1211"/>
        <w:spacing w:after="0"/>
        <w:ind w:left="1320" w:hanging="340"/>
        <w:jc w:val="both"/>
      </w:pPr>
      <w:r w:rsidRPr="008A1D93">
        <w:rPr>
          <w:lang w:val="ru-RU"/>
        </w:rPr>
        <w:t xml:space="preserve">Ларуи, Фуад. «Демократия и ислам в Магрибе и их последствия для Европы». В книге «Другие мусульмане: умеренные и светские», под редакцией Зейно Барана. </w:t>
      </w:r>
      <w:r>
        <w:t>Нью-Йорк: Palgrave, 2010.</w:t>
      </w:r>
    </w:p>
    <w:p w:rsidR="009629B0" w:rsidRPr="008A1D93" w:rsidRDefault="008A1D93">
      <w:pPr>
        <w:pStyle w:val="50"/>
        <w:framePr w:w="7795" w:h="10320" w:hRule="exact" w:wrap="none" w:vAnchor="page" w:hAnchor="page" w:x="342" w:y="1211"/>
        <w:spacing w:after="0"/>
        <w:ind w:left="1320" w:hanging="340"/>
        <w:jc w:val="both"/>
        <w:rPr>
          <w:lang w:val="ru-RU"/>
        </w:rPr>
      </w:pPr>
      <w:r>
        <w:t xml:space="preserve">Ле Глей, Морис. Читает marocains de la Plaine et des Monts. </w:t>
      </w:r>
      <w:r w:rsidRPr="008A1D93">
        <w:rPr>
          <w:lang w:val="ru-RU"/>
        </w:rPr>
        <w:t>Париж: Бергер-Лево, 1948.</w:t>
      </w:r>
    </w:p>
    <w:p w:rsidR="009629B0" w:rsidRDefault="008A1D93">
      <w:pPr>
        <w:pStyle w:val="50"/>
        <w:framePr w:w="7795" w:h="10320" w:hRule="exact" w:wrap="none" w:vAnchor="page" w:hAnchor="page" w:x="342" w:y="1211"/>
        <w:spacing w:after="0"/>
        <w:ind w:left="1320" w:hanging="340"/>
        <w:jc w:val="both"/>
      </w:pPr>
      <w:r w:rsidRPr="008A1D93">
        <w:rPr>
          <w:lang w:val="ru-RU"/>
        </w:rPr>
        <w:t xml:space="preserve">Лево, Реми. Марокканец Ле Фелла, защитник трона. </w:t>
      </w:r>
      <w:r>
        <w:t>Париж: Presses de la Fondation nationale des Sciences politiques, 1985.</w:t>
      </w:r>
    </w:p>
    <w:p w:rsidR="009629B0" w:rsidRPr="008A1D93" w:rsidRDefault="008A1D93">
      <w:pPr>
        <w:pStyle w:val="50"/>
        <w:framePr w:w="7795" w:h="10320" w:hRule="exact" w:wrap="none" w:vAnchor="page" w:hAnchor="page" w:x="342" w:y="1211"/>
        <w:spacing w:after="0" w:line="240" w:lineRule="auto"/>
        <w:ind w:left="1160"/>
        <w:rPr>
          <w:lang w:val="ru-RU"/>
        </w:rPr>
      </w:pPr>
      <w:r>
        <w:rPr>
          <w:i/>
          <w:iCs/>
        </w:rPr>
        <w:t>Le Sabre et le turban: L</w:t>
      </w:r>
      <w:r>
        <w:rPr>
          <w:rFonts w:ascii="Arial" w:eastAsia="Arial" w:hAnsi="Arial" w:cs="Arial"/>
        </w:rPr>
        <w:t xml:space="preserve">«Авенир дю Магриб». </w:t>
      </w:r>
      <w:r w:rsidRPr="008A1D93">
        <w:rPr>
          <w:rFonts w:ascii="Arial" w:eastAsia="Arial" w:hAnsi="Arial" w:cs="Arial"/>
          <w:lang w:val="ru-RU"/>
        </w:rPr>
        <w:t>Париж: Издания Ф. Бурена, 1993.</w:t>
      </w:r>
    </w:p>
    <w:p w:rsidR="009629B0" w:rsidRPr="008A1D93" w:rsidRDefault="008A1D93">
      <w:pPr>
        <w:pStyle w:val="50"/>
        <w:framePr w:w="7795" w:h="10320" w:hRule="exact" w:wrap="none" w:vAnchor="page" w:hAnchor="page" w:x="342" w:y="1211"/>
        <w:spacing w:after="0"/>
        <w:ind w:left="1320" w:hanging="160"/>
        <w:jc w:val="both"/>
        <w:rPr>
          <w:lang w:val="ru-RU"/>
        </w:rPr>
      </w:pPr>
      <w:r w:rsidRPr="008A1D93">
        <w:rPr>
          <w:rFonts w:ascii="Arial" w:eastAsia="Arial" w:hAnsi="Arial" w:cs="Arial"/>
          <w:lang w:val="ru-RU"/>
        </w:rPr>
        <w:t>«Марокканская монархия: политическая система в поисках нового равновесия». В книге «Ближневосточные монархии: вызов современности», под редакцией Джозефа Костинера. Боулдер, Колорадо: Линн Риеннер, 2000.</w:t>
      </w:r>
    </w:p>
    <w:p w:rsidR="009629B0" w:rsidRPr="008A1D93" w:rsidRDefault="008A1D93">
      <w:pPr>
        <w:pStyle w:val="50"/>
        <w:framePr w:w="7795" w:h="10320" w:hRule="exact" w:wrap="none" w:vAnchor="page" w:hAnchor="page" w:x="342" w:y="1211"/>
        <w:spacing w:after="0" w:line="240" w:lineRule="auto"/>
        <w:ind w:left="1320" w:hanging="340"/>
        <w:jc w:val="both"/>
        <w:rPr>
          <w:lang w:val="ru-RU"/>
        </w:rPr>
      </w:pPr>
      <w:r w:rsidRPr="008A1D93">
        <w:rPr>
          <w:lang w:val="ru-RU"/>
        </w:rPr>
        <w:t xml:space="preserve">Леви-Провансаль, Эварист. </w:t>
      </w:r>
      <w:r>
        <w:t>Les</w:t>
      </w:r>
      <w:r w:rsidRPr="008A1D93">
        <w:rPr>
          <w:lang w:val="ru-RU"/>
        </w:rPr>
        <w:t xml:space="preserve"> </w:t>
      </w:r>
      <w:r>
        <w:t>Historiens</w:t>
      </w:r>
      <w:r w:rsidRPr="008A1D93">
        <w:rPr>
          <w:lang w:val="ru-RU"/>
        </w:rPr>
        <w:t xml:space="preserve"> </w:t>
      </w:r>
      <w:r>
        <w:t>des</w:t>
      </w:r>
      <w:r w:rsidRPr="008A1D93">
        <w:rPr>
          <w:lang w:val="ru-RU"/>
        </w:rPr>
        <w:t xml:space="preserve"> </w:t>
      </w:r>
      <w:r>
        <w:t>chorfas</w:t>
      </w:r>
      <w:r w:rsidRPr="008A1D93">
        <w:rPr>
          <w:lang w:val="ru-RU"/>
        </w:rPr>
        <w:t xml:space="preserve">: </w:t>
      </w:r>
      <w:r>
        <w:t>Essai</w:t>
      </w:r>
      <w:r w:rsidRPr="008A1D93">
        <w:rPr>
          <w:lang w:val="ru-RU"/>
        </w:rPr>
        <w:t xml:space="preserve"> </w:t>
      </w:r>
      <w:r>
        <w:t>sur</w:t>
      </w:r>
      <w:r w:rsidRPr="008A1D93">
        <w:rPr>
          <w:lang w:val="ru-RU"/>
        </w:rPr>
        <w:t xml:space="preserve"> </w:t>
      </w:r>
      <w:r>
        <w:t>la</w:t>
      </w:r>
      <w:r w:rsidRPr="008A1D93">
        <w:rPr>
          <w:lang w:val="ru-RU"/>
        </w:rPr>
        <w:t xml:space="preserve"> </w:t>
      </w:r>
      <w:r>
        <w:t>Literature</w:t>
      </w:r>
      <w:r w:rsidRPr="008A1D93">
        <w:rPr>
          <w:lang w:val="ru-RU"/>
        </w:rPr>
        <w:t xml:space="preserve"> </w:t>
      </w:r>
      <w:r>
        <w:t>Historique</w:t>
      </w:r>
      <w:r w:rsidRPr="008A1D93">
        <w:rPr>
          <w:lang w:val="ru-RU"/>
        </w:rPr>
        <w:t xml:space="preserve"> </w:t>
      </w:r>
      <w:r>
        <w:t>et</w:t>
      </w:r>
      <w:r w:rsidRPr="008A1D93">
        <w:rPr>
          <w:lang w:val="ru-RU"/>
        </w:rPr>
        <w:t xml:space="preserve"> </w:t>
      </w:r>
      <w:r>
        <w:t>Biography</w:t>
      </w:r>
      <w:r w:rsidRPr="008A1D93">
        <w:rPr>
          <w:lang w:val="ru-RU"/>
        </w:rPr>
        <w:t xml:space="preserve"> </w:t>
      </w:r>
      <w:r>
        <w:t>au</w:t>
      </w:r>
      <w:r w:rsidRPr="008A1D93">
        <w:rPr>
          <w:lang w:val="ru-RU"/>
        </w:rPr>
        <w:t xml:space="preserve"> </w:t>
      </w:r>
      <w:r>
        <w:t>Maroc</w:t>
      </w:r>
      <w:r w:rsidRPr="008A1D93">
        <w:rPr>
          <w:lang w:val="ru-RU"/>
        </w:rPr>
        <w:t xml:space="preserve"> </w:t>
      </w:r>
      <w:r>
        <w:t>du</w:t>
      </w:r>
      <w:r w:rsidRPr="008A1D93">
        <w:rPr>
          <w:lang w:val="ru-RU"/>
        </w:rPr>
        <w:t xml:space="preserve"> </w:t>
      </w:r>
      <w:r>
        <w:t>XVIe</w:t>
      </w:r>
      <w:r w:rsidRPr="008A1D93">
        <w:rPr>
          <w:lang w:val="ru-RU"/>
        </w:rPr>
        <w:t xml:space="preserve"> </w:t>
      </w:r>
      <w:r>
        <w:t>au</w:t>
      </w:r>
      <w:r w:rsidRPr="008A1D93">
        <w:rPr>
          <w:lang w:val="ru-RU"/>
        </w:rPr>
        <w:t xml:space="preserve"> </w:t>
      </w:r>
      <w:r>
        <w:t>XXe</w:t>
      </w:r>
      <w:r w:rsidRPr="008A1D93">
        <w:rPr>
          <w:lang w:val="ru-RU"/>
        </w:rPr>
        <w:t xml:space="preserve"> </w:t>
      </w:r>
      <w:r>
        <w:t>siecle</w:t>
      </w:r>
      <w:r w:rsidRPr="008A1D93">
        <w:rPr>
          <w:lang w:val="ru-RU"/>
        </w:rPr>
        <w:t>. Париж: Лароз, 1922.</w:t>
      </w:r>
    </w:p>
    <w:p w:rsidR="009629B0" w:rsidRPr="008A1D93" w:rsidRDefault="008A1D93">
      <w:pPr>
        <w:pStyle w:val="50"/>
        <w:framePr w:w="7795" w:h="10320" w:hRule="exact" w:wrap="none" w:vAnchor="page" w:hAnchor="page" w:x="342" w:y="1211"/>
        <w:spacing w:after="0" w:line="257" w:lineRule="auto"/>
        <w:ind w:left="1320" w:hanging="340"/>
        <w:jc w:val="both"/>
        <w:rPr>
          <w:lang w:val="ru-RU"/>
        </w:rPr>
      </w:pPr>
      <w:r w:rsidRPr="008A1D93">
        <w:rPr>
          <w:lang w:val="ru-RU"/>
        </w:rPr>
        <w:t>Лоу, Луис, доктор, ред. Дневники сэра Мозеса и леди Монтефиоре, факсимиле издания 1890 года. Лондон: Еврейское историческое общество Англии, 1983.</w:t>
      </w:r>
    </w:p>
    <w:p w:rsidR="009629B0" w:rsidRPr="008A1D93" w:rsidRDefault="008A1D93">
      <w:pPr>
        <w:pStyle w:val="50"/>
        <w:framePr w:w="7795" w:h="10320" w:hRule="exact" w:wrap="none" w:vAnchor="page" w:hAnchor="page" w:x="342" w:y="1211"/>
        <w:spacing w:after="0" w:line="257" w:lineRule="auto"/>
        <w:ind w:left="1320" w:hanging="340"/>
        <w:jc w:val="both"/>
        <w:rPr>
          <w:lang w:val="ru-RU"/>
        </w:rPr>
      </w:pPr>
      <w:r w:rsidRPr="008A1D93">
        <w:rPr>
          <w:i/>
          <w:iCs/>
          <w:lang w:val="ru-RU"/>
        </w:rPr>
        <w:t>Ма</w:t>
      </w:r>
      <w:r>
        <w:rPr>
          <w:rFonts w:ascii="Arial" w:eastAsia="Arial" w:hAnsi="Arial" w:cs="Arial"/>
          <w:smallCaps/>
          <w:sz w:val="15"/>
          <w:szCs w:val="15"/>
        </w:rPr>
        <w:t>q</w:t>
      </w:r>
      <w:r w:rsidRPr="008A1D93">
        <w:rPr>
          <w:i/>
          <w:iCs/>
          <w:lang w:val="ru-RU"/>
        </w:rPr>
        <w:t>Аламат аль-Магриб/Энциклопедия Марокко</w:t>
      </w:r>
      <w:r w:rsidRPr="008A1D93">
        <w:rPr>
          <w:lang w:val="ru-RU"/>
        </w:rPr>
        <w:t>. 24 тома под редакцией Ахмеда Туфика и Мохамеда Хаджи. Продажа: Ассоциация марокканских авторов для публикаций, 1989–2008 годы.</w:t>
      </w:r>
    </w:p>
    <w:p w:rsidR="009629B0" w:rsidRPr="008A1D93" w:rsidRDefault="008A1D93">
      <w:pPr>
        <w:pStyle w:val="50"/>
        <w:framePr w:w="7795" w:h="10320" w:hRule="exact" w:wrap="none" w:vAnchor="page" w:hAnchor="page" w:x="342" w:y="1211"/>
        <w:spacing w:after="0"/>
        <w:ind w:left="1320" w:hanging="340"/>
        <w:jc w:val="both"/>
        <w:rPr>
          <w:lang w:val="ru-RU"/>
        </w:rPr>
      </w:pPr>
      <w:r w:rsidRPr="008A1D93">
        <w:rPr>
          <w:lang w:val="ru-RU"/>
        </w:rPr>
        <w:t xml:space="preserve">Мэдди-Вайцман, Брюс. «Израиль и Марокко: особые отношения». </w:t>
      </w:r>
      <w:r>
        <w:t>The</w:t>
      </w:r>
      <w:r w:rsidRPr="008A1D93">
        <w:rPr>
          <w:lang w:val="ru-RU"/>
        </w:rPr>
        <w:t xml:space="preserve"> </w:t>
      </w:r>
      <w:r>
        <w:t>Maghreb</w:t>
      </w:r>
      <w:r w:rsidRPr="008A1D93">
        <w:rPr>
          <w:lang w:val="ru-RU"/>
        </w:rPr>
        <w:t xml:space="preserve"> </w:t>
      </w:r>
      <w:r>
        <w:t>Review</w:t>
      </w:r>
      <w:r w:rsidRPr="008A1D93">
        <w:rPr>
          <w:lang w:val="ru-RU"/>
        </w:rPr>
        <w:t xml:space="preserve"> 21:1-2 (1996): 36-48.</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1"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287</w:t>
      </w:r>
    </w:p>
    <w:p w:rsidR="009629B0" w:rsidRPr="008A1D93" w:rsidRDefault="008A1D93">
      <w:pPr>
        <w:pStyle w:val="50"/>
        <w:framePr w:w="7795" w:h="10094" w:hRule="exact" w:wrap="none" w:vAnchor="page" w:hAnchor="page" w:x="342" w:y="1211"/>
        <w:spacing w:after="0"/>
        <w:ind w:left="1080" w:hanging="180"/>
        <w:jc w:val="both"/>
        <w:rPr>
          <w:lang w:val="ru-RU"/>
        </w:rPr>
      </w:pPr>
      <w:r w:rsidRPr="008A1D93">
        <w:rPr>
          <w:rFonts w:ascii="Arial" w:eastAsia="Arial" w:hAnsi="Arial" w:cs="Arial"/>
          <w:lang w:val="ru-RU"/>
        </w:rPr>
        <w:t>«Спорные идентичности: берберы, „берберизм“ и государство в Северной Африке». Журнал исследований Северной Африки 6:3 (2001): 23-47.</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Маграуи, Абдеслам. «Монархия и политические реформы в Марокко». Журнал демократии 12:1 (2001): 73-86.</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 xml:space="preserve">Маграуи, Дрисс. «От «племенной анархии» к «военному порядку»: марокканские войска в контексте колониального Марокко». В книге «Реформа по верху, реформа по низу: Модернизация армии 19 и 20 веков» под редакцией Одиль Моро и Абдеррахмана Эль Муддена. Рим: </w:t>
      </w:r>
      <w:r>
        <w:t>Istituto</w:t>
      </w:r>
      <w:r w:rsidRPr="008A1D93">
        <w:rPr>
          <w:lang w:val="ru-RU"/>
        </w:rPr>
        <w:t xml:space="preserve"> </w:t>
      </w:r>
      <w:r>
        <w:t>per</w:t>
      </w:r>
      <w:r w:rsidRPr="008A1D93">
        <w:rPr>
          <w:lang w:val="ru-RU"/>
        </w:rPr>
        <w:t xml:space="preserve"> </w:t>
      </w:r>
      <w:r>
        <w:t>l</w:t>
      </w:r>
      <w:r w:rsidRPr="008A1D93">
        <w:rPr>
          <w:lang w:val="ru-RU"/>
        </w:rPr>
        <w:t>'</w:t>
      </w:r>
      <w:r>
        <w:t>Oriente</w:t>
      </w:r>
      <w:r w:rsidRPr="008A1D93">
        <w:rPr>
          <w:lang w:val="ru-RU"/>
        </w:rPr>
        <w:t>, Калифорния, Наллино, 2004.</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Манела, Эрез. «Человек, опередивший свое время? Вильсоновский глобализм и доктрина превентивного превосходства». Международный журнал 60:4 (2005): 1115-1124.</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аль-Мануни, Мухаммад. «Мулакхадхат хаула бакда рудуд факл аль-мугараба туджах ад-даква иля ислах фи аль-карн 19, мин хилал ватика мавдукия». Маджаллат куллият аль-Адаб ва-аль-Кулум аль-Инсания би-ар-Рибат (1982): 145-53.</w:t>
      </w:r>
    </w:p>
    <w:p w:rsidR="009629B0" w:rsidRPr="008A1D93" w:rsidRDefault="008A1D93">
      <w:pPr>
        <w:pStyle w:val="50"/>
        <w:framePr w:w="7795" w:h="10094" w:hRule="exact" w:wrap="none" w:vAnchor="page" w:hAnchor="page" w:x="342" w:y="1211"/>
        <w:spacing w:after="0"/>
        <w:ind w:left="720" w:firstLine="180"/>
        <w:rPr>
          <w:lang w:val="ru-RU"/>
        </w:rPr>
      </w:pPr>
      <w:r w:rsidRPr="008A1D93">
        <w:rPr>
          <w:i/>
          <w:iCs/>
          <w:lang w:val="ru-RU"/>
        </w:rPr>
        <w:t>Мазахир Якзат аль-Магриб аль-Хадис</w:t>
      </w:r>
      <w:r w:rsidRPr="008A1D93">
        <w:rPr>
          <w:lang w:val="ru-RU"/>
        </w:rPr>
        <w:t>. 2 тома. Касабланка: аль-Мударис, 1985. аль-Марини, Абд аль-Хакк. Аль-Джайш аль-Магриби Кабр ат-Тарих. Рабат: Дар ан-Нашр аль-Макрифа, 1997.</w:t>
      </w:r>
    </w:p>
    <w:p w:rsidR="009629B0" w:rsidRDefault="008A1D93">
      <w:pPr>
        <w:pStyle w:val="50"/>
        <w:framePr w:w="7795" w:h="10094" w:hRule="exact" w:wrap="none" w:vAnchor="page" w:hAnchor="page" w:x="342" w:y="1211"/>
        <w:spacing w:after="0"/>
        <w:ind w:left="1080" w:hanging="360"/>
        <w:jc w:val="both"/>
      </w:pPr>
      <w:r w:rsidRPr="008A1D93">
        <w:rPr>
          <w:lang w:val="ru-RU"/>
        </w:rPr>
        <w:t xml:space="preserve">Маркс, Джон. «Концепция Марокко в Европе». В книге «Марокко и Европа», под редакцией Джорджа Джоффе. </w:t>
      </w:r>
      <w:r>
        <w:t>Лондон: SOAS, 1989.</w:t>
      </w:r>
    </w:p>
    <w:p w:rsidR="009629B0" w:rsidRDefault="008A1D93">
      <w:pPr>
        <w:pStyle w:val="50"/>
        <w:framePr w:w="7795" w:h="10094" w:hRule="exact" w:wrap="none" w:vAnchor="page" w:hAnchor="page" w:x="342" w:y="1211"/>
        <w:spacing w:after="0"/>
        <w:ind w:left="1080" w:hanging="360"/>
        <w:jc w:val="both"/>
      </w:pPr>
      <w:r>
        <w:t>Мартин, AGP Quatre siecles d'histoire marocaine: Au Sahara de 1504 и 1902, au Maroc de 1894 и 1912. Рабат: Editions La Porte, 1994.</w:t>
      </w:r>
    </w:p>
    <w:p w:rsidR="009629B0" w:rsidRDefault="008A1D93">
      <w:pPr>
        <w:pStyle w:val="50"/>
        <w:framePr w:w="7795" w:h="10094" w:hRule="exact" w:wrap="none" w:vAnchor="page" w:hAnchor="page" w:x="342" w:y="1211"/>
        <w:spacing w:after="0"/>
        <w:ind w:left="1080" w:hanging="360"/>
        <w:jc w:val="both"/>
      </w:pPr>
      <w:r>
        <w:t>Мартиньер, Х. де ла. «В Марокко: Царство Мулаи-эль-Хасана». Revue de deux mondes 4:125 (1894): 398–436.</w:t>
      </w:r>
    </w:p>
    <w:p w:rsidR="009629B0" w:rsidRPr="008A1D93" w:rsidRDefault="008A1D93">
      <w:pPr>
        <w:pStyle w:val="50"/>
        <w:framePr w:w="7795" w:h="10094" w:hRule="exact" w:wrap="none" w:vAnchor="page" w:hAnchor="page" w:x="342" w:y="1211"/>
        <w:spacing w:after="0"/>
        <w:ind w:left="0" w:firstLine="720"/>
        <w:jc w:val="both"/>
        <w:rPr>
          <w:lang w:val="ru-RU"/>
        </w:rPr>
      </w:pPr>
      <w:r>
        <w:t xml:space="preserve">Марзуки, Ахмед. </w:t>
      </w:r>
      <w:r w:rsidRPr="008A1D93">
        <w:rPr>
          <w:lang w:val="ru-RU"/>
        </w:rPr>
        <w:t xml:space="preserve">Тазмамарт </w:t>
      </w:r>
      <w:r>
        <w:t>Cellule</w:t>
      </w:r>
      <w:r w:rsidRPr="008A1D93">
        <w:rPr>
          <w:lang w:val="ru-RU"/>
        </w:rPr>
        <w:t xml:space="preserve"> 10. Касабланка: Тарик, 2000.</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Матье, Жан, П.Х. Мори и Абдельмаджид Арриф. Бусбир: Проституция в колониальном Марокко: этнография заповедника. Экс-ан-Прованс; Париж: ИРЕМАМ; Париж-Средиземноморье, 2003 г.</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Макдугалл, Джеймс. История и культура национализма в Алжире. Кембридж и Нью-Йорк: Издательство Кембриджского университета, 2006.</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Микин, Баджетт. Мавританская империя: историческое изложение. Лондон: С. Зонненшайн, 1899.</w:t>
      </w:r>
    </w:p>
    <w:p w:rsidR="009629B0" w:rsidRPr="008A1D93" w:rsidRDefault="008A1D93">
      <w:pPr>
        <w:pStyle w:val="50"/>
        <w:framePr w:w="7795" w:h="10094" w:hRule="exact" w:wrap="none" w:vAnchor="page" w:hAnchor="page" w:x="342" w:y="1211"/>
        <w:spacing w:after="0" w:line="240" w:lineRule="auto"/>
        <w:ind w:left="1080" w:hanging="360"/>
        <w:jc w:val="both"/>
        <w:rPr>
          <w:lang w:val="ru-RU"/>
        </w:rPr>
      </w:pPr>
      <w:r w:rsidRPr="008A1D93">
        <w:rPr>
          <w:lang w:val="ru-RU"/>
        </w:rPr>
        <w:t>Межри, Абделькрим. «Французские социалисты и марокканский вопрос» (1903–1912). Париж: Л'Харматтан, 2004.</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 xml:space="preserve">Мерсье, </w:t>
      </w:r>
      <w:r>
        <w:t>PL</w:t>
      </w:r>
      <w:r w:rsidRPr="008A1D93">
        <w:rPr>
          <w:lang w:val="ru-RU"/>
        </w:rPr>
        <w:t xml:space="preserve">. «Арабская пресса в Марокко». </w:t>
      </w:r>
      <w:r>
        <w:t>Revue</w:t>
      </w:r>
      <w:r w:rsidRPr="008A1D93">
        <w:rPr>
          <w:lang w:val="ru-RU"/>
        </w:rPr>
        <w:t xml:space="preserve"> </w:t>
      </w:r>
      <w:r>
        <w:t>du</w:t>
      </w:r>
      <w:r w:rsidRPr="008A1D93">
        <w:rPr>
          <w:lang w:val="ru-RU"/>
        </w:rPr>
        <w:t xml:space="preserve"> </w:t>
      </w:r>
      <w:r>
        <w:t>monde</w:t>
      </w:r>
      <w:r w:rsidRPr="008A1D93">
        <w:rPr>
          <w:lang w:val="ru-RU"/>
        </w:rPr>
        <w:t xml:space="preserve"> </w:t>
      </w:r>
      <w:r>
        <w:t>musulman</w:t>
      </w:r>
      <w:r w:rsidRPr="008A1D93">
        <w:rPr>
          <w:lang w:val="ru-RU"/>
        </w:rPr>
        <w:t xml:space="preserve"> 7 (1909): 128–33.</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Мернисси, Фатима. Мечты о нарушении границ: Истории о девичьем гареме. Рединг, Массачусетс: Аддисон-Уэсли, 1994.</w:t>
      </w:r>
    </w:p>
    <w:p w:rsidR="009629B0" w:rsidRPr="008A1D93" w:rsidRDefault="008A1D93">
      <w:pPr>
        <w:pStyle w:val="50"/>
        <w:framePr w:w="7795" w:h="10094" w:hRule="exact" w:wrap="none" w:vAnchor="page" w:hAnchor="page" w:x="342" w:y="1211"/>
        <w:spacing w:after="0"/>
        <w:ind w:left="1080" w:hanging="360"/>
        <w:jc w:val="both"/>
        <w:rPr>
          <w:lang w:val="ru-RU"/>
        </w:rPr>
      </w:pPr>
      <w:r w:rsidRPr="008A1D93">
        <w:rPr>
          <w:lang w:val="ru-RU"/>
        </w:rPr>
        <w:t>Мгари, Мина. Мадинат мукадур-ас-савира: Дираса тарихийя ва-атхарийа. Рабат: Дар Аби Раграг лил-табака ва-ль-нашр, 2006.</w:t>
      </w:r>
    </w:p>
    <w:p w:rsidR="009629B0" w:rsidRPr="008A1D93" w:rsidRDefault="008A1D93">
      <w:pPr>
        <w:pStyle w:val="50"/>
        <w:framePr w:w="7795" w:h="10094" w:hRule="exact" w:wrap="none" w:vAnchor="page" w:hAnchor="page" w:x="342" w:y="1211"/>
        <w:spacing w:after="0" w:line="252" w:lineRule="auto"/>
        <w:ind w:left="1080" w:hanging="360"/>
        <w:jc w:val="both"/>
        <w:rPr>
          <w:lang w:val="ru-RU"/>
        </w:rPr>
      </w:pPr>
      <w:r w:rsidRPr="008A1D93">
        <w:rPr>
          <w:lang w:val="ru-RU"/>
        </w:rPr>
        <w:t xml:space="preserve">Мишо-Беллер. </w:t>
      </w:r>
      <w:r>
        <w:t>E</w:t>
      </w:r>
      <w:r w:rsidRPr="008A1D93">
        <w:rPr>
          <w:lang w:val="ru-RU"/>
        </w:rPr>
        <w:t>. «Марокенские вещи». Архивы мароканцев 1 (1904): 56</w:t>
      </w:r>
      <w:r w:rsidRPr="008A1D93">
        <w:rPr>
          <w:rFonts w:ascii="Arial" w:eastAsia="Arial" w:hAnsi="Arial" w:cs="Arial"/>
          <w:lang w:val="ru-RU"/>
        </w:rPr>
        <w:softHyphen/>
      </w:r>
      <w:r w:rsidRPr="008A1D93">
        <w:rPr>
          <w:lang w:val="ru-RU"/>
        </w:rPr>
        <w:t>96.</w:t>
      </w:r>
    </w:p>
    <w:p w:rsidR="009629B0" w:rsidRPr="008A1D93" w:rsidRDefault="008A1D93">
      <w:pPr>
        <w:pStyle w:val="50"/>
        <w:framePr w:w="7795" w:h="10094" w:hRule="exact" w:wrap="none" w:vAnchor="page" w:hAnchor="page" w:x="342" w:y="1211"/>
        <w:spacing w:after="0" w:line="252" w:lineRule="auto"/>
        <w:ind w:left="1080" w:hanging="180"/>
        <w:jc w:val="both"/>
        <w:rPr>
          <w:lang w:val="ru-RU"/>
        </w:rPr>
      </w:pPr>
      <w:r w:rsidRPr="008A1D93">
        <w:rPr>
          <w:rFonts w:ascii="Arial" w:eastAsia="Arial" w:hAnsi="Arial" w:cs="Arial"/>
          <w:lang w:val="ru-RU"/>
        </w:rPr>
        <w:t xml:space="preserve">«Ле Шериф Мулай Ахмед Бен Мохаммед Бен Абдаллах Эр Ресуни». </w:t>
      </w:r>
      <w:r>
        <w:rPr>
          <w:rFonts w:ascii="Arial" w:eastAsia="Arial" w:hAnsi="Arial" w:cs="Arial"/>
        </w:rPr>
        <w:t>Revue</w:t>
      </w:r>
      <w:r w:rsidRPr="008A1D93">
        <w:rPr>
          <w:rFonts w:ascii="Arial" w:eastAsia="Arial" w:hAnsi="Arial" w:cs="Arial"/>
          <w:lang w:val="ru-RU"/>
        </w:rPr>
        <w:t xml:space="preserve"> </w:t>
      </w:r>
      <w:r>
        <w:rPr>
          <w:rFonts w:ascii="Arial" w:eastAsia="Arial" w:hAnsi="Arial" w:cs="Arial"/>
        </w:rPr>
        <w:t>du</w:t>
      </w:r>
      <w:r w:rsidRPr="008A1D93">
        <w:rPr>
          <w:rFonts w:ascii="Arial" w:eastAsia="Arial" w:hAnsi="Arial" w:cs="Arial"/>
          <w:lang w:val="ru-RU"/>
        </w:rPr>
        <w:t xml:space="preserve"> </w:t>
      </w:r>
      <w:r>
        <w:rPr>
          <w:rFonts w:ascii="Arial" w:eastAsia="Arial" w:hAnsi="Arial" w:cs="Arial"/>
        </w:rPr>
        <w:t>monde</w:t>
      </w:r>
      <w:r w:rsidRPr="008A1D93">
        <w:rPr>
          <w:rFonts w:ascii="Arial" w:eastAsia="Arial" w:hAnsi="Arial" w:cs="Arial"/>
          <w:lang w:val="ru-RU"/>
        </w:rPr>
        <w:t xml:space="preserve"> </w:t>
      </w:r>
      <w:r>
        <w:rPr>
          <w:rFonts w:ascii="Arial" w:eastAsia="Arial" w:hAnsi="Arial" w:cs="Arial"/>
        </w:rPr>
        <w:t>musulman</w:t>
      </w:r>
      <w:r w:rsidRPr="008A1D93">
        <w:rPr>
          <w:rFonts w:ascii="Arial" w:eastAsia="Arial" w:hAnsi="Arial" w:cs="Arial"/>
          <w:lang w:val="ru-RU"/>
        </w:rPr>
        <w:t xml:space="preserve"> 5 (1908): 503-11.</w:t>
      </w:r>
    </w:p>
    <w:p w:rsidR="009629B0" w:rsidRPr="008A1D93" w:rsidRDefault="008A1D93">
      <w:pPr>
        <w:pStyle w:val="50"/>
        <w:framePr w:w="7795" w:h="10094" w:hRule="exact" w:wrap="none" w:vAnchor="page" w:hAnchor="page" w:x="342" w:y="1211"/>
        <w:spacing w:after="0" w:line="252" w:lineRule="auto"/>
        <w:ind w:left="1080" w:hanging="180"/>
        <w:jc w:val="both"/>
        <w:rPr>
          <w:lang w:val="ru-RU"/>
        </w:rPr>
      </w:pPr>
      <w:r w:rsidRPr="008A1D93">
        <w:rPr>
          <w:rFonts w:ascii="Arial" w:eastAsia="Arial" w:hAnsi="Arial" w:cs="Arial"/>
          <w:lang w:val="ru-RU"/>
        </w:rPr>
        <w:t xml:space="preserve">«Предварительная реставрация Идриссите в Фесе». </w:t>
      </w:r>
      <w:r>
        <w:rPr>
          <w:rFonts w:ascii="Arial" w:eastAsia="Arial" w:hAnsi="Arial" w:cs="Arial"/>
        </w:rPr>
        <w:t>Revue</w:t>
      </w:r>
      <w:r w:rsidRPr="008A1D93">
        <w:rPr>
          <w:rFonts w:ascii="Arial" w:eastAsia="Arial" w:hAnsi="Arial" w:cs="Arial"/>
          <w:lang w:val="ru-RU"/>
        </w:rPr>
        <w:t xml:space="preserve"> </w:t>
      </w:r>
      <w:r>
        <w:rPr>
          <w:rFonts w:ascii="Arial" w:eastAsia="Arial" w:hAnsi="Arial" w:cs="Arial"/>
        </w:rPr>
        <w:t>du</w:t>
      </w:r>
      <w:r w:rsidRPr="008A1D93">
        <w:rPr>
          <w:rFonts w:ascii="Arial" w:eastAsia="Arial" w:hAnsi="Arial" w:cs="Arial"/>
          <w:lang w:val="ru-RU"/>
        </w:rPr>
        <w:t xml:space="preserve"> </w:t>
      </w:r>
      <w:r>
        <w:rPr>
          <w:rFonts w:ascii="Arial" w:eastAsia="Arial" w:hAnsi="Arial" w:cs="Arial"/>
        </w:rPr>
        <w:t>monde</w:t>
      </w:r>
      <w:r w:rsidRPr="008A1D93">
        <w:rPr>
          <w:rFonts w:ascii="Arial" w:eastAsia="Arial" w:hAnsi="Arial" w:cs="Arial"/>
          <w:lang w:val="ru-RU"/>
        </w:rPr>
        <w:t xml:space="preserve"> </w:t>
      </w:r>
      <w:r>
        <w:rPr>
          <w:rFonts w:ascii="Arial" w:eastAsia="Arial" w:hAnsi="Arial" w:cs="Arial"/>
        </w:rPr>
        <w:t>musulman</w:t>
      </w:r>
      <w:r w:rsidRPr="008A1D93">
        <w:rPr>
          <w:rFonts w:ascii="Arial" w:eastAsia="Arial" w:hAnsi="Arial" w:cs="Arial"/>
          <w:lang w:val="ru-RU"/>
        </w:rPr>
        <w:t xml:space="preserve"> 5 (1908): 393–423.</w:t>
      </w:r>
    </w:p>
    <w:p w:rsidR="009629B0" w:rsidRPr="008A1D93" w:rsidRDefault="008A1D93">
      <w:pPr>
        <w:pStyle w:val="a4"/>
        <w:framePr w:w="7795" w:h="350" w:hRule="exact" w:wrap="none" w:vAnchor="page" w:hAnchor="page" w:x="342"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795" w:h="350" w:hRule="exact" w:wrap="none" w:vAnchor="page" w:hAnchor="page" w:x="342"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2"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288</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099" w:hRule="exact" w:wrap="none" w:vAnchor="page" w:hAnchor="page" w:x="342" w:y="1211"/>
        <w:spacing w:after="0" w:line="257" w:lineRule="auto"/>
        <w:ind w:left="1340" w:hanging="360"/>
        <w:jc w:val="both"/>
        <w:rPr>
          <w:lang w:val="ru-RU"/>
        </w:rPr>
      </w:pPr>
      <w:r w:rsidRPr="008A1D93">
        <w:rPr>
          <w:lang w:val="ru-RU"/>
        </w:rPr>
        <w:t xml:space="preserve">Мишель, Николя. </w:t>
      </w:r>
      <w:r>
        <w:t>Une</w:t>
      </w:r>
      <w:r w:rsidRPr="008A1D93">
        <w:rPr>
          <w:lang w:val="ru-RU"/>
        </w:rPr>
        <w:t xml:space="preserve"> </w:t>
      </w:r>
      <w:r>
        <w:t>Economie</w:t>
      </w:r>
      <w:r w:rsidRPr="008A1D93">
        <w:rPr>
          <w:lang w:val="ru-RU"/>
        </w:rPr>
        <w:t xml:space="preserve"> </w:t>
      </w:r>
      <w:r>
        <w:t>de</w:t>
      </w:r>
      <w:r w:rsidRPr="008A1D93">
        <w:rPr>
          <w:lang w:val="ru-RU"/>
        </w:rPr>
        <w:t xml:space="preserve"> </w:t>
      </w:r>
      <w:r>
        <w:t>Naturals</w:t>
      </w:r>
      <w:r w:rsidRPr="008A1D93">
        <w:rPr>
          <w:lang w:val="ru-RU"/>
        </w:rPr>
        <w:t>: Доколониальный Марок. 2 тома. Ле Кэр: Институт восточной археологии, 1997.</w:t>
      </w:r>
    </w:p>
    <w:p w:rsidR="009629B0" w:rsidRDefault="008A1D93">
      <w:pPr>
        <w:pStyle w:val="50"/>
        <w:framePr w:w="7795" w:h="10099" w:hRule="exact" w:wrap="none" w:vAnchor="page" w:hAnchor="page" w:x="342" w:y="1211"/>
        <w:spacing w:after="0" w:line="257" w:lineRule="auto"/>
        <w:ind w:left="1340" w:hanging="360"/>
        <w:jc w:val="both"/>
      </w:pPr>
      <w:r w:rsidRPr="008A1D93">
        <w:rPr>
          <w:lang w:val="ru-RU"/>
        </w:rPr>
        <w:t xml:space="preserve">Миге, Дж.Л. «Хасан Иер и марокканский кризис </w:t>
      </w:r>
      <w:r>
        <w:t>XIX</w:t>
      </w:r>
      <w:r w:rsidRPr="008A1D93">
        <w:rPr>
          <w:lang w:val="ru-RU"/>
        </w:rPr>
        <w:t xml:space="preserve"> века». </w:t>
      </w:r>
      <w:r>
        <w:t>В Les Africains под редакцией C.-A Julien et al. Париж: Jeune Afrique, 1977.</w:t>
      </w:r>
    </w:p>
    <w:p w:rsidR="009629B0" w:rsidRDefault="008A1D93">
      <w:pPr>
        <w:pStyle w:val="50"/>
        <w:framePr w:w="7795" w:h="10099" w:hRule="exact" w:wrap="none" w:vAnchor="page" w:hAnchor="page" w:x="342" w:y="1211"/>
        <w:spacing w:after="0" w:line="257" w:lineRule="auto"/>
        <w:ind w:left="1160"/>
      </w:pPr>
      <w:r>
        <w:rPr>
          <w:i/>
          <w:iCs/>
        </w:rPr>
        <w:t>«Марок и Европа» (1830–1894). 4</w:t>
      </w:r>
      <w:r>
        <w:t>тт. Рабат: Editions La Porte, 1989.</w:t>
      </w:r>
    </w:p>
    <w:p w:rsidR="009629B0" w:rsidRPr="008A1D93" w:rsidRDefault="008A1D93">
      <w:pPr>
        <w:pStyle w:val="50"/>
        <w:framePr w:w="7795" w:h="10099" w:hRule="exact" w:wrap="none" w:vAnchor="page" w:hAnchor="page" w:x="342" w:y="1211"/>
        <w:spacing w:after="0" w:line="257" w:lineRule="auto"/>
        <w:ind w:left="1340" w:hanging="360"/>
        <w:jc w:val="both"/>
        <w:rPr>
          <w:lang w:val="ru-RU"/>
        </w:rPr>
      </w:pPr>
      <w:r w:rsidRPr="008A1D93">
        <w:rPr>
          <w:lang w:val="ru-RU"/>
        </w:rPr>
        <w:t>Миллер, Сьюзан Гилсон. «Кризис и сообщество: жители Танжера и французская бомбардировка 1844 года (Пурим в Лас-Бомбасе)». Исследования Ближнего Востока 27:4 (1991): 583-96.</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lang w:val="ru-RU"/>
        </w:rPr>
        <w:t>Ред. и пер. Дезориентирующие встречи: Путешествия марокканского ученого во Франции в 1845-1846 годах: Путешествие Мухаммеда ас-Саффара. Беркли: Издательство Калифорнийского университета, 1992.</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«Гендер и поэтика эмансипации: Альянс израильтян Универсель в Северном Марокко, 1890–1912 гг.». В книге «Франко-арабские встречи», под редакцией Л. Карла Брауна и Мэтью Гордона. Бейрут: Американский университет Бейрута, 1996.</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«Распределение священного пространства в марокканском городе: случай Танжера, 1860 год»</w:t>
      </w:r>
      <w:r w:rsidRPr="008A1D93">
        <w:rPr>
          <w:rFonts w:ascii="Arial" w:eastAsia="Arial" w:hAnsi="Arial" w:cs="Arial"/>
          <w:lang w:val="ru-RU"/>
        </w:rPr>
        <w:softHyphen/>
      </w:r>
      <w:r w:rsidRPr="008A1D93">
        <w:rPr>
          <w:lang w:val="ru-RU"/>
        </w:rPr>
        <w:t>1912 год. Город и общество 13:1 (2001): 57-83.</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 xml:space="preserve">«Спящий плод». В «Энциклопедии женщин и исламской культуры», под редакцией Суад Джозеф. 6 томов. Лейден: </w:t>
      </w:r>
      <w:r>
        <w:rPr>
          <w:rFonts w:ascii="Arial" w:eastAsia="Arial" w:hAnsi="Arial" w:cs="Arial"/>
        </w:rPr>
        <w:t>Brill</w:t>
      </w:r>
      <w:r w:rsidRPr="008A1D93">
        <w:rPr>
          <w:rFonts w:ascii="Arial" w:eastAsia="Arial" w:hAnsi="Arial" w:cs="Arial"/>
          <w:lang w:val="ru-RU"/>
        </w:rPr>
        <w:t>, 2006; 3: 421-24.</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 xml:space="preserve">«Меллах Феса: размышления о пространственном повороте в истории марокканского иудаизма». В книге «Еврейская топография», под редакцией А. Ноке, Й. Брауха и А. Липпхардта. Лондон: </w:t>
      </w:r>
      <w:r>
        <w:rPr>
          <w:rFonts w:ascii="Arial" w:eastAsia="Arial" w:hAnsi="Arial" w:cs="Arial"/>
        </w:rPr>
        <w:t>Ashgate</w:t>
      </w:r>
      <w:r w:rsidRPr="008A1D93">
        <w:rPr>
          <w:rFonts w:ascii="Arial" w:eastAsia="Arial" w:hAnsi="Arial" w:cs="Arial"/>
          <w:lang w:val="ru-RU"/>
        </w:rPr>
        <w:t>, 2007.</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«О времени и городе: Клиффорд Гирц об истории городов». Журнал североафриканских исследований 14:3 (2009): 479-90.</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«Квартал Бени-Идер в Танжере: гибридность как социальная практика». В книге «Архитектура и память квартала меньшинств в мусульманском средиземноморском городе», под редакцией Сьюзан Гилсон Миллер и Мауро Бертаньина. Кембридж, Массачусетс: Программа Ага Хана по исламской архитектуре, Высшая школа дизайна, 2010.</w:t>
      </w:r>
    </w:p>
    <w:p w:rsidR="009629B0" w:rsidRPr="008A1D93" w:rsidRDefault="008A1D93">
      <w:pPr>
        <w:pStyle w:val="50"/>
        <w:framePr w:w="7795" w:h="10099" w:hRule="exact" w:wrap="none" w:vAnchor="page" w:hAnchor="page" w:x="342" w:y="1211"/>
        <w:spacing w:after="0"/>
        <w:ind w:left="1340" w:hanging="180"/>
        <w:jc w:val="both"/>
        <w:rPr>
          <w:lang w:val="ru-RU"/>
        </w:rPr>
      </w:pPr>
      <w:r w:rsidRPr="008A1D93">
        <w:rPr>
          <w:rFonts w:ascii="Arial" w:eastAsia="Arial" w:hAnsi="Arial" w:cs="Arial"/>
          <w:lang w:val="ru-RU"/>
        </w:rPr>
        <w:t>«Модернизация Танжера: этническая принадлежность и городское развитие». В книге «Еврейская культура и общество в Северной Африке», под редакцией Э. Бенишу Готтрайха и Д. Шрётера. Блумингтон, издательство Университета Индианы, 2011.</w:t>
      </w:r>
    </w:p>
    <w:p w:rsidR="009629B0" w:rsidRPr="008A1D93" w:rsidRDefault="008A1D93">
      <w:pPr>
        <w:pStyle w:val="50"/>
        <w:framePr w:w="7795" w:h="10099" w:hRule="exact" w:wrap="none" w:vAnchor="page" w:hAnchor="page" w:x="342" w:y="1211"/>
        <w:spacing w:after="0" w:line="257" w:lineRule="auto"/>
        <w:ind w:left="1340" w:hanging="360"/>
        <w:jc w:val="both"/>
        <w:rPr>
          <w:lang w:val="ru-RU"/>
        </w:rPr>
      </w:pPr>
      <w:r w:rsidRPr="008A1D93">
        <w:rPr>
          <w:lang w:val="ru-RU"/>
        </w:rPr>
        <w:t xml:space="preserve">Мохсен-Финан, Хадиджа. Западная Сахара: </w:t>
      </w:r>
      <w:r>
        <w:t>Les</w:t>
      </w:r>
      <w:r w:rsidRPr="008A1D93">
        <w:rPr>
          <w:lang w:val="ru-RU"/>
        </w:rPr>
        <w:t xml:space="preserve"> </w:t>
      </w:r>
      <w:r>
        <w:t>enjeux</w:t>
      </w:r>
      <w:r w:rsidRPr="008A1D93">
        <w:rPr>
          <w:lang w:val="ru-RU"/>
        </w:rPr>
        <w:t xml:space="preserve"> </w:t>
      </w:r>
      <w:r>
        <w:t>d</w:t>
      </w:r>
      <w:r w:rsidRPr="008A1D93">
        <w:rPr>
          <w:lang w:val="ru-RU"/>
        </w:rPr>
        <w:t>'</w:t>
      </w:r>
      <w:r>
        <w:t>un</w:t>
      </w:r>
      <w:r w:rsidRPr="008A1D93">
        <w:rPr>
          <w:lang w:val="ru-RU"/>
        </w:rPr>
        <w:t xml:space="preserve"> </w:t>
      </w:r>
      <w:r>
        <w:t>conflit</w:t>
      </w:r>
      <w:r w:rsidRPr="008A1D93">
        <w:rPr>
          <w:lang w:val="ru-RU"/>
        </w:rPr>
        <w:t xml:space="preserve"> </w:t>
      </w:r>
      <w:r>
        <w:t>Regional</w:t>
      </w:r>
      <w:r w:rsidRPr="008A1D93">
        <w:rPr>
          <w:lang w:val="ru-RU"/>
        </w:rPr>
        <w:t xml:space="preserve">. Париж: </w:t>
      </w:r>
      <w:r>
        <w:t>CNRS</w:t>
      </w:r>
      <w:r w:rsidRPr="008A1D93">
        <w:rPr>
          <w:lang w:val="ru-RU"/>
        </w:rPr>
        <w:t>, 1997.</w:t>
      </w:r>
    </w:p>
    <w:p w:rsidR="009629B0" w:rsidRPr="008A1D93" w:rsidRDefault="008A1D93">
      <w:pPr>
        <w:pStyle w:val="50"/>
        <w:framePr w:w="7795" w:h="10099" w:hRule="exact" w:wrap="none" w:vAnchor="page" w:hAnchor="page" w:x="342" w:y="1211"/>
        <w:spacing w:after="0"/>
        <w:ind w:left="1340" w:hanging="360"/>
        <w:jc w:val="both"/>
        <w:rPr>
          <w:lang w:val="ru-RU"/>
        </w:rPr>
      </w:pPr>
      <w:r w:rsidRPr="008A1D93">
        <w:rPr>
          <w:lang w:val="ru-RU"/>
        </w:rPr>
        <w:t xml:space="preserve">Монджиб, Маати. Марокканская монархия и борьба за свободу: Хасан </w:t>
      </w:r>
      <w:r>
        <w:t>II</w:t>
      </w:r>
      <w:r w:rsidRPr="008A1D93">
        <w:rPr>
          <w:lang w:val="ru-RU"/>
        </w:rPr>
        <w:t xml:space="preserve"> сталкивается с национальной оппозицией, независимость — с государством исключений. Париж: Л'Харматтан, 1992.</w:t>
      </w:r>
    </w:p>
    <w:p w:rsidR="009629B0" w:rsidRDefault="008A1D93">
      <w:pPr>
        <w:pStyle w:val="50"/>
        <w:framePr w:w="7795" w:h="10099" w:hRule="exact" w:wrap="none" w:vAnchor="page" w:hAnchor="page" w:x="342" w:y="1211"/>
        <w:spacing w:after="0"/>
        <w:ind w:left="1340" w:hanging="360"/>
        <w:jc w:val="both"/>
      </w:pPr>
      <w:r>
        <w:t>Монкачи, Мохамед. Pour une histoire des Femmes au Maroc: Actes du Colloque de Kenitra, Faculte des Lettres et Sciences Humanes, 4–5 апреля 1995 г. Париж: CEDREF, 1995.</w:t>
      </w:r>
    </w:p>
    <w:p w:rsidR="009629B0" w:rsidRPr="008A1D93" w:rsidRDefault="008A1D93">
      <w:pPr>
        <w:pStyle w:val="50"/>
        <w:framePr w:w="7795" w:h="10099" w:hRule="exact" w:wrap="none" w:vAnchor="page" w:hAnchor="page" w:x="342" w:y="1211"/>
        <w:spacing w:after="0" w:line="257" w:lineRule="auto"/>
        <w:ind w:left="1340" w:hanging="360"/>
        <w:jc w:val="both"/>
        <w:rPr>
          <w:lang w:val="ru-RU"/>
        </w:rPr>
      </w:pPr>
      <w:r>
        <w:t xml:space="preserve">Монтань, Робер. Naissance du proletariat marocain, enquete коллективная казнь в 1948 и 1950 годах. </w:t>
      </w:r>
      <w:r w:rsidRPr="008A1D93">
        <w:rPr>
          <w:lang w:val="ru-RU"/>
        </w:rPr>
        <w:t>Париж: Пейронне, 1952.</w:t>
      </w:r>
    </w:p>
    <w:p w:rsidR="009629B0" w:rsidRPr="008A1D93" w:rsidRDefault="008A1D93">
      <w:pPr>
        <w:pStyle w:val="50"/>
        <w:framePr w:w="7795" w:h="10099" w:hRule="exact" w:wrap="none" w:vAnchor="page" w:hAnchor="page" w:x="342" w:y="1211"/>
        <w:spacing w:after="0" w:line="252" w:lineRule="auto"/>
        <w:ind w:left="1340" w:hanging="180"/>
        <w:jc w:val="both"/>
        <w:rPr>
          <w:lang w:val="ru-RU"/>
        </w:rPr>
      </w:pPr>
      <w:r w:rsidRPr="008A1D93">
        <w:rPr>
          <w:lang w:val="ru-RU"/>
        </w:rPr>
        <w:t xml:space="preserve">ред. «Тайное взаимопонимание среди марокканских молодых людей в течение многих лет». </w:t>
      </w:r>
      <w:r>
        <w:t>Revue</w:t>
      </w:r>
      <w:r w:rsidRPr="008A1D93">
        <w:rPr>
          <w:lang w:val="ru-RU"/>
        </w:rPr>
        <w:t xml:space="preserve"> </w:t>
      </w:r>
      <w:r>
        <w:t>d</w:t>
      </w:r>
      <w:r w:rsidRPr="008A1D93">
        <w:rPr>
          <w:lang w:val="ru-RU"/>
        </w:rPr>
        <w:t>'</w:t>
      </w:r>
      <w:r>
        <w:t>histoire</w:t>
      </w:r>
      <w:r w:rsidRPr="008A1D93">
        <w:rPr>
          <w:lang w:val="ru-RU"/>
        </w:rPr>
        <w:t xml:space="preserve"> </w:t>
      </w:r>
      <w:r>
        <w:t>Magrebine</w:t>
      </w:r>
      <w:r w:rsidRPr="008A1D93">
        <w:rPr>
          <w:lang w:val="ru-RU"/>
        </w:rPr>
        <w:t xml:space="preserve"> 131 (2008): 125–63.</w:t>
      </w:r>
    </w:p>
    <w:p w:rsidR="009629B0" w:rsidRPr="008A1D93" w:rsidRDefault="008A1D93">
      <w:pPr>
        <w:pStyle w:val="50"/>
        <w:framePr w:w="7795" w:h="10099" w:hRule="exact" w:wrap="none" w:vAnchor="page" w:hAnchor="page" w:x="342" w:y="1211"/>
        <w:spacing w:after="0"/>
        <w:ind w:left="1340" w:hanging="360"/>
        <w:jc w:val="both"/>
        <w:rPr>
          <w:lang w:val="ru-RU"/>
        </w:rPr>
      </w:pPr>
      <w:r w:rsidRPr="008A1D93">
        <w:rPr>
          <w:lang w:val="ru-RU"/>
        </w:rPr>
        <w:t xml:space="preserve">Мур, Клемент Генри и Арли Ротшильд. «Студенческие союзы в политике Северной Африки». </w:t>
      </w:r>
      <w:r>
        <w:t>Daedelus</w:t>
      </w:r>
      <w:r w:rsidRPr="008A1D93">
        <w:rPr>
          <w:lang w:val="ru-RU"/>
        </w:rPr>
        <w:t xml:space="preserve"> 97:1 (1968): 21-50.</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3"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289</w:t>
      </w:r>
    </w:p>
    <w:p w:rsidR="009629B0" w:rsidRDefault="008A1D93">
      <w:pPr>
        <w:pStyle w:val="50"/>
        <w:framePr w:w="7795" w:h="10320" w:hRule="exact" w:wrap="none" w:vAnchor="page" w:hAnchor="page" w:x="342" w:y="1211"/>
        <w:spacing w:after="0" w:line="226" w:lineRule="auto"/>
        <w:ind w:left="1080" w:hanging="360"/>
        <w:jc w:val="both"/>
      </w:pPr>
      <w:r w:rsidRPr="008A1D93">
        <w:rPr>
          <w:lang w:val="ru-RU"/>
        </w:rPr>
        <w:t xml:space="preserve">Аль-Мутабассир. «Ма Эль-Каинин Эч-Чангуити». </w:t>
      </w:r>
      <w:r>
        <w:t>Revue du monde musulman 1 (1907): 343–51.</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Мунди, Джейкоб. </w:t>
      </w:r>
      <w:r w:rsidRPr="008A1D93">
        <w:rPr>
          <w:lang w:val="ru-RU"/>
        </w:rPr>
        <w:t>«Нейтралитет или соучастие? Соединенные Штаты и захват Марокканами Испанской Сахары в 1975 году». Журнал североафриканских исследований 11:3 (2006): 275-303.</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Мансон, Генри, младший, Религия и власть в Марокко. Нью-Хейвен: Издательство Йельского университета, 1993.</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Насири, Рабеа. «Взаимодействие с государством: женское движение и политический дискурс в Марокко». В книге «Миссионеры и мандарины: феминистское взаимодействие с институтами развития», под редакцией К. Миллер и Р. Шахрашуб. Лондон: </w:t>
      </w:r>
      <w:r>
        <w:t>Intermediate</w:t>
      </w:r>
      <w:r w:rsidRPr="008A1D93">
        <w:rPr>
          <w:lang w:val="ru-RU"/>
        </w:rPr>
        <w:t xml:space="preserve"> </w:t>
      </w:r>
      <w:r>
        <w:t>Technology</w:t>
      </w:r>
      <w:r w:rsidRPr="008A1D93">
        <w:rPr>
          <w:lang w:val="ru-RU"/>
        </w:rPr>
        <w:t xml:space="preserve"> </w:t>
      </w:r>
      <w:r>
        <w:t>Publications</w:t>
      </w:r>
      <w:r w:rsidRPr="008A1D93">
        <w:rPr>
          <w:lang w:val="ru-RU"/>
        </w:rPr>
        <w:t xml:space="preserve"> и Научно-исследовательский институт социального развития Организации Объединенных Наций, 1998.</w:t>
      </w:r>
    </w:p>
    <w:p w:rsidR="009629B0" w:rsidRDefault="008A1D93">
      <w:pPr>
        <w:pStyle w:val="50"/>
        <w:framePr w:w="7795" w:h="10320" w:hRule="exact" w:wrap="none" w:vAnchor="page" w:hAnchor="page" w:x="342" w:y="1211"/>
        <w:spacing w:after="0"/>
        <w:ind w:left="1080" w:hanging="360"/>
        <w:jc w:val="both"/>
      </w:pPr>
      <w:r>
        <w:t>Нахон, Мойзе. Notes d’un Colon du Gharb. Касабланка: Societe d'editions marocaines, 1925.</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ан-Насири, Ахмад б. Халид. </w:t>
      </w:r>
      <w:r w:rsidRPr="008A1D93">
        <w:rPr>
          <w:lang w:val="ru-RU"/>
        </w:rPr>
        <w:t>Китаб аль-истикса ли-ахбар дуваль аль-магриб аль-акса. Под редакцией М. Хаджи, И. Бу Талиба, А. Тауфика. 8 томов. Касабланка: Министерство культуры, 2001.</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Нордман, Дэниел. «</w:t>
      </w:r>
      <w:r>
        <w:t>L</w:t>
      </w:r>
      <w:r w:rsidRPr="008A1D93">
        <w:rPr>
          <w:lang w:val="ru-RU"/>
        </w:rPr>
        <w:t>'</w:t>
      </w:r>
      <w:r>
        <w:t>armee</w:t>
      </w:r>
      <w:r w:rsidRPr="008A1D93">
        <w:rPr>
          <w:lang w:val="ru-RU"/>
        </w:rPr>
        <w:t xml:space="preserve"> </w:t>
      </w:r>
      <w:r>
        <w:t>d</w:t>
      </w:r>
      <w:r w:rsidRPr="008A1D93">
        <w:rPr>
          <w:lang w:val="ru-RU"/>
        </w:rPr>
        <w:t>'</w:t>
      </w:r>
      <w:r>
        <w:t>Algerie</w:t>
      </w:r>
      <w:r w:rsidRPr="008A1D93">
        <w:rPr>
          <w:lang w:val="ru-RU"/>
        </w:rPr>
        <w:t xml:space="preserve"> </w:t>
      </w:r>
      <w:r>
        <w:t>et</w:t>
      </w:r>
      <w:r w:rsidRPr="008A1D93">
        <w:rPr>
          <w:lang w:val="ru-RU"/>
        </w:rPr>
        <w:t xml:space="preserve"> </w:t>
      </w:r>
      <w:r>
        <w:t>le</w:t>
      </w:r>
      <w:r w:rsidRPr="008A1D93">
        <w:rPr>
          <w:lang w:val="ru-RU"/>
        </w:rPr>
        <w:t xml:space="preserve"> </w:t>
      </w:r>
      <w:r>
        <w:t>Maroc</w:t>
      </w:r>
      <w:r w:rsidRPr="008A1D93">
        <w:rPr>
          <w:lang w:val="ru-RU"/>
        </w:rPr>
        <w:t xml:space="preserve">: </w:t>
      </w:r>
      <w:r>
        <w:t>Le</w:t>
      </w:r>
      <w:r w:rsidRPr="008A1D93">
        <w:rPr>
          <w:lang w:val="ru-RU"/>
        </w:rPr>
        <w:t xml:space="preserve"> </w:t>
      </w:r>
      <w:r>
        <w:t>dynamisme</w:t>
      </w:r>
      <w:r w:rsidRPr="008A1D93">
        <w:rPr>
          <w:lang w:val="ru-RU"/>
        </w:rPr>
        <w:t xml:space="preserve"> </w:t>
      </w:r>
      <w:r>
        <w:t>de</w:t>
      </w:r>
      <w:r w:rsidRPr="008A1D93">
        <w:rPr>
          <w:lang w:val="ru-RU"/>
        </w:rPr>
        <w:t xml:space="preserve"> </w:t>
      </w:r>
      <w:r>
        <w:t>la</w:t>
      </w:r>
      <w:r w:rsidRPr="008A1D93">
        <w:rPr>
          <w:lang w:val="ru-RU"/>
        </w:rPr>
        <w:t xml:space="preserve"> </w:t>
      </w:r>
      <w:r>
        <w:t>conquete</w:t>
      </w:r>
      <w:r w:rsidRPr="008A1D93">
        <w:rPr>
          <w:lang w:val="ru-RU"/>
        </w:rPr>
        <w:t xml:space="preserve"> (</w:t>
      </w:r>
      <w:r>
        <w:t>fin</w:t>
      </w:r>
      <w:r w:rsidRPr="008A1D93">
        <w:rPr>
          <w:lang w:val="ru-RU"/>
        </w:rPr>
        <w:t xml:space="preserve"> </w:t>
      </w:r>
      <w:r>
        <w:t>du</w:t>
      </w:r>
      <w:r w:rsidRPr="008A1D93">
        <w:rPr>
          <w:lang w:val="ru-RU"/>
        </w:rPr>
        <w:t xml:space="preserve"> </w:t>
      </w:r>
      <w:r>
        <w:t>XIXe</w:t>
      </w:r>
      <w:r w:rsidRPr="008A1D93">
        <w:rPr>
          <w:lang w:val="ru-RU"/>
        </w:rPr>
        <w:t xml:space="preserve"> </w:t>
      </w:r>
      <w:r>
        <w:t>siecle</w:t>
      </w:r>
      <w:r w:rsidRPr="008A1D93">
        <w:rPr>
          <w:lang w:val="ru-RU"/>
        </w:rPr>
        <w:t>-</w:t>
      </w:r>
      <w:r>
        <w:t>debut</w:t>
      </w:r>
      <w:r w:rsidRPr="008A1D93">
        <w:rPr>
          <w:lang w:val="ru-RU"/>
        </w:rPr>
        <w:t xml:space="preserve"> </w:t>
      </w:r>
      <w:r>
        <w:t>du</w:t>
      </w:r>
      <w:r w:rsidRPr="008A1D93">
        <w:rPr>
          <w:lang w:val="ru-RU"/>
        </w:rPr>
        <w:t xml:space="preserve"> </w:t>
      </w:r>
      <w:r>
        <w:t>XX</w:t>
      </w:r>
      <w:r w:rsidRPr="008A1D93">
        <w:rPr>
          <w:lang w:val="ru-RU"/>
        </w:rPr>
        <w:t xml:space="preserve"> </w:t>
      </w:r>
      <w:r>
        <w:t>siecle</w:t>
      </w:r>
      <w:r w:rsidRPr="008A1D93">
        <w:rPr>
          <w:lang w:val="ru-RU"/>
        </w:rPr>
        <w:t xml:space="preserve">)», в журнале </w:t>
      </w:r>
      <w:r>
        <w:t>Armees</w:t>
      </w:r>
      <w:r w:rsidRPr="008A1D93">
        <w:rPr>
          <w:lang w:val="ru-RU"/>
        </w:rPr>
        <w:t xml:space="preserve">, </w:t>
      </w:r>
      <w:r>
        <w:t>guerre</w:t>
      </w:r>
      <w:r w:rsidRPr="008A1D93">
        <w:rPr>
          <w:lang w:val="ru-RU"/>
        </w:rPr>
        <w:t xml:space="preserve"> </w:t>
      </w:r>
      <w:r>
        <w:t>et</w:t>
      </w:r>
      <w:r w:rsidRPr="008A1D93">
        <w:rPr>
          <w:lang w:val="ru-RU"/>
        </w:rPr>
        <w:t xml:space="preserve"> </w:t>
      </w:r>
      <w:r>
        <w:t>politique</w:t>
      </w:r>
      <w:r w:rsidRPr="008A1D93">
        <w:rPr>
          <w:lang w:val="ru-RU"/>
        </w:rPr>
        <w:t xml:space="preserve"> </w:t>
      </w:r>
      <w:r>
        <w:t>en</w:t>
      </w:r>
      <w:r w:rsidRPr="008A1D93">
        <w:rPr>
          <w:lang w:val="ru-RU"/>
        </w:rPr>
        <w:t xml:space="preserve"> </w:t>
      </w:r>
      <w:r>
        <w:t>Afrique</w:t>
      </w:r>
      <w:r w:rsidRPr="008A1D93">
        <w:rPr>
          <w:lang w:val="ru-RU"/>
        </w:rPr>
        <w:t xml:space="preserve"> </w:t>
      </w:r>
      <w:r>
        <w:t>du</w:t>
      </w:r>
      <w:r w:rsidRPr="008A1D93">
        <w:rPr>
          <w:lang w:val="ru-RU"/>
        </w:rPr>
        <w:t xml:space="preserve"> </w:t>
      </w:r>
      <w:r>
        <w:t>Nord</w:t>
      </w:r>
      <w:r w:rsidRPr="008A1D93">
        <w:rPr>
          <w:lang w:val="ru-RU"/>
        </w:rPr>
        <w:t xml:space="preserve">: </w:t>
      </w:r>
      <w:r>
        <w:t>XlXe</w:t>
      </w:r>
      <w:r w:rsidRPr="008A1D93">
        <w:rPr>
          <w:lang w:val="ru-RU"/>
        </w:rPr>
        <w:t>-</w:t>
      </w:r>
      <w:r>
        <w:t>XXe</w:t>
      </w:r>
      <w:r w:rsidRPr="008A1D93">
        <w:rPr>
          <w:lang w:val="ru-RU"/>
        </w:rPr>
        <w:t xml:space="preserve"> </w:t>
      </w:r>
      <w:r>
        <w:t>siecles</w:t>
      </w:r>
      <w:r w:rsidRPr="008A1D93">
        <w:rPr>
          <w:lang w:val="ru-RU"/>
        </w:rPr>
        <w:t xml:space="preserve">, под редакцией Д. Нордмана, Ж. Фремо, Г. Первилля. Париж: </w:t>
      </w:r>
      <w:r>
        <w:t>Presses</w:t>
      </w:r>
      <w:r w:rsidRPr="008A1D93">
        <w:rPr>
          <w:lang w:val="ru-RU"/>
        </w:rPr>
        <w:t xml:space="preserve"> </w:t>
      </w:r>
      <w:r>
        <w:t>de</w:t>
      </w:r>
      <w:r w:rsidRPr="008A1D93">
        <w:rPr>
          <w:lang w:val="ru-RU"/>
        </w:rPr>
        <w:t xml:space="preserve"> </w:t>
      </w:r>
      <w:r>
        <w:t>l</w:t>
      </w:r>
      <w:r w:rsidRPr="008A1D93">
        <w:rPr>
          <w:lang w:val="ru-RU"/>
        </w:rPr>
        <w:t>'</w:t>
      </w:r>
      <w:r>
        <w:t>Ecole</w:t>
      </w:r>
      <w:r w:rsidRPr="008A1D93">
        <w:rPr>
          <w:lang w:val="ru-RU"/>
        </w:rPr>
        <w:t xml:space="preserve"> </w:t>
      </w:r>
      <w:r>
        <w:t>Normale</w:t>
      </w:r>
      <w:r w:rsidRPr="008A1D93">
        <w:rPr>
          <w:lang w:val="ru-RU"/>
        </w:rPr>
        <w:t xml:space="preserve"> </w:t>
      </w:r>
      <w:r>
        <w:t>Superieure</w:t>
      </w:r>
      <w:r w:rsidRPr="008A1D93">
        <w:rPr>
          <w:lang w:val="ru-RU"/>
        </w:rPr>
        <w:t>, 1977.</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«Экспедиции Муле Хасана: статистика очерков». Гесперис-Тамуда 19 (1980–81): 123–52.</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Орландо, Валери. Франкоязычные голоса «нового» Марокко в кино и печати: (Пере)представление общества в переходный период. Нью-Йорк: </w:t>
      </w:r>
      <w:r>
        <w:t>Palgrave</w:t>
      </w:r>
      <w:r w:rsidRPr="008A1D93">
        <w:rPr>
          <w:lang w:val="ru-RU"/>
        </w:rPr>
        <w:t xml:space="preserve"> </w:t>
      </w:r>
      <w:r>
        <w:t>Macmillan</w:t>
      </w:r>
      <w:r w:rsidRPr="008A1D93">
        <w:rPr>
          <w:lang w:val="ru-RU"/>
        </w:rPr>
        <w:t>, 2009.</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Уардиги, Абдеррахим. </w:t>
      </w:r>
      <w:r>
        <w:t>L</w:t>
      </w:r>
      <w:r w:rsidRPr="008A1D93">
        <w:rPr>
          <w:lang w:val="ru-RU"/>
        </w:rPr>
        <w:t>'</w:t>
      </w:r>
      <w:r>
        <w:t>Itineraire</w:t>
      </w:r>
      <w:r w:rsidRPr="008A1D93">
        <w:rPr>
          <w:lang w:val="ru-RU"/>
        </w:rPr>
        <w:t xml:space="preserve"> </w:t>
      </w:r>
      <w:r>
        <w:t>d</w:t>
      </w:r>
      <w:r w:rsidRPr="008A1D93">
        <w:rPr>
          <w:lang w:val="ru-RU"/>
        </w:rPr>
        <w:t>'</w:t>
      </w:r>
      <w:r>
        <w:t>un</w:t>
      </w:r>
      <w:r w:rsidRPr="008A1D93">
        <w:rPr>
          <w:lang w:val="ru-RU"/>
        </w:rPr>
        <w:t xml:space="preserve"> </w:t>
      </w:r>
      <w:r>
        <w:t>Nationaliste</w:t>
      </w:r>
      <w:r w:rsidRPr="008A1D93">
        <w:rPr>
          <w:lang w:val="ru-RU"/>
        </w:rPr>
        <w:t xml:space="preserve">: Мехди Бен Барка, 1920–1965: Биография. Рабат: </w:t>
      </w:r>
      <w:r>
        <w:t>Editions</w:t>
      </w:r>
      <w:r w:rsidRPr="008A1D93">
        <w:rPr>
          <w:lang w:val="ru-RU"/>
        </w:rPr>
        <w:t xml:space="preserve"> </w:t>
      </w:r>
      <w:r>
        <w:t>Moncho</w:t>
      </w:r>
      <w:r w:rsidRPr="008A1D93">
        <w:rPr>
          <w:lang w:val="ru-RU"/>
        </w:rPr>
        <w:t>, 1982.</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Уфкир, Малика, и Микеле Фитусси. Украденные жизни: двадцать лет в пустынной тюрьме. Нью-Йорк: </w:t>
      </w:r>
      <w:r>
        <w:t>Talk</w:t>
      </w:r>
      <w:r w:rsidRPr="008A1D93">
        <w:rPr>
          <w:lang w:val="ru-RU"/>
        </w:rPr>
        <w:t xml:space="preserve"> </w:t>
      </w:r>
      <w:r>
        <w:t>Miramax</w:t>
      </w:r>
      <w:r w:rsidRPr="008A1D93">
        <w:rPr>
          <w:lang w:val="ru-RU"/>
        </w:rPr>
        <w:t xml:space="preserve"> </w:t>
      </w:r>
      <w:r>
        <w:t>Books</w:t>
      </w:r>
      <w:r w:rsidRPr="008A1D93">
        <w:rPr>
          <w:lang w:val="ru-RU"/>
        </w:rPr>
        <w:t>/</w:t>
      </w:r>
      <w:r>
        <w:t>Hyperion</w:t>
      </w:r>
      <w:r w:rsidRPr="008A1D93">
        <w:rPr>
          <w:lang w:val="ru-RU"/>
        </w:rPr>
        <w:t>, 2001.</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Парк, Томас К. «Инфляция и экономическая политика в Марокко </w:t>
      </w:r>
      <w:r>
        <w:t>XIX</w:t>
      </w:r>
      <w:r w:rsidRPr="008A1D93">
        <w:rPr>
          <w:lang w:val="ru-RU"/>
        </w:rPr>
        <w:t xml:space="preserve"> века: компромиссное решение». Обзор Магриба 10, 2-3 (1985): 51-56.</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«Колониальные представления о доколониальной администрации: создание иллюзии империи». Неопубликованная рукопись, с разрешения автора, без даты.</w:t>
      </w:r>
    </w:p>
    <w:p w:rsidR="009629B0" w:rsidRPr="008A1D93" w:rsidRDefault="008A1D93">
      <w:pPr>
        <w:pStyle w:val="50"/>
        <w:framePr w:w="7795" w:h="10320" w:hRule="exact" w:wrap="none" w:vAnchor="page" w:hAnchor="page" w:x="342" w:y="1211"/>
        <w:spacing w:after="0" w:line="240" w:lineRule="auto"/>
        <w:ind w:left="1080" w:hanging="360"/>
        <w:jc w:val="both"/>
        <w:rPr>
          <w:lang w:val="ru-RU"/>
        </w:rPr>
      </w:pPr>
      <w:r w:rsidRPr="008A1D93">
        <w:rPr>
          <w:lang w:val="ru-RU"/>
        </w:rPr>
        <w:t xml:space="preserve">Паркер, Ричард Бордо. Северная Африка: региональная напряженность и стратегические проблемы. Нью-Йорк: </w:t>
      </w:r>
      <w:r>
        <w:t>Praeger</w:t>
      </w:r>
      <w:r w:rsidRPr="008A1D93">
        <w:rPr>
          <w:lang w:val="ru-RU"/>
        </w:rPr>
        <w:t>, 1984.</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Паскон, Пол, и Джон Р. Холл. Капитализм и сельское хозяйство в хаузах Марракеша. Лондон и Нью-Йорк: </w:t>
      </w:r>
      <w:r>
        <w:t>Routledge</w:t>
      </w:r>
      <w:r w:rsidRPr="008A1D93">
        <w:rPr>
          <w:lang w:val="ru-RU"/>
        </w:rPr>
        <w:t xml:space="preserve"> &amp; </w:t>
      </w:r>
      <w:r>
        <w:t>Kegan</w:t>
      </w:r>
      <w:r w:rsidRPr="008A1D93">
        <w:rPr>
          <w:lang w:val="ru-RU"/>
        </w:rPr>
        <w:t xml:space="preserve"> </w:t>
      </w:r>
      <w:r>
        <w:t>Paul</w:t>
      </w:r>
      <w:r w:rsidRPr="008A1D93">
        <w:rPr>
          <w:lang w:val="ru-RU"/>
        </w:rPr>
        <w:t>, 1986.</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Пеннелл, К. Р. Страна с правительством и флагом: Рифская война в Марокко, 1921-1926 гг. Боулдер, Колорадо: Л. Риеннер, 1986.</w:t>
      </w:r>
    </w:p>
    <w:p w:rsidR="009629B0" w:rsidRPr="008A1D93" w:rsidRDefault="008A1D93">
      <w:pPr>
        <w:pStyle w:val="50"/>
        <w:framePr w:w="7795" w:h="10320" w:hRule="exact" w:wrap="none" w:vAnchor="page" w:hAnchor="page" w:x="342" w:y="1211"/>
        <w:spacing w:after="0" w:line="252" w:lineRule="auto"/>
        <w:ind w:left="1080" w:hanging="180"/>
        <w:jc w:val="both"/>
        <w:rPr>
          <w:lang w:val="ru-RU"/>
        </w:rPr>
      </w:pPr>
      <w:r w:rsidRPr="008A1D93">
        <w:rPr>
          <w:rFonts w:ascii="Arial" w:eastAsia="Arial" w:hAnsi="Arial" w:cs="Arial"/>
          <w:lang w:val="ru-RU"/>
        </w:rPr>
        <w:t>«Женщины и сопротивление колониализму в Марокко: Риф 1916–1926 гг.». Журнал африканской истории 28:1 (1987): 87–106.</w:t>
      </w:r>
    </w:p>
    <w:p w:rsidR="009629B0" w:rsidRPr="008A1D93" w:rsidRDefault="008A1D93">
      <w:pPr>
        <w:pStyle w:val="50"/>
        <w:framePr w:w="7795" w:h="10320" w:hRule="exact" w:wrap="none" w:vAnchor="page" w:hAnchor="page" w:x="342" w:y="1211"/>
        <w:spacing w:after="0" w:line="252" w:lineRule="auto"/>
        <w:ind w:left="1080" w:hanging="180"/>
        <w:jc w:val="both"/>
        <w:rPr>
          <w:lang w:val="ru-RU"/>
        </w:rPr>
      </w:pPr>
      <w:r w:rsidRPr="008A1D93">
        <w:rPr>
          <w:rFonts w:ascii="Arial" w:eastAsia="Arial" w:hAnsi="Arial" w:cs="Arial"/>
          <w:lang w:val="ru-RU"/>
        </w:rPr>
        <w:t>«Война в Рифе: связь или тупик? Национализм в городах и сопротивление в горах». Журнал североафриканских исследований 1:3 (1996): 234-47.</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Перкинс, Кеннет Дж. Каиды, капитаны и полковники: французская военная администрация в колониальном Магрибе, 1844–1934 гг. Нью-Йорк: </w:t>
      </w:r>
      <w:r>
        <w:t>Africana</w:t>
      </w:r>
      <w:r w:rsidRPr="008A1D93">
        <w:rPr>
          <w:lang w:val="ru-RU"/>
        </w:rPr>
        <w:t>, 1981.</w:t>
      </w:r>
    </w:p>
    <w:p w:rsidR="009629B0" w:rsidRPr="008A1D93" w:rsidRDefault="008A1D93">
      <w:pPr>
        <w:pStyle w:val="50"/>
        <w:framePr w:w="7795" w:h="10320" w:hRule="exact" w:wrap="none" w:vAnchor="page" w:hAnchor="page" w:x="342" w:y="1211"/>
        <w:spacing w:after="0" w:line="257" w:lineRule="auto"/>
        <w:ind w:left="1080" w:hanging="180"/>
        <w:jc w:val="both"/>
        <w:rPr>
          <w:lang w:val="ru-RU"/>
        </w:rPr>
      </w:pPr>
      <w:r w:rsidRPr="008A1D93">
        <w:rPr>
          <w:i/>
          <w:iCs/>
          <w:lang w:val="ru-RU"/>
        </w:rPr>
        <w:t>История современной Туниса</w:t>
      </w:r>
      <w:r w:rsidRPr="008A1D93">
        <w:rPr>
          <w:lang w:val="ru-RU"/>
        </w:rPr>
        <w:t>Кембридж: Издательство Кембриджского университета, 2004.</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4"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290</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320" w:hRule="exact" w:wrap="none" w:vAnchor="page" w:hAnchor="page" w:x="342" w:y="1211"/>
        <w:spacing w:after="0" w:line="240" w:lineRule="auto"/>
        <w:ind w:left="1340" w:hanging="360"/>
        <w:jc w:val="both"/>
        <w:rPr>
          <w:lang w:val="ru-RU"/>
        </w:rPr>
      </w:pPr>
      <w:r w:rsidRPr="008A1D93">
        <w:rPr>
          <w:lang w:val="ru-RU"/>
        </w:rPr>
        <w:t xml:space="preserve">Петруччоли, Аттилио, ред. Переосмысление города </w:t>
      </w:r>
      <w:r>
        <w:t>XIX</w:t>
      </w:r>
      <w:r w:rsidRPr="008A1D93">
        <w:rPr>
          <w:lang w:val="ru-RU"/>
        </w:rPr>
        <w:t xml:space="preserve"> века. Кембридж, Массачусетс: Программа Ага Хана по исламской архитектуре, 1998.</w:t>
      </w:r>
    </w:p>
    <w:p w:rsidR="009629B0" w:rsidRDefault="008A1D93">
      <w:pPr>
        <w:pStyle w:val="50"/>
        <w:framePr w:w="7795" w:h="10320" w:hRule="exact" w:wrap="none" w:vAnchor="page" w:hAnchor="page" w:x="342" w:y="1211"/>
        <w:spacing w:after="0" w:line="257" w:lineRule="auto"/>
        <w:ind w:left="1340" w:hanging="360"/>
        <w:jc w:val="both"/>
      </w:pPr>
      <w:r w:rsidRPr="008A1D93">
        <w:rPr>
          <w:lang w:val="ru-RU"/>
        </w:rPr>
        <w:t xml:space="preserve">Пишон, Жан. </w:t>
      </w:r>
      <w:r>
        <w:t>Le</w:t>
      </w:r>
      <w:r w:rsidRPr="008A1D93">
        <w:rPr>
          <w:lang w:val="ru-RU"/>
        </w:rPr>
        <w:t xml:space="preserve"> </w:t>
      </w:r>
      <w:r>
        <w:t>Maroc</w:t>
      </w:r>
      <w:r w:rsidRPr="008A1D93">
        <w:rPr>
          <w:lang w:val="ru-RU"/>
        </w:rPr>
        <w:t xml:space="preserve"> в дебюте мировой войны: Эль-Херри, продавец, 13 ноября 1914 года. </w:t>
      </w:r>
      <w:r>
        <w:t>Париж: Лавозель, 1936.</w:t>
      </w:r>
    </w:p>
    <w:p w:rsidR="009629B0" w:rsidRDefault="008A1D93">
      <w:pPr>
        <w:pStyle w:val="50"/>
        <w:framePr w:w="7795" w:h="10320" w:hRule="exact" w:wrap="none" w:vAnchor="page" w:hAnchor="page" w:x="342" w:y="1211"/>
        <w:spacing w:after="0" w:line="257" w:lineRule="auto"/>
        <w:ind w:left="1340" w:hanging="360"/>
        <w:jc w:val="both"/>
      </w:pPr>
      <w:r>
        <w:t>Пинта, Р. «La Lutte contre la Misere au Maroc en 1945». Bulletin Economic et Social du Maroc 8:28 (1946): 284–87.</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Померанц, Кеннет. Великое расхождение: Китай, Европа и формирование современной мировой экономики. Принстон: Издательство Принстонского университета, 2000.</w:t>
      </w:r>
    </w:p>
    <w:p w:rsidR="009629B0" w:rsidRPr="008A1D93" w:rsidRDefault="008A1D93">
      <w:pPr>
        <w:pStyle w:val="50"/>
        <w:framePr w:w="7795" w:h="10320" w:hRule="exact" w:wrap="none" w:vAnchor="page" w:hAnchor="page" w:x="342" w:y="1211"/>
        <w:spacing w:after="0" w:line="252" w:lineRule="auto"/>
        <w:ind w:left="1340" w:hanging="360"/>
        <w:jc w:val="both"/>
        <w:rPr>
          <w:lang w:val="ru-RU"/>
        </w:rPr>
      </w:pPr>
      <w:r w:rsidRPr="008A1D93">
        <w:rPr>
          <w:lang w:val="ru-RU"/>
        </w:rPr>
        <w:t xml:space="preserve">Помфрет, Ричард. «Международные отношения Марокко». В книге «Политическая экономия Марокко», под редакцией И. В. Зартмана. Нью-Йорк: </w:t>
      </w:r>
      <w:r>
        <w:t>Praeger</w:t>
      </w:r>
      <w:r w:rsidRPr="008A1D93">
        <w:rPr>
          <w:lang w:val="ru-RU"/>
        </w:rPr>
        <w:t>, 1987.</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Поттер, Питман Б. «Происхождение системы мандатов в рамках Лиги Наций». Американский политический научный обзор 16:4 (1922): 563-83.</w:t>
      </w:r>
    </w:p>
    <w:p w:rsidR="009629B0" w:rsidRPr="008A1D93" w:rsidRDefault="008A1D93">
      <w:pPr>
        <w:pStyle w:val="50"/>
        <w:framePr w:w="7795" w:h="10320" w:hRule="exact" w:wrap="none" w:vAnchor="page" w:hAnchor="page" w:x="342" w:y="1211"/>
        <w:spacing w:after="0" w:line="240" w:lineRule="auto"/>
        <w:ind w:left="1340" w:hanging="360"/>
        <w:jc w:val="both"/>
        <w:rPr>
          <w:lang w:val="ru-RU"/>
        </w:rPr>
      </w:pPr>
      <w:r w:rsidRPr="008A1D93">
        <w:rPr>
          <w:lang w:val="ru-RU"/>
        </w:rPr>
        <w:t xml:space="preserve">Пуйон, Франсуа. Словарь востоковедов французского языка. Париж: </w:t>
      </w:r>
      <w:r>
        <w:t>IlSMM</w:t>
      </w:r>
      <w:r w:rsidRPr="008A1D93">
        <w:rPr>
          <w:lang w:val="ru-RU"/>
        </w:rPr>
        <w:t>: Картала, 2008.</w:t>
      </w:r>
    </w:p>
    <w:p w:rsidR="009629B0" w:rsidRPr="008A1D93" w:rsidRDefault="008A1D93">
      <w:pPr>
        <w:pStyle w:val="50"/>
        <w:framePr w:w="7795" w:h="10320" w:hRule="exact" w:wrap="none" w:vAnchor="page" w:hAnchor="page" w:x="342" w:y="1211"/>
        <w:spacing w:after="0" w:line="240" w:lineRule="auto"/>
        <w:ind w:left="1340" w:hanging="360"/>
        <w:jc w:val="both"/>
        <w:rPr>
          <w:lang w:val="ru-RU"/>
        </w:rPr>
      </w:pPr>
      <w:r w:rsidRPr="008A1D93">
        <w:rPr>
          <w:lang w:val="ru-RU"/>
        </w:rPr>
        <w:t xml:space="preserve">Пуркье, Р. «Санте и общественная гигиена». В колониальной и морской энциклопедии: </w:t>
      </w:r>
      <w:r>
        <w:t>Le</w:t>
      </w:r>
      <w:r w:rsidRPr="008A1D93">
        <w:rPr>
          <w:lang w:val="ru-RU"/>
        </w:rPr>
        <w:t xml:space="preserve"> </w:t>
      </w:r>
      <w:r>
        <w:t>Maroc</w:t>
      </w:r>
      <w:r w:rsidRPr="008A1D93">
        <w:rPr>
          <w:lang w:val="ru-RU"/>
        </w:rPr>
        <w:t>. Париж: Колониальная и морская энциклопедия, 1941.</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Прост, Анри. «Развитие урбанизма в протекторате Марокко в 1914 и 1923 годах». </w:t>
      </w:r>
      <w:r>
        <w:t xml:space="preserve">В книге «L'Urbanisme aux Colonys et dans les Pays tropicaux; Communications et Rapports du Congres International de l'urbanisme aux колоний и dans les pays de latitude intertropicale» под редакцией Дж. </w:t>
      </w:r>
      <w:r w:rsidRPr="008A1D93">
        <w:rPr>
          <w:lang w:val="ru-RU"/>
        </w:rPr>
        <w:t>Ройера. Невер: Фортин, 1932.</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 xml:space="preserve">Рабинов, Поль. «Франция в Марокко: технокосмополитизм и посредственный модернизм». </w:t>
      </w:r>
      <w:r>
        <w:t>Assemblage</w:t>
      </w:r>
      <w:r w:rsidRPr="008A1D93">
        <w:rPr>
          <w:lang w:val="ru-RU"/>
        </w:rPr>
        <w:t xml:space="preserve"> 17 (апрель 1992 г.): 52-57.</w:t>
      </w:r>
    </w:p>
    <w:p w:rsidR="009629B0" w:rsidRPr="008A1D93" w:rsidRDefault="008A1D93">
      <w:pPr>
        <w:pStyle w:val="50"/>
        <w:framePr w:w="7795" w:h="10320" w:hRule="exact" w:wrap="none" w:vAnchor="page" w:hAnchor="page" w:x="342" w:y="1211"/>
        <w:spacing w:after="0" w:line="257" w:lineRule="auto"/>
        <w:ind w:left="1340" w:hanging="180"/>
        <w:jc w:val="both"/>
        <w:rPr>
          <w:lang w:val="ru-RU"/>
        </w:rPr>
      </w:pPr>
      <w:r w:rsidRPr="008A1D93">
        <w:rPr>
          <w:i/>
          <w:iCs/>
          <w:lang w:val="ru-RU"/>
        </w:rPr>
        <w:t>Современный французский язык: нормы и формы социальной среды.</w:t>
      </w:r>
      <w:r w:rsidRPr="008A1D93">
        <w:rPr>
          <w:lang w:val="ru-RU"/>
        </w:rPr>
        <w:t>Чикаго: Чикагский университет, 1995.</w:t>
      </w:r>
    </w:p>
    <w:p w:rsidR="009629B0" w:rsidRPr="008A1D93" w:rsidRDefault="008A1D93">
      <w:pPr>
        <w:pStyle w:val="50"/>
        <w:framePr w:w="7795" w:h="10320" w:hRule="exact" w:wrap="none" w:vAnchor="page" w:hAnchor="page" w:x="342" w:y="1211"/>
        <w:spacing w:after="0" w:line="240" w:lineRule="auto"/>
        <w:ind w:left="1340" w:hanging="360"/>
        <w:jc w:val="both"/>
        <w:rPr>
          <w:lang w:val="ru-RU"/>
        </w:rPr>
      </w:pPr>
      <w:r w:rsidRPr="008A1D93">
        <w:rPr>
          <w:lang w:val="ru-RU"/>
        </w:rPr>
        <w:t xml:space="preserve">Рачик, Хасан. Символизатор нации: </w:t>
      </w:r>
      <w:r>
        <w:t>Essai</w:t>
      </w:r>
      <w:r w:rsidRPr="008A1D93">
        <w:rPr>
          <w:lang w:val="ru-RU"/>
        </w:rPr>
        <w:t xml:space="preserve"> </w:t>
      </w:r>
      <w:r>
        <w:t>sur</w:t>
      </w:r>
      <w:r w:rsidRPr="008A1D93">
        <w:rPr>
          <w:lang w:val="ru-RU"/>
        </w:rPr>
        <w:t xml:space="preserve"> </w:t>
      </w:r>
      <w:r>
        <w:t>l</w:t>
      </w:r>
      <w:r w:rsidRPr="008A1D93">
        <w:rPr>
          <w:lang w:val="ru-RU"/>
        </w:rPr>
        <w:t>'</w:t>
      </w:r>
      <w:r>
        <w:t>usage</w:t>
      </w:r>
      <w:r w:rsidRPr="008A1D93">
        <w:rPr>
          <w:lang w:val="ru-RU"/>
        </w:rPr>
        <w:t xml:space="preserve"> </w:t>
      </w:r>
      <w:r>
        <w:t>des</w:t>
      </w:r>
      <w:r w:rsidRPr="008A1D93">
        <w:rPr>
          <w:lang w:val="ru-RU"/>
        </w:rPr>
        <w:t xml:space="preserve"> </w:t>
      </w:r>
      <w:r>
        <w:t>identites</w:t>
      </w:r>
      <w:r w:rsidRPr="008A1D93">
        <w:rPr>
          <w:lang w:val="ru-RU"/>
        </w:rPr>
        <w:t xml:space="preserve"> </w:t>
      </w:r>
      <w:r>
        <w:t>communis</w:t>
      </w:r>
      <w:r w:rsidRPr="008A1D93">
        <w:rPr>
          <w:lang w:val="ru-RU"/>
        </w:rPr>
        <w:t xml:space="preserve"> </w:t>
      </w:r>
      <w:r>
        <w:t>au</w:t>
      </w:r>
      <w:r w:rsidRPr="008A1D93">
        <w:rPr>
          <w:lang w:val="ru-RU"/>
        </w:rPr>
        <w:t xml:space="preserve"> </w:t>
      </w:r>
      <w:r>
        <w:t>Maroc</w:t>
      </w:r>
      <w:r w:rsidRPr="008A1D93">
        <w:rPr>
          <w:lang w:val="ru-RU"/>
        </w:rPr>
        <w:t xml:space="preserve">, Касабланка: </w:t>
      </w:r>
      <w:r>
        <w:t>Le</w:t>
      </w:r>
      <w:r w:rsidRPr="008A1D93">
        <w:rPr>
          <w:lang w:val="ru-RU"/>
        </w:rPr>
        <w:t xml:space="preserve"> </w:t>
      </w:r>
      <w:r>
        <w:t>Fennec</w:t>
      </w:r>
      <w:r w:rsidRPr="008A1D93">
        <w:rPr>
          <w:lang w:val="ru-RU"/>
        </w:rPr>
        <w:t>, 2003.</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Раисс, Мохаммед. Де Схират и Тазмамарт: Возвращение в бой. Касабланка: Восточная Африка, 2002.</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Рамирес, Фрэнсис. «Двусмысленный стереотип: аспекты представления Марокко в колониальном кино». В «Присутствиях и изображениях франко-мароканцев </w:t>
      </w:r>
      <w:r>
        <w:t>au</w:t>
      </w:r>
      <w:r w:rsidRPr="008A1D93">
        <w:rPr>
          <w:lang w:val="ru-RU"/>
        </w:rPr>
        <w:t xml:space="preserve"> </w:t>
      </w:r>
      <w:r>
        <w:t>temps</w:t>
      </w:r>
      <w:r w:rsidRPr="008A1D93">
        <w:rPr>
          <w:lang w:val="ru-RU"/>
        </w:rPr>
        <w:t xml:space="preserve"> </w:t>
      </w:r>
      <w:r>
        <w:t>du</w:t>
      </w:r>
      <w:r w:rsidRPr="008A1D93">
        <w:rPr>
          <w:lang w:val="ru-RU"/>
        </w:rPr>
        <w:t xml:space="preserve"> </w:t>
      </w:r>
      <w:r>
        <w:t>Protectorat</w:t>
      </w:r>
      <w:r w:rsidRPr="008A1D93">
        <w:rPr>
          <w:lang w:val="ru-RU"/>
        </w:rPr>
        <w:t>» под редакцией Жан-Клода Аллена. Париж: Л'Харматтан, 2003.</w:t>
      </w:r>
    </w:p>
    <w:p w:rsidR="009629B0" w:rsidRDefault="008A1D93">
      <w:pPr>
        <w:pStyle w:val="50"/>
        <w:framePr w:w="7795" w:h="10320" w:hRule="exact" w:wrap="none" w:vAnchor="page" w:hAnchor="page" w:x="342" w:y="1211"/>
        <w:spacing w:after="0"/>
        <w:ind w:left="1340" w:hanging="360"/>
        <w:jc w:val="both"/>
      </w:pPr>
      <w:r w:rsidRPr="008A1D93">
        <w:rPr>
          <w:lang w:val="ru-RU"/>
        </w:rPr>
        <w:t xml:space="preserve">Рассам, Амаль и Сьюзен Г. Миллер. «Реакция Марокко на европейское проникновение в конце </w:t>
      </w:r>
      <w:r>
        <w:t>XIX</w:t>
      </w:r>
      <w:r w:rsidRPr="008A1D93">
        <w:rPr>
          <w:lang w:val="ru-RU"/>
        </w:rPr>
        <w:t xml:space="preserve"> века: взгляд из двора». </w:t>
      </w:r>
      <w:r>
        <w:t>Revue de l'Occident musulman et de la Mediterranee 36:2 (1983): 51-61.</w:t>
      </w:r>
    </w:p>
    <w:p w:rsidR="009629B0" w:rsidRPr="008A1D93" w:rsidRDefault="008A1D93">
      <w:pPr>
        <w:pStyle w:val="50"/>
        <w:framePr w:w="7795" w:h="10320" w:hRule="exact" w:wrap="none" w:vAnchor="page" w:hAnchor="page" w:x="342" w:y="1211"/>
        <w:spacing w:after="0"/>
        <w:ind w:left="1340" w:hanging="360"/>
        <w:jc w:val="both"/>
        <w:rPr>
          <w:lang w:val="ru-RU"/>
        </w:rPr>
      </w:pPr>
      <w:r>
        <w:t xml:space="preserve">Раймер, Майкл Дж. </w:t>
      </w:r>
      <w:r w:rsidRPr="008A1D93">
        <w:rPr>
          <w:lang w:val="ru-RU"/>
        </w:rPr>
        <w:t xml:space="preserve">«Османско-арабские морские порты в девятнадцатом веке: социальные изменения в Александрии, Бейруте и Тунисе». В книге «Города в мировой системе», под редакцией Рисат Касабы. Вестпорт, Коннектикут: </w:t>
      </w:r>
      <w:r>
        <w:t>Greenwood</w:t>
      </w:r>
      <w:r w:rsidRPr="008A1D93">
        <w:rPr>
          <w:lang w:val="ru-RU"/>
        </w:rPr>
        <w:t xml:space="preserve"> </w:t>
      </w:r>
      <w:r>
        <w:t>Press</w:t>
      </w:r>
      <w:r w:rsidRPr="008A1D93">
        <w:rPr>
          <w:lang w:val="ru-RU"/>
        </w:rPr>
        <w:t>, 1991.</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Рено, </w:t>
      </w:r>
      <w:r>
        <w:t>HPJ</w:t>
      </w:r>
      <w:r w:rsidRPr="008A1D93">
        <w:rPr>
          <w:lang w:val="ru-RU"/>
        </w:rPr>
        <w:t xml:space="preserve"> «Чума 1818 года в Марокко после нередактированных документов». Гесперис 3 (1923): 13–35.</w:t>
      </w:r>
    </w:p>
    <w:p w:rsidR="009629B0" w:rsidRPr="008A1D93" w:rsidRDefault="008A1D93">
      <w:pPr>
        <w:pStyle w:val="50"/>
        <w:framePr w:w="7795" w:h="10320" w:hRule="exact" w:wrap="none" w:vAnchor="page" w:hAnchor="page" w:x="342" w:y="1211"/>
        <w:spacing w:after="0"/>
        <w:ind w:left="0" w:firstLine="980"/>
        <w:rPr>
          <w:lang w:val="ru-RU"/>
        </w:rPr>
      </w:pPr>
      <w:r w:rsidRPr="008A1D93">
        <w:rPr>
          <w:lang w:val="ru-RU"/>
        </w:rPr>
        <w:t>Резетт, Роберт. Марокканские политические партии. Париж: А. Колен, 1955.</w:t>
      </w:r>
    </w:p>
    <w:p w:rsidR="009629B0" w:rsidRDefault="008A1D93">
      <w:pPr>
        <w:pStyle w:val="50"/>
        <w:framePr w:w="7795" w:h="10320" w:hRule="exact" w:wrap="none" w:vAnchor="page" w:hAnchor="page" w:x="342" w:y="1211"/>
        <w:spacing w:after="0"/>
        <w:ind w:left="1340" w:hanging="360"/>
        <w:jc w:val="both"/>
      </w:pPr>
      <w:r w:rsidRPr="008A1D93">
        <w:rPr>
          <w:lang w:val="ru-RU"/>
        </w:rPr>
        <w:t xml:space="preserve">Разауи, Ахмед. «Последние экономические тенденции: управление задолженностью». В книге «Политическая экономия Марокко», под редакцией И. В. Зартмана. </w:t>
      </w:r>
      <w:r>
        <w:t>Нью-Йорк: Praeger, 1987.</w:t>
      </w:r>
    </w:p>
    <w:p w:rsidR="009629B0" w:rsidRPr="008A1D93" w:rsidRDefault="008A1D93">
      <w:pPr>
        <w:pStyle w:val="50"/>
        <w:framePr w:w="7795" w:h="10320" w:hRule="exact" w:wrap="none" w:vAnchor="page" w:hAnchor="page" w:x="342" w:y="1211"/>
        <w:spacing w:after="0"/>
        <w:ind w:left="1340" w:hanging="360"/>
        <w:jc w:val="both"/>
        <w:rPr>
          <w:lang w:val="ru-RU"/>
        </w:rPr>
      </w:pPr>
      <w:r>
        <w:t xml:space="preserve">Ривет, Дэниел. «Le Commandement français et ses responses vis-a-vis du movement. 1924-1926», в книге «Abd el-krim et la Republique du Rif: Actes du Colloque International d'etudes historiques et sociologiques», 18-20 января 1973. </w:t>
      </w:r>
      <w:r w:rsidRPr="008A1D93">
        <w:rPr>
          <w:lang w:val="ru-RU"/>
        </w:rPr>
        <w:t>Париж: Ф. Масперо, 1976.</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Default="008A1D93">
      <w:pPr>
        <w:pStyle w:val="a4"/>
        <w:framePr w:w="7814" w:h="350" w:hRule="exact" w:wrap="none" w:vAnchor="page" w:hAnchor="page" w:x="323" w:y="12342"/>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5" w:history="1">
        <w:r w:rsidRPr="008A1D93">
          <w:rPr>
            <w:lang w:val="ru-RU"/>
          </w:rPr>
          <w:t xml:space="preserve"> </w:t>
        </w:r>
        <w:r>
          <w:rPr>
            <w:color w:val="0172CF"/>
          </w:rPr>
          <w:t>https://doi.org/10.1017/CBO9781139045834.016</w:t>
        </w:r>
      </w:hyperlink>
    </w:p>
    <w:p w:rsidR="009629B0" w:rsidRDefault="009629B0">
      <w:pPr>
        <w:spacing w:line="1" w:lineRule="exact"/>
        <w:sectPr w:rsidR="009629B0">
          <w:pgSz w:w="8616" w:h="12926"/>
          <w:pgMar w:top="360" w:right="360" w:bottom="360" w:left="360" w:header="0" w:footer="3" w:gutter="0"/>
          <w:cols w:space="720"/>
          <w:noEndnote/>
          <w:docGrid w:linePitch="360"/>
        </w:sectPr>
      </w:pPr>
    </w:p>
    <w:p w:rsidR="009629B0" w:rsidRDefault="009629B0">
      <w:pPr>
        <w:spacing w:line="1" w:lineRule="exact"/>
      </w:pPr>
    </w:p>
    <w:p w:rsidR="009629B0" w:rsidRDefault="008A1D93">
      <w:pPr>
        <w:pStyle w:val="a4"/>
        <w:framePr w:wrap="none" w:vAnchor="page" w:hAnchor="page" w:x="2924" w:y="687"/>
        <w:rPr>
          <w:sz w:val="20"/>
          <w:szCs w:val="20"/>
        </w:rPr>
      </w:pPr>
      <w:r>
        <w:rPr>
          <w:rFonts w:ascii="Times New Roman" w:eastAsia="Times New Roman" w:hAnsi="Times New Roman" w:cs="Times New Roman"/>
          <w:sz w:val="20"/>
          <w:szCs w:val="20"/>
        </w:rPr>
        <w:t>Библиография использованной литературы</w:t>
      </w:r>
    </w:p>
    <w:p w:rsidR="009629B0" w:rsidRDefault="008A1D93">
      <w:pPr>
        <w:pStyle w:val="a4"/>
        <w:framePr w:wrap="none" w:vAnchor="page" w:hAnchor="page" w:x="6966" w:y="707"/>
        <w:rPr>
          <w:sz w:val="18"/>
          <w:szCs w:val="18"/>
        </w:rPr>
      </w:pPr>
      <w:r>
        <w:rPr>
          <w:sz w:val="18"/>
          <w:szCs w:val="18"/>
        </w:rPr>
        <w:t>291</w:t>
      </w:r>
    </w:p>
    <w:p w:rsidR="009629B0" w:rsidRPr="008A1D93" w:rsidRDefault="008A1D93">
      <w:pPr>
        <w:pStyle w:val="50"/>
        <w:framePr w:w="7795" w:h="10325" w:hRule="exact" w:wrap="none" w:vAnchor="page" w:hAnchor="page" w:x="342" w:y="1211"/>
        <w:spacing w:after="0" w:line="240" w:lineRule="auto"/>
        <w:ind w:left="1080" w:hanging="180"/>
        <w:jc w:val="both"/>
        <w:rPr>
          <w:lang w:val="ru-RU"/>
        </w:rPr>
      </w:pPr>
      <w:r>
        <w:rPr>
          <w:i/>
          <w:iCs/>
        </w:rPr>
        <w:t xml:space="preserve">Lyautey et I'institution du Protectorat Franfais au Maroc. </w:t>
      </w:r>
      <w:r w:rsidRPr="008A1D93">
        <w:rPr>
          <w:i/>
          <w:iCs/>
          <w:lang w:val="ru-RU"/>
        </w:rPr>
        <w:t>3</w:t>
      </w:r>
      <w:r w:rsidRPr="008A1D93">
        <w:rPr>
          <w:lang w:val="ru-RU"/>
        </w:rPr>
        <w:t>тт. Париж: Л'Харматтан, 1988.</w:t>
      </w:r>
    </w:p>
    <w:p w:rsidR="009629B0" w:rsidRPr="008A1D93" w:rsidRDefault="008A1D93">
      <w:pPr>
        <w:pStyle w:val="50"/>
        <w:framePr w:w="7795" w:h="10325" w:hRule="exact" w:wrap="none" w:vAnchor="page" w:hAnchor="page" w:x="342" w:y="1211"/>
        <w:spacing w:after="0"/>
        <w:ind w:left="1080" w:hanging="180"/>
        <w:jc w:val="both"/>
        <w:rPr>
          <w:lang w:val="ru-RU"/>
        </w:rPr>
      </w:pPr>
      <w:r w:rsidRPr="008A1D93">
        <w:rPr>
          <w:rFonts w:ascii="Arial" w:eastAsia="Arial" w:hAnsi="Arial" w:cs="Arial"/>
          <w:lang w:val="ru-RU"/>
        </w:rPr>
        <w:t xml:space="preserve">«Колониальная гигиена и медикализация мароканского общества во времена протектората Франции (1912–1956)». </w:t>
      </w:r>
      <w:r>
        <w:rPr>
          <w:rFonts w:ascii="Arial" w:eastAsia="Arial" w:hAnsi="Arial" w:cs="Arial"/>
        </w:rPr>
        <w:t xml:space="preserve">В Sante, medecine et societe dans le monde Arabe под редакцией Элизабет Лонгенесс. </w:t>
      </w:r>
      <w:r w:rsidRPr="008A1D93">
        <w:rPr>
          <w:rFonts w:ascii="Arial" w:eastAsia="Arial" w:hAnsi="Arial" w:cs="Arial"/>
          <w:lang w:val="ru-RU"/>
        </w:rPr>
        <w:t>Париж: Л'Харматтан, 1995.</w:t>
      </w:r>
    </w:p>
    <w:p w:rsidR="009629B0" w:rsidRPr="008A1D93" w:rsidRDefault="008A1D93">
      <w:pPr>
        <w:pStyle w:val="50"/>
        <w:framePr w:w="7795" w:h="10325" w:hRule="exact" w:wrap="none" w:vAnchor="page" w:hAnchor="page" w:x="342" w:y="1211"/>
        <w:spacing w:after="0" w:line="257" w:lineRule="auto"/>
        <w:ind w:left="1080" w:hanging="180"/>
        <w:jc w:val="both"/>
        <w:rPr>
          <w:lang w:val="ru-RU"/>
        </w:rPr>
      </w:pPr>
      <w:r w:rsidRPr="008A1D93">
        <w:rPr>
          <w:i/>
          <w:iCs/>
          <w:lang w:val="ru-RU"/>
        </w:rPr>
        <w:t xml:space="preserve">Марок де Лиоте и Мухаммед </w:t>
      </w:r>
      <w:r>
        <w:rPr>
          <w:i/>
          <w:iCs/>
        </w:rPr>
        <w:t>V</w:t>
      </w:r>
      <w:r w:rsidRPr="008A1D93">
        <w:rPr>
          <w:i/>
          <w:iCs/>
          <w:lang w:val="ru-RU"/>
        </w:rPr>
        <w:t>: Двойной облик Протектората.</w:t>
      </w:r>
      <w:r w:rsidRPr="008A1D93">
        <w:rPr>
          <w:lang w:val="ru-RU"/>
        </w:rPr>
        <w:t>Париж: Деноэль, 1999.</w:t>
      </w:r>
    </w:p>
    <w:p w:rsidR="009629B0" w:rsidRPr="008A1D93" w:rsidRDefault="008A1D93">
      <w:pPr>
        <w:pStyle w:val="50"/>
        <w:framePr w:w="7795" w:h="10325" w:hRule="exact" w:wrap="none" w:vAnchor="page" w:hAnchor="page" w:x="342" w:y="1211"/>
        <w:spacing w:after="0" w:line="240" w:lineRule="auto"/>
        <w:ind w:left="1080" w:hanging="180"/>
        <w:jc w:val="both"/>
        <w:rPr>
          <w:lang w:val="ru-RU"/>
        </w:rPr>
      </w:pPr>
      <w:r w:rsidRPr="008A1D93">
        <w:rPr>
          <w:i/>
          <w:iCs/>
          <w:lang w:val="ru-RU"/>
        </w:rPr>
        <w:t>Ле Магриб аль</w:t>
      </w:r>
      <w:r w:rsidRPr="008A1D93">
        <w:rPr>
          <w:rFonts w:ascii="Arial" w:eastAsia="Arial" w:hAnsi="Arial" w:cs="Arial"/>
          <w:lang w:val="ru-RU"/>
        </w:rPr>
        <w:t>'</w:t>
      </w:r>
      <w:r>
        <w:rPr>
          <w:rFonts w:ascii="Arial" w:eastAsia="Arial" w:hAnsi="Arial" w:cs="Arial"/>
        </w:rPr>
        <w:t>epreuve</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la</w:t>
      </w:r>
      <w:r w:rsidRPr="008A1D93">
        <w:rPr>
          <w:rFonts w:ascii="Arial" w:eastAsia="Arial" w:hAnsi="Arial" w:cs="Arial"/>
          <w:lang w:val="ru-RU"/>
        </w:rPr>
        <w:t xml:space="preserve"> колонизация. Париж: Хашетт, 2002.</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Роллман, Уилфрид Дж. «„Новый порядок“ в доколониальном мусульманском обществе: военная реформа в Марокко, 1844–1904 гг.». Диссертация на соискание степени доктора философии, Мичиганский университет, 1983 г.</w:t>
      </w:r>
    </w:p>
    <w:p w:rsidR="009629B0" w:rsidRPr="008A1D93" w:rsidRDefault="008A1D93">
      <w:pPr>
        <w:pStyle w:val="50"/>
        <w:framePr w:w="7795" w:h="10325" w:hRule="exact" w:wrap="none" w:vAnchor="page" w:hAnchor="page" w:x="342" w:y="1211"/>
        <w:spacing w:after="0"/>
        <w:ind w:left="1080" w:hanging="180"/>
        <w:jc w:val="both"/>
        <w:rPr>
          <w:lang w:val="ru-RU"/>
        </w:rPr>
      </w:pPr>
      <w:r w:rsidRPr="008A1D93">
        <w:rPr>
          <w:rFonts w:ascii="Arial" w:eastAsia="Arial" w:hAnsi="Arial" w:cs="Arial"/>
          <w:lang w:val="ru-RU"/>
        </w:rPr>
        <w:t xml:space="preserve">"Офицеры и "Нидхам аль-Джадид" в Марокко, 1844-1912 гг. Социальные и политические трансформации". В «Реформе по верху», реформе по низу: Модернизация вооружения 19 и 20 века. </w:t>
      </w:r>
      <w:r>
        <w:rPr>
          <w:rFonts w:ascii="Arial" w:eastAsia="Arial" w:hAnsi="Arial" w:cs="Arial"/>
        </w:rPr>
        <w:t>Quaderni</w:t>
      </w:r>
      <w:r w:rsidRPr="008A1D93">
        <w:rPr>
          <w:rFonts w:ascii="Arial" w:eastAsia="Arial" w:hAnsi="Arial" w:cs="Arial"/>
          <w:lang w:val="ru-RU"/>
        </w:rPr>
        <w:t xml:space="preserve"> </w:t>
      </w:r>
      <w:r>
        <w:rPr>
          <w:rFonts w:ascii="Arial" w:eastAsia="Arial" w:hAnsi="Arial" w:cs="Arial"/>
        </w:rPr>
        <w:t>di</w:t>
      </w:r>
      <w:r w:rsidRPr="008A1D93">
        <w:rPr>
          <w:rFonts w:ascii="Arial" w:eastAsia="Arial" w:hAnsi="Arial" w:cs="Arial"/>
          <w:lang w:val="ru-RU"/>
        </w:rPr>
        <w:t xml:space="preserve"> </w:t>
      </w:r>
      <w:r>
        <w:rPr>
          <w:rFonts w:ascii="Arial" w:eastAsia="Arial" w:hAnsi="Arial" w:cs="Arial"/>
        </w:rPr>
        <w:t>Oriente</w:t>
      </w:r>
      <w:r w:rsidRPr="008A1D93">
        <w:rPr>
          <w:rFonts w:ascii="Arial" w:eastAsia="Arial" w:hAnsi="Arial" w:cs="Arial"/>
          <w:lang w:val="ru-RU"/>
        </w:rPr>
        <w:t xml:space="preserve"> </w:t>
      </w:r>
      <w:r>
        <w:rPr>
          <w:rFonts w:ascii="Arial" w:eastAsia="Arial" w:hAnsi="Arial" w:cs="Arial"/>
        </w:rPr>
        <w:t>Moderno</w:t>
      </w:r>
      <w:r w:rsidRPr="008A1D93">
        <w:rPr>
          <w:rFonts w:ascii="Arial" w:eastAsia="Arial" w:hAnsi="Arial" w:cs="Arial"/>
          <w:lang w:val="ru-RU"/>
        </w:rPr>
        <w:t xml:space="preserve"> 5 (2004): 205–25.</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 xml:space="preserve">Ромеро Сальвадо, Франсиско Дж. Гражданская война в Испании: истоки, ход и исход. Хаундмиллс, Бейзингсток, Великобритания, и Нью-Йорк: </w:t>
      </w:r>
      <w:r>
        <w:t>Palgrave</w:t>
      </w:r>
      <w:r w:rsidRPr="008A1D93">
        <w:rPr>
          <w:lang w:val="ru-RU"/>
        </w:rPr>
        <w:t xml:space="preserve"> </w:t>
      </w:r>
      <w:r>
        <w:t>Macmillan</w:t>
      </w:r>
      <w:r w:rsidRPr="008A1D93">
        <w:rPr>
          <w:lang w:val="ru-RU"/>
        </w:rPr>
        <w:t>, 2005.</w:t>
      </w:r>
    </w:p>
    <w:p w:rsidR="009629B0" w:rsidRPr="008A1D93" w:rsidRDefault="008A1D93">
      <w:pPr>
        <w:pStyle w:val="50"/>
        <w:framePr w:w="7795" w:h="10325" w:hRule="exact" w:wrap="none" w:vAnchor="page" w:hAnchor="page" w:x="342" w:y="1211"/>
        <w:spacing w:after="0"/>
        <w:ind w:left="0" w:firstLine="720"/>
        <w:jc w:val="both"/>
        <w:rPr>
          <w:lang w:val="ru-RU"/>
        </w:rPr>
      </w:pPr>
      <w:r w:rsidRPr="008A1D93">
        <w:rPr>
          <w:lang w:val="ru-RU"/>
        </w:rPr>
        <w:t xml:space="preserve">Рузвельт, Эллиот. Как он это видел. Нью-Йорк: </w:t>
      </w:r>
      <w:r>
        <w:t>Duell</w:t>
      </w:r>
      <w:r w:rsidRPr="008A1D93">
        <w:rPr>
          <w:lang w:val="ru-RU"/>
        </w:rPr>
        <w:t xml:space="preserve">, </w:t>
      </w:r>
      <w:r>
        <w:t>Sloan</w:t>
      </w:r>
      <w:r w:rsidRPr="008A1D93">
        <w:rPr>
          <w:lang w:val="ru-RU"/>
        </w:rPr>
        <w:t xml:space="preserve"> </w:t>
      </w:r>
      <w:r>
        <w:t>and</w:t>
      </w:r>
      <w:r w:rsidRPr="008A1D93">
        <w:rPr>
          <w:lang w:val="ru-RU"/>
        </w:rPr>
        <w:t xml:space="preserve"> </w:t>
      </w:r>
      <w:r>
        <w:t>Pearce</w:t>
      </w:r>
      <w:r w:rsidRPr="008A1D93">
        <w:rPr>
          <w:lang w:val="ru-RU"/>
        </w:rPr>
        <w:t>, 1946.</w:t>
      </w:r>
    </w:p>
    <w:p w:rsidR="009629B0" w:rsidRPr="008A1D93" w:rsidRDefault="008A1D93">
      <w:pPr>
        <w:pStyle w:val="50"/>
        <w:framePr w:w="7795" w:h="10325" w:hRule="exact" w:wrap="none" w:vAnchor="page" w:hAnchor="page" w:x="342" w:y="1211"/>
        <w:spacing w:after="0"/>
        <w:ind w:left="1080" w:hanging="360"/>
        <w:jc w:val="both"/>
        <w:rPr>
          <w:lang w:val="ru-RU"/>
        </w:rPr>
      </w:pPr>
      <w:r>
        <w:t xml:space="preserve">Сен-Рене-Тайландье, Жорж. Les Origines du Maroc franfais: Recit d'une Mission (1901–1906). </w:t>
      </w:r>
      <w:r w:rsidRPr="008A1D93">
        <w:rPr>
          <w:lang w:val="ru-RU"/>
        </w:rPr>
        <w:t>Париж: Плон, 1930.</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Лосось, Жорж. «Марокканское мнение о победе Туа». Архивы Марокко 1 (1904): 416-24.</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Сангмуа, Эгья Н. «Американская стратегия султана Мухаммеда бен Юсефа и дипломатия освобождения Северной Африки, 1943–1961 гг.». Журнал современной истории 27:1 (1992): 129–148.</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Сатер, Джеймс. «Динамика государства и гражданского общества в Марокко». Журнал североафриканских исследований 7:3 (2002): 101-18.</w:t>
      </w:r>
    </w:p>
    <w:p w:rsidR="009629B0" w:rsidRPr="008A1D93" w:rsidRDefault="008A1D93">
      <w:pPr>
        <w:pStyle w:val="50"/>
        <w:framePr w:w="7795" w:h="10325" w:hRule="exact" w:wrap="none" w:vAnchor="page" w:hAnchor="page" w:x="342" w:y="1211"/>
        <w:spacing w:after="0" w:line="240" w:lineRule="auto"/>
        <w:ind w:left="1080" w:hanging="360"/>
        <w:jc w:val="both"/>
        <w:rPr>
          <w:lang w:val="ru-RU"/>
        </w:rPr>
      </w:pPr>
      <w:r w:rsidRPr="008A1D93">
        <w:rPr>
          <w:lang w:val="ru-RU"/>
        </w:rPr>
        <w:t xml:space="preserve">Саях, Саид. Франция и марокко-алжирские границы, 1873–1902 гг. Париж: </w:t>
      </w:r>
      <w:r>
        <w:t>CNRS</w:t>
      </w:r>
      <w:r w:rsidRPr="008A1D93">
        <w:rPr>
          <w:lang w:val="ru-RU"/>
        </w:rPr>
        <w:t>, 1986.</w:t>
      </w:r>
    </w:p>
    <w:p w:rsidR="009629B0" w:rsidRPr="008A1D93" w:rsidRDefault="008A1D93">
      <w:pPr>
        <w:pStyle w:val="50"/>
        <w:framePr w:w="7795" w:h="10325" w:hRule="exact" w:wrap="none" w:vAnchor="page" w:hAnchor="page" w:x="342" w:y="1211"/>
        <w:spacing w:after="0" w:line="240" w:lineRule="auto"/>
        <w:ind w:left="1080" w:hanging="360"/>
        <w:jc w:val="both"/>
        <w:rPr>
          <w:lang w:val="ru-RU"/>
        </w:rPr>
      </w:pPr>
      <w:r w:rsidRPr="008A1D93">
        <w:rPr>
          <w:lang w:val="ru-RU"/>
        </w:rPr>
        <w:t>Шам, Алан. Лиоте в Марокко: управление протекторатом, 1912–1925 гг. Беркли: Издательство Калифорнийского университета, 1970.</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Шрётер, Даниэль Дж. Купцы Эс-Сувейры: городское общество и империализм на юго-западе Марокко, 1844–1886 гг. Кембридж: Издательство Кембриджского университета, 1988.</w:t>
      </w:r>
    </w:p>
    <w:p w:rsidR="009629B0" w:rsidRPr="008A1D93" w:rsidRDefault="008A1D93">
      <w:pPr>
        <w:pStyle w:val="50"/>
        <w:framePr w:w="7795" w:h="10325" w:hRule="exact" w:wrap="none" w:vAnchor="page" w:hAnchor="page" w:x="342" w:y="1211"/>
        <w:spacing w:after="0" w:line="257" w:lineRule="auto"/>
        <w:ind w:left="1080" w:hanging="360"/>
        <w:jc w:val="both"/>
        <w:rPr>
          <w:lang w:val="ru-RU"/>
        </w:rPr>
      </w:pPr>
      <w:r w:rsidRPr="008A1D93">
        <w:rPr>
          <w:lang w:val="ru-RU"/>
        </w:rPr>
        <w:t xml:space="preserve">Себти, Абделахад. «Хроники цитадинового сражения: </w:t>
      </w:r>
      <w:r>
        <w:t>Fes</w:t>
      </w:r>
      <w:r w:rsidRPr="008A1D93">
        <w:rPr>
          <w:lang w:val="ru-RU"/>
        </w:rPr>
        <w:t xml:space="preserve"> </w:t>
      </w:r>
      <w:r>
        <w:t>et</w:t>
      </w:r>
      <w:r w:rsidRPr="008A1D93">
        <w:rPr>
          <w:lang w:val="ru-RU"/>
        </w:rPr>
        <w:t xml:space="preserve"> </w:t>
      </w:r>
      <w:r>
        <w:t>la</w:t>
      </w:r>
      <w:r w:rsidRPr="008A1D93">
        <w:rPr>
          <w:lang w:val="ru-RU"/>
        </w:rPr>
        <w:t xml:space="preserve"> </w:t>
      </w:r>
      <w:r>
        <w:t>reverte</w:t>
      </w:r>
      <w:r w:rsidRPr="008A1D93">
        <w:rPr>
          <w:lang w:val="ru-RU"/>
        </w:rPr>
        <w:t xml:space="preserve"> </w:t>
      </w:r>
      <w:r>
        <w:t>des</w:t>
      </w:r>
      <w:r w:rsidRPr="008A1D93">
        <w:rPr>
          <w:lang w:val="ru-RU"/>
        </w:rPr>
        <w:t xml:space="preserve"> </w:t>
      </w:r>
      <w:r>
        <w:t>tanneurs</w:t>
      </w:r>
      <w:r w:rsidRPr="008A1D93">
        <w:rPr>
          <w:lang w:val="ru-RU"/>
        </w:rPr>
        <w:t xml:space="preserve"> (1873-1874)». Гесперис-Тамуда 24:2 (1991): 283-312.</w:t>
      </w:r>
    </w:p>
    <w:p w:rsidR="009629B0" w:rsidRPr="008A1D93" w:rsidRDefault="008A1D93">
      <w:pPr>
        <w:pStyle w:val="50"/>
        <w:framePr w:w="7795" w:h="10325" w:hRule="exact" w:wrap="none" w:vAnchor="page" w:hAnchor="page" w:x="342" w:y="1211"/>
        <w:spacing w:after="0"/>
        <w:ind w:left="1080" w:hanging="360"/>
        <w:jc w:val="both"/>
        <w:rPr>
          <w:lang w:val="ru-RU"/>
        </w:rPr>
      </w:pPr>
      <w:r w:rsidRPr="008A1D93">
        <w:rPr>
          <w:lang w:val="ru-RU"/>
        </w:rPr>
        <w:t>Сегалла, Спенсер Д. Марокканская душа: французское образование, колониальная этнология и мусульманское сопротивление, 1912–1956 гг. Линкольн: Издательство Университета Небраски, 2009.</w:t>
      </w:r>
    </w:p>
    <w:p w:rsidR="009629B0" w:rsidRPr="008A1D93" w:rsidRDefault="008A1D93">
      <w:pPr>
        <w:pStyle w:val="50"/>
        <w:framePr w:w="7795" w:h="10325" w:hRule="exact" w:wrap="none" w:vAnchor="page" w:hAnchor="page" w:x="342" w:y="1211"/>
        <w:spacing w:after="0" w:line="257" w:lineRule="auto"/>
        <w:ind w:left="1080" w:hanging="360"/>
        <w:jc w:val="both"/>
        <w:rPr>
          <w:lang w:val="ru-RU"/>
        </w:rPr>
      </w:pPr>
      <w:r w:rsidRPr="008A1D93">
        <w:rPr>
          <w:lang w:val="ru-RU"/>
        </w:rPr>
        <w:t xml:space="preserve">Серфати, Авраам и Михаил Эльбаз. </w:t>
      </w:r>
      <w:r>
        <w:t>L</w:t>
      </w:r>
      <w:r w:rsidRPr="008A1D93">
        <w:rPr>
          <w:lang w:val="ru-RU"/>
        </w:rPr>
        <w:t>'</w:t>
      </w:r>
      <w:r>
        <w:t>insoumis</w:t>
      </w:r>
      <w:r w:rsidRPr="008A1D93">
        <w:rPr>
          <w:lang w:val="ru-RU"/>
        </w:rPr>
        <w:t xml:space="preserve">: </w:t>
      </w:r>
      <w:r>
        <w:t>Juifs</w:t>
      </w:r>
      <w:r w:rsidRPr="008A1D93">
        <w:rPr>
          <w:lang w:val="ru-RU"/>
        </w:rPr>
        <w:t xml:space="preserve">, </w:t>
      </w:r>
      <w:r>
        <w:t>marocains</w:t>
      </w:r>
      <w:r w:rsidRPr="008A1D93">
        <w:rPr>
          <w:lang w:val="ru-RU"/>
        </w:rPr>
        <w:t xml:space="preserve"> </w:t>
      </w:r>
      <w:r>
        <w:t>et</w:t>
      </w:r>
      <w:r w:rsidRPr="008A1D93">
        <w:rPr>
          <w:lang w:val="ru-RU"/>
        </w:rPr>
        <w:t xml:space="preserve"> </w:t>
      </w:r>
      <w:r>
        <w:t>rebelles</w:t>
      </w:r>
      <w:r w:rsidRPr="008A1D93">
        <w:rPr>
          <w:lang w:val="ru-RU"/>
        </w:rPr>
        <w:t>. Париж: Дескле де Брауэр, 2001.</w:t>
      </w:r>
    </w:p>
    <w:p w:rsidR="009629B0" w:rsidRPr="008A1D93" w:rsidRDefault="008A1D93">
      <w:pPr>
        <w:pStyle w:val="50"/>
        <w:framePr w:w="7795" w:h="10325" w:hRule="exact" w:wrap="none" w:vAnchor="page" w:hAnchor="page" w:x="342" w:y="1211"/>
        <w:spacing w:after="0" w:line="257" w:lineRule="auto"/>
        <w:ind w:left="1080" w:hanging="360"/>
        <w:jc w:val="both"/>
        <w:rPr>
          <w:lang w:val="ru-RU"/>
        </w:rPr>
      </w:pPr>
      <w:r w:rsidRPr="008A1D93">
        <w:rPr>
          <w:lang w:val="ru-RU"/>
        </w:rPr>
        <w:t xml:space="preserve">Шиэн, Винсент. Американец среди риффов. Нью-Йорк и Лондон: </w:t>
      </w:r>
      <w:r>
        <w:t>The</w:t>
      </w:r>
      <w:r w:rsidRPr="008A1D93">
        <w:rPr>
          <w:lang w:val="ru-RU"/>
        </w:rPr>
        <w:t xml:space="preserve"> </w:t>
      </w:r>
      <w:r>
        <w:t>Century</w:t>
      </w:r>
      <w:r w:rsidRPr="008A1D93">
        <w:rPr>
          <w:lang w:val="ru-RU"/>
        </w:rPr>
        <w:t xml:space="preserve"> </w:t>
      </w:r>
      <w:r>
        <w:t>Co</w:t>
      </w:r>
      <w:r w:rsidRPr="008A1D93">
        <w:rPr>
          <w:lang w:val="ru-RU"/>
        </w:rPr>
        <w:t>., 1926.</w:t>
      </w:r>
    </w:p>
    <w:p w:rsidR="009629B0" w:rsidRPr="008A1D93" w:rsidRDefault="008A1D93">
      <w:pPr>
        <w:pStyle w:val="50"/>
        <w:framePr w:w="7795" w:h="10325" w:hRule="exact" w:wrap="none" w:vAnchor="page" w:hAnchor="page" w:x="342" w:y="1211"/>
        <w:spacing w:after="0" w:line="257" w:lineRule="auto"/>
        <w:ind w:left="1080" w:hanging="360"/>
        <w:jc w:val="both"/>
        <w:rPr>
          <w:lang w:val="ru-RU"/>
        </w:rPr>
      </w:pPr>
      <w:r w:rsidRPr="008A1D93">
        <w:rPr>
          <w:lang w:val="ru-RU"/>
        </w:rPr>
        <w:t xml:space="preserve">Сиджельмасси, Мохамед и Мохаммед аль-Сагир Джанджар. </w:t>
      </w:r>
      <w:r>
        <w:t xml:space="preserve">Le Maroc au XXe siecle: Fresque historique des hommes, des femmes et des grands Evenements du siecle. </w:t>
      </w:r>
      <w:r w:rsidRPr="008A1D93">
        <w:rPr>
          <w:lang w:val="ru-RU"/>
        </w:rPr>
        <w:t xml:space="preserve">Касабланка: </w:t>
      </w:r>
      <w:r>
        <w:t>Editions</w:t>
      </w:r>
      <w:r w:rsidRPr="008A1D93">
        <w:rPr>
          <w:lang w:val="ru-RU"/>
        </w:rPr>
        <w:t xml:space="preserve"> </w:t>
      </w:r>
      <w:r>
        <w:t>Oum</w:t>
      </w:r>
      <w:r w:rsidRPr="008A1D93">
        <w:rPr>
          <w:lang w:val="ru-RU"/>
        </w:rPr>
        <w:t>, 2001.</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6"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292</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Симу, Бахиджа. </w:t>
      </w:r>
      <w:r>
        <w:t>Les</w:t>
      </w:r>
      <w:r w:rsidRPr="008A1D93">
        <w:rPr>
          <w:lang w:val="ru-RU"/>
        </w:rPr>
        <w:t xml:space="preserve"> </w:t>
      </w:r>
      <w:r>
        <w:t>Reformes</w:t>
      </w:r>
      <w:r w:rsidRPr="008A1D93">
        <w:rPr>
          <w:lang w:val="ru-RU"/>
        </w:rPr>
        <w:t xml:space="preserve"> </w:t>
      </w:r>
      <w:r>
        <w:t>militaries</w:t>
      </w:r>
      <w:r w:rsidRPr="008A1D93">
        <w:rPr>
          <w:lang w:val="ru-RU"/>
        </w:rPr>
        <w:t xml:space="preserve"> </w:t>
      </w:r>
      <w:r>
        <w:t>au</w:t>
      </w:r>
      <w:r w:rsidRPr="008A1D93">
        <w:rPr>
          <w:lang w:val="ru-RU"/>
        </w:rPr>
        <w:t xml:space="preserve"> </w:t>
      </w:r>
      <w:r>
        <w:t>Maroc</w:t>
      </w:r>
      <w:r w:rsidRPr="008A1D93">
        <w:rPr>
          <w:lang w:val="ru-RU"/>
        </w:rPr>
        <w:t xml:space="preserve"> </w:t>
      </w:r>
      <w:r>
        <w:t>de</w:t>
      </w:r>
      <w:r w:rsidRPr="008A1D93">
        <w:rPr>
          <w:lang w:val="ru-RU"/>
        </w:rPr>
        <w:t xml:space="preserve"> 1844 и 1912. Рабат: Университет Мохаммеда </w:t>
      </w:r>
      <w:r>
        <w:t>V</w:t>
      </w:r>
      <w:r w:rsidRPr="008A1D93">
        <w:rPr>
          <w:lang w:val="ru-RU"/>
        </w:rPr>
        <w:t>, Факультет литературы и человеческих наук, 1995.</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Славин, Дэвид Х. «Французские левые и Рифская война, 1924–1925 гг.: расизм и пределы интернационализма». Журнал современной истории 26:1 (1991): 5–32.</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Слёмович, Сьюзен. Соблюдение прав человека в Марокко. Филадельфия: Издательство Пенсильванского университета, 2005.</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«Самоопределение как самоопределение: пример Марокко». В книге «Переговоры о самоопределении», под редакцией Хёрста Ханнума и Эйлин Баббит. Ланхэм, Мэриленд: </w:t>
      </w:r>
      <w:r>
        <w:rPr>
          <w:rFonts w:ascii="Arial" w:eastAsia="Arial" w:hAnsi="Arial" w:cs="Arial"/>
        </w:rPr>
        <w:t>Lexington</w:t>
      </w:r>
      <w:r w:rsidRPr="008A1D93">
        <w:rPr>
          <w:rFonts w:ascii="Arial" w:eastAsia="Arial" w:hAnsi="Arial" w:cs="Arial"/>
          <w:lang w:val="ru-RU"/>
        </w:rPr>
        <w:t xml:space="preserve"> </w:t>
      </w:r>
      <w:r>
        <w:rPr>
          <w:rFonts w:ascii="Arial" w:eastAsia="Arial" w:hAnsi="Arial" w:cs="Arial"/>
        </w:rPr>
        <w:t>Books</w:t>
      </w:r>
      <w:r w:rsidRPr="008A1D93">
        <w:rPr>
          <w:rFonts w:ascii="Arial" w:eastAsia="Arial" w:hAnsi="Arial" w:cs="Arial"/>
          <w:lang w:val="ru-RU"/>
        </w:rPr>
        <w:t>, 2006.</w:t>
      </w:r>
    </w:p>
    <w:p w:rsidR="009629B0" w:rsidRPr="008A1D93" w:rsidRDefault="008A1D93">
      <w:pPr>
        <w:pStyle w:val="50"/>
        <w:framePr w:w="7795" w:h="10320" w:hRule="exact" w:wrap="none" w:vAnchor="page" w:hAnchor="page" w:x="342" w:y="1211"/>
        <w:spacing w:after="0"/>
        <w:ind w:left="0" w:firstLine="980"/>
        <w:rPr>
          <w:lang w:val="ru-RU"/>
        </w:rPr>
      </w:pPr>
      <w:r w:rsidRPr="008A1D93">
        <w:rPr>
          <w:lang w:val="ru-RU"/>
        </w:rPr>
        <w:t>Смит, Стивен. Уфкир, судьба Марокко. Париж: Хашетт, 2002.</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Спенсер, Клэр. «Испанский протекторат и оккупация Танжера в 1940 году». В книге «Северная Африка: нация, государство и регион», под редакцией Э. Г. Х. Джоффе. Лондон и Нью-Йорк: </w:t>
      </w:r>
      <w:r>
        <w:t>Routledge</w:t>
      </w:r>
      <w:r w:rsidRPr="008A1D93">
        <w:rPr>
          <w:lang w:val="ru-RU"/>
        </w:rPr>
        <w:t>, 1983.</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Стюарт, Чарльз Ф. Экономика Марокко, 1912–1962 гг. Монографии Гарвардского университета по Ближнему Востоку, 12. Кембридж, Массачусетс: Издательство Гарвардского университета, 1964.</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Стора, Бенджамин. «Марок-Алжир: </w:t>
      </w:r>
      <w:r>
        <w:t>Retour</w:t>
      </w:r>
      <w:r w:rsidRPr="008A1D93">
        <w:rPr>
          <w:lang w:val="ru-RU"/>
        </w:rPr>
        <w:t xml:space="preserve"> </w:t>
      </w:r>
      <w:r>
        <w:t>du</w:t>
      </w:r>
      <w:r w:rsidRPr="008A1D93">
        <w:rPr>
          <w:lang w:val="ru-RU"/>
        </w:rPr>
        <w:t xml:space="preserve"> </w:t>
      </w:r>
      <w:r>
        <w:t>passe</w:t>
      </w:r>
      <w:r w:rsidRPr="008A1D93">
        <w:rPr>
          <w:lang w:val="ru-RU"/>
        </w:rPr>
        <w:t xml:space="preserve"> </w:t>
      </w:r>
      <w:r>
        <w:t>et</w:t>
      </w:r>
      <w:r w:rsidRPr="008A1D93">
        <w:rPr>
          <w:lang w:val="ru-RU"/>
        </w:rPr>
        <w:t xml:space="preserve"> </w:t>
      </w:r>
      <w:r>
        <w:t>ecriture</w:t>
      </w:r>
      <w:r w:rsidRPr="008A1D93">
        <w:rPr>
          <w:lang w:val="ru-RU"/>
        </w:rPr>
        <w:t xml:space="preserve"> </w:t>
      </w:r>
      <w:r>
        <w:t>de</w:t>
      </w:r>
      <w:r w:rsidRPr="008A1D93">
        <w:rPr>
          <w:lang w:val="ru-RU"/>
        </w:rPr>
        <w:t xml:space="preserve"> </w:t>
      </w:r>
      <w:r>
        <w:t>l</w:t>
      </w:r>
      <w:r w:rsidRPr="008A1D93">
        <w:rPr>
          <w:lang w:val="ru-RU"/>
        </w:rPr>
        <w:t>'</w:t>
      </w:r>
      <w:r>
        <w:t>histoire</w:t>
      </w:r>
      <w:r w:rsidRPr="008A1D93">
        <w:rPr>
          <w:lang w:val="ru-RU"/>
        </w:rPr>
        <w:t xml:space="preserve">». </w:t>
      </w:r>
      <w:r>
        <w:t>Vingti</w:t>
      </w:r>
      <w:r w:rsidRPr="008A1D93">
        <w:rPr>
          <w:lang w:val="ru-RU"/>
        </w:rPr>
        <w:t>'</w:t>
      </w:r>
      <w:r>
        <w:t>eme</w:t>
      </w:r>
      <w:r w:rsidRPr="008A1D93">
        <w:rPr>
          <w:lang w:val="ru-RU"/>
        </w:rPr>
        <w:t xml:space="preserve"> </w:t>
      </w:r>
      <w:r>
        <w:t>Siecle</w:t>
      </w:r>
      <w:r w:rsidRPr="008A1D93">
        <w:rPr>
          <w:lang w:val="ru-RU"/>
        </w:rPr>
        <w:t xml:space="preserve">. </w:t>
      </w:r>
      <w:r>
        <w:t>Revue</w:t>
      </w:r>
      <w:r w:rsidRPr="008A1D93">
        <w:rPr>
          <w:lang w:val="ru-RU"/>
        </w:rPr>
        <w:t xml:space="preserve"> </w:t>
      </w:r>
      <w:r>
        <w:t>d</w:t>
      </w:r>
      <w:r w:rsidRPr="008A1D93">
        <w:rPr>
          <w:lang w:val="ru-RU"/>
        </w:rPr>
        <w:t>'</w:t>
      </w:r>
      <w:r>
        <w:t>histoire</w:t>
      </w:r>
      <w:r w:rsidRPr="008A1D93">
        <w:rPr>
          <w:lang w:val="ru-RU"/>
        </w:rPr>
        <w:t xml:space="preserve"> 68 (октябрь – декабрь 2000 г.): 109–18.</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«Марок и Алжир: размышления о сложных и трудных отношениях». </w:t>
      </w:r>
      <w:r>
        <w:rPr>
          <w:rFonts w:ascii="Arial" w:eastAsia="Arial" w:hAnsi="Arial" w:cs="Arial"/>
        </w:rPr>
        <w:t>Les</w:t>
      </w:r>
      <w:r w:rsidRPr="008A1D93">
        <w:rPr>
          <w:rFonts w:ascii="Arial" w:eastAsia="Arial" w:hAnsi="Arial" w:cs="Arial"/>
          <w:lang w:val="ru-RU"/>
        </w:rPr>
        <w:t xml:space="preserve"> </w:t>
      </w:r>
      <w:r>
        <w:rPr>
          <w:rFonts w:ascii="Arial" w:eastAsia="Arial" w:hAnsi="Arial" w:cs="Arial"/>
        </w:rPr>
        <w:t>Cahiers</w:t>
      </w:r>
      <w:r w:rsidRPr="008A1D93">
        <w:rPr>
          <w:rFonts w:ascii="Arial" w:eastAsia="Arial" w:hAnsi="Arial" w:cs="Arial"/>
          <w:lang w:val="ru-RU"/>
        </w:rPr>
        <w:t xml:space="preserve"> </w:t>
      </w:r>
      <w:r>
        <w:rPr>
          <w:rFonts w:ascii="Arial" w:eastAsia="Arial" w:hAnsi="Arial" w:cs="Arial"/>
        </w:rPr>
        <w:t>de</w:t>
      </w:r>
      <w:r w:rsidRPr="008A1D93">
        <w:rPr>
          <w:rFonts w:ascii="Arial" w:eastAsia="Arial" w:hAnsi="Arial" w:cs="Arial"/>
          <w:lang w:val="ru-RU"/>
        </w:rPr>
        <w:t xml:space="preserve"> </w:t>
      </w:r>
      <w:r>
        <w:rPr>
          <w:rFonts w:ascii="Arial" w:eastAsia="Arial" w:hAnsi="Arial" w:cs="Arial"/>
        </w:rPr>
        <w:t>l</w:t>
      </w:r>
      <w:r w:rsidRPr="008A1D93">
        <w:rPr>
          <w:rFonts w:ascii="Arial" w:eastAsia="Arial" w:hAnsi="Arial" w:cs="Arial"/>
          <w:lang w:val="ru-RU"/>
        </w:rPr>
        <w:t>'</w:t>
      </w:r>
      <w:r>
        <w:rPr>
          <w:rFonts w:ascii="Arial" w:eastAsia="Arial" w:hAnsi="Arial" w:cs="Arial"/>
        </w:rPr>
        <w:t>Orient</w:t>
      </w:r>
      <w:r w:rsidRPr="008A1D93">
        <w:rPr>
          <w:rFonts w:ascii="Arial" w:eastAsia="Arial" w:hAnsi="Arial" w:cs="Arial"/>
          <w:lang w:val="ru-RU"/>
        </w:rPr>
        <w:t xml:space="preserve"> 58 (2000): 11–24.</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Стюарт, Грэм Х. Международный город Танжер, 2-е изд. Стэнфорд, Калифорния: Издательство Стэнфордского университета, 1955.</w:t>
      </w:r>
    </w:p>
    <w:p w:rsidR="009629B0" w:rsidRDefault="008A1D93">
      <w:pPr>
        <w:pStyle w:val="50"/>
        <w:framePr w:w="7795" w:h="10320" w:hRule="exact" w:wrap="none" w:vAnchor="page" w:hAnchor="page" w:x="342" w:y="1211"/>
        <w:spacing w:after="0"/>
        <w:ind w:left="1340" w:hanging="360"/>
        <w:jc w:val="both"/>
      </w:pPr>
      <w:r>
        <w:t>Суэйро, Сусана. «L'Espagne et la 'marocaine': La politique mediterraneenne de Primo De Rivera (1923-1930)», Materiaux pour l'histoire de notre temps: Colonisations en Afrique (1993): 15-17.</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Сверинген, Уилл Д. «В погоне за житницей Рима: пшеничная политика Франции в Марокко, 1915-1931 гг.». Международный журнал исследований Ближнего Востока 17:3 (1985): 347-63.</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i/>
          <w:iCs/>
          <w:lang w:val="ru-RU"/>
        </w:rPr>
        <w:t>Марокканские миражи: аграрные мечты и обман, 1912-1986</w:t>
      </w:r>
      <w:r w:rsidRPr="008A1D93">
        <w:rPr>
          <w:lang w:val="ru-RU"/>
        </w:rPr>
        <w:t>Принстон: Издательство Принстонского университета, 1987.</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rFonts w:ascii="Arial" w:eastAsia="Arial" w:hAnsi="Arial" w:cs="Arial"/>
          <w:lang w:val="ru-RU"/>
        </w:rPr>
        <w:t xml:space="preserve">«Агропромышленный кризис в Марокко». В книге «Политическая экономия Марокко», под редакцией И. В. Зартмана. Нью-Йорк: </w:t>
      </w:r>
      <w:r>
        <w:rPr>
          <w:rFonts w:ascii="Arial" w:eastAsia="Arial" w:hAnsi="Arial" w:cs="Arial"/>
        </w:rPr>
        <w:t>Praeger</w:t>
      </w:r>
      <w:r w:rsidRPr="008A1D93">
        <w:rPr>
          <w:rFonts w:ascii="Arial" w:eastAsia="Arial" w:hAnsi="Arial" w:cs="Arial"/>
          <w:lang w:val="ru-RU"/>
        </w:rPr>
        <w:t>, 1987.</w:t>
      </w:r>
    </w:p>
    <w:p w:rsidR="009629B0" w:rsidRPr="008A1D93" w:rsidRDefault="008A1D93">
      <w:pPr>
        <w:pStyle w:val="50"/>
        <w:framePr w:w="7795" w:h="10320" w:hRule="exact" w:wrap="none" w:vAnchor="page" w:hAnchor="page" w:x="342" w:y="1211"/>
        <w:spacing w:after="0" w:line="240" w:lineRule="auto"/>
        <w:ind w:left="1340" w:hanging="360"/>
        <w:jc w:val="both"/>
        <w:rPr>
          <w:lang w:val="ru-RU"/>
        </w:rPr>
      </w:pPr>
      <w:r w:rsidRPr="008A1D93">
        <w:rPr>
          <w:lang w:val="ru-RU"/>
        </w:rPr>
        <w:t xml:space="preserve">Тангеауи, Саид. Марокканские предприниматели: </w:t>
      </w:r>
      <w:r>
        <w:t>Pouvoir</w:t>
      </w:r>
      <w:r w:rsidRPr="008A1D93">
        <w:rPr>
          <w:lang w:val="ru-RU"/>
        </w:rPr>
        <w:t xml:space="preserve">, </w:t>
      </w:r>
      <w:r>
        <w:t>Societe</w:t>
      </w:r>
      <w:r w:rsidRPr="008A1D93">
        <w:rPr>
          <w:lang w:val="ru-RU"/>
        </w:rPr>
        <w:t xml:space="preserve"> </w:t>
      </w:r>
      <w:r>
        <w:t>et</w:t>
      </w:r>
      <w:r w:rsidRPr="008A1D93">
        <w:rPr>
          <w:lang w:val="ru-RU"/>
        </w:rPr>
        <w:t xml:space="preserve"> </w:t>
      </w:r>
      <w:r>
        <w:t>Modernite</w:t>
      </w:r>
      <w:r w:rsidRPr="008A1D93">
        <w:rPr>
          <w:lang w:val="ru-RU"/>
        </w:rPr>
        <w:t>. Париж: Картала, 1993.</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Таро, Кристель. Колониальная проституция: Алжир, Тунис, Марокко (1830 г.)</w:t>
      </w:r>
      <w:r w:rsidRPr="008A1D93">
        <w:rPr>
          <w:rFonts w:ascii="Arial" w:eastAsia="Arial" w:hAnsi="Arial" w:cs="Arial"/>
          <w:i/>
          <w:iCs/>
          <w:lang w:val="ru-RU"/>
        </w:rPr>
        <w:softHyphen/>
      </w:r>
      <w:r w:rsidRPr="008A1D93">
        <w:rPr>
          <w:i/>
          <w:iCs/>
          <w:lang w:val="ru-RU"/>
        </w:rPr>
        <w:t>1962)</w:t>
      </w:r>
      <w:r w:rsidRPr="008A1D93">
        <w:rPr>
          <w:lang w:val="ru-RU"/>
        </w:rPr>
        <w:t>Париж: Пайо, 2003.</w:t>
      </w:r>
    </w:p>
    <w:p w:rsidR="009629B0" w:rsidRPr="008A1D93" w:rsidRDefault="008A1D93">
      <w:pPr>
        <w:pStyle w:val="50"/>
        <w:framePr w:w="7795" w:h="10320" w:hRule="exact" w:wrap="none" w:vAnchor="page" w:hAnchor="page" w:x="342" w:y="1211"/>
        <w:spacing w:after="0"/>
        <w:ind w:left="1340" w:hanging="360"/>
        <w:jc w:val="both"/>
        <w:rPr>
          <w:lang w:val="ru-RU"/>
        </w:rPr>
      </w:pPr>
      <w:r w:rsidRPr="008A1D93">
        <w:rPr>
          <w:lang w:val="ru-RU"/>
        </w:rPr>
        <w:t xml:space="preserve">Тауфик, Ахмад. «Такаммулат фи аль-байка аль-Хафизийа». </w:t>
      </w:r>
      <w:r>
        <w:t xml:space="preserve">В Le Maroc de l'avenement de Moulay Abdelaziz, 1912 год. </w:t>
      </w:r>
      <w:r w:rsidRPr="008A1D93">
        <w:rPr>
          <w:lang w:val="ru-RU"/>
        </w:rPr>
        <w:t>Мохаммедия: Королевство Марокко, Летний университет, 1987 год.</w:t>
      </w:r>
    </w:p>
    <w:p w:rsidR="009629B0" w:rsidRPr="008A1D93" w:rsidRDefault="008A1D93">
      <w:pPr>
        <w:pStyle w:val="50"/>
        <w:framePr w:w="7795" w:h="10320" w:hRule="exact" w:wrap="none" w:vAnchor="page" w:hAnchor="page" w:x="342" w:y="1211"/>
        <w:spacing w:after="0"/>
        <w:ind w:left="1340" w:hanging="180"/>
        <w:jc w:val="both"/>
        <w:rPr>
          <w:lang w:val="ru-RU"/>
        </w:rPr>
      </w:pPr>
      <w:r w:rsidRPr="008A1D93">
        <w:rPr>
          <w:i/>
          <w:iCs/>
          <w:lang w:val="ru-RU"/>
        </w:rPr>
        <w:t>Аль-Муджтама аль-Магриби</w:t>
      </w:r>
      <w:r w:rsidRPr="008A1D93">
        <w:rPr>
          <w:rFonts w:ascii="Arial" w:eastAsia="Arial" w:hAnsi="Arial" w:cs="Arial"/>
          <w:sz w:val="15"/>
          <w:szCs w:val="15"/>
          <w:lang w:val="ru-RU"/>
        </w:rPr>
        <w:t>фи аль-карн ат-таси' кашар: Инултан, 1850–1912 гг. аль-Рабат: Куллият аль-Адаб ва-аль-Кулум аль-Инсания, 1983.</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Таузани, Наима Харрадж. Аль-Умана би-аль-Магриб фи'ахд аль-Султан Маулай аль-Хасан (1290-1311/1873-1894): Мусахама фи дирасат ан-низам аль-мали би-аль-Магриб. Рабат: Куллият аль-Адаб ва-аль-'улум аль-Инсания, 1979.</w:t>
      </w:r>
    </w:p>
    <w:p w:rsidR="009629B0" w:rsidRPr="008A1D93" w:rsidRDefault="008A1D93">
      <w:pPr>
        <w:pStyle w:val="50"/>
        <w:framePr w:w="7795" w:h="10320" w:hRule="exact" w:wrap="none" w:vAnchor="page" w:hAnchor="page" w:x="342" w:y="1211"/>
        <w:spacing w:after="0" w:line="257" w:lineRule="auto"/>
        <w:ind w:left="1340" w:hanging="360"/>
        <w:jc w:val="both"/>
        <w:rPr>
          <w:lang w:val="ru-RU"/>
        </w:rPr>
      </w:pPr>
      <w:r w:rsidRPr="008A1D93">
        <w:rPr>
          <w:lang w:val="ru-RU"/>
        </w:rPr>
        <w:t>Тейлор, А. Дж. П. «Британская политика в Марокко, 1886–1902 гг.». Английский исторический обзор 66 (1951): 342–73.</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7"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2924"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a4"/>
        <w:framePr w:wrap="none" w:vAnchor="page" w:hAnchor="page" w:x="6966" w:y="707"/>
        <w:rPr>
          <w:sz w:val="18"/>
          <w:szCs w:val="18"/>
          <w:lang w:val="ru-RU"/>
        </w:rPr>
      </w:pPr>
      <w:r w:rsidRPr="008A1D93">
        <w:rPr>
          <w:sz w:val="18"/>
          <w:szCs w:val="18"/>
          <w:lang w:val="ru-RU"/>
        </w:rPr>
        <w:t>293</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 xml:space="preserve">Тази, М.А., и Кевин Дуайер. За пределами Касабланки: М.А. Тази и приключения марокканского кино. Блумингтон: </w:t>
      </w:r>
      <w:r>
        <w:t>Indiana</w:t>
      </w:r>
      <w:r w:rsidRPr="008A1D93">
        <w:rPr>
          <w:lang w:val="ru-RU"/>
        </w:rPr>
        <w:t xml:space="preserve"> </w:t>
      </w:r>
      <w:r>
        <w:t>University</w:t>
      </w:r>
      <w:r w:rsidRPr="008A1D93">
        <w:rPr>
          <w:lang w:val="ru-RU"/>
        </w:rPr>
        <w:t xml:space="preserve"> </w:t>
      </w:r>
      <w:r>
        <w:t>Press</w:t>
      </w:r>
      <w:r w:rsidRPr="008A1D93">
        <w:rPr>
          <w:lang w:val="ru-RU"/>
        </w:rPr>
        <w:t>, 2004.</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Томас, Мартин. «Альберт Сарро, развитие французской колонии и коммунистическая угроза, 1919-1930 гг.». Журнал современной истории 77 (2005): 917-55.</w:t>
      </w:r>
    </w:p>
    <w:p w:rsidR="009629B0" w:rsidRPr="008A1D93" w:rsidRDefault="008A1D93">
      <w:pPr>
        <w:pStyle w:val="50"/>
        <w:framePr w:w="7795" w:h="10320" w:hRule="exact" w:wrap="none" w:vAnchor="page" w:hAnchor="page" w:x="342" w:y="1211"/>
        <w:spacing w:after="0" w:line="262" w:lineRule="auto"/>
        <w:ind w:left="1080" w:hanging="360"/>
        <w:jc w:val="both"/>
        <w:rPr>
          <w:lang w:val="ru-RU"/>
        </w:rPr>
      </w:pPr>
      <w:r w:rsidRPr="008A1D93">
        <w:rPr>
          <w:lang w:val="ru-RU"/>
        </w:rPr>
        <w:t>Тимсимани-Халук, А. Аль-Харака ар-райсунийя мин хилал аль-ватаик аль-магрибия, 1909–1925 гг. 2 тома. Танжер: Салики, без даты</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Този, Мохамед. «Монополизация символического производства и иерархизация политико-религиозных полей в Марокко». </w:t>
      </w:r>
      <w:r>
        <w:t>Annuaire</w:t>
      </w:r>
      <w:r w:rsidRPr="008A1D93">
        <w:rPr>
          <w:lang w:val="ru-RU"/>
        </w:rPr>
        <w:t xml:space="preserve"> </w:t>
      </w:r>
      <w:r>
        <w:t>de</w:t>
      </w:r>
      <w:r w:rsidRPr="008A1D93">
        <w:rPr>
          <w:lang w:val="ru-RU"/>
        </w:rPr>
        <w:t xml:space="preserve"> </w:t>
      </w:r>
      <w:r>
        <w:t>l</w:t>
      </w:r>
      <w:r w:rsidRPr="008A1D93">
        <w:rPr>
          <w:lang w:val="ru-RU"/>
        </w:rPr>
        <w:t>'</w:t>
      </w:r>
      <w:r>
        <w:t>Afrique</w:t>
      </w:r>
      <w:r w:rsidRPr="008A1D93">
        <w:rPr>
          <w:lang w:val="ru-RU"/>
        </w:rPr>
        <w:t xml:space="preserve"> </w:t>
      </w:r>
      <w:r>
        <w:t>du</w:t>
      </w:r>
      <w:r w:rsidRPr="008A1D93">
        <w:rPr>
          <w:lang w:val="ru-RU"/>
        </w:rPr>
        <w:t xml:space="preserve"> </w:t>
      </w:r>
      <w:r>
        <w:t>Nord</w:t>
      </w:r>
      <w:r w:rsidRPr="008A1D93">
        <w:rPr>
          <w:lang w:val="ru-RU"/>
        </w:rPr>
        <w:t xml:space="preserve"> 18 (1979): 219–34.</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«Политические реформы и демократический переход». Магриб-Махрек 164 (1999): 67-84.</w:t>
      </w:r>
    </w:p>
    <w:p w:rsidR="009629B0" w:rsidRDefault="008A1D93">
      <w:pPr>
        <w:pStyle w:val="50"/>
        <w:framePr w:w="7795" w:h="10320" w:hRule="exact" w:wrap="none" w:vAnchor="page" w:hAnchor="page" w:x="342" w:y="1211"/>
        <w:spacing w:after="0"/>
        <w:ind w:left="1080" w:hanging="180"/>
        <w:jc w:val="both"/>
      </w:pPr>
      <w:r w:rsidRPr="008A1D93">
        <w:rPr>
          <w:i/>
          <w:iCs/>
          <w:lang w:val="ru-RU"/>
        </w:rPr>
        <w:t>Политика монархии и ислама в Марокко</w:t>
      </w:r>
      <w:r w:rsidRPr="008A1D93">
        <w:rPr>
          <w:lang w:val="ru-RU"/>
        </w:rPr>
        <w:t xml:space="preserve">. </w:t>
      </w:r>
      <w:r>
        <w:t>Париж: Presses de la Fondation nationale des Sciences politiques, 1999.</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lang w:val="ru-RU"/>
        </w:rPr>
        <w:t>и Беатрис Хибу. «Лекция по политической антропологии коррупции в Марокко: исторический фонд премии свободы с правом права». Гесперис Тамуда 39:2 (2001): 215–36.</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Тучман, Барбара В. «Пердикарис жив или Райсули мертв». В книге «Чувство истории: лучшие произведения со страниц американского наследия», предисловие Байрона Добелля. Нью-Йорк: Хоутон Миффлин, 1985.</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Валенси, Люсетт. Басни воспоминаний: Славная битва трех королей. Париж: Сёй, 1992.</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Ван Верш, Герман. «Развитие сельских районов Марокко: «Операция Труд»». Экономическое развитие и культурные изменения 17:1 (1968): 33-49.</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Веньер, П. Р. «Французский империализм и доколониальные восстания в Восточном Марокко, 1903–1910 гг.». Журнал североафриканских исследований 2:2 (1997): 557–67.</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 xml:space="preserve">Вермерен, Пьер. «Социальная мутация высшего мусульманина, являющегося защитником Марокко». В </w:t>
      </w:r>
      <w:r>
        <w:t>Parcours</w:t>
      </w:r>
      <w:r w:rsidRPr="008A1D93">
        <w:rPr>
          <w:lang w:val="ru-RU"/>
        </w:rPr>
        <w:t xml:space="preserve"> </w:t>
      </w:r>
      <w:r>
        <w:t>d</w:t>
      </w:r>
      <w:r w:rsidRPr="008A1D93">
        <w:rPr>
          <w:lang w:val="ru-RU"/>
        </w:rPr>
        <w:t>'</w:t>
      </w:r>
      <w:r>
        <w:t>intellectuels</w:t>
      </w:r>
      <w:r w:rsidRPr="008A1D93">
        <w:rPr>
          <w:lang w:val="ru-RU"/>
        </w:rPr>
        <w:t xml:space="preserve"> </w:t>
      </w:r>
      <w:r>
        <w:t>maghrebins</w:t>
      </w:r>
      <w:r w:rsidRPr="008A1D93">
        <w:rPr>
          <w:lang w:val="ru-RU"/>
        </w:rPr>
        <w:t xml:space="preserve">: </w:t>
      </w:r>
      <w:r>
        <w:t>Scolarite</w:t>
      </w:r>
      <w:r w:rsidRPr="008A1D93">
        <w:rPr>
          <w:lang w:val="ru-RU"/>
        </w:rPr>
        <w:t>, формирование, социализация и положение, под редакцией Аиссы Кадри. Париж: Картала 1999.</w:t>
      </w:r>
    </w:p>
    <w:p w:rsidR="009629B0" w:rsidRPr="008A1D93" w:rsidRDefault="008A1D93">
      <w:pPr>
        <w:pStyle w:val="50"/>
        <w:framePr w:w="7795" w:h="10320" w:hRule="exact" w:wrap="none" w:vAnchor="page" w:hAnchor="page" w:x="342" w:y="1211"/>
        <w:spacing w:after="0" w:line="240" w:lineRule="auto"/>
        <w:ind w:left="1080" w:hanging="180"/>
        <w:jc w:val="both"/>
        <w:rPr>
          <w:lang w:val="ru-RU"/>
        </w:rPr>
      </w:pPr>
      <w:r w:rsidRPr="008A1D93">
        <w:rPr>
          <w:i/>
          <w:iCs/>
          <w:lang w:val="ru-RU"/>
        </w:rPr>
        <w:t xml:space="preserve">Школа, элита и сила в Марокко и Тунисе в </w:t>
      </w:r>
      <w:r>
        <w:rPr>
          <w:i/>
          <w:iCs/>
        </w:rPr>
        <w:t>XX</w:t>
      </w:r>
      <w:r w:rsidRPr="008A1D93">
        <w:rPr>
          <w:i/>
          <w:iCs/>
          <w:lang w:val="ru-RU"/>
        </w:rPr>
        <w:t xml:space="preserve"> веке.</w:t>
      </w:r>
      <w:r w:rsidRPr="008A1D93">
        <w:rPr>
          <w:lang w:val="ru-RU"/>
        </w:rPr>
        <w:t>Марокко: Ализес, 2002.</w:t>
      </w:r>
    </w:p>
    <w:p w:rsidR="009629B0" w:rsidRPr="008A1D93" w:rsidRDefault="008A1D93">
      <w:pPr>
        <w:pStyle w:val="50"/>
        <w:framePr w:w="7795" w:h="10320" w:hRule="exact" w:wrap="none" w:vAnchor="page" w:hAnchor="page" w:x="342" w:y="1211"/>
        <w:spacing w:after="0" w:line="240" w:lineRule="auto"/>
        <w:ind w:left="0" w:firstLine="900"/>
        <w:jc w:val="both"/>
        <w:rPr>
          <w:lang w:val="ru-RU"/>
        </w:rPr>
      </w:pPr>
      <w:r w:rsidRPr="008A1D93">
        <w:rPr>
          <w:i/>
          <w:iCs/>
          <w:lang w:val="ru-RU"/>
        </w:rPr>
        <w:t>История Марокко с 1910 года</w:t>
      </w:r>
      <w:r w:rsidRPr="008A1D93">
        <w:rPr>
          <w:rFonts w:ascii="Arial" w:eastAsia="Arial" w:hAnsi="Arial" w:cs="Arial"/>
          <w:lang w:val="ru-RU"/>
        </w:rPr>
        <w:t>'независимость. Париж: Декуверт, 2006.</w:t>
      </w:r>
    </w:p>
    <w:p w:rsidR="009629B0" w:rsidRPr="008A1D93" w:rsidRDefault="008A1D93">
      <w:pPr>
        <w:pStyle w:val="50"/>
        <w:framePr w:w="7795" w:h="10320" w:hRule="exact" w:wrap="none" w:vAnchor="page" w:hAnchor="page" w:x="342" w:y="1211"/>
        <w:spacing w:after="0"/>
        <w:ind w:left="1080" w:hanging="360"/>
        <w:jc w:val="both"/>
        <w:rPr>
          <w:lang w:val="ru-RU"/>
        </w:rPr>
      </w:pPr>
      <w:r>
        <w:t xml:space="preserve">Вейр, Габриэль. Au Maroc: Dans l'Intimite du Salt. </w:t>
      </w:r>
      <w:r w:rsidRPr="008A1D93">
        <w:rPr>
          <w:lang w:val="ru-RU"/>
        </w:rPr>
        <w:t xml:space="preserve">Париж: </w:t>
      </w:r>
      <w:r>
        <w:t>Librairie</w:t>
      </w:r>
      <w:r w:rsidRPr="008A1D93">
        <w:rPr>
          <w:lang w:val="ru-RU"/>
        </w:rPr>
        <w:t xml:space="preserve"> </w:t>
      </w:r>
      <w:r>
        <w:t>Universelle</w:t>
      </w:r>
      <w:r w:rsidRPr="008A1D93">
        <w:rPr>
          <w:lang w:val="ru-RU"/>
        </w:rPr>
        <w:t>, 1905.</w:t>
      </w:r>
    </w:p>
    <w:p w:rsidR="009629B0" w:rsidRPr="008A1D93" w:rsidRDefault="008A1D93">
      <w:pPr>
        <w:pStyle w:val="50"/>
        <w:framePr w:w="7795" w:h="10320" w:hRule="exact" w:wrap="none" w:vAnchor="page" w:hAnchor="page" w:x="342" w:y="1211"/>
        <w:spacing w:after="0"/>
        <w:ind w:left="1080" w:hanging="360"/>
        <w:jc w:val="both"/>
        <w:rPr>
          <w:lang w:val="ru-RU"/>
        </w:rPr>
      </w:pPr>
      <w:r w:rsidRPr="008A1D93">
        <w:rPr>
          <w:lang w:val="ru-RU"/>
        </w:rPr>
        <w:t>Уолц, Сьюзан Э. «Интерпретация политических реформ в Марокко». В книге «В тени султана: культура, власть и политика в Марокко», под редакцией Рахмы Буркиа и Сьюзан Гилсон Миллер. Кембридж, Массачусетс: Центр ближневосточных исследований, издательство Гарвардского университета, 1999.</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Варнье А. и Анри-Рене д'Аллемань. Кампания дю Марок (1844 г.): Журнал Огюста-Юбера Варнье, главного хирурга, прикрепленный к главному государству принца де Жуанвиля. Париж: ретроспектива Нового ревю, 1899 год.</w:t>
      </w:r>
    </w:p>
    <w:p w:rsidR="009629B0" w:rsidRPr="008A1D93" w:rsidRDefault="008A1D93">
      <w:pPr>
        <w:pStyle w:val="50"/>
        <w:framePr w:w="7795" w:h="10320" w:hRule="exact" w:wrap="none" w:vAnchor="page" w:hAnchor="page" w:x="342" w:y="1211"/>
        <w:spacing w:after="0" w:line="257" w:lineRule="auto"/>
        <w:ind w:left="1080" w:hanging="360"/>
        <w:jc w:val="both"/>
        <w:rPr>
          <w:lang w:val="ru-RU"/>
        </w:rPr>
      </w:pPr>
      <w:r w:rsidRPr="008A1D93">
        <w:rPr>
          <w:lang w:val="ru-RU"/>
        </w:rPr>
        <w:t>Уотербери, Джон. Командир верных: Марокканская политическая элита — исследование сегментированной политики. Нью-Йорк: Издательство Колумбийского университета, 1970.</w:t>
      </w:r>
    </w:p>
    <w:p w:rsidR="009629B0" w:rsidRPr="008A1D93" w:rsidRDefault="008A1D93">
      <w:pPr>
        <w:pStyle w:val="50"/>
        <w:framePr w:w="7795" w:h="10320" w:hRule="exact" w:wrap="none" w:vAnchor="page" w:hAnchor="page" w:x="342" w:y="1211"/>
        <w:spacing w:after="0"/>
        <w:ind w:left="1080" w:hanging="180"/>
        <w:jc w:val="both"/>
        <w:rPr>
          <w:lang w:val="ru-RU"/>
        </w:rPr>
      </w:pPr>
      <w:r w:rsidRPr="008A1D93">
        <w:rPr>
          <w:rFonts w:ascii="Arial" w:eastAsia="Arial" w:hAnsi="Arial" w:cs="Arial"/>
          <w:lang w:val="ru-RU"/>
        </w:rPr>
        <w:t xml:space="preserve">«Неудачный переворот». В книге «Арабы и берберы: от племени к нации в Северной Африке», под редакцией Эрнеста Геллнера и Чарльза Мико. Лексингтон, Массачусетс: </w:t>
      </w:r>
      <w:r>
        <w:rPr>
          <w:rFonts w:ascii="Arial" w:eastAsia="Arial" w:hAnsi="Arial" w:cs="Arial"/>
        </w:rPr>
        <w:t>DC</w:t>
      </w:r>
      <w:r w:rsidRPr="008A1D93">
        <w:rPr>
          <w:rFonts w:ascii="Arial" w:eastAsia="Arial" w:hAnsi="Arial" w:cs="Arial"/>
          <w:lang w:val="ru-RU"/>
        </w:rPr>
        <w:t xml:space="preserve"> </w:t>
      </w:r>
      <w:r>
        <w:rPr>
          <w:rFonts w:ascii="Arial" w:eastAsia="Arial" w:hAnsi="Arial" w:cs="Arial"/>
        </w:rPr>
        <w:t>Heath</w:t>
      </w:r>
      <w:r w:rsidRPr="008A1D93">
        <w:rPr>
          <w:rFonts w:ascii="Arial" w:eastAsia="Arial" w:hAnsi="Arial" w:cs="Arial"/>
          <w:lang w:val="ru-RU"/>
        </w:rPr>
        <w:t>, 1972.</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8" w:history="1">
        <w:r w:rsidRPr="008A1D93">
          <w:rPr>
            <w:lang w:val="ru-RU"/>
          </w:rPr>
          <w:t xml:space="preserve"> </w:t>
        </w:r>
        <w:r>
          <w:rPr>
            <w:color w:val="0172CF"/>
          </w:rPr>
          <w:t>https</w:t>
        </w:r>
        <w:r w:rsidRPr="008A1D93">
          <w:rPr>
            <w:color w:val="0172CF"/>
            <w:lang w:val="ru-RU"/>
          </w:rPr>
          <w:t>://</w:t>
        </w:r>
        <w:r>
          <w:rPr>
            <w:color w:val="0172CF"/>
          </w:rPr>
          <w:t>doi</w:t>
        </w:r>
        <w:r w:rsidRPr="008A1D93">
          <w:rPr>
            <w:color w:val="0172CF"/>
            <w:lang w:val="ru-RU"/>
          </w:rPr>
          <w:t>.</w:t>
        </w:r>
        <w:r>
          <w:rPr>
            <w:color w:val="0172CF"/>
          </w:rPr>
          <w:t>org</w:t>
        </w:r>
        <w:r w:rsidRPr="008A1D93">
          <w:rPr>
            <w:color w:val="0172CF"/>
            <w:lang w:val="ru-RU"/>
          </w:rPr>
          <w:t>/10.1017/</w:t>
        </w:r>
        <w:r>
          <w:rPr>
            <w:color w:val="0172CF"/>
          </w:rPr>
          <w:t>CBO</w:t>
        </w:r>
        <w:r w:rsidRPr="008A1D93">
          <w:rPr>
            <w:color w:val="0172CF"/>
            <w:lang w:val="ru-RU"/>
          </w:rPr>
          <w:t>9781139045834.016</w:t>
        </w:r>
      </w:hyperlink>
    </w:p>
    <w:p w:rsidR="009629B0" w:rsidRPr="008A1D93" w:rsidRDefault="009629B0">
      <w:pPr>
        <w:spacing w:line="1" w:lineRule="exact"/>
        <w:rPr>
          <w:lang w:val="ru-RU"/>
        </w:rPr>
        <w:sectPr w:rsidR="009629B0" w:rsidRPr="008A1D93">
          <w:pgSz w:w="8616" w:h="12926"/>
          <w:pgMar w:top="360" w:right="360" w:bottom="360" w:left="360" w:header="0" w:footer="3" w:gutter="0"/>
          <w:cols w:space="720"/>
          <w:noEndnote/>
          <w:docGrid w:linePitch="360"/>
        </w:sectPr>
      </w:pPr>
    </w:p>
    <w:p w:rsidR="009629B0" w:rsidRPr="008A1D93" w:rsidRDefault="009629B0">
      <w:pPr>
        <w:spacing w:line="1" w:lineRule="exact"/>
        <w:rPr>
          <w:lang w:val="ru-RU"/>
        </w:rPr>
      </w:pPr>
    </w:p>
    <w:p w:rsidR="009629B0" w:rsidRPr="008A1D93" w:rsidRDefault="008A1D93">
      <w:pPr>
        <w:pStyle w:val="a4"/>
        <w:framePr w:wrap="none" w:vAnchor="page" w:hAnchor="page" w:x="1311" w:y="707"/>
        <w:rPr>
          <w:sz w:val="18"/>
          <w:szCs w:val="18"/>
          <w:lang w:val="ru-RU"/>
        </w:rPr>
      </w:pPr>
      <w:r w:rsidRPr="008A1D93">
        <w:rPr>
          <w:sz w:val="18"/>
          <w:szCs w:val="18"/>
          <w:lang w:val="ru-RU"/>
        </w:rPr>
        <w:t>294</w:t>
      </w:r>
    </w:p>
    <w:p w:rsidR="009629B0" w:rsidRPr="008A1D93" w:rsidRDefault="008A1D93">
      <w:pPr>
        <w:pStyle w:val="a4"/>
        <w:framePr w:wrap="none" w:vAnchor="page" w:hAnchor="page" w:x="3169" w:y="687"/>
        <w:rPr>
          <w:sz w:val="20"/>
          <w:szCs w:val="20"/>
          <w:lang w:val="ru-RU"/>
        </w:rPr>
      </w:pPr>
      <w:r w:rsidRPr="008A1D93">
        <w:rPr>
          <w:rFonts w:ascii="Times New Roman" w:eastAsia="Times New Roman" w:hAnsi="Times New Roman" w:cs="Times New Roman"/>
          <w:sz w:val="20"/>
          <w:szCs w:val="20"/>
          <w:lang w:val="ru-RU"/>
        </w:rPr>
        <w:t>Библиография использованной литературы</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 xml:space="preserve">Ваззани, Мухаммад Хасан. </w:t>
      </w:r>
      <w:r>
        <w:t>Le</w:t>
      </w:r>
      <w:r w:rsidRPr="008A1D93">
        <w:rPr>
          <w:lang w:val="ru-RU"/>
        </w:rPr>
        <w:t xml:space="preserve"> </w:t>
      </w:r>
      <w:r>
        <w:t>Protectorat</w:t>
      </w:r>
      <w:r w:rsidRPr="008A1D93">
        <w:rPr>
          <w:lang w:val="ru-RU"/>
        </w:rPr>
        <w:t xml:space="preserve">, преступление против нации: </w:t>
      </w:r>
      <w:r>
        <w:t>Le</w:t>
      </w:r>
      <w:r w:rsidRPr="008A1D93">
        <w:rPr>
          <w:lang w:val="ru-RU"/>
        </w:rPr>
        <w:t xml:space="preserve"> </w:t>
      </w:r>
      <w:r>
        <w:t>cas</w:t>
      </w:r>
      <w:r w:rsidRPr="008A1D93">
        <w:rPr>
          <w:lang w:val="ru-RU"/>
        </w:rPr>
        <w:t xml:space="preserve"> </w:t>
      </w:r>
      <w:r>
        <w:t>du</w:t>
      </w:r>
      <w:r w:rsidRPr="008A1D93">
        <w:rPr>
          <w:lang w:val="ru-RU"/>
        </w:rPr>
        <w:t xml:space="preserve"> </w:t>
      </w:r>
      <w:r>
        <w:t>Maroc</w:t>
      </w:r>
      <w:r w:rsidRPr="008A1D93">
        <w:rPr>
          <w:lang w:val="ru-RU"/>
        </w:rPr>
        <w:t>. Фес: Фонд Мохамеда Хасана Уеззани, 1992.</w:t>
      </w:r>
    </w:p>
    <w:p w:rsidR="009629B0" w:rsidRDefault="008A1D93">
      <w:pPr>
        <w:pStyle w:val="50"/>
        <w:framePr w:w="7795" w:h="6374" w:hRule="exact" w:wrap="none" w:vAnchor="page" w:hAnchor="page" w:x="342" w:y="1211"/>
        <w:spacing w:after="0"/>
        <w:ind w:left="1320" w:hanging="340"/>
        <w:jc w:val="both"/>
      </w:pPr>
      <w:r w:rsidRPr="008A1D93">
        <w:rPr>
          <w:lang w:val="ru-RU"/>
        </w:rPr>
        <w:t xml:space="preserve">Вайнер, Джером Б. «Зеленый марш в исторической перспективе». </w:t>
      </w:r>
      <w:r>
        <w:t>Middle East Journal 33:1 (1979): 20-33.</w:t>
      </w:r>
    </w:p>
    <w:p w:rsidR="009629B0" w:rsidRPr="008A1D93" w:rsidRDefault="008A1D93">
      <w:pPr>
        <w:pStyle w:val="50"/>
        <w:framePr w:w="7795" w:h="6374" w:hRule="exact" w:wrap="none" w:vAnchor="page" w:hAnchor="page" w:x="342" w:y="1211"/>
        <w:spacing w:after="0"/>
        <w:ind w:left="0" w:firstLine="980"/>
        <w:rPr>
          <w:lang w:val="ru-RU"/>
        </w:rPr>
      </w:pPr>
      <w:r>
        <w:t xml:space="preserve">Вайсгербер, Ф. Au seuil du Maroc Contemporarye. </w:t>
      </w:r>
      <w:r w:rsidRPr="008A1D93">
        <w:rPr>
          <w:lang w:val="ru-RU"/>
        </w:rPr>
        <w:t xml:space="preserve">Рабат: </w:t>
      </w:r>
      <w:r>
        <w:t>Editions</w:t>
      </w:r>
      <w:r w:rsidRPr="008A1D93">
        <w:rPr>
          <w:lang w:val="ru-RU"/>
        </w:rPr>
        <w:t xml:space="preserve"> </w:t>
      </w:r>
      <w:r>
        <w:t>La</w:t>
      </w:r>
      <w:r w:rsidRPr="008A1D93">
        <w:rPr>
          <w:lang w:val="ru-RU"/>
        </w:rPr>
        <w:t xml:space="preserve"> </w:t>
      </w:r>
      <w:r>
        <w:t>Porte</w:t>
      </w:r>
      <w:r w:rsidRPr="008A1D93">
        <w:rPr>
          <w:lang w:val="ru-RU"/>
        </w:rPr>
        <w:t>, 1947.</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Вендель, Х. К. «Система протеже в Марокко». Журнал современной истории 2:1 (1930): 48-60.</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Вулман, Дэвид С. Повстанцы в Рифе: Абд-эль-Крим и восстание в Рифе. Стэнфорд, Калифорния: Издательство Стэнфордского университета, 1968.</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Райт, Гвендолин. Политика дизайна во французском колониальном урбанизме. Чикаго: Издательство Чикагского университета, 1991.</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Виртцен, Джонатан. «Формирование колониального государства и формирование арабской и берберской идентичности в протекторате Марокко». Международный журнал исследований Ближнего Востока 43:2 (2011): 227-49.</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 xml:space="preserve">Зартман, И. Уильям. Марокко: Проблемы новой власти. Нью-Йорк: </w:t>
      </w:r>
      <w:r>
        <w:t>Atherton</w:t>
      </w:r>
      <w:r w:rsidRPr="008A1D93">
        <w:rPr>
          <w:lang w:val="ru-RU"/>
        </w:rPr>
        <w:t xml:space="preserve"> </w:t>
      </w:r>
      <w:r>
        <w:t>Press</w:t>
      </w:r>
      <w:r w:rsidRPr="008A1D93">
        <w:rPr>
          <w:lang w:val="ru-RU"/>
        </w:rPr>
        <w:t>, 1964.</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аз-Заяни, Абу аль-Касим б. Ахмад. Аль-Тарджумана аль-Кубра фи Ахбар аль-Мамур барран ва-бахран. Рабат: Королевство Марокко, Министерство информации, 1967 г.</w:t>
      </w:r>
    </w:p>
    <w:p w:rsidR="009629B0" w:rsidRPr="008A1D93" w:rsidRDefault="008A1D93">
      <w:pPr>
        <w:pStyle w:val="50"/>
        <w:framePr w:w="7795" w:h="6374" w:hRule="exact" w:wrap="none" w:vAnchor="page" w:hAnchor="page" w:x="342" w:y="1211"/>
        <w:spacing w:after="0" w:line="257" w:lineRule="auto"/>
        <w:ind w:left="1320" w:hanging="340"/>
        <w:jc w:val="both"/>
        <w:rPr>
          <w:lang w:val="ru-RU"/>
        </w:rPr>
      </w:pPr>
      <w:r w:rsidRPr="008A1D93">
        <w:rPr>
          <w:lang w:val="ru-RU"/>
        </w:rPr>
        <w:t>Зегал, Малика. Исламизм в Марокко: религия, авторитаризм и избирательная политика. Принстон: Маркус Винер, 2008.</w:t>
      </w:r>
    </w:p>
    <w:p w:rsidR="009629B0" w:rsidRPr="008A1D93" w:rsidRDefault="008A1D93">
      <w:pPr>
        <w:pStyle w:val="50"/>
        <w:framePr w:w="7795" w:h="6374" w:hRule="exact" w:wrap="none" w:vAnchor="page" w:hAnchor="page" w:x="342" w:y="1211"/>
        <w:spacing w:after="0"/>
        <w:ind w:left="1320" w:hanging="160"/>
        <w:jc w:val="both"/>
        <w:rPr>
          <w:lang w:val="ru-RU"/>
        </w:rPr>
      </w:pPr>
      <w:r w:rsidRPr="008A1D93">
        <w:rPr>
          <w:lang w:val="ru-RU"/>
        </w:rPr>
        <w:t>и Франк Фергози, ред. Религия и политика в Магрибе: примеры Туниса и Марокко, под редакцией Хадиджи Мохсен-Финан. Париж: Французский институт международных отношений (</w:t>
      </w:r>
      <w:r>
        <w:t>IFRI</w:t>
      </w:r>
      <w:r w:rsidRPr="008A1D93">
        <w:rPr>
          <w:lang w:val="ru-RU"/>
        </w:rPr>
        <w:t>), 2005.</w:t>
      </w:r>
    </w:p>
    <w:p w:rsidR="009629B0" w:rsidRPr="008A1D93" w:rsidRDefault="008A1D93">
      <w:pPr>
        <w:pStyle w:val="50"/>
        <w:framePr w:w="7795" w:h="6374" w:hRule="exact" w:wrap="none" w:vAnchor="page" w:hAnchor="page" w:x="342" w:y="1211"/>
        <w:spacing w:after="0"/>
        <w:ind w:left="1320" w:hanging="340"/>
        <w:jc w:val="both"/>
        <w:rPr>
          <w:lang w:val="ru-RU"/>
        </w:rPr>
      </w:pPr>
      <w:r w:rsidRPr="008A1D93">
        <w:rPr>
          <w:lang w:val="ru-RU"/>
        </w:rPr>
        <w:t xml:space="preserve">Зисенвайн, Даниэль. Возникновение националистической политики в Марокко: становление Партии независимости и борьба против колониализма после Второй мировой войны. Лондон и Нью-Йорк: </w:t>
      </w:r>
      <w:r>
        <w:t>Tauris</w:t>
      </w:r>
      <w:r w:rsidRPr="008A1D93">
        <w:rPr>
          <w:lang w:val="ru-RU"/>
        </w:rPr>
        <w:t xml:space="preserve"> </w:t>
      </w:r>
      <w:r>
        <w:t>Academic</w:t>
      </w:r>
      <w:r w:rsidRPr="008A1D93">
        <w:rPr>
          <w:lang w:val="ru-RU"/>
        </w:rPr>
        <w:t xml:space="preserve"> </w:t>
      </w:r>
      <w:r>
        <w:t>Studies</w:t>
      </w:r>
      <w:r w:rsidRPr="008A1D93">
        <w:rPr>
          <w:lang w:val="ru-RU"/>
        </w:rPr>
        <w:t>, 2010.</w:t>
      </w:r>
    </w:p>
    <w:p w:rsidR="009629B0" w:rsidRPr="008A1D93" w:rsidRDefault="008A1D93">
      <w:pPr>
        <w:pStyle w:val="50"/>
        <w:framePr w:w="7795" w:h="6374" w:hRule="exact" w:wrap="none" w:vAnchor="page" w:hAnchor="page" w:x="342" w:y="1211"/>
        <w:spacing w:after="0" w:line="240" w:lineRule="auto"/>
        <w:ind w:left="1320" w:hanging="340"/>
        <w:jc w:val="both"/>
        <w:rPr>
          <w:lang w:val="ru-RU"/>
        </w:rPr>
      </w:pPr>
      <w:r w:rsidRPr="008A1D93">
        <w:rPr>
          <w:lang w:val="ru-RU"/>
        </w:rPr>
        <w:t>Зунес, Стивен, и Джейкоб Мунди. Западная Сахара: война, национализм и неразрешимость конфликтов. Сиракьюс, штат Нью-Йорк: издательство Сиракьюсского университета, 2010.</w:t>
      </w:r>
    </w:p>
    <w:p w:rsidR="009629B0" w:rsidRPr="008A1D93" w:rsidRDefault="008A1D93">
      <w:pPr>
        <w:pStyle w:val="a4"/>
        <w:framePr w:w="7814" w:h="350" w:hRule="exact" w:wrap="none" w:vAnchor="page" w:hAnchor="page" w:x="323" w:y="12342"/>
        <w:spacing w:line="276" w:lineRule="auto"/>
        <w:rPr>
          <w:lang w:val="ru-RU"/>
        </w:rPr>
      </w:pPr>
      <w:r w:rsidRPr="008A1D93">
        <w:rPr>
          <w:lang w:val="ru-RU"/>
        </w:rPr>
        <w:t>Загружено с</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lang w:val="ru-RU"/>
        </w:rPr>
        <w:t>Университет Колорадо, Боулдер, 10 марта 2017 г., 16:56:47, в соответствии с Кембриджским соглашением.</w:t>
      </w:r>
    </w:p>
    <w:p w:rsidR="009629B0" w:rsidRDefault="008A1D93">
      <w:pPr>
        <w:pStyle w:val="a4"/>
        <w:framePr w:w="7814" w:h="350" w:hRule="exact" w:wrap="none" w:vAnchor="page" w:hAnchor="page" w:x="323" w:y="12342"/>
        <w:spacing w:line="276" w:lineRule="auto"/>
      </w:pPr>
      <w:r w:rsidRPr="008A1D93">
        <w:rPr>
          <w:lang w:val="ru-RU"/>
        </w:rPr>
        <w:t>Основные условия использования доступны по адресу:</w:t>
      </w:r>
      <w:r>
        <w:rPr>
          <w:color w:val="0172CF"/>
        </w:rPr>
        <w:t>https</w:t>
      </w:r>
      <w:r w:rsidRPr="008A1D93">
        <w:rPr>
          <w:color w:val="0172CF"/>
          <w:lang w:val="ru-RU"/>
        </w:rPr>
        <w:t>:/</w:t>
      </w:r>
      <w:r>
        <w:rPr>
          <w:color w:val="0172CF"/>
        </w:rPr>
        <w:t>www</w:t>
      </w:r>
      <w:r w:rsidRPr="008A1D93">
        <w:rPr>
          <w:color w:val="0172CF"/>
          <w:lang w:val="ru-RU"/>
        </w:rPr>
        <w:t>.</w:t>
      </w:r>
      <w:r>
        <w:rPr>
          <w:color w:val="0172CF"/>
        </w:rPr>
        <w:t>cambridge</w:t>
      </w:r>
      <w:r w:rsidRPr="008A1D93">
        <w:rPr>
          <w:color w:val="0172CF"/>
          <w:lang w:val="ru-RU"/>
        </w:rPr>
        <w:t>.</w:t>
      </w:r>
      <w:r>
        <w:rPr>
          <w:color w:val="0172CF"/>
        </w:rPr>
        <w:t>org</w:t>
      </w:r>
      <w:r w:rsidRPr="008A1D93">
        <w:rPr>
          <w:color w:val="0172CF"/>
          <w:lang w:val="ru-RU"/>
        </w:rPr>
        <w:t>/</w:t>
      </w:r>
      <w:r>
        <w:rPr>
          <w:color w:val="0172CF"/>
        </w:rPr>
        <w:t>core</w:t>
      </w:r>
      <w:r w:rsidRPr="008A1D93">
        <w:rPr>
          <w:color w:val="0172CF"/>
          <w:lang w:val="ru-RU"/>
        </w:rPr>
        <w:t>/</w:t>
      </w:r>
      <w:r>
        <w:rPr>
          <w:color w:val="0172CF"/>
        </w:rPr>
        <w:t>terms</w:t>
      </w:r>
      <w:r w:rsidRPr="008A1D93">
        <w:rPr>
          <w:lang w:val="ru-RU"/>
        </w:rPr>
        <w:t>.</w:t>
      </w:r>
      <w:hyperlink r:id="rId369" w:history="1">
        <w:r w:rsidRPr="008A1D93">
          <w:rPr>
            <w:lang w:val="ru-RU"/>
          </w:rPr>
          <w:t xml:space="preserve"> </w:t>
        </w:r>
        <w:r>
          <w:rPr>
            <w:color w:val="0172CF"/>
          </w:rPr>
          <w:t>https://doi.org/10.1017/CBO9781139045834.016</w:t>
        </w:r>
      </w:hyperlink>
    </w:p>
    <w:p w:rsidR="009629B0" w:rsidRDefault="009629B0">
      <w:pPr>
        <w:spacing w:line="1" w:lineRule="exact"/>
      </w:pPr>
    </w:p>
    <w:sectPr w:rsidR="009629B0">
      <w:pgSz w:w="8616" w:h="12926"/>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787B" w:rsidRDefault="000C787B">
      <w:r>
        <w:separator/>
      </w:r>
    </w:p>
  </w:endnote>
  <w:endnote w:type="continuationSeparator" w:id="0">
    <w:p w:rsidR="000C787B" w:rsidRDefault="000C7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Roboto">
    <w:altName w:val="Arial"/>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787B" w:rsidRDefault="000C787B"/>
  </w:footnote>
  <w:footnote w:type="continuationSeparator" w:id="0">
    <w:p w:rsidR="000C787B" w:rsidRDefault="000C78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A67DF"/>
    <w:multiLevelType w:val="multilevel"/>
    <w:tmpl w:val="4C9213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4729B3"/>
    <w:multiLevelType w:val="multilevel"/>
    <w:tmpl w:val="DF7659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4C32CE"/>
    <w:multiLevelType w:val="multilevel"/>
    <w:tmpl w:val="B21A11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5612C9"/>
    <w:multiLevelType w:val="multilevel"/>
    <w:tmpl w:val="CECE5E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8946C4"/>
    <w:multiLevelType w:val="multilevel"/>
    <w:tmpl w:val="25D837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9E1588"/>
    <w:multiLevelType w:val="multilevel"/>
    <w:tmpl w:val="774E4C98"/>
    <w:lvl w:ilvl="0">
      <w:start w:val="2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1302DA"/>
    <w:multiLevelType w:val="multilevel"/>
    <w:tmpl w:val="4A1A172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0B53418"/>
    <w:multiLevelType w:val="multilevel"/>
    <w:tmpl w:val="8B165F8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0B4706"/>
    <w:multiLevelType w:val="multilevel"/>
    <w:tmpl w:val="001ECE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7C21FD1"/>
    <w:multiLevelType w:val="multilevel"/>
    <w:tmpl w:val="8F007E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C626A1"/>
    <w:multiLevelType w:val="multilevel"/>
    <w:tmpl w:val="36BC2BE2"/>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4CA5B9D"/>
    <w:multiLevelType w:val="multilevel"/>
    <w:tmpl w:val="CAF46D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7700D73"/>
    <w:multiLevelType w:val="multilevel"/>
    <w:tmpl w:val="605E4B30"/>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B101F65"/>
    <w:multiLevelType w:val="multilevel"/>
    <w:tmpl w:val="46AE0B3E"/>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3567616"/>
    <w:multiLevelType w:val="multilevel"/>
    <w:tmpl w:val="E1FC44D8"/>
    <w:lvl w:ilvl="0">
      <w:start w:val="1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89410B"/>
    <w:multiLevelType w:val="multilevel"/>
    <w:tmpl w:val="14EE75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BB4276"/>
    <w:multiLevelType w:val="multilevel"/>
    <w:tmpl w:val="C85E3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4"/>
  </w:num>
  <w:num w:numId="4">
    <w:abstractNumId w:val="14"/>
  </w:num>
  <w:num w:numId="5">
    <w:abstractNumId w:val="7"/>
  </w:num>
  <w:num w:numId="6">
    <w:abstractNumId w:val="9"/>
  </w:num>
  <w:num w:numId="7">
    <w:abstractNumId w:val="2"/>
  </w:num>
  <w:num w:numId="8">
    <w:abstractNumId w:val="10"/>
  </w:num>
  <w:num w:numId="9">
    <w:abstractNumId w:val="16"/>
  </w:num>
  <w:num w:numId="10">
    <w:abstractNumId w:val="11"/>
  </w:num>
  <w:num w:numId="11">
    <w:abstractNumId w:val="5"/>
  </w:num>
  <w:num w:numId="12">
    <w:abstractNumId w:val="12"/>
  </w:num>
  <w:num w:numId="13">
    <w:abstractNumId w:val="15"/>
  </w:num>
  <w:num w:numId="14">
    <w:abstractNumId w:val="1"/>
  </w:num>
  <w:num w:numId="15">
    <w:abstractNumId w:val="13"/>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B0"/>
    <w:rsid w:val="000C787B"/>
    <w:rsid w:val="00302258"/>
    <w:rsid w:val="004B001D"/>
    <w:rsid w:val="00647951"/>
    <w:rsid w:val="00650C8B"/>
    <w:rsid w:val="008A1D93"/>
    <w:rsid w:val="008C0228"/>
    <w:rsid w:val="009629B0"/>
    <w:rsid w:val="00AC7AA1"/>
    <w:rsid w:val="00F307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15EDF7-45FC-44CA-AE13-D3B71895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crosoft Sans Serif" w:eastAsia="Microsoft Sans Serif" w:hAnsi="Microsoft Sans Serif" w:cs="Microsoft Sans Serif"/>
        <w:sz w:val="24"/>
        <w:szCs w:val="24"/>
        <w:lang w:val="en-US" w:eastAsia="en-US" w:bidi="en-US"/>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Колонтитул_"/>
    <w:basedOn w:val="a0"/>
    <w:link w:val="a4"/>
    <w:rPr>
      <w:rFonts w:ascii="Arial" w:eastAsia="Arial" w:hAnsi="Arial" w:cs="Arial"/>
      <w:b w:val="0"/>
      <w:bCs w:val="0"/>
      <w:i w:val="0"/>
      <w:iCs w:val="0"/>
      <w:smallCaps w:val="0"/>
      <w:strike w:val="0"/>
      <w:sz w:val="12"/>
      <w:szCs w:val="12"/>
      <w:u w:val="none"/>
    </w:rPr>
  </w:style>
  <w:style w:type="character" w:customStyle="1" w:styleId="a5">
    <w:name w:val="Другое_"/>
    <w:basedOn w:val="a0"/>
    <w:link w:val="a6"/>
    <w:rPr>
      <w:rFonts w:ascii="Times New Roman" w:eastAsia="Times New Roman" w:hAnsi="Times New Roman" w:cs="Times New Roman"/>
      <w:b w:val="0"/>
      <w:bCs w:val="0"/>
      <w:i w:val="0"/>
      <w:iCs w:val="0"/>
      <w:smallCaps w:val="0"/>
      <w:strike w:val="0"/>
      <w:sz w:val="20"/>
      <w:szCs w:val="20"/>
      <w:u w:val="none"/>
    </w:rPr>
  </w:style>
  <w:style w:type="character" w:customStyle="1" w:styleId="a7">
    <w:name w:val="Основной текст_"/>
    <w:basedOn w:val="a0"/>
    <w:link w:val="1"/>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Times New Roman" w:eastAsia="Times New Roman" w:hAnsi="Times New Roman" w:cs="Times New Roman"/>
      <w:b w:val="0"/>
      <w:bCs w:val="0"/>
      <w:i w:val="0"/>
      <w:iCs w:val="0"/>
      <w:smallCaps w:val="0"/>
      <w:strike w:val="0"/>
      <w:sz w:val="36"/>
      <w:szCs w:val="36"/>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15"/>
      <w:szCs w:val="15"/>
      <w:u w:val="none"/>
    </w:rPr>
  </w:style>
  <w:style w:type="character" w:customStyle="1" w:styleId="23">
    <w:name w:val="Заголовок №2_"/>
    <w:basedOn w:val="a0"/>
    <w:link w:val="24"/>
    <w:rPr>
      <w:rFonts w:ascii="Times New Roman" w:eastAsia="Times New Roman" w:hAnsi="Times New Roman" w:cs="Times New Roman"/>
      <w:b w:val="0"/>
      <w:bCs w:val="0"/>
      <w:i w:val="0"/>
      <w:iCs w:val="0"/>
      <w:smallCaps w:val="0"/>
      <w:strike w:val="0"/>
      <w:sz w:val="26"/>
      <w:szCs w:val="26"/>
      <w:u w:val="none"/>
    </w:rPr>
  </w:style>
  <w:style w:type="character" w:customStyle="1" w:styleId="a8">
    <w:name w:val="Оглавление_"/>
    <w:basedOn w:val="a0"/>
    <w:link w:val="a9"/>
    <w:rPr>
      <w:rFonts w:ascii="Courier New" w:eastAsia="Courier New" w:hAnsi="Courier New" w:cs="Courier New"/>
      <w:b w:val="0"/>
      <w:bCs w:val="0"/>
      <w:i w:val="0"/>
      <w:iCs w:val="0"/>
      <w:smallCaps w:val="0"/>
      <w:strike w:val="0"/>
      <w:sz w:val="18"/>
      <w:szCs w:val="18"/>
      <w:u w:val="none"/>
    </w:rPr>
  </w:style>
  <w:style w:type="character" w:customStyle="1" w:styleId="3">
    <w:name w:val="Заголовок №3_"/>
    <w:basedOn w:val="a0"/>
    <w:link w:val="30"/>
    <w:rPr>
      <w:rFonts w:ascii="Arial" w:eastAsia="Arial" w:hAnsi="Arial" w:cs="Arial"/>
      <w:b/>
      <w:bCs/>
      <w:i w:val="0"/>
      <w:iCs w:val="0"/>
      <w:smallCaps w:val="0"/>
      <w:strike w:val="0"/>
      <w:sz w:val="22"/>
      <w:szCs w:val="22"/>
      <w:u w:val="none"/>
    </w:rPr>
  </w:style>
  <w:style w:type="character" w:customStyle="1" w:styleId="6">
    <w:name w:val="Основной текст (6)_"/>
    <w:basedOn w:val="a0"/>
    <w:link w:val="60"/>
    <w:rPr>
      <w:rFonts w:ascii="Arial" w:eastAsia="Arial" w:hAnsi="Arial" w:cs="Arial"/>
      <w:b w:val="0"/>
      <w:bCs w:val="0"/>
      <w:i w:val="0"/>
      <w:iCs w:val="0"/>
      <w:smallCaps/>
      <w:strike w:val="0"/>
      <w:sz w:val="20"/>
      <w:szCs w:val="20"/>
      <w:u w:val="none"/>
    </w:rPr>
  </w:style>
  <w:style w:type="character" w:customStyle="1" w:styleId="aa">
    <w:name w:val="Подпись к картинке_"/>
    <w:basedOn w:val="a0"/>
    <w:link w:val="ab"/>
    <w:rPr>
      <w:rFonts w:ascii="Times New Roman" w:eastAsia="Times New Roman" w:hAnsi="Times New Roman" w:cs="Times New Roman"/>
      <w:b w:val="0"/>
      <w:bCs w:val="0"/>
      <w:i w:val="0"/>
      <w:iCs w:val="0"/>
      <w:smallCaps w:val="0"/>
      <w:strike w:val="0"/>
      <w:sz w:val="18"/>
      <w:szCs w:val="18"/>
      <w:u w:val="none"/>
    </w:rPr>
  </w:style>
  <w:style w:type="character" w:customStyle="1" w:styleId="5">
    <w:name w:val="Основной текст (5)_"/>
    <w:basedOn w:val="a0"/>
    <w:link w:val="50"/>
    <w:rPr>
      <w:rFonts w:ascii="Times New Roman" w:eastAsia="Times New Roman" w:hAnsi="Times New Roman" w:cs="Times New Roman"/>
      <w:b w:val="0"/>
      <w:bCs w:val="0"/>
      <w:i w:val="0"/>
      <w:iCs w:val="0"/>
      <w:smallCaps w:val="0"/>
      <w:strike w:val="0"/>
      <w:sz w:val="18"/>
      <w:szCs w:val="18"/>
      <w:u w:val="none"/>
    </w:rPr>
  </w:style>
  <w:style w:type="character" w:customStyle="1" w:styleId="7">
    <w:name w:val="Основной текст (7)_"/>
    <w:basedOn w:val="a0"/>
    <w:link w:val="70"/>
    <w:rPr>
      <w:rFonts w:ascii="Times New Roman" w:eastAsia="Times New Roman" w:hAnsi="Times New Roman" w:cs="Times New Roman"/>
      <w:b w:val="0"/>
      <w:bCs w:val="0"/>
      <w:i/>
      <w:iCs/>
      <w:smallCaps w:val="0"/>
      <w:strike w:val="0"/>
      <w:sz w:val="26"/>
      <w:szCs w:val="26"/>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18"/>
      <w:szCs w:val="18"/>
      <w:u w:val="none"/>
    </w:rPr>
  </w:style>
  <w:style w:type="character" w:customStyle="1" w:styleId="8">
    <w:name w:val="Основной текст (8)_"/>
    <w:basedOn w:val="a0"/>
    <w:link w:val="80"/>
    <w:rPr>
      <w:rFonts w:ascii="Arial" w:eastAsia="Arial" w:hAnsi="Arial" w:cs="Arial"/>
      <w:b w:val="0"/>
      <w:bCs w:val="0"/>
      <w:i w:val="0"/>
      <w:iCs w:val="0"/>
      <w:smallCaps w:val="0"/>
      <w:strike w:val="0"/>
      <w:sz w:val="15"/>
      <w:szCs w:val="15"/>
      <w:u w:val="none"/>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a4">
    <w:name w:val="Колонтитул"/>
    <w:basedOn w:val="a"/>
    <w:link w:val="a3"/>
    <w:rPr>
      <w:rFonts w:ascii="Arial" w:eastAsia="Arial" w:hAnsi="Arial" w:cs="Arial"/>
      <w:sz w:val="12"/>
      <w:szCs w:val="12"/>
    </w:rPr>
  </w:style>
  <w:style w:type="paragraph" w:customStyle="1" w:styleId="a6">
    <w:name w:val="Другое"/>
    <w:basedOn w:val="a"/>
    <w:link w:val="a5"/>
    <w:pPr>
      <w:spacing w:line="271" w:lineRule="auto"/>
    </w:pPr>
    <w:rPr>
      <w:rFonts w:ascii="Times New Roman" w:eastAsia="Times New Roman" w:hAnsi="Times New Roman" w:cs="Times New Roman"/>
      <w:sz w:val="20"/>
      <w:szCs w:val="20"/>
    </w:rPr>
  </w:style>
  <w:style w:type="paragraph" w:customStyle="1" w:styleId="1">
    <w:name w:val="Основной текст1"/>
    <w:basedOn w:val="a"/>
    <w:link w:val="a7"/>
    <w:pPr>
      <w:spacing w:line="271" w:lineRule="auto"/>
    </w:pPr>
    <w:rPr>
      <w:rFonts w:ascii="Times New Roman" w:eastAsia="Times New Roman" w:hAnsi="Times New Roman" w:cs="Times New Roman"/>
      <w:sz w:val="20"/>
      <w:szCs w:val="20"/>
    </w:rPr>
  </w:style>
  <w:style w:type="paragraph" w:customStyle="1" w:styleId="11">
    <w:name w:val="Заголовок №1"/>
    <w:basedOn w:val="a"/>
    <w:link w:val="10"/>
    <w:pPr>
      <w:spacing w:before="1260" w:after="1260"/>
      <w:jc w:val="right"/>
      <w:outlineLvl w:val="0"/>
    </w:pPr>
    <w:rPr>
      <w:rFonts w:ascii="Times New Roman" w:eastAsia="Times New Roman" w:hAnsi="Times New Roman" w:cs="Times New Roman"/>
      <w:sz w:val="36"/>
      <w:szCs w:val="36"/>
    </w:rPr>
  </w:style>
  <w:style w:type="paragraph" w:customStyle="1" w:styleId="22">
    <w:name w:val="Основной текст (2)"/>
    <w:basedOn w:val="a"/>
    <w:link w:val="21"/>
    <w:pPr>
      <w:spacing w:after="180" w:line="276" w:lineRule="auto"/>
      <w:jc w:val="center"/>
    </w:pPr>
    <w:rPr>
      <w:rFonts w:ascii="Times New Roman" w:eastAsia="Times New Roman" w:hAnsi="Times New Roman" w:cs="Times New Roman"/>
      <w:sz w:val="15"/>
      <w:szCs w:val="15"/>
    </w:rPr>
  </w:style>
  <w:style w:type="paragraph" w:customStyle="1" w:styleId="24">
    <w:name w:val="Заголовок №2"/>
    <w:basedOn w:val="a"/>
    <w:link w:val="23"/>
    <w:pPr>
      <w:spacing w:before="200" w:after="2430"/>
      <w:jc w:val="center"/>
      <w:outlineLvl w:val="1"/>
    </w:pPr>
    <w:rPr>
      <w:rFonts w:ascii="Times New Roman" w:eastAsia="Times New Roman" w:hAnsi="Times New Roman" w:cs="Times New Roman"/>
      <w:sz w:val="26"/>
      <w:szCs w:val="26"/>
    </w:rPr>
  </w:style>
  <w:style w:type="paragraph" w:customStyle="1" w:styleId="a9">
    <w:name w:val="Оглавление"/>
    <w:basedOn w:val="a"/>
    <w:link w:val="a8"/>
    <w:pPr>
      <w:spacing w:after="60"/>
      <w:ind w:firstLine="380"/>
    </w:pPr>
    <w:rPr>
      <w:rFonts w:ascii="Courier New" w:eastAsia="Courier New" w:hAnsi="Courier New" w:cs="Courier New"/>
      <w:sz w:val="18"/>
      <w:szCs w:val="18"/>
    </w:rPr>
  </w:style>
  <w:style w:type="paragraph" w:customStyle="1" w:styleId="30">
    <w:name w:val="Заголовок №3"/>
    <w:basedOn w:val="a"/>
    <w:link w:val="3"/>
    <w:pPr>
      <w:spacing w:before="480" w:after="2380"/>
      <w:jc w:val="center"/>
      <w:outlineLvl w:val="2"/>
    </w:pPr>
    <w:rPr>
      <w:rFonts w:ascii="Arial" w:eastAsia="Arial" w:hAnsi="Arial" w:cs="Arial"/>
      <w:b/>
      <w:bCs/>
      <w:sz w:val="22"/>
      <w:szCs w:val="22"/>
    </w:rPr>
  </w:style>
  <w:style w:type="paragraph" w:customStyle="1" w:styleId="60">
    <w:name w:val="Основной текст (6)"/>
    <w:basedOn w:val="a"/>
    <w:link w:val="6"/>
    <w:pPr>
      <w:spacing w:after="120" w:line="271" w:lineRule="auto"/>
      <w:jc w:val="center"/>
    </w:pPr>
    <w:rPr>
      <w:rFonts w:ascii="Arial" w:eastAsia="Arial" w:hAnsi="Arial" w:cs="Arial"/>
      <w:smallCaps/>
      <w:sz w:val="20"/>
      <w:szCs w:val="20"/>
    </w:rPr>
  </w:style>
  <w:style w:type="paragraph" w:customStyle="1" w:styleId="ab">
    <w:name w:val="Подпись к картинке"/>
    <w:basedOn w:val="a"/>
    <w:link w:val="aa"/>
    <w:pPr>
      <w:spacing w:line="254" w:lineRule="auto"/>
    </w:pPr>
    <w:rPr>
      <w:rFonts w:ascii="Times New Roman" w:eastAsia="Times New Roman" w:hAnsi="Times New Roman" w:cs="Times New Roman"/>
      <w:sz w:val="18"/>
      <w:szCs w:val="18"/>
    </w:rPr>
  </w:style>
  <w:style w:type="paragraph" w:customStyle="1" w:styleId="50">
    <w:name w:val="Основной текст (5)"/>
    <w:basedOn w:val="a"/>
    <w:link w:val="5"/>
    <w:pPr>
      <w:spacing w:after="100" w:line="254" w:lineRule="auto"/>
      <w:ind w:left="850"/>
    </w:pPr>
    <w:rPr>
      <w:rFonts w:ascii="Times New Roman" w:eastAsia="Times New Roman" w:hAnsi="Times New Roman" w:cs="Times New Roman"/>
      <w:sz w:val="18"/>
      <w:szCs w:val="18"/>
    </w:rPr>
  </w:style>
  <w:style w:type="paragraph" w:customStyle="1" w:styleId="70">
    <w:name w:val="Основной текст (7)"/>
    <w:basedOn w:val="a"/>
    <w:link w:val="7"/>
    <w:pPr>
      <w:spacing w:after="1860"/>
      <w:jc w:val="center"/>
    </w:pPr>
    <w:rPr>
      <w:rFonts w:ascii="Times New Roman" w:eastAsia="Times New Roman" w:hAnsi="Times New Roman" w:cs="Times New Roman"/>
      <w:i/>
      <w:iCs/>
      <w:sz w:val="26"/>
      <w:szCs w:val="26"/>
    </w:rPr>
  </w:style>
  <w:style w:type="paragraph" w:customStyle="1" w:styleId="90">
    <w:name w:val="Основной текст (9)"/>
    <w:basedOn w:val="a"/>
    <w:link w:val="9"/>
    <w:rPr>
      <w:rFonts w:ascii="Arial" w:eastAsia="Arial" w:hAnsi="Arial" w:cs="Arial"/>
      <w:sz w:val="18"/>
      <w:szCs w:val="18"/>
    </w:rPr>
  </w:style>
  <w:style w:type="paragraph" w:customStyle="1" w:styleId="80">
    <w:name w:val="Основной текст (8)"/>
    <w:basedOn w:val="a"/>
    <w:link w:val="8"/>
    <w:pPr>
      <w:spacing w:line="254" w:lineRule="auto"/>
      <w:ind w:left="1330" w:hanging="290"/>
    </w:pPr>
    <w:rPr>
      <w:rFonts w:ascii="Arial" w:eastAsia="Arial" w:hAnsi="Arial" w:cs="Arial"/>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s://doi.org/10.1017/CBO9781139045834.007" TargetMode="External"/><Relationship Id="rId299" Type="http://schemas.openxmlformats.org/officeDocument/2006/relationships/hyperlink" Target="https://doi.org/10.1017/CBO9781139045834.013" TargetMode="External"/><Relationship Id="rId21" Type="http://schemas.openxmlformats.org/officeDocument/2006/relationships/hyperlink" Target="https://doi.org/10.1017/CBO9781139045834.002" TargetMode="External"/><Relationship Id="rId63" Type="http://schemas.openxmlformats.org/officeDocument/2006/relationships/hyperlink" Target="https://doi.org/10.1017/CBO9781139045834.006" TargetMode="External"/><Relationship Id="rId159" Type="http://schemas.openxmlformats.org/officeDocument/2006/relationships/hyperlink" Target="https://doi.org/10.1017/CBO9781139045834.008" TargetMode="External"/><Relationship Id="rId324" Type="http://schemas.openxmlformats.org/officeDocument/2006/relationships/hyperlink" Target="https://doi.org/10.1017/CBO9781139045834.015" TargetMode="External"/><Relationship Id="rId366" Type="http://schemas.openxmlformats.org/officeDocument/2006/relationships/hyperlink" Target="https://doi.org/10.1017/CBO9781139045834.016" TargetMode="External"/><Relationship Id="rId170" Type="http://schemas.openxmlformats.org/officeDocument/2006/relationships/hyperlink" Target="https://doi.org/10.1017/CBO9781139045834.009" TargetMode="External"/><Relationship Id="rId226" Type="http://schemas.openxmlformats.org/officeDocument/2006/relationships/hyperlink" Target="https://doi.org/10.1017/CBO9781139045834.010" TargetMode="External"/><Relationship Id="rId268" Type="http://schemas.openxmlformats.org/officeDocument/2006/relationships/hyperlink" Target="https://doi.org/10.1017/CBO9781139045834.011" TargetMode="External"/><Relationship Id="rId32" Type="http://schemas.openxmlformats.org/officeDocument/2006/relationships/hyperlink" Target="https://doi.org/10.1017/CBO9781139045834.004" TargetMode="External"/><Relationship Id="rId74" Type="http://schemas.openxmlformats.org/officeDocument/2006/relationships/hyperlink" Target="https://doi.org/10.1017/CBO9781139045834.006" TargetMode="External"/><Relationship Id="rId128" Type="http://schemas.openxmlformats.org/officeDocument/2006/relationships/hyperlink" Target="https://doi.org/10.1017/CBO9781139045834.007" TargetMode="External"/><Relationship Id="rId335" Type="http://schemas.openxmlformats.org/officeDocument/2006/relationships/hyperlink" Target="http://www.telquel-online.com/244/" TargetMode="External"/><Relationship Id="rId5" Type="http://schemas.openxmlformats.org/officeDocument/2006/relationships/footnotes" Target="footnotes.xml"/><Relationship Id="rId181" Type="http://schemas.openxmlformats.org/officeDocument/2006/relationships/hyperlink" Target="https://doi.org/10.1017/CBO9781139045834.009" TargetMode="External"/><Relationship Id="rId237" Type="http://schemas.openxmlformats.org/officeDocument/2006/relationships/image" Target="media/image32.jpeg"/><Relationship Id="rId279" Type="http://schemas.openxmlformats.org/officeDocument/2006/relationships/hyperlink" Target="https://doi.org/10.1017/CBO9781139045834.012" TargetMode="External"/><Relationship Id="rId43" Type="http://schemas.openxmlformats.org/officeDocument/2006/relationships/hyperlink" Target="https://doi.org/10.1017/CBO9781139045834.005" TargetMode="External"/><Relationship Id="rId139" Type="http://schemas.openxmlformats.org/officeDocument/2006/relationships/hyperlink" Target="https://doi.org/10.1017/CBO9781139045834.008" TargetMode="External"/><Relationship Id="rId290" Type="http://schemas.openxmlformats.org/officeDocument/2006/relationships/hyperlink" Target="https://doi.org/10.1017/CBO9781139045834.013" TargetMode="External"/><Relationship Id="rId304" Type="http://schemas.openxmlformats.org/officeDocument/2006/relationships/hyperlink" Target="https://doi.org/10.1017/CBO9781139045834.015" TargetMode="External"/><Relationship Id="rId346" Type="http://schemas.openxmlformats.org/officeDocument/2006/relationships/hyperlink" Target="http://stat.wto.org/CountryProfile/" TargetMode="External"/><Relationship Id="rId85" Type="http://schemas.openxmlformats.org/officeDocument/2006/relationships/hyperlink" Target="https://doi.org/10.1017/CBO9781139045834.006" TargetMode="External"/><Relationship Id="rId150" Type="http://schemas.openxmlformats.org/officeDocument/2006/relationships/hyperlink" Target="https://doi.org/10.1017/CBO9781139045834.008" TargetMode="External"/><Relationship Id="rId192" Type="http://schemas.openxmlformats.org/officeDocument/2006/relationships/image" Target="media/image27.jpeg"/><Relationship Id="rId206" Type="http://schemas.openxmlformats.org/officeDocument/2006/relationships/hyperlink" Target="https://doi.org/10.1017/CBO9781139045834.009" TargetMode="External"/><Relationship Id="rId248" Type="http://schemas.openxmlformats.org/officeDocument/2006/relationships/hyperlink" Target="https://doi.org/10.1017/CBO9781139045834.010" TargetMode="External"/><Relationship Id="rId12" Type="http://schemas.openxmlformats.org/officeDocument/2006/relationships/hyperlink" Target="http://www.cambridge.org/9780521008990" TargetMode="External"/><Relationship Id="rId108" Type="http://schemas.openxmlformats.org/officeDocument/2006/relationships/hyperlink" Target="https://doi.org/10.1017/CBO9781139045834.007" TargetMode="External"/><Relationship Id="rId315" Type="http://schemas.openxmlformats.org/officeDocument/2006/relationships/hyperlink" Target="https://doi.org/10.1017/CBO9781139045834.015" TargetMode="External"/><Relationship Id="rId357" Type="http://schemas.openxmlformats.org/officeDocument/2006/relationships/hyperlink" Target="https://doi.org/10.1017/CBO9781139045834.016" TargetMode="External"/><Relationship Id="rId54" Type="http://schemas.openxmlformats.org/officeDocument/2006/relationships/hyperlink" Target="https://doi.org/10.1017/CBO9781139045834.005" TargetMode="External"/><Relationship Id="rId96" Type="http://schemas.openxmlformats.org/officeDocument/2006/relationships/hyperlink" Target="https://doi.org/10.1017/CBO9781139045834.007" TargetMode="External"/><Relationship Id="rId161" Type="http://schemas.openxmlformats.org/officeDocument/2006/relationships/hyperlink" Target="https://doi.org/10.1017/CBO9781139045834.008" TargetMode="External"/><Relationship Id="rId217" Type="http://schemas.openxmlformats.org/officeDocument/2006/relationships/hyperlink" Target="https://doi.org/10.1017/CBO9781139045834.010" TargetMode="External"/><Relationship Id="rId259" Type="http://schemas.openxmlformats.org/officeDocument/2006/relationships/hyperlink" Target="https://doi.org/10.1017/CBO9781139045834.011" TargetMode="External"/><Relationship Id="rId23" Type="http://schemas.openxmlformats.org/officeDocument/2006/relationships/hyperlink" Target="https://doi.org/10.1017/CBO9781139045834.003" TargetMode="External"/><Relationship Id="rId119" Type="http://schemas.openxmlformats.org/officeDocument/2006/relationships/hyperlink" Target="https://doi.org/10.1017/CBO9781139045834.007" TargetMode="External"/><Relationship Id="rId270" Type="http://schemas.openxmlformats.org/officeDocument/2006/relationships/hyperlink" Target="https://doi.org/10.1017/CBO9781139045834.011" TargetMode="External"/><Relationship Id="rId326" Type="http://schemas.openxmlformats.org/officeDocument/2006/relationships/hyperlink" Target="http://www.telquel-online.com/" TargetMode="External"/><Relationship Id="rId65" Type="http://schemas.openxmlformats.org/officeDocument/2006/relationships/hyperlink" Target="https://doi.org/10.1017/CBO9781139045834.006" TargetMode="External"/><Relationship Id="rId130" Type="http://schemas.openxmlformats.org/officeDocument/2006/relationships/hyperlink" Target="https://doi.org/10.1017/CBO9781139045834.007" TargetMode="External"/><Relationship Id="rId368" Type="http://schemas.openxmlformats.org/officeDocument/2006/relationships/hyperlink" Target="https://doi.org/10.1017/CBO9781139045834.016" TargetMode="External"/><Relationship Id="rId172" Type="http://schemas.openxmlformats.org/officeDocument/2006/relationships/hyperlink" Target="https://doi.org/10.1017/CBO9781139045834.009" TargetMode="External"/><Relationship Id="rId228" Type="http://schemas.openxmlformats.org/officeDocument/2006/relationships/hyperlink" Target="https://doi.org/10.1017/CBO9781139045834.010" TargetMode="External"/><Relationship Id="rId281" Type="http://schemas.openxmlformats.org/officeDocument/2006/relationships/hyperlink" Target="https://doi.org/10.1017/CBO9781139045834.012" TargetMode="External"/><Relationship Id="rId337" Type="http://schemas.openxmlformats.org/officeDocument/2006/relationships/hyperlink" Target="https://doi.org/10.1017/CBO9781139045834.015" TargetMode="External"/><Relationship Id="rId34" Type="http://schemas.openxmlformats.org/officeDocument/2006/relationships/hyperlink" Target="https://doi.org/10.1017/CBO9781139045834.004" TargetMode="External"/><Relationship Id="rId76" Type="http://schemas.openxmlformats.org/officeDocument/2006/relationships/hyperlink" Target="https://doi.org/10.1017/CBO9781139045834.006" TargetMode="External"/><Relationship Id="rId141" Type="http://schemas.openxmlformats.org/officeDocument/2006/relationships/image" Target="media/image18.jpeg"/><Relationship Id="rId7" Type="http://schemas.openxmlformats.org/officeDocument/2006/relationships/image" Target="media/image1.png"/><Relationship Id="rId183" Type="http://schemas.openxmlformats.org/officeDocument/2006/relationships/image" Target="media/image25.jpeg"/><Relationship Id="rId239" Type="http://schemas.openxmlformats.org/officeDocument/2006/relationships/image" Target="media/image33.jpeg"/><Relationship Id="rId250" Type="http://schemas.openxmlformats.org/officeDocument/2006/relationships/hyperlink" Target="https://doi.org/10.1017/CBO9781139045834.011" TargetMode="External"/><Relationship Id="rId292" Type="http://schemas.openxmlformats.org/officeDocument/2006/relationships/hyperlink" Target="https://doi.org/10.1017/CBO9781139045834.013" TargetMode="External"/><Relationship Id="rId306" Type="http://schemas.openxmlformats.org/officeDocument/2006/relationships/hyperlink" Target="https://doi.org/10.1017/CBO9781139045834.015" TargetMode="External"/><Relationship Id="rId45" Type="http://schemas.openxmlformats.org/officeDocument/2006/relationships/hyperlink" Target="https://doi.org/10.1017/CBO9781139045834.005" TargetMode="External"/><Relationship Id="rId87" Type="http://schemas.openxmlformats.org/officeDocument/2006/relationships/hyperlink" Target="https://doi.org/10.1017/CBO9781139045834.006" TargetMode="External"/><Relationship Id="rId110" Type="http://schemas.openxmlformats.org/officeDocument/2006/relationships/hyperlink" Target="https://doi.org/10.1017/CBO9781139045834.007" TargetMode="External"/><Relationship Id="rId348" Type="http://schemas.openxmlformats.org/officeDocument/2006/relationships/hyperlink" Target="https://doi.org/10.1017/CBO9781139045834.015" TargetMode="External"/><Relationship Id="rId152" Type="http://schemas.openxmlformats.org/officeDocument/2006/relationships/hyperlink" Target="https://doi.org/10.1017/CBO9781139045834.008" TargetMode="External"/><Relationship Id="rId194" Type="http://schemas.openxmlformats.org/officeDocument/2006/relationships/hyperlink" Target="https://doi.org/10.1017/CBO9781139045834.009" TargetMode="External"/><Relationship Id="rId208" Type="http://schemas.openxmlformats.org/officeDocument/2006/relationships/hyperlink" Target="https://doi.org/10.1017/CBO9781139045834.009" TargetMode="External"/><Relationship Id="rId261" Type="http://schemas.openxmlformats.org/officeDocument/2006/relationships/hyperlink" Target="https://doi.org/10.1017/CBO9781139045834.011" TargetMode="External"/><Relationship Id="rId14" Type="http://schemas.openxmlformats.org/officeDocument/2006/relationships/hyperlink" Target="https://doi.org/10.1017/CBO9781139045834.001" TargetMode="External"/><Relationship Id="rId56" Type="http://schemas.openxmlformats.org/officeDocument/2006/relationships/image" Target="media/image4.jpeg"/><Relationship Id="rId317" Type="http://schemas.openxmlformats.org/officeDocument/2006/relationships/hyperlink" Target="https://doi.org/10.1017/CBO9781139045834.015" TargetMode="External"/><Relationship Id="rId359" Type="http://schemas.openxmlformats.org/officeDocument/2006/relationships/hyperlink" Target="https://doi.org/10.1017/CBO9781139045834.016" TargetMode="External"/><Relationship Id="rId98" Type="http://schemas.openxmlformats.org/officeDocument/2006/relationships/image" Target="media/image8.jpeg"/><Relationship Id="rId121" Type="http://schemas.openxmlformats.org/officeDocument/2006/relationships/hyperlink" Target="https://doi.org/10.1017/CBO9781139045834.007" TargetMode="External"/><Relationship Id="rId163" Type="http://schemas.openxmlformats.org/officeDocument/2006/relationships/hyperlink" Target="https://doi.org/10.1017/CBO9781139045834.008" TargetMode="External"/><Relationship Id="rId219" Type="http://schemas.openxmlformats.org/officeDocument/2006/relationships/hyperlink" Target="https://doi.org/10.1017/CBO9781139045834.010" TargetMode="External"/><Relationship Id="rId370" Type="http://schemas.openxmlformats.org/officeDocument/2006/relationships/fontTable" Target="fontTable.xml"/><Relationship Id="rId230" Type="http://schemas.openxmlformats.org/officeDocument/2006/relationships/hyperlink" Target="https://doi.org/10.1017/CBO9781139045834.010" TargetMode="External"/><Relationship Id="rId25" Type="http://schemas.openxmlformats.org/officeDocument/2006/relationships/hyperlink" Target="https://doi.org/10.1017/CBO9781139045834.003" TargetMode="External"/><Relationship Id="rId67" Type="http://schemas.openxmlformats.org/officeDocument/2006/relationships/hyperlink" Target="https://doi.org/10.1017/CBO9781139045834.006" TargetMode="External"/><Relationship Id="rId272" Type="http://schemas.openxmlformats.org/officeDocument/2006/relationships/image" Target="media/image36.jpeg"/><Relationship Id="rId328" Type="http://schemas.openxmlformats.org/officeDocument/2006/relationships/hyperlink" Target="http://www.telquel-online.com/111/sujet3.shtml" TargetMode="External"/><Relationship Id="rId132" Type="http://schemas.openxmlformats.org/officeDocument/2006/relationships/hyperlink" Target="https://doi.org/10.1017/CBO9781139045834.008" TargetMode="External"/><Relationship Id="rId174" Type="http://schemas.openxmlformats.org/officeDocument/2006/relationships/hyperlink" Target="https://doi.org/10.1017/CBO9781139045834.009" TargetMode="External"/><Relationship Id="rId241" Type="http://schemas.openxmlformats.org/officeDocument/2006/relationships/hyperlink" Target="https://doi.org/10.1017/CBO9781139045834.010" TargetMode="External"/><Relationship Id="rId15" Type="http://schemas.openxmlformats.org/officeDocument/2006/relationships/hyperlink" Target="https://doi.org/10.1017/CBO9781139045834.002" TargetMode="External"/><Relationship Id="rId36" Type="http://schemas.openxmlformats.org/officeDocument/2006/relationships/hyperlink" Target="https://doi.org/10.1017/CBO9781139045834.005" TargetMode="External"/><Relationship Id="rId57" Type="http://schemas.openxmlformats.org/officeDocument/2006/relationships/hyperlink" Target="https://doi.org/10.1017/CBO9781139045834.005" TargetMode="External"/><Relationship Id="rId262" Type="http://schemas.openxmlformats.org/officeDocument/2006/relationships/hyperlink" Target="https://doi.org/10.1017/CBO9781139045834.011" TargetMode="External"/><Relationship Id="rId283" Type="http://schemas.openxmlformats.org/officeDocument/2006/relationships/hyperlink" Target="https://doi.org/10.1017/CBO9781139045834.012" TargetMode="External"/><Relationship Id="rId318" Type="http://schemas.openxmlformats.org/officeDocument/2006/relationships/hyperlink" Target="http://www.brillonline.nl/subscriber/" TargetMode="External"/><Relationship Id="rId339" Type="http://schemas.openxmlformats.org/officeDocument/2006/relationships/hyperlink" Target="http://www.telquel-online.com/259/maroc5_259" TargetMode="External"/><Relationship Id="rId78" Type="http://schemas.openxmlformats.org/officeDocument/2006/relationships/hyperlink" Target="https://doi.org/10.1017/CBO9781139045834.006" TargetMode="External"/><Relationship Id="rId99" Type="http://schemas.openxmlformats.org/officeDocument/2006/relationships/hyperlink" Target="https://doi.org/10.1017/CBO9781139045834.007" TargetMode="External"/><Relationship Id="rId101" Type="http://schemas.openxmlformats.org/officeDocument/2006/relationships/hyperlink" Target="https://doi.org/10.1017/CBO9781139045834.007" TargetMode="External"/><Relationship Id="rId122" Type="http://schemas.openxmlformats.org/officeDocument/2006/relationships/image" Target="media/image14.jpeg"/><Relationship Id="rId143" Type="http://schemas.openxmlformats.org/officeDocument/2006/relationships/image" Target="media/image19.jpeg"/><Relationship Id="rId164" Type="http://schemas.openxmlformats.org/officeDocument/2006/relationships/hyperlink" Target="https://doi.org/10.1017/CBO9781139045834.008" TargetMode="External"/><Relationship Id="rId185" Type="http://schemas.openxmlformats.org/officeDocument/2006/relationships/hyperlink" Target="https://doi.org/10.1017/CBO9781139045834.009" TargetMode="External"/><Relationship Id="rId350" Type="http://schemas.openxmlformats.org/officeDocument/2006/relationships/hyperlink" Target="https://doi.org/10.1017/CBO9781139045834.016" TargetMode="External"/><Relationship Id="rId371" Type="http://schemas.openxmlformats.org/officeDocument/2006/relationships/theme" Target="theme/theme1.xml"/><Relationship Id="rId9" Type="http://schemas.openxmlformats.org/officeDocument/2006/relationships/image" Target="media/image10.png"/><Relationship Id="rId210" Type="http://schemas.openxmlformats.org/officeDocument/2006/relationships/hyperlink" Target="https://doi.org/10.1017/CBO9781139045834.009" TargetMode="External"/><Relationship Id="rId26" Type="http://schemas.openxmlformats.org/officeDocument/2006/relationships/hyperlink" Target="https://doi.org/10.1017/CBO9781139045834.003" TargetMode="External"/><Relationship Id="rId231" Type="http://schemas.openxmlformats.org/officeDocument/2006/relationships/hyperlink" Target="https://doi.org/10.1017/CBO9781139045834.010" TargetMode="External"/><Relationship Id="rId252" Type="http://schemas.openxmlformats.org/officeDocument/2006/relationships/hyperlink" Target="https://doi.org/10.1017/CBO9781139045834.011" TargetMode="External"/><Relationship Id="rId273" Type="http://schemas.openxmlformats.org/officeDocument/2006/relationships/hyperlink" Target="https://doi.org/10.1017/CBO9781139045834.011" TargetMode="External"/><Relationship Id="rId294" Type="http://schemas.openxmlformats.org/officeDocument/2006/relationships/hyperlink" Target="https://doi.org/10.1017/CBO9781139045834.013" TargetMode="External"/><Relationship Id="rId308" Type="http://schemas.openxmlformats.org/officeDocument/2006/relationships/hyperlink" Target="https://doi.org/10.1017/CBO9781139045834.015" TargetMode="External"/><Relationship Id="rId329" Type="http://schemas.openxmlformats.org/officeDocument/2006/relationships/hyperlink" Target="https://doi.org/10.1017/CBO9781139045834.015" TargetMode="External"/><Relationship Id="rId47" Type="http://schemas.openxmlformats.org/officeDocument/2006/relationships/hyperlink" Target="https://doi.org/10.1017/CBO9781139045834.005" TargetMode="External"/><Relationship Id="rId68" Type="http://schemas.openxmlformats.org/officeDocument/2006/relationships/hyperlink" Target="https://doi.org/10.1017/CBO9781139045834.006" TargetMode="External"/><Relationship Id="rId89" Type="http://schemas.openxmlformats.org/officeDocument/2006/relationships/hyperlink" Target="https://doi.org/10.1017/CBO9781139045834.007" TargetMode="External"/><Relationship Id="rId112" Type="http://schemas.openxmlformats.org/officeDocument/2006/relationships/image" Target="media/image11.jpeg"/><Relationship Id="rId133" Type="http://schemas.openxmlformats.org/officeDocument/2006/relationships/hyperlink" Target="https://doi.org/10.1017/CBO9781139045834.008" TargetMode="External"/><Relationship Id="rId154" Type="http://schemas.openxmlformats.org/officeDocument/2006/relationships/hyperlink" Target="https://doi.org/10.1017/CBO9781139045834.008" TargetMode="External"/><Relationship Id="rId175" Type="http://schemas.openxmlformats.org/officeDocument/2006/relationships/hyperlink" Target="https://doi.org/10.1017/CBO9781139045834.009" TargetMode="External"/><Relationship Id="rId340" Type="http://schemas.openxmlformats.org/officeDocument/2006/relationships/hyperlink" Target="https://doi.org/10.1017/CBO9781139045834.015" TargetMode="External"/><Relationship Id="rId361" Type="http://schemas.openxmlformats.org/officeDocument/2006/relationships/hyperlink" Target="https://doi.org/10.1017/CBO9781139045834.016" TargetMode="External"/><Relationship Id="rId196" Type="http://schemas.openxmlformats.org/officeDocument/2006/relationships/hyperlink" Target="https://doi.org/10.1017/CBO9781139045834.009" TargetMode="External"/><Relationship Id="rId200" Type="http://schemas.openxmlformats.org/officeDocument/2006/relationships/hyperlink" Target="https://doi.org/10.1017/CBO9781139045834.009" TargetMode="External"/><Relationship Id="rId16" Type="http://schemas.openxmlformats.org/officeDocument/2006/relationships/hyperlink" Target="https://doi.org/10.1017/CBO9781139045834.002" TargetMode="External"/><Relationship Id="rId221" Type="http://schemas.openxmlformats.org/officeDocument/2006/relationships/hyperlink" Target="https://doi.org/10.1017/CBO9781139045834.010" TargetMode="External"/><Relationship Id="rId242" Type="http://schemas.openxmlformats.org/officeDocument/2006/relationships/image" Target="media/image34.jpeg"/><Relationship Id="rId263" Type="http://schemas.openxmlformats.org/officeDocument/2006/relationships/hyperlink" Target="https://doi.org/10.1017/CBO9781139045834.011" TargetMode="External"/><Relationship Id="rId284" Type="http://schemas.openxmlformats.org/officeDocument/2006/relationships/hyperlink" Target="https://doi.org/10.1017/CBO9781139045834.013" TargetMode="External"/><Relationship Id="rId319" Type="http://schemas.openxmlformats.org/officeDocument/2006/relationships/hyperlink" Target="https://doi.org/10.1017/CBO9781139045834.015" TargetMode="External"/><Relationship Id="rId37" Type="http://schemas.openxmlformats.org/officeDocument/2006/relationships/hyperlink" Target="https://doi.org/10.1017/CBO9781139045834.005" TargetMode="External"/><Relationship Id="rId58" Type="http://schemas.openxmlformats.org/officeDocument/2006/relationships/hyperlink" Target="https://doi.org/10.1017/CBO9781139045834.005" TargetMode="External"/><Relationship Id="rId79" Type="http://schemas.openxmlformats.org/officeDocument/2006/relationships/image" Target="media/image5.jpeg"/><Relationship Id="rId102" Type="http://schemas.openxmlformats.org/officeDocument/2006/relationships/hyperlink" Target="https://doi.org/10.1017/CBO9781139045834.007" TargetMode="External"/><Relationship Id="rId123" Type="http://schemas.openxmlformats.org/officeDocument/2006/relationships/hyperlink" Target="https://doi.org/10.1017/CBO9781139045834.007" TargetMode="External"/><Relationship Id="rId144" Type="http://schemas.openxmlformats.org/officeDocument/2006/relationships/hyperlink" Target="https://doi.org/10.1017/CBO9781139045834.008" TargetMode="External"/><Relationship Id="rId330" Type="http://schemas.openxmlformats.org/officeDocument/2006/relationships/hyperlink" Target="http://www.telquel-online.com/169/sujet1.shtml,%e2%80%9cCasablanca" TargetMode="External"/><Relationship Id="rId90" Type="http://schemas.openxmlformats.org/officeDocument/2006/relationships/hyperlink" Target="https://doi.org/10.1017/CBO9781139045834.007" TargetMode="External"/><Relationship Id="rId165" Type="http://schemas.openxmlformats.org/officeDocument/2006/relationships/hyperlink" Target="https://doi.org/10.1017/CBO9781139045834.008" TargetMode="External"/><Relationship Id="rId186" Type="http://schemas.openxmlformats.org/officeDocument/2006/relationships/image" Target="media/image26.jpeg"/><Relationship Id="rId351" Type="http://schemas.openxmlformats.org/officeDocument/2006/relationships/hyperlink" Target="https://doi.org/10.1017/CBO9781139045834.016" TargetMode="External"/><Relationship Id="rId211" Type="http://schemas.openxmlformats.org/officeDocument/2006/relationships/hyperlink" Target="https://doi.org/10.1017/CBO9781139045834.009" TargetMode="External"/><Relationship Id="rId232" Type="http://schemas.openxmlformats.org/officeDocument/2006/relationships/image" Target="media/image30.jpeg"/><Relationship Id="rId253" Type="http://schemas.openxmlformats.org/officeDocument/2006/relationships/hyperlink" Target="https://doi.org/10.1017/CBO9781139045834.011" TargetMode="External"/><Relationship Id="rId274" Type="http://schemas.openxmlformats.org/officeDocument/2006/relationships/hyperlink" Target="https://doi.org/10.1017/CBO9781139045834.011" TargetMode="External"/><Relationship Id="rId295" Type="http://schemas.openxmlformats.org/officeDocument/2006/relationships/hyperlink" Target="https://doi.org/10.1017/CBO9781139045834.013" TargetMode="External"/><Relationship Id="rId309" Type="http://schemas.openxmlformats.org/officeDocument/2006/relationships/hyperlink" Target="https://doi.org/10.1017/CBO9781139045834.015" TargetMode="External"/><Relationship Id="rId27" Type="http://schemas.openxmlformats.org/officeDocument/2006/relationships/hyperlink" Target="https://doi.org/10.1017/CBO9781139045834.003" TargetMode="External"/><Relationship Id="rId48" Type="http://schemas.openxmlformats.org/officeDocument/2006/relationships/hyperlink" Target="https://doi.org/10.1017/CBO9781139045834.005" TargetMode="External"/><Relationship Id="rId69" Type="http://schemas.openxmlformats.org/officeDocument/2006/relationships/hyperlink" Target="https://doi.org/10.1017/CBO9781139045834.006" TargetMode="External"/><Relationship Id="rId113" Type="http://schemas.openxmlformats.org/officeDocument/2006/relationships/hyperlink" Target="https://doi.org/10.1017/CBO9781139045834.007" TargetMode="External"/><Relationship Id="rId134" Type="http://schemas.openxmlformats.org/officeDocument/2006/relationships/hyperlink" Target="https://doi.org/10.1017/CBO9781139045834.008" TargetMode="External"/><Relationship Id="rId320" Type="http://schemas.openxmlformats.org/officeDocument/2006/relationships/hyperlink" Target="https://doi.org/10.1017/CBO9781139045834.015" TargetMode="External"/><Relationship Id="rId80" Type="http://schemas.openxmlformats.org/officeDocument/2006/relationships/hyperlink" Target="https://doi.org/10.1017/CBO9781139045834.006" TargetMode="External"/><Relationship Id="rId155" Type="http://schemas.openxmlformats.org/officeDocument/2006/relationships/hyperlink" Target="https://doi.org/10.1017/CBO9781139045834.008" TargetMode="External"/><Relationship Id="rId176" Type="http://schemas.openxmlformats.org/officeDocument/2006/relationships/hyperlink" Target="https://doi.org/10.1017/CBO9781139045834.009" TargetMode="External"/><Relationship Id="rId197" Type="http://schemas.openxmlformats.org/officeDocument/2006/relationships/hyperlink" Target="https://doi.org/10.1017/CBO9781139045834.009" TargetMode="External"/><Relationship Id="rId341" Type="http://schemas.openxmlformats.org/officeDocument/2006/relationships/hyperlink" Target="https://doi.org/10.1017/CBO9781139045834.015" TargetMode="External"/><Relationship Id="rId362" Type="http://schemas.openxmlformats.org/officeDocument/2006/relationships/hyperlink" Target="https://doi.org/10.1017/CBO9781139045834.016" TargetMode="External"/><Relationship Id="rId201" Type="http://schemas.openxmlformats.org/officeDocument/2006/relationships/hyperlink" Target="https://doi.org/10.1017/CBO9781139045834.009" TargetMode="External"/><Relationship Id="rId222" Type="http://schemas.openxmlformats.org/officeDocument/2006/relationships/hyperlink" Target="https://doi.org/10.1017/CBO9781139045834.010" TargetMode="External"/><Relationship Id="rId243" Type="http://schemas.openxmlformats.org/officeDocument/2006/relationships/hyperlink" Target="https://doi.org/10.1017/CBO9781139045834.010" TargetMode="External"/><Relationship Id="rId264" Type="http://schemas.openxmlformats.org/officeDocument/2006/relationships/hyperlink" Target="https://doi.org/10.1017/CBO9781139045834.011" TargetMode="External"/><Relationship Id="rId285" Type="http://schemas.openxmlformats.org/officeDocument/2006/relationships/hyperlink" Target="https://doi.org/10.1017/CBO9781139045834.013" TargetMode="External"/><Relationship Id="rId17" Type="http://schemas.openxmlformats.org/officeDocument/2006/relationships/hyperlink" Target="https://doi.org/10.1017/CBO9781139045834.002" TargetMode="External"/><Relationship Id="rId38" Type="http://schemas.openxmlformats.org/officeDocument/2006/relationships/hyperlink" Target="https://doi.org/10.1017/CBO9781139045834.005" TargetMode="External"/><Relationship Id="rId59" Type="http://schemas.openxmlformats.org/officeDocument/2006/relationships/hyperlink" Target="https://doi.org/10.1017/CBO9781139045834.006" TargetMode="External"/><Relationship Id="rId103" Type="http://schemas.openxmlformats.org/officeDocument/2006/relationships/hyperlink" Target="https://doi.org/10.1017/CBO9781139045834.007" TargetMode="External"/><Relationship Id="rId124" Type="http://schemas.openxmlformats.org/officeDocument/2006/relationships/hyperlink" Target="https://doi.org/10.1017/CBO9781139045834.007" TargetMode="External"/><Relationship Id="rId310" Type="http://schemas.openxmlformats.org/officeDocument/2006/relationships/hyperlink" Target="https://doi.org/10.1017/CBO9781139045834.015" TargetMode="External"/><Relationship Id="rId70" Type="http://schemas.openxmlformats.org/officeDocument/2006/relationships/hyperlink" Target="https://doi.org/10.1017/CBO9781139045834.006" TargetMode="External"/><Relationship Id="rId91" Type="http://schemas.openxmlformats.org/officeDocument/2006/relationships/hyperlink" Target="https://doi.org/10.1017/CBO9781139045834.007" TargetMode="External"/><Relationship Id="rId145" Type="http://schemas.openxmlformats.org/officeDocument/2006/relationships/hyperlink" Target="https://doi.org/10.1017/CBO9781139045834.008" TargetMode="External"/><Relationship Id="rId166" Type="http://schemas.openxmlformats.org/officeDocument/2006/relationships/hyperlink" Target="https://doi.org/10.1017/CBO9781139045834.008" TargetMode="External"/><Relationship Id="rId187" Type="http://schemas.openxmlformats.org/officeDocument/2006/relationships/hyperlink" Target="https://doi.org/10.1017/CBO9781139045834.009" TargetMode="External"/><Relationship Id="rId331" Type="http://schemas.openxmlformats.org/officeDocument/2006/relationships/hyperlink" Target="http://www.telquelonline.com/335/" TargetMode="External"/><Relationship Id="rId352" Type="http://schemas.openxmlformats.org/officeDocument/2006/relationships/hyperlink" Target="https://doi.org/10.1017/CBO9781139045834.016" TargetMode="External"/><Relationship Id="rId1" Type="http://schemas.openxmlformats.org/officeDocument/2006/relationships/numbering" Target="numbering.xml"/><Relationship Id="rId212" Type="http://schemas.openxmlformats.org/officeDocument/2006/relationships/image" Target="media/image28.jpeg"/><Relationship Id="rId233" Type="http://schemas.openxmlformats.org/officeDocument/2006/relationships/image" Target="media/image31.jpeg"/><Relationship Id="rId254" Type="http://schemas.openxmlformats.org/officeDocument/2006/relationships/hyperlink" Target="https://doi.org/10.1017/CBO9781139045834.011" TargetMode="External"/><Relationship Id="rId28" Type="http://schemas.openxmlformats.org/officeDocument/2006/relationships/image" Target="media/image2.jpeg"/><Relationship Id="rId49" Type="http://schemas.openxmlformats.org/officeDocument/2006/relationships/image" Target="media/image3.jpeg"/><Relationship Id="rId114" Type="http://schemas.openxmlformats.org/officeDocument/2006/relationships/hyperlink" Target="https://doi.org/10.1017/CBO9781139045834.007" TargetMode="External"/><Relationship Id="rId275" Type="http://schemas.openxmlformats.org/officeDocument/2006/relationships/hyperlink" Target="https://doi.org/10.1017/CBO9781139045834.011" TargetMode="External"/><Relationship Id="rId296" Type="http://schemas.openxmlformats.org/officeDocument/2006/relationships/hyperlink" Target="https://doi.org/10.1017/CBO9781139045834.013" TargetMode="External"/><Relationship Id="rId300" Type="http://schemas.openxmlformats.org/officeDocument/2006/relationships/hyperlink" Target="https://doi.org/10.1017/CBO9781139045834.013" TargetMode="External"/><Relationship Id="rId60" Type="http://schemas.openxmlformats.org/officeDocument/2006/relationships/hyperlink" Target="https://doi.org/10.1017/CBO9781139045834.006" TargetMode="External"/><Relationship Id="rId81" Type="http://schemas.openxmlformats.org/officeDocument/2006/relationships/hyperlink" Target="https://doi.org/10.1017/CBO9781139045834.006" TargetMode="External"/><Relationship Id="rId135" Type="http://schemas.openxmlformats.org/officeDocument/2006/relationships/hyperlink" Target="https://doi.org/10.1017/CBO9781139045834.008" TargetMode="External"/><Relationship Id="rId156" Type="http://schemas.openxmlformats.org/officeDocument/2006/relationships/image" Target="media/image21.jpeg"/><Relationship Id="rId177" Type="http://schemas.openxmlformats.org/officeDocument/2006/relationships/hyperlink" Target="https://doi.org/10.1017/CBO9781139045834.009" TargetMode="External"/><Relationship Id="rId198" Type="http://schemas.openxmlformats.org/officeDocument/2006/relationships/hyperlink" Target="https://doi.org/10.1017/CBO9781139045834.009" TargetMode="External"/><Relationship Id="rId321" Type="http://schemas.openxmlformats.org/officeDocument/2006/relationships/hyperlink" Target="https://doi.org/10.1017/CBO9781139045834.015" TargetMode="External"/><Relationship Id="rId342" Type="http://schemas.openxmlformats.org/officeDocument/2006/relationships/hyperlink" Target="http://www.telquel-online.com/365/interrogatoire_365.shtml" TargetMode="External"/><Relationship Id="rId363" Type="http://schemas.openxmlformats.org/officeDocument/2006/relationships/hyperlink" Target="https://doi.org/10.1017/CBO9781139045834.016" TargetMode="External"/><Relationship Id="rId202" Type="http://schemas.openxmlformats.org/officeDocument/2006/relationships/hyperlink" Target="https://doi.org/10.1017/CBO9781139045834.009" TargetMode="External"/><Relationship Id="rId223" Type="http://schemas.openxmlformats.org/officeDocument/2006/relationships/hyperlink" Target="https://doi.org/10.1017/CBO9781139045834.010" TargetMode="External"/><Relationship Id="rId244" Type="http://schemas.openxmlformats.org/officeDocument/2006/relationships/image" Target="media/image35.jpeg"/><Relationship Id="rId18" Type="http://schemas.openxmlformats.org/officeDocument/2006/relationships/hyperlink" Target="https://doi.org/10.1017/CBO9781139045834.002" TargetMode="External"/><Relationship Id="rId39" Type="http://schemas.openxmlformats.org/officeDocument/2006/relationships/hyperlink" Target="https://doi.org/10.1017/CBO9781139045834.005" TargetMode="External"/><Relationship Id="rId265" Type="http://schemas.openxmlformats.org/officeDocument/2006/relationships/hyperlink" Target="https://doi.org/10.1017/CBO9781139045834.011" TargetMode="External"/><Relationship Id="rId286" Type="http://schemas.openxmlformats.org/officeDocument/2006/relationships/hyperlink" Target="https://doi.org/10.1017/CBO9781139045834.013" TargetMode="External"/><Relationship Id="rId50" Type="http://schemas.openxmlformats.org/officeDocument/2006/relationships/hyperlink" Target="https://doi.org/10.1017/CBO9781139045834.005" TargetMode="External"/><Relationship Id="rId104" Type="http://schemas.openxmlformats.org/officeDocument/2006/relationships/hyperlink" Target="https://doi.org/10.1017/CBO9781139045834.007" TargetMode="External"/><Relationship Id="rId125" Type="http://schemas.openxmlformats.org/officeDocument/2006/relationships/image" Target="media/image15.jpeg"/><Relationship Id="rId146" Type="http://schemas.openxmlformats.org/officeDocument/2006/relationships/hyperlink" Target="https://doi.org/10.1017/CBO9781139045834.008" TargetMode="External"/><Relationship Id="rId167" Type="http://schemas.openxmlformats.org/officeDocument/2006/relationships/hyperlink" Target="https://doi.org/10.1017/CBO9781139045834.008" TargetMode="External"/><Relationship Id="rId188" Type="http://schemas.openxmlformats.org/officeDocument/2006/relationships/hyperlink" Target="https://doi.org/10.1017/CBO9781139045834.009" TargetMode="External"/><Relationship Id="rId311" Type="http://schemas.openxmlformats.org/officeDocument/2006/relationships/hyperlink" Target="https://doi.org/10.1017/CBO9781139045834.015" TargetMode="External"/><Relationship Id="rId332" Type="http://schemas.openxmlformats.org/officeDocument/2006/relationships/hyperlink" Target="http://www.telquel-online" TargetMode="External"/><Relationship Id="rId353" Type="http://schemas.openxmlformats.org/officeDocument/2006/relationships/hyperlink" Target="https://doi.org/10.1017/CBO9781139045834.016" TargetMode="External"/><Relationship Id="rId71" Type="http://schemas.openxmlformats.org/officeDocument/2006/relationships/hyperlink" Target="https://doi.org/10.1017/CBO9781139045834.006" TargetMode="External"/><Relationship Id="rId92" Type="http://schemas.openxmlformats.org/officeDocument/2006/relationships/image" Target="media/image7.jpeg"/><Relationship Id="rId213" Type="http://schemas.openxmlformats.org/officeDocument/2006/relationships/hyperlink" Target="https://doi.org/10.1017/CBO9781139045834.009" TargetMode="External"/><Relationship Id="rId234" Type="http://schemas.openxmlformats.org/officeDocument/2006/relationships/hyperlink" Target="https://doi.org/10.1017/CBO9781139045834.010" TargetMode="External"/><Relationship Id="rId2" Type="http://schemas.openxmlformats.org/officeDocument/2006/relationships/styles" Target="styles.xml"/><Relationship Id="rId29" Type="http://schemas.openxmlformats.org/officeDocument/2006/relationships/hyperlink" Target="https://doi.org/10.1017/CBO9781139045834.003" TargetMode="External"/><Relationship Id="rId255" Type="http://schemas.openxmlformats.org/officeDocument/2006/relationships/hyperlink" Target="https://doi.org/10.1017/CBO9781139045834.011" TargetMode="External"/><Relationship Id="rId276" Type="http://schemas.openxmlformats.org/officeDocument/2006/relationships/hyperlink" Target="https://doi.org/10.1017/CBO9781139045834.011" TargetMode="External"/><Relationship Id="rId297" Type="http://schemas.openxmlformats.org/officeDocument/2006/relationships/hyperlink" Target="https://doi.org/10.1017/CBO9781139045834.013" TargetMode="External"/><Relationship Id="rId40" Type="http://schemas.openxmlformats.org/officeDocument/2006/relationships/hyperlink" Target="https://doi.org/10.1017/CBO9781139045834.005" TargetMode="External"/><Relationship Id="rId115" Type="http://schemas.openxmlformats.org/officeDocument/2006/relationships/image" Target="media/image12.jpeg"/><Relationship Id="rId136" Type="http://schemas.openxmlformats.org/officeDocument/2006/relationships/hyperlink" Target="https://doi.org/10.1017/CBO9781139045834.008" TargetMode="External"/><Relationship Id="rId157" Type="http://schemas.openxmlformats.org/officeDocument/2006/relationships/hyperlink" Target="https://doi.org/10.1017/CBO9781139045834.008" TargetMode="External"/><Relationship Id="rId178" Type="http://schemas.openxmlformats.org/officeDocument/2006/relationships/image" Target="media/image24.jpeg"/><Relationship Id="rId301" Type="http://schemas.openxmlformats.org/officeDocument/2006/relationships/hyperlink" Target="https://doi.org/10.1017/CBO9781139045834.014" TargetMode="External"/><Relationship Id="rId322" Type="http://schemas.openxmlformats.org/officeDocument/2006/relationships/hyperlink" Target="https://doi.org/10.1017/CBO9781139045834.015" TargetMode="External"/><Relationship Id="rId343" Type="http://schemas.openxmlformats.org/officeDocument/2006/relationships/hyperlink" Target="https://doi.org/10.1017/CBO9781139045834.015" TargetMode="External"/><Relationship Id="rId364" Type="http://schemas.openxmlformats.org/officeDocument/2006/relationships/hyperlink" Target="https://doi.org/10.1017/CBO9781139045834.016" TargetMode="External"/><Relationship Id="rId61" Type="http://schemas.openxmlformats.org/officeDocument/2006/relationships/hyperlink" Target="https://doi.org/10.1017/CBO9781139045834.006" TargetMode="External"/><Relationship Id="rId82" Type="http://schemas.openxmlformats.org/officeDocument/2006/relationships/hyperlink" Target="https://doi.org/10.1017/CBO9781139045834.006" TargetMode="External"/><Relationship Id="rId199" Type="http://schemas.openxmlformats.org/officeDocument/2006/relationships/hyperlink" Target="https://doi.org/10.1017/CBO9781139045834.009" TargetMode="External"/><Relationship Id="rId203" Type="http://schemas.openxmlformats.org/officeDocument/2006/relationships/hyperlink" Target="https://doi.org/10.1017/CBO9781139045834.009" TargetMode="External"/><Relationship Id="rId19" Type="http://schemas.openxmlformats.org/officeDocument/2006/relationships/hyperlink" Target="https://doi.org/10.1017/CBO9781139045834.002" TargetMode="External"/><Relationship Id="rId224" Type="http://schemas.openxmlformats.org/officeDocument/2006/relationships/hyperlink" Target="https://doi.org/10.1017/CBO9781139045834.010" TargetMode="External"/><Relationship Id="rId245" Type="http://schemas.openxmlformats.org/officeDocument/2006/relationships/hyperlink" Target="https://doi.org/10.1017/CBO9781139045834.010" TargetMode="External"/><Relationship Id="rId266" Type="http://schemas.openxmlformats.org/officeDocument/2006/relationships/hyperlink" Target="https://doi.org/10.1017/CBO9781139045834.011" TargetMode="External"/><Relationship Id="rId287" Type="http://schemas.openxmlformats.org/officeDocument/2006/relationships/hyperlink" Target="https://doi.org/10.1017/CBO9781139045834.013" TargetMode="External"/><Relationship Id="rId30" Type="http://schemas.openxmlformats.org/officeDocument/2006/relationships/hyperlink" Target="https://doi.org/10.1017/CBO9781139045834.004" TargetMode="External"/><Relationship Id="rId105" Type="http://schemas.openxmlformats.org/officeDocument/2006/relationships/hyperlink" Target="https://doi.org/10.1017/CBO9781139045834.007" TargetMode="External"/><Relationship Id="rId126" Type="http://schemas.openxmlformats.org/officeDocument/2006/relationships/hyperlink" Target="https://doi.org/10.1017/CBO9781139045834.007" TargetMode="External"/><Relationship Id="rId147" Type="http://schemas.openxmlformats.org/officeDocument/2006/relationships/hyperlink" Target="https://doi.org/10.1017/CBO9781139045834.008" TargetMode="External"/><Relationship Id="rId168" Type="http://schemas.openxmlformats.org/officeDocument/2006/relationships/hyperlink" Target="https://doi.org/10.1017/CBO9781139045834.008" TargetMode="External"/><Relationship Id="rId312" Type="http://schemas.openxmlformats.org/officeDocument/2006/relationships/hyperlink" Target="https://doi.org/10.1017/CBO9781139045834.015" TargetMode="External"/><Relationship Id="rId333" Type="http://schemas.openxmlformats.org/officeDocument/2006/relationships/hyperlink" Target="https://doi.org/10.1017/CBO9781139045834.015" TargetMode="External"/><Relationship Id="rId354" Type="http://schemas.openxmlformats.org/officeDocument/2006/relationships/hyperlink" Target="https://doi.org/10.1017/CBO9781139045834.016" TargetMode="External"/><Relationship Id="rId51" Type="http://schemas.openxmlformats.org/officeDocument/2006/relationships/hyperlink" Target="https://doi.org/10.1017/CBO9781139045834.005" TargetMode="External"/><Relationship Id="rId72" Type="http://schemas.openxmlformats.org/officeDocument/2006/relationships/hyperlink" Target="https://doi.org/10.1017/CBO9781139045834.006" TargetMode="External"/><Relationship Id="rId93" Type="http://schemas.openxmlformats.org/officeDocument/2006/relationships/hyperlink" Target="https://doi.org/10.1017/CBO9781139045834.007" TargetMode="External"/><Relationship Id="rId189" Type="http://schemas.openxmlformats.org/officeDocument/2006/relationships/hyperlink" Target="https://doi.org/10.1017/CBO9781139045834.009" TargetMode="External"/><Relationship Id="rId3" Type="http://schemas.openxmlformats.org/officeDocument/2006/relationships/settings" Target="settings.xml"/><Relationship Id="rId214" Type="http://schemas.openxmlformats.org/officeDocument/2006/relationships/hyperlink" Target="https://doi.org/10.1017/CBO9781139045834.009" TargetMode="External"/><Relationship Id="rId235" Type="http://schemas.openxmlformats.org/officeDocument/2006/relationships/hyperlink" Target="https://doi.org/10.1017/CBO9781139045834.010" TargetMode="External"/><Relationship Id="rId256" Type="http://schemas.openxmlformats.org/officeDocument/2006/relationships/hyperlink" Target="https://doi.org/10.1017/CBO9781139045834.011" TargetMode="External"/><Relationship Id="rId277" Type="http://schemas.openxmlformats.org/officeDocument/2006/relationships/hyperlink" Target="https://doi.org/10.1017/CBO9781139045834.012" TargetMode="External"/><Relationship Id="rId298" Type="http://schemas.openxmlformats.org/officeDocument/2006/relationships/hyperlink" Target="https://doi.org/10.1017/CBO9781139045834.013" TargetMode="External"/><Relationship Id="rId116" Type="http://schemas.openxmlformats.org/officeDocument/2006/relationships/hyperlink" Target="https://doi.org/10.1017/CBO9781139045834.007" TargetMode="External"/><Relationship Id="rId137" Type="http://schemas.openxmlformats.org/officeDocument/2006/relationships/hyperlink" Target="https://doi.org/10.1017/CBO9781139045834.008" TargetMode="External"/><Relationship Id="rId158" Type="http://schemas.openxmlformats.org/officeDocument/2006/relationships/hyperlink" Target="https://doi.org/10.1017/CBO9781139045834.008" TargetMode="External"/><Relationship Id="rId302" Type="http://schemas.openxmlformats.org/officeDocument/2006/relationships/hyperlink" Target="https://doi.org/10.1017/CBO9781139045834.014" TargetMode="External"/><Relationship Id="rId323" Type="http://schemas.openxmlformats.org/officeDocument/2006/relationships/hyperlink" Target="https://doi.org/10.1017/CBO9781139045834.015" TargetMode="External"/><Relationship Id="rId344" Type="http://schemas.openxmlformats.org/officeDocument/2006/relationships/hyperlink" Target="http://www.telquelonline.com/" TargetMode="External"/><Relationship Id="rId20" Type="http://schemas.openxmlformats.org/officeDocument/2006/relationships/hyperlink" Target="https://doi.org/10.1017/CBO9781139045834.002" TargetMode="External"/><Relationship Id="rId41" Type="http://schemas.openxmlformats.org/officeDocument/2006/relationships/hyperlink" Target="https://doi.org/10.1017/CBO9781139045834.005" TargetMode="External"/><Relationship Id="rId62" Type="http://schemas.openxmlformats.org/officeDocument/2006/relationships/hyperlink" Target="https://doi.org/10.1017/CBO9781139045834.006" TargetMode="External"/><Relationship Id="rId83" Type="http://schemas.openxmlformats.org/officeDocument/2006/relationships/hyperlink" Target="https://doi.org/10.1017/CBO9781139045834.006" TargetMode="External"/><Relationship Id="rId179" Type="http://schemas.openxmlformats.org/officeDocument/2006/relationships/hyperlink" Target="https://doi.org/10.1017/CBO9781139045834.009" TargetMode="External"/><Relationship Id="rId365" Type="http://schemas.openxmlformats.org/officeDocument/2006/relationships/hyperlink" Target="https://doi.org/10.1017/CBO9781139045834.016" TargetMode="External"/><Relationship Id="rId190" Type="http://schemas.openxmlformats.org/officeDocument/2006/relationships/hyperlink" Target="https://doi.org/10.1017/CBO9781139045834.009" TargetMode="External"/><Relationship Id="rId204" Type="http://schemas.openxmlformats.org/officeDocument/2006/relationships/hyperlink" Target="https://doi.org/10.1017/CBO9781139045834.009" TargetMode="External"/><Relationship Id="rId225" Type="http://schemas.openxmlformats.org/officeDocument/2006/relationships/hyperlink" Target="https://doi.org/10.1017/CBO9781139045834.010" TargetMode="External"/><Relationship Id="rId246" Type="http://schemas.openxmlformats.org/officeDocument/2006/relationships/hyperlink" Target="https://doi.org/10.1017/CBO9781139045834.010" TargetMode="External"/><Relationship Id="rId267" Type="http://schemas.openxmlformats.org/officeDocument/2006/relationships/hyperlink" Target="https://doi.org/10.1017/CBO9781139045834.011" TargetMode="External"/><Relationship Id="rId288" Type="http://schemas.openxmlformats.org/officeDocument/2006/relationships/hyperlink" Target="https://doi.org/10.1017/CBO9781139045834.013" TargetMode="External"/><Relationship Id="rId106" Type="http://schemas.openxmlformats.org/officeDocument/2006/relationships/image" Target="media/image9.jpeg"/><Relationship Id="rId127" Type="http://schemas.openxmlformats.org/officeDocument/2006/relationships/image" Target="media/image16.jpeg"/><Relationship Id="rId313" Type="http://schemas.openxmlformats.org/officeDocument/2006/relationships/hyperlink" Target="https://doi.org/10.1017/CBO9781139045834.015" TargetMode="External"/><Relationship Id="rId10" Type="http://schemas.openxmlformats.org/officeDocument/2006/relationships/hyperlink" Target="https://www.onlinedoctranslator.com/ru/?utm_source=onlinedoctranslator&amp;utm_medium=docx&amp;utm_campaign=attribution" TargetMode="External"/><Relationship Id="rId31" Type="http://schemas.openxmlformats.org/officeDocument/2006/relationships/hyperlink" Target="https://doi.org/10.1017/CBO9781139045834.004" TargetMode="External"/><Relationship Id="rId52" Type="http://schemas.openxmlformats.org/officeDocument/2006/relationships/hyperlink" Target="https://doi.org/10.1017/CBO9781139045834.005" TargetMode="External"/><Relationship Id="rId73" Type="http://schemas.openxmlformats.org/officeDocument/2006/relationships/hyperlink" Target="https://doi.org/10.1017/CBO9781139045834.006" TargetMode="External"/><Relationship Id="rId94" Type="http://schemas.openxmlformats.org/officeDocument/2006/relationships/hyperlink" Target="https://doi.org/10.1017/CBO9781139045834.007" TargetMode="External"/><Relationship Id="rId148" Type="http://schemas.openxmlformats.org/officeDocument/2006/relationships/hyperlink" Target="https://doi.org/10.1017/CBO9781139045834.008" TargetMode="External"/><Relationship Id="rId169" Type="http://schemas.openxmlformats.org/officeDocument/2006/relationships/hyperlink" Target="https://doi.org/10.1017/CBO9781139045834.009" TargetMode="External"/><Relationship Id="rId334" Type="http://schemas.openxmlformats.org/officeDocument/2006/relationships/hyperlink" Target="http://www.telquel-online.com/359/couverture_359.shtml" TargetMode="External"/><Relationship Id="rId355" Type="http://schemas.openxmlformats.org/officeDocument/2006/relationships/hyperlink" Target="https://doi.org/10.1017/CBO9781139045834.016" TargetMode="External"/><Relationship Id="rId4" Type="http://schemas.openxmlformats.org/officeDocument/2006/relationships/webSettings" Target="webSettings.xml"/><Relationship Id="rId180" Type="http://schemas.openxmlformats.org/officeDocument/2006/relationships/hyperlink" Target="https://doi.org/10.1017/CBO9781139045834.009" TargetMode="External"/><Relationship Id="rId215" Type="http://schemas.openxmlformats.org/officeDocument/2006/relationships/hyperlink" Target="https://doi.org/10.1017/CBO9781139045834.009" TargetMode="External"/><Relationship Id="rId236" Type="http://schemas.openxmlformats.org/officeDocument/2006/relationships/hyperlink" Target="https://doi.org/10.1017/CBO9781139045834.010" TargetMode="External"/><Relationship Id="rId257" Type="http://schemas.openxmlformats.org/officeDocument/2006/relationships/hyperlink" Target="https://doi.org/10.1017/CBO9781139045834.011" TargetMode="External"/><Relationship Id="rId278" Type="http://schemas.openxmlformats.org/officeDocument/2006/relationships/hyperlink" Target="https://doi.org/10.1017/CBO9781139045834.012" TargetMode="External"/><Relationship Id="rId303" Type="http://schemas.openxmlformats.org/officeDocument/2006/relationships/hyperlink" Target="https://doi.org/10.1017/CBO9781139045834.015" TargetMode="External"/><Relationship Id="rId42" Type="http://schemas.openxmlformats.org/officeDocument/2006/relationships/hyperlink" Target="https://doi.org/10.1017/CBO9781139045834.005" TargetMode="External"/><Relationship Id="rId84" Type="http://schemas.openxmlformats.org/officeDocument/2006/relationships/hyperlink" Target="https://doi.org/10.1017/CBO9781139045834.006" TargetMode="External"/><Relationship Id="rId138" Type="http://schemas.openxmlformats.org/officeDocument/2006/relationships/image" Target="media/image17.jpeg"/><Relationship Id="rId345" Type="http://schemas.openxmlformats.org/officeDocument/2006/relationships/hyperlink" Target="http://www.telquel-online.com/179/eco_su-jet_179.shtml" TargetMode="External"/><Relationship Id="rId191" Type="http://schemas.openxmlformats.org/officeDocument/2006/relationships/hyperlink" Target="https://doi.org/10.1017/CBO9781139045834.009" TargetMode="External"/><Relationship Id="rId205" Type="http://schemas.openxmlformats.org/officeDocument/2006/relationships/hyperlink" Target="https://doi.org/10.1017/CBO9781139045834.009" TargetMode="External"/><Relationship Id="rId247" Type="http://schemas.openxmlformats.org/officeDocument/2006/relationships/hyperlink" Target="https://doi.org/10.1017/CBO9781139045834.010" TargetMode="External"/><Relationship Id="rId107" Type="http://schemas.openxmlformats.org/officeDocument/2006/relationships/hyperlink" Target="https://doi.org/10.1017/CBO9781139045834.007" TargetMode="External"/><Relationship Id="rId289" Type="http://schemas.openxmlformats.org/officeDocument/2006/relationships/hyperlink" Target="https://doi.org/10.1017/CBO9781139045834.013" TargetMode="External"/><Relationship Id="rId11" Type="http://schemas.openxmlformats.org/officeDocument/2006/relationships/hyperlink" Target="http://www.cambridge.org" TargetMode="External"/><Relationship Id="rId53" Type="http://schemas.openxmlformats.org/officeDocument/2006/relationships/hyperlink" Target="https://doi.org/10.1017/CBO9781139045834.005" TargetMode="External"/><Relationship Id="rId149" Type="http://schemas.openxmlformats.org/officeDocument/2006/relationships/hyperlink" Target="https://doi.org/10.1017/CBO9781139045834.008" TargetMode="External"/><Relationship Id="rId314" Type="http://schemas.openxmlformats.org/officeDocument/2006/relationships/hyperlink" Target="https://doi.org/10.1017/CBO9781139045834.015" TargetMode="External"/><Relationship Id="rId356" Type="http://schemas.openxmlformats.org/officeDocument/2006/relationships/hyperlink" Target="https://doi.org/10.1017/CBO9781139045834.016" TargetMode="External"/><Relationship Id="rId95" Type="http://schemas.openxmlformats.org/officeDocument/2006/relationships/hyperlink" Target="https://doi.org/10.1017/CBO9781139045834.007" TargetMode="External"/><Relationship Id="rId160" Type="http://schemas.openxmlformats.org/officeDocument/2006/relationships/image" Target="media/image22.jpeg"/><Relationship Id="rId216" Type="http://schemas.openxmlformats.org/officeDocument/2006/relationships/hyperlink" Target="https://doi.org/10.1017/CBO9781139045834.009" TargetMode="External"/><Relationship Id="rId258" Type="http://schemas.openxmlformats.org/officeDocument/2006/relationships/hyperlink" Target="https://doi.org/10.1017/CBO9781139045834.011" TargetMode="External"/><Relationship Id="rId22" Type="http://schemas.openxmlformats.org/officeDocument/2006/relationships/hyperlink" Target="https://doi.org/10.1017/CBO9781139045834.002" TargetMode="External"/><Relationship Id="rId64" Type="http://schemas.openxmlformats.org/officeDocument/2006/relationships/hyperlink" Target="https://doi.org/10.1017/CBO9781139045834.006" TargetMode="External"/><Relationship Id="rId118" Type="http://schemas.openxmlformats.org/officeDocument/2006/relationships/image" Target="media/image13.jpeg"/><Relationship Id="rId325" Type="http://schemas.openxmlformats.org/officeDocument/2006/relationships/hyperlink" Target="http://www.telquel-online.com/341/maroc2_341" TargetMode="External"/><Relationship Id="rId367" Type="http://schemas.openxmlformats.org/officeDocument/2006/relationships/hyperlink" Target="https://doi.org/10.1017/CBO9781139045834.016" TargetMode="External"/><Relationship Id="rId171" Type="http://schemas.openxmlformats.org/officeDocument/2006/relationships/hyperlink" Target="https://doi.org/10.1017/CBO9781139045834.009" TargetMode="External"/><Relationship Id="rId227" Type="http://schemas.openxmlformats.org/officeDocument/2006/relationships/image" Target="media/image29.jpeg"/><Relationship Id="rId269" Type="http://schemas.openxmlformats.org/officeDocument/2006/relationships/hyperlink" Target="https://doi.org/10.1017/CBO9781139045834.011" TargetMode="External"/><Relationship Id="rId33" Type="http://schemas.openxmlformats.org/officeDocument/2006/relationships/hyperlink" Target="https://doi.org/10.1017/CBO9781139045834.004" TargetMode="External"/><Relationship Id="rId129" Type="http://schemas.openxmlformats.org/officeDocument/2006/relationships/hyperlink" Target="https://doi.org/10.1017/CBO9781139045834.007" TargetMode="External"/><Relationship Id="rId280" Type="http://schemas.openxmlformats.org/officeDocument/2006/relationships/hyperlink" Target="https://doi.org/10.1017/CBO9781139045834.012" TargetMode="External"/><Relationship Id="rId336" Type="http://schemas.openxmlformats.org/officeDocument/2006/relationships/hyperlink" Target="http://en.wikipe-dia.org/wiki/Sahrawi_refugee_camps" TargetMode="External"/><Relationship Id="rId75" Type="http://schemas.openxmlformats.org/officeDocument/2006/relationships/hyperlink" Target="https://doi.org/10.1017/CBO9781139045834.006" TargetMode="External"/><Relationship Id="rId140" Type="http://schemas.openxmlformats.org/officeDocument/2006/relationships/hyperlink" Target="https://doi.org/10.1017/CBO9781139045834.008" TargetMode="External"/><Relationship Id="rId182" Type="http://schemas.openxmlformats.org/officeDocument/2006/relationships/hyperlink" Target="https://doi.org/10.1017/CBO9781139045834.009" TargetMode="External"/><Relationship Id="rId6" Type="http://schemas.openxmlformats.org/officeDocument/2006/relationships/endnotes" Target="endnotes.xml"/><Relationship Id="rId238" Type="http://schemas.openxmlformats.org/officeDocument/2006/relationships/hyperlink" Target="https://doi.org/10.1017/CBO9781139045834.010" TargetMode="External"/><Relationship Id="rId291" Type="http://schemas.openxmlformats.org/officeDocument/2006/relationships/hyperlink" Target="https://doi.org/10.1017/CBO9781139045834.013" TargetMode="External"/><Relationship Id="rId305" Type="http://schemas.openxmlformats.org/officeDocument/2006/relationships/hyperlink" Target="http://www.measuringworth.com" TargetMode="External"/><Relationship Id="rId347" Type="http://schemas.openxmlformats.org/officeDocument/2006/relationships/hyperlink" Target="https://doi.org/10.1017/CBO9781139045834.015" TargetMode="External"/><Relationship Id="rId44" Type="http://schemas.openxmlformats.org/officeDocument/2006/relationships/hyperlink" Target="https://doi.org/10.1017/CBO9781139045834.005" TargetMode="External"/><Relationship Id="rId86" Type="http://schemas.openxmlformats.org/officeDocument/2006/relationships/image" Target="media/image6.jpeg"/><Relationship Id="rId151" Type="http://schemas.openxmlformats.org/officeDocument/2006/relationships/image" Target="media/image20.jpeg"/><Relationship Id="rId193" Type="http://schemas.openxmlformats.org/officeDocument/2006/relationships/hyperlink" Target="https://doi.org/10.1017/CBO9781139045834.009" TargetMode="External"/><Relationship Id="rId207" Type="http://schemas.openxmlformats.org/officeDocument/2006/relationships/hyperlink" Target="https://doi.org/10.1017/CBO9781139045834.009" TargetMode="External"/><Relationship Id="rId249" Type="http://schemas.openxmlformats.org/officeDocument/2006/relationships/hyperlink" Target="https://doi.org/10.1017/CBO9781139045834.011" TargetMode="External"/><Relationship Id="rId13" Type="http://schemas.openxmlformats.org/officeDocument/2006/relationships/hyperlink" Target="https://doi.org/10.1017/CBO9781139045834.001" TargetMode="External"/><Relationship Id="rId109" Type="http://schemas.openxmlformats.org/officeDocument/2006/relationships/image" Target="media/image10.jpeg"/><Relationship Id="rId260" Type="http://schemas.openxmlformats.org/officeDocument/2006/relationships/hyperlink" Target="https://doi.org/10.1017/CBO9781139045834.011" TargetMode="External"/><Relationship Id="rId316" Type="http://schemas.openxmlformats.org/officeDocument/2006/relationships/hyperlink" Target="https://doi.org/10.1017/CBO9781139045834.015" TargetMode="External"/><Relationship Id="rId55" Type="http://schemas.openxmlformats.org/officeDocument/2006/relationships/hyperlink" Target="https://doi.org/10.1017/CBO9781139045834.005" TargetMode="External"/><Relationship Id="rId97" Type="http://schemas.openxmlformats.org/officeDocument/2006/relationships/hyperlink" Target="https://doi.org/10.1017/CBO9781139045834.007" TargetMode="External"/><Relationship Id="rId120" Type="http://schemas.openxmlformats.org/officeDocument/2006/relationships/hyperlink" Target="https://doi.org/10.1017/CBO9781139045834.007" TargetMode="External"/><Relationship Id="rId358" Type="http://schemas.openxmlformats.org/officeDocument/2006/relationships/hyperlink" Target="https://doi.org/10.1017/CBO9781139045834.016" TargetMode="External"/><Relationship Id="rId162" Type="http://schemas.openxmlformats.org/officeDocument/2006/relationships/hyperlink" Target="https://doi.org/10.1017/CBO9781139045834.008" TargetMode="External"/><Relationship Id="rId218" Type="http://schemas.openxmlformats.org/officeDocument/2006/relationships/hyperlink" Target="https://doi.org/10.1017/CBO9781139045834.010" TargetMode="External"/><Relationship Id="rId271" Type="http://schemas.openxmlformats.org/officeDocument/2006/relationships/hyperlink" Target="https://doi.org/10.1017/CBO9781139045834.011" TargetMode="External"/><Relationship Id="rId24" Type="http://schemas.openxmlformats.org/officeDocument/2006/relationships/hyperlink" Target="https://doi.org/10.1017/CBO9781139045834.003" TargetMode="External"/><Relationship Id="rId66" Type="http://schemas.openxmlformats.org/officeDocument/2006/relationships/hyperlink" Target="https://doi.org/10.1017/CBO9781139045834.006" TargetMode="External"/><Relationship Id="rId131" Type="http://schemas.openxmlformats.org/officeDocument/2006/relationships/hyperlink" Target="https://doi.org/10.1017/CBO9781139045834.008" TargetMode="External"/><Relationship Id="rId327" Type="http://schemas.openxmlformats.org/officeDocument/2006/relationships/hyperlink" Target="https://doi.org/10.1017/CBO9781139045834.015" TargetMode="External"/><Relationship Id="rId369" Type="http://schemas.openxmlformats.org/officeDocument/2006/relationships/hyperlink" Target="https://doi.org/10.1017/CBO9781139045834.016" TargetMode="External"/><Relationship Id="rId173" Type="http://schemas.openxmlformats.org/officeDocument/2006/relationships/image" Target="media/image23.jpeg"/><Relationship Id="rId229" Type="http://schemas.openxmlformats.org/officeDocument/2006/relationships/hyperlink" Target="https://doi.org/10.1017/CBO9781139045834.010" TargetMode="External"/><Relationship Id="rId240" Type="http://schemas.openxmlformats.org/officeDocument/2006/relationships/hyperlink" Target="https://doi.org/10.1017/CBO9781139045834.010" TargetMode="External"/><Relationship Id="rId35" Type="http://schemas.openxmlformats.org/officeDocument/2006/relationships/hyperlink" Target="https://doi.org/10.1017/CBO9781139045834.004" TargetMode="External"/><Relationship Id="rId77" Type="http://schemas.openxmlformats.org/officeDocument/2006/relationships/hyperlink" Target="https://doi.org/10.1017/CBO9781139045834.006" TargetMode="External"/><Relationship Id="rId100" Type="http://schemas.openxmlformats.org/officeDocument/2006/relationships/hyperlink" Target="https://doi.org/10.1017/CBO9781139045834.007" TargetMode="External"/><Relationship Id="rId282" Type="http://schemas.openxmlformats.org/officeDocument/2006/relationships/hyperlink" Target="https://doi.org/10.1017/CBO9781139045834.012" TargetMode="External"/><Relationship Id="rId338" Type="http://schemas.openxmlformats.org/officeDocument/2006/relationships/hyperlink" Target="http://www.telquelonline" TargetMode="External"/><Relationship Id="rId8" Type="http://schemas.openxmlformats.org/officeDocument/2006/relationships/hyperlink" Target="https://www.onlinedoctranslator.com/ru/?utm_source=onlinedoctranslator&amp;utm_medium=docx&amp;utm_campaign=attribution" TargetMode="External"/><Relationship Id="rId142" Type="http://schemas.openxmlformats.org/officeDocument/2006/relationships/hyperlink" Target="https://doi.org/10.1017/CBO9781139045834.008" TargetMode="External"/><Relationship Id="rId184" Type="http://schemas.openxmlformats.org/officeDocument/2006/relationships/hyperlink" Target="https://doi.org/10.1017/CBO9781139045834.009" TargetMode="External"/><Relationship Id="rId251" Type="http://schemas.openxmlformats.org/officeDocument/2006/relationships/hyperlink" Target="https://doi.org/10.1017/CBO9781139045834.011" TargetMode="External"/><Relationship Id="rId46" Type="http://schemas.openxmlformats.org/officeDocument/2006/relationships/hyperlink" Target="https://doi.org/10.1017/CBO9781139045834.005" TargetMode="External"/><Relationship Id="rId293" Type="http://schemas.openxmlformats.org/officeDocument/2006/relationships/image" Target="media/image37.jpeg"/><Relationship Id="rId307" Type="http://schemas.openxmlformats.org/officeDocument/2006/relationships/hyperlink" Target="https://doi.org/10.1017/CBO9781139045834.015" TargetMode="External"/><Relationship Id="rId349" Type="http://schemas.openxmlformats.org/officeDocument/2006/relationships/hyperlink" Target="https://doi.org/10.1017/CBO9781139045834.015" TargetMode="External"/><Relationship Id="rId88" Type="http://schemas.openxmlformats.org/officeDocument/2006/relationships/hyperlink" Target="https://doi.org/10.1017/CBO9781139045834.006" TargetMode="External"/><Relationship Id="rId111" Type="http://schemas.openxmlformats.org/officeDocument/2006/relationships/hyperlink" Target="https://doi.org/10.1017/CBO9781139045834.007" TargetMode="External"/><Relationship Id="rId153" Type="http://schemas.openxmlformats.org/officeDocument/2006/relationships/hyperlink" Target="https://doi.org/10.1017/CBO9781139045834.008" TargetMode="External"/><Relationship Id="rId195" Type="http://schemas.openxmlformats.org/officeDocument/2006/relationships/hyperlink" Target="https://doi.org/10.1017/CBO9781139045834.009" TargetMode="External"/><Relationship Id="rId209" Type="http://schemas.openxmlformats.org/officeDocument/2006/relationships/hyperlink" Target="https://doi.org/10.1017/CBO9781139045834.009" TargetMode="External"/><Relationship Id="rId360" Type="http://schemas.openxmlformats.org/officeDocument/2006/relationships/hyperlink" Target="https://doi.org/10.1017/CBO9781139045834.016" TargetMode="External"/><Relationship Id="rId220" Type="http://schemas.openxmlformats.org/officeDocument/2006/relationships/hyperlink" Target="https://doi.org/10.1017/CBO9781139045834.0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316</Pages>
  <Words>132657</Words>
  <Characters>756149</Characters>
  <Application>Microsoft Office Word</Application>
  <DocSecurity>0</DocSecurity>
  <Lines>6301</Lines>
  <Paragraphs>1774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2026-06-11T04:40:00Z</dcterms:created>
  <dcterms:modified xsi:type="dcterms:W3CDTF">2026-06-17T12:49:00Z</dcterms:modified>
</cp:coreProperties>
</file>