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которым привыкли цивилизованные люди.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3C22E1" w:rsidRDefault="003C22E1"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lastRenderedPageBreak/>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2E74B5" w:themeColor="accent1" w:themeShade="BF"/>
          <w:sz w:val="24"/>
          <w:szCs w:val="24"/>
        </w:rPr>
        <w:t>хлопковых плантаций.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2A4F69" w:rsidRDefault="002A4F69" w:rsidP="00142B40">
      <w:pPr>
        <w:rPr>
          <w:rFonts w:ascii="Times New Roman" w:hAnsi="Times New Roman" w:cs="Times New Roman"/>
          <w:sz w:val="24"/>
          <w:szCs w:val="24"/>
        </w:rPr>
      </w:pPr>
    </w:p>
    <w:p w:rsidR="002A4F69"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африканских условиях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Pr="00142B40" w:rsidRDefault="002A4F69" w:rsidP="002A4F69">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5000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bookmarkStart w:id="0" w:name="_GoBack"/>
      <w:bookmarkEnd w:id="0"/>
    </w:p>
    <w:p w:rsidR="00E61FA7" w:rsidRDefault="00E61FA7"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w:t>
      </w:r>
      <w:r w:rsidR="00053C92">
        <w:rPr>
          <w:rFonts w:ascii="Times New Roman" w:hAnsi="Times New Roman" w:cs="Times New Roman"/>
          <w:sz w:val="24"/>
          <w:szCs w:val="24"/>
        </w:rPr>
        <w:t xml:space="preserve"> (Требования к НД</w:t>
      </w:r>
      <w:r w:rsidR="00053C92" w:rsidRPr="00053C92">
        <w:rPr>
          <w:rFonts w:ascii="Times New Roman" w:hAnsi="Times New Roman" w:cs="Times New Roman"/>
          <w:sz w:val="24"/>
          <w:szCs w:val="24"/>
        </w:rPr>
        <w:t xml:space="preserve">: </w:t>
      </w:r>
      <w:r w:rsidR="00053C92">
        <w:rPr>
          <w:rFonts w:ascii="Times New Roman" w:hAnsi="Times New Roman" w:cs="Times New Roman"/>
          <w:sz w:val="24"/>
          <w:szCs w:val="24"/>
        </w:rPr>
        <w:t>не коммунизм)</w:t>
      </w:r>
      <w:r w:rsidR="00E61FA7" w:rsidRPr="00F124E0">
        <w:rPr>
          <w:rFonts w:ascii="Times New Roman" w:hAnsi="Times New Roman" w:cs="Times New Roman"/>
          <w:sz w:val="24"/>
          <w:szCs w:val="24"/>
        </w:rPr>
        <w:t xml:space="preserve">: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lastRenderedPageBreak/>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
    <w:p w:rsidR="00200D8F" w:rsidRDefault="00876797" w:rsidP="00DE5D42">
      <w:pPr>
        <w:rPr>
          <w:rFonts w:ascii="Times New Roman" w:hAnsi="Times New Roman" w:cs="Times New Roman"/>
          <w:sz w:val="24"/>
          <w:szCs w:val="24"/>
        </w:rPr>
      </w:pPr>
      <w:proofErr w:type="spellEnd"/>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Default="00200D8F" w:rsidP="00DE5D42">
      <w:pPr>
        <w:rPr>
          <w:rFonts w:ascii="Times New Roman" w:hAnsi="Times New Roman" w:cs="Times New Roman"/>
          <w:sz w:val="24"/>
          <w:szCs w:val="24"/>
        </w:rPr>
      </w:pPr>
      <w:r>
        <w:rPr>
          <w:rFonts w:ascii="Times New Roman" w:hAnsi="Times New Roman" w:cs="Times New Roman"/>
          <w:sz w:val="24"/>
          <w:szCs w:val="24"/>
        </w:rPr>
        <w:t xml:space="preserve">1. Мы удовлетворим их требования (+НД «Повышенные зарплаты рабочих»: +10% стабильности, +10% ФНП,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200D8F" w:rsidRPr="00200D8F" w:rsidRDefault="00200D8F" w:rsidP="00DE5D42">
      <w:pPr>
        <w:rPr>
          <w:rFonts w:ascii="Times New Roman" w:hAnsi="Times New Roman" w:cs="Times New Roman"/>
          <w:sz w:val="24"/>
          <w:szCs w:val="24"/>
        </w:rPr>
      </w:pPr>
      <w:r>
        <w:rPr>
          <w:rFonts w:ascii="Times New Roman" w:hAnsi="Times New Roman" w:cs="Times New Roman"/>
          <w:sz w:val="24"/>
          <w:szCs w:val="24"/>
        </w:rPr>
        <w:t xml:space="preserve">2.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Pr>
          <w:rFonts w:ascii="Times New Roman" w:hAnsi="Times New Roman" w:cs="Times New Roman"/>
          <w:sz w:val="24"/>
          <w:szCs w:val="24"/>
        </w:rPr>
        <w:t xml:space="preserve"> </w:t>
      </w:r>
      <w:r w:rsidR="00A86DBE">
        <w:rPr>
          <w:rFonts w:ascii="Times New Roman" w:hAnsi="Times New Roman" w:cs="Times New Roman"/>
          <w:sz w:val="24"/>
          <w:szCs w:val="24"/>
        </w:rPr>
        <w:t>(+НД «Всеобщие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+5% ФНП, -10% к приросту полит власти, -5</w:t>
      </w:r>
      <w:r w:rsidR="00A86DBE">
        <w:rPr>
          <w:rFonts w:ascii="Times New Roman" w:hAnsi="Times New Roman" w:cs="Times New Roman"/>
          <w:sz w:val="24"/>
          <w:szCs w:val="24"/>
        </w:rPr>
        <w:t xml:space="preserve">% стабильности, </w:t>
      </w:r>
      <w:r w:rsidR="00A86DBE">
        <w:rPr>
          <w:rFonts w:ascii="Times New Roman" w:hAnsi="Times New Roman" w:cs="Times New Roman"/>
          <w:sz w:val="24"/>
          <w:szCs w:val="24"/>
        </w:rPr>
        <w:t xml:space="preserve">через </w:t>
      </w:r>
      <w:r w:rsidR="00A86DBE">
        <w:rPr>
          <w:rFonts w:ascii="Times New Roman" w:hAnsi="Times New Roman" w:cs="Times New Roman"/>
          <w:sz w:val="24"/>
          <w:szCs w:val="24"/>
        </w:rPr>
        <w:t>5</w:t>
      </w:r>
      <w:r w:rsidR="00A86DBE">
        <w:rPr>
          <w:rFonts w:ascii="Times New Roman" w:hAnsi="Times New Roman" w:cs="Times New Roman"/>
          <w:sz w:val="24"/>
          <w:szCs w:val="24"/>
        </w:rPr>
        <w:t xml:space="preserve"> дней произойдёт событие «</w:t>
      </w:r>
      <w:r w:rsidR="00A86DBE">
        <w:rPr>
          <w:rFonts w:ascii="Times New Roman" w:hAnsi="Times New Roman" w:cs="Times New Roman"/>
          <w:sz w:val="24"/>
          <w:szCs w:val="24"/>
        </w:rPr>
        <w:t xml:space="preserve">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Событие «</w:t>
      </w:r>
      <w:r>
        <w:rPr>
          <w:rFonts w:ascii="Times New Roman" w:hAnsi="Times New Roman" w:cs="Times New Roman"/>
          <w:sz w:val="24"/>
          <w:szCs w:val="24"/>
        </w:rPr>
        <w:t xml:space="preserve">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К сожалению,</w:t>
      </w:r>
      <w:r w:rsidRPr="00A86DBE">
        <w:rPr>
          <w:rFonts w:ascii="Times New Roman" w:hAnsi="Times New Roman" w:cs="Times New Roman"/>
          <w:sz w:val="24"/>
          <w:szCs w:val="24"/>
        </w:rPr>
        <w:t xml:space="preserve"> никакое обещание не могло заставить их вернуться к работе.</w:t>
      </w:r>
      <w:r w:rsidR="00EA3AEC">
        <w:rPr>
          <w:rFonts w:ascii="Times New Roman" w:hAnsi="Times New Roman" w:cs="Times New Roman"/>
          <w:sz w:val="24"/>
          <w:szCs w:val="24"/>
        </w:rPr>
        <w:t xml:space="preserve"> Вероятно, нам стоит немедленно удовлетворить их требования, или же ответить насилием.</w:t>
      </w:r>
      <w:r w:rsidRPr="00A86DBE">
        <w:rPr>
          <w:rFonts w:ascii="Times New Roman" w:hAnsi="Times New Roman" w:cs="Times New Roman"/>
          <w:sz w:val="24"/>
          <w:szCs w:val="24"/>
        </w:rPr>
        <w:t xml:space="preserve"> </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 -</w:t>
      </w:r>
      <w:r w:rsidR="00EA3AEC">
        <w:rPr>
          <w:rFonts w:ascii="Times New Roman" w:hAnsi="Times New Roman" w:cs="Times New Roman"/>
          <w:sz w:val="24"/>
          <w:szCs w:val="24"/>
        </w:rPr>
        <w:t>НД «Всеобщие забастовки»</w:t>
      </w:r>
      <w:r w:rsidR="00EA3AEC">
        <w:rPr>
          <w:rFonts w:ascii="Times New Roman" w:hAnsi="Times New Roman" w:cs="Times New Roman"/>
          <w:sz w:val="24"/>
          <w:szCs w:val="24"/>
        </w:rPr>
        <w:t xml:space="preserve">, </w:t>
      </w:r>
      <w:r>
        <w:rPr>
          <w:rFonts w:ascii="Times New Roman" w:hAnsi="Times New Roman" w:cs="Times New Roman"/>
          <w:sz w:val="24"/>
          <w:szCs w:val="24"/>
        </w:rPr>
        <w:t xml:space="preserve">+НД «Повышенные зарплаты рабочих»: +10% стабильности, +10% ФНП,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A86DBE" w:rsidRPr="00200D8F" w:rsidRDefault="00A86DBE" w:rsidP="00A86DBE">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EA3AEC">
        <w:rPr>
          <w:rFonts w:ascii="Times New Roman" w:hAnsi="Times New Roman" w:cs="Times New Roman"/>
          <w:sz w:val="24"/>
          <w:szCs w:val="24"/>
        </w:rPr>
        <w:t xml:space="preserve">Открыть огонь! </w:t>
      </w:r>
      <w:r>
        <w:rPr>
          <w:rFonts w:ascii="Times New Roman" w:hAnsi="Times New Roman" w:cs="Times New Roman"/>
          <w:sz w:val="24"/>
          <w:szCs w:val="24"/>
        </w:rPr>
        <w:t>(</w:t>
      </w:r>
      <w:r w:rsidR="005C75D9">
        <w:rPr>
          <w:rFonts w:ascii="Times New Roman" w:hAnsi="Times New Roman" w:cs="Times New Roman"/>
          <w:sz w:val="24"/>
          <w:szCs w:val="24"/>
        </w:rPr>
        <w:t xml:space="preserve">-135 человек, </w:t>
      </w:r>
      <w:r>
        <w:rPr>
          <w:rFonts w:ascii="Times New Roman" w:hAnsi="Times New Roman" w:cs="Times New Roman"/>
          <w:sz w:val="24"/>
          <w:szCs w:val="24"/>
        </w:rPr>
        <w:t>+НД «Всеобщие забастовки»</w:t>
      </w:r>
      <w:r w:rsidRPr="00200D8F">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 ФНП, -</w:t>
      </w:r>
      <w:r>
        <w:rPr>
          <w:rFonts w:ascii="Times New Roman" w:hAnsi="Times New Roman" w:cs="Times New Roman"/>
          <w:sz w:val="24"/>
          <w:szCs w:val="24"/>
        </w:rPr>
        <w:t>10</w:t>
      </w:r>
      <w:r>
        <w:rPr>
          <w:rFonts w:ascii="Times New Roman" w:hAnsi="Times New Roman" w:cs="Times New Roman"/>
          <w:sz w:val="24"/>
          <w:szCs w:val="24"/>
        </w:rPr>
        <w:t>% к приросту полит власти, -</w:t>
      </w:r>
      <w:r>
        <w:rPr>
          <w:rFonts w:ascii="Times New Roman" w:hAnsi="Times New Roman" w:cs="Times New Roman"/>
          <w:sz w:val="24"/>
          <w:szCs w:val="24"/>
        </w:rPr>
        <w:t>5</w:t>
      </w:r>
      <w:r>
        <w:rPr>
          <w:rFonts w:ascii="Times New Roman" w:hAnsi="Times New Roman" w:cs="Times New Roman"/>
          <w:sz w:val="24"/>
          <w:szCs w:val="24"/>
        </w:rPr>
        <w:t>% стабильности.)</w:t>
      </w:r>
      <w:r w:rsidR="00EA3AEC">
        <w:rPr>
          <w:rFonts w:ascii="Times New Roman" w:hAnsi="Times New Roman" w:cs="Times New Roman"/>
          <w:sz w:val="24"/>
          <w:szCs w:val="24"/>
        </w:rPr>
        <w:t xml:space="preserve"> </w:t>
      </w:r>
      <w:r w:rsidR="00EA3AEC">
        <w:rPr>
          <w:rFonts w:ascii="Times New Roman" w:hAnsi="Times New Roman" w:cs="Times New Roman"/>
          <w:sz w:val="24"/>
          <w:szCs w:val="24"/>
        </w:rPr>
        <w:t>(Исторический вариант)</w:t>
      </w:r>
    </w:p>
    <w:p w:rsidR="005A14BB" w:rsidRDefault="005A14BB" w:rsidP="00142B40">
      <w:pPr>
        <w:rPr>
          <w:rFonts w:ascii="Times New Roman" w:hAnsi="Times New Roman" w:cs="Times New Roman"/>
          <w:sz w:val="24"/>
          <w:szCs w:val="24"/>
        </w:rPr>
      </w:pPr>
    </w:p>
    <w:p w:rsidR="005A14BB" w:rsidRDefault="005A14BB" w:rsidP="00142B40">
      <w:pPr>
        <w:rPr>
          <w:rFonts w:ascii="Times New Roman" w:hAnsi="Times New Roman" w:cs="Times New Roman"/>
          <w:sz w:val="24"/>
          <w:szCs w:val="24"/>
        </w:rPr>
      </w:pPr>
    </w:p>
    <w:p w:rsidR="005A14BB" w:rsidRPr="002A4F69" w:rsidRDefault="00EA3AEC" w:rsidP="00142B40">
      <w:pPr>
        <w:rPr>
          <w:rFonts w:ascii="Times New Roman" w:hAnsi="Times New Roman" w:cs="Times New Roman"/>
          <w:sz w:val="24"/>
          <w:szCs w:val="24"/>
        </w:rPr>
      </w:pPr>
      <w:r w:rsidRPr="00A86DBE">
        <w:rPr>
          <w:rFonts w:ascii="Times New Roman" w:hAnsi="Times New Roman" w:cs="Times New Roman"/>
          <w:sz w:val="24"/>
          <w:szCs w:val="24"/>
        </w:rPr>
        <w:t xml:space="preserve">В конце концов компания ответила насилием. Солдаты стреляли в толпы забастовщиков. Жорж </w:t>
      </w:r>
      <w:proofErr w:type="spellStart"/>
      <w:r w:rsidRPr="00A86DBE">
        <w:rPr>
          <w:rFonts w:ascii="Times New Roman" w:hAnsi="Times New Roman" w:cs="Times New Roman"/>
          <w:sz w:val="24"/>
          <w:szCs w:val="24"/>
        </w:rPr>
        <w:t>Ливенс</w:t>
      </w:r>
      <w:proofErr w:type="spellEnd"/>
      <w:r w:rsidRPr="00A86DBE">
        <w:rPr>
          <w:rFonts w:ascii="Times New Roman" w:hAnsi="Times New Roman" w:cs="Times New Roman"/>
          <w:sz w:val="24"/>
          <w:szCs w:val="24"/>
        </w:rPr>
        <w:t xml:space="preserve">, белый профсоюзный лидер, присутствовавший на этих мероприятиях, предположил, что было убито более ста человек, многие из которых были женщинами48. Четыре шахтера из </w:t>
      </w:r>
      <w:proofErr w:type="spellStart"/>
      <w:r w:rsidRPr="00A86DBE">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200D8F">
        <w:rPr>
          <w:rFonts w:ascii="Times New Roman" w:hAnsi="Times New Roman" w:cs="Times New Roman"/>
          <w:sz w:val="24"/>
          <w:szCs w:val="24"/>
        </w:rPr>
        <w:t>:</w:t>
      </w:r>
    </w:p>
    <w:sectPr w:rsidR="005A14BB"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554B"/>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974"/>
    <w:rsid w:val="00050024"/>
    <w:rsid w:val="00053C92"/>
    <w:rsid w:val="00054E4A"/>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E797C"/>
    <w:rsid w:val="000F1D72"/>
    <w:rsid w:val="000F2FF4"/>
    <w:rsid w:val="000F30BC"/>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700A"/>
    <w:rsid w:val="00117E66"/>
    <w:rsid w:val="00120CEB"/>
    <w:rsid w:val="00121478"/>
    <w:rsid w:val="001220D0"/>
    <w:rsid w:val="00126058"/>
    <w:rsid w:val="00126A75"/>
    <w:rsid w:val="001332CF"/>
    <w:rsid w:val="00133F80"/>
    <w:rsid w:val="00135501"/>
    <w:rsid w:val="00142B40"/>
    <w:rsid w:val="00144647"/>
    <w:rsid w:val="00146015"/>
    <w:rsid w:val="00153EED"/>
    <w:rsid w:val="0015455D"/>
    <w:rsid w:val="00156468"/>
    <w:rsid w:val="00161ED4"/>
    <w:rsid w:val="00162A60"/>
    <w:rsid w:val="00165326"/>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77E5"/>
    <w:rsid w:val="00200D8F"/>
    <w:rsid w:val="00201E23"/>
    <w:rsid w:val="002046AE"/>
    <w:rsid w:val="00205F32"/>
    <w:rsid w:val="00206445"/>
    <w:rsid w:val="002068ED"/>
    <w:rsid w:val="00210142"/>
    <w:rsid w:val="00210839"/>
    <w:rsid w:val="00212517"/>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DC4"/>
    <w:rsid w:val="002428D0"/>
    <w:rsid w:val="00243419"/>
    <w:rsid w:val="00243BAC"/>
    <w:rsid w:val="00245604"/>
    <w:rsid w:val="00245AB9"/>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901F2"/>
    <w:rsid w:val="00291BE9"/>
    <w:rsid w:val="00291CED"/>
    <w:rsid w:val="00291E0D"/>
    <w:rsid w:val="00295D67"/>
    <w:rsid w:val="002970DC"/>
    <w:rsid w:val="00297FA4"/>
    <w:rsid w:val="002A1BD1"/>
    <w:rsid w:val="002A1E3A"/>
    <w:rsid w:val="002A216B"/>
    <w:rsid w:val="002A4E58"/>
    <w:rsid w:val="002A4F69"/>
    <w:rsid w:val="002B09BE"/>
    <w:rsid w:val="002B689D"/>
    <w:rsid w:val="002C0E33"/>
    <w:rsid w:val="002C2E22"/>
    <w:rsid w:val="002C58FD"/>
    <w:rsid w:val="002C745B"/>
    <w:rsid w:val="002D0A60"/>
    <w:rsid w:val="002D0BA0"/>
    <w:rsid w:val="002D2370"/>
    <w:rsid w:val="002D2F99"/>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90"/>
    <w:rsid w:val="00352C60"/>
    <w:rsid w:val="00353BCD"/>
    <w:rsid w:val="003542B1"/>
    <w:rsid w:val="0035526A"/>
    <w:rsid w:val="00355B75"/>
    <w:rsid w:val="00365440"/>
    <w:rsid w:val="00374453"/>
    <w:rsid w:val="00374654"/>
    <w:rsid w:val="00375496"/>
    <w:rsid w:val="00375959"/>
    <w:rsid w:val="003805EF"/>
    <w:rsid w:val="00380EA9"/>
    <w:rsid w:val="00383233"/>
    <w:rsid w:val="0038482F"/>
    <w:rsid w:val="003849B3"/>
    <w:rsid w:val="00386B0E"/>
    <w:rsid w:val="003871BA"/>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0E09"/>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3330"/>
    <w:rsid w:val="003F33AE"/>
    <w:rsid w:val="003F3E55"/>
    <w:rsid w:val="003F6FEE"/>
    <w:rsid w:val="003F7C63"/>
    <w:rsid w:val="00400920"/>
    <w:rsid w:val="004012BE"/>
    <w:rsid w:val="00402A19"/>
    <w:rsid w:val="00402B6C"/>
    <w:rsid w:val="00406341"/>
    <w:rsid w:val="00414898"/>
    <w:rsid w:val="00415905"/>
    <w:rsid w:val="004166C6"/>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14BB"/>
    <w:rsid w:val="005A37DD"/>
    <w:rsid w:val="005A3B2E"/>
    <w:rsid w:val="005B03A2"/>
    <w:rsid w:val="005B0B92"/>
    <w:rsid w:val="005B1821"/>
    <w:rsid w:val="005B1D4D"/>
    <w:rsid w:val="005B1D85"/>
    <w:rsid w:val="005B3078"/>
    <w:rsid w:val="005B3A1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FA2"/>
    <w:rsid w:val="00631400"/>
    <w:rsid w:val="006330CF"/>
    <w:rsid w:val="00633798"/>
    <w:rsid w:val="0063496B"/>
    <w:rsid w:val="00635E4A"/>
    <w:rsid w:val="006361E0"/>
    <w:rsid w:val="00636BF5"/>
    <w:rsid w:val="00636DEA"/>
    <w:rsid w:val="00636FDD"/>
    <w:rsid w:val="00637E06"/>
    <w:rsid w:val="00640154"/>
    <w:rsid w:val="00642033"/>
    <w:rsid w:val="00645891"/>
    <w:rsid w:val="006458AA"/>
    <w:rsid w:val="00646558"/>
    <w:rsid w:val="00653E2B"/>
    <w:rsid w:val="00655E78"/>
    <w:rsid w:val="00660445"/>
    <w:rsid w:val="00662EA5"/>
    <w:rsid w:val="00663C69"/>
    <w:rsid w:val="00664311"/>
    <w:rsid w:val="00665B79"/>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5AA4"/>
    <w:rsid w:val="00796278"/>
    <w:rsid w:val="007970FB"/>
    <w:rsid w:val="007A0CC5"/>
    <w:rsid w:val="007A2633"/>
    <w:rsid w:val="007A306A"/>
    <w:rsid w:val="007A3103"/>
    <w:rsid w:val="007A5D1F"/>
    <w:rsid w:val="007A64A1"/>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790D"/>
    <w:rsid w:val="00807A87"/>
    <w:rsid w:val="00810525"/>
    <w:rsid w:val="00810834"/>
    <w:rsid w:val="008112E1"/>
    <w:rsid w:val="00811743"/>
    <w:rsid w:val="00816A8B"/>
    <w:rsid w:val="0082136C"/>
    <w:rsid w:val="00821EA2"/>
    <w:rsid w:val="00823896"/>
    <w:rsid w:val="00825A49"/>
    <w:rsid w:val="00827DC8"/>
    <w:rsid w:val="00827EBF"/>
    <w:rsid w:val="00830043"/>
    <w:rsid w:val="00830115"/>
    <w:rsid w:val="008302D0"/>
    <w:rsid w:val="008355D7"/>
    <w:rsid w:val="00836939"/>
    <w:rsid w:val="00837445"/>
    <w:rsid w:val="008374AD"/>
    <w:rsid w:val="0084012F"/>
    <w:rsid w:val="008406A2"/>
    <w:rsid w:val="00842DDF"/>
    <w:rsid w:val="008430ED"/>
    <w:rsid w:val="00844830"/>
    <w:rsid w:val="00844850"/>
    <w:rsid w:val="00845E68"/>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C7D"/>
    <w:rsid w:val="00870CC3"/>
    <w:rsid w:val="00876797"/>
    <w:rsid w:val="0087690A"/>
    <w:rsid w:val="00882A03"/>
    <w:rsid w:val="00883ED7"/>
    <w:rsid w:val="00883F3A"/>
    <w:rsid w:val="00884597"/>
    <w:rsid w:val="00885B99"/>
    <w:rsid w:val="008863EA"/>
    <w:rsid w:val="0089277D"/>
    <w:rsid w:val="00892A2C"/>
    <w:rsid w:val="00893D61"/>
    <w:rsid w:val="00894B4D"/>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6ECE"/>
    <w:rsid w:val="008D6FA0"/>
    <w:rsid w:val="008E0090"/>
    <w:rsid w:val="008E011B"/>
    <w:rsid w:val="008E058F"/>
    <w:rsid w:val="008E306B"/>
    <w:rsid w:val="008E3C6C"/>
    <w:rsid w:val="008E4CE1"/>
    <w:rsid w:val="008E5F1D"/>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3196"/>
    <w:rsid w:val="009339B6"/>
    <w:rsid w:val="00933C5F"/>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620B"/>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4385"/>
    <w:rsid w:val="009B5C4C"/>
    <w:rsid w:val="009C089E"/>
    <w:rsid w:val="009C1371"/>
    <w:rsid w:val="009C1C1B"/>
    <w:rsid w:val="009C5BC7"/>
    <w:rsid w:val="009C68FA"/>
    <w:rsid w:val="009C7EA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B62"/>
    <w:rsid w:val="009F48AF"/>
    <w:rsid w:val="009F60A6"/>
    <w:rsid w:val="009F68F7"/>
    <w:rsid w:val="00A05898"/>
    <w:rsid w:val="00A07BB6"/>
    <w:rsid w:val="00A114C8"/>
    <w:rsid w:val="00A115FF"/>
    <w:rsid w:val="00A1173F"/>
    <w:rsid w:val="00A11F4E"/>
    <w:rsid w:val="00A12625"/>
    <w:rsid w:val="00A14D08"/>
    <w:rsid w:val="00A15B11"/>
    <w:rsid w:val="00A16367"/>
    <w:rsid w:val="00A21405"/>
    <w:rsid w:val="00A26534"/>
    <w:rsid w:val="00A33AD4"/>
    <w:rsid w:val="00A342DB"/>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6DB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7CE1"/>
    <w:rsid w:val="00AA7D4B"/>
    <w:rsid w:val="00AB47F6"/>
    <w:rsid w:val="00AB4FC3"/>
    <w:rsid w:val="00AB622D"/>
    <w:rsid w:val="00AB759E"/>
    <w:rsid w:val="00AC178A"/>
    <w:rsid w:val="00AC2FC7"/>
    <w:rsid w:val="00AC3670"/>
    <w:rsid w:val="00AC4B3F"/>
    <w:rsid w:val="00AC4BAB"/>
    <w:rsid w:val="00AC5833"/>
    <w:rsid w:val="00AD146D"/>
    <w:rsid w:val="00AD2728"/>
    <w:rsid w:val="00AD4DB2"/>
    <w:rsid w:val="00AD539C"/>
    <w:rsid w:val="00AD543A"/>
    <w:rsid w:val="00AD5E19"/>
    <w:rsid w:val="00AD7941"/>
    <w:rsid w:val="00AE1AC2"/>
    <w:rsid w:val="00AF0A17"/>
    <w:rsid w:val="00AF3B58"/>
    <w:rsid w:val="00AF4BBE"/>
    <w:rsid w:val="00B03C04"/>
    <w:rsid w:val="00B04300"/>
    <w:rsid w:val="00B04964"/>
    <w:rsid w:val="00B058B3"/>
    <w:rsid w:val="00B059A4"/>
    <w:rsid w:val="00B060B7"/>
    <w:rsid w:val="00B0629C"/>
    <w:rsid w:val="00B133BF"/>
    <w:rsid w:val="00B138AA"/>
    <w:rsid w:val="00B13C16"/>
    <w:rsid w:val="00B14D52"/>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1CEC"/>
    <w:rsid w:val="00BC3B05"/>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FFB"/>
    <w:rsid w:val="00C526FF"/>
    <w:rsid w:val="00C55342"/>
    <w:rsid w:val="00C56931"/>
    <w:rsid w:val="00C56982"/>
    <w:rsid w:val="00C56AB3"/>
    <w:rsid w:val="00C57C25"/>
    <w:rsid w:val="00C63206"/>
    <w:rsid w:val="00C6429D"/>
    <w:rsid w:val="00C642E9"/>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577C"/>
    <w:rsid w:val="00CA5DA1"/>
    <w:rsid w:val="00CA5EF7"/>
    <w:rsid w:val="00CA75BF"/>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ED4"/>
    <w:rsid w:val="00CE169D"/>
    <w:rsid w:val="00CE17FD"/>
    <w:rsid w:val="00CE3537"/>
    <w:rsid w:val="00CE4AAD"/>
    <w:rsid w:val="00CE55CD"/>
    <w:rsid w:val="00CF0D60"/>
    <w:rsid w:val="00CF0E73"/>
    <w:rsid w:val="00CF1B48"/>
    <w:rsid w:val="00CF1D6B"/>
    <w:rsid w:val="00CF2F00"/>
    <w:rsid w:val="00CF5683"/>
    <w:rsid w:val="00CF6307"/>
    <w:rsid w:val="00CF6781"/>
    <w:rsid w:val="00CF7009"/>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23B8"/>
    <w:rsid w:val="00D65374"/>
    <w:rsid w:val="00D65496"/>
    <w:rsid w:val="00D67231"/>
    <w:rsid w:val="00D70BA2"/>
    <w:rsid w:val="00D71280"/>
    <w:rsid w:val="00D73D9F"/>
    <w:rsid w:val="00D85345"/>
    <w:rsid w:val="00D85D83"/>
    <w:rsid w:val="00D9492B"/>
    <w:rsid w:val="00D95F3E"/>
    <w:rsid w:val="00DA11D0"/>
    <w:rsid w:val="00DA1D1B"/>
    <w:rsid w:val="00DA256B"/>
    <w:rsid w:val="00DA449F"/>
    <w:rsid w:val="00DA5AA3"/>
    <w:rsid w:val="00DA5AB5"/>
    <w:rsid w:val="00DA6050"/>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561E"/>
    <w:rsid w:val="00E07F75"/>
    <w:rsid w:val="00E1058B"/>
    <w:rsid w:val="00E1385D"/>
    <w:rsid w:val="00E1389D"/>
    <w:rsid w:val="00E14134"/>
    <w:rsid w:val="00E234F5"/>
    <w:rsid w:val="00E25E84"/>
    <w:rsid w:val="00E2706E"/>
    <w:rsid w:val="00E27743"/>
    <w:rsid w:val="00E34AFF"/>
    <w:rsid w:val="00E36C92"/>
    <w:rsid w:val="00E36DC6"/>
    <w:rsid w:val="00E40252"/>
    <w:rsid w:val="00E40EAD"/>
    <w:rsid w:val="00E537B1"/>
    <w:rsid w:val="00E54374"/>
    <w:rsid w:val="00E55C4D"/>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3AEC"/>
    <w:rsid w:val="00EA4BBA"/>
    <w:rsid w:val="00EA5945"/>
    <w:rsid w:val="00EA5AA9"/>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7218"/>
    <w:rsid w:val="00EE104C"/>
    <w:rsid w:val="00EE311C"/>
    <w:rsid w:val="00EE4632"/>
    <w:rsid w:val="00EE4DD4"/>
    <w:rsid w:val="00EE4EF7"/>
    <w:rsid w:val="00EE5A8B"/>
    <w:rsid w:val="00EF1058"/>
    <w:rsid w:val="00EF2351"/>
    <w:rsid w:val="00EF2669"/>
    <w:rsid w:val="00EF30B4"/>
    <w:rsid w:val="00EF5508"/>
    <w:rsid w:val="00EF5614"/>
    <w:rsid w:val="00EF61EC"/>
    <w:rsid w:val="00F04C74"/>
    <w:rsid w:val="00F04E1C"/>
    <w:rsid w:val="00F062CA"/>
    <w:rsid w:val="00F109EC"/>
    <w:rsid w:val="00F1207B"/>
    <w:rsid w:val="00F124E0"/>
    <w:rsid w:val="00F13CC7"/>
    <w:rsid w:val="00F143BF"/>
    <w:rsid w:val="00F17BBB"/>
    <w:rsid w:val="00F17FB2"/>
    <w:rsid w:val="00F17FED"/>
    <w:rsid w:val="00F211B7"/>
    <w:rsid w:val="00F2234D"/>
    <w:rsid w:val="00F2433E"/>
    <w:rsid w:val="00F26473"/>
    <w:rsid w:val="00F2758A"/>
    <w:rsid w:val="00F3174C"/>
    <w:rsid w:val="00F3257E"/>
    <w:rsid w:val="00F34B64"/>
    <w:rsid w:val="00F365FE"/>
    <w:rsid w:val="00F367E2"/>
    <w:rsid w:val="00F41D70"/>
    <w:rsid w:val="00F42426"/>
    <w:rsid w:val="00F427B4"/>
    <w:rsid w:val="00F43699"/>
    <w:rsid w:val="00F44AF0"/>
    <w:rsid w:val="00F45471"/>
    <w:rsid w:val="00F501CA"/>
    <w:rsid w:val="00F515AD"/>
    <w:rsid w:val="00F51969"/>
    <w:rsid w:val="00F52165"/>
    <w:rsid w:val="00F52257"/>
    <w:rsid w:val="00F555F9"/>
    <w:rsid w:val="00F55A1B"/>
    <w:rsid w:val="00F560FC"/>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F12"/>
    <w:rsid w:val="00FC4199"/>
    <w:rsid w:val="00FC5827"/>
    <w:rsid w:val="00FC594A"/>
    <w:rsid w:val="00FC5D06"/>
    <w:rsid w:val="00FC5F1F"/>
    <w:rsid w:val="00FC6191"/>
    <w:rsid w:val="00FC63CD"/>
    <w:rsid w:val="00FC6BE1"/>
    <w:rsid w:val="00FC7A7C"/>
    <w:rsid w:val="00FD05B4"/>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4DC7"/>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1D04E-7AB3-47F6-A062-74246FF40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21301</TotalTime>
  <Pages>22</Pages>
  <Words>5779</Words>
  <Characters>32945</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183</cp:revision>
  <dcterms:created xsi:type="dcterms:W3CDTF">2018-10-30T12:45:00Z</dcterms:created>
  <dcterms:modified xsi:type="dcterms:W3CDTF">2021-11-15T08:31:00Z</dcterms:modified>
</cp:coreProperties>
</file>