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  <w:bookmarkStart w:id="0" w:name="_GoBack"/>
      <w:bookmarkEnd w:id="0"/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2FCCC7E0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</w:t>
      </w:r>
      <w:r w:rsidR="00592A6B">
        <w:rPr>
          <w:rFonts w:ascii="Times New Roman" w:hAnsi="Times New Roman" w:cs="Times New Roman"/>
          <w:sz w:val="24"/>
          <w:szCs w:val="24"/>
        </w:rPr>
        <w:t xml:space="preserve">, </w:t>
      </w:r>
      <w:r w:rsidR="00592A6B">
        <w:rPr>
          <w:rFonts w:ascii="Times New Roman" w:hAnsi="Times New Roman" w:cs="Times New Roman"/>
          <w:sz w:val="24"/>
          <w:szCs w:val="24"/>
        </w:rPr>
        <w:t>фокус</w:t>
      </w:r>
      <w:r w:rsidR="00592A6B">
        <w:rPr>
          <w:rFonts w:ascii="Times New Roman" w:hAnsi="Times New Roman" w:cs="Times New Roman"/>
          <w:sz w:val="24"/>
          <w:szCs w:val="24"/>
        </w:rPr>
        <w:t>ы</w:t>
      </w:r>
      <w:r w:rsidR="00592A6B">
        <w:rPr>
          <w:rFonts w:ascii="Times New Roman" w:hAnsi="Times New Roman" w:cs="Times New Roman"/>
          <w:sz w:val="24"/>
          <w:szCs w:val="24"/>
        </w:rPr>
        <w:t xml:space="preserve"> «Отказаться от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>»</w:t>
      </w:r>
      <w:r w:rsidR="00592A6B">
        <w:rPr>
          <w:rFonts w:ascii="Times New Roman" w:hAnsi="Times New Roman" w:cs="Times New Roman"/>
          <w:sz w:val="24"/>
          <w:szCs w:val="24"/>
        </w:rPr>
        <w:t xml:space="preserve"> станут доступны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29452BEA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DB2801B" w14:textId="025CB5E3" w:rsidR="00592A6B" w:rsidRPr="00592A6B" w:rsidRDefault="0059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фокусов «Отказаться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>
        <w:rPr>
          <w:rFonts w:ascii="Times New Roman" w:hAnsi="Times New Roman" w:cs="Times New Roman"/>
          <w:sz w:val="24"/>
          <w:szCs w:val="24"/>
        </w:rPr>
        <w:t>» требуется</w:t>
      </w:r>
      <w:proofErr w:type="gramStart"/>
      <w:r w:rsidRPr="00592A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произошло событие «</w:t>
      </w:r>
      <w:r>
        <w:rPr>
          <w:rFonts w:ascii="Times New Roman" w:hAnsi="Times New Roman" w:cs="Times New Roman"/>
          <w:sz w:val="24"/>
          <w:szCs w:val="24"/>
        </w:rPr>
        <w:t>Люди удовлетворены условиями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4CED3777" w14:textId="77777777" w:rsidR="00592A6B" w:rsidRDefault="00592A6B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24B4F142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C983383" w14:textId="58960B6C" w:rsidR="000A3910" w:rsidRPr="000A3910" w:rsidRDefault="000A3910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«Переворот «Третьей Силы»»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14841466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 w:rsidR="007A6975"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01D77A65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 альянс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возглавляемый мажором, </w:t>
      </w:r>
      <w:r w:rsidR="00CD3CDB">
        <w:rPr>
          <w:rFonts w:ascii="Times New Roman" w:hAnsi="Times New Roman" w:cs="Times New Roman"/>
          <w:sz w:val="24"/>
          <w:szCs w:val="24"/>
        </w:rPr>
        <w:t>-200 желание ИИ-мажо</w:t>
      </w:r>
      <w:r w:rsidR="005B44A6">
        <w:rPr>
          <w:rFonts w:ascii="Times New Roman" w:hAnsi="Times New Roman" w:cs="Times New Roman"/>
          <w:sz w:val="24"/>
          <w:szCs w:val="24"/>
        </w:rPr>
        <w:t xml:space="preserve">рам вступать в альянс возглавляемым </w:t>
      </w:r>
      <w:proofErr w:type="spellStart"/>
      <w:r w:rsidR="005B44A6"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 w:rsidR="005B4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установлено правило «может создавать альянсы», будет получен НД «Нейтральная внешняя политика»</w:t>
      </w:r>
      <w:r w:rsidR="00CD6CBB">
        <w:rPr>
          <w:rFonts w:ascii="Times New Roman" w:hAnsi="Times New Roman" w:cs="Times New Roman"/>
          <w:sz w:val="24"/>
          <w:szCs w:val="24"/>
        </w:rPr>
        <w:t xml:space="preserve"> 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</w:t>
      </w:r>
      <w:r w:rsidR="005B44A6">
        <w:rPr>
          <w:rFonts w:ascii="Times New Roman" w:hAnsi="Times New Roman" w:cs="Times New Roman"/>
          <w:sz w:val="24"/>
          <w:szCs w:val="24"/>
        </w:rPr>
        <w:t xml:space="preserve"> или войну.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1CAE4528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649FC09B" w14:textId="5FACF989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C19428" w14:textId="318CE9F4" w:rsidR="007A6975" w:rsidRPr="000567E0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A6975">
        <w:rPr>
          <w:rFonts w:ascii="Times New Roman" w:hAnsi="Times New Roman" w:cs="Times New Roman"/>
          <w:i/>
          <w:iCs/>
          <w:sz w:val="24"/>
          <w:szCs w:val="24"/>
        </w:rPr>
        <w:t>Вернуть персов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5D6586" w14:textId="77777777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90C98D9" w14:textId="779FE7A3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Несмотря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обладание проливом Омана, там проживает множество персов, которых мы должны вернуть под своё крыло.</w:t>
      </w:r>
    </w:p>
    <w:p w14:paraId="09EDE6F2" w14:textId="1FBB9663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отправлен ивент владельцу Ормузского пролива. Событие «Иран требует передать Ормузский пролив» (Национал-коммунистическое правительство Ирана выдвинуло нам требование передать под их контроль Ормузский пролив, делая акцент на том, что там проживает множество иранцев, народы которого они стремятся объединить)</w:t>
      </w:r>
    </w:p>
    <w:p w14:paraId="7A85191F" w14:textId="3F572304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Это наши территории!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177">
        <w:rPr>
          <w:rFonts w:ascii="Times New Roman" w:hAnsi="Times New Roman" w:cs="Times New Roman"/>
          <w:sz w:val="24"/>
          <w:szCs w:val="24"/>
        </w:rPr>
        <w:t>пролива,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5A517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цель войны против его обладателя.)</w:t>
      </w:r>
    </w:p>
    <w:p w14:paraId="59FAA708" w14:textId="716CE602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пойдём на уступки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пролива, а сам пролив перейдёт ему)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свободных ячеек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закята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Введение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0C51C607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 xml:space="preserve">+0,5% военнообязанного населения </w:t>
      </w:r>
      <w:r w:rsidR="00FE4759">
        <w:rPr>
          <w:rFonts w:ascii="Times New Roman" w:hAnsi="Times New Roman" w:cs="Times New Roman"/>
          <w:sz w:val="24"/>
          <w:szCs w:val="24"/>
        </w:rPr>
        <w:t xml:space="preserve">и 2% поддержки </w:t>
      </w:r>
      <w:proofErr w:type="gramStart"/>
      <w:r w:rsidR="00FE4759">
        <w:rPr>
          <w:rFonts w:ascii="Times New Roman" w:hAnsi="Times New Roman" w:cs="Times New Roman"/>
          <w:sz w:val="24"/>
          <w:szCs w:val="24"/>
        </w:rPr>
        <w:t>войны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модификатор будет расти на 0,5%</w:t>
      </w:r>
      <w:r w:rsidR="00FE4759">
        <w:rPr>
          <w:rFonts w:ascii="Times New Roman" w:hAnsi="Times New Roman" w:cs="Times New Roman"/>
          <w:sz w:val="24"/>
          <w:szCs w:val="24"/>
        </w:rPr>
        <w:t xml:space="preserve"> и 2%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="00F057AF">
        <w:rPr>
          <w:rFonts w:ascii="Times New Roman" w:hAnsi="Times New Roman" w:cs="Times New Roman"/>
          <w:sz w:val="24"/>
          <w:szCs w:val="24"/>
        </w:rPr>
        <w:t xml:space="preserve">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счётчик под названием «Единство Исламского Мира» от 1(1 страна это вы) до 10.</w:t>
      </w:r>
    </w:p>
    <w:p w14:paraId="5644B0E7" w14:textId="5A5E6B8F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 w:rsidR="00231E64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231E64">
        <w:rPr>
          <w:rFonts w:ascii="Times New Roman" w:hAnsi="Times New Roman" w:cs="Times New Roman"/>
          <w:sz w:val="24"/>
          <w:szCs w:val="24"/>
        </w:rPr>
        <w:t>союз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0AA68203" w:rsidR="008C1D66" w:rsidRPr="00231E64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  <w:r w:rsidR="00231E64" w:rsidRPr="00231E64">
        <w:rPr>
          <w:rFonts w:ascii="Times New Roman" w:hAnsi="Times New Roman" w:cs="Times New Roman"/>
          <w:sz w:val="24"/>
          <w:szCs w:val="24"/>
        </w:rPr>
        <w:t xml:space="preserve"> </w:t>
      </w:r>
      <w:r w:rsidR="00231E64">
        <w:rPr>
          <w:rFonts w:ascii="Times New Roman" w:hAnsi="Times New Roman" w:cs="Times New Roman"/>
          <w:sz w:val="24"/>
          <w:szCs w:val="24"/>
        </w:rPr>
        <w:t xml:space="preserve">Все страны из списка, при нахождении в этом альянсе, будут получать </w:t>
      </w:r>
      <w:r w:rsidR="00FE4759">
        <w:rPr>
          <w:rFonts w:ascii="Times New Roman" w:hAnsi="Times New Roman" w:cs="Times New Roman"/>
          <w:sz w:val="24"/>
          <w:szCs w:val="24"/>
        </w:rPr>
        <w:t xml:space="preserve">аналогичный вам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FE4759">
        <w:rPr>
          <w:rFonts w:ascii="Times New Roman" w:hAnsi="Times New Roman" w:cs="Times New Roman"/>
          <w:sz w:val="24"/>
          <w:szCs w:val="24"/>
        </w:rPr>
        <w:t xml:space="preserve"> дух.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44ECC986" w14:textId="2E348E0B" w:rsidR="00231E64" w:rsidRPr="00231E64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A3910"/>
    <w:rsid w:val="000E1B27"/>
    <w:rsid w:val="000F3A24"/>
    <w:rsid w:val="00145018"/>
    <w:rsid w:val="00192A06"/>
    <w:rsid w:val="001A1A10"/>
    <w:rsid w:val="00231E64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92A6B"/>
    <w:rsid w:val="005A5177"/>
    <w:rsid w:val="005B338C"/>
    <w:rsid w:val="005B44A6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A6975"/>
    <w:rsid w:val="007B43CD"/>
    <w:rsid w:val="007D56F0"/>
    <w:rsid w:val="00812C6F"/>
    <w:rsid w:val="00862710"/>
    <w:rsid w:val="00880666"/>
    <w:rsid w:val="008C1D66"/>
    <w:rsid w:val="008E507D"/>
    <w:rsid w:val="008E771B"/>
    <w:rsid w:val="009140D7"/>
    <w:rsid w:val="00950376"/>
    <w:rsid w:val="0098748A"/>
    <w:rsid w:val="009D0840"/>
    <w:rsid w:val="009D0BD9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CD3CDB"/>
    <w:rsid w:val="00CD6CBB"/>
    <w:rsid w:val="00D737CB"/>
    <w:rsid w:val="00DA6662"/>
    <w:rsid w:val="00DB7430"/>
    <w:rsid w:val="00E169A1"/>
    <w:rsid w:val="00E37B32"/>
    <w:rsid w:val="00E51562"/>
    <w:rsid w:val="00E530BE"/>
    <w:rsid w:val="00E57F31"/>
    <w:rsid w:val="00E67385"/>
    <w:rsid w:val="00E67EB9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C02B9"/>
    <w:rsid w:val="00F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4728</Words>
  <Characters>26950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39</cp:revision>
  <dcterms:created xsi:type="dcterms:W3CDTF">2022-03-07T17:01:00Z</dcterms:created>
  <dcterms:modified xsi:type="dcterms:W3CDTF">2022-05-04T03:46:00Z</dcterms:modified>
</cp:coreProperties>
</file>