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Pr="007A2C10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идеолог,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- юрист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Pr="007A2C10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Pr="007A2C10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Pr="007A2C10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</w:t>
      </w:r>
      <w:r w:rsidR="00420C1C">
        <w:rPr>
          <w:rFonts w:ascii="Times New Roman" w:hAnsi="Times New Roman" w:cs="Times New Roman"/>
          <w:sz w:val="24"/>
          <w:szCs w:val="24"/>
        </w:rPr>
        <w:lastRenderedPageBreak/>
        <w:t xml:space="preserve">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</w:t>
      </w:r>
      <w:r>
        <w:rPr>
          <w:rFonts w:ascii="Times New Roman" w:hAnsi="Times New Roman" w:cs="Times New Roman"/>
          <w:sz w:val="24"/>
          <w:szCs w:val="24"/>
        </w:rPr>
        <w:t>Оппозиция легитимистов подавлена</w:t>
      </w:r>
      <w:r>
        <w:rPr>
          <w:rFonts w:ascii="Times New Roman" w:hAnsi="Times New Roman" w:cs="Times New Roman"/>
          <w:sz w:val="24"/>
          <w:szCs w:val="24"/>
        </w:rPr>
        <w:t xml:space="preserve">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Слава </w:t>
      </w:r>
      <w:r>
        <w:rPr>
          <w:rFonts w:ascii="Times New Roman" w:hAnsi="Times New Roman" w:cs="Times New Roman"/>
          <w:sz w:val="24"/>
          <w:szCs w:val="24"/>
        </w:rPr>
        <w:t>председателю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миссия будет прекращена,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открыт доступ к фокусу «</w:t>
      </w:r>
      <w:r>
        <w:rPr>
          <w:rFonts w:ascii="Times New Roman" w:hAnsi="Times New Roman" w:cs="Times New Roman"/>
          <w:sz w:val="24"/>
          <w:szCs w:val="24"/>
        </w:rPr>
        <w:t xml:space="preserve">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+25 полит власти, 1х 50% к скорости исследования промышленности, </w:t>
      </w:r>
      <w:r>
        <w:rPr>
          <w:rFonts w:ascii="Times New Roman" w:hAnsi="Times New Roman" w:cs="Times New Roman"/>
          <w:sz w:val="24"/>
          <w:szCs w:val="24"/>
        </w:rPr>
        <w:t xml:space="preserve">1х 50% к скорости исследования </w:t>
      </w:r>
      <w:r>
        <w:rPr>
          <w:rFonts w:ascii="Times New Roman" w:hAnsi="Times New Roman" w:cs="Times New Roman"/>
          <w:sz w:val="24"/>
          <w:szCs w:val="24"/>
        </w:rPr>
        <w:t>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>
        <w:rPr>
          <w:rFonts w:ascii="Times New Roman" w:hAnsi="Times New Roman" w:cs="Times New Roman"/>
          <w:sz w:val="24"/>
          <w:szCs w:val="24"/>
        </w:rPr>
        <w:t>1х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0% к скорости исследования </w:t>
      </w:r>
      <w:r>
        <w:rPr>
          <w:rFonts w:ascii="Times New Roman" w:hAnsi="Times New Roman" w:cs="Times New Roman"/>
          <w:sz w:val="24"/>
          <w:szCs w:val="24"/>
        </w:rPr>
        <w:t xml:space="preserve">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>+НД «</w:t>
      </w:r>
      <w:r w:rsidR="006212E6">
        <w:rPr>
          <w:rFonts w:ascii="Times New Roman" w:hAnsi="Times New Roman" w:cs="Times New Roman"/>
          <w:sz w:val="24"/>
          <w:szCs w:val="24"/>
        </w:rPr>
        <w:t xml:space="preserve">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Германия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Эдилье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</w:t>
      </w:r>
      <w:r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Отношения Германии к Испании выше 50, Германия – фашистская, </w:t>
      </w:r>
      <w:r>
        <w:rPr>
          <w:rFonts w:ascii="Times New Roman" w:hAnsi="Times New Roman" w:cs="Times New Roman"/>
          <w:sz w:val="24"/>
          <w:szCs w:val="24"/>
        </w:rPr>
        <w:t xml:space="preserve">германия </w:t>
      </w:r>
      <w:r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bookmarkStart w:id="0" w:name="_GoBack"/>
      <w:bookmarkEnd w:id="0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Pr="00011851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в значительной мере поможет нашей медицине.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+2х опережения времени в 2 года для полевых госпиталей.</w:t>
      </w:r>
      <w:r>
        <w:rPr>
          <w:rFonts w:ascii="Times New Roman" w:hAnsi="Times New Roman" w:cs="Times New Roman"/>
          <w:sz w:val="24"/>
          <w:szCs w:val="24"/>
        </w:rPr>
        <w:br/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«Квалифицированные врачи»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сохранению потерь.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Pr="00396FE1" w:rsidRDefault="00396FE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396FE1" w:rsidRPr="00226A23" w:rsidRDefault="00396FE1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396FE1">
        <w:rPr>
          <w:rFonts w:ascii="Times New Roman" w:hAnsi="Times New Roman" w:cs="Times New Roman"/>
          <w:sz w:val="24"/>
          <w:szCs w:val="24"/>
        </w:rPr>
        <w:t xml:space="preserve"> объедини</w:t>
      </w:r>
      <w:r w:rsidR="000451B3" w:rsidRPr="000451B3">
        <w:rPr>
          <w:rFonts w:ascii="Times New Roman" w:hAnsi="Times New Roman" w:cs="Times New Roman"/>
          <w:sz w:val="24"/>
          <w:szCs w:val="24"/>
        </w:rPr>
        <w:t>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DD3521" w:rsidRDefault="00DD3521" w:rsidP="00DD3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«Привить дисциплину и единство через религию»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 w:rsidR="0036564B"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89199E" w:rsidRPr="0089199E" w:rsidRDefault="0089199E" w:rsidP="00DD3521">
      <w:pPr>
        <w:rPr>
          <w:rFonts w:ascii="Times New Roman" w:hAnsi="Times New Roman" w:cs="Times New Roman"/>
          <w:sz w:val="24"/>
          <w:szCs w:val="24"/>
        </w:rPr>
      </w:pPr>
      <w:r w:rsidRPr="0089199E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 «Национальная реконструкция»: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ИЛИ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 или иная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P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301304">
      <w:pPr>
        <w:rPr>
          <w:rFonts w:ascii="Times New Roman" w:hAnsi="Times New Roman" w:cs="Times New Roman"/>
          <w:sz w:val="24"/>
          <w:szCs w:val="24"/>
        </w:rPr>
      </w:pPr>
    </w:p>
    <w:sectPr w:rsidR="00EB4A7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0C8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557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444D"/>
    <w:rsid w:val="00864DCC"/>
    <w:rsid w:val="0086541F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3831"/>
    <w:rsid w:val="0098675A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7A4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945"/>
    <w:rsid w:val="00EA5AA9"/>
    <w:rsid w:val="00EA718D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CB72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7C3F-7DEA-46EA-B206-87C67A2F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18914</TotalTime>
  <Pages>30</Pages>
  <Words>7707</Words>
  <Characters>43936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112</cp:revision>
  <dcterms:created xsi:type="dcterms:W3CDTF">2018-10-30T12:45:00Z</dcterms:created>
  <dcterms:modified xsi:type="dcterms:W3CDTF">2021-10-19T11:59:00Z</dcterms:modified>
</cp:coreProperties>
</file>