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A86D44" w:rsidRDefault="00A86D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НАХУЙ СТЕРЕТЬ КОРКИ ВАЛЕНСИИ И САНТАНДЕРА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Нехватка школ </w:t>
      </w:r>
      <w:proofErr w:type="gramStart"/>
      <w:r>
        <w:rPr>
          <w:rFonts w:ascii="Times New Roman" w:hAnsi="Times New Roman" w:cs="Times New Roman"/>
          <w:sz w:val="24"/>
          <w:szCs w:val="24"/>
        </w:rPr>
        <w:t>(В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Секуляризация</w:t>
      </w:r>
      <w:r w:rsidR="005E0E1E">
        <w:rPr>
          <w:rFonts w:ascii="Times New Roman" w:hAnsi="Times New Roman" w:cs="Times New Roman"/>
          <w:sz w:val="24"/>
          <w:szCs w:val="24"/>
        </w:rPr>
        <w:t xml:space="preserve"> церкви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1738">
        <w:rPr>
          <w:rFonts w:ascii="Times New Roman" w:hAnsi="Times New Roman" w:cs="Times New Roman"/>
          <w:sz w:val="24"/>
          <w:szCs w:val="24"/>
        </w:rPr>
        <w:t xml:space="preserve">Церковь – долгие века сплачивала Испанские провинции, несмотря на разные взгляды и нации. Она же заложила основу для бесплатного образования и обеспечивала стабильность в стране. Теперь же, с началом секуляризации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к темпам исследований,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</w:t>
      </w:r>
      <w:r w:rsidR="00177536">
        <w:rPr>
          <w:rFonts w:ascii="Times New Roman" w:hAnsi="Times New Roman" w:cs="Times New Roman"/>
          <w:sz w:val="24"/>
          <w:szCs w:val="24"/>
        </w:rPr>
        <w:t xml:space="preserve"> -15% к фактору военнообязанного населения,</w:t>
      </w:r>
      <w:r w:rsidR="00CF1738">
        <w:rPr>
          <w:rFonts w:ascii="Times New Roman" w:hAnsi="Times New Roman" w:cs="Times New Roman"/>
          <w:sz w:val="24"/>
          <w:szCs w:val="24"/>
        </w:rPr>
        <w:t xml:space="preserve"> -20% к защите идеологии, +0,02 к приросту коммунизма</w:t>
      </w:r>
    </w:p>
    <w:p w:rsidR="004E725D" w:rsidRPr="001377DC" w:rsidRDefault="004E725D" w:rsidP="004E7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Проблемы сельского хозяйства (Испания – до сих пор аграрная страна, так и не сумевшая войти в новую индустриальную эпоху, и даже так, количество сельскохозяйственных проблем до сих пор огромно, и вносит разлад в общество. Безземельные батраки, </w:t>
      </w:r>
      <w:r w:rsidR="004950EF">
        <w:rPr>
          <w:rFonts w:ascii="Times New Roman" w:hAnsi="Times New Roman" w:cs="Times New Roman"/>
          <w:sz w:val="24"/>
          <w:szCs w:val="24"/>
        </w:rPr>
        <w:t>огромные не обрабатываемые земли, грабительские проценты по с</w:t>
      </w:r>
      <w:r w:rsidR="004950EF" w:rsidRPr="004950EF">
        <w:rPr>
          <w:rFonts w:ascii="Times New Roman" w:hAnsi="Times New Roman" w:cs="Times New Roman"/>
          <w:sz w:val="24"/>
          <w:szCs w:val="24"/>
        </w:rPr>
        <w:t>/</w:t>
      </w:r>
      <w:r w:rsidR="004950EF">
        <w:rPr>
          <w:rFonts w:ascii="Times New Roman" w:hAnsi="Times New Roman" w:cs="Times New Roman"/>
          <w:sz w:val="24"/>
          <w:szCs w:val="24"/>
        </w:rPr>
        <w:t>х</w:t>
      </w:r>
      <w:r w:rsidR="004950EF" w:rsidRPr="004950EF"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кредитам, засушливые земли, бедственное положение крестьян, возделывающих почву без использования современной техники – и это далеко не весь список проблем аграрного сектора Испании.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-</w:t>
      </w:r>
      <w:r w:rsidR="00177536">
        <w:rPr>
          <w:rFonts w:ascii="Times New Roman" w:hAnsi="Times New Roman" w:cs="Times New Roman"/>
          <w:sz w:val="24"/>
          <w:szCs w:val="24"/>
        </w:rPr>
        <w:t>15</w:t>
      </w:r>
      <w:r w:rsidR="004950EF">
        <w:rPr>
          <w:rFonts w:ascii="Times New Roman" w:hAnsi="Times New Roman" w:cs="Times New Roman"/>
          <w:sz w:val="24"/>
          <w:szCs w:val="24"/>
        </w:rPr>
        <w:t>% к фактору военнообязанного населения, -0,3 к приросту полит власти, -30% к приросту населения, -30% к свободным ячейкам.</w:t>
      </w:r>
    </w:p>
    <w:p w:rsidR="001377DC" w:rsidRPr="004E725D" w:rsidRDefault="001377DC" w:rsidP="00491F2F">
      <w:pPr>
        <w:rPr>
          <w:rFonts w:ascii="Times New Roman" w:hAnsi="Times New Roman" w:cs="Times New Roman"/>
          <w:b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A7AD9" w:rsidRDefault="005A7AD9" w:rsidP="00AC4B3F">
      <w:pPr>
        <w:rPr>
          <w:rFonts w:ascii="Times New Roman" w:hAnsi="Times New Roman" w:cs="Times New Roman"/>
          <w:sz w:val="24"/>
          <w:szCs w:val="24"/>
        </w:rPr>
      </w:pPr>
    </w:p>
    <w:p w:rsidR="005A7AD9" w:rsidRDefault="005A7AD9" w:rsidP="005A7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«Роспуск кортесов» (Кортесы - </w:t>
      </w:r>
      <w:r w:rsidRPr="00A05C92">
        <w:rPr>
          <w:rFonts w:ascii="Times New Roman" w:hAnsi="Times New Roman" w:cs="Times New Roman"/>
          <w:sz w:val="24"/>
          <w:szCs w:val="24"/>
        </w:rPr>
        <w:t>представительный и законодательный орган Испании</w:t>
      </w:r>
      <w:r>
        <w:rPr>
          <w:rFonts w:ascii="Times New Roman" w:hAnsi="Times New Roman" w:cs="Times New Roman"/>
          <w:sz w:val="24"/>
          <w:szCs w:val="24"/>
        </w:rPr>
        <w:t xml:space="preserve">, который, под контролем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раз за разом терпел поражение. </w:t>
      </w:r>
      <w:r w:rsidRPr="00A05C92">
        <w:rPr>
          <w:rFonts w:ascii="Times New Roman" w:hAnsi="Times New Roman" w:cs="Times New Roman"/>
          <w:sz w:val="24"/>
          <w:szCs w:val="24"/>
        </w:rPr>
        <w:t xml:space="preserve">В конце концов </w:t>
      </w:r>
      <w:r>
        <w:rPr>
          <w:rFonts w:ascii="Times New Roman" w:hAnsi="Times New Roman" w:cs="Times New Roman"/>
          <w:sz w:val="24"/>
          <w:szCs w:val="24"/>
        </w:rPr>
        <w:t>было решено</w:t>
      </w:r>
      <w:r w:rsidRPr="00A05C92">
        <w:rPr>
          <w:rFonts w:ascii="Times New Roman" w:hAnsi="Times New Roman" w:cs="Times New Roman"/>
          <w:sz w:val="24"/>
          <w:szCs w:val="24"/>
        </w:rPr>
        <w:t xml:space="preserve"> распустить кортесы и назначить новые выборы. Исходя из того, что хоть какое-то правительство должно заниматься делами до и после выборов,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попросил его составить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, бывшего министра при монархии и неутомимого исследователя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присциллианской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ереси.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переходный период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сведения </w:t>
      </w:r>
      <w:r w:rsidR="00966078">
        <w:rPr>
          <w:rFonts w:ascii="Times New Roman" w:hAnsi="Times New Roman" w:cs="Times New Roman"/>
          <w:sz w:val="24"/>
          <w:szCs w:val="24"/>
        </w:rPr>
        <w:t>действующего премьер-министра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>
        <w:rPr>
          <w:rFonts w:ascii="Times New Roman" w:hAnsi="Times New Roman" w:cs="Times New Roman"/>
          <w:sz w:val="24"/>
          <w:szCs w:val="24"/>
        </w:rPr>
        <w:t xml:space="preserve">него, пока не в Испании не возникнет «Коммунистическая угроза». Этот ответ устроит директора службы безопасности и </w:t>
      </w:r>
      <w:r w:rsidR="00966078">
        <w:rPr>
          <w:rFonts w:ascii="Times New Roman" w:hAnsi="Times New Roman" w:cs="Times New Roman"/>
          <w:sz w:val="24"/>
          <w:szCs w:val="24"/>
        </w:rPr>
        <w:t>премьера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премьер-министра страны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 xml:space="preserve">.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Мартинеса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Мартинеса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франкмасон</w:t>
      </w:r>
      <w:r>
        <w:rPr>
          <w:rFonts w:ascii="Times New Roman" w:hAnsi="Times New Roman" w:cs="Times New Roman"/>
          <w:sz w:val="24"/>
          <w:szCs w:val="24"/>
        </w:rPr>
        <w:t>ом,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Мартинесом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Мартинеса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</w:t>
      </w:r>
      <w:r w:rsidR="003F6129"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</w:t>
      </w:r>
      <w:r w:rsidRPr="003A3F95">
        <w:rPr>
          <w:rFonts w:ascii="Times New Roman" w:hAnsi="Times New Roman" w:cs="Times New Roman"/>
          <w:sz w:val="24"/>
          <w:szCs w:val="24"/>
        </w:rPr>
        <w:lastRenderedPageBreak/>
        <w:t>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>, необходимое для 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жителя Испании! (Откроются фокусы Народного фронта)</w:t>
      </w:r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сделаем Испанию снова великой! (Откроется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62F2">
        <w:rPr>
          <w:rFonts w:ascii="Times New Roman" w:hAnsi="Times New Roman" w:cs="Times New Roman"/>
          <w:sz w:val="24"/>
          <w:szCs w:val="24"/>
        </w:rPr>
        <w:t>С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>за короткий период подготовит нам молодых офицеров, 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«Советские военные советники» выполнен.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  <w:r w:rsidR="00D434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(С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 xml:space="preserve">сохранить большую часть флота, поскольку </w:t>
      </w:r>
      <w:proofErr w:type="gramStart"/>
      <w:r w:rsidR="004C5E82">
        <w:rPr>
          <w:rFonts w:ascii="Times New Roman" w:hAnsi="Times New Roman" w:cs="Times New Roman"/>
          <w:sz w:val="24"/>
          <w:szCs w:val="24"/>
        </w:rPr>
        <w:t>моряки</w:t>
      </w:r>
      <w:proofErr w:type="gramEnd"/>
      <w:r w:rsidR="004C5E82">
        <w:rPr>
          <w:rFonts w:ascii="Times New Roman" w:hAnsi="Times New Roman" w:cs="Times New Roman"/>
          <w:sz w:val="24"/>
          <w:szCs w:val="24"/>
        </w:rPr>
        <w:t xml:space="preserve"> поддерживающие Республику, подняли множественные восстания на кораблях и военных базах, свергая со своих постов сочувствовавших нашему делу морских офицеров.</w:t>
      </w:r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НИЖЕ ИГРОК НЕ ВИДИТ В ЭФФЕКТЕ ФОКУСА</w:t>
      </w:r>
      <w:r>
        <w:rPr>
          <w:rFonts w:ascii="Times New Roman" w:hAnsi="Times New Roman" w:cs="Times New Roman"/>
          <w:sz w:val="24"/>
          <w:szCs w:val="24"/>
        </w:rPr>
        <w:br/>
        <w:t>Через 100 дней произойдёт событие</w:t>
      </w:r>
      <w:r w:rsidRPr="00701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«Скандал с Италией» (</w:t>
      </w:r>
      <w:r w:rsidRPr="00701D55">
        <w:rPr>
          <w:rFonts w:ascii="Times New Roman" w:hAnsi="Times New Roman" w:cs="Times New Roman"/>
          <w:sz w:val="24"/>
          <w:szCs w:val="24"/>
        </w:rPr>
        <w:t>Разразился скандал по поводу счета за две подводные л</w:t>
      </w:r>
      <w:r>
        <w:rPr>
          <w:rFonts w:ascii="Times New Roman" w:hAnsi="Times New Roman" w:cs="Times New Roman"/>
          <w:sz w:val="24"/>
          <w:szCs w:val="24"/>
        </w:rPr>
        <w:t>одки, проданные Италией Испании</w:t>
      </w:r>
      <w:r w:rsidRPr="00701D5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тот так и не был оплачен</w:t>
      </w:r>
      <w:r>
        <w:rPr>
          <w:rFonts w:ascii="Times New Roman" w:hAnsi="Times New Roman" w:cs="Times New Roman"/>
          <w:sz w:val="24"/>
          <w:szCs w:val="24"/>
        </w:rPr>
        <w:t xml:space="preserve">. Обещанные </w:t>
      </w:r>
      <w:r w:rsidRPr="00701D55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миллиарда лир за военные материалы</w:t>
      </w:r>
      <w:r>
        <w:rPr>
          <w:rFonts w:ascii="Times New Roman" w:hAnsi="Times New Roman" w:cs="Times New Roman"/>
          <w:sz w:val="24"/>
          <w:szCs w:val="24"/>
        </w:rPr>
        <w:t>, должны быть в кратчайшие сроки отправлены Италии, иначе наши отношения заметно ухудшатся</w:t>
      </w:r>
      <w:r w:rsidRPr="00701D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заплатим… (-100 полит власти).</w:t>
      </w:r>
    </w:p>
    <w:p w:rsidR="00701D55" w:rsidRP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нас нет таких средств, и они об этом знают! (исторический ответ) (Италия получит модификатор отношений «Неоплаченные долги»</w:t>
      </w:r>
      <w:r w:rsidRPr="00701D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 отношения с Испанией).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>ой 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126407" w:rsidRDefault="00126407" w:rsidP="001264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26407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06065" w:rsidRPr="00B06065" w:rsidRDefault="00B06065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060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ГВ для правых, для левых надо обладать городом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Валенции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26407" w:rsidRPr="00B06065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065">
        <w:rPr>
          <w:rFonts w:ascii="Times New Roman" w:hAnsi="Times New Roman" w:cs="Times New Roman"/>
          <w:sz w:val="24"/>
          <w:szCs w:val="24"/>
        </w:rPr>
        <w:t xml:space="preserve">Повторный запуск 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="00B06065"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="00B06065" w:rsidRPr="00B06065">
        <w:rPr>
          <w:rFonts w:ascii="Times New Roman" w:hAnsi="Times New Roman" w:cs="Times New Roman"/>
          <w:sz w:val="24"/>
          <w:szCs w:val="24"/>
        </w:rPr>
        <w:t>ó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06065">
        <w:rPr>
          <w:rFonts w:ascii="Times New Roman" w:hAnsi="Times New Roman" w:cs="Times New Roman"/>
          <w:sz w:val="24"/>
          <w:szCs w:val="24"/>
        </w:rPr>
        <w:t xml:space="preserve"> – завода по производству истребителей поможет нам вновь перейти к производству техники для ВВС и её разработки.</w:t>
      </w:r>
    </w:p>
    <w:p w:rsidR="00126407" w:rsidRDefault="00B06065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завод, будет открыт концерн «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Pr="00B06065">
        <w:rPr>
          <w:rFonts w:ascii="Times New Roman" w:hAnsi="Times New Roman" w:cs="Times New Roman"/>
          <w:sz w:val="24"/>
          <w:szCs w:val="24"/>
        </w:rPr>
        <w:t>ó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 дающий бонусы к истребителям.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Нам необходимо разработать собственный военный самолёт, который мы сможем производить без лицензий и иностранной помощи.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</w:t>
      </w:r>
      <w:r>
        <w:rPr>
          <w:rFonts w:ascii="Times New Roman" w:hAnsi="Times New Roman" w:cs="Times New Roman"/>
          <w:sz w:val="24"/>
          <w:szCs w:val="24"/>
        </w:rPr>
        <w:t xml:space="preserve"> и опережение на два года истребителя 1940.</w:t>
      </w:r>
    </w:p>
    <w:p w:rsidR="00126407" w:rsidRDefault="0012640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Aviaci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>ó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HA</w:t>
      </w:r>
      <w:r w:rsidRPr="00A05DE7">
        <w:rPr>
          <w:rFonts w:ascii="Times New Roman" w:hAnsi="Times New Roman" w:cs="Times New Roman"/>
          <w:i/>
          <w:sz w:val="24"/>
          <w:szCs w:val="24"/>
        </w:rPr>
        <w:t>-43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5DE7" w:rsidRP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05DE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>
        <w:rPr>
          <w:rFonts w:ascii="Times New Roman" w:hAnsi="Times New Roman" w:cs="Times New Roman"/>
          <w:sz w:val="24"/>
          <w:szCs w:val="24"/>
        </w:rPr>
        <w:t>» уже выполнен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продолжить наши разработки и усовершенствовать нашу предыдущую модель истребителя.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 и опережение на два года истребителя 194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76380">
        <w:rPr>
          <w:rFonts w:ascii="Times New Roman" w:hAnsi="Times New Roman" w:cs="Times New Roman"/>
          <w:sz w:val="24"/>
          <w:szCs w:val="24"/>
        </w:rPr>
        <w:t xml:space="preserve">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>с личной инициативы поступили на</w:t>
      </w:r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B6F">
        <w:rPr>
          <w:rFonts w:ascii="Times New Roman" w:hAnsi="Times New Roman" w:cs="Times New Roman"/>
          <w:sz w:val="24"/>
          <w:szCs w:val="24"/>
        </w:rPr>
        <w:t>В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P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+100% к темпам исследования доктрины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штурмовики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начала ГВ, через </w:t>
      </w:r>
      <w:r w:rsidR="00E8620D">
        <w:rPr>
          <w:rFonts w:ascii="Times New Roman" w:hAnsi="Times New Roman" w:cs="Times New Roman"/>
          <w:sz w:val="24"/>
          <w:szCs w:val="24"/>
        </w:rPr>
        <w:t>тря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620D">
        <w:rPr>
          <w:rFonts w:ascii="Times New Roman" w:hAnsi="Times New Roman" w:cs="Times New Roman"/>
          <w:sz w:val="24"/>
          <w:szCs w:val="24"/>
        </w:rPr>
        <w:t>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начала ГВ, через тря дня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 xml:space="preserve">.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  <w:r w:rsidR="00D4344B">
        <w:rPr>
          <w:rFonts w:ascii="Times New Roman" w:hAnsi="Times New Roman" w:cs="Times New Roman"/>
          <w:sz w:val="24"/>
          <w:szCs w:val="24"/>
        </w:rPr>
        <w:t>, фокус «Поставки советского снаряжения» выполнен.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407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77536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621"/>
    <w:rsid w:val="00490B50"/>
    <w:rsid w:val="00491F2F"/>
    <w:rsid w:val="00494A2E"/>
    <w:rsid w:val="004950EF"/>
    <w:rsid w:val="004A097A"/>
    <w:rsid w:val="004A323E"/>
    <w:rsid w:val="004A372D"/>
    <w:rsid w:val="004A3B7E"/>
    <w:rsid w:val="004B0637"/>
    <w:rsid w:val="004B1CCC"/>
    <w:rsid w:val="004B237F"/>
    <w:rsid w:val="004B4E6A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25D"/>
    <w:rsid w:val="004E7596"/>
    <w:rsid w:val="004F1935"/>
    <w:rsid w:val="004F2C91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A7AD9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0E1E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0DCB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1D55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2D7A"/>
    <w:rsid w:val="00984E76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5DE7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6D44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65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344B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7757B"/>
    <w:rsid w:val="00D85345"/>
    <w:rsid w:val="00D85D83"/>
    <w:rsid w:val="00D9492B"/>
    <w:rsid w:val="00D95F3E"/>
    <w:rsid w:val="00DA11D0"/>
    <w:rsid w:val="00DA256B"/>
    <w:rsid w:val="00DA5AA3"/>
    <w:rsid w:val="00DA6822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39B3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C2E78-1344-4956-BC88-3800B1D9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16902</TotalTime>
  <Pages>17</Pages>
  <Words>4978</Words>
  <Characters>28381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79</cp:revision>
  <dcterms:created xsi:type="dcterms:W3CDTF">2018-10-30T12:45:00Z</dcterms:created>
  <dcterms:modified xsi:type="dcterms:W3CDTF">2022-12-09T09:45:00Z</dcterms:modified>
</cp:coreProperties>
</file>