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6B3FC5B" w14:textId="700E5219" w:rsidR="00B93766" w:rsidRDefault="00C67344" w:rsidP="00A551A3">
      <w:pPr>
        <w:rPr>
          <w:rFonts w:ascii="Times New Roman" w:hAnsi="Times New Roman" w:cs="Times New Roman"/>
          <w:sz w:val="24"/>
          <w:szCs w:val="24"/>
        </w:rPr>
      </w:pPr>
      <w:r>
        <w:rPr>
          <w:rFonts w:ascii="Times New Roman" w:hAnsi="Times New Roman" w:cs="Times New Roman"/>
          <w:sz w:val="24"/>
          <w:szCs w:val="24"/>
        </w:rPr>
        <w:t>3</w:t>
      </w:r>
      <w:r w:rsidR="00B93766">
        <w:rPr>
          <w:rFonts w:ascii="Times New Roman" w:hAnsi="Times New Roman" w:cs="Times New Roman"/>
          <w:sz w:val="24"/>
          <w:szCs w:val="24"/>
        </w:rPr>
        <w:t xml:space="preserve"> ячейка исследований</w:t>
      </w:r>
    </w:p>
    <w:p w14:paraId="1CEC5D6D" w14:textId="70FFB50F" w:rsidR="00FB3ACA" w:rsidRDefault="00C67344" w:rsidP="00A551A3">
      <w:pPr>
        <w:rPr>
          <w:rFonts w:ascii="Times New Roman" w:hAnsi="Times New Roman" w:cs="Times New Roman"/>
          <w:sz w:val="24"/>
          <w:szCs w:val="24"/>
        </w:rPr>
      </w:pPr>
      <w:r>
        <w:rPr>
          <w:rFonts w:ascii="Times New Roman" w:hAnsi="Times New Roman" w:cs="Times New Roman"/>
          <w:sz w:val="24"/>
          <w:szCs w:val="24"/>
        </w:rPr>
        <w:t>Свободная торговля</w:t>
      </w:r>
    </w:p>
    <w:p w14:paraId="32C8D17A" w14:textId="1825D310" w:rsidR="003A7ABA" w:rsidRDefault="00C67344"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Pr>
          <w:rFonts w:ascii="Times New Roman" w:hAnsi="Times New Roman" w:cs="Times New Roman"/>
          <w:sz w:val="24"/>
          <w:szCs w:val="24"/>
        </w:rPr>
        <w:t>Династия Ран</w:t>
      </w:r>
      <w:r w:rsidR="00920C72">
        <w:rPr>
          <w:rFonts w:ascii="Times New Roman" w:hAnsi="Times New Roman" w:cs="Times New Roman"/>
          <w:sz w:val="24"/>
          <w:szCs w:val="24"/>
        </w:rPr>
        <w:t>а</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50107CE4"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w:t>
      </w:r>
      <w:r>
        <w:rPr>
          <w:rFonts w:ascii="Times New Roman" w:hAnsi="Times New Roman" w:cs="Times New Roman"/>
          <w:sz w:val="24"/>
          <w:szCs w:val="24"/>
        </w:rPr>
        <w:lastRenderedPageBreak/>
        <w:t>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Default="00AD7590"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ВОЕННЫЕ </w:t>
      </w:r>
      <w:r w:rsidR="003A489A">
        <w:rPr>
          <w:rFonts w:ascii="Times New Roman" w:hAnsi="Times New Roman" w:cs="Times New Roman"/>
          <w:b/>
          <w:bCs/>
          <w:sz w:val="24"/>
          <w:szCs w:val="24"/>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60B3E59"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77777777" w:rsidR="003A489A" w:rsidRPr="007F0C05"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058DD20" w14:textId="2CFD73A9" w:rsidR="003A489A"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42FDDECB" w14:textId="41060634" w:rsidR="003A489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 выполнен»</w:t>
      </w:r>
    </w:p>
    <w:p w14:paraId="3C7A0C78" w14:textId="77777777" w:rsidR="003A489A" w:rsidRPr="006E249B"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14:paraId="313D2226" w14:textId="77777777"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proofErr w:type="gram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3 атака 1 защита 1 логистика 3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Планирование(</w:t>
      </w:r>
      <w:proofErr w:type="spellStart"/>
      <w:r>
        <w:rPr>
          <w:rFonts w:ascii="Times New Roman" w:hAnsi="Times New Roman" w:cs="Times New Roman"/>
          <w:color w:val="222222"/>
          <w:sz w:val="24"/>
          <w:szCs w:val="24"/>
          <w:shd w:val="clear" w:color="auto" w:fill="FFFFFF"/>
        </w:rPr>
        <w:t>фельд</w:t>
      </w:r>
      <w:proofErr w:type="spellEnd"/>
      <w:r>
        <w:rPr>
          <w:rFonts w:ascii="Times New Roman" w:hAnsi="Times New Roman" w:cs="Times New Roman"/>
          <w:color w:val="222222"/>
          <w:sz w:val="24"/>
          <w:szCs w:val="24"/>
          <w:shd w:val="clear" w:color="auto" w:fill="FFFFFF"/>
        </w:rPr>
        <w:t xml:space="preserve">), Ветеран войны.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«атака (мастер)»</w:t>
      </w:r>
    </w:p>
    <w:p w14:paraId="1153DB62" w14:textId="77777777" w:rsidR="003A489A" w:rsidRPr="00720477"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6E249B">
        <w:rPr>
          <w:rFonts w:ascii="Times New Roman" w:hAnsi="Times New Roman" w:cs="Times New Roman"/>
          <w:color w:val="222222"/>
          <w:sz w:val="24"/>
          <w:szCs w:val="24"/>
          <w:shd w:val="clear" w:color="auto" w:fill="FFFFFF"/>
        </w:rPr>
        <w:t>Roberto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Martínez</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Lacayo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Роберто Мартинес </w:t>
      </w:r>
      <w:proofErr w:type="spellStart"/>
      <w:r w:rsidRPr="006E249B">
        <w:rPr>
          <w:rFonts w:ascii="Times New Roman" w:hAnsi="Times New Roman" w:cs="Times New Roman"/>
          <w:color w:val="222222"/>
          <w:sz w:val="24"/>
          <w:szCs w:val="24"/>
          <w:shd w:val="clear" w:color="auto" w:fill="FFFFFF"/>
        </w:rPr>
        <w:t>Лакайо</w:t>
      </w:r>
      <w:proofErr w:type="spellEnd"/>
      <w:r>
        <w:rPr>
          <w:rFonts w:ascii="Times New Roman" w:hAnsi="Times New Roman" w:cs="Times New Roman"/>
          <w:color w:val="222222"/>
          <w:sz w:val="24"/>
          <w:szCs w:val="24"/>
          <w:shd w:val="clear" w:color="auto" w:fill="FFFFFF"/>
        </w:rPr>
        <w:t xml:space="preserve">) 1 уровня 2 атака 1 защита 2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пехотный офицер. Так же будет доступен как министр для нейтралитета и демократии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Кровавый палач.</w:t>
      </w:r>
    </w:p>
    <w:p w14:paraId="502E3B1E" w14:textId="77777777" w:rsidR="00416D2D" w:rsidRDefault="00416D2D"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lastRenderedPageBreak/>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433A62">
      <w:pPr>
        <w:pStyle w:val="a3"/>
        <w:numPr>
          <w:ilvl w:val="0"/>
          <w:numId w:val="20"/>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 xml:space="preserve">дов фашистских лиг, 28 </w:t>
      </w:r>
      <w:r w:rsidRPr="007E4DBB">
        <w:rPr>
          <w:color w:val="000000"/>
          <w:sz w:val="24"/>
          <w:szCs w:val="24"/>
          <w:lang w:eastAsia="ru-RU" w:bidi="ru-RU"/>
        </w:rPr>
        <w:lastRenderedPageBreak/>
        <w:t>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C01DE5">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17F37EE9" w14:textId="73587D85" w:rsidR="00C01DE5" w:rsidRDefault="00C01DE5" w:rsidP="00AC4B3F">
      <w:pPr>
        <w:rPr>
          <w:rFonts w:ascii="Times New Roman" w:hAnsi="Times New Roman" w:cs="Times New Roman"/>
          <w:sz w:val="24"/>
          <w:szCs w:val="24"/>
        </w:rPr>
      </w:pP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AC4B3F">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4A0F4776" w14:textId="77777777" w:rsidR="00E90BB5" w:rsidRDefault="00E90BB5" w:rsidP="00AC4B3F">
      <w:pPr>
        <w:rPr>
          <w:rFonts w:ascii="Times New Roman" w:hAnsi="Times New Roman" w:cs="Times New Roman"/>
          <w:sz w:val="24"/>
          <w:szCs w:val="24"/>
        </w:rPr>
      </w:pPr>
    </w:p>
    <w:p w14:paraId="4D53A3C6" w14:textId="1CBECE3B" w:rsidR="00D62D4A" w:rsidRDefault="004A4130" w:rsidP="0096138B">
      <w:pPr>
        <w:rPr>
          <w:rFonts w:ascii="Times New Roman" w:hAnsi="Times New Roman" w:cs="Times New Roman"/>
          <w:sz w:val="24"/>
          <w:szCs w:val="24"/>
        </w:rPr>
      </w:pPr>
      <w:r>
        <w:rPr>
          <w:rFonts w:ascii="Times New Roman" w:hAnsi="Times New Roman" w:cs="Times New Roman"/>
          <w:sz w:val="24"/>
          <w:szCs w:val="24"/>
        </w:rPr>
        <w:t>22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6138B">
        <w:rPr>
          <w:rFonts w:ascii="Times New Roman" w:hAnsi="Times New Roman" w:cs="Times New Roman"/>
          <w:sz w:val="24"/>
          <w:szCs w:val="24"/>
        </w:rPr>
        <w:t>Отставка кабинета Лаваля</w:t>
      </w:r>
      <w:r>
        <w:rPr>
          <w:rFonts w:ascii="Times New Roman" w:hAnsi="Times New Roman" w:cs="Times New Roman"/>
          <w:sz w:val="24"/>
          <w:szCs w:val="24"/>
        </w:rPr>
        <w:t>» (</w:t>
      </w:r>
      <w:r w:rsidR="0096138B">
        <w:rPr>
          <w:rFonts w:ascii="Times New Roman" w:hAnsi="Times New Roman" w:cs="Times New Roman"/>
          <w:sz w:val="24"/>
          <w:szCs w:val="24"/>
        </w:rPr>
        <w:t>После провала политики сближения с Гитлеровской Германии, часть министров-радикалов ушла в отставку</w:t>
      </w:r>
      <w:r w:rsidR="002B2326">
        <w:rPr>
          <w:rFonts w:ascii="Times New Roman" w:hAnsi="Times New Roman" w:cs="Times New Roman"/>
          <w:sz w:val="24"/>
          <w:szCs w:val="24"/>
        </w:rPr>
        <w:t xml:space="preserve"> сразу после разоблачения их намерений</w:t>
      </w:r>
      <w:r w:rsidR="0096138B">
        <w:rPr>
          <w:rFonts w:ascii="Times New Roman" w:hAnsi="Times New Roman" w:cs="Times New Roman"/>
          <w:sz w:val="24"/>
          <w:szCs w:val="24"/>
        </w:rPr>
        <w:t>.</w:t>
      </w:r>
    </w:p>
    <w:p w14:paraId="5EFA651B" w14:textId="3C1CCA6B" w:rsidR="00D62D4A" w:rsidRDefault="00D62D4A" w:rsidP="0096138B">
      <w:pPr>
        <w:rPr>
          <w:rFonts w:ascii="Times New Roman" w:hAnsi="Times New Roman" w:cs="Times New Roman"/>
          <w:sz w:val="24"/>
          <w:szCs w:val="24"/>
        </w:rPr>
      </w:pPr>
      <w:r>
        <w:rPr>
          <w:rFonts w:ascii="Times New Roman" w:hAnsi="Times New Roman" w:cs="Times New Roman"/>
          <w:sz w:val="24"/>
          <w:szCs w:val="24"/>
        </w:rPr>
        <w:t xml:space="preserve">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w:t>
      </w:r>
      <w:r w:rsidR="00CB39FB">
        <w:rPr>
          <w:rFonts w:ascii="Times New Roman" w:hAnsi="Times New Roman" w:cs="Times New Roman"/>
          <w:sz w:val="24"/>
          <w:szCs w:val="24"/>
        </w:rPr>
        <w:t>агрессора</w:t>
      </w:r>
      <w:r>
        <w:rPr>
          <w:rFonts w:ascii="Times New Roman" w:hAnsi="Times New Roman" w:cs="Times New Roman"/>
          <w:sz w:val="24"/>
          <w:szCs w:val="24"/>
        </w:rPr>
        <w:t>.</w:t>
      </w:r>
    </w:p>
    <w:p w14:paraId="4735519C" w14:textId="2C2973FE" w:rsidR="004A4130" w:rsidRDefault="0096138B" w:rsidP="0096138B">
      <w:pPr>
        <w:rPr>
          <w:rFonts w:ascii="Times New Roman" w:hAnsi="Times New Roman" w:cs="Times New Roman"/>
          <w:sz w:val="24"/>
          <w:szCs w:val="24"/>
        </w:rPr>
      </w:pPr>
      <w:r>
        <w:rPr>
          <w:rFonts w:ascii="Times New Roman" w:hAnsi="Times New Roman" w:cs="Times New Roman"/>
          <w:sz w:val="24"/>
          <w:szCs w:val="24"/>
        </w:rPr>
        <w:t>Пьер Лаваль</w:t>
      </w:r>
      <w:r w:rsidR="002B2326">
        <w:rPr>
          <w:rFonts w:ascii="Times New Roman" w:hAnsi="Times New Roman" w:cs="Times New Roman"/>
          <w:sz w:val="24"/>
          <w:szCs w:val="24"/>
        </w:rPr>
        <w:t>, фактически уличённый в нарушении Франко-Советского пакта, был</w:t>
      </w:r>
      <w:r>
        <w:rPr>
          <w:rFonts w:ascii="Times New Roman" w:hAnsi="Times New Roman" w:cs="Times New Roman"/>
          <w:sz w:val="24"/>
          <w:szCs w:val="24"/>
        </w:rPr>
        <w:t xml:space="preserve"> выну</w:t>
      </w:r>
      <w:r w:rsidR="00C1164D">
        <w:rPr>
          <w:rFonts w:ascii="Times New Roman" w:hAnsi="Times New Roman" w:cs="Times New Roman"/>
          <w:sz w:val="24"/>
          <w:szCs w:val="24"/>
        </w:rPr>
        <w:t>жден был признать свою неудачу и</w:t>
      </w:r>
      <w:r>
        <w:rPr>
          <w:rFonts w:ascii="Times New Roman" w:hAnsi="Times New Roman" w:cs="Times New Roman"/>
          <w:sz w:val="24"/>
          <w:szCs w:val="24"/>
        </w:rPr>
        <w:t xml:space="preserve"> вручил президенту Республики отставку </w:t>
      </w:r>
      <w:r w:rsidR="002B2326">
        <w:rPr>
          <w:rFonts w:ascii="Times New Roman" w:hAnsi="Times New Roman" w:cs="Times New Roman"/>
          <w:sz w:val="24"/>
          <w:szCs w:val="24"/>
        </w:rPr>
        <w:t>действующего</w:t>
      </w:r>
      <w:r>
        <w:rPr>
          <w:rFonts w:ascii="Times New Roman" w:hAnsi="Times New Roman" w:cs="Times New Roman"/>
          <w:sz w:val="24"/>
          <w:szCs w:val="24"/>
        </w:rPr>
        <w:t xml:space="preserve"> кабинета.</w:t>
      </w:r>
      <w:r w:rsidR="004A4130">
        <w:rPr>
          <w:rFonts w:ascii="Times New Roman" w:hAnsi="Times New Roman" w:cs="Times New Roman"/>
          <w:sz w:val="24"/>
          <w:szCs w:val="24"/>
        </w:rPr>
        <w:t>)</w:t>
      </w:r>
    </w:p>
    <w:p w14:paraId="63889C0C" w14:textId="3971FAF4" w:rsidR="004A4130" w:rsidRDefault="006F769C" w:rsidP="004A4130">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Очередное </w:t>
      </w:r>
      <w:r w:rsidR="00146A7B">
        <w:rPr>
          <w:rFonts w:ascii="Times New Roman" w:hAnsi="Times New Roman" w:cs="Times New Roman"/>
          <w:sz w:val="24"/>
          <w:szCs w:val="24"/>
        </w:rPr>
        <w:t xml:space="preserve">авторитарное </w:t>
      </w:r>
      <w:r>
        <w:rPr>
          <w:rFonts w:ascii="Times New Roman" w:hAnsi="Times New Roman" w:cs="Times New Roman"/>
          <w:sz w:val="24"/>
          <w:szCs w:val="24"/>
        </w:rPr>
        <w:t>правительство</w:t>
      </w:r>
      <w:r w:rsidR="00C1164D">
        <w:rPr>
          <w:rFonts w:ascii="Times New Roman" w:hAnsi="Times New Roman" w:cs="Times New Roman"/>
          <w:sz w:val="24"/>
          <w:szCs w:val="24"/>
        </w:rPr>
        <w:t xml:space="preserve"> пало</w:t>
      </w:r>
      <w:r>
        <w:rPr>
          <w:rFonts w:ascii="Times New Roman" w:hAnsi="Times New Roman" w:cs="Times New Roman"/>
          <w:sz w:val="24"/>
          <w:szCs w:val="24"/>
        </w:rPr>
        <w:t>, и куда же это вас приведёт</w:t>
      </w:r>
      <w:r w:rsidR="00146A7B">
        <w:rPr>
          <w:rFonts w:ascii="Times New Roman" w:hAnsi="Times New Roman" w:cs="Times New Roman"/>
          <w:sz w:val="24"/>
          <w:szCs w:val="24"/>
        </w:rPr>
        <w:t>, снова к демократии</w:t>
      </w:r>
      <w:r>
        <w:rPr>
          <w:rFonts w:ascii="Times New Roman" w:hAnsi="Times New Roman" w:cs="Times New Roman"/>
          <w:sz w:val="24"/>
          <w:szCs w:val="24"/>
        </w:rPr>
        <w:t>?</w:t>
      </w:r>
      <w:r w:rsidR="004A4130">
        <w:rPr>
          <w:rFonts w:ascii="Times New Roman" w:hAnsi="Times New Roman" w:cs="Times New Roman"/>
          <w:sz w:val="24"/>
          <w:szCs w:val="24"/>
        </w:rPr>
        <w:t xml:space="preserve"> (</w:t>
      </w:r>
      <w:r w:rsidR="00F14848">
        <w:rPr>
          <w:rFonts w:ascii="Times New Roman" w:hAnsi="Times New Roman" w:cs="Times New Roman"/>
          <w:sz w:val="24"/>
          <w:szCs w:val="24"/>
        </w:rPr>
        <w:t>будет изучен фокус «Отставка кабинета Лаваля»</w:t>
      </w:r>
      <w:r w:rsidR="00C1164D">
        <w:rPr>
          <w:rFonts w:ascii="Times New Roman" w:hAnsi="Times New Roman" w:cs="Times New Roman"/>
          <w:sz w:val="24"/>
          <w:szCs w:val="24"/>
        </w:rPr>
        <w:t xml:space="preserve">, +10% </w:t>
      </w:r>
      <w:r w:rsidR="00C1164D">
        <w:rPr>
          <w:rFonts w:ascii="Times New Roman" w:hAnsi="Times New Roman" w:cs="Times New Roman"/>
          <w:color w:val="00B0F0"/>
          <w:sz w:val="24"/>
          <w:szCs w:val="24"/>
        </w:rPr>
        <w:t>Напряжённости</w:t>
      </w:r>
      <w:r w:rsidR="00C1164D" w:rsidRPr="00673D03">
        <w:rPr>
          <w:rFonts w:ascii="Times New Roman" w:hAnsi="Times New Roman" w:cs="Times New Roman"/>
          <w:color w:val="00B0F0"/>
          <w:sz w:val="24"/>
          <w:szCs w:val="24"/>
        </w:rPr>
        <w:t xml:space="preserve"> французского общества</w:t>
      </w:r>
      <w:r w:rsidR="004A4130">
        <w:rPr>
          <w:rFonts w:ascii="Times New Roman" w:hAnsi="Times New Roman" w:cs="Times New Roman"/>
          <w:sz w:val="24"/>
          <w:szCs w:val="24"/>
        </w:rPr>
        <w:t>)</w:t>
      </w:r>
    </w:p>
    <w:p w14:paraId="0AD7520D" w14:textId="77777777" w:rsidR="0096138B" w:rsidRDefault="0096138B" w:rsidP="0096138B">
      <w:pPr>
        <w:rPr>
          <w:rFonts w:ascii="Times New Roman" w:hAnsi="Times New Roman" w:cs="Times New Roman"/>
          <w:sz w:val="24"/>
          <w:szCs w:val="24"/>
        </w:rPr>
      </w:pPr>
    </w:p>
    <w:p w14:paraId="01738076" w14:textId="77777777" w:rsidR="0096138B" w:rsidRDefault="0096138B" w:rsidP="0096138B">
      <w:pPr>
        <w:rPr>
          <w:rFonts w:ascii="Times New Roman" w:hAnsi="Times New Roman" w:cs="Times New Roman"/>
          <w:sz w:val="24"/>
          <w:szCs w:val="24"/>
        </w:rPr>
      </w:pPr>
      <w:r>
        <w:rPr>
          <w:rFonts w:ascii="Times New Roman" w:hAnsi="Times New Roman" w:cs="Times New Roman"/>
          <w:sz w:val="24"/>
          <w:szCs w:val="24"/>
        </w:rPr>
        <w:t>2</w:t>
      </w:r>
      <w:r w:rsidR="00F14848">
        <w:rPr>
          <w:rFonts w:ascii="Times New Roman" w:hAnsi="Times New Roman" w:cs="Times New Roman"/>
          <w:sz w:val="24"/>
          <w:szCs w:val="24"/>
        </w:rPr>
        <w:t>4</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14848">
        <w:rPr>
          <w:rFonts w:ascii="Times New Roman" w:hAnsi="Times New Roman" w:cs="Times New Roman"/>
          <w:sz w:val="24"/>
          <w:szCs w:val="24"/>
        </w:rPr>
        <w:t>Новый кабинет министров</w:t>
      </w:r>
      <w:r>
        <w:rPr>
          <w:rFonts w:ascii="Times New Roman" w:hAnsi="Times New Roman" w:cs="Times New Roman"/>
          <w:sz w:val="24"/>
          <w:szCs w:val="24"/>
        </w:rPr>
        <w:t>» (</w:t>
      </w:r>
      <w:r w:rsidR="00F14848">
        <w:rPr>
          <w:rFonts w:ascii="Times New Roman" w:hAnsi="Times New Roman" w:cs="Times New Roman"/>
          <w:sz w:val="24"/>
          <w:szCs w:val="24"/>
        </w:rPr>
        <w:t xml:space="preserve">После роспуска кабинета Лаваля, новое правительство возглавил радикал Альбер </w:t>
      </w:r>
      <w:proofErr w:type="spellStart"/>
      <w:r w:rsidR="00F14848">
        <w:rPr>
          <w:rFonts w:ascii="Times New Roman" w:hAnsi="Times New Roman" w:cs="Times New Roman"/>
          <w:sz w:val="24"/>
          <w:szCs w:val="24"/>
        </w:rPr>
        <w:t>Сарро</w:t>
      </w:r>
      <w:proofErr w:type="spellEnd"/>
      <w:r w:rsidR="00F14848">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w:t>
      </w:r>
      <w:r w:rsidR="006F769C">
        <w:rPr>
          <w:rFonts w:ascii="Times New Roman" w:hAnsi="Times New Roman" w:cs="Times New Roman"/>
          <w:sz w:val="24"/>
          <w:szCs w:val="24"/>
        </w:rPr>
        <w:t>, более близкий Народному Фронту</w:t>
      </w:r>
      <w:r>
        <w:rPr>
          <w:rFonts w:ascii="Times New Roman" w:hAnsi="Times New Roman" w:cs="Times New Roman"/>
          <w:sz w:val="24"/>
          <w:szCs w:val="24"/>
        </w:rPr>
        <w:t>)</w:t>
      </w:r>
    </w:p>
    <w:p w14:paraId="4713EA23" w14:textId="02204A52" w:rsidR="0096138B" w:rsidRDefault="00E90BB5" w:rsidP="0096138B">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w:t>
      </w:r>
      <w:r w:rsidR="0096138B">
        <w:rPr>
          <w:rFonts w:ascii="Times New Roman" w:hAnsi="Times New Roman" w:cs="Times New Roman"/>
          <w:sz w:val="24"/>
          <w:szCs w:val="24"/>
        </w:rPr>
        <w:t xml:space="preserve"> (</w:t>
      </w:r>
      <w:r w:rsidR="00F14848">
        <w:rPr>
          <w:rFonts w:ascii="Times New Roman" w:hAnsi="Times New Roman" w:cs="Times New Roman"/>
          <w:sz w:val="24"/>
          <w:szCs w:val="24"/>
        </w:rPr>
        <w:t xml:space="preserve">Альбер </w:t>
      </w:r>
      <w:proofErr w:type="spellStart"/>
      <w:r w:rsidR="00F14848">
        <w:rPr>
          <w:rFonts w:ascii="Times New Roman" w:hAnsi="Times New Roman" w:cs="Times New Roman"/>
          <w:sz w:val="24"/>
          <w:szCs w:val="24"/>
        </w:rPr>
        <w:t>Сарро</w:t>
      </w:r>
      <w:proofErr w:type="spellEnd"/>
      <w:r w:rsidR="00CB39FB" w:rsidRPr="00CB39FB">
        <w:rPr>
          <w:rFonts w:ascii="Times New Roman" w:hAnsi="Times New Roman" w:cs="Times New Roman"/>
          <w:sz w:val="24"/>
          <w:szCs w:val="24"/>
        </w:rPr>
        <w:t xml:space="preserve"> (</w:t>
      </w:r>
      <w:r w:rsidR="00CB39FB" w:rsidRPr="00CB39FB">
        <w:rPr>
          <w:rFonts w:ascii="Times New Roman" w:hAnsi="Times New Roman" w:cs="Times New Roman"/>
          <w:sz w:val="24"/>
          <w:szCs w:val="24"/>
          <w:lang w:val="en-US"/>
        </w:rPr>
        <w:t>Albert</w:t>
      </w:r>
      <w:r w:rsidR="00CB39FB" w:rsidRPr="00CB39FB">
        <w:rPr>
          <w:rFonts w:ascii="Times New Roman" w:hAnsi="Times New Roman" w:cs="Times New Roman"/>
          <w:sz w:val="24"/>
          <w:szCs w:val="24"/>
        </w:rPr>
        <w:t xml:space="preserve"> </w:t>
      </w:r>
      <w:proofErr w:type="spellStart"/>
      <w:r w:rsidR="00CB39FB" w:rsidRPr="00CB39FB">
        <w:rPr>
          <w:rFonts w:ascii="Times New Roman" w:hAnsi="Times New Roman" w:cs="Times New Roman"/>
          <w:sz w:val="24"/>
          <w:szCs w:val="24"/>
          <w:lang w:val="en-US"/>
        </w:rPr>
        <w:t>Sarraut</w:t>
      </w:r>
      <w:proofErr w:type="spellEnd"/>
      <w:r w:rsidR="00CB39FB" w:rsidRPr="00CB39FB">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CB39FB">
        <w:rPr>
          <w:rFonts w:ascii="Times New Roman" w:hAnsi="Times New Roman" w:cs="Times New Roman"/>
          <w:sz w:val="24"/>
          <w:szCs w:val="24"/>
        </w:rPr>
        <w:t>встанет во главе демократов</w:t>
      </w:r>
      <w:r w:rsidR="0096138B">
        <w:rPr>
          <w:rFonts w:ascii="Times New Roman" w:hAnsi="Times New Roman" w:cs="Times New Roman"/>
          <w:sz w:val="24"/>
          <w:szCs w:val="24"/>
        </w:rPr>
        <w:t>)</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B4076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7A1106">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9F588C">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6508C4">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A9392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96138B">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96138B">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5C65D8">
      <w:pPr>
        <w:pStyle w:val="a3"/>
        <w:numPr>
          <w:ilvl w:val="0"/>
          <w:numId w:val="29"/>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96138B">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lastRenderedPageBreak/>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67D8BCB9" w:rsidR="00BE05DA" w:rsidRDefault="00734D96" w:rsidP="00BE05DA">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 Будет добавлен НД «Коалиция с </w:t>
      </w:r>
      <w:proofErr w:type="gramStart"/>
      <w:r w:rsidR="00BE05DA">
        <w:rPr>
          <w:rFonts w:ascii="Times New Roman" w:hAnsi="Times New Roman" w:cs="Times New Roman"/>
          <w:sz w:val="24"/>
          <w:szCs w:val="24"/>
        </w:rPr>
        <w:t>ФКП»(</w:t>
      </w:r>
      <w:proofErr w:type="gramEnd"/>
      <w:r w:rsidR="00BE05DA">
        <w:rPr>
          <w:rFonts w:ascii="Times New Roman" w:hAnsi="Times New Roman" w:cs="Times New Roman"/>
          <w:sz w:val="24"/>
          <w:szCs w:val="24"/>
        </w:rPr>
        <w:t>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5B81213A" w:rsidR="004F0719" w:rsidRDefault="00225348" w:rsidP="004F0719">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xml:space="preserve">» вошли в состав руководства объединенной ВКТ, </w:t>
      </w:r>
      <w:r w:rsidR="00080482" w:rsidRPr="00080482">
        <w:rPr>
          <w:rFonts w:ascii="Times New Roman" w:hAnsi="Times New Roman" w:cs="Times New Roman"/>
          <w:sz w:val="24"/>
          <w:szCs w:val="24"/>
        </w:rPr>
        <w:lastRenderedPageBreak/>
        <w:t>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4D40A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lastRenderedPageBreak/>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B40761">
      <w:pPr>
        <w:pStyle w:val="a3"/>
        <w:numPr>
          <w:ilvl w:val="0"/>
          <w:numId w:val="21"/>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734D96">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734D96">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AC4B3F">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CE4FC7">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lastRenderedPageBreak/>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CE4FC7">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31EDB114" w:rsidR="00CE4FC7" w:rsidRPr="00951A33" w:rsidRDefault="00951A33" w:rsidP="00951A33">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министр,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370E3556" w14:textId="77777777" w:rsidR="00CE4FC7" w:rsidRDefault="00CE4FC7"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AC4B3F">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3F0954" w:rsidRDefault="003F0954" w:rsidP="003F0954">
      <w:pPr>
        <w:jc w:val="center"/>
        <w:rPr>
          <w:rFonts w:ascii="Times New Roman" w:hAnsi="Times New Roman" w:cs="Times New Roman"/>
          <w:b/>
          <w:sz w:val="24"/>
          <w:szCs w:val="24"/>
        </w:rPr>
      </w:pPr>
      <w:r>
        <w:rPr>
          <w:rFonts w:ascii="Times New Roman" w:hAnsi="Times New Roman" w:cs="Times New Roman"/>
          <w:b/>
          <w:sz w:val="24"/>
          <w:szCs w:val="24"/>
        </w:rPr>
        <w:t xml:space="preserve">СОБЫТИЯ </w:t>
      </w:r>
      <w:r w:rsidR="00F30241">
        <w:rPr>
          <w:rFonts w:ascii="Times New Roman" w:hAnsi="Times New Roman" w:cs="Times New Roman"/>
          <w:b/>
          <w:sz w:val="24"/>
          <w:szCs w:val="24"/>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lastRenderedPageBreak/>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3F095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5DFC65BE" w:rsidR="00E4240C" w:rsidRDefault="00E4240C" w:rsidP="00E4240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 или Торез</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E4240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158CAB23" w14:textId="77777777" w:rsidR="003F0954" w:rsidRDefault="003F0954"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1F656E0F" w:rsidR="00430F57" w:rsidRDefault="00146A7B"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30B64AE2" w14:textId="4A182F6A" w:rsidR="000A1EA6" w:rsidRPr="00ED4FCD" w:rsidRDefault="000A1EA6"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5B720A9F"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lastRenderedPageBreak/>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Событие «СССР отказалось от бывших договорённостей» (Начатые нами переговоры с СССР в апреле 1935 года закончились нечем. Несмотря на наше желание и </w:t>
      </w:r>
      <w:r>
        <w:rPr>
          <w:rFonts w:ascii="Times New Roman" w:hAnsi="Times New Roman" w:cs="Times New Roman"/>
          <w:sz w:val="24"/>
          <w:szCs w:val="24"/>
        </w:rPr>
        <w:lastRenderedPageBreak/>
        <w:t>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1CCFF09C" w:rsidR="006353E1" w:rsidRDefault="006353E1"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704E42F2" w14:textId="3BEF9C52" w:rsidR="00AB2A02"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0095CE90" w14:textId="77777777" w:rsidR="003E0310" w:rsidRDefault="003E0310"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BE1687" w:rsidRDefault="00BE1687" w:rsidP="00BE1687">
      <w:pPr>
        <w:jc w:val="center"/>
        <w:rPr>
          <w:rFonts w:ascii="Times New Roman" w:hAnsi="Times New Roman" w:cs="Times New Roman"/>
          <w:b/>
          <w:sz w:val="24"/>
          <w:szCs w:val="24"/>
        </w:rPr>
      </w:pPr>
      <w:r>
        <w:rPr>
          <w:rFonts w:ascii="Times New Roman" w:hAnsi="Times New Roman" w:cs="Times New Roman"/>
          <w:b/>
          <w:sz w:val="24"/>
          <w:szCs w:val="24"/>
        </w:rPr>
        <w:t>ПРОМКА</w:t>
      </w:r>
      <w:r w:rsidR="00120944">
        <w:rPr>
          <w:rFonts w:ascii="Times New Roman" w:hAnsi="Times New Roman" w:cs="Times New Roman"/>
          <w:b/>
          <w:sz w:val="24"/>
          <w:szCs w:val="24"/>
        </w:rPr>
        <w:t xml:space="preserve"> ОБЩЕФОКУС И</w:t>
      </w:r>
      <w:r>
        <w:rPr>
          <w:rFonts w:ascii="Times New Roman" w:hAnsi="Times New Roman" w:cs="Times New Roman"/>
          <w:b/>
          <w:sz w:val="24"/>
          <w:szCs w:val="24"/>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F82CCA4"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3F71D963"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4A99AE5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0CB69518"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p>
    <w:p w14:paraId="1B86B533"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327FFDE5" w14:textId="5E613C0C"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54909711" w:rsidR="00492B88" w:rsidRDefault="00492B88" w:rsidP="00492B88">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Pr>
          <w:rFonts w:ascii="Times New Roman" w:hAnsi="Times New Roman" w:cs="Times New Roman"/>
          <w:sz w:val="24"/>
          <w:szCs w:val="24"/>
        </w:rPr>
        <w:t>)</w:t>
      </w:r>
    </w:p>
    <w:p w14:paraId="7F2B6355" w14:textId="76184271"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1346AED3"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 +НД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p>
    <w:p w14:paraId="65562469" w14:textId="5862F00E" w:rsidR="00BE1687" w:rsidRDefault="00BE1687" w:rsidP="00F7556C">
      <w:pPr>
        <w:rPr>
          <w:rFonts w:ascii="Times New Roman" w:hAnsi="Times New Roman" w:cs="Times New Roman"/>
          <w:sz w:val="24"/>
          <w:szCs w:val="24"/>
        </w:rPr>
      </w:pPr>
    </w:p>
    <w:p w14:paraId="05156CC8" w14:textId="5F919706" w:rsidR="00FE3E54" w:rsidRDefault="00FE3E54" w:rsidP="00FE3E54">
      <w:pPr>
        <w:rPr>
          <w:rFonts w:ascii="Times New Roman" w:hAnsi="Times New Roman" w:cs="Times New Roman"/>
          <w:i/>
          <w:sz w:val="24"/>
          <w:szCs w:val="24"/>
        </w:rPr>
      </w:pPr>
      <w:r w:rsidRPr="002F4CF6">
        <w:rPr>
          <w:rFonts w:ascii="Times New Roman" w:hAnsi="Times New Roman" w:cs="Times New Roman"/>
          <w:i/>
          <w:sz w:val="24"/>
          <w:szCs w:val="24"/>
        </w:rPr>
        <w:t>Фокус «</w:t>
      </w:r>
      <w:r w:rsidR="00E579D6"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5564C660" w14:textId="67B70E10" w:rsidR="00D61A56" w:rsidRPr="00D61A56" w:rsidRDefault="00D61A56" w:rsidP="00FE3E54">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33091F">
        <w:rPr>
          <w:rFonts w:ascii="Times New Roman" w:hAnsi="Times New Roman" w:cs="Times New Roman"/>
          <w:sz w:val="24"/>
          <w:szCs w:val="24"/>
        </w:rPr>
        <w:t>с выделением в армейский бюджет четырнадцати миллиардов франков на четыре года</w:t>
      </w:r>
      <w:r>
        <w:rPr>
          <w:rFonts w:ascii="Times New Roman" w:hAnsi="Times New Roman" w:cs="Times New Roman"/>
          <w:sz w:val="24"/>
          <w:szCs w:val="24"/>
        </w:rPr>
        <w:t>)</w:t>
      </w:r>
    </w:p>
    <w:p w14:paraId="21FAD819" w14:textId="3DF55E28" w:rsidR="00FE3E5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6BC6">
        <w:rPr>
          <w:rFonts w:ascii="Times New Roman" w:hAnsi="Times New Roman" w:cs="Times New Roman"/>
          <w:sz w:val="24"/>
          <w:szCs w:val="24"/>
        </w:rPr>
        <w:t>14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7 </w:t>
      </w:r>
      <w:r w:rsidR="00E579D6">
        <w:rPr>
          <w:rFonts w:ascii="Times New Roman" w:hAnsi="Times New Roman" w:cs="Times New Roman"/>
          <w:color w:val="FF0000"/>
          <w:sz w:val="24"/>
          <w:szCs w:val="24"/>
        </w:rPr>
        <w:t>сентября</w:t>
      </w:r>
      <w:r>
        <w:rPr>
          <w:rFonts w:ascii="Times New Roman" w:hAnsi="Times New Roman" w:cs="Times New Roman"/>
          <w:sz w:val="24"/>
          <w:szCs w:val="24"/>
        </w:rPr>
        <w:t>)</w:t>
      </w:r>
    </w:p>
    <w:p w14:paraId="181CE376" w14:textId="77777777" w:rsidR="00616BC6" w:rsidRDefault="00FE3E54"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BC6">
        <w:rPr>
          <w:rFonts w:ascii="Times New Roman" w:hAnsi="Times New Roman" w:cs="Times New Roman"/>
          <w:sz w:val="24"/>
          <w:szCs w:val="24"/>
        </w:rPr>
        <w:t>Мы должны возобновить усиленное производство вооружений, выделив на это дополнительные средства.</w:t>
      </w:r>
    </w:p>
    <w:p w14:paraId="6DB764F7" w14:textId="366A8243" w:rsidR="00FE3E54" w:rsidRPr="00330938"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+НД на </w:t>
      </w:r>
      <w:r w:rsidR="00D61A56">
        <w:rPr>
          <w:rFonts w:ascii="Times New Roman" w:hAnsi="Times New Roman" w:cs="Times New Roman"/>
          <w:sz w:val="24"/>
          <w:szCs w:val="24"/>
        </w:rPr>
        <w:t xml:space="preserve">4 года </w:t>
      </w:r>
      <w:r>
        <w:rPr>
          <w:rFonts w:ascii="Times New Roman" w:hAnsi="Times New Roman" w:cs="Times New Roman"/>
          <w:sz w:val="24"/>
          <w:szCs w:val="24"/>
        </w:rPr>
        <w:t>«</w:t>
      </w:r>
      <w:r w:rsidR="00CA3095">
        <w:rPr>
          <w:rFonts w:ascii="Times New Roman" w:hAnsi="Times New Roman" w:cs="Times New Roman"/>
          <w:sz w:val="24"/>
          <w:szCs w:val="24"/>
        </w:rPr>
        <w:t>Усиленное перевооружение</w:t>
      </w:r>
      <w:r>
        <w:rPr>
          <w:rFonts w:ascii="Times New Roman" w:hAnsi="Times New Roman" w:cs="Times New Roman"/>
          <w:sz w:val="24"/>
          <w:szCs w:val="24"/>
        </w:rPr>
        <w:t>»</w:t>
      </w:r>
      <w:r w:rsidRPr="00330938">
        <w:rPr>
          <w:rFonts w:ascii="Times New Roman" w:hAnsi="Times New Roman" w:cs="Times New Roman"/>
          <w:sz w:val="24"/>
          <w:szCs w:val="24"/>
        </w:rPr>
        <w:t xml:space="preserve">: </w:t>
      </w:r>
      <w:r w:rsidR="00D61A56">
        <w:rPr>
          <w:rFonts w:ascii="Times New Roman" w:hAnsi="Times New Roman" w:cs="Times New Roman"/>
          <w:sz w:val="24"/>
          <w:szCs w:val="24"/>
        </w:rPr>
        <w:t>+</w:t>
      </w:r>
      <w:r w:rsidR="00CA3095">
        <w:rPr>
          <w:rFonts w:ascii="Times New Roman" w:hAnsi="Times New Roman" w:cs="Times New Roman"/>
          <w:sz w:val="24"/>
          <w:szCs w:val="24"/>
        </w:rPr>
        <w:t>10</w:t>
      </w:r>
      <w:r w:rsidR="00D61A56">
        <w:rPr>
          <w:rFonts w:ascii="Times New Roman" w:hAnsi="Times New Roman" w:cs="Times New Roman"/>
          <w:sz w:val="24"/>
          <w:szCs w:val="24"/>
        </w:rPr>
        <w:t>% к максимальной эффективности производства</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6996667" w14:textId="46FBB0AE" w:rsidR="00CA3095" w:rsidRPr="00D61A56" w:rsidRDefault="00CA3095" w:rsidP="00CA3095">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CA3095">
        <w:rPr>
          <w:rFonts w:ascii="Times New Roman" w:hAnsi="Times New Roman" w:cs="Times New Roman"/>
          <w:sz w:val="24"/>
          <w:szCs w:val="24"/>
        </w:rPr>
        <w:t>голосование по бюджету в 20 миллиардов франков для электрификации сельской местности и продолжения строительства французской дорожной сети</w:t>
      </w:r>
      <w:r>
        <w:rPr>
          <w:rFonts w:ascii="Times New Roman" w:hAnsi="Times New Roman" w:cs="Times New Roman"/>
          <w:sz w:val="24"/>
          <w:szCs w:val="24"/>
        </w:rPr>
        <w:t>)</w:t>
      </w:r>
    </w:p>
    <w:p w14:paraId="55FA5BFA" w14:textId="2584810C"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5D3E93">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10625D9A"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6078B44C" w:rsidR="00633962" w:rsidRDefault="00633962" w:rsidP="00633962">
      <w:pPr>
        <w:rPr>
          <w:rFonts w:ascii="Times New Roman" w:hAnsi="Times New Roman" w:cs="Times New Roman"/>
          <w:sz w:val="24"/>
          <w:szCs w:val="24"/>
        </w:rPr>
      </w:pPr>
      <w:r>
        <w:rPr>
          <w:rFonts w:ascii="Times New Roman" w:hAnsi="Times New Roman" w:cs="Times New Roman"/>
          <w:sz w:val="24"/>
          <w:szCs w:val="24"/>
        </w:rPr>
        <w:lastRenderedPageBreak/>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Pr>
          <w:rFonts w:ascii="Times New Roman" w:hAnsi="Times New Roman" w:cs="Times New Roman"/>
          <w:sz w:val="24"/>
          <w:szCs w:val="24"/>
        </w:rPr>
        <w:t>)</w:t>
      </w:r>
    </w:p>
    <w:p w14:paraId="64AB7933" w14:textId="724F032E"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p>
    <w:p w14:paraId="2B4B0AB3" w14:textId="2928731A" w:rsidR="00633962" w:rsidRPr="00330938" w:rsidRDefault="00633962" w:rsidP="00633962">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3EF77D02" w14:textId="66798F5A" w:rsidR="00633962" w:rsidRDefault="00633962" w:rsidP="00F7556C">
      <w:pPr>
        <w:rPr>
          <w:rFonts w:ascii="Times New Roman" w:hAnsi="Times New Roman" w:cs="Times New Roman"/>
          <w:sz w:val="24"/>
          <w:szCs w:val="24"/>
        </w:rPr>
      </w:pPr>
    </w:p>
    <w:p w14:paraId="4706DE8E" w14:textId="7906117B" w:rsidR="0084581E" w:rsidRDefault="0084581E" w:rsidP="008458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2960695" w14:textId="708736F3" w:rsidR="0084581E" w:rsidRDefault="0084581E" w:rsidP="0084581E">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Pr>
          <w:rFonts w:ascii="Times New Roman" w:hAnsi="Times New Roman" w:cs="Times New Roman"/>
          <w:sz w:val="24"/>
          <w:szCs w:val="24"/>
        </w:rPr>
        <w:t>)</w:t>
      </w:r>
    </w:p>
    <w:p w14:paraId="7F407770" w14:textId="5038D40E"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67330EFA" w14:textId="3BE5595D"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 xml:space="preserve">+5% подчинения </w:t>
      </w:r>
      <w:proofErr w:type="gramStart"/>
      <w:r>
        <w:rPr>
          <w:rFonts w:ascii="Times New Roman" w:hAnsi="Times New Roman" w:cs="Times New Roman"/>
          <w:sz w:val="24"/>
          <w:szCs w:val="24"/>
        </w:rPr>
        <w:t>в любых не национальных землях</w:t>
      </w:r>
      <w:proofErr w:type="gramEnd"/>
      <w:r>
        <w:rPr>
          <w:rFonts w:ascii="Times New Roman" w:hAnsi="Times New Roman" w:cs="Times New Roman"/>
          <w:sz w:val="24"/>
          <w:szCs w:val="24"/>
        </w:rPr>
        <w:t xml:space="preserve"> принадлежащих Франции.</w:t>
      </w:r>
    </w:p>
    <w:p w14:paraId="1596184E" w14:textId="6268934E" w:rsidR="00FB0E3E" w:rsidRDefault="00FB0E3E" w:rsidP="00FB0E3E">
      <w:pPr>
        <w:rPr>
          <w:rFonts w:ascii="Times New Roman" w:hAnsi="Times New Roman" w:cs="Times New Roman"/>
          <w:sz w:val="24"/>
          <w:szCs w:val="24"/>
        </w:rPr>
      </w:pPr>
    </w:p>
    <w:p w14:paraId="408315D6" w14:textId="5A825697" w:rsidR="000C2508" w:rsidRDefault="000C2508" w:rsidP="000C25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3C14742B" w14:textId="77777777" w:rsidR="000C2508" w:rsidRDefault="000C2508" w:rsidP="000C2508">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3A8A06EB" w14:textId="77777777" w:rsidR="000C2508" w:rsidRPr="00330938" w:rsidRDefault="000C2508" w:rsidP="000C2508">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04A7D5B9" w14:textId="69D1FC09" w:rsidR="000C2508" w:rsidRDefault="000C2508" w:rsidP="00FB0E3E">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при условии</w:t>
      </w:r>
      <w:r w:rsidR="00363A0A">
        <w:rPr>
          <w:rFonts w:ascii="Times New Roman" w:hAnsi="Times New Roman" w:cs="Times New Roman"/>
          <w:sz w:val="24"/>
          <w:szCs w:val="24"/>
        </w:rPr>
        <w:t>,</w:t>
      </w:r>
      <w:r>
        <w:rPr>
          <w:rFonts w:ascii="Times New Roman" w:hAnsi="Times New Roman" w:cs="Times New Roman"/>
          <w:sz w:val="24"/>
          <w:szCs w:val="24"/>
        </w:rPr>
        <w:t xml:space="preserve"> что друзы </w:t>
      </w:r>
      <w:r w:rsidR="00363A0A">
        <w:rPr>
          <w:rFonts w:ascii="Times New Roman" w:hAnsi="Times New Roman" w:cs="Times New Roman"/>
          <w:sz w:val="24"/>
          <w:szCs w:val="24"/>
        </w:rPr>
        <w:t>марионетка Франции, они будут аннексированы Сирией, п</w:t>
      </w:r>
      <w:r w:rsidR="00363A0A">
        <w:rPr>
          <w:rFonts w:ascii="Times New Roman" w:hAnsi="Times New Roman" w:cs="Times New Roman"/>
          <w:sz w:val="24"/>
          <w:szCs w:val="24"/>
        </w:rPr>
        <w:t>ри условии</w:t>
      </w:r>
      <w:r w:rsidR="00363A0A">
        <w:rPr>
          <w:rFonts w:ascii="Times New Roman" w:hAnsi="Times New Roman" w:cs="Times New Roman"/>
          <w:sz w:val="24"/>
          <w:szCs w:val="24"/>
        </w:rPr>
        <w:t>,</w:t>
      </w:r>
      <w:r w:rsidR="00363A0A">
        <w:rPr>
          <w:rFonts w:ascii="Times New Roman" w:hAnsi="Times New Roman" w:cs="Times New Roman"/>
          <w:sz w:val="24"/>
          <w:szCs w:val="24"/>
        </w:rPr>
        <w:t xml:space="preserve"> что </w:t>
      </w:r>
      <w:proofErr w:type="spellStart"/>
      <w:r w:rsidR="00363A0A">
        <w:rPr>
          <w:rFonts w:ascii="Times New Roman" w:hAnsi="Times New Roman" w:cs="Times New Roman"/>
          <w:sz w:val="24"/>
          <w:szCs w:val="24"/>
        </w:rPr>
        <w:t>алавиты</w:t>
      </w:r>
      <w:proofErr w:type="spellEnd"/>
      <w:r w:rsidR="00363A0A">
        <w:rPr>
          <w:rFonts w:ascii="Times New Roman" w:hAnsi="Times New Roman" w:cs="Times New Roman"/>
          <w:sz w:val="24"/>
          <w:szCs w:val="24"/>
        </w:rPr>
        <w:t xml:space="preserve"> марионетка Франции, они будут аннексированы Сирией.</w:t>
      </w:r>
    </w:p>
    <w:p w14:paraId="37BED151" w14:textId="639C4BBD" w:rsidR="00363A0A" w:rsidRPr="00363A0A" w:rsidRDefault="00363A0A" w:rsidP="00FB0E3E">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73709A5A"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Pr>
          <w:rFonts w:ascii="Times New Roman" w:hAnsi="Times New Roman" w:cs="Times New Roman"/>
          <w:sz w:val="24"/>
          <w:szCs w:val="24"/>
        </w:rPr>
        <w:t>)</w:t>
      </w:r>
    </w:p>
    <w:p w14:paraId="1E137FEF" w14:textId="2BB76FB9"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39A8481F" w:rsidR="00FB0E3E" w:rsidRDefault="00797431"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0428FA92"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Pr>
          <w:rFonts w:ascii="Times New Roman" w:hAnsi="Times New Roman" w:cs="Times New Roman"/>
          <w:sz w:val="24"/>
          <w:szCs w:val="24"/>
        </w:rPr>
        <w:t>)</w:t>
      </w:r>
    </w:p>
    <w:p w14:paraId="52A52663" w14:textId="19EB474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Pr="00797431">
        <w:rPr>
          <w:rFonts w:ascii="Times New Roman" w:hAnsi="Times New Roman" w:cs="Times New Roman"/>
          <w:sz w:val="24"/>
          <w:szCs w:val="24"/>
        </w:rPr>
        <w:t xml:space="preserve"> </w:t>
      </w:r>
      <w:proofErr w:type="gramStart"/>
      <w:r w:rsidRPr="00797431">
        <w:rPr>
          <w:rFonts w:ascii="Times New Roman" w:hAnsi="Times New Roman" w:cs="Times New Roman"/>
          <w:sz w:val="24"/>
          <w:szCs w:val="24"/>
        </w:rPr>
        <w:t>( SNCAO</w:t>
      </w:r>
      <w:proofErr w:type="gramEnd"/>
      <w:r w:rsidRPr="00797431">
        <w:rPr>
          <w:rFonts w:ascii="Times New Roman" w:hAnsi="Times New Roman" w:cs="Times New Roman"/>
          <w:sz w:val="24"/>
          <w:szCs w:val="24"/>
        </w:rPr>
        <w:t xml:space="preserve"> ) — французская авиационная компания , возникшая в результате слияния фабрики </w:t>
      </w:r>
      <w:proofErr w:type="spellStart"/>
      <w:r w:rsidRPr="00797431">
        <w:rPr>
          <w:rFonts w:ascii="Times New Roman" w:hAnsi="Times New Roman" w:cs="Times New Roman"/>
          <w:sz w:val="24"/>
          <w:szCs w:val="24"/>
        </w:rPr>
        <w:t>Breguet</w:t>
      </w:r>
      <w:proofErr w:type="spellEnd"/>
      <w:r w:rsidRPr="00797431">
        <w:rPr>
          <w:rFonts w:ascii="Times New Roman" w:hAnsi="Times New Roman" w:cs="Times New Roman"/>
          <w:sz w:val="24"/>
          <w:szCs w:val="24"/>
        </w:rPr>
        <w:t xml:space="preserve"> в </w:t>
      </w:r>
      <w:proofErr w:type="spellStart"/>
      <w:r w:rsidRPr="00797431">
        <w:rPr>
          <w:rFonts w:ascii="Times New Roman" w:hAnsi="Times New Roman" w:cs="Times New Roman"/>
          <w:sz w:val="24"/>
          <w:szCs w:val="24"/>
        </w:rPr>
        <w:t>Бугене</w:t>
      </w:r>
      <w:proofErr w:type="spellEnd"/>
      <w:r w:rsidRPr="00797431">
        <w:rPr>
          <w:rFonts w:ascii="Times New Roman" w:hAnsi="Times New Roman" w:cs="Times New Roman"/>
          <w:sz w:val="24"/>
          <w:szCs w:val="24"/>
        </w:rPr>
        <w:t xml:space="preserve"> и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Anonyme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Loire-Nieuport</w:t>
      </w:r>
      <w:proofErr w:type="spellEnd"/>
      <w:r w:rsidRPr="00797431">
        <w:rPr>
          <w:rFonts w:ascii="Times New Roman" w:hAnsi="Times New Roman" w:cs="Times New Roman"/>
          <w:sz w:val="24"/>
          <w:szCs w:val="24"/>
        </w:rPr>
        <w:t xml:space="preserve"> в Сен-</w:t>
      </w:r>
      <w:proofErr w:type="spellStart"/>
      <w:r w:rsidRPr="00797431">
        <w:rPr>
          <w:rFonts w:ascii="Times New Roman" w:hAnsi="Times New Roman" w:cs="Times New Roman"/>
          <w:sz w:val="24"/>
          <w:szCs w:val="24"/>
        </w:rPr>
        <w:t>Назере</w:t>
      </w:r>
      <w:proofErr w:type="spellEnd"/>
      <w:r w:rsidRPr="00797431">
        <w:rPr>
          <w:rFonts w:ascii="Times New Roman" w:hAnsi="Times New Roman" w:cs="Times New Roman"/>
          <w:sz w:val="24"/>
          <w:szCs w:val="24"/>
        </w:rPr>
        <w:t xml:space="preserve"> и </w:t>
      </w:r>
      <w:proofErr w:type="spellStart"/>
      <w:r w:rsidRPr="00797431">
        <w:rPr>
          <w:rFonts w:ascii="Times New Roman" w:hAnsi="Times New Roman" w:cs="Times New Roman"/>
          <w:sz w:val="24"/>
          <w:szCs w:val="24"/>
        </w:rPr>
        <w:t>Исси</w:t>
      </w:r>
      <w:proofErr w:type="spellEnd"/>
      <w:r w:rsidRPr="00797431">
        <w:rPr>
          <w:rFonts w:ascii="Times New Roman" w:hAnsi="Times New Roman" w:cs="Times New Roman"/>
          <w:sz w:val="24"/>
          <w:szCs w:val="24"/>
        </w:rPr>
        <w:t>-</w:t>
      </w:r>
      <w:proofErr w:type="spellStart"/>
      <w:r w:rsidRPr="00797431">
        <w:rPr>
          <w:rFonts w:ascii="Times New Roman" w:hAnsi="Times New Roman" w:cs="Times New Roman"/>
          <w:sz w:val="24"/>
          <w:szCs w:val="24"/>
        </w:rPr>
        <w:t>ле</w:t>
      </w:r>
      <w:proofErr w:type="spellEnd"/>
      <w:r w:rsidRPr="00797431">
        <w:rPr>
          <w:rFonts w:ascii="Times New Roman" w:hAnsi="Times New Roman" w:cs="Times New Roman"/>
          <w:sz w:val="24"/>
          <w:szCs w:val="24"/>
        </w:rPr>
        <w:t>-Мулино в ноябре 1936 года .</w:t>
      </w:r>
    </w:p>
    <w:p w14:paraId="24BE7557" w14:textId="7777777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356A6E35"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Pr>
          <w:rFonts w:ascii="Times New Roman" w:hAnsi="Times New Roman" w:cs="Times New Roman"/>
          <w:sz w:val="24"/>
          <w:szCs w:val="24"/>
        </w:rPr>
        <w:t>)</w:t>
      </w:r>
      <w:bookmarkStart w:id="0" w:name="_GoBack"/>
      <w:bookmarkEnd w:id="0"/>
    </w:p>
    <w:p w14:paraId="06D89822" w14:textId="6E0C30F1"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5D2A2D">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441FEEDF" w14:textId="77777777" w:rsidR="005D2A2D" w:rsidRDefault="005D2A2D" w:rsidP="00F7556C">
      <w:pPr>
        <w:rPr>
          <w:rFonts w:ascii="Times New Roman" w:hAnsi="Times New Roman" w:cs="Times New Roman"/>
          <w:sz w:val="24"/>
          <w:szCs w:val="24"/>
        </w:rPr>
      </w:pPr>
    </w:p>
    <w:p w14:paraId="4373B142" w14:textId="77777777" w:rsidR="00633962" w:rsidRDefault="00633962" w:rsidP="00F7556C">
      <w:pPr>
        <w:rPr>
          <w:rFonts w:ascii="Times New Roman" w:hAnsi="Times New Roman" w:cs="Times New Roman"/>
          <w:sz w:val="24"/>
          <w:szCs w:val="24"/>
        </w:rPr>
      </w:pP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7859E1" w:rsidRDefault="00C21617" w:rsidP="00C21617">
      <w:pPr>
        <w:jc w:val="center"/>
        <w:rPr>
          <w:rFonts w:ascii="Times New Roman" w:hAnsi="Times New Roman" w:cs="Times New Roman"/>
          <w:b/>
          <w:sz w:val="24"/>
          <w:szCs w:val="24"/>
        </w:rPr>
      </w:pPr>
      <w:r>
        <w:rPr>
          <w:rFonts w:ascii="Times New Roman" w:hAnsi="Times New Roman" w:cs="Times New Roman"/>
          <w:b/>
          <w:sz w:val="24"/>
          <w:szCs w:val="24"/>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«Продвижение программы Народного фронта» (Главный залог нашей победы – это чётко структурированная и понятная программа, </w:t>
      </w:r>
      <w:r>
        <w:rPr>
          <w:rFonts w:ascii="Times New Roman" w:hAnsi="Times New Roman" w:cs="Times New Roman"/>
          <w:sz w:val="24"/>
          <w:szCs w:val="24"/>
        </w:rPr>
        <w:lastRenderedPageBreak/>
        <w:t>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6436ED">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043CF6">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 xml:space="preserve">+НД «Забастовки горняков, авиа и автостроительных </w:t>
      </w:r>
      <w:r w:rsidR="00F572D7">
        <w:rPr>
          <w:rFonts w:ascii="Times New Roman" w:hAnsi="Times New Roman" w:cs="Times New Roman"/>
          <w:sz w:val="24"/>
          <w:szCs w:val="24"/>
        </w:rPr>
        <w:lastRenderedPageBreak/>
        <w:t>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F7556C">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282CC2">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F7556C">
      <w:pPr>
        <w:pStyle w:val="a3"/>
        <w:numPr>
          <w:ilvl w:val="0"/>
          <w:numId w:val="48"/>
        </w:numPr>
        <w:rPr>
          <w:rFonts w:ascii="Times New Roman" w:hAnsi="Times New Roman" w:cs="Times New Roman"/>
          <w:sz w:val="24"/>
          <w:szCs w:val="24"/>
        </w:rPr>
      </w:pPr>
      <w:r>
        <w:rPr>
          <w:rFonts w:ascii="Times New Roman" w:hAnsi="Times New Roman" w:cs="Times New Roman"/>
          <w:sz w:val="24"/>
          <w:szCs w:val="24"/>
        </w:rPr>
        <w:lastRenderedPageBreak/>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F7556C">
      <w:pPr>
        <w:pStyle w:val="a3"/>
        <w:numPr>
          <w:ilvl w:val="0"/>
          <w:numId w:val="48"/>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w:t>
      </w:r>
      <w:r w:rsidR="006538BF">
        <w:rPr>
          <w:rFonts w:ascii="Times New Roman" w:hAnsi="Times New Roman" w:cs="Times New Roman"/>
          <w:sz w:val="24"/>
          <w:szCs w:val="24"/>
        </w:rPr>
        <w:t>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77777777" w:rsidR="00282CC2" w:rsidRDefault="00282CC2"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09A70C1"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58747C">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6566CD5D" w:rsidR="00704FEA" w:rsidRDefault="000A157C" w:rsidP="00704FEA">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Pr>
          <w:rFonts w:ascii="Times New Roman" w:hAnsi="Times New Roman" w:cs="Times New Roman"/>
          <w:sz w:val="24"/>
          <w:szCs w:val="24"/>
          <w:lang w:val="en-US"/>
        </w:rPr>
        <w:t xml:space="preserve">: </w:t>
      </w:r>
      <w:r w:rsidR="00120944">
        <w:rPr>
          <w:rFonts w:ascii="Times New Roman" w:hAnsi="Times New Roman" w:cs="Times New Roman"/>
          <w:sz w:val="24"/>
          <w:szCs w:val="24"/>
        </w:rPr>
        <w:t>+5% к росту эффективности производства, +5% ФНП</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7538A281"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BE0523">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73A358CB"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Pr>
          <w:rFonts w:ascii="Times New Roman" w:hAnsi="Times New Roman" w:cs="Times New Roman"/>
          <w:sz w:val="24"/>
          <w:szCs w:val="24"/>
        </w:rPr>
        <w:t>)</w:t>
      </w:r>
    </w:p>
    <w:p w14:paraId="54960F3E" w14:textId="667BEF0F"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09EE9D6A"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 к темпам исследования.</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F6B0194"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4170999"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+10% к росту населения.</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3A667B64"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Pr>
          <w:rFonts w:ascii="Times New Roman" w:hAnsi="Times New Roman" w:cs="Times New Roman"/>
          <w:sz w:val="24"/>
          <w:szCs w:val="24"/>
        </w:rPr>
        <w:t>)</w:t>
      </w:r>
    </w:p>
    <w:p w14:paraId="43837BDB" w14:textId="16A922E0"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p>
    <w:p w14:paraId="67A8590C" w14:textId="487DBDE7" w:rsidR="00120944" w:rsidRDefault="000F4502" w:rsidP="0058747C">
      <w:pPr>
        <w:rPr>
          <w:rFonts w:ascii="Times New Roman" w:hAnsi="Times New Roman" w:cs="Times New Roman"/>
          <w:sz w:val="24"/>
          <w:szCs w:val="24"/>
        </w:rPr>
      </w:pPr>
      <w:r>
        <w:rPr>
          <w:rFonts w:ascii="Times New Roman" w:hAnsi="Times New Roman" w:cs="Times New Roman"/>
          <w:sz w:val="24"/>
          <w:szCs w:val="24"/>
        </w:rPr>
        <w:t xml:space="preserve">+10% к бюджету в начале каждого года,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-3% ФНП.</w:t>
      </w:r>
    </w:p>
    <w:p w14:paraId="1AEB12E6" w14:textId="4740BC13" w:rsidR="000F4502" w:rsidRDefault="000F4502" w:rsidP="0058747C">
      <w:pPr>
        <w:rPr>
          <w:rFonts w:ascii="Times New Roman" w:hAnsi="Times New Roman" w:cs="Times New Roman"/>
          <w:sz w:val="24"/>
          <w:szCs w:val="24"/>
        </w:rPr>
      </w:pPr>
    </w:p>
    <w:p w14:paraId="197BF96D" w14:textId="77777777" w:rsidR="000F4502" w:rsidRPr="0058747C" w:rsidRDefault="000F4502" w:rsidP="0058747C">
      <w:pPr>
        <w:rPr>
          <w:rFonts w:ascii="Times New Roman" w:hAnsi="Times New Roman" w:cs="Times New Roman"/>
          <w:sz w:val="24"/>
          <w:szCs w:val="24"/>
        </w:rPr>
      </w:pPr>
    </w:p>
    <w:sectPr w:rsidR="000F4502" w:rsidRPr="0058747C"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F9F9B" w14:textId="77777777" w:rsidR="005B3B2D" w:rsidRDefault="005B3B2D" w:rsidP="007E4DBB">
      <w:pPr>
        <w:spacing w:after="0" w:line="240" w:lineRule="auto"/>
      </w:pPr>
      <w:r>
        <w:separator/>
      </w:r>
    </w:p>
  </w:endnote>
  <w:endnote w:type="continuationSeparator" w:id="0">
    <w:p w14:paraId="60CB4A72" w14:textId="77777777" w:rsidR="005B3B2D" w:rsidRDefault="005B3B2D"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D6353" w14:textId="77777777" w:rsidR="005B3B2D" w:rsidRDefault="005B3B2D" w:rsidP="007E4DBB">
      <w:pPr>
        <w:spacing w:after="0" w:line="240" w:lineRule="auto"/>
      </w:pPr>
      <w:r>
        <w:separator/>
      </w:r>
    </w:p>
  </w:footnote>
  <w:footnote w:type="continuationSeparator" w:id="0">
    <w:p w14:paraId="230D03F2" w14:textId="77777777" w:rsidR="005B3B2D" w:rsidRDefault="005B3B2D"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78819AE"/>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23"/>
  </w:num>
  <w:num w:numId="3">
    <w:abstractNumId w:val="32"/>
  </w:num>
  <w:num w:numId="4">
    <w:abstractNumId w:val="47"/>
  </w:num>
  <w:num w:numId="5">
    <w:abstractNumId w:val="33"/>
  </w:num>
  <w:num w:numId="6">
    <w:abstractNumId w:val="43"/>
  </w:num>
  <w:num w:numId="7">
    <w:abstractNumId w:val="29"/>
  </w:num>
  <w:num w:numId="8">
    <w:abstractNumId w:val="9"/>
  </w:num>
  <w:num w:numId="9">
    <w:abstractNumId w:val="19"/>
  </w:num>
  <w:num w:numId="10">
    <w:abstractNumId w:val="5"/>
  </w:num>
  <w:num w:numId="11">
    <w:abstractNumId w:val="46"/>
  </w:num>
  <w:num w:numId="12">
    <w:abstractNumId w:val="40"/>
  </w:num>
  <w:num w:numId="13">
    <w:abstractNumId w:val="12"/>
  </w:num>
  <w:num w:numId="14">
    <w:abstractNumId w:val="16"/>
  </w:num>
  <w:num w:numId="15">
    <w:abstractNumId w:val="24"/>
  </w:num>
  <w:num w:numId="16">
    <w:abstractNumId w:val="18"/>
  </w:num>
  <w:num w:numId="17">
    <w:abstractNumId w:val="8"/>
  </w:num>
  <w:num w:numId="18">
    <w:abstractNumId w:val="45"/>
  </w:num>
  <w:num w:numId="19">
    <w:abstractNumId w:val="2"/>
  </w:num>
  <w:num w:numId="20">
    <w:abstractNumId w:val="7"/>
  </w:num>
  <w:num w:numId="21">
    <w:abstractNumId w:val="11"/>
  </w:num>
  <w:num w:numId="22">
    <w:abstractNumId w:val="22"/>
  </w:num>
  <w:num w:numId="23">
    <w:abstractNumId w:val="17"/>
  </w:num>
  <w:num w:numId="24">
    <w:abstractNumId w:val="27"/>
  </w:num>
  <w:num w:numId="25">
    <w:abstractNumId w:val="1"/>
  </w:num>
  <w:num w:numId="26">
    <w:abstractNumId w:val="14"/>
  </w:num>
  <w:num w:numId="27">
    <w:abstractNumId w:val="13"/>
  </w:num>
  <w:num w:numId="28">
    <w:abstractNumId w:val="39"/>
  </w:num>
  <w:num w:numId="29">
    <w:abstractNumId w:val="36"/>
  </w:num>
  <w:num w:numId="30">
    <w:abstractNumId w:val="0"/>
  </w:num>
  <w:num w:numId="31">
    <w:abstractNumId w:val="34"/>
  </w:num>
  <w:num w:numId="32">
    <w:abstractNumId w:val="21"/>
  </w:num>
  <w:num w:numId="33">
    <w:abstractNumId w:val="41"/>
  </w:num>
  <w:num w:numId="34">
    <w:abstractNumId w:val="37"/>
  </w:num>
  <w:num w:numId="35">
    <w:abstractNumId w:val="38"/>
  </w:num>
  <w:num w:numId="36">
    <w:abstractNumId w:val="20"/>
  </w:num>
  <w:num w:numId="37">
    <w:abstractNumId w:val="30"/>
  </w:num>
  <w:num w:numId="38">
    <w:abstractNumId w:val="44"/>
  </w:num>
  <w:num w:numId="39">
    <w:abstractNumId w:val="10"/>
  </w:num>
  <w:num w:numId="40">
    <w:abstractNumId w:val="42"/>
  </w:num>
  <w:num w:numId="41">
    <w:abstractNumId w:val="35"/>
  </w:num>
  <w:num w:numId="42">
    <w:abstractNumId w:val="4"/>
  </w:num>
  <w:num w:numId="43">
    <w:abstractNumId w:val="25"/>
  </w:num>
  <w:num w:numId="44">
    <w:abstractNumId w:val="6"/>
  </w:num>
  <w:num w:numId="45">
    <w:abstractNumId w:val="26"/>
  </w:num>
  <w:num w:numId="46">
    <w:abstractNumId w:val="28"/>
  </w:num>
  <w:num w:numId="47">
    <w:abstractNumId w:val="3"/>
  </w:num>
  <w:num w:numId="4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3CF6"/>
    <w:rsid w:val="000443C0"/>
    <w:rsid w:val="00045C67"/>
    <w:rsid w:val="00045EE8"/>
    <w:rsid w:val="00047974"/>
    <w:rsid w:val="00050024"/>
    <w:rsid w:val="00054E4A"/>
    <w:rsid w:val="00055F39"/>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5B40"/>
    <w:rsid w:val="000B6756"/>
    <w:rsid w:val="000C1A46"/>
    <w:rsid w:val="000C2508"/>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43BA"/>
    <w:rsid w:val="000F4502"/>
    <w:rsid w:val="000F4EC7"/>
    <w:rsid w:val="000F58C1"/>
    <w:rsid w:val="000F5BF0"/>
    <w:rsid w:val="000F674A"/>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332CF"/>
    <w:rsid w:val="00133F80"/>
    <w:rsid w:val="00135501"/>
    <w:rsid w:val="00144647"/>
    <w:rsid w:val="00146A7B"/>
    <w:rsid w:val="001506E2"/>
    <w:rsid w:val="0015455D"/>
    <w:rsid w:val="00156436"/>
    <w:rsid w:val="00156468"/>
    <w:rsid w:val="00161ED4"/>
    <w:rsid w:val="00163D3C"/>
    <w:rsid w:val="0017008E"/>
    <w:rsid w:val="0017081C"/>
    <w:rsid w:val="00171557"/>
    <w:rsid w:val="00181EFF"/>
    <w:rsid w:val="0018613C"/>
    <w:rsid w:val="00191D79"/>
    <w:rsid w:val="00193736"/>
    <w:rsid w:val="00196494"/>
    <w:rsid w:val="001A1116"/>
    <w:rsid w:val="001A14FE"/>
    <w:rsid w:val="001A6E49"/>
    <w:rsid w:val="001A744D"/>
    <w:rsid w:val="001B03BC"/>
    <w:rsid w:val="001B3DB1"/>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77E5"/>
    <w:rsid w:val="002016DB"/>
    <w:rsid w:val="00201E23"/>
    <w:rsid w:val="002046AE"/>
    <w:rsid w:val="00206445"/>
    <w:rsid w:val="0020737B"/>
    <w:rsid w:val="00212517"/>
    <w:rsid w:val="00214ABD"/>
    <w:rsid w:val="002163FF"/>
    <w:rsid w:val="00220DBF"/>
    <w:rsid w:val="00221F4D"/>
    <w:rsid w:val="00225348"/>
    <w:rsid w:val="00225577"/>
    <w:rsid w:val="00231827"/>
    <w:rsid w:val="00235E57"/>
    <w:rsid w:val="00236473"/>
    <w:rsid w:val="002374EA"/>
    <w:rsid w:val="00241DC4"/>
    <w:rsid w:val="002428D0"/>
    <w:rsid w:val="00243419"/>
    <w:rsid w:val="00245AB9"/>
    <w:rsid w:val="0025467D"/>
    <w:rsid w:val="00254F31"/>
    <w:rsid w:val="00255EC7"/>
    <w:rsid w:val="00257C49"/>
    <w:rsid w:val="002606EF"/>
    <w:rsid w:val="002627A6"/>
    <w:rsid w:val="002652B6"/>
    <w:rsid w:val="002655EB"/>
    <w:rsid w:val="00266E07"/>
    <w:rsid w:val="00275AD6"/>
    <w:rsid w:val="00277003"/>
    <w:rsid w:val="00282106"/>
    <w:rsid w:val="00282CC2"/>
    <w:rsid w:val="002837DE"/>
    <w:rsid w:val="00285FAA"/>
    <w:rsid w:val="002860C1"/>
    <w:rsid w:val="002867C5"/>
    <w:rsid w:val="00291CED"/>
    <w:rsid w:val="00295D67"/>
    <w:rsid w:val="002970DC"/>
    <w:rsid w:val="0029789B"/>
    <w:rsid w:val="002A216B"/>
    <w:rsid w:val="002A4E58"/>
    <w:rsid w:val="002B2326"/>
    <w:rsid w:val="002B285B"/>
    <w:rsid w:val="002B689D"/>
    <w:rsid w:val="002C0E33"/>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3A0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D0BE9"/>
    <w:rsid w:val="003D32A8"/>
    <w:rsid w:val="003D3E3B"/>
    <w:rsid w:val="003D4945"/>
    <w:rsid w:val="003D5584"/>
    <w:rsid w:val="003D61E8"/>
    <w:rsid w:val="003D69F1"/>
    <w:rsid w:val="003D7B65"/>
    <w:rsid w:val="003E0310"/>
    <w:rsid w:val="003E1222"/>
    <w:rsid w:val="003E2893"/>
    <w:rsid w:val="003E303E"/>
    <w:rsid w:val="003E5DD0"/>
    <w:rsid w:val="003F0954"/>
    <w:rsid w:val="003F3330"/>
    <w:rsid w:val="003F33AE"/>
    <w:rsid w:val="003F3E55"/>
    <w:rsid w:val="003F6FEE"/>
    <w:rsid w:val="003F7A29"/>
    <w:rsid w:val="00400920"/>
    <w:rsid w:val="004012BE"/>
    <w:rsid w:val="00402A19"/>
    <w:rsid w:val="00402B6C"/>
    <w:rsid w:val="00406341"/>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249"/>
    <w:rsid w:val="00476CC7"/>
    <w:rsid w:val="00482526"/>
    <w:rsid w:val="00483ADA"/>
    <w:rsid w:val="004848E6"/>
    <w:rsid w:val="00487050"/>
    <w:rsid w:val="00490B50"/>
    <w:rsid w:val="00491F2F"/>
    <w:rsid w:val="00492B88"/>
    <w:rsid w:val="00493FA2"/>
    <w:rsid w:val="00494A2E"/>
    <w:rsid w:val="004A097A"/>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4039"/>
    <w:rsid w:val="0053529C"/>
    <w:rsid w:val="0053706E"/>
    <w:rsid w:val="0053711D"/>
    <w:rsid w:val="0054430B"/>
    <w:rsid w:val="005506B8"/>
    <w:rsid w:val="005508F9"/>
    <w:rsid w:val="00553C2D"/>
    <w:rsid w:val="0055533B"/>
    <w:rsid w:val="00555409"/>
    <w:rsid w:val="005561C7"/>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8747C"/>
    <w:rsid w:val="00594DBF"/>
    <w:rsid w:val="00595C82"/>
    <w:rsid w:val="005A0C06"/>
    <w:rsid w:val="005A0F7E"/>
    <w:rsid w:val="005A3916"/>
    <w:rsid w:val="005B03A2"/>
    <w:rsid w:val="005B0580"/>
    <w:rsid w:val="005B1D4D"/>
    <w:rsid w:val="005B1D85"/>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CDC"/>
    <w:rsid w:val="005F1062"/>
    <w:rsid w:val="005F30E7"/>
    <w:rsid w:val="005F6A4B"/>
    <w:rsid w:val="006057B3"/>
    <w:rsid w:val="00607254"/>
    <w:rsid w:val="0061010D"/>
    <w:rsid w:val="006118FD"/>
    <w:rsid w:val="006124B3"/>
    <w:rsid w:val="00612756"/>
    <w:rsid w:val="00615E17"/>
    <w:rsid w:val="00616BC6"/>
    <w:rsid w:val="006210A8"/>
    <w:rsid w:val="0062746F"/>
    <w:rsid w:val="0062766E"/>
    <w:rsid w:val="006277DE"/>
    <w:rsid w:val="00630FA2"/>
    <w:rsid w:val="0063334D"/>
    <w:rsid w:val="00633962"/>
    <w:rsid w:val="006353E1"/>
    <w:rsid w:val="006361E0"/>
    <w:rsid w:val="00636FDD"/>
    <w:rsid w:val="0063718F"/>
    <w:rsid w:val="006436ED"/>
    <w:rsid w:val="00646558"/>
    <w:rsid w:val="006508C4"/>
    <w:rsid w:val="0065343E"/>
    <w:rsid w:val="006538BF"/>
    <w:rsid w:val="00653D70"/>
    <w:rsid w:val="00653E2B"/>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21A01"/>
    <w:rsid w:val="00722CCE"/>
    <w:rsid w:val="00723CA3"/>
    <w:rsid w:val="007265FA"/>
    <w:rsid w:val="007335CE"/>
    <w:rsid w:val="007344D4"/>
    <w:rsid w:val="00734D96"/>
    <w:rsid w:val="00735A5C"/>
    <w:rsid w:val="00743C09"/>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97431"/>
    <w:rsid w:val="007A0CC5"/>
    <w:rsid w:val="007A1106"/>
    <w:rsid w:val="007A3103"/>
    <w:rsid w:val="007A6E2E"/>
    <w:rsid w:val="007B0B85"/>
    <w:rsid w:val="007B395D"/>
    <w:rsid w:val="007B654A"/>
    <w:rsid w:val="007C15F8"/>
    <w:rsid w:val="007C1B55"/>
    <w:rsid w:val="007D1D30"/>
    <w:rsid w:val="007D20AA"/>
    <w:rsid w:val="007D3A53"/>
    <w:rsid w:val="007E0EB4"/>
    <w:rsid w:val="007E15BB"/>
    <w:rsid w:val="007E4DBB"/>
    <w:rsid w:val="007E70D2"/>
    <w:rsid w:val="007F0C05"/>
    <w:rsid w:val="007F23D6"/>
    <w:rsid w:val="007F3C32"/>
    <w:rsid w:val="007F4FD7"/>
    <w:rsid w:val="007F6713"/>
    <w:rsid w:val="007F7915"/>
    <w:rsid w:val="008002B7"/>
    <w:rsid w:val="00800B48"/>
    <w:rsid w:val="00801014"/>
    <w:rsid w:val="00801B4B"/>
    <w:rsid w:val="008031DF"/>
    <w:rsid w:val="008040B8"/>
    <w:rsid w:val="00807A87"/>
    <w:rsid w:val="00810525"/>
    <w:rsid w:val="00811743"/>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2F72"/>
    <w:rsid w:val="00883ED7"/>
    <w:rsid w:val="00883F3A"/>
    <w:rsid w:val="00884597"/>
    <w:rsid w:val="008859C1"/>
    <w:rsid w:val="00885B99"/>
    <w:rsid w:val="00892A2C"/>
    <w:rsid w:val="00894B4D"/>
    <w:rsid w:val="00895D6B"/>
    <w:rsid w:val="008960D0"/>
    <w:rsid w:val="008967B1"/>
    <w:rsid w:val="008B2FEF"/>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82F"/>
    <w:rsid w:val="00A05898"/>
    <w:rsid w:val="00A114C8"/>
    <w:rsid w:val="00A11F4E"/>
    <w:rsid w:val="00A12625"/>
    <w:rsid w:val="00A14D08"/>
    <w:rsid w:val="00A15B11"/>
    <w:rsid w:val="00A16367"/>
    <w:rsid w:val="00A25D33"/>
    <w:rsid w:val="00A33AD4"/>
    <w:rsid w:val="00A342DB"/>
    <w:rsid w:val="00A34802"/>
    <w:rsid w:val="00A35AB9"/>
    <w:rsid w:val="00A37D28"/>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2A02"/>
    <w:rsid w:val="00AB47F6"/>
    <w:rsid w:val="00AB4FC3"/>
    <w:rsid w:val="00AB759E"/>
    <w:rsid w:val="00AB7D03"/>
    <w:rsid w:val="00AC3670"/>
    <w:rsid w:val="00AC470A"/>
    <w:rsid w:val="00AC4B3F"/>
    <w:rsid w:val="00AC4BAB"/>
    <w:rsid w:val="00AC5833"/>
    <w:rsid w:val="00AD146D"/>
    <w:rsid w:val="00AD4DB2"/>
    <w:rsid w:val="00AD539C"/>
    <w:rsid w:val="00AD5E19"/>
    <w:rsid w:val="00AD7590"/>
    <w:rsid w:val="00AD7941"/>
    <w:rsid w:val="00AE1AC2"/>
    <w:rsid w:val="00AE2DA0"/>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6F04"/>
    <w:rsid w:val="00B30DEE"/>
    <w:rsid w:val="00B31124"/>
    <w:rsid w:val="00B346C8"/>
    <w:rsid w:val="00B350D5"/>
    <w:rsid w:val="00B35927"/>
    <w:rsid w:val="00B40761"/>
    <w:rsid w:val="00B40C55"/>
    <w:rsid w:val="00B40CB2"/>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C0DEA"/>
    <w:rsid w:val="00BC3B05"/>
    <w:rsid w:val="00BC5576"/>
    <w:rsid w:val="00BC559D"/>
    <w:rsid w:val="00BC6A1B"/>
    <w:rsid w:val="00BD059E"/>
    <w:rsid w:val="00BD4C37"/>
    <w:rsid w:val="00BD4C9A"/>
    <w:rsid w:val="00BD4F74"/>
    <w:rsid w:val="00BE0523"/>
    <w:rsid w:val="00BE05DA"/>
    <w:rsid w:val="00BE1687"/>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85345"/>
    <w:rsid w:val="00D85D83"/>
    <w:rsid w:val="00D91C3E"/>
    <w:rsid w:val="00D9342F"/>
    <w:rsid w:val="00D9492B"/>
    <w:rsid w:val="00D95F3E"/>
    <w:rsid w:val="00DA11D0"/>
    <w:rsid w:val="00DA256B"/>
    <w:rsid w:val="00DA5AA3"/>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39D"/>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4240C"/>
    <w:rsid w:val="00E537B1"/>
    <w:rsid w:val="00E574DA"/>
    <w:rsid w:val="00E579D6"/>
    <w:rsid w:val="00E607A3"/>
    <w:rsid w:val="00E60957"/>
    <w:rsid w:val="00E64409"/>
    <w:rsid w:val="00E655CC"/>
    <w:rsid w:val="00E66122"/>
    <w:rsid w:val="00E67667"/>
    <w:rsid w:val="00E71249"/>
    <w:rsid w:val="00E75A7D"/>
    <w:rsid w:val="00E76178"/>
    <w:rsid w:val="00E76CD2"/>
    <w:rsid w:val="00E80492"/>
    <w:rsid w:val="00E81C99"/>
    <w:rsid w:val="00E8361B"/>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6C7B-D0C9-4798-9206-F138DE0E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21623</TotalTime>
  <Pages>1</Pages>
  <Words>9035</Words>
  <Characters>51506</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86</cp:revision>
  <dcterms:created xsi:type="dcterms:W3CDTF">2018-10-30T12:45:00Z</dcterms:created>
  <dcterms:modified xsi:type="dcterms:W3CDTF">2024-03-12T09:09:00Z</dcterms:modified>
</cp:coreProperties>
</file>