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7.xml" ContentType="application/vnd.openxmlformats-officedocument.wordprocessingml.header+xml"/>
  <Override PartName="/word/footer3.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0.xml" ContentType="application/vnd.openxmlformats-officedocument.wordprocessingml.header+xml"/>
  <Override PartName="/word/footer6.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35.xml" ContentType="application/vnd.openxmlformats-officedocument.wordprocessingml.header+xml"/>
  <Override PartName="/word/footer11.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38.xml" ContentType="application/vnd.openxmlformats-officedocument.wordprocessingml.header+xml"/>
  <Override PartName="/word/footer1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41.xml" ContentType="application/vnd.openxmlformats-officedocument.wordprocessingml.header+xml"/>
  <Override PartName="/word/footer17.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44.xml" ContentType="application/vnd.openxmlformats-officedocument.wordprocessingml.header+xml"/>
  <Override PartName="/word/footer20.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49.xml" ContentType="application/vnd.openxmlformats-officedocument.wordprocessingml.header+xml"/>
  <Override PartName="/word/footer25.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52.xml" ContentType="application/vnd.openxmlformats-officedocument.wordprocessingml.header+xml"/>
  <Override PartName="/word/footer28.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57.xml" ContentType="application/vnd.openxmlformats-officedocument.wordprocessingml.header+xml"/>
  <Override PartName="/word/footer33.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60.xml" ContentType="application/vnd.openxmlformats-officedocument.wordprocessingml.header+xml"/>
  <Override PartName="/word/footer36.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63.xml" ContentType="application/vnd.openxmlformats-officedocument.wordprocessingml.header+xml"/>
  <Override PartName="/word/footer39.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66.xml" ContentType="application/vnd.openxmlformats-officedocument.wordprocessingml.header+xml"/>
  <Override PartName="/word/footer42.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69.xml" ContentType="application/vnd.openxmlformats-officedocument.wordprocessingml.header+xml"/>
  <Override PartName="/word/footer45.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72.xml" ContentType="application/vnd.openxmlformats-officedocument.wordprocessingml.header+xml"/>
  <Override PartName="/word/footer48.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75.xml" ContentType="application/vnd.openxmlformats-officedocument.wordprocessingml.header+xml"/>
  <Override PartName="/word/footer51.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78.xml" ContentType="application/vnd.openxmlformats-officedocument.wordprocessingml.header+xml"/>
  <Override PartName="/word/footer54.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81.xml" ContentType="application/vnd.openxmlformats-officedocument.wordprocessingml.header+xml"/>
  <Override PartName="/word/footer57.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92.xml" ContentType="application/vnd.openxmlformats-officedocument.wordprocessingml.header+xml"/>
  <Override PartName="/word/footer68.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95.xml" ContentType="application/vnd.openxmlformats-officedocument.wordprocessingml.header+xml"/>
  <Override PartName="/word/footer71.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98.xml" ContentType="application/vnd.openxmlformats-officedocument.wordprocessingml.header+xml"/>
  <Override PartName="/word/footer74.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101.xml" ContentType="application/vnd.openxmlformats-officedocument.wordprocessingml.header+xml"/>
  <Override PartName="/word/footer77.xml" ContentType="application/vnd.openxmlformats-officedocument.wordprocessingml.footer+xml"/>
  <Override PartName="/word/header102.xml" ContentType="application/vnd.openxmlformats-officedocument.wordprocessingml.header+xml"/>
  <Override PartName="/word/header103.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104.xml" ContentType="application/vnd.openxmlformats-officedocument.wordprocessingml.header+xml"/>
  <Override PartName="/word/header105.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106.xml" ContentType="application/vnd.openxmlformats-officedocument.wordprocessingml.header+xml"/>
  <Override PartName="/word/footer82.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109.xml" ContentType="application/vnd.openxmlformats-officedocument.wordprocessingml.header+xml"/>
  <Override PartName="/word/footer85.xml" ContentType="application/vnd.openxmlformats-officedocument.wordprocessingml.footer+xml"/>
  <Override PartName="/word/header110.xml" ContentType="application/vnd.openxmlformats-officedocument.wordprocessingml.header+xml"/>
  <Override PartName="/word/header111.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112.xml" ContentType="application/vnd.openxmlformats-officedocument.wordprocessingml.header+xml"/>
  <Override PartName="/word/footer88.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115.xml" ContentType="application/vnd.openxmlformats-officedocument.wordprocessingml.header+xml"/>
  <Override PartName="/word/footer91.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118.xml" ContentType="application/vnd.openxmlformats-officedocument.wordprocessingml.header+xml"/>
  <Override PartName="/word/footer94.xml" ContentType="application/vnd.openxmlformats-officedocument.wordprocessingml.footer+xml"/>
  <Override PartName="/word/header119.xml" ContentType="application/vnd.openxmlformats-officedocument.wordprocessingml.header+xml"/>
  <Override PartName="/word/header120.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121.xml" ContentType="application/vnd.openxmlformats-officedocument.wordprocessingml.header+xml"/>
  <Override PartName="/word/footer97.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128.xml" ContentType="application/vnd.openxmlformats-officedocument.wordprocessingml.header+xml"/>
  <Override PartName="/word/footer104.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131.xml" ContentType="application/vnd.openxmlformats-officedocument.wordprocessingml.header+xml"/>
  <Override PartName="/word/header132.xml" ContentType="application/vnd.openxmlformats-officedocument.wordprocessingml.header+xml"/>
  <Override PartName="/word/footer107.xml" ContentType="application/vnd.openxmlformats-officedocument.wordprocessingml.footer+xml"/>
  <Override PartName="/word/footer108.xml" ContentType="application/vnd.openxmlformats-officedocument.wordprocessingml.footer+xml"/>
  <Override PartName="/word/header133.xml" ContentType="application/vnd.openxmlformats-officedocument.wordprocessingml.header+xml"/>
  <Override PartName="/word/footer109.xml" ContentType="application/vnd.openxmlformats-officedocument.wordprocessingml.footer+xml"/>
  <Override PartName="/word/header134.xml" ContentType="application/vnd.openxmlformats-officedocument.wordprocessingml.header+xml"/>
  <Override PartName="/word/header135.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36.xml" ContentType="application/vnd.openxmlformats-officedocument.wordprocessingml.header+xml"/>
  <Override PartName="/word/footer112.xml" ContentType="application/vnd.openxmlformats-officedocument.wordprocessingml.footer+xml"/>
  <Override PartName="/word/header137.xml" ContentType="application/vnd.openxmlformats-officedocument.wordprocessingml.header+xml"/>
  <Override PartName="/word/header138.xml" ContentType="application/vnd.openxmlformats-officedocument.wordprocessingml.header+xml"/>
  <Override PartName="/word/footer113.xml" ContentType="application/vnd.openxmlformats-officedocument.wordprocessingml.footer+xml"/>
  <Override PartName="/word/footer114.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41.xml" ContentType="application/vnd.openxmlformats-officedocument.wordprocessingml.header+xml"/>
  <Override PartName="/word/footer117.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146.xml" ContentType="application/vnd.openxmlformats-officedocument.wordprocessingml.header+xml"/>
  <Override PartName="/word/header147.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50.xml" ContentType="application/vnd.openxmlformats-officedocument.wordprocessingml.header+xml"/>
  <Override PartName="/word/footer126.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footer129.xml" ContentType="application/vnd.openxmlformats-officedocument.wordprocessingml.footer+xml"/>
  <Override PartName="/word/footer130.xml" ContentType="application/vnd.openxmlformats-officedocument.wordprocessingml.footer+xml"/>
  <Override PartName="/word/header155.xml" ContentType="application/vnd.openxmlformats-officedocument.wordprocessingml.header+xml"/>
  <Override PartName="/word/footer131.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footer132.xml" ContentType="application/vnd.openxmlformats-officedocument.wordprocessingml.footer+xml"/>
  <Override PartName="/word/footer133.xml" ContentType="application/vnd.openxmlformats-officedocument.wordprocessingml.footer+xml"/>
  <Override PartName="/word/header158.xml" ContentType="application/vnd.openxmlformats-officedocument.wordprocessingml.header+xml"/>
  <Override PartName="/word/footer134.xml" ContentType="application/vnd.openxmlformats-officedocument.wordprocessingml.footer+xml"/>
  <Override PartName="/word/header159.xml" ContentType="application/vnd.openxmlformats-officedocument.wordprocessingml.header+xml"/>
  <Override PartName="/word/header160.xml" ContentType="application/vnd.openxmlformats-officedocument.wordprocessingml.header+xml"/>
  <Override PartName="/word/footer135.xml" ContentType="application/vnd.openxmlformats-officedocument.wordprocessingml.footer+xml"/>
  <Override PartName="/word/footer136.xml" ContentType="application/vnd.openxmlformats-officedocument.wordprocessingml.footer+xml"/>
  <Override PartName="/word/header161.xml" ContentType="application/vnd.openxmlformats-officedocument.wordprocessingml.header+xml"/>
  <Override PartName="/word/footer137.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footer138.xml" ContentType="application/vnd.openxmlformats-officedocument.wordprocessingml.footer+xml"/>
  <Override PartName="/word/footer139.xml" ContentType="application/vnd.openxmlformats-officedocument.wordprocessingml.footer+xml"/>
  <Override PartName="/word/header164.xml" ContentType="application/vnd.openxmlformats-officedocument.wordprocessingml.header+xml"/>
  <Override PartName="/word/header165.xml" ContentType="application/vnd.openxmlformats-officedocument.wordprocessingml.header+xml"/>
  <Override PartName="/word/footer140.xml" ContentType="application/vnd.openxmlformats-officedocument.wordprocessingml.footer+xml"/>
  <Override PartName="/word/footer141.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68.xml" ContentType="application/vnd.openxmlformats-officedocument.wordprocessingml.header+xml"/>
  <Override PartName="/word/header169.xml" ContentType="application/vnd.openxmlformats-officedocument.wordprocessingml.header+xml"/>
  <Override PartName="/word/footer144.xml" ContentType="application/vnd.openxmlformats-officedocument.wordprocessingml.footer+xml"/>
  <Override PartName="/word/footer145.xml" ContentType="application/vnd.openxmlformats-officedocument.wordprocessingml.footer+xml"/>
  <Override PartName="/word/header170.xml" ContentType="application/vnd.openxmlformats-officedocument.wordprocessingml.header+xml"/>
  <Override PartName="/word/footer146.xml" ContentType="application/vnd.openxmlformats-officedocument.wordprocessingml.footer+xml"/>
  <Override PartName="/word/header171.xml" ContentType="application/vnd.openxmlformats-officedocument.wordprocessingml.header+xml"/>
  <Override PartName="/word/header172.xml" ContentType="application/vnd.openxmlformats-officedocument.wordprocessingml.header+xml"/>
  <Override PartName="/word/footer147.xml" ContentType="application/vnd.openxmlformats-officedocument.wordprocessingml.footer+xml"/>
  <Override PartName="/word/footer148.xml" ContentType="application/vnd.openxmlformats-officedocument.wordprocessingml.footer+xml"/>
  <Override PartName="/word/header173.xml" ContentType="application/vnd.openxmlformats-officedocument.wordprocessingml.header+xml"/>
  <Override PartName="/word/footer149.xml" ContentType="application/vnd.openxmlformats-officedocument.wordprocessingml.footer+xml"/>
  <Override PartName="/word/header174.xml" ContentType="application/vnd.openxmlformats-officedocument.wordprocessingml.header+xml"/>
  <Override PartName="/word/header175.xml" ContentType="application/vnd.openxmlformats-officedocument.wordprocessingml.header+xml"/>
  <Override PartName="/word/footer150.xml" ContentType="application/vnd.openxmlformats-officedocument.wordprocessingml.footer+xml"/>
  <Override PartName="/word/footer151.xml" ContentType="application/vnd.openxmlformats-officedocument.wordprocessingml.footer+xml"/>
  <Override PartName="/word/header176.xml" ContentType="application/vnd.openxmlformats-officedocument.wordprocessingml.header+xml"/>
  <Override PartName="/word/header177.xml" ContentType="application/vnd.openxmlformats-officedocument.wordprocessingml.header+xml"/>
  <Override PartName="/word/footer152.xml" ContentType="application/vnd.openxmlformats-officedocument.wordprocessingml.footer+xml"/>
  <Override PartName="/word/footer153.xml" ContentType="application/vnd.openxmlformats-officedocument.wordprocessingml.footer+xml"/>
  <Override PartName="/word/header178.xml" ContentType="application/vnd.openxmlformats-officedocument.wordprocessingml.header+xml"/>
  <Override PartName="/word/footer154.xml" ContentType="application/vnd.openxmlformats-officedocument.wordprocessingml.footer+xml"/>
  <Override PartName="/word/header179.xml" ContentType="application/vnd.openxmlformats-officedocument.wordprocessingml.header+xml"/>
  <Override PartName="/word/header180.xml" ContentType="application/vnd.openxmlformats-officedocument.wordprocessingml.header+xml"/>
  <Override PartName="/word/footer155.xml" ContentType="application/vnd.openxmlformats-officedocument.wordprocessingml.footer+xml"/>
  <Override PartName="/word/footer156.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83.xml" ContentType="application/vnd.openxmlformats-officedocument.wordprocessingml.header+xml"/>
  <Override PartName="/word/footer159.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86.xml" ContentType="application/vnd.openxmlformats-officedocument.wordprocessingml.header+xml"/>
  <Override PartName="/word/footer162.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89.xml" ContentType="application/vnd.openxmlformats-officedocument.wordprocessingml.header+xml"/>
  <Override PartName="/word/header190.xml" ContentType="application/vnd.openxmlformats-officedocument.wordprocessingml.header+xml"/>
  <Override PartName="/word/footer165.xml" ContentType="application/vnd.openxmlformats-officedocument.wordprocessingml.footer+xml"/>
  <Override PartName="/word/footer166.xml" ContentType="application/vnd.openxmlformats-officedocument.wordprocessingml.footer+xml"/>
  <Override PartName="/word/header191.xml" ContentType="application/vnd.openxmlformats-officedocument.wordprocessingml.header+xml"/>
  <Override PartName="/word/footer167.xml" ContentType="application/vnd.openxmlformats-officedocument.wordprocessingml.footer+xml"/>
  <Override PartName="/word/header192.xml" ContentType="application/vnd.openxmlformats-officedocument.wordprocessingml.header+xml"/>
  <Override PartName="/word/header193.xml" ContentType="application/vnd.openxmlformats-officedocument.wordprocessingml.header+xml"/>
  <Override PartName="/word/footer168.xml" ContentType="application/vnd.openxmlformats-officedocument.wordprocessingml.footer+xml"/>
  <Override PartName="/word/footer169.xml" ContentType="application/vnd.openxmlformats-officedocument.wordprocessingml.footer+xml"/>
  <Override PartName="/word/header194.xml" ContentType="application/vnd.openxmlformats-officedocument.wordprocessingml.header+xml"/>
  <Override PartName="/word/footer170.xml" ContentType="application/vnd.openxmlformats-officedocument.wordprocessingml.footer+xml"/>
  <Override PartName="/word/header195.xml" ContentType="application/vnd.openxmlformats-officedocument.wordprocessingml.header+xml"/>
  <Override PartName="/word/header196.xml" ContentType="application/vnd.openxmlformats-officedocument.wordprocessingml.header+xml"/>
  <Override PartName="/word/footer171.xml" ContentType="application/vnd.openxmlformats-officedocument.wordprocessingml.footer+xml"/>
  <Override PartName="/word/footer172.xml" ContentType="application/vnd.openxmlformats-officedocument.wordprocessingml.footer+xml"/>
  <Override PartName="/word/header197.xml" ContentType="application/vnd.openxmlformats-officedocument.wordprocessingml.header+xml"/>
  <Override PartName="/word/header198.xml" ContentType="application/vnd.openxmlformats-officedocument.wordprocessingml.header+xml"/>
  <Override PartName="/word/footer173.xml" ContentType="application/vnd.openxmlformats-officedocument.wordprocessingml.footer+xml"/>
  <Override PartName="/word/footer174.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201.xml" ContentType="application/vnd.openxmlformats-officedocument.wordprocessingml.header+xml"/>
  <Override PartName="/word/footer177.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204.xml" ContentType="application/vnd.openxmlformats-officedocument.wordprocessingml.header+xml"/>
  <Override PartName="/word/header205.xml" ContentType="application/vnd.openxmlformats-officedocument.wordprocessingml.header+xml"/>
  <Override PartName="/word/footer180.xml" ContentType="application/vnd.openxmlformats-officedocument.wordprocessingml.footer+xml"/>
  <Override PartName="/word/footer181.xml" ContentType="application/vnd.openxmlformats-officedocument.wordprocessingml.footer+xml"/>
  <Override PartName="/word/header206.xml" ContentType="application/vnd.openxmlformats-officedocument.wordprocessingml.header+xml"/>
  <Override PartName="/word/footer182.xml" ContentType="application/vnd.openxmlformats-officedocument.wordprocessingml.footer+xml"/>
  <Override PartName="/word/header207.xml" ContentType="application/vnd.openxmlformats-officedocument.wordprocessingml.header+xml"/>
  <Override PartName="/word/header208.xml" ContentType="application/vnd.openxmlformats-officedocument.wordprocessingml.header+xml"/>
  <Override PartName="/word/footer183.xml" ContentType="application/vnd.openxmlformats-officedocument.wordprocessingml.footer+xml"/>
  <Override PartName="/word/footer18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xmlns:wp="http://schemas.openxmlformats.org/drawingml/2006/wordprocessingDrawing" xmlns:o="urn:schemas-microsoft-com:office:office" xmlns:v="urn:schemas-microsoft-com:vml" xmlns:w="http://schemas.openxmlformats.org/wordprocessingml/2006/main" xmlns:r="http://schemas.openxmlformats.org/officeDocument/2006/relationships" xmlns:mc="http://schemas.openxmlformats.org/markup-compatibility/2006" xmlns:w10="urn:schemas-microsoft-com:office:word" xmlns:wps="http://schemas.microsoft.com/office/word/2010/wordprocessingShape" xmlns:w14="http://schemas.microsoft.com/office/word/2010/wordml" xmlns:wp14="http://schemas.microsoft.com/office/word/2010/wordprocessingDrawing">
      <w:r>
        <w:rPr>
          <w:noProof/>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pPr>
                              <!--  bidi  -->
                              <w:spacing w:line="240" w:lineRule="auto"/>
                              <w:contextualSpacing/>
                              <w:jc w:val="left"/>
                            </w:pPr>
                            <w:r>
                              <w:rPr>
                                <w:noProof/>
                                <w:position w:val="-6"/>
                                <!-- rtl -->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Перевод: французский - русский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Перевод: французский - русский - </w:t>
                        </w:r>
                        <w:r>
                          <w:rPr>
                            <w:rFonts w:ascii="Roboto" w:hAnsi="Roboto"/>
                            <w:color w:val="0F2B46"/>
                            <w:sz w:val="18"/>
                            <w:szCs w:val="18"/>
                            <w:u w:val="single"/>
                          </w:rPr>
                          <w:t>www.onlinedoctranslator.com</w:t>
                        </w:r>
                      </w:hyperlink>
                    </w:p>
                  </w:txbxContent>
                </v:textbox>
                <w10:wrap anchorx="page" anchory="page"/>
              </v:shape>
            </w:pict>
          </mc:Fallback>
        </mc:AlternateContent>
      </w:r>
    </w:p>
    <w:p w:rsidR="00101462" w:rsidRDefault="002F4CBD">
      <w:pPr>
        <w:pStyle w:val="10"/>
        <w:keepNext/>
        <w:keepLines/>
        <w:tabs>
          <w:tab w:val="left" w:pos="270"/>
          <w:tab w:val="left" w:pos="580"/>
          <w:tab w:val="left" w:pos="1440"/>
          <w:tab w:val="left" w:pos="2840"/>
          <w:tab w:val="left" w:pos="4360"/>
          <w:tab w:val="left" w:pos="4850"/>
          <w:tab w:val="left" w:pos="5400"/>
          <w:tab w:val="left" w:pos="5600"/>
          <w:tab w:val="left" w:pos="6460"/>
          <w:tab w:val="left" w:pos="6730"/>
          <w:tab w:val="left" w:pos="6950"/>
          <w:tab w:val="left" w:pos="8360"/>
          <w:tab w:val="left" w:pos="8730"/>
          <w:tab w:val="left" w:pos="9840"/>
          <w:tab w:val="left" w:pos="10370"/>
          <w:tab w:val="left" w:pos="10920"/>
          <w:tab w:val="left" w:pos="11820"/>
          <w:tab w:val="left" w:pos="12300"/>
          <w:tab w:val="left" w:pos="12650"/>
          <w:tab w:val="left" w:pos="13100"/>
          <w:tab w:val="left" w:pos="13440"/>
          <w:tab w:val="left" w:pos="13660"/>
          <w:tab w:val="left" w:pos="15120"/>
        </w:tabs>
      </w:pPr>
      <w:bookmarkStart w:id="0" w:name="bookmark0"/>
      <w:r>
        <w:t>ЖЕРМЕН АЯШЕ</w:t>
      </w:r>
      <w:bookmarkEnd w:id="0"/>
    </w:p>
    <w:p w:rsidR="00101462" w:rsidRDefault="002F4CBD">
      <w:pPr>
        <w:pStyle w:val="a6"/>
        <w:tabs>
          <w:tab w:val="left" w:pos="350"/>
          <w:tab w:val="left" w:pos="660"/>
          <w:tab w:val="left" w:pos="1450"/>
          <w:tab w:val="left" w:pos="2840"/>
          <w:tab w:val="left" w:pos="4360"/>
          <w:tab w:val="left" w:pos="4850"/>
          <w:tab w:val="left" w:pos="5500"/>
          <w:tab w:val="left" w:pos="5640"/>
          <w:tab w:val="left" w:pos="6460"/>
          <w:tab w:val="left" w:pos="6730"/>
          <w:tab w:val="left" w:pos="6970"/>
          <w:tab w:val="left" w:pos="8360"/>
          <w:tab w:val="left" w:pos="8730"/>
          <w:tab w:val="left" w:pos="9840"/>
          <w:tab w:val="left" w:pos="10390"/>
          <w:tab w:val="left" w:pos="10990"/>
          <w:tab w:val="left" w:pos="11820"/>
          <w:tab w:val="left" w:pos="12300"/>
          <w:tab w:val="left" w:pos="12650"/>
          <w:tab w:val="left" w:pos="13100"/>
          <w:tab w:val="left" w:pos="13440"/>
          <w:tab w:val="left" w:pos="13710"/>
          <w:tab w:val="left" w:pos="15170"/>
        </w:tabs>
        <w:spacing w:after="1140" w:line="343" w:lineRule="auto"/>
        <w:ind w:firstLine="0"/>
        <w:jc w:val="center"/>
        <w:rPr>
          <w:sz w:val="8"/>
          <w:szCs w:val="8"/>
        </w:rPr>
      </w:pPr>
      <w:r>
        <w:rPr>
          <w:rFonts w:ascii="Courier New" w:eastAsia="Courier New" w:hAnsi="Courier New" w:cs="Courier New"/>
          <w:color w:val="99887C"/>
          <w:sz w:val="8"/>
          <w:szCs w:val="8"/>
        </w:rPr>
        <w:t>• * &lt;</w:t>
      </w:r>
      <w:r>
        <w:rPr>
          <w:rFonts w:ascii="Courier New" w:eastAsia="Courier New" w:hAnsi="Courier New" w:cs="Courier New"/>
          <w:color w:val="99887C"/>
          <w:sz w:val="8"/>
          <w:szCs w:val="8"/>
        </w:rPr>
        <w:tab/>
        <w:t xml:space="preserve">•</w:t>
      </w:r>
      <w:r>
        <w:rPr>
          <w:rFonts w:ascii="Courier New" w:eastAsia="Courier New" w:hAnsi="Courier New" w:cs="Courier New"/>
          <w:color w:val="99887C"/>
          <w:sz w:val="8"/>
          <w:szCs w:val="8"/>
          <w:vertAlign w:val="superscript"/>
        </w:rPr>
        <w:t>г</w:t>
      </w:r>
      <w:r>
        <w:rPr>
          <w:rFonts w:ascii="Courier New" w:eastAsia="Courier New" w:hAnsi="Courier New" w:cs="Courier New"/>
          <w:color w:val="99887C"/>
          <w:sz w:val="8"/>
          <w:szCs w:val="8"/>
        </w:rPr>
        <w:t xml:space="preserve">•</w:t>
      </w:r>
      <w:r>
        <w:rPr>
          <w:rFonts w:ascii="Courier New" w:eastAsia="Courier New" w:hAnsi="Courier New" w:cs="Courier New"/>
          <w:color w:val="99887C"/>
          <w:sz w:val="8"/>
          <w:szCs w:val="8"/>
        </w:rPr>
        <w:tab/>
        <w:t>'* ♦ |'\ . / ' •</w:t>
      </w:r>
      <w:r>
        <w:rPr>
          <w:rFonts w:ascii="Courier New" w:eastAsia="Courier New" w:hAnsi="Courier New" w:cs="Courier New"/>
          <w:color w:val="99887C"/>
          <w:sz w:val="8"/>
          <w:szCs w:val="8"/>
        </w:rPr>
        <w:tab/>
        <w:t>/*•'*&lt;• *4^ *» ^'</w:t>
      </w:r>
      <w:r>
        <w:rPr>
          <w:rFonts w:ascii="Courier New" w:eastAsia="Courier New" w:hAnsi="Courier New" w:cs="Courier New"/>
          <w:color w:val="99887C"/>
          <w:sz w:val="8"/>
          <w:szCs w:val="8"/>
        </w:rPr>
        <w:tab/>
        <w:t xml:space="preserve">*•/**,*.</w:t>
      </w:r>
      <w:r>
        <w:rPr>
          <w:rFonts w:ascii="Courier New" w:eastAsia="Courier New" w:hAnsi="Courier New" w:cs="Courier New"/>
          <w:color w:val="99887C"/>
          <w:sz w:val="8"/>
          <w:szCs w:val="8"/>
          <w:vertAlign w:val="superscript"/>
        </w:rPr>
        <w:t>с</w:t>
      </w:r>
      <w:r>
        <w:rPr>
          <w:rFonts w:ascii="Courier New" w:eastAsia="Courier New" w:hAnsi="Courier New" w:cs="Courier New"/>
          <w:color w:val="99887C"/>
          <w:sz w:val="8"/>
          <w:szCs w:val="8"/>
        </w:rPr>
        <w:t xml:space="preserve">* г</w:t>
      </w:r>
      <w:r>
        <w:rPr>
          <w:rFonts w:ascii="Courier New" w:eastAsia="Courier New" w:hAnsi="Courier New" w:cs="Courier New"/>
          <w:color w:val="99887C"/>
          <w:sz w:val="8"/>
          <w:szCs w:val="8"/>
        </w:rPr>
        <w:tab/>
        <w:t>• *</w:t>
      </w:r>
      <w:r>
        <w:rPr>
          <w:rFonts w:ascii="Courier New" w:eastAsia="Courier New" w:hAnsi="Courier New" w:cs="Courier New"/>
          <w:color w:val="99887C"/>
          <w:sz w:val="8"/>
          <w:szCs w:val="8"/>
        </w:rPr>
        <w:tab/>
        <w:t>.•,</w:t>
      </w:r>
      <w:r>
        <w:rPr>
          <w:rFonts w:ascii="Courier New" w:eastAsia="Courier New" w:hAnsi="Courier New" w:cs="Courier New"/>
          <w:color w:val="99887C"/>
          <w:sz w:val="8"/>
          <w:szCs w:val="8"/>
        </w:rPr>
        <w:tab/>
        <w:t>•</w:t>
      </w:r>
      <w:r>
        <w:rPr>
          <w:rFonts w:ascii="Courier New" w:eastAsia="Courier New" w:hAnsi="Courier New" w:cs="Courier New"/>
          <w:color w:val="99887C"/>
          <w:sz w:val="8"/>
          <w:szCs w:val="8"/>
        </w:rPr>
        <w:tab/>
        <w:t>'</w:t>
      </w:r>
      <w:r>
        <w:rPr>
          <w:rFonts w:ascii="Courier New" w:eastAsia="Courier New" w:hAnsi="Courier New" w:cs="Courier New"/>
          <w:color w:val="99887C"/>
          <w:sz w:val="8"/>
          <w:szCs w:val="8"/>
        </w:rPr>
        <w:tab/>
        <w:t>*</w:t>
      </w:r>
      <w:r>
        <w:rPr>
          <w:rFonts w:ascii="Courier New" w:eastAsia="Courier New" w:hAnsi="Courier New" w:cs="Courier New"/>
          <w:color w:val="99887C"/>
          <w:sz w:val="8"/>
          <w:szCs w:val="8"/>
        </w:rPr>
        <w:tab/>
        <w:t>*</w:t>
      </w:r>
      <w:r>
        <w:rPr>
          <w:rFonts w:ascii="Courier New" w:eastAsia="Courier New" w:hAnsi="Courier New" w:cs="Courier New"/>
          <w:color w:val="99887C"/>
          <w:sz w:val="8"/>
          <w:szCs w:val="8"/>
        </w:rPr>
        <w:tab/>
        <w:t>• * ' • • *' '; -.**/• •''</w:t>
      </w:r>
      <w:r>
        <w:rPr>
          <w:rFonts w:ascii="Courier New" w:eastAsia="Courier New" w:hAnsi="Courier New" w:cs="Courier New"/>
          <w:color w:val="99887C"/>
          <w:sz w:val="8"/>
          <w:szCs w:val="8"/>
        </w:rPr>
        <w:tab/>
        <w:t>• .</w:t>
      </w:r>
      <w:r>
        <w:rPr>
          <w:rFonts w:ascii="Courier New" w:eastAsia="Courier New" w:hAnsi="Courier New" w:cs="Courier New"/>
          <w:color w:val="99887C"/>
          <w:sz w:val="8"/>
          <w:szCs w:val="8"/>
        </w:rPr>
        <w:tab/>
        <w:t>*•</w:t>
      </w:r>
      <w:r>
        <w:rPr>
          <w:rFonts w:ascii="Courier New" w:eastAsia="Courier New" w:hAnsi="Courier New" w:cs="Courier New"/>
          <w:color w:val="99887C"/>
          <w:sz w:val="8"/>
          <w:szCs w:val="8"/>
        </w:rPr>
        <w:tab/>
        <w:t>*с'</w:t>
      </w:r>
      <w:r>
        <w:rPr>
          <w:rFonts w:ascii="Courier New" w:eastAsia="Courier New" w:hAnsi="Courier New" w:cs="Courier New"/>
          <w:color w:val="99887C"/>
          <w:sz w:val="8"/>
          <w:szCs w:val="8"/>
        </w:rPr>
        <w:tab/>
        <w:t xml:space="preserve">^ * • •</w:t>
      </w:r>
      <w:r>
        <w:rPr>
          <w:rFonts w:ascii="Courier New" w:eastAsia="Courier New" w:hAnsi="Courier New" w:cs="Courier New"/>
          <w:color w:val="99887C"/>
          <w:sz w:val="8"/>
          <w:szCs w:val="8"/>
          <w:vertAlign w:val="superscript"/>
        </w:rPr>
        <w:t>1</w:t>
      </w:r>
      <w:r>
        <w:rPr>
          <w:rFonts w:ascii="Courier New" w:eastAsia="Courier New" w:hAnsi="Courier New" w:cs="Courier New"/>
          <w:color w:val="99887C"/>
          <w:sz w:val="8"/>
          <w:szCs w:val="8"/>
        </w:rPr>
        <w:t xml:space="preserve">' •</w:t>
      </w:r>
      <w:r>
        <w:rPr>
          <w:rFonts w:ascii="Courier New" w:eastAsia="Courier New" w:hAnsi="Courier New" w:cs="Courier New"/>
          <w:color w:val="99887C"/>
          <w:sz w:val="8"/>
          <w:szCs w:val="8"/>
        </w:rPr>
        <w:tab/>
        <w:t>*</w:t>
      </w:r>
      <w:r>
        <w:rPr>
          <w:rFonts w:ascii="Courier New" w:eastAsia="Courier New" w:hAnsi="Courier New" w:cs="Courier New"/>
          <w:color w:val="99887C"/>
          <w:sz w:val="8"/>
          <w:szCs w:val="8"/>
        </w:rPr>
        <w:tab/>
        <w:t>*, •</w:t>
      </w:r>
      <w:r>
        <w:rPr>
          <w:rFonts w:ascii="Courier New" w:eastAsia="Courier New" w:hAnsi="Courier New" w:cs="Courier New"/>
          <w:color w:val="99887C"/>
          <w:sz w:val="8"/>
          <w:szCs w:val="8"/>
        </w:rPr>
        <w:tab/>
        <w:t>*</w:t>
      </w:r>
      <w:r>
        <w:rPr>
          <w:rFonts w:ascii="Courier New" w:eastAsia="Courier New" w:hAnsi="Courier New" w:cs="Courier New"/>
          <w:color w:val="99887C"/>
          <w:sz w:val="8"/>
          <w:szCs w:val="8"/>
        </w:rPr>
        <w:tab/>
        <w:t>•</w:t>
      </w:r>
      <w:r>
        <w:rPr>
          <w:rFonts w:ascii="Courier New" w:eastAsia="Courier New" w:hAnsi="Courier New" w:cs="Courier New"/>
          <w:color w:val="99887C"/>
          <w:sz w:val="8"/>
          <w:szCs w:val="8"/>
        </w:rPr>
        <w:tab/>
        <w:t>*</w:t>
      </w:r>
      <w:r>
        <w:rPr>
          <w:rFonts w:ascii="Courier New" w:eastAsia="Courier New" w:hAnsi="Courier New" w:cs="Courier New"/>
          <w:color w:val="99887C"/>
          <w:sz w:val="8"/>
          <w:szCs w:val="8"/>
        </w:rPr>
        <w:tab/>
        <w:t>'•</w:t>
      </w:r>
      <w:r>
        <w:rPr>
          <w:rFonts w:ascii="Courier New" w:eastAsia="Courier New" w:hAnsi="Courier New" w:cs="Courier New"/>
          <w:color w:val="99887C"/>
          <w:sz w:val="8"/>
          <w:szCs w:val="8"/>
        </w:rPr>
        <w:tab/>
        <w:t xml:space="preserve">, - *' • .</w:t>
      </w:r>
      <w:r>
        <w:rPr>
          <w:rFonts w:ascii="Courier New" w:eastAsia="Courier New" w:hAnsi="Courier New" w:cs="Courier New"/>
          <w:color w:val="99887C"/>
          <w:sz w:val="8"/>
          <w:szCs w:val="8"/>
          <w:vertAlign w:val="subscript"/>
        </w:rPr>
        <w:t>К</w:t>
      </w:r>
      <w:r>
        <w:rPr>
          <w:rFonts w:ascii="Courier New" w:eastAsia="Courier New" w:hAnsi="Courier New" w:cs="Courier New"/>
          <w:color w:val="99887C"/>
          <w:sz w:val="8"/>
          <w:szCs w:val="8"/>
        </w:rPr>
        <w:t xml:space="preserve">. ' • . * * ' .</w:t>
      </w:r>
      <w:r>
        <w:rPr>
          <w:rFonts w:ascii="Courier New" w:eastAsia="Courier New" w:hAnsi="Courier New" w:cs="Courier New"/>
          <w:color w:val="99887C"/>
          <w:sz w:val="8"/>
          <w:szCs w:val="8"/>
        </w:rPr>
        <w:tab/>
        <w:t>*/</w:t>
      </w:r>
    </w:p>
    <w:p w:rsidR="00101462" w:rsidRDefault="002F4CBD">
      <w:pPr>
        <w:pStyle w:val="a6"/>
        <w:spacing w:after="0" w:line="218" w:lineRule="auto"/>
        <w:ind w:firstLine="0"/>
        <w:jc w:val="center"/>
        <w:rPr>
          <w:sz w:val="216"/>
          <w:szCs w:val="216"/>
        </w:rPr>
      </w:pPr>
      <w:r>
        <w:rPr>
          <w:b/>
          <w:bCs/>
          <w:sz w:val="216"/>
          <w:szCs w:val="216"/>
        </w:rPr>
        <w:t>ПРОИСХОЖДЕНИЕ</w:t>
      </w:r>
    </w:p>
    <w:p w:rsidR="00101462" w:rsidRDefault="002F4CBD">
      <w:pPr>
        <w:pStyle w:val="a6"/>
        <w:spacing w:after="0"/>
        <w:ind w:firstLine="0"/>
        <w:jc w:val="center"/>
        <w:rPr>
          <w:sz w:val="216"/>
          <w:szCs w:val="216"/>
        </w:rPr>
        <w:sectPr w:rsidR="00101462">
          <w:pgSz w:w="25450" w:h="31680"/>
          <w:pgMar w:top="0" w:right="2030" w:bottom="0" w:left="1480" w:header="0" w:footer="3" w:gutter="0"/>
          <w:pgNumType w:start="1"/>
          <w:cols w:space="720"/>
          <w:noEndnote/>
          <w:docGrid w:linePitch="360"/>
        </w:sectPr>
      </w:pPr>
      <w:r>
        <w:rPr>
          <w:b/>
          <w:bCs/>
          <w:sz w:val="216"/>
          <w:szCs w:val="216"/>
        </w:rPr>
        <w:t>РИ ВОЙНА</w:t>
      </w:r>
    </w:p>
    <w:p w:rsidR="00101462" w:rsidRDefault="00101462">
      <w:pPr>
        <w:spacing w:line="240" w:lineRule="exact"/>
        <w:rPr>
          <w:sz w:val="19"/>
          <w:szCs w:val="19"/>
        </w:rPr>
      </w:pPr>
    </w:p>
    <w:p w:rsidR="00101462" w:rsidRDefault="00101462">
      <w:pPr>
        <w:spacing w:line="240" w:lineRule="exact"/>
        <w:rPr>
          <w:sz w:val="19"/>
          <w:szCs w:val="19"/>
        </w:rPr>
      </w:pPr>
    </w:p>
    <w:p w:rsidR="00101462" w:rsidRDefault="00101462">
      <w:pPr>
        <w:spacing w:line="240" w:lineRule="exact"/>
        <w:rPr>
          <w:sz w:val="19"/>
          <w:szCs w:val="19"/>
        </w:rPr>
      </w:pPr>
    </w:p>
    <w:p w:rsidR="00101462" w:rsidRDefault="00101462">
      <w:pPr>
        <w:spacing w:line="240" w:lineRule="exact"/>
        <w:rPr>
          <w:sz w:val="19"/>
          <w:szCs w:val="19"/>
        </w:rPr>
      </w:pPr>
    </w:p>
    <w:p w:rsidR="00101462" w:rsidRDefault="00101462">
      <w:pPr>
        <w:spacing w:line="240" w:lineRule="exact"/>
        <w:rPr>
          <w:sz w:val="19"/>
          <w:szCs w:val="19"/>
        </w:rPr>
      </w:pPr>
    </w:p>
    <w:p w:rsidR="00101462" w:rsidRDefault="00101462">
      <w:pPr>
        <w:spacing w:line="240" w:lineRule="exact"/>
        <w:rPr>
          <w:sz w:val="19"/>
          <w:szCs w:val="19"/>
        </w:rPr>
      </w:pPr>
    </w:p>
    <w:p w:rsidR="00101462" w:rsidRDefault="00101462">
      <w:pPr>
        <w:spacing w:line="240" w:lineRule="exact"/>
        <w:rPr>
          <w:sz w:val="19"/>
          <w:szCs w:val="19"/>
        </w:rPr>
      </w:pPr>
    </w:p>
    <w:p w:rsidR="00101462" w:rsidRDefault="00101462">
      <w:pPr>
        <w:spacing w:line="240" w:lineRule="exact"/>
        <w:rPr>
          <w:sz w:val="19"/>
          <w:szCs w:val="19"/>
        </w:rPr>
      </w:pPr>
    </w:p>
    <w:p w:rsidR="00101462" w:rsidRDefault="00101462">
      <w:pPr>
        <w:spacing w:before="29" w:after="29" w:line="240" w:lineRule="exact"/>
        <w:rPr>
          <w:sz w:val="19"/>
          <w:szCs w:val="19"/>
        </w:rPr>
      </w:pPr>
    </w:p>
    <w:p w:rsidR="00101462" w:rsidRDefault="00101462">
      <w:pPr>
        <w:spacing w:line="1" w:lineRule="exact"/>
        <w:sectPr w:rsidR="00101462">
          <w:type w:val="continuous"/>
          <w:pgSz w:w="25450" w:h="31680"/>
          <w:pgMar w:top="0" w:right="0" w:bottom="0" w:left="0" w:header="0" w:footer="3" w:gutter="0"/>
          <w:cols w:space="720"/>
          <w:noEndnote/>
          <w:docGrid w:linePitch="360"/>
        </w:sectPr>
      </w:pPr>
    </w:p>
    <w:p w:rsidR="00101462" w:rsidRDefault="002F4CBD">
      <w:pPr>
        <w:pStyle w:val="a8"/>
        <w:framePr w:w="5530" w:h="690" w:wrap="none" w:vAnchor="text" w:hAnchor="page" w:x="9401" w:y="20121"/>
      </w:pPr>
      <w:r>
        <w:t>Опубликовано совместно p</w:t>
      </w:r>
    </w:p>
    <w:p w:rsidR="00101462" w:rsidRDefault="002F4CBD">
      <w:pPr>
        <w:pStyle w:val="a8"/>
        <w:framePr w:w="1920" w:h="690" w:wrap="none" w:vAnchor="text" w:hAnchor="page" w:x="3301" w:y="22481"/>
      </w:pPr>
      <w:r>
        <w:t>(Р ^ летучая мышь)</w:t>
      </w:r>
    </w:p>
    <w:p w:rsidR="00101462" w:rsidRDefault="002F4CBD">
      <w:pPr>
        <w:pStyle w:val="a8"/>
        <w:framePr w:w="1130" w:h="250" w:wrap="none" w:vAnchor="text" w:hAnchor="page" w:x="15821" w:y="9071"/>
        <w:jc w:val="right"/>
        <w:rPr>
          <w:sz w:val="15"/>
          <w:szCs w:val="15"/>
        </w:rPr>
      </w:pPr>
      <w:r>
        <w:rPr>
          <w:i/>
          <w:iCs/>
          <w:color w:val="000000"/>
          <w:sz w:val="15"/>
          <w:szCs w:val="15"/>
        </w:rPr>
        <w:t>.■X';,'^z/^ -</w:t>
      </w:r>
    </w:p>
    <w:p w:rsidR="00101462" w:rsidRDefault="002F4CBD">
      <w:pPr>
        <w:pStyle w:val="a8"/>
        <w:framePr w:w="1430" w:h="390" w:wrap="none" w:vAnchor="text" w:hAnchor="page" w:x="22901" w:y="11051"/>
        <w:rPr>
          <w:sz w:val="15"/>
          <w:szCs w:val="15"/>
        </w:rPr>
      </w:pPr>
      <w:r>
        <w:rPr>
          <w:i/>
          <w:iCs/>
          <w:color w:val="AB6549"/>
          <w:sz w:val="15"/>
          <w:szCs w:val="15"/>
        </w:rPr>
        <w:t>.■^у^. ^&gt;=.;</w:t>
      </w:r>
    </w:p>
    <w:p w:rsidR="00101462" w:rsidRDefault="002F4CBD">
      <w:pPr>
        <w:spacing w:line="360" w:lineRule="exact"/>
      </w:pPr>
      <w:r>
        <w:rPr>
          <w:noProof/>
        </w:rPr>
        <w:drawing>
          <wp:anchor distT="0" distB="0" distL="0" distR="0" simplePos="0" relativeHeight="62914690" behindDoc="1" locked="0" layoutInCell="1" allowOverlap="1">
            <wp:simplePos x="0" y="0"/>
            <wp:positionH relativeFrom="page">
              <wp:posOffset>692150</wp:posOffset>
            </wp:positionH>
            <wp:positionV relativeFrom="paragraph">
              <wp:posOffset>12700</wp:posOffset>
            </wp:positionV>
            <wp:extent cx="15284450" cy="635000"/>
            <wp:effectExtent l="0" t="0" r="0" b="0"/>
            <wp:wrapNone/>
            <wp:docPr id="1" name="Shape 1"/>
            <wp:cNvGraphicFramePr/>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7"/>
                    <a:stretch/>
                  </pic:blipFill>
                  <pic:spPr>
                    <a:xfrm>
                      <a:off x="0" y="0"/>
                      <a:ext cx="15284450" cy="635000"/>
                    </a:xfrm>
                    <a:prstGeom prst="rect">
                      <a:avLst/>
                    </a:prstGeom>
                  </pic:spPr>
                </pic:pic>
              </a:graphicData>
            </a:graphic>
          </wp:anchor>
        </w:drawing>
      </w:r>
      <w:r>
        <w:rPr>
          <w:noProof/>
        </w:rPr>
        <w:drawing>
          <wp:anchor distT="0" distB="0" distL="0" distR="0" simplePos="0" relativeHeight="62914691" behindDoc="1" locked="0" layoutInCell="1" allowOverlap="1">
            <wp:simplePos x="0" y="0"/>
            <wp:positionH relativeFrom="page">
              <wp:posOffset>1879600</wp:posOffset>
            </wp:positionH>
            <wp:positionV relativeFrom="paragraph">
              <wp:posOffset>2882900</wp:posOffset>
            </wp:positionV>
            <wp:extent cx="13925550" cy="247650"/>
            <wp:effectExtent l="0" t="0" r="0" b="0"/>
            <wp:wrapNone/>
            <wp:docPr id="3" name="Shape 3"/>
            <wp:cNvGraphicFramePr/>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8"/>
                    <a:stretch/>
                  </pic:blipFill>
                  <pic:spPr>
                    <a:xfrm>
                      <a:off x="0" y="0"/>
                      <a:ext cx="13925550" cy="247650"/>
                    </a:xfrm>
                    <a:prstGeom prst="rect">
                      <a:avLst/>
                    </a:prstGeom>
                  </pic:spPr>
                </pic:pic>
              </a:graphicData>
            </a:graphic>
          </wp:anchor>
        </w:drawing>
      </w:r>
      <w:r>
        <w:rPr>
          <w:noProof/>
        </w:rPr>
        <w:drawing>
          <wp:anchor distT="0" distB="0" distL="0" distR="0" simplePos="0" relativeHeight="62914692" behindDoc="1" locked="0" layoutInCell="1" allowOverlap="1">
            <wp:simplePos x="0" y="0"/>
            <wp:positionH relativeFrom="page">
              <wp:posOffset>171450</wp:posOffset>
            </wp:positionH>
            <wp:positionV relativeFrom="paragraph">
              <wp:posOffset>3124200</wp:posOffset>
            </wp:positionV>
            <wp:extent cx="15843250" cy="12693650"/>
            <wp:effectExtent l="0" t="0" r="0" b="0"/>
            <wp:wrapNone/>
            <wp:docPr id="5" name="Shape 5"/>
            <wp:cNvGraphicFramePr/>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9"/>
                    <a:stretch/>
                  </pic:blipFill>
                  <pic:spPr>
                    <a:xfrm>
                      <a:off x="0" y="0"/>
                      <a:ext cx="15843250" cy="12693650"/>
                    </a:xfrm>
                    <a:prstGeom prst="rect">
                      <a:avLst/>
                    </a:prstGeom>
                  </pic:spPr>
                </pic:pic>
              </a:graphicData>
            </a:graphic>
          </wp:anchor>
        </w:drawing>
      </w: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360" w:lineRule="exact"/>
      </w:pPr>
    </w:p>
    <w:p w:rsidR="00101462" w:rsidRDefault="00101462">
      <w:pPr>
        <w:spacing w:line="1" w:lineRule="exact"/>
        <w:sectPr w:rsidR="00101462">
          <w:type w:val="continuous"/>
          <w:pgSz w:w="25450" w:h="31680"/>
          <w:pgMar w:top="0" w:right="230" w:bottom="0" w:left="270" w:header="0" w:footer="3" w:gutter="0"/>
          <w:cols w:space="720"/>
          <w:noEndnote/>
          <w:docGrid w:linePitch="360"/>
        </w:sectPr>
      </w:pPr>
    </w:p>
    <w:p w:rsidR="00101462" w:rsidRDefault="002F4CBD">
      <w:pPr>
        <w:pStyle w:val="a6"/>
        <w:spacing w:after="220"/>
        <w:ind w:firstLine="0"/>
        <w:rPr>
          <w:sz w:val="66"/>
          <w:szCs w:val="66"/>
        </w:rPr>
      </w:pPr>
      <w:r>
        <w:rPr>
          <w:sz w:val="66"/>
          <w:szCs w:val="66"/>
        </w:rPr>
        <w:lastRenderedPageBreak/>
        <w:t>ИЗДАНИЯ СОРБОННЫ</w:t>
      </w:r>
    </w:p>
    <w:p w:rsidR="00101462" w:rsidRDefault="002F4CBD">
      <w:pPr>
        <w:pStyle w:val="20"/>
        <w:spacing w:after="280"/>
        <w:ind w:left="2460" w:firstLine="0"/>
      </w:pPr>
      <w:r>
        <w:rPr>
          <w:i/>
          <w:iCs/>
        </w:rPr>
        <w:t>МЕЖДУНАРОДНАЯ СЕРИЯ</w:t>
      </w:r>
    </w:p>
    <w:p w:rsidR="00101462" w:rsidRDefault="002F4CBD">
      <w:pPr>
        <w:pStyle w:val="11"/>
        <w:pBdr>
          <w:bottom w:val="single" w:sz="4" w:space="0" w:color="auto"/>
        </w:pBdr>
        <w:spacing w:after="1120"/>
        <w:ind w:left="4540" w:firstLine="0"/>
        <w:jc w:val="both"/>
      </w:pPr>
      <w:r>
        <w:t>ТОМ 19</w:t>
      </w:r>
    </w:p>
    <w:p w:rsidR="00101462" w:rsidRDefault="002F4CBD">
      <w:pPr>
        <w:pStyle w:val="a6"/>
        <w:spacing w:after="460"/>
        <w:ind w:firstLine="0"/>
        <w:jc w:val="both"/>
        <w:rPr>
          <w:sz w:val="66"/>
          <w:szCs w:val="66"/>
        </w:rPr>
      </w:pPr>
      <w:r>
        <w:rPr>
          <w:sz w:val="66"/>
          <w:szCs w:val="66"/>
        </w:rPr>
        <w:t>Парижский университет I Пантеон-Сорбонна</w:t>
      </w:r>
    </w:p>
    <w:p w:rsidR="00101462" w:rsidRDefault="002F4CBD">
      <w:pPr>
        <w:pStyle w:val="a6"/>
        <w:spacing w:after="1720" w:line="319" w:lineRule="auto"/>
        <w:ind w:left="1680" w:firstLine="0"/>
        <w:jc w:val="both"/>
        <w:rPr>
          <w:sz w:val="40"/>
          <w:szCs w:val="40"/>
        </w:rPr>
      </w:pPr>
      <w:r>
        <w:rPr>
          <w:b/>
          <w:bCs/>
          <w:sz w:val="40"/>
          <w:szCs w:val="40"/>
        </w:rPr>
        <w:t>ИНСТИТУТ ИСТОРИИ СОВРЕМЕННЫХ МЕЖДУНАРОДНЫХ ОТНОШЕНИЙ (ИМИСИ)</w:t>
      </w:r>
    </w:p>
    <w:p w:rsidR="00101462" w:rsidRDefault="002F4CBD">
      <w:pPr>
        <w:pStyle w:val="a6"/>
        <w:spacing w:after="3680"/>
        <w:ind w:left="1180" w:firstLine="0"/>
        <w:jc w:val="both"/>
        <w:rPr>
          <w:sz w:val="100"/>
          <w:szCs w:val="100"/>
        </w:rPr>
      </w:pPr>
      <w:r>
        <w:rPr>
          <w:sz w:val="92"/>
          <w:szCs w:val="92"/>
        </w:rPr>
        <w:t xml:space="preserve">НЕМЕЦКИЙ</w:t>
      </w:r>
      <w:r>
        <w:rPr>
          <w:sz w:val="100"/>
          <w:szCs w:val="100"/>
        </w:rPr>
        <w:t>АЯЧЕ</w:t>
      </w:r>
    </w:p>
    <w:p w:rsidR="00101462" w:rsidRDefault="002F4CBD">
      <w:pPr>
        <w:pStyle w:val="a6"/>
        <w:spacing w:after="460"/>
        <w:ind w:left="1680" w:firstLine="0"/>
        <w:jc w:val="both"/>
        <w:rPr>
          <w:sz w:val="124"/>
          <w:szCs w:val="124"/>
        </w:rPr>
      </w:pPr>
      <w:r>
        <w:rPr>
          <w:sz w:val="124"/>
          <w:szCs w:val="124"/>
        </w:rPr>
        <w:t>ИСТОКИ</w:t>
      </w:r>
    </w:p>
    <w:p w:rsidR="00101462" w:rsidRDefault="002F4CBD">
      <w:pPr>
        <w:pStyle w:val="a6"/>
        <w:spacing w:after="460"/>
        <w:ind w:firstLine="0"/>
        <w:jc w:val="center"/>
        <w:rPr>
          <w:sz w:val="124"/>
          <w:szCs w:val="124"/>
        </w:rPr>
      </w:pPr>
      <w:r>
        <w:rPr>
          <w:sz w:val="124"/>
          <w:szCs w:val="124"/>
        </w:rPr>
        <w:t>ВОЙНЫ</w:t>
      </w:r>
    </w:p>
    <w:p w:rsidR="00101462" w:rsidRDefault="002F4CBD">
      <w:pPr>
        <w:pStyle w:val="a6"/>
        <w:spacing w:after="10080"/>
        <w:ind w:firstLine="0"/>
        <w:jc w:val="center"/>
        <w:rPr>
          <w:sz w:val="124"/>
          <w:szCs w:val="124"/>
        </w:rPr>
      </w:pPr>
      <w:r>
        <w:rPr>
          <w:sz w:val="124"/>
          <w:szCs w:val="124"/>
        </w:rPr>
        <w:t>ДУ РИ</w:t>
      </w:r>
    </w:p>
    <w:p w:rsidR="00101462" w:rsidRDefault="002F4CBD">
      <w:pPr>
        <w:pStyle w:val="a6"/>
        <w:spacing w:after="40" w:line="312" w:lineRule="auto"/>
        <w:ind w:firstLine="0"/>
        <w:jc w:val="center"/>
        <w:rPr>
          <w:sz w:val="40"/>
          <w:szCs w:val="40"/>
        </w:rPr>
      </w:pPr>
      <w:r>
        <w:rPr>
          <w:noProof/>
        </w:rPr>
        <mc:AlternateContent>
          <mc:Choice Requires="wps">
            <w:drawing>
              <wp:anchor distT="0" distB="374650" distL="114300" distR="114300" simplePos="0" relativeHeight="125829378" behindDoc="0" locked="0" layoutInCell="1" allowOverlap="1">
                <wp:simplePos x="0" y="0"/>
                <wp:positionH relativeFrom="page">
                  <wp:posOffset>1515745</wp:posOffset>
                </wp:positionH>
                <wp:positionV relativeFrom="paragraph">
                  <wp:posOffset>38100</wp:posOffset>
                </wp:positionV>
                <wp:extent cx="4648200" cy="717550"/>
                <wp:effectExtent l="0" t="0" r="0" b="0"/>
                <wp:wrapSquare wrapText="bothSides"/>
                <wp:docPr id="7" name="Shape 7"/>
                <wp:cNvGraphicFramePr/>
                <a:graphic xmlns:a="http://schemas.openxmlformats.org/drawingml/2006/main">
                  <a:graphicData uri="http://schemas.microsoft.com/office/word/2010/wordprocessingShape">
                    <wps:wsp>
                      <wps:cNvSpPr txBox="1"/>
                      <wps:spPr>
                        <a:xfrm>
                          <a:off x="0" y="0"/>
                          <a:ext cx="4648200" cy="717550"/>
                        </a:xfrm>
                        <a:prstGeom prst="rect">
                          <a:avLst/>
                        </a:prstGeom>
                        <a:noFill/>
                      </wps:spPr>
                      <wps:txbx>
                        <w:txbxContent>
                          <w:p w:rsidR="00101462" w:rsidRDefault="002F4CBD">
                            <w:pPr>
                              <w:pStyle w:val="a6"/>
                              <w:ind w:firstLine="0"/>
                              <w:jc w:val="center"/>
                              <w:rPr>
                                <w:sz w:val="40"/>
                                <w:szCs w:val="40"/>
                              </w:rPr>
                            </w:pPr>
                            <w:r>
                              <w:rPr>
                                <w:b/>
                                <w:bCs/>
                                <w:sz w:val="40"/>
                                <w:szCs w:val="40"/>
                              </w:rPr>
                              <w:t>ИЗДАНИЯ СОРБОННЫ</w:t>
                            </w:r>
                          </w:p>
                          <w:p w:rsidR="00101462" w:rsidRDefault="002F4CBD">
                            <w:pPr>
                              <w:pStyle w:val="a6"/>
                              <w:spacing w:after="0"/>
                              <w:ind w:firstLine="0"/>
                              <w:jc w:val="center"/>
                              <w:rPr>
                                <w:sz w:val="34"/>
                                <w:szCs w:val="34"/>
                              </w:rPr>
                            </w:pPr>
                            <w:r>
                              <w:rPr>
                                <w:sz w:val="34"/>
                                <w:szCs w:val="34"/>
                              </w:rPr>
                              <w:t>УЛИЦА КУЯС, 14</w:t>
                            </w:r>
                          </w:p>
                        </w:txbxContent>
                      </wps:txbx>
                      <wps:bodyPr lIns="0" tIns="0" rIns="0" bIns="0"/>
                    </wps:wsp>
                  </a:graphicData>
                </a:graphic>
              </wp:anchor>
            </w:drawing>
          </mc:Choice>
          <mc:Fallback>
            <w:pict>
              <v:shapetype id="_x0000_t202" coordsize="21600,21600" o:spt="202" path="m,l,21600r21600,l21600,xe">
                <v:stroke joinstyle="miter"/>
                <v:path gradientshapeok="t" o:connecttype="rect"/>
              </v:shapetype>
              <v:shape id="_x0000_s1033" type="#_x0000_t202" style="position:absolute;margin-left:119.35000000000001pt;margin-top:3.pt;width:366.pt;height:56.5pt;z-index:-125829375;mso-wrap-distance-left:9.pt;mso-wrap-distance-right:9.pt;mso-wrap-distance-bottom:29.5pt;mso-position-horizontal-relative:page" filled="f" stroked="f">
                <v:textbox inset="0,0,0,0">
                  <w:txbxContent>
                    <w:p>
                      <w:pPr>
                        <w:pStyle w:val="Style11"/>
                        <w:keepNext w:val="0"/>
                        <w:keepLines w:val="0"/>
                        <w:widowControl w:val="0"/>
                        <w:shd w:val="clear" w:color="auto" w:fill="auto"/>
                        <w:bidi w:val="0"/>
                        <w:spacing w:before="0" w:line="240" w:lineRule="auto"/>
                        <w:ind w:left="0" w:right="0" w:firstLine="0"/>
                        <w:jc w:val="center"/>
                        <w:rPr>
                          <w:sz w:val="40"/>
                          <w:szCs w:val="40"/>
                        </w:rPr>
                      </w:pPr>
                      <w:r>
                        <w:rPr>
                          <w:b/>
                          <w:bCs/>
                          <w:color w:val="000000"/>
                          <w:spacing w:val="0"/>
                          <w:w w:val="100"/>
                          <w:position w:val="0"/>
                          <w:sz w:val="40"/>
                          <w:szCs w:val="40"/>
                          <w:shd w:val="clear" w:color="auto" w:fill="auto"/>
                          <w:lang w:val="fr-FR" w:eastAsia="fr-FR" w:bidi="fr-FR"/>
                        </w:rPr>
                        <w:t>ИЗДАНИЯ СОРБОННЫ</w:t>
                      </w:r>
                    </w:p>
                    <w:p>
                      <w:pPr>
                        <w:pStyle w:val="Style11"/>
                        <w:keepNext w:val="0"/>
                        <w:keepLines w:val="0"/>
                        <w:widowControl w:val="0"/>
                        <w:shd w:val="clear" w:color="auto" w:fill="auto"/>
                        <w:bidi w:val="0"/>
                        <w:spacing w:before="0" w:after="0" w:line="240" w:lineRule="auto"/>
                        <w:ind w:left="0" w:right="0" w:firstLine="0"/>
                        <w:jc w:val="center"/>
                        <w:rPr>
                          <w:sz w:val="34"/>
                          <w:szCs w:val="34"/>
                        </w:rPr>
                      </w:pPr>
                      <w:r>
                        <w:rPr>
                          <w:color w:val="000000"/>
                          <w:spacing w:val="0"/>
                          <w:w w:val="100"/>
                          <w:position w:val="0"/>
                          <w:sz w:val="34"/>
                          <w:szCs w:val="34"/>
                          <w:shd w:val="clear" w:color="auto" w:fill="auto"/>
                          <w:lang w:val="fr-FR" w:eastAsia="fr-FR" w:bidi="fr-FR"/>
                        </w:rPr>
                        <w:t>УЛИЦА КУЯС, 14</w:t>
                      </w:r>
                    </w:p>
                  </w:txbxContent>
                </v:textbox>
                <w10:wrap type="square" anchorx="page"/>
              </v:shape>
            </w:pict>
          </mc:Fallback>
        </mc:AlternateContent>
      </w:r>
      <w:r>
        <w:rPr>
          <w:noProof/>
        </w:rPr>
        <mc:AlternateContent>
          <mc:Choice Requires="wps">
            <w:drawing>
              <wp:anchor distT="793750" distB="0" distL="781050" distR="920750" simplePos="0" relativeHeight="125829380" behindDoc="0" locked="0" layoutInCell="1" allowOverlap="1">
                <wp:simplePos x="0" y="0"/>
                <wp:positionH relativeFrom="page">
                  <wp:posOffset>2182495</wp:posOffset>
                </wp:positionH>
                <wp:positionV relativeFrom="paragraph">
                  <wp:posOffset>831850</wp:posOffset>
                </wp:positionV>
                <wp:extent cx="3175000" cy="298450"/>
                <wp:effectExtent l="0" t="0" r="0" b="0"/>
                <wp:wrapSquare wrapText="bothSides"/>
                <wp:docPr id="9" name="Shape 9"/>
                <wp:cNvGraphicFramePr/>
                <a:graphic xmlns:a="http://schemas.openxmlformats.org/drawingml/2006/main">
                  <a:graphicData uri="http://schemas.microsoft.com/office/word/2010/wordprocessingShape">
                    <wps:wsp>
                      <wps:cNvSpPr txBox="1"/>
                      <wps:spPr>
                        <a:xfrm>
                          <a:off x="0" y="0"/>
                          <a:ext cx="3175000" cy="298450"/>
                        </a:xfrm>
                        <a:prstGeom prst="rect">
                          <a:avLst/>
                        </a:prstGeom>
                        <a:noFill/>
                      </wps:spPr>
                      <wps:txbx>
                        <w:txbxContent>
                          <w:p w:rsidR="00101462" w:rsidRDefault="002F4CBD">
                            <w:pPr>
                              <w:pStyle w:val="a6"/>
                              <w:spacing w:after="0"/>
                              <w:ind w:firstLine="0"/>
                              <w:rPr>
                                <w:sz w:val="34"/>
                                <w:szCs w:val="34"/>
                              </w:rPr>
                            </w:pPr>
                            <w:r>
                              <w:rPr>
                                <w:sz w:val="34"/>
                                <w:szCs w:val="34"/>
                              </w:rPr>
                              <w:t>75231 ПАРИЖ CEDEX 05</w:t>
                            </w:r>
                          </w:p>
                        </w:txbxContent>
                      </wps:txbx>
                      <wps:bodyPr wrap="none" lIns="0" tIns="0" rIns="0" bIns="0"/>
                    </wps:wsp>
                  </a:graphicData>
                </a:graphic>
              </wp:anchor>
            </w:drawing>
          </mc:Choice>
          <mc:Fallback>
            <w:pict>
              <v:shape id="_x0000_s1035" type="#_x0000_t202" style="position:absolute;margin-left:171.84999999999999pt;margin-top:65.5pt;width:250.pt;height:23.5pt;z-index:-125829373;mso-wrap-distance-left:61.5pt;mso-wrap-distance-top:62.5pt;mso-wrap-distance-right:72.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34"/>
                          <w:szCs w:val="34"/>
                          <w:shd w:val="clear" w:color="auto" w:fill="auto"/>
                          <w:lang w:val="fr-FR" w:eastAsia="fr-FR" w:bidi="fr-FR"/>
                        </w:rPr>
                        <w:t>75231 ПАРИЖ CEDEX 05</w:t>
                      </w:r>
                    </w:p>
                  </w:txbxContent>
                </v:textbox>
                <w10:wrap type="square" anchorx="page"/>
              </v:shape>
            </w:pict>
          </mc:Fallback>
        </mc:AlternateContent>
      </w:r>
      <w:r>
        <w:rPr>
          <w:b/>
          <w:bCs/>
          <w:sz w:val="40"/>
          <w:szCs w:val="40"/>
        </w:rPr>
        <w:t>МАРОККАНСКОЕ ОБЩЕСТВО ВОССОЕДИНЯЮЩИХСЯ ИЗДАТЕЛЕЙ. МОРЕ</w:t>
      </w:r>
    </w:p>
    <w:p w:rsidR="00101462" w:rsidRDefault="002F4CBD">
      <w:pPr>
        <w:pStyle w:val="a6"/>
        <w:spacing w:after="460" w:line="360" w:lineRule="auto"/>
        <w:ind w:firstLine="0"/>
        <w:jc w:val="center"/>
        <w:rPr>
          <w:sz w:val="34"/>
          <w:szCs w:val="34"/>
        </w:rPr>
        <w:sectPr w:rsidR="00101462">
          <w:pgSz w:w="25450" w:h="31680"/>
          <w:pgMar w:top="488" w:right="2852" w:bottom="483" w:left="6457" w:header="0" w:footer="3" w:gutter="0"/>
          <w:cols w:space="720"/>
          <w:noEndnote/>
          <w:docGrid w:linePitch="360"/>
        </w:sectPr>
      </w:pPr>
      <w:r>
        <w:rPr>
          <w:sz w:val="34"/>
          <w:szCs w:val="34"/>
        </w:rPr>
        <w:t>3, УЛИЦА ГАЗЗА - РАБАТ (МАРОККО)</w:t>
      </w:r>
    </w:p>
    <w:p w:rsidR="00101462" w:rsidRDefault="002F4CBD">
      <w:pPr>
        <w:pStyle w:val="a6"/>
        <w:spacing w:before="11280" w:after="700"/>
        <w:ind w:left="2200" w:firstLine="0"/>
        <w:jc w:val="both"/>
        <w:rPr>
          <w:sz w:val="34"/>
          <w:szCs w:val="34"/>
        </w:rPr>
      </w:pPr>
      <w:r>
        <w:rPr>
          <w:sz w:val="34"/>
          <w:szCs w:val="34"/>
        </w:rPr>
        <w:lastRenderedPageBreak/>
        <w:t>ПРИМЕЧАНИЕ О ТРАНСКРИПЦИИ АРАБСКИХ СЛОВ И ИМЕН СОБСТВЕННЫХ</w:t>
      </w:r>
    </w:p>
    <w:p w:rsidR="00101462" w:rsidRDefault="002F4CBD">
      <w:pPr>
        <w:pStyle w:val="20"/>
        <w:spacing w:after="0" w:line="233" w:lineRule="auto"/>
        <w:ind w:left="2200" w:firstLine="20"/>
        <w:jc w:val="both"/>
      </w:pPr>
      <w:r>
        <w:t xml:space="preserve">Настоящая книга написана для всех, поэтому мы избегали для этих слов и этих имен какой-либо научной транскрипции, за исключением случая названий арабских сочинений, на которые хотели бы сослаться специалисты и которые для этой цели, были транскрибированы только диакритическими знаками.</w:t>
      </w:r>
    </w:p>
    <w:p w:rsidR="00101462" w:rsidRDefault="002F4CBD">
      <w:pPr>
        <w:pStyle w:val="22"/>
        <w:keepNext/>
        <w:keepLines/>
        <w:spacing w:after="3180"/>
      </w:pPr>
      <w:bookmarkStart w:id="1" w:name="bookmark2"/>
      <w:r>
        <w:t>ВВЕДЕНИЕ</w:t>
      </w:r>
      <w:bookmarkEnd w:id="1"/>
    </w:p>
    <w:p w:rsidR="00101462" w:rsidRDefault="002F4CBD">
      <w:pPr>
        <w:pStyle w:val="11"/>
        <w:spacing w:after="160"/>
        <w:ind w:firstLine="880"/>
        <w:jc w:val="both"/>
      </w:pPr>
      <w:r>
        <w:t xml:space="preserve">Полвека, которые уже отделяют нас от того, что было названо «Рифской войной», сами по себе были настолько наполнены другими событиями, гораздо более важными, что неудивительно, если большинство наших современников даже не знает, что исторический факт это название имело место в их время. Что весьма примечательно, так это то, что память об этой самой рифской войне, которую многие игнорируют, остается глубоко запечатленной в большинстве тех, кто уже был там, молодым или подростком, когда она разразилась.</w:t>
      </w:r>
    </w:p>
    <w:p w:rsidR="00101462" w:rsidRDefault="002F4CBD">
      <w:pPr>
        <w:pStyle w:val="11"/>
        <w:spacing w:after="160"/>
        <w:ind w:firstLine="880"/>
        <w:jc w:val="both"/>
      </w:pPr>
      <w:r>
        <w:t>Замечательно, без сомнения, но не удивительно. В течение двадцати или тридцати лет все человечество было обеспокоено событиями, которые, тем не менее, хорошо описаны, в Индокитае, Алжире, на Ближнем Востоке, на Кубе. Дело в том, что мы различили там более или менее отчетливо признаки эпохи, когда колонизация сбросила свою опеку и рухнули великие империи, в судьбах людей произошла мутация. Однако если и сегодня одних тревожит такая перспектива, другие надеются и многие размышляют, то, когда умы людей имели достаточно времени, чтобы приспособиться к новому ходу вещей, мы можем себе представить, какие эмоции, какие тревоги или какие безумные надежды могли пробудить Шестьдесят лет назад произошло немыслимое тогда событие, которое, потряснув сразу два соединенных господства, Испании и Франции,</w:t>
      </w:r>
    </w:p>
    <w:p w:rsidR="00101462" w:rsidRDefault="002F4CBD">
      <w:pPr>
        <w:pStyle w:val="11"/>
        <w:spacing w:after="160"/>
        <w:ind w:firstLine="820"/>
        <w:jc w:val="both"/>
      </w:pPr>
      <w:r>
        <w:t>Потому что в этом все дело.</w:t>
      </w:r>
    </w:p>
    <w:p w:rsidR="00101462" w:rsidRDefault="002F4CBD">
      <w:pPr>
        <w:pStyle w:val="11"/>
        <w:spacing w:after="100"/>
        <w:ind w:firstLine="880"/>
        <w:jc w:val="both"/>
        <w:sectPr w:rsidR="00101462">
          <w:footnotePr>
            <w:numStart w:val="2"/>
          </w:footnotePr>
          <w:pgSz w:w="25450" w:h="31680"/>
          <w:pgMar w:top="1941" w:right="3524" w:bottom="1090" w:left="3616" w:header="0" w:footer="3" w:gutter="0"/>
          <w:cols w:space="720"/>
          <w:noEndnote/>
          <w:docGrid w:linePitch="360"/>
          <w15:footnoteColumns w:val="1"/>
        </w:sectPr>
      </w:pPr>
      <w:r>
        <w:t>Все началось, по-видимому, по крайней мере, летом 1921 года. В то время как французы уже прочно удерживали почти все Марокко на юге, испанцы на севере страны, где им был пожалован участок, еще стремление завоевать свою долю территории. Однако в течение года дела шли хорошо, и две армии, действовавшие отдельно, одна на востоке, другая на западе, были даже в пределах досягаемости основных целей, как вдруг восточная, несмотря на свои двадцать тысяч человек, был буквально разрублен на куски, усеяв страну своими убитыми, оставив противнику свои запасы боеприпасов и свои продовольственные склады. Оба</w:t>
      </w:r>
    </w:p>
    <w:p w:rsidR="00101462" w:rsidRDefault="002F4CBD">
      <w:pPr>
        <w:pStyle w:val="11"/>
        <w:spacing w:after="100"/>
        <w:ind w:firstLine="0"/>
        <w:jc w:val="both"/>
      </w:pPr>
      <w:r>
        <w:lastRenderedPageBreak/>
        <w:t>Испании, чем в мире, это была волна изумления. В конце концов, противник состоял всего из нескольких банд жалко вооруженных риффийских крестьян, которые едва успели выстрелить, прежде чем ускользнуть. Поэтому, чтобы объяснить дело, они обвинили в безответственной горячности вождя генерала Сильвестра, который сам погиб во время бури, или в небрежности испанской армии. Но мы себя успокоили. После этого сурового пробуждения Испания, европейская нация, будет знать, как отомстить и выполнить свою миссию.</w:t>
      </w:r>
    </w:p>
    <w:p w:rsidR="00101462" w:rsidRDefault="002F4CBD">
      <w:pPr>
        <w:pStyle w:val="11"/>
        <w:spacing w:after="100"/>
        <w:ind w:firstLine="840"/>
        <w:jc w:val="both"/>
      </w:pPr>
      <w:r>
        <w:t>Оказалось иначе. Правда, к месту сражения было отправлено внушительное подкрепление, и, по крайней мере частично, утраченная территория была отвоевана. Но это заняло много месяцев. Потому что теперь напротив возникла организация, своего рода государство, во всяком случае армия, с импровизированным вождем, неким Абделькримом, характер которого оказался необычным. И мы должны были убедить себя, что проблема состоит не столько в том, чтобы уменьшить численность рифаинов, сколько в том, чтобы суметь противостоять им. Более того, в то время как в Рифе, а затем и в остальной зоне, перешедшей к Испании, крепла власть и авторитет Абделькрима, именно в Мадриде конвульсии режима закончились военной диктатурой. Однако новый хозяин Испании Примо де Ривера не был счастливее в Марокко. Конец 1924 г., его армия отступила под ударами рифаинов до стен Тетуана. Затем война была практически выиграна для Абделькрима, который уже готовил последний двойной штурм: в направлении Мелильи на востоке и Тетуана на западе. Однако именно в этот момент ему пришлось повернуться лицом на юг, где в неясных условиях внезапно открылся третий фронт.</w:t>
      </w:r>
    </w:p>
    <w:p w:rsidR="00101462" w:rsidRDefault="002F4CBD">
      <w:pPr>
        <w:pStyle w:val="11"/>
        <w:spacing w:after="100"/>
        <w:ind w:firstLine="840"/>
        <w:jc w:val="both"/>
      </w:pPr>
      <w:r>
        <w:t xml:space="preserve">Франция, ибо именно она, в свою очередь, только что вступила в бой, была совсем другим противником, чем Испания. В континентальной Франции в то время у нее была самая сильная армия в мире. Что же касается его колониальных армий, то они долгое время не имели ничего, кроме побед во всех широтах. В частности, в Марокко упорно трудились почти двадцать лет. Страна была в ее руках. Там были земля, ресурсы и люди. На месте работали обученные и опытные руководители. Наконец, ее лидер, маршал Лиоте, стал для всего мира живым символом колониального успеха. При соприкосновении с ним, конечно, скромное крестьянское государство рифаинов лопнуло бы, как мыльный пузырь.</w:t>
      </w:r>
    </w:p>
    <w:p w:rsidR="00101462" w:rsidRDefault="002F4CBD">
      <w:pPr>
        <w:pStyle w:val="11"/>
        <w:spacing w:after="100"/>
        <w:ind w:firstLine="840"/>
        <w:jc w:val="both"/>
      </w:pPr>
      <w:r>
        <w:t>Также нет слов, чтобы выразить всеобщее изумление, когда видишь, в свою очередь, что французы толкались, сбивались с ног, топтались еще яростнее, чем испанцы перед ними. Фес, Таза, Уэззан оказались в опасности. Побежденный, Лиоте был в середине битвы заменен Петеном, более прославленным маршалом, чей выбор не обошлось без Вердена. Своевременная эвакуация Рура позволила развернуть на триста километров грозную армию в сто пятьдесят тысяч человек. С испанцами, на стороне которых было столько же, был спешно заключен союз. Весь этот поезд и этот большой переполох из-за простого колониального дела? На самом деле стало понятно, что с самого начала, с испанской фазы, шла настоящая война. Мы открыли «Рифскую войну».</w:t>
      </w:r>
    </w:p>
    <w:p w:rsidR="00101462" w:rsidRDefault="002F4CBD">
      <w:pPr>
        <w:pStyle w:val="11"/>
        <w:spacing w:after="100"/>
        <w:ind w:firstLine="880"/>
        <w:jc w:val="both"/>
      </w:pPr>
      <w:r>
        <w:t>В конце концов, именно Франция и Испания, объединившись, одержали победу. Последовавшая за этим оккупация Рифа и сдача Абделькрима открыли путь к испанскому протекторату и восстановили основу французского господства. Кроме того, если мы будем рассматривать только исход и непосредственные результаты этого конфликта, мы могли бы сегодня, благодаря ретроспективному взгляду и прошлым эмоциям, свести его к более скромным размерам, чтобы не видеть только случай завоевания и, следовательно, эпизод, не более того, колониальной эпохи. Определенно поздняя серия. Но ведь в 1925 году колониальная эпоха еще не закончилась. Что касается серьезности, которую она принимала, то она также не была абсолютно исключительной, поскольку европейская экспансия не всегда была легкой. Были даже отмечены неудачи, некоторые из которых,</w:t>
      </w:r>
    </w:p>
    <w:p w:rsidR="00101462" w:rsidRDefault="002F4CBD">
      <w:pPr>
        <w:pStyle w:val="11"/>
        <w:spacing w:after="100"/>
        <w:ind w:firstLine="880"/>
        <w:jc w:val="both"/>
      </w:pPr>
      <w:r>
        <w:t>Эта точка зрения, конечно, не совсем неверна, но она упускает главное. Между средствами Европы и средствами подвластных ей народов диспропорция была такова, что только неопытностью или очень серьезными ошибками можно объяснить такие события, как поражение англичан при Хартуме в 1885 г. или поражение итальянцев. в Адуа в 1896 г. В случае с Рифом, напротив, такое объяснение было бы верным, если бы оно было необходимо для начальной фазы боевых действий. Это уже недопустимо для суммы поражений, совместно накопленных впоследствии двумя европейскими армиями.</w:t>
      </w:r>
    </w:p>
    <w:p w:rsidR="00101462" w:rsidRDefault="002F4CBD">
      <w:pPr>
        <w:pStyle w:val="11"/>
        <w:spacing w:after="0"/>
        <w:ind w:firstLine="880"/>
        <w:jc w:val="both"/>
      </w:pPr>
      <w:r>
        <w:t xml:space="preserve">Действительно, есть случай, с которым, казалось бы, можно и даже необходимо установить сравнение, это случай войны, которую французы должны были вести в начале своего завоевания в Алжире против эмира Абделькадера. По своим существенным причинам, по близости своего театра действий, по своей продолжительности и своей безжалостности, по своему воплощению, наконец, каждый в лице исключительного лидера, два конфликта в Алжире и Рифе, с интервалом в восемьдесят лет, имеют большое сходство с родством. Однако какая дистанция и какая непреодолимая оппозиция, если мы посмотрим на это повнимательнее.</w:t>
      </w:r>
    </w:p>
    <w:p w:rsidR="00101462" w:rsidRDefault="002F4CBD">
      <w:pPr>
        <w:pStyle w:val="11"/>
        <w:spacing w:after="200"/>
        <w:ind w:firstLine="880"/>
        <w:jc w:val="both"/>
      </w:pPr>
      <w:r>
        <w:t>Когда он начал войну с Францией в 1839 году, Абделькадер уже был главой государства, власть которого распространялась на две трети территории Алжира. У него были на юге, за Сахарой, просторы безграничные. С запада он получил поддержку своего крупного марокканского соседа. Столкнувшись с ним, французы оказались, напротив, прикованы к береговым редутам, которые сообщались друг с другом только морским путем.Алжирцы, доблестные подвиги, эпические скачки, очень тяжелые удары по врагу. Но хотя столь сильное сопротивление и тактические успехи значительно замедлили ход событий, они так и не смогли его остановить, не говоря уже о том, чтобы обратить его вспять. Начав с первых толчков, пошел аппарат, поставленный Абделькадером, месяцами и годами, заедать, разбирать, сойти на нет. Кроме того, сплоченная и слаженная борьба сначала выродилась в партизанскую войну, а затем переросла в настоящую охоту. Таким образом, на уровне истории от одного конца до другого было лишь неумолимое путешествие к поражению (').</w:t>
      </w:r>
    </w:p>
    <w:p w:rsidR="00101462" w:rsidRDefault="002F4CBD">
      <w:pPr>
        <w:pStyle w:val="11"/>
        <w:spacing w:after="200"/>
        <w:ind w:firstLine="880"/>
        <w:jc w:val="both"/>
      </w:pPr>
      <w:r>
        <w:t>Наоборот, в Рифе, как мы видели, сначала была лишь горстка крестьян, достаточно неразумных, чтобы противостоять наступлению испанцев. Почти безоружные, подвергаясь порицанию соплеменников, опасавшихся расправы со стороны неприятеля, они уже не могли даже спорить о законности своего дела, так как Испания в силу договоров вмешалась под знамёна своего государя, султана. Потребовалась их первая битва и ее успех, который превзошел все надежды, чтобы они внезапно были вооружены, богаты сторонниками и, прежде всего, совершили безвозвратный выбор лидера, создав себе рудиментарную организацию. Но с тех пор и всегда в ответ на нужды своей борьбы они начали необратимый и непрерывный процесс военного подкрепления,</w:t>
      </w:r>
    </w:p>
    <w:p w:rsidR="00101462" w:rsidRDefault="002F4CBD">
      <w:pPr>
        <w:pStyle w:val="11"/>
        <w:spacing w:after="840"/>
        <w:ind w:firstLine="880"/>
        <w:jc w:val="both"/>
      </w:pPr>
      <w:r>
        <w:t xml:space="preserve">Таким образом, во времена, когда у европейцев был еще только парусный флот и когда были заряжены сабли, существовавшее ранее государство Абделькадера постепенно разрушалось под ударами Бюжо, тогда как рифены, первоначально рудные, затем переплавлявшиеся в горниле битв, они были, так сказать, выкованы ударами самого врага. И они оказались в состоянии в век линкоров, тяжелых орудий и авиации нанести Испании, а затем Франции в течение пяти лет стратегические неудачи. Само их поражение, учитывая цену, которую оно стоило, было расценено очень широким кругом мирового общественного мнения в моральном плане как победа. Если, таким образом, верно, что конфликты в Алжире и Рифе относятся к колониальной эпохе, их совершенно обратный ход, несмотря на громадный разрыв, разделяющий отныне представленные средства, тем не менее напоминает нам, что они расположены в двух крайних моментах, один в начале, другой в конце. Абделькадер побежден, устранен, это был знак того, что ничто не остановит в будущем расширение Европы. Ничто на самом деле не остановило его. Только когда она закончила подавлять мир,</w:t>
      </w:r>
    </w:p>
    <w:p w:rsidR="00101462" w:rsidRDefault="002F4CBD">
      <w:pPr>
        <w:pStyle w:val="20"/>
        <w:spacing w:after="520" w:line="230" w:lineRule="auto"/>
        <w:ind w:firstLine="1400"/>
        <w:jc w:val="both"/>
      </w:pPr>
      <w:r>
        <w:t xml:space="preserve">(1) См. Рене Галиссо: Война Абд эль-Кадера или крушение алжирской национальности (1839-1847 гг.), в «Hespéris-Termuda», 1964, vol. В, фас. сингл, стр. 111-149.</w:t>
      </w:r>
    </w:p>
    <w:p w:rsidR="00101462" w:rsidRDefault="002F4CBD">
      <w:pPr>
        <w:pStyle w:val="11"/>
        <w:spacing w:after="360"/>
        <w:ind w:firstLine="0"/>
        <w:jc w:val="both"/>
      </w:pPr>
      <w:r>
        <w:t>шок от событий в Рифе. Толчок, конечно, произвел при прохождении его потока, но уже привлек взамен Находку, которая, распространившись, однажды сметет империи.</w:t>
      </w:r>
    </w:p>
    <w:p w:rsidR="00101462" w:rsidRDefault="002F4CBD">
      <w:pPr>
        <w:pStyle w:val="11"/>
        <w:spacing w:after="360"/>
        <w:ind w:firstLine="880"/>
        <w:jc w:val="both"/>
      </w:pPr>
      <w:r>
        <w:t>В тогдашних правящих кругах отчетливо осознавали характер и степень опасности, и соответственно принимались все соответствующие спасательные меры, не торгуясь, как известно, из страны в страну. соперничество. Как показатель можно еще отметить страх, который Абделькрим продолжал внушать даже после своего поражения. В то время как Абделькадер после периода заключения смог поселиться и жить свободно посреди мусульманского мира, риффийский вождь был депортирован и содержался в течение двадцати одного года на изолированном острове в Индийском океане. Опозоренный выдающимся прецедентом, никогда еще противник, разоруженный, не был объектом такой суровости или таких предосторожностей.</w:t>
      </w:r>
    </w:p>
    <w:p w:rsidR="00101462" w:rsidRDefault="002F4CBD">
      <w:pPr>
        <w:pStyle w:val="11"/>
        <w:spacing w:after="360"/>
        <w:ind w:firstLine="880"/>
        <w:jc w:val="both"/>
      </w:pPr>
      <w:r>
        <w:t>В мире колоний, который в послевоенный период гораздо шире открылся для новостей извне, реакция, очевидно, была совсем иной. Это был безумный энтузиазм. От Алжира до Египта, от Индии до Китая, от Аргентины до Соединенных Штатов, везде, где целый народ, национальное или расовое меньшинство признавало себя более или менее в деле рифаинов, их действия Невероятного оружия оживляли обманутые надежды Вильсоновской эпохи, но придала им совершенно новую согласованность. Зачем ждать, умоляя его, манны свыше, ведь Давид, как считалось до последнего момента, находился в процессе свержения Голиафа? Известный публицист Чакиб Арсалан тогда с гордостью заявил: «Бен Абделькрим — герой нашего времени не только среди мусульман, но среди всех народов. » (</w:t>
      </w:r>
      <w:r>
        <w:rPr>
          <w:vertAlign w:val="superscript"/>
        </w:rPr>
        <w:footnoteReference w:id="1"/>
      </w:r>
      <w:r>
        <w:rPr>
          <w:vertAlign w:val="superscript"/>
        </w:rPr>
        <w:t xml:space="preserve"> </w:t>
      </w:r>
      <w:r>
        <w:rPr>
          <w:vertAlign w:val="superscript"/>
        </w:rPr>
        <w:footnoteReference w:id="2"/>
      </w:r>
      <w:r>
        <w:t>).</w:t>
      </w:r>
    </w:p>
    <w:p w:rsidR="00101462" w:rsidRDefault="002F4CBD">
      <w:pPr>
        <w:pStyle w:val="11"/>
        <w:spacing w:after="360"/>
        <w:ind w:firstLine="880"/>
        <w:jc w:val="both"/>
        <w:sectPr w:rsidR="00101462">
          <w:headerReference w:type="even" r:id="rId10"/>
          <w:headerReference w:type="default" r:id="rId11"/>
          <w:headerReference w:type="first" r:id="rId12"/>
          <w:footnotePr>
            <w:numStart w:val="2"/>
          </w:footnotePr>
          <w:pgSz w:w="25450" w:h="31680"/>
          <w:pgMar w:top="1941" w:right="3524" w:bottom="1090" w:left="3616" w:header="0" w:footer="3" w:gutter="0"/>
          <w:pgNumType w:start="8"/>
          <w:cols w:space="720"/>
          <w:noEndnote/>
          <w:titlePg/>
          <w:docGrid w:linePitch="360"/>
          <w15:footnoteColumns w:val="1"/>
        </w:sectPr>
      </w:pPr>
      <w:r>
        <w:t xml:space="preserve">Однако именно внутри коммунистического движения, везде, где образовались достаточно сильные партии, прежде всего в Европе, но уже и за ее пределами, за рифской войной следили с самым активным и самым внимательным вниманием. Мы знаем знаменитую теорию Ленина, которая разрабатывалась в течение нескольких лет и которая должна была определять стратегию «пролетарской революции» в новых условиях времени. С конца прошлого века старый промышленный капитализм в некоторых крупных европейских странах и в Соединенных Штатах уступил место финансовому капитализму, который был гораздо более экспансионистским, чем его предшественник, из-за острой потребности во внешних рынках, не более</w:t>
      </w:r>
    </w:p>
    <w:p w:rsidR="00101462" w:rsidRDefault="002F4CBD">
      <w:pPr>
        <w:pStyle w:val="11"/>
        <w:spacing w:after="360"/>
        <w:ind w:firstLine="0"/>
        <w:jc w:val="both"/>
      </w:pPr>
      <w:r>
        <w:t>с целью продажи там только товаров, но также и прежде всего для того, чтобы вложить туда огромные излишки капитала, ставшего безработным. Отсюда разделение мира до последнего акра, на колонии и зоны влияния, в свою очередь страдающие с тех пор и еще более жестоко от суровой эксплуатации, некогда предназначенной для пролетариев метрополий. Несомненно, что система, достигшая таким образом империалистической стадии, была консолидирована, поскольку она полностью распоряжалась ресурсами и людьми во всей вселенной. Но в то же время на всех континентах были созданы сотни миллионов новых врагов. Это значит, что в последнем рабочие Европы и Америки теперь имели власть, бесчисленных союзников, которых природа вещей неизбежно должна привести на их сторону в сражении, в котором они сами участвовали. И действительно, по некоторым признакам можно было предвидеть уже скорое, уже в 1919 году, вступление в игру этих новых сил в Индии и Афганистане, в Триполитании, в Египте, в Турции, в Китае и в Индонезии. Результатом было ожидание, тем более нетерпеливое, что победившая революция в России, но подвергшаяся нападению со всех сторон, рисковала рухнуть без Европы, где послевоенная суматоха на данный момент утихла и была в состоянии оказать достаточное облегчение на свой собственный. Но вскоре пришлось столкнуться с фактами: ни с Востока, где взоры были устремлены прежде всего на Китай и Индию, ожидаемое подкрепление не пришло. И действительно, по некоторым признакам можно было предвидеть уже скорое, уже в 1919 году, вступление в игру этих новых сил в Индии и Афганистане, в Триполитании, в Египте, в Турции, в Китае и в Индонезии. Результатом было ожидание, тем более нетерпеливое, что победившая революция в России, но подвергшаяся нападению со всех сторон, рисковала рухнуть без Европы, где послевоенная суматоха на данный момент утихла и была в состоянии оказать достаточное облегчение на свой собственный. Но вскоре пришлось столкнуться с фактами: ни с Востока, где взоры были устремлены прежде всего на Китай и Индию, ожидаемое подкрепление не пришло. И действительно, по некоторым признакам можно было предвидеть уже скорое, уже в 1919 году, вступление в игру этих новых сил в Индии и Афганистане, в Триполитании, в Египте, в Турции, в Китае и в Индонезии. Результатом было ожидание, тем более нетерпеливое, что победившая революция в России, но подвергшаяся нападению со всех сторон, рисковала рухнуть без Европы, где послевоенная суматоха на данный момент утихла и была в состоянии оказать достаточное облегчение на свой собственный. Но вскоре пришлось столкнуться с фактами: ни с Востока, где взоры были устремлены прежде всего на Китай и Индию, ожидаемое подкрепление не пришло. в Китае и Индонезии. Результатом было ожидание, тем более нетерпеливое, что победившая революция в России, но подвергшаяся нападению со всех сторон, рисковала рухнуть без Европы, где послевоенная суматоха на данный момент утихла и была в состоянии оказать достаточное облегчение на свой собственный. Но вскоре пришлось столкнуться с фактами: ни с Востока, где взоры были устремлены прежде всего на Китай и Индию, ожидаемое подкрепление не пришло. в Китае и Индонезии. Результатом было ожидание, тем более нетерпеливое, что победившая революция в России, но подвергшаяся нападению со всех сторон, рисковала рухнуть без Европы, где послевоенная суматоха на данный момент утихла и была в состоянии оказать достаточное облегчение на свой собственный. Но вскоре пришлось столкнуться с фактами: ни с Востока, где взоры были устремлены прежде всего на Китай и Индию, ожидаемое подкрепление не пришло.</w:t>
      </w:r>
    </w:p>
    <w:p w:rsidR="00101462" w:rsidRDefault="002F4CBD">
      <w:pPr>
        <w:pStyle w:val="11"/>
        <w:spacing w:after="300" w:line="233" w:lineRule="auto"/>
        <w:ind w:firstLine="860"/>
        <w:jc w:val="both"/>
      </w:pPr>
      <w:r>
        <w:t>Дело было там, когда в несколько непредвиденном секторе разразилась Рифская война.</w:t>
      </w:r>
    </w:p>
    <w:p w:rsidR="00101462" w:rsidRDefault="002F4CBD">
      <w:pPr>
        <w:pStyle w:val="11"/>
        <w:spacing w:after="300"/>
        <w:ind w:firstLine="860"/>
        <w:jc w:val="both"/>
      </w:pPr>
      <w:r>
        <w:t xml:space="preserve">Однако вначале, за исключением первого крупного испанского поражения, которое можно было считать случайным, оно привлекало к себе лишь довольно мало внимания. Случай был все еще слишком ограничен. Более того, Испания, по-видимому, единственная заинтересованная сторона, не была колониальной державой. Наконец, не могли ли мы подумать, что риффские племена, может быть, бессознательно, в конце концов служили тайным целям колониальных кругов Франции? Поэтому последствия не могли быть значительными и, во всяком случае, благоприятными.</w:t>
      </w:r>
    </w:p>
    <w:p w:rsidR="00101462" w:rsidRDefault="002F4CBD">
      <w:pPr>
        <w:pStyle w:val="11"/>
        <w:spacing w:after="700"/>
        <w:ind w:firstLine="860"/>
        <w:jc w:val="both"/>
      </w:pPr>
      <w:r>
        <w:t>Отношение стало меняться в конце 1923 года, после установления диктатуры в Мадриде. Это уже было признаком того, что вопрос Риффа может иметь последствия на части европейского континента. Шесть месяцев спустя, когда французы приблизились к зонам боевых действий, стало предсказуемым расширение конфликта. Затем, во второй половине 1924 г., последовала впечатляющая череда побед, одержанных Абделькримом только против Испании, но явно ощущавшихся во всем колонизированном мире как месть европейскому господству без исключения. Поэтому уже нельзя было сомневаться ни в масштабах, ни в революционном значении кризиса. И действительно, когда следующей весной, а затем летом в самой Франции произошли большие неудачи французов, обострились финансовые затруднения, политическое недомогание было глубоким, возникли проблемы даже с содержанием военного прикрытия. Что касается Империи, то было время, когда действительно можно было ожидать разрыва с непредсказуемыми последствиями. Не должна ли война, считавшаяся вначале незначительной, привести к столь долгожданному прорыву империалистических позиций? Это вопрос, который коммунисты задавали себе почти везде. Однако было так, что в разной степени и под разными углами это касалось непосредственно. Не приведет ли война к столь долгожданному прорыву империалистических позиций? Это вопрос, который коммунисты задавали себе почти везде. Однако было так, что в разной степени и под разными углами это касалось непосредственно. Не приведет ли война к столь долгожданному прорыву империалистических позиций? Это вопрос, который коммунисты задавали себе почти везде. Однако было так, что в разной степени и под разными углами это касалось непосредственно.</w:t>
      </w:r>
    </w:p>
    <w:p w:rsidR="00101462" w:rsidRDefault="002F4CBD">
      <w:pPr>
        <w:pStyle w:val="11"/>
        <w:spacing w:after="480"/>
        <w:ind w:firstLine="900"/>
        <w:jc w:val="both"/>
      </w:pPr>
      <w:r>
        <w:t>Сначала из Испании. Однако, будучи еще слабыми в то время, они, по-видимому, не контролировали события. Их французские соседи, напротив, наделенные сильной партией, сопровождаемой большим электоратом, имеющей активную и однородную группу в парламенте, контролирующую важные профсоюзы и общественные организации, были способны, по крайней мере, возглавить замечательную акцию. Оно уже не ограничивалось, как во времена Жореса, отрицанием, пусть даже красноречивым, марокканской политики. Во всех отношениях это было систематическим воспрепятствованием военным приготовлениям, затем, в погоне за войной, загоняя правительство в угол, публикуя постыдные секреты, приглашая контингент пустить приклад в воздух, объявлять забастовки и проводить демонстрации. Такую кампанию "стоп", как тогда говорили, «рука агрессора» легла точно на линию, уже прочерченную мятежниками на Черном море. Но на этот раз это происходило в самой стране, причем в гораздо большем масштабе. И, прежде всего, мы никогда не видели прежде примера метрополии, где значительная часть населения сознательно взялась, до конца, сделала и стала причиной для колонизации борьбы с оружием в руках против метрополии. Эффект, произведенный на сознание людей, был очень сильным во Франции, но также и за пределами Франции, где однажды он имел далеко идущие последствия. пример метрополии, где значительная часть населения сознательно до конца взялась за дело колонизированной борьбы с оружием в руках против метрополии. Эффект, произведенный на сознание людей, был очень сильным во Франции, но также и за пределами Франции, где однажды он имел далеко идущие последствия. пример метрополии, где значительная часть населения сознательно до конца взялась за дело колонизированной борьбы с оружием в руках против метрополии. Эффект, произведенный на сознание людей, был очень сильным во Франции, но также и за пределами Франции, где однажды он имел далеко идущие последствия.</w:t>
      </w:r>
    </w:p>
    <w:p w:rsidR="00101462" w:rsidRDefault="002F4CBD">
      <w:pPr>
        <w:pStyle w:val="11"/>
        <w:spacing w:after="160"/>
        <w:ind w:firstLine="900"/>
        <w:jc w:val="both"/>
      </w:pPr>
      <w:r>
        <w:t>Дело Риффа не могло не заинтересовать руководящие круги Советской России. У них действительно не было средств, признававшихся в желании, оказать ему непосредственно, как они впоследствии делали в известных случаях, материальную помощь. Но они не скрывали ни своего сочувствия, ни той большой цены, которую им принес возможный триумф рифаинов. Сам вождь Красной Армии Мишель Фрунзе писал, например: «То, что поставлено на карту там, под грохот орудий, — это вся колониальная мощь Западной Европы и, прежде всего, судьба Французской Африканской империи. Следует отметить, что эти строки взяты из работы, которую Михаил Фрунзе написал по этому вопросу в самый ход событий (</w:t>
      </w:r>
      <w:r>
        <w:rPr>
          <w:vertAlign w:val="superscript"/>
        </w:rPr>
        <w:footnoteReference w:id="3"/>
      </w:r>
      <w:r>
        <w:t>). Это довольно редкий и достаточно красноречивый сам по себе литературный факт. Но чтение книги раскрывает, помимо общего интереса, то, что обязательно чувствовала бедная, плохо экипированная армия времен революции для побед à la rifaine, где техника уступала место врагу, человеческий фактор.</w:t>
      </w:r>
    </w:p>
    <w:p w:rsidR="00101462" w:rsidRDefault="002F4CBD">
      <w:pPr>
        <w:pStyle w:val="11"/>
        <w:spacing w:after="160"/>
        <w:ind w:firstLine="880"/>
        <w:jc w:val="both"/>
      </w:pPr>
      <w:r>
        <w:t>Этот последний тип соображений еще больше интересовал редкие ядра коммунистов, которые на Востоке мучительно искали в то время свой путь. С этой стороны у нас есть лишь несколько точных указаний. Однако в последние годы китайский президент Мао Цзэдун настаивал на открытости для арабских делегаций. Зачем, по существу, заявил он им, приезжать брать уроки в Китай, когда у вас есть в Абделькриме учитель, у которого мы сами обучались? Можно, конечно, учуять в этих словах меру расчетливого преувеличения. Но дань остается целой. Потому что события Рифа, как только была перевернута страница, были похоронены в тишине. По особым причинам даже страны, которые первыми могли или должны были сохранить память о нем, Испания, Франция и Марокко, лишил их места в своей истории. Поэтому, если председатель Мао все еще мог вызвать образ Абделькрима, необходимо, чтобы он знал его непосредственно из новостей того времени и чтобы с тех пор он сохранил нынешнюю память. Иначе едва ли увидишь то, что в промежутке либо исправило бы его невежество, либо начертило бы в его уме забытые очертания.</w:t>
      </w:r>
    </w:p>
    <w:p w:rsidR="00101462" w:rsidRDefault="002F4CBD">
      <w:pPr>
        <w:pStyle w:val="11"/>
        <w:spacing w:after="160"/>
        <w:ind w:firstLine="880"/>
        <w:jc w:val="both"/>
      </w:pPr>
      <w:r>
        <w:t>Что же касается уроков, извлеченных из событий в Рифе, то они местами были противоречивы. Во многих странах, в том числе и в самом Марокко, где риффийский эпос все же породил несоразмерные надежды, у нас в конце концов осталось впечатление поражения. Разрушенные иллюзии привели к поиску более мирных путей, если не к взаимопониманию с оккупантами. С тех пор война в Рифе превратилась в неприятное воспоминание, которое просто стерлось. И если с тех пор марокканская молодежь, в частности, пытается восстановить ее в неизбежно воображаемых чертах, то доверие, которым, как говорят, пользуется она на Востоке, не совсем ей чуждо.</w:t>
      </w:r>
    </w:p>
    <w:p w:rsidR="00101462" w:rsidRDefault="002F4CBD">
      <w:pPr>
        <w:pStyle w:val="11"/>
        <w:spacing w:after="200"/>
        <w:ind w:firstLine="880"/>
        <w:jc w:val="both"/>
      </w:pPr>
      <w:r>
        <w:t>Абделькрим действительно не был пророком в своей стране, но, кажется, у него была школа на другом конце света. В странах Востока, Китая или Индокитая, где уже существовали коммунисты из необработанных и полные решимости сыграть свою роль во всемирной революции, война в Рифе была немного похожа на то, что было для Маркса полвека назад парижской Коммуна. Разгромленные всего через несколько недель, коммунары создали, столкнувшись с буржуазией, первое в истории государство пролетариата. Точно так же, хотя в конце концов он и потерпел поражение, Абделькрим смог создать и руководить в течение пяти лет, без поражений, первым крестьянским государством в истории, борясь с империализмом. Он открыл миру, что у этого империализма, несмотря на все его средства и преимущество его техники, есть и своя ахиллесова пята.</w:t>
      </w:r>
    </w:p>
    <w:p w:rsidR="00101462" w:rsidRDefault="002F4CBD">
      <w:pPr>
        <w:pStyle w:val="11"/>
        <w:spacing w:after="340"/>
        <w:ind w:firstLine="920"/>
        <w:jc w:val="both"/>
      </w:pPr>
      <w:r>
        <w:t>Что Абделькрим, наоборот, доказал своим примером, так это неожиданную силу, которую население, даже примитивное и не имеющее армии или ранее существовавшего государства, могло развить, как только оно объединилось с волей избавиться от самой колониальной опеки, принятой их старыми национальными мастерами.</w:t>
      </w:r>
    </w:p>
    <w:p w:rsidR="00101462" w:rsidRDefault="002F4CBD">
      <w:pPr>
        <w:pStyle w:val="11"/>
        <w:spacing w:after="340"/>
        <w:ind w:firstLine="920"/>
        <w:jc w:val="both"/>
      </w:pPr>
      <w:r>
        <w:t xml:space="preserve">Наконец, сам того не добиваясь, он дал возможность европейскому пролетариату, пришедшему на его борьбу, обозначить империализм как единственного противника колониальных народов и общего противника всего человечества. Таким образом, для неофитов Востока Рифская война стала испытательным полигоном для ленинской теории. Это была иллюстрация и претворение в жизнь тезисов, выработанных в их присутствии и с их помощью на конгрессах Интернационала.</w:t>
      </w:r>
    </w:p>
    <w:p w:rsidR="00101462" w:rsidRDefault="002F4CBD">
      <w:pPr>
        <w:pStyle w:val="11"/>
        <w:spacing w:after="260"/>
        <w:ind w:firstLine="920"/>
        <w:jc w:val="both"/>
      </w:pPr>
      <w:r>
        <w:t xml:space="preserve">И если, согласно его показаниям, мы можем признать, что это действительно так для человека, который станет президентом Китая, должны ли мы колебаться, чтобы признать это в более известном случае будущего президента Вьетнама? У нас, к сожалению, нет письменных источников, где Хо Ши Мин излагал бы в то время или ретроспективно свою реакцию на события в Марокко. Мы знаем, однако, что в 1923 году, когда было создано Риффианское государство, он сам был в Париже активистом в рядах французских коммунистов. В следующем году, когда испанская армия оказалась загнанной в море, он был в России в качестве лидера Крестьянского Интернационала и члена школы, где готовили лидеров для революции колоний. В 1925 году, вернувшись на Восток для подготовки борьбы с французским империализмом в своей стране, он узнал, что последний потерпел первое в колониальной истории настоящее поражение в Риф. Наконец, более чем через двадцать лет, когда он, в свою очередь, оказался в том же положении, что прежде занимал Абделькрим, когда последний, с другой стороны, бежал из-под опеки французов, он обратился к нему с просьбой: помощь. Что Абделькрим сделал с обращением к марокканским солдатам, занятым на фронте в Индокитае. Очень трудно себе представить, чтобы такая естественная солидарность, ощущавшаяся, когда Абделькрим был не более чем великим забытым именем, не чувствовалась еще острее, когда он наносил такие жестокие удары общему врагу. бежал из-под стражи французов, он обратился к нему с просьбой о помощи. Что Абделькрим сделал с обращением к марокканским солдатам, занятым на фронте в Индокитае. Очень трудно себе представить, чтобы такая естественная солидарность, ощущавшаяся, когда Абделькрим был не более чем великим забытым именем, не чувствовалась еще острее, когда он наносил такие жестокие удары общему врагу. бежал из-под стражи французов, он обратился к нему с просьбой о помощи. Что Абделькрим сделал с обращением к марокканским солдатам, занятым на фронте в Индокитае. Очень трудно себе представить, чтобы такая естественная солидарность, ощущавшаяся, когда Абделькрим был не более чем великим забытым именем, не чувствовалась еще острее, когда он наносил такие жестокие удары общему врагу.</w:t>
      </w:r>
    </w:p>
    <w:p w:rsidR="00101462" w:rsidRDefault="002F4CBD">
      <w:pPr>
        <w:pStyle w:val="11"/>
        <w:spacing w:after="260"/>
        <w:ind w:firstLine="880"/>
        <w:jc w:val="both"/>
      </w:pPr>
      <w:r>
        <w:t xml:space="preserve">Более того, вместо того, чтобы искать в событиях в Рифе запоздалое повторение алжирского сопротивления времен Абделькадера, давайте сравним их с тем, что впоследствии произошло во Вьетнаме. Так что, действительно, мы увидим здесь своего рода прообраз: в природе присутствующих сил, в их первоначальном соотношении, в развитии этого отношения, в путях и средствах, в смене одного империализма другим, в воздействии на внутреннюю самое сердце двух стран, которые пришли, чтобы вести войну. Несомненно, в обоих случаях факты нельзя измерять одной и той же шкалой. Несомненно, опять-таки, они расположены на двух очень разных уровнях: здесь — на ощупь эмпиризма, а там — на уровне более уверенного подхода в свете теории. Но не был бы второй этап еще труднее, если бы Абделькрим и Рифаины уже не подошли к первым, четверть века назад? По крайней мере, вопрос должен быть задан. И если бы это было только для того, чтобы дать на него ответ, к войне в Рифе стоило вернуться. И даже в крайне маловероятной гипотезе, когда между одним фактом и другим не было бы ни малейшего отношения, по крайней мере в умах людей, которые, будучи свидетелями первого, были затем действующими лицами второго, как могли бы историю освобождения колониальных народов, которой наша эпоха так глубоко отмечена, игнорируя, с Рифской войной, событием, которое, в некотором роде, ее положило?</w:t>
      </w:r>
    </w:p>
    <w:p w:rsidR="00101462" w:rsidRDefault="002F4CBD">
      <w:pPr>
        <w:pStyle w:val="11"/>
        <w:spacing w:after="340"/>
        <w:ind w:firstLine="860"/>
        <w:jc w:val="both"/>
      </w:pPr>
      <w:r>
        <w:lastRenderedPageBreak/>
        <w:t>Однако это то, что происходит сейчас.</w:t>
      </w:r>
    </w:p>
    <w:p w:rsidR="00101462" w:rsidRDefault="002F4CBD">
      <w:pPr>
        <w:pStyle w:val="11"/>
        <w:spacing w:after="160"/>
        <w:ind w:firstLine="880"/>
        <w:jc w:val="both"/>
      </w:pPr>
      <w:r>
        <w:t>Мы понимаем, что в Испании, как только там рассеялся то, что было за пять лет «марокканский кошмар», мы попытались забыть. Кроме того, за исключением нескольких работ солдат или колониальных специалистов, поток писаний и слов, манифестов и рассказов, свидетельств и брошюр, затоплявших полуостров, почти сразу иссяк. Франция не могла не знать об этом резком прекращении литературной деятельности, не пощадившем ни романов, ни песен. И хотя в его случае заботы, старые или новые, в особенности финансовые, несомненно, имели к этому какое-то отношение, можно задаться вопросом, до какой степени молчание и забвение после такой горячей тревоги не воспринимались как средства, способные предотвратить его возвращение. Разве это не было запрещено, в течение многих лет, в казармах Марокко, чтобы напеть невинный воздух, который говорит о ностальгии молодого солдата «в стране рифаинов»? Как бы то ни было, хотел он того или нет, наступило молчание и наступило забвение, по крайней мере, в поколениях, которые с тех пор восстали. Но оцепенение общественного мнения не может оправдать молчания истории. Однако это истинная увертка, предметом которой до сих пор была рифская война, сведенная к нескольким строчкам, когда она не случайно названа, в недавних работах и ​​посвященных именно рассматриваемому периоду и самому факту которую мы сейчас называем «деколонизацией». Но оцепенение общественного мнения не может оправдать молчания истории. Однако это истинная увертка, предметом которой до сих пор была рифская война, сведенная к нескольким строчкам, когда она не случайно названа, в недавних работах и ​​посвященных именно рассматриваемому периоду и самому факту которую мы сейчас называем «деколонизацией». Но оцепенение общественного мнения не может оправдать молчания истории. Однако это истинная увертка, предметом которой до сих пор была рифская война, сведенная к нескольким строчкам, когда она не случайно названа, в недавних работах и ​​посвященных именно рассматриваемому периоду и самому факту которую мы сейчас называем «деколонизацией».</w:t>
      </w:r>
    </w:p>
    <w:p w:rsidR="00101462" w:rsidRDefault="002F4CBD">
      <w:pPr>
        <w:pStyle w:val="11"/>
        <w:spacing w:after="160"/>
        <w:ind w:firstLine="840"/>
        <w:jc w:val="both"/>
      </w:pPr>
      <w:r>
        <w:t>Для точности добавим, однако, что возобновился интерес к этому вопросу, как бы в ответ на скрытую потребность. Не говоря уже о советском произведении, которому уже пятнадцать лет, но которое больше относится к сфере коммунистических интересов, которые мы проследили выше, и которое к тому же неизвестно на Западе, две книги, недавно существующие на английском языке и переведенные: первый на арабский, а второй на испанский. С тех пор в Каире вышла третья книга марокканского автора на арабском языке. Наконец, добавим две довольно тонкие брошюры, тоже на арабском языке. Но эти работы, кроме первой, имеют журналистский и коммерческий характер. Предлагая, одни только перефразирование более или менее омоложенного того, что было написано в прошлом, а другие - только образы Эпиналя,</w:t>
      </w:r>
      <w:r>
        <w:rPr>
          <w:vertAlign w:val="superscript"/>
        </w:rPr>
        <w:footnoteReference w:id="4"/>
      </w:r>
      <w:r>
        <w:t>).</w:t>
      </w:r>
    </w:p>
    <w:p w:rsidR="00101462" w:rsidRDefault="002F4CBD">
      <w:pPr>
        <w:pStyle w:val="11"/>
        <w:spacing w:after="280"/>
        <w:ind w:firstLine="840"/>
        <w:jc w:val="both"/>
      </w:pPr>
      <w:r>
        <w:t>Действительно, следует указать, что в изобилии писаний того времени так много ошибок, пробелов, так много страсти, недобросовестности, если не прямой лжи, что даже истины, если встречаются, отменяются с сомнением. По правде говоря, некоторые произведения, как у французов, так и у испанцев, выделяются из общего числа качеством автора, который, актер или свидетель, пользовался либо прямой информацией, либо доступом к документам. Однако обычно они имеют дело только с частью кризиса и рассматривают только одну сторону вещей. Это потому, что, и в этом заключается их главный недостаток, они представляют собой мольбы для сменявших друг друга лидеров, военных или гражданских, чьи концепции столкнулись. Но, так или иначе, и, французский, испанский, даже английский, все эти источники исходят либо от стороны, воюющей против государства Риф, либо от так называемых нейтралов, питавших к нему пренебрежительную враждебность. Несомненно, было также четыре или пять журналистов, которые смогли войти в Риф и взять у Абдейкрима несколько минут интервью. Но, вернувшись, они с трудом устояли как перед необходимостью романтизировать свою выходку и раздуть массу информации, так и перед потребностью реконструировать, вкладывая в это собственные усилия, комментарии, собранные с помощью фортуны. и поэтому примерно понял. Что касается арабских писаний, то, поскольку они есть, они исходят не из Рифа, а с Ближнего Востока, куда новости дошли, уже искаженные, только по европейским каналам. Это значит, что от риффовской реальности едва ли можно найти след ни в одном, ни в ни в другом из двух представлений, столь же грубых, хотя и противоположных, какие даны то здесь, то там. Рогатый дьявол, по мнению одних, притаившийся в тенях Берлина, Анкары, Москвы или где-либо еще, Абделькрим, напротив, был в глазах других Архангелом, пришедшим с небес с огненным мечом. Вот почему в этом вопросе истории условием всякого прогресса является понимание императивной необходимости отказа, за немногими исключениями, от всех печатных источников.</w:t>
      </w:r>
    </w:p>
    <w:p w:rsidR="00101462" w:rsidRDefault="002F4CBD">
      <w:pPr>
        <w:pStyle w:val="11"/>
        <w:spacing w:after="280"/>
        <w:ind w:firstLine="860"/>
        <w:jc w:val="both"/>
      </w:pPr>
      <w:r>
        <w:t>Само собой разумеется, что отстаиваемый здесь отказ не означает отказа от признания. Это никоим образом не исключает методичного чтения прессы и любой книги, имеющей какое-то отношение к событию, когда это было бы только для того, чтобы выслушать мнение момента и найти тот образ вещей, который ему дали. Но, принимая во внимание громадную долю неправды в том, что было тогда и с тех пор печаталось на тему «Рифа», здесь уместно систематическое сомнение, и критикам никогда не пришлось бы быть более подозрительными. Есть, например, «Воспоминания Абделькрима», изданные на нескольких языках. Они были основным ориентиром в течение полувека, и никто никогда не сомневался в их подлинности. Разве они не были записаны прямо под диктовку известного журналиста и в условиях, в определенные даты, в определенных местах, если не полностью контролируемых? Они были, кроме того, удостоверены фотографиями, посвящением и даже установленным в правилах свидетельством об автографе. Но когда придет время, мы представим на рассмотрение эти так называемые «Мемуары», и мы обнаружим, что они представляют собой лишь собрание, в котором ложные чистые и простые соседи всегда сомнительны или противоречивы, взяты из всех источников, за исключением того, что, возможно, как объявлено в названии. Мы видим из этого случая, выбранного среди многих других, что именно в другом месте историк должен искать свой материал. посвящение, и даже установленный в правилах сертификат автографа. Но когда придет время, мы представим на рассмотрение эти так называемые «Мемуары», и мы обнаружим, что они представляют собой лишь собрание, в котором ложные чистые и простые соседи всегда сомнительны или противоречивы, взяты из всех источников, за исключением того, что, возможно, как объявлено в названии. Мы видим из этого случая, выбранного среди многих других, что именно в другом месте историк должен искать свой материал. посвящение, и даже установленный в правилах сертификат автографа. Но когда придет время, мы представим на рассмотрение эти так называемые «Мемуары», и мы обнаружим, что они представляют собой лишь собрание, в котором ложные чистые и простые соседи всегда сомнительны или противоречивы, взяты из всех источников, за исключением того, что, возможно, как объявлено в названии. Мы видим из этого случая, выбранного среди многих других, что именно в другом месте историк должен искать свой материал.</w:t>
      </w:r>
    </w:p>
    <w:p w:rsidR="00101462" w:rsidRDefault="002F4CBD">
      <w:pPr>
        <w:pStyle w:val="11"/>
        <w:spacing w:after="360"/>
        <w:ind w:firstLine="860"/>
        <w:jc w:val="both"/>
      </w:pPr>
      <w:r>
        <w:lastRenderedPageBreak/>
        <w:t>Очевидно, именно в документальных источниках он впервые сможет ее найти. Однако уже во время войны или сразу после нее архивные документы были обнародованы в Испании, а затем и во Франции военачальниками или политиками либо для того, чтобы оправдаться в глазах общественного мнения, либо для того, чтобы претендовать на лавры оспариваемых. И именно благодаря им, как мы сказали, произведения, в которых они были созданы, выделяются из целого и заслуживают внимания историка. Но, будучи слишком редкими и выбранными для предвзятых целей, они часто больше подпитывали неопределенность, чем проясняли ситуацию.</w:t>
      </w:r>
    </w:p>
    <w:p w:rsidR="00101462" w:rsidRDefault="002F4CBD">
      <w:pPr>
        <w:pStyle w:val="11"/>
        <w:spacing w:after="260"/>
        <w:ind w:firstLine="860"/>
        <w:jc w:val="both"/>
      </w:pPr>
      <w:r>
        <w:t>Гораздо позже были собраны в обильной публикации письма, депеши и отчеты маршала Лиоте в его функциях резидента и главнокомандующего в Марокко. - Определенно новый источник и первобытный интерес. Однако случилось так, что перед нами оказался семейный бизнес, которому также суждено было сохранить для истории прекрасный образ покойного. В результате документы тщательно сортировались, а затем при необходимости усекались без предупреждения, а иногда даже исправлялись. Нет нужды подчеркивать гибельный эффект этого благочестивого туалета. Несмотря на огромную пользу, которую они еще могут принести, сами по себе эти тексты и в том состоянии, в котором они были сокращены, могли лишь в существенных моментах затруднить исследование и даже сбить его с пути.</w:t>
      </w:r>
    </w:p>
    <w:p w:rsidR="00101462" w:rsidRDefault="002F4CBD">
      <w:pPr>
        <w:pStyle w:val="11"/>
        <w:spacing w:after="320"/>
        <w:ind w:firstLine="920"/>
        <w:jc w:val="both"/>
      </w:pPr>
      <w:r>
        <w:t>Поэтому было необходимо, чтобы с истечением строгих сроков недавно постепенно был открыт прямой доступ к архивам Мадрида, Парижа, Рабата, Женевы и Лондона, чтобы, не льстив себе, исследовать все, даже то, что осталось , мы можем, наконец, узнать, не во всей его полноте, но, по крайней мере, по существу и с некоторой уверенностью, европейскую сторону вопроса.</w:t>
      </w:r>
    </w:p>
    <w:p w:rsidR="00101462" w:rsidRDefault="002F4CBD">
      <w:pPr>
        <w:pStyle w:val="11"/>
        <w:spacing w:after="260"/>
        <w:ind w:firstLine="920"/>
        <w:jc w:val="both"/>
      </w:pPr>
      <w:r>
        <w:t>Что касается другого аспекта, марокканского и риффийского, наиболее изуродованного и, во всяком случае, неправильно понятого, то европейские фонды не лишены значения, поскольку они касаются их. Тем более, что сегодня там можно найти не один документ от Абделькрима или его семьи. Кроме того, там же находится вся информация, полученная службами оккупантов о положении противника. Но хотя мы и старались в данном случае серьезнее информировать себя о том, что мы, в свою очередь, информируем общественное мнение и что именно испанцы, столкнувшиеся с трудностями, впоследствии имели более реалистический и, следовательно, более верный взгляд на вещи, Это причина пользоваться ими только с крайней осторожностью, если только вы не склонны просто отвергать их.</w:t>
      </w:r>
    </w:p>
    <w:p w:rsidR="00101462" w:rsidRDefault="002F4CBD">
      <w:pPr>
        <w:pStyle w:val="11"/>
        <w:spacing w:after="460"/>
        <w:ind w:firstLine="920"/>
        <w:jc w:val="both"/>
      </w:pPr>
      <w:r>
        <w:t>Действительно, службы, получившие миссию по информированию о политической и общественной жизни в Рифе, уже имели, прежде чем приступить к работе, свою теорию марокканского общества, совершенно разработанную теорию, выработанную в течение десятилетий, и которая, кроме того, по единодушному мнению, блестяще выдержали проверку практикой, поскольку именно она вдохновила Лиотэ на завоевание, которое он мастерски вел еще до 1912 года. Кроме того, что могли сделать эти службы лучше, чем применять свои установленные образцы к Риф тоже? И если испанцы, которые все-таки хотели быть учениками Лиоте, переживали и до сих пор терпят там неудачи, то именно их обвиняли в плохих учениках, а не теорию подвергали сомнению. И не было этого сделано, когда хозяин, другими словами, Лиоте, в свою очередь, был избит сам. Наоборот, они еще больше цеплялись за него, боясь, что только рука иностранца нарушила суть проблемы. Сегодня мы знаем, что такое утверждение было надуманным. Это означает, что все непредвиденные события, связанные с рифской войной, на самом деле были результатом неучтенного внутреннего элемента. Этот элемент, рассказ, конечно, нужен, чтобы ясно видеть то, что сделало событие некой тайной в глазах его участников и современников. Но можно предположить, что вряд ли в европейских архивах есть шанс найти его. мы знаем, что такое утверждение было мнимым. Это означает, что все непредвиденные события, связанные с рифской войной, на самом деле были результатом неучтенного внутреннего элемента. Этот элемент, рассказ, конечно, нужен, чтобы ясно видеть то, что сделало событие некой тайной в глазах его участников и современников. Но можно предположить, что вряд ли в европейских архивах есть шанс найти его. мы знаем, что такое утверждение было мнимым. Это означает, что все непредвиденные события, связанные с рифской войной, на самом деле были результатом неучтенного внутреннего элемента. Этот элемент, рассказ, конечно, нужен, чтобы ясно видеть то, что сделало событие некой тайной в глазах его участников и современников. Но можно предположить, что вряд ли в европейских архивах есть шанс найти его.</w:t>
      </w:r>
    </w:p>
    <w:p w:rsidR="00101462" w:rsidRDefault="002F4CBD">
      <w:pPr>
        <w:pStyle w:val="11"/>
        <w:spacing w:after="400"/>
        <w:ind w:firstLine="860"/>
        <w:jc w:val="both"/>
      </w:pPr>
      <w:r>
        <w:t>Что касается марокканской стороны, то надо сказать, что ситуация не совсем та, которая позволила бы легко восполнить пробел. В Рифе не было ни книги, ни прессы, в которой сохранилась бы память о фактах, какими они там были увидены. Война и управление, как и дипломатия, несомненно, требовали сообщений. Но написанные самой рукой начальников при содействии небольшого числа секретарей, они обязательно были краткими, даже лаконичными и обычно сопровождались словесным дополнением, которое вручал курьер. У нас не было ни досуга, ни идеи сохранить минуту. Что касается оригинала, то, кроме случая, когда он был отправлен за границу и хранился там, он часто уничтожался получателем, чтобы не допустить его захвата испанцем-победителем, или терялся вместе с ним. Поэтому историку довольно редко удается обнаружить документ, написанный в самый момент событий или по их поводу. И даже тогда он иногда разочаровывается. Потому что, сколько манифестов, обращений, циркуляров, якобы подписанных Абделькримом, на самом деле было подписано более или менее благонамеренными фальшивомонетчиками.</w:t>
      </w:r>
    </w:p>
    <w:p w:rsidR="00101462" w:rsidRDefault="002F4CBD">
      <w:pPr>
        <w:pStyle w:val="11"/>
        <w:spacing w:after="420"/>
        <w:ind w:firstLine="860"/>
        <w:jc w:val="both"/>
      </w:pPr>
      <w:r>
        <w:t xml:space="preserve">При отсутствии таких документов в достаточном количестве, имеем ли мы хотя бы официальные показания, даже если они были написаны постфактум? В этой же главе условия вряд ли были благоприятными. Те, кто мог особенно информировать нас, риффийские лидеры, сами редко были учеными. Более того, когда война закончилась, все они оказались либо задержанными, либо под пристальным наблюдением, либо интегрированными в аппарат оккупантов. И если бы, несмотря на все эти препятствия, они могли бы писать, то для кого бы они это делали в стране, где безграмотность сочеталась с последствиями цензуры? Кроме того, разве это что-то вроде чуда, если в таком стерильном климате некоторые плоды, пусть и немногочисленные, все-таки созрели. Мы различаем прежде всего два свидетельства, оба о личности их автора, только на дату, когда они были выражены, немного позже события, о котором они сохраняют еще свежий отпечаток. Один из них от самого Абделькрима, в начале его депортации. Важная деталь, это мемуары о том, что заключенный с абсолютно закрытыми перспективами обращается к своим охранникам с просьбой освободить его. Как мог автор этой просьбы «t pro domo» не попытаться смягчить то, что, по крайней мере, в глазах французских властей, составляло основание для искупления? Следовательно, оно, несомненно, лишь доносит до нас, и, еще более ослабляя его, только хорошо отмеренную часть истины, которую оно содержит. Но эта часть, исходящая от него, уже имеет большую цену. это мемуары, в которых заключенный с абсолютно закрытыми перспективами обращается к своим охранникам с просьбой об освобождении. Как мог автор этой просьбы «t pro domo» не попытаться смягчить то, что, по крайней мере, в глазах французских властей, составляло основание для искупления? Следовательно, оно, несомненно, лишь доносит до нас, и, еще более ослабляя его, только хорошо отмеренную часть истины, которую оно содержит. Но эта часть, исходящая от него, уже имеет большую цену. это мемуары, в которых заключенный с абсолютно закрытыми перспективами обращается к своим охранникам с просьбой об освобождении. Как мог автор этой просьбы «t pro domo» не попытаться смягчить то, что, по крайней мере, в глазах французских властей, составляло основание для искупления? Следовательно, оно, несомненно, лишь доносит до нас, и, еще более ослабляя его, только хорошо отмеренную часть истины, которую оно содержит. Но эта часть, исходящая от него, уже имеет большую цену. только хорошо отмеренная часть истины, которой он владеет. Но эта часть, исходящая от него, уже имеет большую цену. только хорошо отмеренная часть истины, которой он владеет. Но эта часть, исходящая от него, уже имеет большую цену.</w:t>
      </w:r>
    </w:p>
    <w:p w:rsidR="00101462" w:rsidRDefault="002F4CBD">
      <w:pPr>
        <w:pStyle w:val="11"/>
        <w:spacing w:after="120"/>
        <w:ind w:firstLine="860"/>
        <w:jc w:val="both"/>
      </w:pPr>
      <w:r>
        <w:t>К счастью, второе свидетельство исходит из совсем другого соображения. Действительно, на благо своих соотечественников, а скорее как на то, чтобы бросить бутылку в море, министр Абделькрима Мохаммед Азеркане подробно изложил факты, к которым он был непосредственно причастен от начала до конца. Весьма прискорбно, что и он, вынужденный жить под надзором французов, счел благоразумным даже в таком тайном сочинении, что до сих пор существует только рукопись, поспешно ускорить ту часть, где речь идет о Франции. Несмотря на эту оговорку, мы можем сказать, что, следуя ему, мы стоим в центре того, что было победоносным, а затем проигранным, поразительной битвой рифаинов. Затем мы находим это внутреннее освещение, которого не хватало.</w:t>
      </w:r>
    </w:p>
    <w:p w:rsidR="00101462" w:rsidRDefault="002F4CBD">
      <w:pPr>
        <w:pStyle w:val="11"/>
        <w:spacing w:after="120"/>
        <w:ind w:firstLine="860"/>
        <w:jc w:val="both"/>
      </w:pPr>
      <w:r>
        <w:t>Помимо этих двух сочинений, мы теперь знаем, что Абделькрим, много позже, в Каире, когда он снова получил свободу, возобновил, в менее неприятных условиях, написание того, что действительно и исключительно следует считать его мемуарами. И совершенно очевидно, что документ такого рода, пока еще недоступный, увы, станет важным дополнением к приведенному выше рассказу Азеркане. Но нет оснований опасаться, по крайней мере, в основных чертах, что он обесценит его. Что позволяет решить, так это сопоставление с другим источником, последним доступным историку с марокканской стороны, с устными свидетельствами.</w:t>
      </w:r>
    </w:p>
    <w:p w:rsidR="00101462" w:rsidRDefault="002F4CBD">
      <w:pPr>
        <w:pStyle w:val="11"/>
        <w:spacing w:after="280"/>
        <w:ind w:firstLine="860"/>
        <w:jc w:val="both"/>
      </w:pPr>
      <w:r>
        <w:t>Здесь мы вступаем в область, где пятнадцать или двадцать лет назад мы бы наслаждались большой широтой. Выживших в этой драме тогда было много. Однако ничто не доказывает, и мы можем судить по некоторым примерам, что этим можно было бы воспользоваться с большой пользой. Свидетельские показания о событиях, которые уже далеки, многочисленны и сложны, как правило, остаются очень расплывчатыми, если нет активного сотрудничества со стороны следователя. Как ни парадоксально это может показаться, он уже должен быть достаточно точно проинформирован о том, что он хочет получить от свидетеля. Он один может направить собеседника к важным моментам и восстановить для него все утерянные со временем хронологические рамки. Но имея возможность черпать эти точности сам, в общем-то, только из архивов, ему придется ждать, пока их ящики доставят, недавно, их секреты. Сейчас, когда прошло полвека, самому молодому из оставшихся в живых свидетелей было за семьдесят. А из старых большинство уже не существовало. Значительно уменьшенное, поле все еще поредело. Это показывает, сколько драгоценных свидетельств было потеряно. Но те, которых не было и которые можно было получить на разных уровнях, военачальники, политические организаторы, секретари или рядовые, по крайней мере были точными и контролируемыми. Кроме того, слушая этих очень простых людей, которые, тем не менее, были великими актерами значительной драмы, мы открыли истинные причины их борьбы, идеал, чувства самой настоящей человечности. Мы ни на минуту не усмотрели в них тех полуживотных, которые представляются нам, взятыми в целом, европейскими документами.</w:t>
      </w:r>
    </w:p>
    <w:p w:rsidR="00101462" w:rsidRDefault="002F4CBD">
      <w:pPr>
        <w:pStyle w:val="11"/>
        <w:spacing w:after="280"/>
        <w:ind w:firstLine="880"/>
        <w:jc w:val="both"/>
      </w:pPr>
      <w:r>
        <w:t>Более того, результат, по поводу которого, как нам кажется, пересматривается вся точка зрения традиционной историографии. За исключением очень редких исключений, историк, который до сих пор имел дело с колониальной областью, вовсе не уделял равного и одинакового внимания двум сторонам, противостоящим завоеваниям. Во всяком случае, именно европеец, англичанин, француз или кто-либо другой больше всего устремлял его взор, наслаждался его заботой, чью проблему он поддерживал перед лицом народа, которого нужно было поработить. С другой стороны, оно вовсе не представлялось ему человеческим сообществом, напрягающим все свои пружины с законной целью выживания, а превратилось в его глазах, благодаря его отказу от европейского господства, в скалу, загораживающую аллеи Прогресса. , в немейского льва, который должен найти своего хозяина, изо всех сил пытающегося истребить.</w:t>
      </w:r>
    </w:p>
    <w:p w:rsidR="00101462" w:rsidRDefault="002F4CBD">
      <w:pPr>
        <w:pStyle w:val="11"/>
        <w:spacing w:after="340"/>
        <w:ind w:firstLine="880"/>
        <w:jc w:val="both"/>
      </w:pPr>
      <w:r>
        <w:t xml:space="preserve">Заметим, что в крайнем случае такой узкий и пристрастный взгляд мог быть оправдан до тех пор, пока, уступая в свою очередь, колониальные народы играли, в конце концов, лишь пассивную роль во всеобщей истории. Но как придерживаться его без какой-то слепоты с того момента — а этим моментом была именно Рифская война — когда Пауэры начали противостоять партнерам с возрастающим весом, которые в итоге переломили ход вещей?</w:t>
      </w:r>
    </w:p>
    <w:p w:rsidR="00101462" w:rsidRDefault="002F4CBD">
      <w:pPr>
        <w:pStyle w:val="11"/>
        <w:spacing w:after="200"/>
        <w:ind w:firstLine="880"/>
        <w:jc w:val="both"/>
      </w:pPr>
      <w:r>
        <w:t>Как бы то ни было, совсем другой дух будет оживлять нас здесь. Конечно, поскольку война в Рифе велась Испанией и Францией, ее нельзя не заметить как дело Испании и Франции. Это означает, что мы должны попытаться в разное время пролить полный свет на замыслы и действия двух держав. Точно так же возникнут некоторые международные проблемы, в частности с Англией, и нам придется их решать. Но если мы ограничим наши амбиции здесь, мы потерпим неудачу в принципе. Потому что, не говоря уже о том, что война велась на марокканской территории и что поэтому пострадал прежде всего народ страны, есть одна фундаментальная черта, о которой нельзя забывать: это марокканцы, и только марокканцы, которые , придав этой войне совершенно новый характер в колониальной летописи, сделали ее прелюдией к освобождению народов, находящихся под опекой. Для непредубежденного историка это не может быть ошибкой завоевания, случайностью, чистой случайностью. Отсюда необходимость связать событие с недавним или более отдаленным прошлым народа гордого, с закоренелыми традициями независимости, но разбавленного столетними унижениями европейцами и претерпевшего тысячу оскорблений. Таким образом, заново открывая логику этого парадоксального истеблишмента, логику освободительной войны 20-го века в тысячелетней и застывшей традиции, мы предлагаем достойный объект изучения, призванный помочь нам понять наше время. это не может быть ошибкой в ​​завоевании, случайностью, чистой случайностью. Отсюда необходимость связать событие с недавним или более отдаленным прошлым народа гордого, с закоренелыми традициями независимости, но разбавленного столетними унижениями европейцами и претерпевшего тысячу оскорблений. Таким образом, заново открывая логику этого парадоксального истеблишмента, логику освободительной войны 20-го века в тысячелетней и застывшей традиции, мы предлагаем достойный объект изучения, призванный помочь нам понять наше время. это не может быть ошибкой в ​​завоевании, случайностью, чистой случайностью. Отсюда необходимость связать событие с недавним или более отдаленным прошлым народа гордого, с закоренелыми традициями независимости, но разбавленного столетними унижениями европейцами и претерпевшего тысячу оскорблений. Таким образом, заново открывая логику этого парадоксального истеблишмента, логику освободительной войны 20-го века в тысячелетней и застывшей традиции, мы предлагаем достойный объект изучения, призванный помочь нам понять наше время.</w:t>
      </w:r>
    </w:p>
    <w:p w:rsidR="00101462" w:rsidRDefault="002F4CBD">
      <w:pPr>
        <w:pStyle w:val="11"/>
        <w:spacing w:after="200"/>
        <w:ind w:firstLine="880"/>
        <w:jc w:val="both"/>
      </w:pPr>
      <w:r>
        <w:t>Нам не кажется противоречием указание прямо сейчас, что эта логика — мы говорим именно логика, а не необходимость — нуждалась для своего осуществления в элементе, который можно считать случайным, а именно в мозге, способном думать об этом и делать себя агентом исполнения. Однако именно в Мухаммеде бен Абделькриме она нашла его.</w:t>
      </w:r>
    </w:p>
    <w:p w:rsidR="00101462" w:rsidRDefault="002F4CBD">
      <w:pPr>
        <w:pStyle w:val="11"/>
        <w:spacing w:after="200"/>
        <w:ind w:firstLine="880"/>
        <w:jc w:val="both"/>
      </w:pPr>
      <w:r>
        <w:t>Наверное, нет сегодня другого примера персонажа, о котором так много говорили, но который оставался таким неизвестным. Некоторые, испанцы, часто посещали его в прошлом. Но почти все они погибли в первой же битве, открывшей миру его существование. Кроме того, какие отношения между скромным служащим их службы, чей портрет они могли бы нарисовать, и этим победоносным, обаятельным и далеким лидером, к которому с тех пор могли приблизиться лишь редкие европейцы, сами сосредоточенные на сенсациях? Но, появившись внезапно, как комета, на небосводе текущих событий и лихорадочных, как она, фантазий, он так же внезапно исчез, и никто ничего не знал о нем самом, ни о его идеях, ни о его природе, ни даже о чертах. его лица. Даже его имя, которое было и остается объектом недоразумений. Ибо именно его отца, а не его на самом деле звали Абделькримом, так о нем слагали самые нелепые небылицы. И с тех пор мы остаемся там.</w:t>
      </w:r>
    </w:p>
    <w:p w:rsidR="00101462" w:rsidRDefault="002F4CBD">
      <w:pPr>
        <w:pStyle w:val="11"/>
        <w:spacing w:after="200"/>
        <w:ind w:firstLine="880"/>
        <w:jc w:val="both"/>
      </w:pPr>
      <w:r>
        <w:t>В таких условиях было важно также уделить на следующих страницах очень большое место самому Мухаммеду бен Абделькриму как личности, его пробуждению в данной среде, его начинаниям, медленному развитию его идей, к великим принципам, которые так или иначе ориентировали его перед лицом реалий своей страны и своего времени до дня его решительного выбора, наконец, к его добродетелям и, в частности, к этому высококлассному таланту, который не один государственный деятель с более счастливой звездой мог бы ему позавидовать. Это он, собственно, с первого момента постоянно так цеплялся за события, что можно задаться вопросом, как без него они вообще произошли бы. Если бы мы не стремились найти его истинное лицо под различными масками, которыми его украшали,</w:t>
      </w:r>
    </w:p>
    <w:p w:rsidR="00101462" w:rsidRDefault="002F4CBD">
      <w:pPr>
        <w:pStyle w:val="11"/>
        <w:spacing w:after="0"/>
        <w:ind w:firstLine="880"/>
        <w:jc w:val="both"/>
        <w:sectPr w:rsidR="00101462">
          <w:headerReference w:type="even" r:id="rId13"/>
          <w:headerReference w:type="default" r:id="rId14"/>
          <w:footnotePr>
            <w:numStart w:val="2"/>
          </w:footnotePr>
          <w:type w:val="continuous"/>
          <w:pgSz w:w="25450" w:h="31680"/>
          <w:pgMar w:top="1941" w:right="3524" w:bottom="1090" w:left="3616" w:header="0" w:footer="3" w:gutter="0"/>
          <w:cols w:space="720"/>
          <w:noEndnote/>
          <w:docGrid w:linePitch="360"/>
          <w15:footnoteColumns w:val="1"/>
        </w:sectPr>
      </w:pPr>
      <w:r>
        <w:t>Таким образом, из всего предшествующего мы будем делать вывод о содержании последующих страниц. Нашей главной целью действительно было вывести из забвения саму Рифскую войну с помощью нового повествования, более соответствующего тому, что произошло на самом деле. Это намерение остается. Но хотя материал для упомянутого рассказа готов, он еще не может быть предметом настоящей книги, кроме как в конце, с которого мы ее начнем. Дело в том, что наши амбиции, как мы почувствуем, не ограничивались сообщением фактов, даже восстановлением правды о них. Их тоже нужно было понять. Отсюда необходимость сначала рассеять облако ложных идей, затуманившее их. Поскольку произошла Рифская война, и ее блестяще поддержали против двух крупных европейских государств скромные крестьяне, в марокканской стране у нас есть только выбор между двумя позициями: или призывать к чуду — чего ни один историк никогда не примет, — или отвергать все нынешние представления о фундаментальной несостоятельности Марокко того времени и рифаинов. Выбрав вторую позицию, мы должны были вернуться к близкому и далекому прошлому этого Марокко и его риффийских сыновей для ясного пересмотра и систематического опроса. Мы сделали это. И теперь, в Марокко и в вновь открытом таким образом Рифе, в их истории и в их обществе, мы отныне будем искать для читателя подлинные, логические, понятные истоки важного события, которым была война в Рифе, и о котором еще одна книга. , над которым мы работаем, скоро расскажу ход.</w:t>
      </w:r>
    </w:p>
    <w:p w:rsidR="00101462" w:rsidRDefault="002F4CBD">
      <w:pPr>
        <w:pStyle w:val="22"/>
        <w:keepNext/>
        <w:keepLines/>
        <w:spacing w:before="3740" w:after="700"/>
      </w:pPr>
      <w:bookmarkStart w:id="2" w:name="bookmark4"/>
      <w:r>
        <w:lastRenderedPageBreak/>
        <w:t>ИМПЕРИЯ СУЛТАНОВ</w:t>
      </w:r>
      <w:bookmarkEnd w:id="2"/>
    </w:p>
    <w:p w:rsidR="00101462" w:rsidRDefault="002F4CBD">
      <w:pPr>
        <w:pStyle w:val="22"/>
        <w:keepNext/>
        <w:keepLines/>
        <w:spacing w:after="820"/>
      </w:pPr>
      <w:r>
        <w:t>ПОСТОЯННОЕ СОСТОЯНИЕ</w:t>
      </w:r>
    </w:p>
    <w:p w:rsidR="00101462" w:rsidRDefault="002F4CBD">
      <w:pPr>
        <w:pStyle w:val="22"/>
        <w:keepNext/>
        <w:keepLines/>
        <w:spacing w:after="3540"/>
      </w:pPr>
      <w:r>
        <w:t>И ФОРМИРОВАНИЕ НАРОДА</w:t>
      </w:r>
    </w:p>
    <w:p w:rsidR="00101462" w:rsidRDefault="002F4CBD">
      <w:pPr>
        <w:pStyle w:val="11"/>
        <w:spacing w:after="260"/>
        <w:ind w:firstLine="840"/>
        <w:jc w:val="both"/>
      </w:pPr>
      <w:r>
        <w:t>Чтобы установить место войны в Рифе и проследить ее происхождение, президент Поль Пенлеве в своей речи 1925 года написал красочную историю, охватывающую три эпохи. Прежде всего, это было воспоминание о еще близком прошлом, когда Марокко боролось за независимость в очень неспокойных условиях:</w:t>
      </w:r>
    </w:p>
    <w:p w:rsidR="00101462" w:rsidRDefault="002F4CBD">
      <w:pPr>
        <w:pStyle w:val="11"/>
        <w:spacing w:after="340"/>
        <w:ind w:left="1660" w:firstLine="620"/>
        <w:jc w:val="both"/>
      </w:pPr>
      <w:r>
        <w:t>«Век назад, — сказал он, — парусники не могли плыть вдоль марокканского побережья, не рискуя быть захваченными, а экипажи и пассажиры — проданными в рабство на мавританских рынках. Двадцать лет назад Марокко все еще было раздираемо феодальными группировками. Пахаря зажали, угнетали, грабили. Рассадник беспорядка и анархии, в то же время, будучи жертвой, Марокко таило в себе войну и рисковало разжечь ее между народами Европы. ".</w:t>
      </w:r>
    </w:p>
    <w:p w:rsidR="00101462" w:rsidRDefault="002F4CBD">
      <w:pPr>
        <w:pStyle w:val="11"/>
        <w:spacing w:after="260" w:line="233" w:lineRule="auto"/>
        <w:ind w:firstLine="840"/>
        <w:jc w:val="both"/>
      </w:pPr>
      <w:r>
        <w:t>Так шли дела, когда в 1912 году произошло преображение. Это был протекторат Франции:</w:t>
      </w:r>
    </w:p>
    <w:p w:rsidR="00101462" w:rsidRDefault="002F4CBD">
      <w:pPr>
        <w:pStyle w:val="11"/>
        <w:spacing w:after="100"/>
        <w:ind w:left="2260" w:firstLine="0"/>
      </w:pPr>
      <w:r>
        <w:t>«Договор подписан.</w:t>
      </w:r>
    </w:p>
    <w:p w:rsidR="00101462" w:rsidRDefault="002F4CBD">
      <w:pPr>
        <w:pStyle w:val="11"/>
        <w:spacing w:after="340"/>
        <w:ind w:left="1660" w:firstLine="20"/>
        <w:jc w:val="both"/>
      </w:pPr>
      <w:r>
        <w:t xml:space="preserve">Сегодня в тех же регионах царят порядок, гигиена и безопасность. Религии и обычаи уважаются, и каждый спокойно наслаждается плодами своего труда. ".</w:t>
      </w:r>
    </w:p>
    <w:p w:rsidR="00101462" w:rsidRDefault="002F4CBD">
      <w:pPr>
        <w:pStyle w:val="11"/>
        <w:spacing w:after="100"/>
        <w:ind w:firstLine="840"/>
        <w:jc w:val="both"/>
      </w:pPr>
      <w:r>
        <w:t>Следовательно, все могло продолжаться к лучшему. Только, как известно, Франция была вынуждена оставить часть своих забот испанцам. И вот тут ящик Пандоры был плохо закрыт, война, это зло, которое «Марокко таило в своем лоне», нашло способ ворваться внутрь:</w:t>
      </w:r>
    </w:p>
    <w:p w:rsidR="00101462" w:rsidRDefault="002F4CBD">
      <w:pPr>
        <w:pStyle w:val="11"/>
        <w:spacing w:after="340"/>
        <w:ind w:left="2260" w:firstLine="0"/>
      </w:pPr>
      <w:r>
        <w:t>«Так что же случилось?» — спросил президент?</w:t>
      </w:r>
    </w:p>
    <w:p w:rsidR="00101462" w:rsidRDefault="002F4CBD">
      <w:pPr>
        <w:pStyle w:val="11"/>
        <w:spacing w:after="100"/>
        <w:ind w:firstLine="980"/>
        <w:jc w:val="both"/>
      </w:pPr>
      <w:r>
        <w:lastRenderedPageBreak/>
        <w:t>Вот условия его ответа:</w:t>
      </w:r>
    </w:p>
    <w:p w:rsidR="00101462" w:rsidRDefault="002F4CBD">
      <w:pPr>
        <w:pStyle w:val="11"/>
        <w:spacing w:after="160"/>
        <w:ind w:left="1840" w:firstLine="600"/>
        <w:jc w:val="both"/>
      </w:pPr>
      <w:r>
        <w:t>«В испанской зоне горские племена, наводившие ужас на соседние племена и на протяжении столетий находившиеся в постоянном восстании против султана, на дне своих пустынных ущелий, пользуясь зыбкой местностью, подчиняли войска, желавшие им подчиняться, убийственные неудачи. Осмелев, опьяненные успехом, они вторглись во французскую зону. (*).</w:t>
      </w:r>
    </w:p>
    <w:p w:rsidR="00101462" w:rsidRDefault="002F4CBD">
      <w:pPr>
        <w:pStyle w:val="11"/>
        <w:spacing w:after="160"/>
        <w:ind w:left="140" w:firstLine="860"/>
        <w:jc w:val="both"/>
      </w:pPr>
      <w:r>
        <w:t>Вот почему в то время, когда говорил президент, маршал Петен направил свои дивизии на риффийский редут. Это было просто, видите ли. Даже слишком просто и слишком созвучно требованиям, которыми часто сопровождается осуществление власти. Но добавим для справедливости, что даже историки тогда говорили не больше или совсем другое. И с тех пор они этого не делали.</w:t>
      </w:r>
    </w:p>
    <w:p w:rsidR="00101462" w:rsidRDefault="002F4CBD">
      <w:pPr>
        <w:pStyle w:val="11"/>
        <w:spacing w:after="40"/>
        <w:ind w:left="140" w:firstLine="860"/>
        <w:jc w:val="both"/>
      </w:pPr>
      <w:r>
        <w:t>Что касается Марокко прошлых лет, поскольку именно здесь все и начинается, образ, который мы сохраним, все еще является тем, который был передан от Эжена Обена в начале века к Огюстену Бернару, который плагиатил его двадцать лет спустя. и Анри Террасу, очень близкому нам, который постоянно на него ссылается (</w:t>
      </w:r>
      <w:r>
        <w:rPr>
          <w:vertAlign w:val="superscript"/>
        </w:rPr>
        <w:footnoteReference w:id="5"/>
      </w:r>
      <w:r>
        <w:rPr>
          <w:vertAlign w:val="superscript"/>
        </w:rPr>
        <w:t xml:space="preserve"> </w:t>
      </w:r>
      <w:r>
        <w:rPr>
          <w:vertAlign w:val="superscript"/>
        </w:rPr>
        <w:footnoteReference w:id="6"/>
      </w:r>
      <w:r>
        <w:t xml:space="preserve">). Между централизованным и единым европейским государством, которое в принципе принимает на себя интересы всей нации, и тем, что в Марокко было государством, существовали, как говорят, лишь отдаленные аналогии. Во-первых, «Махзен», то есть султан и правящая каста, главой которой он являлся, был по существу паразитическим аппаратом. Навязанная с самого начала мечом и с тех пор поддерживаемая им, ее единственной целью была защита интересов, на которые ее члены имели право благодаря своему привилегированному положению. Соответственно, он эксплуатировал и угнетал трудящиеся народы, которых подавлял иногда с редкой свирепостью. Но взамен он не оказал никакой услуги: ни общественных работ, ни охраны, ни образования, ни здоровья. И,</w:t>
      </w:r>
    </w:p>
    <w:p w:rsidR="00101462" w:rsidRDefault="002F4CBD">
      <w:pPr>
        <w:pStyle w:val="11"/>
        <w:spacing w:after="160"/>
        <w:ind w:left="140" w:firstLine="860"/>
        <w:jc w:val="both"/>
      </w:pPr>
      <w:r>
        <w:t>Но, какой бы жестокой она ни была, марокканский режим не был сильнее. Повелитель городов и равнин, он так и не смог распространить свое завоевание на горы и окраины, из которых, тем не менее, состоят две трети страны. Там он столкнулся с племенами, ревниво относящимися к своей независимости, труднодоступными и грозными своими воинскими достоинствами. Они очень хотели, чтобы султан, потомок Пророка, был религиозным лидером, но не могли вынести его требования налогов или услуг и притворства в управлении ими. Они очень хорошо позаботились об этом сами, образуя небольшие государства, каждое из которых придерживалось своих привычек и обычаев. Это означает, что Марокко фактически образовалось из двух разнородных составляющих, из которых только одна, получившая название «Блед-эль-Махзен», была подчиненной и интегрированной, а другая, «Блед эс-Сиба» плыла пылью вокруг этого ядра по законам нерешающего тяготения. А с той стороны была опасность разрыва. Непослушные ни одному хозяину буйные племена мятежной зоны поначалу постоянно воевали друг с другом. Они также угрожали внутренней части всей покоренной страны, где уже селились европейские купцы. Они посеяли там страх и неуверенность. Наконец, для внешнего мира и для Европы, столь близкой и теперь уже соседней, здесь они стали, через своих мародеров в Алжире или своих пиратов в Средиземном море, постоянной, но тем не менее неуловимой опасностью. буйные племена мятежной зоны поначалу постоянно воевали друг с другом. Они также угрожали внутренней части всей покоренной страны, где уже селились европейские купцы. Они посеяли там страх и неуверенность. Наконец, для внешнего мира и для Европы, столь близкой и теперь уже соседней, здесь они стали, через своих мародеров в Алжире или своих пиратов в Средиземном море, постоянной, но тем не менее неуловимой опасностью. буйные племена мятежной зоны поначалу постоянно воевали друг с другом. Они также угрожали внутренней части всей покоренной страны, где уже селились европейские купцы. Они посеяли там страх и неуверенность. Наконец, для внешнего мира и для Европы, столь близкой и теперь уже соседней, здесь они стали, через своих мародеров в Алжире или своих пиратов в Средиземном море, постоянной, но тем не менее неуловимой опасностью.</w:t>
      </w:r>
    </w:p>
    <w:p w:rsidR="00101462" w:rsidRDefault="002F4CBD">
      <w:pPr>
        <w:pStyle w:val="11"/>
        <w:spacing w:after="160"/>
        <w:ind w:firstLine="940"/>
        <w:jc w:val="both"/>
      </w:pPr>
      <w:r>
        <w:t>То, что все эти пороки и эти опасности были окончательно сметены, уничтожены навеки Протекторатом, также было и остается прочно укоренившимся мнением. Получив, наконец, надлежащее лекарство, «больной Запада», как называли Марокко, в один день обзавелся новой кожей и, перешагнув через десять веков варварства, здесь раскрывался, в порядке и благоденствии, со всей преимущества современной цивилизации. Несомненно, там, кое-где еще можно было увидеть несколько популяций, достаточно свирепых, чтобы отвергнуть протянутую им руку. Но отказаться с самого начала от светской анархии нелегко. Особенно, и так было в случае с Испанией, если грубые ошибки совершаются во время захода на посадку. Были ли у самой Рифской войны другие причины? Нет, по мнению информированных умов. Даже не Абделькадера вызывает в памяти, например, Робер Монтань, а действительно древний Ибн Тумерт, который восемьсот лет назад бросил вызов с пиков Атласа власти султана, заключенной на равнине. Короче говоря, Бен Абделькрим был всего лишь последним воплощением старого повторяющегося зла, которое всегда гнездилось в глубине страны, самым последним проявлением векового антагонизма: Блед эль Махзен против Блед эс-Сиба (</w:t>
      </w:r>
      <w:r>
        <w:rPr>
          <w:vertAlign w:val="superscript"/>
        </w:rPr>
        <w:footnoteReference w:id="7"/>
      </w:r>
      <w:r>
        <w:t>).</w:t>
      </w:r>
    </w:p>
    <w:p w:rsidR="00101462" w:rsidRDefault="002F4CBD">
      <w:pPr>
        <w:pStyle w:val="11"/>
        <w:spacing w:after="160"/>
        <w:ind w:firstLine="940"/>
        <w:jc w:val="both"/>
      </w:pPr>
      <w:r>
        <w:t xml:space="preserve">Таким образом, в лице президента Поля Пенлеве политика на самом деле только восприняла, черта за чертой, точку зрения историков. Но такой совершенной гармонии достаточно, чтобы вызвать определенные сомнения. Мы не можем забывать, что история Марокко, как нам рассказывают, была делом рук европейцев и именно в то время, когда Европа, сначала возжелавшая этой страны, затем осуществила ее завоевание.</w:t>
      </w:r>
    </w:p>
    <w:p w:rsidR="00101462" w:rsidRDefault="002F4CBD">
      <w:pPr>
        <w:pStyle w:val="11"/>
        <w:spacing w:after="140"/>
        <w:ind w:firstLine="160"/>
        <w:jc w:val="both"/>
      </w:pPr>
      <w:r>
        <w:t>наука, по словам одного из предшественников, должна была стать оружием в руках завоевателей и «первой пустить в дело, потому что она расчищает почву там, где мы должны продвигаться» (</w:t>
      </w:r>
      <w:r>
        <w:rPr>
          <w:vertAlign w:val="superscript"/>
        </w:rPr>
        <w:footnoteReference w:id="8"/>
      </w:r>
      <w:r>
        <w:t>), время, откровенно говоря, когда граница между географией и шпионажем была не более четкой, чем между пропагандой и некоторыми типами истории. Однако это Марокко в двух нескорректированных частях с, как следствие, анархией племен и угнетением крестьян - это идея, о которой нужно сказать, что в каждом случае она очень хорошо служила политике того времени. . Таким образом, как в начале можно было грубо сказать, что народы Европы должны начать войну из-за бесславного мотива этой «предложенной добычи», на которую непреднамеренно ссылается Пенлеве? А тот предлагал, с другой стороны, образумить наглые племена, освободив по пути бедного пахаря, что может быть менее неприлично и даже лестнее (</w:t>
      </w:r>
      <w:r>
        <w:rPr>
          <w:vertAlign w:val="superscript"/>
        </w:rPr>
        <w:footnoteReference w:id="9"/>
      </w:r>
      <w:r>
        <w:t>)? Позже, опять же, после 1912 года, трудно было понять, что протектор с руками, полными благожелательности, должен бороться более двадцати лет, чтобы быть признанным. Достаточно было тогда вспомнить классическое противостояние Блед-эль-Махзен, Блед-эс-Сиба, и патриотическая борьба марокканцев против оккупанта вдруг ускользнула, уступив место чисто внутренней борьбе, которую иностранец просто должен был умиротворить (</w:t>
      </w:r>
      <w:r>
        <w:rPr>
          <w:vertAlign w:val="superscript"/>
        </w:rPr>
        <w:footnoteReference w:id="10"/>
      </w:r>
      <w:r>
        <w:t>).</w:t>
      </w:r>
    </w:p>
    <w:p w:rsidR="00101462" w:rsidRDefault="002F4CBD">
      <w:pPr>
        <w:pStyle w:val="11"/>
        <w:spacing w:after="220"/>
        <w:ind w:firstLine="1000"/>
        <w:jc w:val="both"/>
      </w:pPr>
      <w:r>
        <w:t xml:space="preserve">Отметим, что идея использовалась для оправдания политики в глазах общественного мнения. Она не вдохновляла его. Когда в 1903 году надежды Франции на Марокко прояснились, пришлось делать выбор. Как поймать вопрос? Включим ли мы в его игру султана, который, как говорили, был таким слабым и без всякой похвалы? Наоборот, стали бы мы разыгрывать против него карту его мятежных племен? Однако, вопреки всем ожиданиям, правительство выбрало первый срок. На разных скамьях Ассамблеи удивление было сильным. Не шли ли мы против сути дела? Для Дешанеля было абсурдно «восстанавливать власть султана там, где ее нет, и силой подчинять дикие и независимые племена суверенитету, которого они никогда не признавали» (</w:t>
      </w:r>
      <w:r>
        <w:rPr>
          <w:vertAlign w:val="superscript"/>
        </w:rPr>
        <w:footnoteReference w:id="11"/>
      </w:r>
      <w:r>
        <w:t>).</w:t>
      </w:r>
    </w:p>
    <w:p w:rsidR="00101462" w:rsidRDefault="002F4CBD">
      <w:pPr>
        <w:pStyle w:val="11"/>
        <w:spacing w:after="100"/>
        <w:ind w:firstLine="940"/>
        <w:jc w:val="both"/>
      </w:pPr>
      <w:r>
        <w:t>Еще более встревоженный Жорес крикнул смельчаку:</w:t>
      </w:r>
    </w:p>
    <w:p w:rsidR="00101462" w:rsidRDefault="002F4CBD">
      <w:pPr>
        <w:pStyle w:val="11"/>
        <w:spacing w:after="220"/>
        <w:ind w:left="1760" w:firstLine="600"/>
        <w:jc w:val="both"/>
      </w:pPr>
      <w:r>
        <w:t>«Я убежден, — сказал он, — что правительство хочет мира... Но я сомневаюсь, что оно добьется его той политикой, которую нам посоветовали». У нас не будет войны против султана, но я боюсь, что в конце концов нам придется вести ее в пользу султана и против большей части Марокко».</w:t>
      </w:r>
      <w:r>
        <w:rPr>
          <w:vertAlign w:val="superscript"/>
        </w:rPr>
        <w:footnoteReference w:id="12"/>
      </w:r>
      <w:r>
        <w:t>).</w:t>
      </w:r>
    </w:p>
    <w:p w:rsidR="00101462" w:rsidRDefault="002F4CBD">
      <w:pPr>
        <w:pStyle w:val="11"/>
        <w:spacing w:after="100"/>
        <w:ind w:firstLine="960"/>
        <w:jc w:val="both"/>
      </w:pPr>
      <w:r>
        <w:t>Должны ли мы тогда думать, что правительство было несущественным или дезинформированным, навсегда? Это было бы очень наивно. Авгуры Колониальной партии, поскольку они были теми, кто проследил ее политику в то время, слишком хорошо знали этот образ Марокко, который изображен за реакциями Дешанеля и Жореса, поскольку они сами были авторами. Но, успешно прикладывая себя, как мы видим, к ее распространению, придавая ей окраску истины, они исповедовали между собой другую религию. Если они, принимая во внимание все обстоятельства, считали, что для въезда в страну с наименьшим риском лучше сделать ставку на авторитет султана, то это потому, что, по крайней мере, в их глазах указанный авторитет не был ни столь мифическим, ни даже столь спорили, как им удалось это представить(</w:t>
      </w:r>
      <w:r>
        <w:rPr>
          <w:vertAlign w:val="superscript"/>
        </w:rPr>
        <w:footnoteReference w:id="13"/>
      </w:r>
      <w:r>
        <w:t xml:space="preserve">). И будущее докажет их правоту. Завоевание состоится не против султана и даже без него. Неудобно несомненно и не без серьезных толчков проводилось только с ним. Можно даже констатировать, что в любых других условиях это было бы неизмеримо труднее, признав, что это было бы только возможно.</w:t>
      </w:r>
    </w:p>
    <w:p w:rsidR="00101462" w:rsidRDefault="002F4CBD">
      <w:pPr>
        <w:pStyle w:val="11"/>
        <w:spacing w:after="160"/>
        <w:ind w:firstLine="960"/>
        <w:jc w:val="both"/>
      </w:pPr>
      <w:r>
        <w:t>Потому что было контрдоказательство. В самом деле, завоевание совершалось под эгидой султана, едва кто ступал в страну, слывшую непокорной его власти, как тут же прикладывались усилия для того, чтобы действительно создать там государство.</w:t>
      </w:r>
    </w:p>
    <w:p w:rsidR="00101462" w:rsidRDefault="002F4CBD">
      <w:pPr>
        <w:pStyle w:val="11"/>
        <w:spacing w:after="0"/>
        <w:ind w:firstLine="200"/>
        <w:jc w:val="both"/>
      </w:pPr>
      <w:r>
        <w:t xml:space="preserve">независимость, о которой говорили. Еще в 1914 г. была начата «берберская политика», заключавшаяся в выведении из-под юрисдикции государя всех племен гор и отдаленных областей (10). Новая и неявная дань реальности его престижу по всей стране. Потому что из предосторожности, чтобы противодействовать ему и создать «противовес» его авторитету, мы таким образом стремились «разбить зеркало» (н), то есть единство страны. И на этот раз, пока этот прямолинейный язык процветал только в сумерках комиссий, ученые историки принялись для публики освежать догмат вечного «Сиба». Увы, сказал Робер Монтань, мы слишком увлеклись «фикцией» единства, которого в Марокко никогда не существовало. Отсюда ошибка поддержки «притязаний махзенов на устройство государства без внутренних границ» (12). И выразить пожелание, вернуться на правильный путь, что</w:t>
      </w:r>
    </w:p>
    <w:p w:rsidR="00101462" w:rsidRDefault="002F4CBD">
      <w:pPr>
        <w:pStyle w:val="11"/>
        <w:spacing w:after="840"/>
        <w:ind w:left="1840" w:firstLine="580"/>
        <w:jc w:val="both"/>
      </w:pPr>
      <w:r>
        <w:lastRenderedPageBreak/>
        <w:t>«Горские племена смогут благодаря нашей поддержке до известной степени освободиться от слишком тесных уз, в которые их заключает сегодня шерифская традиция» (13).</w:t>
      </w:r>
    </w:p>
    <w:p w:rsidR="00101462" w:rsidRDefault="002F4CBD">
      <w:pPr>
        <w:pStyle w:val="20"/>
        <w:numPr>
          <w:ilvl w:val="0"/>
          <w:numId w:val="1"/>
        </w:numPr>
        <w:tabs>
          <w:tab w:val="left" w:pos="2370"/>
        </w:tabs>
        <w:jc w:val="both"/>
      </w:pPr>
      <w:r>
        <w:t>Дахир от 11 сентября 1914 г. включал в свою статью 1: «Так называемые племена берберских обычаев управляются и управляются по своим законам и обычаям под контролем властей. ". Обратите внимание на явно рассчитанную неточность последней фразы, которая, избегая обозначения по имени султана или его правительства, Махзена, должна была позволить и действительно позволила заменить «авторитеты» (французский) на «авторитеты» (марокканский) в осуществление предусмотренного контроля.</w:t>
      </w:r>
    </w:p>
    <w:p w:rsidR="00101462" w:rsidRDefault="002F4CBD">
      <w:pPr>
        <w:pStyle w:val="20"/>
        <w:numPr>
          <w:ilvl w:val="0"/>
          <w:numId w:val="1"/>
        </w:numPr>
        <w:tabs>
          <w:tab w:val="left" w:pos="2370"/>
        </w:tabs>
        <w:jc w:val="both"/>
      </w:pPr>
      <w:r>
        <w:t>Лиоте создал комиссию для изучения регулирования берберского правосудия. В протоколе его заседания от 8 октября 1924 г. отмечаем; «Нет ничего плохого... в нарушении судебного единства французской зоны, поскольку речь идет об усилении берберского элемента ввиду той роли противовеса, которую он может играть. Наоборот, в разбивании зеркала есть даже определенное преимущество с политической точки зрения. ". Эти слова, которые лишь выражают точку зрения, многократно изложенную Лиоте и его советниками в других документах, были раскрыты обозрением «Магриб» и воспроизведены по разным поводам в марокканской национальной печати. (См., в частности, «Action Populaire» от 20 мая 1937 г.) Жорж Сурдон говорит о том же: «Быть ​​арабизированным означает для бербера способ защититься от нас. ". Как яснее распознать в бербере, слывшем непримиримым, наличие чувства (позже мы скажем «национального чувства»), которое сближает его с другими марокканцами перед лицом иностранного оккупанта? Сурдон также подтвердил настоятельную необходимость помешать этому чувству политикой разделения, известной как «берберская политика»: «Если мы не будем осторожны, мы… вырыли непроходимую пропасть между берберами и США. (Проекты обычного права марокканских берберов, лекции, прочитанные на Подготовительных курсах для службы по делам коренных народов в 1927–1928 учебном году. Рабат, изд. Феликса Мончо, 1928 г.). наличие чувства (позже мы скажем «национального чувства»), которое сближает его с другими марокканцами перед лицом иностранного оккупанта? Сурдон также подтвердил настоятельную необходимость помешать этому чувству политикой разделения, известной как «берберская политика»: «Если мы не будем осторожны, мы… вырыли непроходимую пропасть между берберами и США. (Проекты марокканского берберского обычного права, лекции, прочитанные на Подготовительных курсах для службы по делам коренных народов в 1927–1928 учебном году. Рабат, изд. Феликса Мончо, 1928 г.). наличие чувства (позже мы скажем «национального чувства»), которое сближает его с другими марокканцами перед лицом иностранного оккупанта? Сурдон также подтвердил настоятельную необходимость помешать этому чувству политикой разделения, известной как «берберская политика»: «Если мы не будем осторожны, мы… вырыли непроходимую пропасть между берберами и США. (Проекты марокканского берберского обычного права, лекции, прочитанные на Подготовительных курсах для службы по делам коренных народов в 1927–1928 учебном году. Рабат, изд. Феликса Мончо, 1928 г.). «Если мы не будем осторожны, нам придется… вырыть непроходимую пропасть между берберами и нами. (Проекты марокканского берберского обычного права, лекции, прочитанные на Подготовительных курсах для службы по делам коренных народов в 1927–1928 учебном году. Рабат, изд. Феликса Мончо, 1928 г.). «Если мы не будем осторожны, нам придется… вырыть непроходимую пропасть между берберами и нами. (Проекты обычного права марокканских берберов, лекции, прочитанные на Подготовительных курсах для службы по делам коренных народов в 1927–1928 учебном году. Рабат, изд. Феликса Мончо, 1928 г.).</w:t>
      </w:r>
    </w:p>
    <w:p w:rsidR="00101462" w:rsidRDefault="002F4CBD">
      <w:pPr>
        <w:pStyle w:val="20"/>
        <w:numPr>
          <w:ilvl w:val="0"/>
          <w:numId w:val="1"/>
        </w:numPr>
        <w:tabs>
          <w:tab w:val="left" w:pos="3570"/>
        </w:tabs>
        <w:ind w:left="1200" w:firstLine="0"/>
      </w:pPr>
      <w:r>
        <w:t xml:space="preserve">Роберт Монтань: Соч., с. 414.</w:t>
      </w:r>
    </w:p>
    <w:p w:rsidR="00101462" w:rsidRDefault="002F4CBD">
      <w:pPr>
        <w:pStyle w:val="20"/>
        <w:numPr>
          <w:ilvl w:val="0"/>
          <w:numId w:val="1"/>
        </w:numPr>
        <w:tabs>
          <w:tab w:val="left" w:pos="3570"/>
        </w:tabs>
        <w:ind w:left="1200" w:firstLine="0"/>
        <w:sectPr w:rsidR="00101462">
          <w:headerReference w:type="even" r:id="rId15"/>
          <w:headerReference w:type="default" r:id="rId16"/>
          <w:headerReference w:type="first" r:id="rId17"/>
          <w:pgSz w:w="25450" w:h="31680"/>
          <w:pgMar w:top="1924" w:right="3595" w:bottom="1066" w:left="3516" w:header="0" w:footer="3" w:gutter="0"/>
          <w:cols w:space="720"/>
          <w:noEndnote/>
          <w:titlePg/>
          <w:docGrid w:linePitch="360"/>
          <w15:footnoteColumns w:val="1"/>
        </w:sectPr>
      </w:pPr>
      <w:r>
        <w:rPr>
          <w:i/>
          <w:iCs/>
        </w:rPr>
        <w:t>Там же.</w:t>
      </w:r>
      <w:r>
        <w:t xml:space="preserve">:п. 419.</w:t>
      </w:r>
    </w:p>
    <w:p w:rsidR="00101462" w:rsidRDefault="002F4CBD">
      <w:pPr>
        <w:pStyle w:val="11"/>
        <w:spacing w:after="160"/>
        <w:ind w:firstLine="900"/>
        <w:jc w:val="both"/>
      </w:pPr>
      <w:r>
        <w:t>Вопрос уже не в том, чтобы «разбить зеркало», а скорее в том, чтобы вернуться к двойственности, вписанной в природу и в историю, Блед-эль-Махзен, Блед-эс-Сиба, двойственности, где когда-то и в прошлом мы видел, заметим, источник всех зол, и который, чудо науки, теперь начал течь как источник истины.</w:t>
      </w:r>
    </w:p>
    <w:p w:rsidR="00101462" w:rsidRDefault="002F4CBD">
      <w:pPr>
        <w:pStyle w:val="11"/>
        <w:spacing w:after="480"/>
        <w:ind w:firstLine="900"/>
        <w:jc w:val="both"/>
      </w:pPr>
      <w:r>
        <w:t>Продолжение известно. При поддержке султана нация-защитник без происшествий оккупировала королевство. Желая расколоть его на два блока, оно, напротив, спровоцировало вокруг суверена, вновь ставшего символом единства, национальный порыв, который сначала заставил его отступить, а затем убедил однажды уйти. Эта двойственность, к которой страна, как говорили, сама стремилась и с которой ожидалось, что она, по крайней мере, смирится, на самом деле ощущалась и предотвращалась ею как буквально смертельная угроза.</w:t>
      </w:r>
      <w:r>
        <w:rPr>
          <w:vertAlign w:val="superscript"/>
        </w:rPr>
        <w:footnoteReference w:id="14"/>
      </w:r>
      <w:r>
        <w:t>).</w:t>
      </w:r>
    </w:p>
    <w:p w:rsidR="00101462" w:rsidRDefault="002F4CBD">
      <w:pPr>
        <w:pStyle w:val="a6"/>
        <w:spacing w:after="480" w:line="132" w:lineRule="auto"/>
        <w:ind w:firstLine="0"/>
        <w:jc w:val="center"/>
        <w:rPr>
          <w:sz w:val="38"/>
          <w:szCs w:val="38"/>
        </w:rPr>
      </w:pPr>
      <w:r>
        <w:rPr>
          <w:sz w:val="38"/>
          <w:szCs w:val="38"/>
        </w:rPr>
        <w:lastRenderedPageBreak/>
        <w:t>¥* *</w:t>
      </w:r>
    </w:p>
    <w:p w:rsidR="00101462" w:rsidRDefault="002F4CBD">
      <w:pPr>
        <w:pStyle w:val="11"/>
        <w:spacing w:after="0"/>
        <w:ind w:firstLine="900"/>
        <w:jc w:val="both"/>
      </w:pPr>
      <w:r>
        <w:t>Если бы проблема была чисто логической, теория о том, что два Марокко отталкивают друг друга, не выдержала бы неоднократного отрицания фактов. Но при вмешательстве политических целей, чем больше заявляла о себе реальность, тем больше, наоборот, утверждалась потребность в этой самой теории, чтобы размыть ее черты. Вот почему, учитывая блестящие гарантии, которыми он пользуется, до сих пор, за исключением указанных исключений, нет ни одной книги или просто сочинения о Марокко, которое осмелилось бы не заявить о своей приверженности ему. Кроме того, поскольку мы, наоборот, намеревались обойтись без его услуг в последующем анализе, мы видим, что должны были, как и сделали, предупредить читателя, что мы, конечно, не случайно и не по неведению избираем другие пути. .</w:t>
      </w:r>
    </w:p>
    <w:p w:rsidR="00101462" w:rsidRDefault="002F4CBD">
      <w:pPr>
        <w:pStyle w:val="11"/>
        <w:spacing w:after="160"/>
        <w:ind w:firstLine="900"/>
        <w:jc w:val="both"/>
      </w:pPr>
      <w:r>
        <w:t>Давайте будем хорошо поняты. Даже когда век велик, мы обнаруживаем его несчастным, если только смотрим вверх ногами. Итак, в Марокко, уже столь отличном от всего, что знала Европа, столь запоздалом в своем развитии и даже таком упадочном, мы занялись раскопками другой и единственной стороны Марокко. Поэтому наша цель не в том, чтобы подменить решительно очерненную картину идиллическим образом, а в том, чтобы просто, в кратком наброске, и ровно настолько, насколько это необходимо для освещения предмета нашего исследования, расставить все по местам. кусочек. То, что марокканское общество подвергалось насилию и внутренним противоречиям, является данностью, которую мы не будем ни скрывать, ни приуменьшать. Но зачем забывать, только в случае с Марокко, что государство никогда не создавалось и не сохранялось без подавления встречающегося внутри него сопротивления? Зачем считать Великобританию Соединенным Королевством, несмотря на ирландские, шотландские и валлийские проблемы, сохранять за Италией и Германией лишь их самое недавнее единство, несмотря на многовековые разногласия, переходя то тут, то там, на классовые конфликты, гражданские войны, религиозные войны, чтобы увидеть восстание только в этом Марокко, где государство, однако, созданное на заре девятого века, сохранялось или восстанавливалось, тождественное самому себе, когда оно переходило из рук в руки, до того времени, в котором мы живем? Возможна ли такая преемственность без агента сплочения, в конечном счете более могущественного, чем элементы разрыва? Это очень простой вопрос, достаточно попросить, чтобы все предстало в новой перспективе.</w:t>
      </w:r>
    </w:p>
    <w:p w:rsidR="00101462" w:rsidRDefault="002F4CBD">
      <w:pPr>
        <w:pStyle w:val="11"/>
        <w:spacing w:after="160"/>
        <w:ind w:firstLine="880"/>
        <w:jc w:val="both"/>
      </w:pPr>
      <w:r>
        <w:t>Я! следует, прежде всего, избавиться от идеи, слишком часто упоминаемой, несмотря на ее несоответствие в случае Марокко: идеи феодализма. Это правда, что этот термин в основном используется с уничижительным намерением. Скажем, тогда он дважды не попадает в цель, потому что он избыточен и недостаточен одновременно. С одной стороны, он игнорирует всю городскую цивилизацию, родиной которой было Марокко задолго до Европы, а с другой стороны, он сильно переоценивает общий уровень страны. Крупных городов, уже процветающих, таких, каких еще не знала феодальная Европа, а сельская местность до начала 20 века еще застаивалась на уровне, близком к Германии древних, вот настоящее, великое противоречие марокканского общества. В этом причина фундаментальной неполноценности, которую она представляла в борьбе, навязанной Европой. Но в этом же и, наоборот, секрет упорного и долгого победоносного сопротивления, которое она смогла там развернуть.</w:t>
      </w:r>
    </w:p>
    <w:p w:rsidR="00101462" w:rsidRDefault="002F4CBD">
      <w:pPr>
        <w:pStyle w:val="11"/>
        <w:spacing w:after="100"/>
        <w:ind w:firstLine="880"/>
        <w:jc w:val="both"/>
      </w:pPr>
      <w:r>
        <w:t>Хотя то здесь, то там применялись и другие, более совершенные средства, в недавнем Марокко, как и двадцать веков назад, деревянный плуг, мотыга, ручная шлифовальная машина, пресс, прялка, грубая глиняная посуда обеспечивали, в основном, производство. Таким образом, господствующей социальной формацией было, как всегда в данном случае, племя, первобытная группа, объединенная чувством общности предков и тем самым отличная от соседних групп. Рожденный. потребляя оптом только продукты своего урожая, своих стад, своих лесов, способные вести каждое свое внутреннее дело, все племена могли иметь интересы сходного характера, не имея, по крайней мере первоначально, ни связей между собой, ни общих интересов. интересы. Таким образом, сами по себе они не были склонны к объединению в государство. Это было мусульманское завоевание, которое извне, объединив всю страну в межконтинентальную сеть торговых путей, дало толчок эволюции. Движение транспорта, огибающее или пересекающее их территорию, вырвало из вековой летаргии все племена, прокладывавшие большие пути. Для торговли*, для ее безопасности и ее нужд должна была быть установлена ​​администрация, которая выходила за рамки племени и, конечно, не исходила из него. Это был первый халиф, как и во всей мусульманской империи. Но вскоре Марокко, простая провинция, должна была быть обязана своей удаленностью, своеобразному географическому положению и своему привилегированному положению на слиянии сухопутных и морских путей между Африкой и Западной Европой. принять четкую фигуру и эмансипировать себя. С 800 года было создано Марокканское королевство. И большое количество мастерских, где чеканились серебряные монеты от одного конца страны до другого, количество рудников, снабжавших их металлом, достаточно свидетельствуют о том, что новое государство было больше, чем просто перевалочным пунктом или транзитным пунктом. уже является очагом активных транзакций (</w:t>
      </w:r>
      <w:r>
        <w:rPr>
          <w:vertAlign w:val="superscript"/>
        </w:rPr>
        <w:footnoteReference w:id="15"/>
      </w:r>
      <w:r>
        <w:t>).</w:t>
      </w:r>
    </w:p>
    <w:p w:rsidR="00101462" w:rsidRDefault="002F4CBD">
      <w:pPr>
        <w:pStyle w:val="11"/>
        <w:spacing w:after="100"/>
        <w:ind w:firstLine="880"/>
        <w:jc w:val="both"/>
      </w:pPr>
      <w:r>
        <w:t>Однако Идрис, ее основатель, все еще араб, только что прибывший с Востока, диссидент, без сомнения, но плод Империи. Однако в настоящее время в самом регионе есть племенные группы, которые достаточно богаты или имеют достаточно хорошие позиции, чтобы претендовать на власть. И действительно, в течение каких-нибудь пяти столетий три великих племени станут по очереди хозяйками государства.</w:t>
      </w:r>
    </w:p>
    <w:p w:rsidR="00101462" w:rsidRDefault="002F4CBD">
      <w:pPr>
        <w:pStyle w:val="11"/>
        <w:spacing w:after="100"/>
        <w:ind w:firstLine="880"/>
        <w:jc w:val="both"/>
      </w:pPr>
      <w:r>
        <w:t>В таком государстве, порожденном торговлей и опирающемся на нее, несомненно, что прибыли и привилегии доставались прежде всего правящему племени, помощникам его власти, солдатам, государственным служащим и ученым, его деловым партнерам, купцам и ремесленники, грубо говоря, все население городов, которые еще были созданы торговлей. С другой стороны, вдали от этих городов, вдали от движения, как могли племена приветствовать систему, выходящую за рамки их представления и в принципе не предназначенную для них? Они часто воспринимали только подчинение без очень четкого аналога. И их сдержанность или их отказ должны были стать в истории Марокко причиной неоднократных и порой жестоких конфликтов. Но что история должна помнить, так это то, что они всегда заканчивались подчинением племен.</w:t>
      </w:r>
    </w:p>
    <w:p w:rsidR="00101462" w:rsidRDefault="002F4CBD">
      <w:pPr>
        <w:pStyle w:val="11"/>
        <w:spacing w:after="160"/>
        <w:ind w:firstLine="840"/>
        <w:jc w:val="both"/>
      </w:pPr>
      <w:r>
        <w:t>Однако мы осторожны, чтобы не найти здесь единственного объяснения, как это часто бывает, когда мы признаем существование марокканского государства. Несомненно, летописцы по обычаю отмечали прежде всего карательные походы. Но должен ли историк позволить себя обмануть? Считаем эти экспедиции против множества племен. Можно увидеть, что большинству последних не приходилось иметь дело, хотя бы раз, с султанскими солдатами. Мы знаем, кроме того, что насилие не имеет долговременного эффекта, если оно не увенчивает терпеливое и подпольное действие других, менее заметных агентов. Тем не менее, интеграционные факторы не были недостаточными. Хотя они и отличаются от тех, кто формировал европейское общество, напротив, они не менее достойны внимания.</w:t>
      </w:r>
    </w:p>
    <w:p w:rsidR="00101462" w:rsidRDefault="002F4CBD">
      <w:pPr>
        <w:pStyle w:val="11"/>
        <w:spacing w:after="80"/>
        <w:ind w:firstLine="840"/>
        <w:jc w:val="both"/>
      </w:pPr>
      <w:r>
        <w:t>Прежде всего отметим религиозный фактор и его сочетание с такими особыми социальными условиями. Между девятым и двенадцатым веками к власти пришли три династии, целью которых было распространение или восстановление ислама. Их последователи, сначала немногочисленные, но объединенные верой в непреодолимую фалангу, тем самым оказывали чарующее влияние на население, склонное к сверхъестественному. Судя по быстроте их триумфа, они произвели гораздо больше обращений, чем участвовали в настоящих битвах. Однако, почти не обращенное, любое племя имело свое место в новой общине. Она была далека от статуса побежденного, ее пригласили присоединиться к победе. Несомненно, что на практике она является лишь подчиненным партнером правящего племени. Тем не менее, и принципиальное различие с Европой заключается в том, что она всегда, как до завоевания, так и после завоевания, является хозяйкой своих земель и что фактически, как и по праву, ее члены остаются свободными людьми. За исключением местных или временных исключений, здесь нет сеньоров, церковной собственности или земель Короны. Поэтому ни рабы, ни поселенцы, ни крепостные крепостные не привязывались к земле. Государство ограничило свое требование взносом. Каким бы тяжелым он ни был, он был очень мал по сравнению с бременем европейского крестьянина. И далее это оправдывалось успехом или необходимостью общего предприятия. здесь нет сеньоров, церковной собственности или коронных земель. Поэтому ни рабы, ни поселенцы, ни крепостные крепостные не привязывались к земле. Государство ограничило свое требование взносом. Каким бы тяжелым он ни был, он был очень мал по сравнению с бременем европейского крестьянина. И далее это оправдывалось успехом или необходимостью общего предприятия. здесь нет сеньоров, церковной собственности или коронных земель. Поэтому ни рабы, ни поселенцы, ни крепостные крепостные не привязывались к земле. Государство ограничило свое требование взносом. Каким бы тяжелым он ни был, он был очень мал по сравнению с бременем европейского крестьянина. И далее это оправдывалось успехом или необходимостью общего предприятия.</w:t>
      </w:r>
    </w:p>
    <w:p w:rsidR="00101462" w:rsidRDefault="002F4CBD">
      <w:pPr>
        <w:pStyle w:val="11"/>
        <w:spacing w:after="160"/>
        <w:ind w:firstLine="840"/>
        <w:jc w:val="both"/>
      </w:pPr>
      <w:r>
        <w:t>На протяжении более трех столетий это предприятие состояло из войны, которая долгое время успешно велась на испанской земле и, следовательно, за пределами страны. Успешные походы, но не зарезервированные, впрочем, как в Европе, за кастой рыцарей. От каждого племени ушли в армию свободные крестьяне. И, если они возвращались в свои дома, то приносили обратно - свою уставную долю, взысканную с добычи. Добавим, что в душе и совести эти завоеватели посвятили себя защите своей веры, которой угрожало наступление христиан, и мы увидим, как, не прибегая к принуждению, материальная выгода сочеталась с идеалом, чтобы соединиться в правящее племя, которое когда-то было созвездием независимых групп. Достигнутое таким образом новое единство с тех пор нашло свое выражение в торжествующем исламе, из которого все ереси, когда-то еще жившие, были навсегда искоренены. Именно тогда султан стал «принцем мусульман» или «принцем правоверных». Как за властью и духовным единством, которые провозглашает название и с которыми все соглашаются, по крайней мере, они существовали до сегодняшнего дня, отказываются прикасаться к политической реальности, которую они только транслируют?</w:t>
      </w:r>
    </w:p>
    <w:p w:rsidR="00101462" w:rsidRDefault="002F4CBD">
      <w:pPr>
        <w:pStyle w:val="11"/>
        <w:spacing w:after="160"/>
        <w:ind w:firstLine="900"/>
        <w:jc w:val="both"/>
      </w:pPr>
      <w:r>
        <w:t>Власть и единство имели тогда тенденцию поддерживать друг друга, при этом обращение к силе, конечно, не исключалось, но и не становилось обязательным. И обратите внимание на этот момент, роль, которую играет арбитраж. Для поддержания мира между собой племена Марокко, как и в Галлии, когда туда пришел Сезар, имели систему взаимопомощи, которая как-то обеспечивала баланс всех сил. Эта система была не лишена достоинств, поскольку она сохранялась и в наше время везде, где племя как социальный орган и политическая структура еще было живо. Но у него были свои недостатки и свои пределы, как это часто бывает в случае взаимопомощи. Отсюда необходимость или возможность, когда бушует или угрожает конфликт, для превосходящего вмешательства, способного сдержать обе стороны.</w:t>
      </w:r>
      <w:r>
        <w:rPr>
          <w:vertAlign w:val="superscript"/>
        </w:rPr>
        <w:footnoteReference w:id="16"/>
      </w:r>
      <w:r>
        <w:t xml:space="preserve">). Незаменимые функции, осуществление которых имело двойной результат. Поддержание мира оправдывало для племен-бенефициаров необходимость государства. Что же касается султана, то обстоятельства третейского разбирательства позволили ему установить свое влияние на месте, сохранив на месте такого делегата своей власти. Внутренний мир и более обеспеченная власть тогда позволили ему иметь среди своих племен, уже приобретенных добычей и общностью веры, более управляемое орудие для завоевательных войн.</w:t>
      </w:r>
    </w:p>
    <w:p w:rsidR="00101462" w:rsidRDefault="002F4CBD">
      <w:pPr>
        <w:pStyle w:val="11"/>
        <w:spacing w:after="160"/>
        <w:ind w:firstLine="900"/>
        <w:jc w:val="both"/>
      </w:pPr>
      <w:r>
        <w:lastRenderedPageBreak/>
        <w:t>Ибо как могло торговое государство сопротивляться стремлению к дальнейшему расширению в том направлении, в котором оно уже контролировало отдельные части? И действительно, это действительно так, как Марокко, начиная с xi! века, является лишь стволом огромного тела, толкающего щупальца на юг, на север, на восток, в сторону Судана, Европы и мусульманского Востока. Это был великий период его истории. Со всех этих горизонтов корабли и караваны будут привозить в течение более чем трех столетий золото, соль, янтарь, меха, рабов, шелк, пряности, драгоценные камни, ткани, оружие, скобяные изделия и увозят эти товары для новой раздачи. , добавляя к ним медь и серебро, пшеницу, масло, кожу, коралл, сырые или обработанные продукты рудников, полей и крестьянских мастерских. И, находясь в Европе, Если не считать Италии, города, новые или старые, представляли собой бедную фигуру и вряд ли заслуживали этого имени, Марокко видело рост на своей земле престижных городов, из которых даже сегодня, как в частности в Фесе, иногда можно обнаружить необъятность. и великолепие. Несмотря на низкий уровень имеющихся средств, но благодаря их массовому использованию, нам удалось провести крупные работы, построить очень красивые памятники, валы, водопроводные сети, дворцы, величественные минареты. Помимо товаров, отовсюду прибывали техники, идеи, которые плодились тут же. Народ ремесленников доставлял знаменитые изделия для местного потребления и экспорта. К этому времени декоративно-прикладное искусство достигло классического совершенства. Была живая и творческая мысль. Это было при дворе Марракеша, в двенадцатом веке, что Аверроэс медитировал. Наследник Аристотеля, но прежде всего смелый новатор, он лихорадил вплоть до Ренессанса, европейского Средневековья (</w:t>
      </w:r>
      <w:r>
        <w:rPr>
          <w:vertAlign w:val="superscript"/>
        </w:rPr>
        <w:footnoteReference w:id="17"/>
      </w:r>
      <w:r>
        <w:t>).</w:t>
      </w:r>
    </w:p>
    <w:p w:rsidR="00101462" w:rsidRDefault="002F4CBD">
      <w:pPr>
        <w:pStyle w:val="11"/>
        <w:spacing w:after="480"/>
        <w:ind w:firstLine="880"/>
        <w:jc w:val="both"/>
      </w:pPr>
      <w:r>
        <w:t xml:space="preserve">Какой поразительный контраст между такой активной и передовой для того времени городской жизнью и архаичным состоянием, в котором пребывала сельская местность. Но город в Марокко не был продуктом внутренних изменений. Это был большой бизнес, который своим вторжением установил его там. С тех пор город и деревня представляли собой не два уровня общей цивилизации, а скорее, как сегодня бедуинская палатка и воздвигнутая рядом с ней буровая вышка, два типа цивилизации, чуждые друг другу. из которых сопоставляется с другим, накладываясь на него. И мы понимаем, как это, в конце концов, должно было сделать Марокко слабым перед лицом натиска со стороны Европы. Купеческое государство не нашло в своих отсталых походах того, что развивающаяся Европа могла вскоре найти в своих.</w:t>
      </w:r>
    </w:p>
    <w:p w:rsidR="00101462" w:rsidRDefault="002F4CBD">
      <w:pPr>
        <w:pStyle w:val="11"/>
        <w:spacing w:after="240" w:line="0" w:lineRule="atLeast"/>
        <w:ind w:firstLine="0"/>
        <w:jc w:val="center"/>
      </w:pPr>
      <w:r>
        <w:t>*** *</w:t>
      </w:r>
    </w:p>
    <w:p w:rsidR="00101462" w:rsidRDefault="002F4CBD">
      <w:pPr>
        <w:pStyle w:val="11"/>
        <w:spacing w:after="140"/>
        <w:ind w:firstLine="880"/>
        <w:jc w:val="both"/>
      </w:pPr>
      <w:r>
        <w:lastRenderedPageBreak/>
        <w:t>По правде говоря, в этой гонке, где сельский субстрат однажды должен был решить победу, марокканцы остались инвалидами, но они прошли долгий путь. Видимо, за века в мире племен ничего не изменилось. На самом деле, хотя и очень медленно и поэтому едва заметно, изменение происходило. Огромный трафик, пересекавший всю страну, не мог не стечь в сторону оружия и продуктов. Тот факт, что в одиннадцатом веке племя овладело государством, указывает на то, что с того времени в сельской местности появились места, где преобладала склонность к торговле. Более того, по словам свидетеля того времени Эль-Бекри, рыночная экономика проникла очень далеко, даже в горы, оживив там небольшую промышленную деятельность (</w:t>
      </w:r>
      <w:r>
        <w:rPr>
          <w:vertAlign w:val="superscript"/>
        </w:rPr>
        <w:footnoteReference w:id="18"/>
      </w:r>
      <w:r>
        <w:t>). Особенно большими центрами притяжения были города. Чтобы прокормить их, снабдить их углем и обеспечить свои ремесла кожей, шерстью, деревом, медью, строительными материалами, крестьяне со всех концов должны были убирать излишки со своих полей или превращаться в лесорубов, угольщиков и горняков, получая взамен от город, инструменты, инструменты и различные продукты. С другой стороны, не были ли сами ремесленники и торговцы, из которых состояла масса городского населения вокруг первых групп арабов и андалузцев, выходцами из племен?</w:t>
      </w:r>
    </w:p>
    <w:p w:rsidR="00101462" w:rsidRDefault="002F4CBD">
      <w:pPr>
        <w:pStyle w:val="11"/>
        <w:spacing w:after="140"/>
        <w:ind w:firstLine="980"/>
        <w:jc w:val="both"/>
      </w:pPr>
      <w:r>
        <w:t>Мы видим, что если мы говорим, как мы это делали выше, о сопоставляемых типах цивилизации, то при условии также и того, что они не были чужды друг другу. Растущие связи, материальные и человеческие, стали стирать границы между ними. Несомненно, в то же время другие факторы все еще действовали в противоположном направлении. Ибо равновесие между организованным, образованным и искусным в делах городом и рассеянными и сельскими племенами не могло быть равным во время сделок, но достаточно бдительным, чтобы видеть, насколько за их счет распределяется прибыль. Отсюда закоренелая враждебность земляка, против которого город возвел свои стены. И действительно, племена много раз бунтовали, то беспокоя окраины или даже устраивая формальную осаду. Но султан посылал арбитра или войска, и так или иначе мы должны были прийти к соглашению. Потому что потребность друг в друге, горожане и сельчане, была уже гораздо императивнее их антагонизма.</w:t>
      </w:r>
    </w:p>
    <w:p w:rsidR="00101462" w:rsidRDefault="002F4CBD">
      <w:pPr>
        <w:pStyle w:val="11"/>
        <w:spacing w:after="160"/>
        <w:ind w:firstLine="980"/>
        <w:jc w:val="both"/>
        <w:sectPr w:rsidR="00101462">
          <w:headerReference w:type="even" r:id="rId18"/>
          <w:headerReference w:type="default" r:id="rId19"/>
          <w:type w:val="continuous"/>
          <w:pgSz w:w="25450" w:h="31680"/>
          <w:pgMar w:top="1924" w:right="3595" w:bottom="1066" w:left="3516" w:header="0" w:footer="3" w:gutter="0"/>
          <w:cols w:space="720"/>
          <w:noEndnote/>
          <w:docGrid w:linePitch="360"/>
          <w15:footnoteColumns w:val="1"/>
        </w:sectPr>
      </w:pPr>
      <w:r>
        <w:t xml:space="preserve">Таким образом, путем завоевания и под знаменами ислама султаны смогли на первом этапе собрать вокруг себя племена, которые в противном случае ничто не подтолкнуло бы к конфедерации. И благодаря государственному аппарату они занялись поддержанием этого единства, которое существовало еще только на политическом уровне. Но их усилия оказались во власти неблагоприятных событий. Если завоевание прекращалось, если оно становилось менее прибыльным, племена рисковали отозвать свою ставку. Именно тогда они обнаружили перед собой новую ситуацию. Благодаря торговле, которая именно в</w:t>
      </w:r>
    </w:p>
    <w:p w:rsidR="00101462" w:rsidRDefault="002F4CBD">
      <w:pPr>
        <w:pStyle w:val="11"/>
        <w:spacing w:after="160"/>
        <w:ind w:firstLine="0"/>
        <w:jc w:val="both"/>
      </w:pPr>
      <w:r>
        <w:lastRenderedPageBreak/>
        <w:t xml:space="preserve">каркас единой империи, познал большой подъем, сплелись внутренние экономические связи, а также социальные связи, охватывавшие племена и создававшие предпосылки для более прочного единства. По общему признанию, процесс экономической интеграции шел очень медленно и не столько к формированию общей единицы, сколько к формированию региональных единиц, которые он все еще вел, вокруг городов, которые иногда были соперниками, если не соблазнялись отдельной жизнью. Но его влияние накапливалось со дня после арабского завоевания и не собиралось прекращаться, даже когда семь столетий спустя португальцы ступили в Сеуту. В разное время свидетельство давали такие авторы, как Эль Бекри, Эль Идрисси и, в частности, Леон л'Африкан (</w:t>
      </w:r>
      <w:r>
        <w:rPr>
          <w:vertAlign w:val="superscript"/>
        </w:rPr>
        <w:footnoteReference w:id="19"/>
      </w:r>
      <w:r>
        <w:t>). На это также повлияло расширение областей, где говорили на арабском языке. Действительно, принятие ислама отражало политическое единство, как только оно возникло. С другой стороны, медленный упадок исконных берберов перед арабами торговцев происходил только с той скоростью, с которой формировались и преобладали новые экономические связи (</w:t>
      </w:r>
      <w:r>
        <w:rPr>
          <w:vertAlign w:val="superscript"/>
        </w:rPr>
        <w:footnoteReference w:id="20"/>
      </w:r>
      <w:r>
        <w:t>).</w:t>
      </w:r>
    </w:p>
    <w:p w:rsidR="00101462" w:rsidRDefault="002F4CBD">
      <w:pPr>
        <w:pStyle w:val="11"/>
        <w:spacing w:after="480"/>
        <w:ind w:firstLine="840"/>
        <w:jc w:val="both"/>
      </w:pPr>
      <w:r>
        <w:t>Можно думать, что с XII века экономическая основа некоего единства приобрела постоянство. Иначе как могла империя не утонуть, когда династия Альморавидов, ее основатель, сама была свергнута? Однако на самом деле была лишь передача дееспособности одного племени другому, с которым Империя шла наоборот, только для усиления власти. Отметим также, что новые мастера Альмохадов тоже были марокканцами. Таким образом, сохраняющееся единство является результатом игры внутренней силы. И всегда таким образом, само по себе показательно, что оно будет в последующем либо сохранено, либо восстановлено.</w:t>
      </w:r>
    </w:p>
    <w:p w:rsidR="00101462" w:rsidRDefault="002F4CBD">
      <w:pPr>
        <w:pStyle w:val="11"/>
        <w:spacing w:after="340" w:line="0" w:lineRule="atLeast"/>
        <w:ind w:firstLine="0"/>
        <w:jc w:val="center"/>
      </w:pPr>
      <w:r>
        <w:t>*** *</w:t>
      </w:r>
    </w:p>
    <w:p w:rsidR="00101462" w:rsidRDefault="002F4CBD">
      <w:pPr>
        <w:pStyle w:val="11"/>
        <w:spacing w:after="100"/>
        <w:ind w:firstLine="840"/>
        <w:jc w:val="both"/>
      </w:pPr>
      <w:r>
        <w:t>Факт остается фактом, что эта единая, процветающая, могущественная империя, способная вначале держать христиан в страхе своим оружием, обучать их даже искусствам и философии, продолжалась с тех пор. начало двенадцатого века, затаив дыхание, прежде чем неумолимо пошатнуться перед отвоеванием, а затем завоеванием Европы. Дело в том, что по причинам, которые историки до сих пор толком не пытались раскрыть, экономический бум, каким бы стремительным он ни был, не привел к результатам только как раз в то же время, — давал он наоборот, в Европе.</w:t>
      </w:r>
    </w:p>
    <w:p w:rsidR="00101462" w:rsidRDefault="002F4CBD">
      <w:pPr>
        <w:pStyle w:val="11"/>
        <w:spacing w:after="160"/>
        <w:ind w:firstLine="880"/>
        <w:jc w:val="both"/>
      </w:pPr>
      <w:r>
        <w:t>Мы не разделяем по этому поводу энтузиазма, вызванного знаменитой теорией, согласно которой именно присутствие арабского элемента все скомпрометировало и все обрекло на бесплодие (</w:t>
      </w:r>
      <w:r>
        <w:rPr>
          <w:vertAlign w:val="superscript"/>
        </w:rPr>
        <w:footnoteReference w:id="21"/>
      </w:r>
      <w:r>
        <w:t>). Уже Ибн Халдун, у которого эта идея все же была заимствована, был полон фактов и аргументов, показывающих ее бессмысленность (</w:t>
      </w:r>
      <w:r>
        <w:rPr>
          <w:vertAlign w:val="superscript"/>
        </w:rPr>
        <w:footnoteReference w:id="22"/>
      </w:r>
      <w:r>
        <w:t>). И сегодня, когда мы не хотим приписывать падение Западной Римской империи вторжениям варваров, несмотря на их массовость и их поистине завоевательный характер, мы должны быть упрямыми, в случае с Марокко, находившимся в то время в экспансии, сомневаться в том, что несколько бедных племен использовали как помощники власти с 14 века и с тех пор всегда заключенные в подчиненном ранге? Истории было бы полезнее искать причины не в наличии того или иного расового меньшинства, а в общих условиях страны, природных условиях, существовавшем ранее уровне производительных сил, социальных формах и государственном строе, не забывая учитывать также, но одновременно, притяжение и антагонизм европейского мира. И хотя мы не можем проводить здесь такое исследование,</w:t>
      </w:r>
    </w:p>
    <w:p w:rsidR="00101462" w:rsidRDefault="002F4CBD">
      <w:pPr>
        <w:pStyle w:val="11"/>
        <w:spacing w:after="0"/>
        <w:ind w:firstLine="880"/>
        <w:jc w:val="both"/>
        <w:sectPr w:rsidR="00101462">
          <w:headerReference w:type="even" r:id="rId20"/>
          <w:headerReference w:type="default" r:id="rId21"/>
          <w:headerReference w:type="first" r:id="rId22"/>
          <w:pgSz w:w="25450" w:h="31680"/>
          <w:pgMar w:top="1924" w:right="3595" w:bottom="1066" w:left="3516" w:header="0" w:footer="3" w:gutter="0"/>
          <w:cols w:space="720"/>
          <w:noEndnote/>
          <w:titlePg/>
          <w:docGrid w:linePitch="360"/>
          <w15:footnoteColumns w:val="1"/>
        </w:sectPr>
      </w:pPr>
      <w:r>
        <w:t>Когда на заре двенадцатого века династия Альморавидов, основателей Марокканской империи, достигла апогея своего могущества, именно торговля в течение долгого предшествующего периода обеспечивала процветание страны. Транзитная торговля, как и во всем мусульманском мире, и поэтому касающаяся продуктов, поступающих из-за границы для возвращения в него, но которая, неизбежно, вызывала все возрастающее участие местных производств: излишки урожая, затем, по мере роста городов, артефакты. Однако промышленность, в основном использующая дерево, кожу и шерсть, была лишь придатком и эстафетой сельскохозяйственной жизни. Единственным заметным исключением является широко распространенная в то время медная посуда. Это связано с тем, что медь, кроме того, в чеканном виде, поступили прямо в казну государства. Кроме того, точно так же, как и деньги, присутствующие в марокканской земле, они с самого начала были предметом особых усилий с очень заметными результатами. Серебро и медь учитываются</w:t>
      </w:r>
    </w:p>
    <w:p w:rsidR="00101462" w:rsidRDefault="002F4CBD">
      <w:pPr>
        <w:pStyle w:val="11"/>
        <w:spacing w:after="0"/>
        <w:ind w:firstLine="0"/>
        <w:jc w:val="both"/>
      </w:pPr>
      <w:r>
        <w:t>многое в подъеме Империи (</w:t>
      </w:r>
      <w:r>
        <w:rPr>
          <w:vertAlign w:val="superscript"/>
        </w:rPr>
        <w:footnoteReference w:id="23"/>
      </w:r>
      <w:r>
        <w:t xml:space="preserve">). Таким образом, в целом хозяйственная жизнь, хотя и очень оживленная, оставалась в традиционных пределах или, во всяком случае, уже достигнутых в других местах. Методы орошения были импортированы, но осталась старая система возделывания. Движение увеличилось без дорожной сети и фургонов, вытеснивших вьючные седла. Мы занимались добычей меди и серебра. Но мы позволяем железу спать.</w:t>
      </w:r>
    </w:p>
    <w:p w:rsidR="00101462" w:rsidRDefault="002F4CBD">
      <w:pPr>
        <w:pStyle w:val="11"/>
        <w:spacing w:after="220"/>
        <w:ind w:firstLine="840"/>
        <w:jc w:val="both"/>
      </w:pPr>
      <w:r>
        <w:t>Между тем это было время, когда в Европе, где торговля была далеко не процветающей, земледелие и промышленность вступили в свою первую революцию. Массовые расчистки, использование плуга, трехлетняя ротация удвоили урожайность и общий продукт. К старым дорогам, доставшимся в наследство от римлян, добавились новые. Мы строили мосты. Усовершенствованная сцепка увеличила грузоподъемность тележек. У нас могли бы быть судоходные водные пути. Принятие прялки оживило ткачество. Прежде всего, это было начало металлургии железа, с сопутствующим техническим прогрессом, в частности водяной мельницы, с также новым импульсом, который металлическое орудие дало всей экономике, с, наконец, огромным вкладом военной мощи. Производство в целом сделал скачок, который неизбежно привел к рыночной экономике. Прообраз эволюции в Марокко. Там торговля взяла на себя инициативу, а производство шло плохо или не шло.</w:t>
      </w:r>
    </w:p>
    <w:p w:rsidR="00101462" w:rsidRDefault="002F4CBD">
      <w:pPr>
        <w:pStyle w:val="11"/>
        <w:spacing w:after="0"/>
        <w:ind w:firstLine="680"/>
        <w:jc w:val="both"/>
      </w:pPr>
      <w:r>
        <w:t>Однако и этому отсеву объяснение не следует искать в смысле декларируемого или постыдного расизма. Вполне может быть достаточно и других причин. В первую очередь в природных условиях, где тонкое сочетание средств и препятствий распределяло усилия, а затем, вмешиваясь, обрекало их на неудачу. В стране, где верблюд пробирался повсюду, где реки почти никогда не были непроходимыми, ни дороги, ни мосты были совершенно не нужны. Напротив, суровое лето противостояло трехлетнему чередованию. Но, по сути, речь шла о хрупкой окружающей среде, предлагаемой человеку полузасушливыми регионами. Однако в Европе, где было много леса и воды, борьба с всегда готовым возродиться деревом велась шаг за шагом, но эффективно, благодаря ныне принятому использованию металлических орудий именно в Марокко, наоборот, лес бежал перед человеком, оставляя его бороться с усилившейся засухой. Как же без леса и регулярных ручьев воспользоваться месторождениями железа, о существовании которых, тем не менее, было известно? И действительно, марокканцы никогда не могли производить этого металла в небольшом количестве и очень плохого качества.</w:t>
      </w:r>
      <w:r>
        <w:rPr>
          <w:vertAlign w:val="superscript"/>
        </w:rPr>
        <w:footnoteReference w:id="24"/>
      </w:r>
      <w:r>
        <w:t>).</w:t>
      </w:r>
    </w:p>
    <w:p w:rsidR="00101462" w:rsidRDefault="002F4CBD">
      <w:pPr>
        <w:pStyle w:val="11"/>
        <w:spacing w:after="0"/>
        <w:ind w:firstLine="860"/>
        <w:jc w:val="both"/>
      </w:pPr>
      <w:r>
        <w:t>Несомненно, были и другие причины, по которым не удавалось ни предотвратить эти естественные трудности, ни преодолеть их. Но они были политического или социального типа.</w:t>
      </w:r>
    </w:p>
    <w:p w:rsidR="00101462" w:rsidRDefault="002F4CBD">
      <w:pPr>
        <w:pStyle w:val="11"/>
        <w:spacing w:after="0"/>
        <w:ind w:firstLine="860"/>
        <w:jc w:val="both"/>
      </w:pPr>
      <w:r>
        <w:t>Когда много позже в Европе также наблюдался подъем крупного бизнеса, он был результатом буржуазии, которая родилась и выросла вместе с ним. Дворянство и король, которые презирали купцов и товары за то, что они, в свою очередь, всегда черпали свою силу и свои прибыли из своих владений, затем попытались присвоить плоды себе. Но нашли с кем поговорить. Испанская корона потеряла там Голландию. Стюарты оставили там его голову, его трон. Во Франции «гнусная буржуазия» позволила королю проглотить Великого. Трудолюбивые и экономные, смелые, умные, именно в борьбе европейские буржуа приобрели те качества, которые позволили им противостоять природе, а также своим социальным соперникам.</w:t>
      </w:r>
    </w:p>
    <w:p w:rsidR="00101462" w:rsidRDefault="002F4CBD">
      <w:pPr>
        <w:pStyle w:val="11"/>
        <w:spacing w:after="160"/>
        <w:ind w:firstLine="860"/>
        <w:jc w:val="both"/>
      </w:pPr>
      <w:r>
        <w:t>Ничего подобного в Марокко не было. Здесь, захватив серебряные рудники, основные пути и крупные торговые пути, государство утвердилось. Поэтому он с самого начала был великим мастером дорожного движения и всегда заботился о том, чтобы оставаться главным предпринимателем и первым торговцем в стране. Монополия, которую султан осуществляет непосредственно или которую он поручает фермерам, останется традицией до середины прошлого века, когда только сильное европейское давление смогло победить ее (</w:t>
      </w:r>
      <w:r>
        <w:rPr>
          <w:vertAlign w:val="superscript"/>
        </w:rPr>
        <w:footnoteReference w:id="25"/>
      </w:r>
      <w:r>
        <w:t>). Из этой ситуации мы видим последствия. Именно бюрократия всегда брала верх в делах. Пока династия сохраняла эту молодость, которую Ибн Хальдун ограничивает двумя поколениями, все еще могло идти хорошо. Но когда срок истек, начались бесхозяйственность и коррупция. Импульс был нарушен. Что касается буржуазии, то она была, ибо как иначе назвать ремесленников и купцов, некоторые из которых, как мы знаем, уже в XI веке оперировали крупными капиталами (</w:t>
      </w:r>
      <w:r>
        <w:rPr>
          <w:vertAlign w:val="superscript"/>
        </w:rPr>
        <w:footnoteReference w:id="26"/>
      </w:r>
      <w:r>
        <w:t>)? Но своей жизнью она обязана благосклонности государя, который связывал ее со своими замыслами, насколько считал нужным. Выросшая в тени власти, она оставалась у власти. Опека, которая иногда тяготила ее, о чем свидетельствуют определенные конфликты, но она, однако, не помышляла обойтись без нее. Вот почему, а не потому, что она была иной крови, чем лондонская, амстердамская или парижская, буржуазия Феса или Марракеша была неспособна взять на себя ту же историческую роль, что и ее младшая европейская сестра.</w:t>
      </w:r>
    </w:p>
    <w:p w:rsidR="00101462" w:rsidRDefault="002F4CBD">
      <w:pPr>
        <w:pStyle w:val="11"/>
        <w:spacing w:after="300"/>
        <w:ind w:firstLine="860"/>
        <w:jc w:val="both"/>
      </w:pPr>
      <w:r>
        <w:t>Бюрократический менеджмент и слабый средний класс, благоприятная среда на первых порах, но ресурсы в процессе исчерпания — таковы были политические, социальные и естественные причины неудачи, которые нельзя было предвидеть многообещающим началом. Блестящая и обширная, пока не стояло на ее пути никаких препятствий, цивилизация, родиной которой тогда было Марокко, оставалась купеческого типа, производя себя только на основе своих ныне устаревших и устаревших традиционных средств. новая европейская техника. Дисбаланс, который не воспринимался в то время. Трудолюбивая Европа должна была нуждаться, и в течение длительного времени, в поставках, которые ей гарантировало Марокко, и этот верный клиент, таким образом, обеспечивал до начала пятнадцатого века процветание империи, могущество которой, тем не менее, находилось в полном упадке. Но Марокко в основном предлагало сырье в обмен на холст или кованое железо. Это означает, что его экономика уже была вассальной. Вассалитет увеличился за счет монополии морского транспорта, которая позволяла европейскому купцу продавать и покупать как хозяину рынка. С тех пор не за горами то время, когда придут кастильцы и португальцы, кто разрушит Тетуан, кто возьмет Сеуту, великий порт, открытый для Европы. В то время как Марокко когда-то распространило свое завоевание на европейский континент, именно Европа, в свою очередь, пришла в его страну, чтобы вытеснить ее из своей торговли. И действительно, в течение 15 века его порты постигла почти та же участь, что и Сеуту. Кроме того, португальцы, вскоре прибывшие в Гвинею, смогли даже захватить растущую долю сахарской торговли по морю (</w:t>
      </w:r>
      <w:r>
        <w:rPr>
          <w:vertAlign w:val="superscript"/>
        </w:rPr>
        <w:footnoteReference w:id="27"/>
      </w:r>
      <w:r>
        <w:t>). Почти замурованные марокканцы увидели, что их страна избежала большей части транзита. Что касается их производства урожая, то у них больше нет возможности продавать его за границу без неумолимого испано-португальского посредничества, следовательно, отдавая много, получаешь очень мало. Огромный спад их рыночной активности в ближайшем будущем, следовательно, постоянная потеря вещества из-за несоответствия обмениваемых стоимостей — вот что непоправимо начертило кривую их упадка.</w:t>
      </w:r>
    </w:p>
    <w:p w:rsidR="00101462" w:rsidRDefault="002F4CBD">
      <w:pPr>
        <w:pStyle w:val="11"/>
        <w:spacing w:after="80" w:line="0" w:lineRule="atLeast"/>
        <w:ind w:firstLine="0"/>
        <w:jc w:val="center"/>
      </w:pPr>
      <w:r>
        <w:t>*** *</w:t>
      </w:r>
    </w:p>
    <w:p w:rsidR="00101462" w:rsidRDefault="002F4CBD">
      <w:pPr>
        <w:pStyle w:val="11"/>
        <w:spacing w:after="360"/>
        <w:ind w:firstLine="860"/>
        <w:jc w:val="both"/>
      </w:pPr>
      <w:r>
        <w:t>Но торговля, по правде говоря, была не единственной причиной. Увидеть, по словам самих их летописцев, как португальцы из своих портовых баз совершали набеги вглубь суши, во время которых</w:t>
      </w:r>
    </w:p>
    <w:p w:rsidR="00101462" w:rsidRDefault="002F4CBD">
      <w:pPr>
        <w:pStyle w:val="11"/>
        <w:spacing w:after="360"/>
        <w:ind w:firstLine="0"/>
        <w:jc w:val="both"/>
        <w:sectPr w:rsidR="00101462">
          <w:headerReference w:type="even" r:id="rId23"/>
          <w:headerReference w:type="default" r:id="rId24"/>
          <w:type w:val="continuous"/>
          <w:pgSz w:w="25450" w:h="31680"/>
          <w:pgMar w:top="1924" w:right="3595" w:bottom="1066" w:left="3516" w:header="0" w:footer="3" w:gutter="0"/>
          <w:cols w:space="720"/>
          <w:noEndnote/>
          <w:docGrid w:linePitch="360"/>
          <w15:footnoteColumns w:val="1"/>
        </w:sectPr>
      </w:pPr>
      <w:r>
        <w:t>они уничтожали, грабили, брали в плен, вырезали без пощады, совершенно ясно, что самой жизни марокканцев угрожала большая опасность (</w:t>
      </w:r>
      <w:r>
        <w:rPr>
          <w:vertAlign w:val="superscript"/>
        </w:rPr>
        <w:footnoteReference w:id="28"/>
      </w:r>
      <w:r>
        <w:t>). Если, в конце концов, они не испытали в свое время печальной участи населения Америки, то это потому, что их единство, складывавшееся и вызревавшее в течение шести столетий в виденных нами условиях, уже имело достаточную последовательность и самодостаточность. осознания, чтобы заставить их массово реагировать на удары, которые до сих пор доходили только до некоторых из них. И действительно, до этого времени именно правящая династия постоянно брала на себя сбор племен и объединение страны. На этот раз, наоборот, когда именно по бессилию или расчету последние меринидские султаны и их уаттасидские эпигоны лишь слабо отвечали на удары португальцев, именно в сердце племен разыгрывался единый рефлекс. Точно так же в прошлом это всегда было племя, наилучшее положение, которая навязывалась в целом. Однако на сей раз все встало в общем порыве на нужды обороны, которую надо назвать национальной, если только нам не предложат более адекватного термина, чем, как для нас, мы не знаем. Нам скажут, что лидеры, в частности Мухаммед Джазули, и те, кто последовал за ним, представлялись перед своим народом защитниками ислама. Конечно, но разве не ислам всегда воплощал политическое единство племен? По какому заблуждению, если бы они даже могли это себе представить, они отказались бы от этого средства соединения именно тогда, когда захватчики воздвигли против них эмблему креста? Заметьте также, что кроме братства Чадлия, лидером которого был Джазули, были и другие, столь же религиозные, столь же мусульманские, например, квадирия. Но они не призывали к Священной войне. Наоборот, заметим, что немного позже борьбу, которую сначала вели с португальцами, пришлось продолжить и с турками, которые сами были магометанами. И она была в сговоре с неверным испанцем. Поэтому по существу проблема была не религиозной, а подлинно политической и, повторим, национальной (</w:t>
      </w:r>
      <w:r>
        <w:rPr>
          <w:vertAlign w:val="superscript"/>
        </w:rPr>
        <w:footnoteReference w:id="29"/>
      </w:r>
      <w:r>
        <w:t xml:space="preserve">). И если саадиты, не имея заранее, как и их предшественники,</w:t>
      </w:r>
    </w:p>
    <w:p w:rsidR="00101462" w:rsidRDefault="002F4CBD">
      <w:pPr>
        <w:pStyle w:val="11"/>
        <w:spacing w:after="360"/>
        <w:ind w:firstLine="0"/>
        <w:jc w:val="both"/>
      </w:pPr>
      <w:r>
        <w:lastRenderedPageBreak/>
        <w:t>поддержку племенной группы, были в то время подняты на бастион в их единственном качестве дальних потомков Пророка, поэтому это не потому, что марокканцы были бы тронуты о них, в очень запоздалой благодати, но выбор из этих вождей, согласно исламу, общему для всех племен, был тот, который наилучшим образом позволил установить государство на очень широкой основе, как того требовала смертельная борьба против захватчиков. Появление государей «шорфа», то есть самой крови Пророка, сначала саадитов, а после них алавитов, было, как принято слышать, не простым фактом фетишистского менталитета, а знаком великого прогресса единства благодаря более ясному чувству принадлежности к сообществу, выходящему за пределы самого высокого племени. Более того, другие члены «Чорфы» тоже, в той или иной степени, этого же благородства крови, уже давно утвердились, почти везде в стране. Их потомки, сгруппировавшиеся вокруг их могилы, были объектом почитания окружающих племен. Поскольку они сами были полностью преданы правящей семье, поскольку она принадлежала им, мы видим, наоборот, какие новые средства были в распоряжении султана в этих верных кузенах, чтобы подчинить или сохранить под своей властью, не прибегая к насилию, даже самые изолированные или беспокойные племена.</w:t>
      </w:r>
    </w:p>
    <w:p w:rsidR="00101462" w:rsidRDefault="002F4CBD">
      <w:pPr>
        <w:pStyle w:val="11"/>
        <w:spacing w:after="0"/>
        <w:ind w:firstLine="840"/>
        <w:jc w:val="both"/>
      </w:pPr>
      <w:r>
        <w:t>Таким образом, Марокко смогло найти ответ на возникшую опасность путем повышения сплоченности. Сплоченность, по правде говоря, еще очень далека от совершенства. Новые хозяева власти ничуть не изменили сущности старого «Махзена», доставшегося им в наследство от своих предшественников, обременительного аппарата с его привилегированными чиновниками и придворными нравами. И не нарушали — как могли? —• к существующим общественным отношениям. Между городом и деревней всегда одно и то же неравенство только из-за игры сделок, а также из-за налога, тяготеющего почти исключительно над крестьянским миром. Вялость торговли замедлила или остановила экономическую интеграцию. Отсюда вечно живое поддержание племени как социальной формации и политической основы. Таким образом, отношения между племенами оставались проблемой. но еще более — антагонизм между сельскими и городскими фаворитами власти. Такой антагонизм, время от времени провоцирующий, как жестокие ответные реакции, должен был сохраняться до конца, являясь большим недостатком марокканской машины. Но, несмотря на этот недостаток, машина, как мы видели, была способна остановить вторжение, которое она сначала удерживала в пределах портов, прежде чем преследовать его через сто пятьдесят лет, по крайней мере, с атлантического побережья. Именно на марокканской земле, в знаменитой битве при Уэд-эль-Махазене, Португалия со своим королем и его армией почти на столетие утратила свое государственное существование. Два или три раза можно было даже поверить, например, при Эль-Мансуре Саадиане и при алауите Исмаиле, что Марокко снова движется вперед. Такой антагонизм, время от времени провоцирующий, как жестокие ответные реакции, должен был сохраняться до конца, являясь большим недостатком марокканской машины. Но, несмотря на этот недостаток, машина, как мы видели, была способна остановить вторжение, которое она сначала удерживала в пределах портов, прежде чем преследовать его через сто пятьдесят лет, по крайней мере, с атлантического побережья. Именно на марокканской земле, в знаменитой битве при Уэд-эль-Махазене, Португалия со своим королем и его армией почти на столетие утратила свое государственное существование. Два или три раза можно было даже поверить, например, при Эль-Мансуре Саадиане и при алауите Исмаиле, что Марокко снова движется вперед. Такой антагонизм, время от времени провоцирующий, как жестокие ответные реакции, должен был сохраняться до конца, являясь большим недостатком марокканской машины. Но, несмотря на этот недостаток, машина, как мы видели, была способна остановить вторжение, которое она сначала удерживала в пределах портов, прежде чем преследовать его через сто пятьдесят лет, по крайней мере, с атлантического побережья. Именно на марокканской земле, в знаменитой битве при Уэд-эль-Махазене, Португалия со своим королем и его армией почти на столетие утратила свое государственное существование. Два или три раза можно было даже поверить, например, при Эль-Мансуре Саадиане и при алауите Исмаиле, что Марокко снова движется вперед. Но, несмотря на этот недостаток, машина, как мы видели, была способна остановить вторжение, которое она сначала сдерживала в портах, прежде чем преследовать его через сто пятьдесят лет, по крайней мере, с атлантического побережья. Именно на марокканской земле, в знаменитой битве при Уэд-эль-Махазене, Португалия со своим королем и его армией почти на столетие утратила свое государственное существование. Два или три раза можно было даже поверить, например, при Эль-Мансуре Саадиане и при алауите Исмаиле, что Марокко снова движется вперед. Но, несмотря на этот недостаток, машина, как мы видели, была способна остановить вторжение, которое она сначала удерживала в пределах портов, прежде чем преследовать его через сто пятьдесят лет, по крайней мере, с атлантического побережья. Именно на марокканской земле, в знаменитой битве при Уэд-эль-Махазене, Португалия со своим королем и его армией почти на столетие утратила свое государственное существование. Два или три раза можно было даже поверить, например, при Эль-Мансуре Саадиане и при алауите Исмаиле, что Марокко снова движется вперед. Португалия потеряла почти на столетие свое существование как государство. Два или три раза можно было даже поверить, например, при Эль-Мансуре Саадиане и при алауите Исмаиле, что Марокко снова движется вперед. Португалия потеряла почти на столетие свое существование как государство. Два или три раза можно было даже поверить, например, при Эль-Мансуре Саадиане и при алауите Исмаиле, что Марокко снова движется вперед.</w:t>
      </w:r>
    </w:p>
    <w:p w:rsidR="00101462" w:rsidRDefault="002F4CBD">
      <w:pPr>
        <w:pStyle w:val="11"/>
        <w:spacing w:after="160"/>
        <w:ind w:firstLine="860"/>
        <w:jc w:val="both"/>
      </w:pPr>
      <w:r>
        <w:t>Это была, конечно, иллюзия. Потому что дело не могло зайти так далеко. Между страной со стационарным производством, от которой отвернулись великие купцы прошлых лет, и Европой с непрерывным ростом разрыв только увеличивался. Именно для освобождения своих портов, что было лишь шагом к гипотетическому ренессансу, султанам понадобились пушки и линейные корабли. Так вот, им приходилось уже из Европы привозить или литники для своей артиллерии, или полный такелаж своих кораблей, и даже дерево корпусов и мачт. Там они погубили себя, так и не сумев полностью разорвать объятия. Когда Мохаммед бен Абдаллах, освободитель Мазагана, подал в отставку в 1774 году, чтобы положить конец осаде Мелильи,</w:t>
      </w:r>
      <w:r>
        <w:rPr>
          <w:vertAlign w:val="superscript"/>
        </w:rPr>
        <w:footnoteReference w:id="30"/>
      </w:r>
      <w:r>
        <w:t>),</w:t>
      </w:r>
    </w:p>
    <w:p w:rsidR="00101462" w:rsidRDefault="002F4CBD">
      <w:pPr>
        <w:pStyle w:val="11"/>
        <w:spacing w:after="360"/>
        <w:ind w:firstLine="860"/>
        <w:jc w:val="both"/>
      </w:pPr>
      <w:r>
        <w:t>Таким образом, когда начался XIX век, Марокко все еще было одной из тех редких внеевропейских стран, которые, несмотря на очень старые связи с Европой, смогли обеспечить как жизнь своего народа, так и существование своего государства. Но это результат таких усилий, с такими препятствиями для его движения на протяжении веков, что бескровный и глубоко декадентский, он обречен уступить под огромным давлением новых колониальных держав. Однако даже в этом случае операция проходила некомфортно. Марокко, конечно, было далеко не похоже на современную нацию. Его архаичные методы и соответствующее сохранение разделения на племена никогда не позволяли достичь достаточной степени органического единства. Но, хотя и незавершенное, это единство уже давно оформилось благодаря торговле под видом государства, которое, сгруппировав племена в рамках общей религии, сначала связав их со своими завоевательными предприятиями, затем, вовлекая их в сеть институтов и интересов, держал их под опекой и неразрывно привязывал к крупным торговым городам. Затем последовало испано-португальское вторжение. Разрушив торговлю, она остановила, и в этом был непоправимый ущерб, ход экономической интеграции. Но, с другой стороны, угрожая жизни групп, уже привыкших разделять одну и ту же судьбу, пробуждая в них инстинкт самосохранения, оно стало придавать единству, обеспечиваемому до тех пор государством, совершенно новое единство. Четыре столетия беспощадных сражений с христианскими захватчиками, этого достаточно, чтобы вырастить в мусульманских племенах дух, авторитет общего вождя, облеченный самим султаном. Это также то, что должно было сформировать определенную идентичность, определенную прежде всего в отличие от идентичности завоевателей. Вот, наконец, достаточно, чтобы закрепить в сознании людей идею священной солидарности. И действительно, эти чувства верности, родства и взаимных обязательств хорошо</w:t>
      </w:r>
      <w:r>
        <w:br w:type="page"/>
      </w:r>
      <w:r>
        <w:lastRenderedPageBreak/>
        <w:t xml:space="preserve">те, что доставляют нам документы каждый раз, когда речь идет о целостности страны. Несомненно, оккупантов называют «христианами» и «врагами Бога». Но для этого они меньше оккупантов? И ведь они тоже были христианами? И если, со своей стороны, марокканцы называют себя «мусульманами», то они никогда не обозначают так только себя, исключая из своей мысли своих единоверцев, будь то из Китая или даже из Алжира.</w:t>
      </w:r>
    </w:p>
    <w:p w:rsidR="00101462" w:rsidRDefault="002F4CBD">
      <w:pPr>
        <w:pStyle w:val="11"/>
        <w:spacing w:after="360"/>
        <w:ind w:firstLine="840"/>
        <w:jc w:val="both"/>
      </w:pPr>
      <w:r>
        <w:t>Поэтому хочется обмануться на словах, чтобы всегда судить об антиевропейской реакции марокканцев на протяжении ста пятидесяти лет как о следствии «фанатизма» или «духа священной войны». Несмотря на отсутствие в стране со всеми составляющими характеристиками современной нации, это было на самом деле с самого начала чувство, которое, без сомнения, выражалось традицией, и, кроме того, обстоятельства все еще побуждали его к этому, в терминах, противоречащих исламу и христианству, но чье содержание имело национальную сущность. Чувство, достаточно сильное и достаточно разделяемое, чтобы оживить большие массы и подтолкнуть их к своим лидерам, сигнала которых они ждали (3I). Когда стало ясно, что они будут ждать напрасно, тогда они двигались сами по себе, туда и сюда, в беспорядочном, но направленном импульсе,</w:t>
      </w:r>
    </w:p>
    <w:p w:rsidR="00101462" w:rsidRDefault="002F4CBD">
      <w:pPr>
        <w:pStyle w:val="11"/>
        <w:spacing w:after="10340" w:line="233" w:lineRule="auto"/>
        <w:ind w:firstLine="840"/>
        <w:jc w:val="both"/>
      </w:pPr>
      <w:r>
        <w:t>Обобщая в общих чертах, это то, что в недавний период должно было стать сентиментальной историей народа, если не нации: марокканского народа.</w:t>
      </w:r>
    </w:p>
    <w:p w:rsidR="00101462" w:rsidRDefault="002F4CBD">
      <w:pPr>
        <w:pStyle w:val="20"/>
        <w:spacing w:after="0"/>
        <w:ind w:firstLine="0"/>
        <w:jc w:val="right"/>
        <w:sectPr w:rsidR="00101462">
          <w:headerReference w:type="even" r:id="rId25"/>
          <w:headerReference w:type="default" r:id="rId26"/>
          <w:headerReference w:type="first" r:id="rId27"/>
          <w:pgSz w:w="25450" w:h="31680"/>
          <w:pgMar w:top="1924" w:right="3595" w:bottom="1066" w:left="3516" w:header="0" w:footer="3" w:gutter="0"/>
          <w:cols w:space="720"/>
          <w:noEndnote/>
          <w:titlePg/>
          <w:docGrid w:linePitch="360"/>
          <w15:footnoteColumns w:val="1"/>
        </w:sectPr>
      </w:pPr>
      <w:r>
        <w:rPr>
          <w:noProof/>
        </w:rPr>
        <mc:AlternateContent>
          <mc:Choice Requires="wps">
            <w:drawing>
              <wp:anchor distT="0" distB="0" distL="63500" distR="63500" simplePos="0" relativeHeight="125829382" behindDoc="0" locked="0" layoutInCell="1" allowOverlap="1">
                <wp:simplePos x="0" y="0"/>
                <wp:positionH relativeFrom="page">
                  <wp:posOffset>2337435</wp:posOffset>
                </wp:positionH>
                <wp:positionV relativeFrom="paragraph">
                  <wp:posOffset>12700</wp:posOffset>
                </wp:positionV>
                <wp:extent cx="4908550" cy="704850"/>
                <wp:effectExtent l="0" t="0" r="0" b="0"/>
                <wp:wrapSquare wrapText="right"/>
                <wp:docPr id="47" name="Shape 47"/>
                <wp:cNvGraphicFramePr/>
                <a:graphic xmlns:a="http://schemas.openxmlformats.org/drawingml/2006/main">
                  <a:graphicData uri="http://schemas.microsoft.com/office/word/2010/wordprocessingShape">
                    <wps:wsp>
                      <wps:cNvSpPr txBox="1"/>
                      <wps:spPr>
                        <a:xfrm>
                          <a:off x="0" y="0"/>
                          <a:ext cx="4908550" cy="704850"/>
                        </a:xfrm>
                        <a:prstGeom prst="rect">
                          <a:avLst/>
                        </a:prstGeom>
                        <a:noFill/>
                      </wps:spPr>
                      <wps:txbx>
                        <w:txbxContent>
                          <w:p w:rsidR="00101462" w:rsidRDefault="002F4CBD">
                            <w:pPr>
                              <w:pStyle w:val="20"/>
                              <w:spacing w:after="0" w:line="230" w:lineRule="auto"/>
                              <w:ind w:firstLine="0"/>
                              <w:jc w:val="right"/>
                            </w:pPr>
                            <w:r>
                              <w:t xml:space="preserve">(31) Жермен Аваче: Век, в ст. Исторический обзор,</w:t>
                            </w:r>
                          </w:p>
                        </w:txbxContent>
                      </wps:txbx>
                      <wps:bodyPr lIns="0" tIns="0" rIns="0" bIns="0"/>
                    </wps:wsp>
                  </a:graphicData>
                </a:graphic>
              </wp:anchor>
            </w:drawing>
          </mc:Choice>
          <mc:Fallback>
            <w:pict>
              <v:shape id="_x0000_s1073" type="#_x0000_t202" style="position:absolute;margin-left:184.05000000000001pt;margin-top:1.pt;width:386.5pt;height:55.5pt;z-index:-125829371;mso-wrap-distance-left:5.pt;mso-wrap-distance-right:5.pt;mso-position-horizontal-relative:page" filled="f" stroked="f">
                <v:textbox inset="0,0,0,0">
                  <w:txbxContent>
                    <w:p>
                      <w:pPr>
                        <w:pStyle w:val="Style22"/>
                        <w:keepNext w:val="0"/>
                        <w:keepLines w:val="0"/>
                        <w:widowControl w:val="0"/>
                        <w:shd w:val="clear" w:color="auto" w:fill="auto"/>
                        <w:bidi w:val="0"/>
                        <w:spacing w:before="0" w:after="0" w:line="230" w:lineRule="auto"/>
                        <w:ind w:left="0" w:right="0" w:firstLine="0"/>
                        <w:jc w:val="right"/>
                      </w:pPr>
                      <w:r>
                        <w:rPr>
                          <w:color w:val="000000"/>
                          <w:spacing w:val="0"/>
                          <w:w w:val="100"/>
                          <w:position w:val="0"/>
                          <w:shd w:val="clear" w:color="auto" w:fill="auto"/>
                          <w:lang w:val="fr-FR" w:eastAsia="fr-FR" w:bidi="fr-FR"/>
                        </w:rPr>
                        <w:t xml:space="preserve">(31) Жермен Аваче: Век, в ст. Исторический обзор,</w:t>
                      </w:r>
                    </w:p>
                  </w:txbxContent>
                </v:textbox>
                <w10:wrap type="square" side="right" anchorx="page"/>
              </v:shape>
            </w:pict>
          </mc:Fallback>
        </mc:AlternateContent>
      </w:r>
      <w:r>
        <w:rPr>
          <w:i/>
          <w:iCs/>
        </w:rPr>
        <w:t>Национальное чувство в Марокко</w:t>
      </w:r>
      <w:r>
        <w:t xml:space="preserve">19 окт.-дек. 1968, фас. 488, с. 393-410.</w:t>
      </w:r>
    </w:p>
    <w:p w:rsidR="00101462" w:rsidRDefault="002F4CBD">
      <w:pPr>
        <w:pStyle w:val="22"/>
        <w:keepNext/>
        <w:keepLines/>
        <w:spacing w:after="3260"/>
      </w:pPr>
      <w:bookmarkStart w:id="3" w:name="bookmark8"/>
      <w:r>
        <w:lastRenderedPageBreak/>
        <w:t>ИНОСТРАННЫЙ КОНТРОЛЬ</w:t>
      </w:r>
      <w:bookmarkEnd w:id="3"/>
    </w:p>
    <w:p w:rsidR="00101462" w:rsidRDefault="002F4CBD">
      <w:pPr>
        <w:pStyle w:val="11"/>
        <w:ind w:firstLine="920"/>
        <w:jc w:val="both"/>
      </w:pPr>
      <w:r>
        <w:t xml:space="preserve">Прежде чем подвергнуться французскому и испанскому господству, Марокко, несомненно, пережило серьезные проблемы. Но если историки и настаивают на этой стороне дела, даже говоря об «анархии», о «хаосе», что излишне, то они гораздо меньше заботятся об истинных причинах такого положения. Ибо они ограничиваются тем, что говорят или дают понять, что таков был образ жизни страны, нормальное и постоянное следствие духа ее народа и ошибок ее правительства. Как будто на протяжении десяти веков марокканское государство могло зарождаться, расти и существовать в хаосе и анархии.</w:t>
      </w:r>
    </w:p>
    <w:p w:rsidR="00101462" w:rsidRDefault="002F4CBD">
      <w:pPr>
        <w:pStyle w:val="11"/>
        <w:spacing w:after="240" w:line="233" w:lineRule="auto"/>
        <w:ind w:firstLine="920"/>
        <w:jc w:val="both"/>
      </w:pPr>
      <w:r>
        <w:t>На самом деле, как показано на предыдущих страницах, за процветанием и подъемом первых столетий последовал долгий период упадка. Но страна продолжала жить, защищаться. Он был свободен и уважаем. Христиане-эмигранты подчинялись его законам, и пленников возвращали только в обмен на марокканских пленников. Словом, султан был хозяином в своем доме. Он мог навести мир и порядок. Обычно так и было.</w:t>
      </w:r>
    </w:p>
    <w:p w:rsidR="00101462" w:rsidRDefault="002F4CBD">
      <w:pPr>
        <w:pStyle w:val="11"/>
        <w:spacing w:after="480" w:line="233" w:lineRule="auto"/>
        <w:ind w:firstLine="920"/>
        <w:jc w:val="both"/>
      </w:pPr>
      <w:r>
        <w:t>Которого уже не существовало, правда, в начале этого века. Но это был недавний факт, который именно начал проявляться около 1850 года. Как же можно не видеть связи с непреодолимыми действиями великих европейских держав того же периода?</w:t>
      </w:r>
    </w:p>
    <w:p w:rsidR="00101462" w:rsidRDefault="002F4CBD">
      <w:pPr>
        <w:pStyle w:val="11"/>
        <w:spacing w:after="240" w:line="0" w:lineRule="atLeast"/>
        <w:ind w:firstLine="0"/>
        <w:jc w:val="center"/>
      </w:pPr>
      <w:r>
        <w:t>*** *</w:t>
      </w:r>
    </w:p>
    <w:p w:rsidR="00101462" w:rsidRDefault="002F4CBD">
      <w:pPr>
        <w:pStyle w:val="11"/>
        <w:ind w:firstLine="920"/>
        <w:jc w:val="both"/>
      </w:pPr>
      <w:r>
        <w:t>В конце восемнадцатого века султаны смогли освободить все свое атлантическое побережье. Испанцы, оставшиеся в Мелилье и Сеуте, по-прежнему практически запрещали выход в Средиземное море. Но заблокировав себя в этих местах, они уже не угрожали, по крайней мере, внутренней части страны. Таким образом, было установлено равновесие. Отсюда передышка в несколько десятилетий, в течение которых в Марокко господствовала иллюзия, что можно жить между собой, не заботясь о Европе.</w:t>
      </w:r>
    </w:p>
    <w:p w:rsidR="00101462" w:rsidRDefault="002F4CBD">
      <w:pPr>
        <w:pStyle w:val="11"/>
        <w:spacing w:after="160" w:line="233" w:lineRule="auto"/>
        <w:ind w:firstLine="920"/>
        <w:jc w:val="both"/>
      </w:pPr>
      <w:r>
        <w:t>Тем не менее, Европа была там. Уже не столько под видом Португалии или Испании, сколько под видом очень могущественной Англии и Франции, ее соперника. Уже около 1800 г. француз Бруссоне в подробном отчете показал всю заинтересованность своей страны в завоевании Марокко с целью господства в Средиземноморье и вытеснения из него Англии (I). А в 1808 году Наполеон рассматривал возможность повторить в Марокко экспедицию, предпринятую против Египта десятью годами раньше (</w:t>
      </w:r>
      <w:r>
        <w:rPr>
          <w:vertAlign w:val="superscript"/>
        </w:rPr>
        <w:footnoteReference w:id="31"/>
      </w:r>
      <w:r>
        <w:rPr>
          <w:vertAlign w:val="superscript"/>
        </w:rPr>
        <w:t xml:space="preserve"> </w:t>
      </w:r>
      <w:r>
        <w:rPr>
          <w:vertAlign w:val="superscript"/>
        </w:rPr>
        <w:footnoteReference w:id="32"/>
      </w:r>
      <w:r>
        <w:t>). Но угроза станет более очевидной только после того, как будут решены основные континентальные проблемы. И не в сторону Марокко она в первую очередь будет направлена. Однако, когда в 1830 году французы высадились в Алжире, султан во всех своих провинциях произнес «Я Латиф» - молитву, прочитанную в моменты тревоги. Это показывает, насколько он сам был обеспокоен. Также и тлемсенцам, соседям его границ, просившим его вступить под его власть, против захватчика он не отказал. Точно так же, как позже он принял дань уважения Абделькадеру, чемпиону сопротивления французам, и предоставил ему средства для борьбы в течение длительного времени. Но эти попытки активного сопротивления вскоре были прерваны. Тлемсен пришлось эвакуировать после непродолжительной оккупации. И французы, идущие преследовать Абделькадера до марокканской территории, без труда столкнули и разгромили большую армию, которую султан противостоял им на острове Уэд. Но в то же время их флот мог без сопротивления сокрушить своим огнем два марокканских порта, Танжер и Могадор.</w:t>
      </w:r>
    </w:p>
    <w:p w:rsidR="00101462" w:rsidRDefault="002F4CBD">
      <w:pPr>
        <w:pStyle w:val="11"/>
        <w:spacing w:after="160"/>
        <w:ind w:firstLine="860"/>
        <w:jc w:val="both"/>
      </w:pPr>
      <w:r>
        <w:t>Это двойное событие только что открыло миру и самому Марокко, как сильно изменились времена с тех пор, как Себастьян, король Португалии, погиб со всей своей армией на марокканской земле. Перед закаленными в боях батальонами Бюжо и под точными ударами его артиллерии были разбиты тылы племен. В море не корабль, на суше не штука, способная ответить вражеской эскадре. Столкнувшись с агрессором из Европы, Марокко оказалось незащищенным. Таково было, более или менее ясно, убеждение ее руководителей в то время. Идея, которая завладела ими и никогда не покидала их. Как могло случиться, что спустя пятнадцать лет, несмотря на более серьезное и продолжительное сопротивление, Марокко снова было разбито на своей земле Испанией, которая, как известно, была менее грозной, чем Франция?</w:t>
      </w:r>
    </w:p>
    <w:p w:rsidR="00101462" w:rsidRDefault="002F4CBD">
      <w:pPr>
        <w:pStyle w:val="11"/>
        <w:spacing w:after="160"/>
        <w:ind w:firstLine="860"/>
        <w:jc w:val="both"/>
      </w:pPr>
      <w:r>
        <w:t>Пользуясь этим состоянием и этим чувством слабости, державы принялись вырывать пагубные уступки для экономики страны, для ее целостности, для ее внутреннего спокойствия. Султан тем временем уже не видел для своей защиты дипломатических средств, играя на соперничестве своих противников. Против французов и испанцев он обратился к Англии. Позже он обратится в Германию. Но чего могла добиться эта тактика, не без наглости обложенная обманом? Это было действительно иллюзорно. Потому что поддержка третьих лиц, очевидно, должна была оплачиваться уступками. Теперь, ввиду положения о «наибольшем благоприятствовании нации», преимуществом которого обладала или предполагала каждая держава, любая уступка одной из них ipso facto предоставлялась всем остальным. Как тонущий человек,</w:t>
      </w:r>
    </w:p>
    <w:p w:rsidR="00101462" w:rsidRDefault="002F4CBD">
      <w:pPr>
        <w:pStyle w:val="11"/>
        <w:spacing w:after="160"/>
        <w:ind w:firstLine="860"/>
        <w:jc w:val="both"/>
      </w:pPr>
      <w:r>
        <w:lastRenderedPageBreak/>
        <w:t>Открывая игру, Великобритания под угрозой навязала договор, закрепляющий раз и навсегда, а с 1856 г., не более 10% пошлины на импорт (</w:t>
      </w:r>
      <w:r>
        <w:rPr>
          <w:vertAlign w:val="superscript"/>
        </w:rPr>
        <w:footnoteReference w:id="33"/>
      </w:r>
      <w:r>
        <w:t>). Это была брешь, через которую хлынула европейская конкуренция, а султан, лишенный права самому формулировать свою таможенную политику, уже терял атрибут суверенной власти.</w:t>
      </w:r>
    </w:p>
    <w:p w:rsidR="00101462" w:rsidRDefault="002F4CBD">
      <w:pPr>
        <w:pStyle w:val="11"/>
        <w:spacing w:after="160"/>
        <w:ind w:firstLine="860"/>
        <w:jc w:val="both"/>
      </w:pPr>
      <w:r>
        <w:t>Четыре года спустя настала очередь испанцев. Победив на земле, они смогли диктовать суровые условия. Они потребовали выплаты ста миллионов компенсации, кровопролития, от которого страна так и не оправилась(</w:t>
      </w:r>
      <w:r>
        <w:rPr>
          <w:vertAlign w:val="superscript"/>
        </w:rPr>
        <w:footnoteReference w:id="34"/>
      </w:r>
      <w:r>
        <w:t>). Что же касается договора, также навязанного вскоре после этого, то он предоставлял право всем испанцам свободно приезжать и селиться в Марокко, не платить там налогов и, в случае правонарушения, отвечать за него только перед своим консулом. вместо марокканских судей. Туземцы на их службе также будут иметь все эти же привилегии (</w:t>
      </w:r>
      <w:r>
        <w:rPr>
          <w:vertAlign w:val="superscript"/>
        </w:rPr>
        <w:footnoteReference w:id="35"/>
      </w:r>
      <w:r>
        <w:t>).</w:t>
      </w:r>
    </w:p>
    <w:p w:rsidR="00101462" w:rsidRDefault="002F4CBD">
      <w:pPr>
        <w:pStyle w:val="11"/>
        <w:spacing w:after="200"/>
        <w:ind w:firstLine="920"/>
        <w:jc w:val="both"/>
      </w:pPr>
      <w:r>
        <w:t>Очень серьезные положения, тем более что, следует отметить, они распространялись и на других иностранцев, поскольку все они имели право на режим наибольшего благоприятствования. Они сделали невозможным для султана остановить или даже контролировать иммиграцию. Европейская колония с часто сомнительными элементами должна была развиваться. Освобожденная от налогов, она сможет, даже если останется очень мудрой, накопить больше, чем подданные. Но квазибезнаказанность, с которой он также был охвачен своей консульской юрисдикцией, побуждала его, чтобы еще быстрее обогатиться, на тысячи злоупотреблений и привилегий в ущерб населению. Ей будут помогать те марокканцы, посредники или сообщники, которые поставят себя на ее службу. Потому что эти марокканцы, «защищенные», как их называли, по своему положению были наделены привилегиями иностранцев, продолжая при этом, как граждане, владеть немногими правами, которых иммигрант все еще был лишен: правом собственности на землю, среди прочего, или правом передвижения по стране. Следовательно, союз «защитника» и его «протеже» привел к наделению их всеми правами марокканского подданного без обязательного соответствия его обязанностям. Настолько, что теневая колония, с растущей численностью, пополнявшаяся «ставленниками» на всю свою преданность, становившимися в свою очередь «защитниками» родственников, соратников или друзей, собиралась образоваться и фактически образовалась, грызущей раком ступенькой. шаг за шагом тело нации, и ни султан, ни его агенты, ни его правосудие не имеют никаких средств остановить его действие. иметь те немногие права, которых иммигрант все еще был лишен: право собственности на землю среди других или даже право на перемещение по стране. Следовательно, союз «защитника» и его «протеже» привел к наделению их всеми правами марокканского подданного без обязательного соответствия его обязанностям. Настолько, что теневая колония, с растущей численностью, пополнявшаяся «ставленниками» на всю свою преданность, становившимися в свою очередь «защитниками» родственников, соратников или друзей, собиралась образоваться и фактически образовалась, грызущей раком ступенькой. шаг за шагом тело нации, и ни султан, ни его агенты, ни его правосудие не имеют никаких средств остановить его действие. иметь те немногие права, которых иммигрант все еще был лишен: право собственности на землю среди других или даже право на перемещение по стране. Следовательно, союз «защитника» и его «протеже» привел к наделению их всеми правами марокканского подданного без обязательного соответствия его обязанностям. Настолько, что теневая колония, с растущей численностью, пополнявшаяся «ставленниками» на всю свою преданность, становившимися в свою очередь «защитниками» родственников, соратников или друзей, собиралась образоваться и фактически образовалась, грызущей раком ступенькой. шаг за шагом тело нации, и ни султан, ни его агенты, ни его правосудие не имеют никаких средств остановить его действие. или то, что распространяется по всей стране. Следовательно, союз «защитника» и его «протеже» привел к наделению их всеми правами марокканского подданного без обязательного соответствия его обязанностям. Настолько, что теневая колония, с растущей численностью, пополнявшаяся «ставленниками» на всю свою преданность, становившимися в свою очередь «защитниками» родственников, соратников или друзей, собиралась образоваться и фактически образовалась, грызущей раком ступенькой. шаг за шагом тело нации, и ни султан, ни его агенты, ни его правосудие не имеют никаких средств остановить его действие. или то, что распространяется по всей стране. Следовательно, союз «защитника» и его «протеже» привел к наделению их всеми правами марокканского подданного без обязательного соответствия его обязанностям. Настолько, что теневая колония, с растущей численностью, пополнявшаяся «ставленниками» на всю свою преданность, становившимися в свою очередь «защитниками» родственников, соратников или друзей, собиралась образоваться и фактически образовалась, грызущей раком ступенькой. шаг за шагом тело нации, и ни султан, ни его агенты, ни его правосудие не имеют никаких средств остановить его действие.</w:t>
      </w:r>
    </w:p>
    <w:p w:rsidR="00101462" w:rsidRDefault="002F4CBD">
      <w:pPr>
        <w:pStyle w:val="11"/>
        <w:spacing w:after="100"/>
        <w:ind w:firstLine="920"/>
        <w:jc w:val="both"/>
      </w:pPr>
      <w:r>
        <w:t>Менее чем за двадцать лет зло было настолько велико, что султан обратился к народам с просьбой о пощаде. Снисходительно откликнувшись на его просьбу, они созвали в Мадриде конгресс, который, однако, в июле 1880 г. лишь утвердил созданное положение вещей. Фактически он имел в виду, не подвергая их сомнению, неравноправные договоры, из которых возникла ситуация. Гораздо лучше было то, что защита, предоставленная привилегия, в принципе подлежащая отмене и узурпация которой, по крайней мере, должна была быть запрещена, затем возводилась в неосязаемое понятие, определяемое как «право», которое Марокко, следовательно, обязано было уважать. В то же время державы вырвали у султана грант для своих подданных, проживающих в Марокко, это право, которого у них не было, на владение землей. Еще одна уступка, и какие последствия! Поскольку иностранец не подчинялся закону страны, приобретенная им земля также ускользала от него, становясь фактически анклавом. Такова была польза для Марокко от обращения к нациям, чей съезд, который заканчивался, также установил, что отныне именно им, помимо султана, надлежит решать и издавать законы в стране.</w:t>
      </w:r>
    </w:p>
    <w:p w:rsidR="00101462" w:rsidRDefault="002F4CBD">
      <w:pPr>
        <w:pStyle w:val="11"/>
        <w:spacing w:after="200"/>
        <w:ind w:firstLine="920"/>
        <w:jc w:val="both"/>
      </w:pPr>
      <w:r>
        <w:t>Так был поставлен «марокканский вопрос». Способ сказать, что Марокко публично обречено на европейское господство, хотя еще не известно, какая из держав получит выгоду. Присутствуя в Алжире, Франция имела право флангировать на запад, округляя свои владения. Но Англия, которая уже господствовала на марокканском рынке, также имела право, обосновавшись напротив Гибралтара, оставаться хозяином пролива. Испания, со своей стороны, выступая за свое президентство в Мелилье и Сеуте, отстаивала свое соседство и исторические права, унаследованные от Изабеллы. Наконец, Германия, отрезанная от колоний, также имела право на компенсацию.</w:t>
      </w:r>
    </w:p>
    <w:p w:rsidR="00101462" w:rsidRDefault="002F4CBD">
      <w:pPr>
        <w:pStyle w:val="11"/>
        <w:spacing w:after="200"/>
        <w:ind w:firstLine="940"/>
        <w:jc w:val="both"/>
      </w:pPr>
      <w:r>
        <w:t xml:space="preserve">Конечно, между партнерами была большая конкуренция. Но сказать, как это делается, что их соперничество спасло на время уже разваливающееся здание от гибели, значит забыть, если не скрыть, что каждый из соперников сам был разрушителем. Он не просто парировал удары других, а старался ударить первым и сильнее. История этого конца века для Марокко состоит из оскорблений со стороны французов, англичан, испанцев и немцев, по отдельности или вместе. Угрозы, ультиматумы, отправка канонерских лодок неизбежно вели к уплате штрафов, контрибуций, так называемых репараций, опустошающих казну, или, что не лучше, к уступкам территории. А между тем, от одного переворота к другому, это была к тому же повседневная реальность, хроническая рана «протеже», которая только расширилась после Мадрида. Имея теперь квазитрибунскую власть, но на службе у иностранца, «покровительствуемый», который сам был неприкасаемым, к тому же вставал между властью и теми или иными гражданами, которых он брал под опеку. Пример: в 1894 году одно только племя Медиуна имело более двухсот шестидесяти маклеров или сообщников европейцев, которые «защищали» себя от власти своей страны, тысячу сто шестьдесят шесть палаток, каждая из которых укрывала семью. (</w:t>
      </w:r>
      <w:r>
        <w:rPr>
          <w:vertAlign w:val="superscript"/>
        </w:rPr>
        <w:footnoteReference w:id="36"/>
      </w:r>
      <w:r>
        <w:t xml:space="preserve">). Никто из этих людей не платил налоги и не предоставлял услуги. Должники перестали платить по своим долгам. Другие подделали фальшивые удостоверения, которые консул, их «защитник», обязался урегулировать самим султаном. Многие стали мародерами. Самыми смелыми были разбойники. Все это к досаде других жителей и к бороде султанских агентов, которых в конце концов стали презирать как жертвы, так и преступники (</w:t>
      </w:r>
      <w:r>
        <w:rPr>
          <w:vertAlign w:val="superscript"/>
        </w:rPr>
        <w:footnoteReference w:id="37"/>
      </w:r>
      <w:r>
        <w:t>).</w:t>
      </w:r>
    </w:p>
    <w:p w:rsidR="00101462" w:rsidRDefault="002F4CBD">
      <w:pPr>
        <w:pStyle w:val="11"/>
        <w:spacing w:after="120"/>
        <w:ind w:firstLine="940"/>
        <w:jc w:val="both"/>
      </w:pPr>
      <w:r>
        <w:t>Прибавим, что, прежде всего, исходившие от «протеже», были и другие высшего порядка; офицеры, сановники, даже министры, в самые последние времена, наконец, мастера братств, о которых мы знаем, что в Марокко они были ретрансляторами в регионах или различных социальных категориях власти султана. Больше, чем кто-либо другой, эти преподобные имели возможность, начав дипломатическую службу, потрясти общество. Таким образом, шериф Уэззан, расчищающий путь французам в Туа или провоцирующий на их службе мятеж в рифских племенах (</w:t>
      </w:r>
      <w:r>
        <w:rPr>
          <w:vertAlign w:val="superscript"/>
        </w:rPr>
        <w:footnoteReference w:id="38"/>
      </w:r>
      <w:r>
        <w:t>). Или же шейх Тамеслохта, поднявший великое восстание Рехамны и оказавшийся, когда его хотели схватить, под «покровительством» англичан (</w:t>
      </w:r>
      <w:r>
        <w:rPr>
          <w:vertAlign w:val="superscript"/>
        </w:rPr>
        <w:footnoteReference w:id="39"/>
      </w:r>
      <w:r>
        <w:t>).</w:t>
      </w:r>
    </w:p>
    <w:p w:rsidR="00101462" w:rsidRDefault="002F4CBD">
      <w:pPr>
        <w:pStyle w:val="11"/>
        <w:spacing w:after="580" w:line="0" w:lineRule="atLeast"/>
        <w:ind w:firstLine="0"/>
        <w:jc w:val="center"/>
      </w:pPr>
      <w:r>
        <w:t>*** *</w:t>
      </w:r>
    </w:p>
    <w:p w:rsidR="00101462" w:rsidRDefault="002F4CBD">
      <w:pPr>
        <w:pStyle w:val="11"/>
        <w:spacing w:after="0"/>
        <w:ind w:firstLine="880"/>
        <w:jc w:val="both"/>
      </w:pPr>
      <w:r>
        <w:t>Вот где должны быть расположены корни расстройства. Вопреки историкам народ не ошибся(</w:t>
      </w:r>
      <w:r>
        <w:rPr>
          <w:vertAlign w:val="superscript"/>
        </w:rPr>
        <w:footnoteReference w:id="40"/>
      </w:r>
      <w:r>
        <w:rPr>
          <w:vertAlign w:val="superscript"/>
        </w:rPr>
        <w:t xml:space="preserve"> </w:t>
      </w:r>
      <w:r>
        <w:rPr>
          <w:vertAlign w:val="superscript"/>
        </w:rPr>
        <w:footnoteReference w:id="41"/>
      </w:r>
      <w:r>
        <w:t xml:space="preserve">). Отсюда, к «ставленникам» и их европейским боссам, эта сильная обида, которую до сих пор кладут на счет ксенофобии или религиозного фанатизма, когда это была только самозащита. Конечно же, именно от султана, по традиции, и ждали парада. Но султан и все разумные люди, как они любили себя называть, уже не верили, что можно противостоять воле Сил. По отношению к Европе, сказал в 1886 году историк Нацири, мы — птицы без крыльев, ползающие по земле, а небо — это ястреб (н). Увы, поддавшись гневу, простолюдины иногда накладывали руки на человека или на имущество европейцев. Но это было из-за отсутствия различения последствий. Эти столкновения были лишь поводом для репрессий, которые всякий раз оставляли страну униженной, нищей, уменьшилось. Разве катастрофический конфликт с Испанией в 1860 году начался иначе? Вот почему высокопоставленные лица ничего так не боялись, как этих народных эмоций, которые они изо всех сил старались предотвратить, а затем жестоко подавляли, пытаясь умилостивить Власти. Но в народе шел ропот, что султан бросает свой народ, что он выбирает против них сторону христиан. Теперь от злобы к гневу шаг шел тем легче, чем худее становилось все. Европейский товар был губителен для ремесленников. Экспорт сделал продовольствие дефицитным. Разоренное штрафами и контрибуциями государство увеличило налоги. Деньги пропали и обесценились одновременно( ничего не боялись так сильно, как этих популярных эмоций, которые они пытались предотвратить, а затем жестоко подавляли, пытаясь умилостивить Власти. Но в народе шел ропот, что султан бросает свой народ, что он выбирает против них сторону христиан. Теперь от злобы к гневу шаг шел тем легче, чем худее становилось все. Европейский товар был губителен для ремесленников. Экспорт сделал продовольствие дефицитным. Разоренное штрафами и контрибуциями государство увеличило налоги. Деньги пропали и обесценились одновременно( ничего не боялись так сильно, как этих популярных эмоций, которые они пытались предотвратить, а затем жестоко подавляли, пытаясь умилостивить Власти. Но в народе шел ропот, что султан бросает свой народ, что он выбирает против них сторону христиан. Теперь от злобы к гневу шаг шел тем легче, чем худее становилось все. Европейский товар был губителен для ремесленников. Экспорт сделал продовольствие дефицитным. Разоренное штрафами и контрибуциями государство увеличило налоги. Деньги пропали и обесценились одновременно( что он выбрал против них партию христиан. Теперь от злобы к гневу шаг шел тем легче, чем худее становилось все. Европейский товар был губителен для ремесленников. Экспорт сделал продовольствие дефицитным. Разоренное штрафами и контрибуциями государство увеличило налоги. Деньги пропали и обесценились одновременно( что он выбрал против них партию христиан. Теперь от злобы к гневу шаг шел тем легче, чем худее становилось все. Европейский товар был губителен для ремесленников. Экспорт сделал продовольствие дефицитным. Разоренное штрафами и контрибуциями государство увеличило налоги. Деньги пропали и обесценились одновременно(</w:t>
      </w:r>
      <w:r>
        <w:rPr>
          <w:vertAlign w:val="superscript"/>
        </w:rPr>
        <w:footnoteReference w:id="42"/>
      </w:r>
      <w:r>
        <w:t>). Где же тогда была легитимность суверенной власти? Напряжение нарастало. То тут, то там возникали беспорядки. И не только для того, чтобы противостоять европейской алчности, но и для того, чтобы предотвратить ее, монарх приложил все свои усилия и поглотил свое имущество (</w:t>
      </w:r>
      <w:r>
        <w:rPr>
          <w:vertAlign w:val="superscript"/>
        </w:rPr>
        <w:footnoteReference w:id="43"/>
      </w:r>
      <w:r>
        <w:t>).</w:t>
      </w:r>
    </w:p>
    <w:p w:rsidR="00101462" w:rsidRDefault="002F4CBD">
      <w:pPr>
        <w:pStyle w:val="11"/>
        <w:spacing w:after="0"/>
        <w:ind w:firstLine="960"/>
        <w:jc w:val="both"/>
      </w:pPr>
      <w:r>
        <w:t>Так было в течение двадцати одного года его правления Мулай-эль-Хасана. И хотя европейцы видели в нем последнего великого султана Марокко прошлого, именно пошатнувшийся трон он завещал молодому Абдельазизу в 1894 году. Он должен был поддерживать порядок, подчиняя своих подданных, прежде всего недовольных христианским вторжением. , он изолировал власть. Бунт гремел. Но мы должны понимать, что помимо недееспособной силы она имела в виду именно европейских захватчиков. В другое время и в этом случае именно братства собирали массы и предлагали им других проводников. Но сегодня, если влияние братств оставалось большим, их лидеры были лишь приспешниками Англии или Франции. Кроме того, они применили себя, чтобы ввести бой в заблуждение. Они разжигали мятеж, но направил его против одного только султана, так что последний, загнанный в угол своими подданными, призвал к себе европейскую помощь. Или же, если преобладало национальное чувство, можно было увидеть возведение сомнительных или ложных защитников благородного дела: так, бандит чести Рисуни или авантюрист Бу Хмара.</w:t>
      </w:r>
    </w:p>
    <w:p w:rsidR="00101462" w:rsidRDefault="002F4CBD">
      <w:pPr>
        <w:pStyle w:val="11"/>
        <w:spacing w:after="0"/>
        <w:ind w:firstLine="960"/>
        <w:jc w:val="both"/>
      </w:pPr>
      <w:r>
        <w:t>Однако опасности становились все более насущными. Из всех участников забега оказалось, что французы, занявшие лучшие места, также были полны решимости идти до конца, прилагая к этому все усилия. С тех пор политика их соперников больше не сводилась к тому, чтобы уведомлять их о том, чтобы они разделили свои титулы виртуальных владельцев, или соглашались на компенсацию, соразмерную оставленным претензиям. 8 апреля 1904 года Великобритания предоставила им полную свободу действий в Марокко, т.</w:t>
      </w:r>
      <w:r>
        <w:softHyphen/>
      </w:r>
      <w:r>
        <w:t>делает то же самое для себя в Египте, но также при условии обязательства отказаться от побережья перед Гибралтаром. В удостоверение чего они должны были пообещать испанцам в том же году уступить им, когда придет время, весь север страны. Оставшись позади этих соглашений, Германия показала свои зубы. Вильгельм II высадился в Танжере, чтобы объявить о своем намерении выступить против французских планов. Но Конгресс в Альхесирасе, к которому этот жест привел державы, действительно, несмотря на некоторые оговорки, только санкционировал решение о предстоящем совместном захвате Марокко французами и испанцами. Гораздо лучше, он заложил основы.</w:t>
      </w:r>
    </w:p>
    <w:p w:rsidR="00101462" w:rsidRDefault="002F4CBD">
      <w:pPr>
        <w:pStyle w:val="11"/>
        <w:spacing w:after="160"/>
        <w:ind w:firstLine="960"/>
        <w:jc w:val="both"/>
      </w:pPr>
      <w:r>
        <w:t>Марокканское мнение, уже обеспокоенное предыдущими соглашениями, хотя и очень малоизвестными, между французами, испанцами и англичанами, на этот раз было глубоко тронуто. Из-за границы публично было решено, что страна будет покорена и расчленена. Вероятно, она винила султана в том, что тот подписался на это. Она считала его дисквалифицированным. Для нее оставалось фактом, что опасность исходила извне, точнее из Испании, но прежде всего из Франции. Франция, которая проникала с востока, между Удждой и Фигуигом, которая захватила Туат, которая, наконец, продвигалась на юг, через районы Сахары. В народе произошел взрыв, отметавший благоразумный совет султана и отвлекающие усилия глав братств. Гнев толпы дважды обрушивался на европейцев, особенно на французов. давая Франции возможность закрепиться на обоих концах страны, в Уджде и Касабланке, но знаменуя собой начало народной фазы борьбы в соответствии с традиционными формами: рождение нового братства, основанного Мухаммедом эль-Кеттани, для сбора массы и ориентировать их, и, одновременно, появление претендента на трон Абдельхафида, чтобы исправить ошибки его нынешнего держателя. Абдельхафид выиграл от массовых митингов. Но по наущению Эль-Кеттани его вложили только при условии взятия на себя обязательств по восстановлению независимости и целостности страны. чтобы сплотить массы и сориентировать их, и, одновременно, появление претендента на трон Абдельхафида, чтобы исправить оставления его нынешнего держателя. Абдельхафид выиграл от массовых митингов. Но по наущению Эль-Кеттани его вложили только при условии взятия на себя обязательств по восстановлению независимости и целостности страны. чтобы сплотить массы и сориентировать их, и, одновременно, появление претендента на трон Абдельхафида, чтобы исправить оставления его нынешнего держателя. Абдельхафид выиграл от массовых митингов. Но по наущению Эль-Кеттани его вложили только при условии взятия на себя обязательств по восстановлению независимости и целостности страны.</w:t>
      </w:r>
    </w:p>
    <w:p w:rsidR="00101462" w:rsidRDefault="002F4CBD">
      <w:pPr>
        <w:pStyle w:val="11"/>
        <w:spacing w:after="100"/>
        <w:ind w:firstLine="960"/>
        <w:jc w:val="both"/>
      </w:pPr>
      <w:r>
        <w:t xml:space="preserve">Носитель больших надежд, Абдельхафид, не теряя времени, предал все свои обязательства, одно за другим, дошел до того, что убил Эль-Кеттани, который их продиктовал. Герой, которым он был, пал до ранга «султана французов». И в самом деле, поднятые племена заблокировали его в Фесе, именно к французам он обратился за доставкой. Избавленный от своего народа, но пленник своих освободителей. Вот как в марте 1912 года он оказался вынужденным подписать договор, который оставил ему его трон, но с единственной целью придать видимость легитимности абсолютной власти, взятой Францией в стране.</w:t>
      </w:r>
    </w:p>
    <w:p w:rsidR="00101462" w:rsidRDefault="002F4CBD">
      <w:pPr>
        <w:pStyle w:val="11"/>
        <w:spacing w:after="100"/>
        <w:ind w:firstLine="920"/>
        <w:jc w:val="both"/>
      </w:pPr>
      <w:r>
        <w:t>Это называлось «Протекторат».</w:t>
      </w:r>
    </w:p>
    <w:p w:rsidR="00101462" w:rsidRDefault="002F4CBD">
      <w:pPr>
        <w:pStyle w:val="11"/>
        <w:spacing w:after="100"/>
        <w:ind w:firstLine="960"/>
        <w:jc w:val="both"/>
      </w:pPr>
      <w:r>
        <w:t xml:space="preserve">Стратегия была хороша. Потому что захват французов так сильно оскорбил чувства марокканцев, что нужно было предвидеть яростную волю сопротивляться ему. Однако каталитическая функция, которую выполнял султан, была настолько существенной, что без него было бы труднее найти пути к союзу.</w:t>
      </w:r>
    </w:p>
    <w:p w:rsidR="00101462" w:rsidRDefault="002F4CBD">
      <w:pPr>
        <w:pStyle w:val="11"/>
        <w:spacing w:after="480"/>
        <w:ind w:firstLine="960"/>
        <w:jc w:val="both"/>
      </w:pPr>
      <w:r>
        <w:lastRenderedPageBreak/>
        <w:t>Менее легко, но, возможно, не невозможно. И оставался вопрос, не смогут ли без султана, даже против него, разрозненные воли сойтись и оформиться, и, следовательно, сопротивление, которое мы все равно должны были предвидеть, останется фрагментарным, спорадическим или постепенно распространился по всей стране. Ответом почти сразу же должно было стать восстание, которое на юге возглавил Эль-Хиба (</w:t>
      </w:r>
      <w:r>
        <w:rPr>
          <w:vertAlign w:val="superscript"/>
        </w:rPr>
        <w:footnoteReference w:id="44"/>
      </w:r>
      <w:r>
        <w:t>).</w:t>
      </w:r>
    </w:p>
    <w:p w:rsidR="00101462" w:rsidRDefault="002F4CBD">
      <w:pPr>
        <w:pStyle w:val="11"/>
        <w:spacing w:after="120" w:line="0" w:lineRule="atLeast"/>
        <w:ind w:firstLine="0"/>
        <w:jc w:val="center"/>
      </w:pPr>
      <w:r>
        <w:t>*** *</w:t>
      </w:r>
    </w:p>
    <w:p w:rsidR="00101462" w:rsidRDefault="002F4CBD">
      <w:pPr>
        <w:pStyle w:val="11"/>
        <w:spacing w:after="340"/>
        <w:ind w:firstLine="920"/>
        <w:jc w:val="both"/>
      </w:pPr>
      <w:r>
        <w:t>Если Ахмед Эль-Хиба пользовался в то время определенной известностью, то он был обязан ей памятью о своем прославленном отце, Ма Эль-Айнине, хорошо известном французам за оборону, которую он вел против них в Сахаре.Ма Эль-Айнин не был воином. . В его семье, которая долгое время жила в городе Ченгуит, в самом сердце Сахары, на территории современной Мавритании, они от отца к сыну посвящали себя упражнениям благочестия, проповеди и учению. знания, которые сделали ученого тогда. Сегодня трудно представить себе все влияние таких персонажей на социальную среду, где ничего не делалось без их совета. Духовная власть добровольно трансформировалась в политическую власть. Ма Эль-Айнин, чьи ученики со всех уголков Сахары исчислялись тысячами, таким образом, со времен Мулая Абдеррахмана, к середине другого века, привлек благосклонность султанов. Его значение возросло после 1880 года. Это было время, когда Мулай Эль-Хасан стремился защитить свои берега Сахары от испанцев и англичан. Ма Эль-Айнин был тогда его посредником для предупреждения населения. Во время следующего правления знаменитый визирь Ба Ахмед и другие высокопоставленные лица видели в нем своего духовного учителя. И если он приезжал в Марракеш, все правительство вместе с народом выходило его приветствовать. Через несколько лет французы начали продвижение из Сенегала и Судана на север. Именно Ма Эль-Айнин с оружием и субсидиями, присланными ему султаном, возглавил сопротивление. Его слава тогда облетела все Марокко. И умер, покрытый славой, в Тизните,</w:t>
      </w:r>
    </w:p>
    <w:p w:rsidR="00101462" w:rsidRDefault="002F4CBD">
      <w:pPr>
        <w:pStyle w:val="11"/>
        <w:spacing w:after="0"/>
        <w:ind w:firstLine="920"/>
        <w:jc w:val="both"/>
      </w:pPr>
      <w:r>
        <w:t>Мы жили в то время, в конце 1910 года, когда его присутствие было очень необходимо, потому что французское и испанское вторжение уже шло полным ходом. Несмотря на то, что она была очень старой, Ма Эль-Айнин умерла слишком рано. Но тогда все взоры обратились на его любимого сына, избранного по обычаю соратниками отца для обеспечения преемственности. Так, в возрасте тридцати трех лет, удостоившийся тех же почестей, что и его старый отец, молодой шейх Ахмед эль-Хиба оказался хранителем доверия, которого он еще не был в состоянии заслужить. В середине 1911 года французы продвинулись к Фесу. Су был в смятении, и с этого момента говорили только об Эль-Хибе. В следующем году, через месяц после подписания договора о прекращении независимости страны, съезд собрал племена региона Су. Он решил, что если они возьмутся за оружие против захватчиков, то только по приказу Эль Хибы. Месяц спустя, находясь в Фесе, Абдельхафид отказался, подписавшись, играть роль «султана французов», в Тизните, на пятничной молитве, были люди, требующие, чтобы имя «Эль-Хиба» произносилось как имя «Эмир правоверных». Так было сделано, и весть разнеслась со скоростью лесного пожара, наместники всех племен поспешили принять присягу на верность.</w:t>
      </w:r>
    </w:p>
    <w:p w:rsidR="00101462" w:rsidRDefault="002F4CBD">
      <w:pPr>
        <w:pStyle w:val="11"/>
        <w:ind w:firstLine="880"/>
        <w:jc w:val="both"/>
      </w:pPr>
      <w:r>
        <w:t>По мнению некоторых(</w:t>
      </w:r>
      <w:r>
        <w:rPr>
          <w:vertAlign w:val="superscript"/>
        </w:rPr>
        <w:footnoteReference w:id="45"/>
      </w:r>
      <w:r>
        <w:t>), немцы в последние минуты своего соперничества с Францией - оно закончилось лишь соглашением от 4 ноября 1911 г. - были бы по своим подстрекательствам у истоков выдвижения Эль-Хибы. Это очень правдоподобно. Но массовое и стихийное слияние, приветствовавшее его, было тем не менее следствием подлинного и очень глубокого чувства масс. Сплочение было настолько тотальным и столь настойчивым, что паша Таруданта, представлявший, однако, в регионе Абдельхафида, титулованного султана, был вынужден отправить своего сына в Эль-Хибу.</w:t>
      </w:r>
    </w:p>
    <w:p w:rsidR="00101462" w:rsidRDefault="002F4CBD">
      <w:pPr>
        <w:pStyle w:val="11"/>
        <w:ind w:firstLine="880"/>
        <w:jc w:val="both"/>
      </w:pPr>
      <w:r>
        <w:t xml:space="preserve">Подняв квоты и набрав команду своего правительства, этот решил отправиться в Марракеш, столицу Юга, чтобы установить там свою власть. Это была не кампания, а триумфальное шествие от начала до конца. Все хотели быть частью этого, ученые, художники и монахи, и от одной сцены к другой, бурная и сложная процессия нарастала. Племена забыли свои ссоры. Их всех объединила вера в Эль-Хибу. Сначала он изгонит врагов из страны. Но также было сказано, что при его правлении Каиды будут упразднены. Открылись глаза, развязались языки, и люди ругали гундафи, метуги, глауи и джияди, этих больших каидов, которые в течение двадцати или тридцати лет тиранили весь юг страны. По пути, вот что точно, один достиг владений Метуги, в ущелье Ими н'Танут. Он собирался закрыть проход? По логике должен был. Но, смущенный странным, почти неестественным единством, достигнутым племенами, и боясь быть унесенным потоком, он уступил. Более того, он подчинялся приказам Эль Хибы.</w:t>
      </w:r>
    </w:p>
    <w:p w:rsidR="00101462" w:rsidRDefault="002F4CBD">
      <w:pPr>
        <w:pStyle w:val="11"/>
        <w:ind w:firstLine="880"/>
        <w:jc w:val="both"/>
      </w:pPr>
      <w:r>
        <w:t xml:space="preserve">Затем мы спустились в Марракеш. Город был в большом смятении, и Паша Менну, естественно, делал вид, что хочет его защитить. Но, как он сам потом рассказывал, подходя к гауптвахте, он услышал, как его люди восклицали: «Неужели паша воображает, что мы будем помогать ему против наших братьев? Су, которые защищают страну? Ей-Богу, мы не будем с ними воевать(</w:t>
      </w:r>
      <w:r>
        <w:rPr>
          <w:vertAlign w:val="superscript"/>
        </w:rPr>
        <w:footnoteReference w:id="46"/>
      </w:r>
      <w:r>
        <w:t>). В конце концов, Менноу, сопровождаемый великими Каидами, вышел с большой помпой, чтобы приветствовать нового султана, избранного народом, Эль Хиба.</w:t>
      </w:r>
    </w:p>
    <w:p w:rsidR="00101462" w:rsidRDefault="002F4CBD">
      <w:pPr>
        <w:pStyle w:val="11"/>
        <w:spacing w:after="160"/>
        <w:ind w:firstLine="880"/>
        <w:jc w:val="both"/>
      </w:pPr>
      <w:r>
        <w:lastRenderedPageBreak/>
        <w:t xml:space="preserve">Присягнув на верность, все племена Су, а за ними и город Марракеш доверили свою судьбу Эль-Хибе в его руки. Только он может осуществлять абсолютную власть. Это была традиционная инвеститура, и никакой другой формулы, кроме прецедента без будущего Абдельхафида, Марокко еще не знало. Но собирался ли этот человек выполнять свои обязанности в условиях самого серьезного кризиса, который когда-либо знала его страна? Он был избран только в память о своем прославленном отце. Однако у него не было ни опыта, ни ясности, ни силы характера последних. Этот благочестивый ученый, выросший вдали от политики, живет в выборе, объектом которого он внезапно стал, перстом Божьим, ведущим его к судьбам Юсефа Бен Тачфина. Одной силой, идущей Свыше, объяснялся успех, к которому он сам не имел никакого отношения. Следовательно, его подчинение Богу должно быть для него достаточным залогом успеха. «Вот, — сказал он однажды, размахивая четками, — это позволит мне дойти до Дамаска и до Каира».</w:t>
      </w:r>
      <w:r>
        <w:rPr>
          <w:vertAlign w:val="superscript"/>
        </w:rPr>
        <w:footnoteReference w:id="47"/>
      </w:r>
      <w:r>
        <w:t>).</w:t>
      </w:r>
    </w:p>
    <w:p w:rsidR="00101462" w:rsidRDefault="002F4CBD">
      <w:pPr>
        <w:pStyle w:val="11"/>
        <w:spacing w:after="160"/>
        <w:ind w:firstLine="900"/>
        <w:jc w:val="both"/>
      </w:pPr>
      <w:r>
        <w:t xml:space="preserve">На основании этого анализа он заперся в Марракеше, в королевских дворцах, из которых делегаты тех, кто увлек его так далеко, были изгнаны, когда явились. Однако его друзья из Сахары распространились по городу, где товары и люди страдали от их приставаний. Наконец, великие каиды и знатные сановники, склонившиеся на сторону французов, примирились дарами с его благосклонностью и обошли его стороной. В результате очень скоро, сильно разочаровавшись, его сельские батальоны разбегаются, многие возвращаются домой. Со своей стороны горожане, так быстро разочаровавшись, замкнулись в глухой неприязни. Что же касается французов, чьих друзей Эль Хиба принимал наедине, то они подошли. ждем, когда ситуация созреет. 7 сентября 1912 года в Сиди-Бу-Осман все, что им нужно было сделать, это</w:t>
      </w:r>
    </w:p>
    <w:p w:rsidR="00101462" w:rsidRDefault="002F4CBD">
      <w:pPr>
        <w:pStyle w:val="11"/>
        <w:spacing w:after="160"/>
        <w:ind w:firstLine="900"/>
        <w:jc w:val="both"/>
      </w:pPr>
      <w:r>
        <w:t>Вернувшись в Су, он, хотя и пал, обнаружил, что племена все еще готовы объединиться под его именем. В течение семи лет, до своей смерти, перед захватчиком он будет их эмблемой. А после него еще на пятнадцать лет вступит во владение один из его братьев. Но пока в Марракеше он расспрашивал протекторат, в своем убежище в Су он больше не был ничем иным, как осажденным лицом тех больших каидов, которые обожали его и с тех пор сражались на службе у французов. Героическое сопротивление, но ограниченное и обреченное на срок, подобное тому, которое имело место в различных других частях страны.</w:t>
      </w:r>
    </w:p>
    <w:p w:rsidR="00101462" w:rsidRDefault="002F4CBD">
      <w:pPr>
        <w:pStyle w:val="11"/>
        <w:ind w:firstLine="900"/>
        <w:jc w:val="both"/>
      </w:pPr>
      <w:r>
        <w:t>Однако какой вывод мы можем сделать из неудачи EI Hiba? Было ли это вписано, как можно было бы предположить, в природу вещей из-за родоплеменности и вражды между сельскими и городскими жителями? Это были, правда, противоположные элементы. Но мы видели, что они уступили место наводнению, разразившемуся между Тизнитом и Марракешем. Если прилив не поднимался выше, если отлив был таким внезапным, то только из-за отсутствия направления или, что еще хуже, из-за неумелости вождя. Избранный за заслуги, которые не были его собственными, Эль Хиба нес свои войска, а не возглавлял их. А когда, обходимый супостатом, он ввязался в упорядочение, именно он с этого момента сломил всю динамику. Но, с другой стороны, его ничтожность дает, по крайней мере, то преимущество, что позволяет историку увидеть голую кривую сил, которые его подтолкнули. Перед лицом иностранного вторжения, широкие народные массы, как в деревне, так и в городе, были пронизаны чувством, достаточно сильным, чтобы сплотить их вместе, без необходимости в том, чтобы государственный аппарат либо предварительно встряхивал их, либо создавал их, вопреки самому себе, наоборот, пытаясь создать новый. Более того, именно в этой попытке созидания их ждала неудача за то, что они не смогли найти лидера, способного ориентироваться в обстановке. Неудача с тяжелыми последствиями, так как подорвала в будущем веру в успех любого другого подобного предприятия. Однако, как должно было показать продолжение борьбы в еще не оккупированных районах, несмотря на поражение при Эль-Хибе и бесперспективность, народ не смирился, пламя еще горело. А также то, что когда-то, здесь или там, этому способствовали обстоятельства,</w:t>
      </w:r>
    </w:p>
    <w:p w:rsidR="00101462" w:rsidRDefault="002F4CBD">
      <w:pPr>
        <w:pStyle w:val="11"/>
        <w:spacing w:after="0" w:line="233" w:lineRule="auto"/>
        <w:ind w:firstLine="880"/>
        <w:jc w:val="both"/>
        <w:sectPr w:rsidR="00101462">
          <w:headerReference w:type="even" r:id="rId28"/>
          <w:headerReference w:type="default" r:id="rId29"/>
          <w:headerReference w:type="first" r:id="rId30"/>
          <w:pgSz w:w="25450" w:h="31680"/>
          <w:pgMar w:top="1924" w:right="3595" w:bottom="1066" w:left="3516" w:header="0" w:footer="3" w:gutter="0"/>
          <w:cols w:space="720"/>
          <w:noEndnote/>
          <w:titlePg/>
          <w:docGrid w:linePitch="360"/>
          <w15:footnoteColumns w:val="1"/>
        </w:sectPr>
      </w:pPr>
      <w:r>
        <w:t>Это то, что девять лет спустя и на другом конце страны действительно произойдет, после целой серии аватаров. И это будет Рифская война.</w:t>
      </w:r>
    </w:p>
    <w:p w:rsidR="00101462" w:rsidRDefault="002F4CBD">
      <w:pPr>
        <w:pStyle w:val="22"/>
        <w:keepNext/>
        <w:keepLines/>
        <w:spacing w:before="3800" w:after="3060"/>
      </w:pPr>
      <w:bookmarkStart w:id="4" w:name="bookmark10"/>
      <w:r>
        <w:lastRenderedPageBreak/>
        <w:t>ФРАНЦУЗСКИЙ УСПЕХ</w:t>
      </w:r>
      <w:bookmarkEnd w:id="4"/>
    </w:p>
    <w:p w:rsidR="00101462" w:rsidRDefault="002F4CBD">
      <w:pPr>
        <w:pStyle w:val="11"/>
        <w:spacing w:after="160"/>
        <w:ind w:firstLine="840"/>
        <w:jc w:val="both"/>
      </w:pPr>
      <w:r>
        <w:t>Когда было объявлено о Протекторате, Фес потряс серьезный бунт. Мы не должны давать отношение здесь. Но его насилие, и это касается нас, показало, что, как только султан будет покорен, марокканцев, тем не менее, также придется покорить. Эль-Хиба и народная волна, поднявшая его, затем пришли, чтобы подтвердить это. Таким образом, колониальная проблема возобновила и, несомненно, надолго сохранит военную сторону. Так вот, никто не подходил лучше, чем человек, избранный для этой цели, генерал Лиоти, чтобы урегулировать его во всех его аспектах. Обученный Галлиени в Индокитае и на Мадагаскаре, политик и солдат, любимец «колониальной партии» и сам пожираемый амбициями, Лиоте с 1903 года находился в Алжире, на границе Марокко, и его деятельность в течение девяти лет , были нацелены только на завоевание этой страны.</w:t>
      </w:r>
      <w:r>
        <w:rPr>
          <w:vertAlign w:val="superscript"/>
        </w:rPr>
        <w:footnoteReference w:id="48"/>
      </w:r>
      <w:r>
        <w:rPr>
          <w:vertAlign w:val="superscript"/>
        </w:rPr>
        <w:t xml:space="preserve"> </w:t>
      </w:r>
      <w:r>
        <w:rPr>
          <w:vertAlign w:val="superscript"/>
        </w:rPr>
        <w:footnoteReference w:id="49"/>
      </w:r>
      <w:r>
        <w:t>), что позволило ему, "масляным пятном" (</w:t>
      </w:r>
      <w:r>
        <w:rPr>
          <w:vertAlign w:val="superscript"/>
        </w:rPr>
        <w:footnoteReference w:id="50"/>
      </w:r>
      <w:r>
        <w:t>), благодаря «приглушенным ударам и скрытно захваченной территории» (</w:t>
      </w:r>
      <w:r>
        <w:rPr>
          <w:vertAlign w:val="superscript"/>
        </w:rPr>
        <w:footnoteReference w:id="51"/>
      </w:r>
      <w:r>
        <w:t>), "осуществить тайно... проникновение в Марокко" (</w:t>
      </w:r>
      <w:r>
        <w:rPr>
          <w:vertAlign w:val="superscript"/>
        </w:rPr>
        <w:footnoteReference w:id="52"/>
      </w:r>
      <w:r>
        <w:t xml:space="preserve">). А с 1906 года он мог сказать: "Я чувствую, что держу эту страну... Вот как... Я мечтал проникнуть в Марокко, шаг за шагом, уверенный в своем инструменте и своем методе" (</w:t>
      </w:r>
      <w:r>
        <w:rPr>
          <w:vertAlign w:val="superscript"/>
        </w:rPr>
        <w:footnoteReference w:id="53"/>
      </w:r>
      <w:r>
        <w:t>). Кроме того, когда в 1912 году он был назначен генеральным резидентом Франции в Марокко, он должен был не начать, а продолжить и увенчать предприятие, идущее по правильному пути и знакомое ему.</w:t>
      </w:r>
    </w:p>
    <w:p w:rsidR="00101462" w:rsidRDefault="002F4CBD">
      <w:pPr>
        <w:pStyle w:val="11"/>
        <w:spacing w:after="160"/>
        <w:ind w:firstLine="900"/>
        <w:jc w:val="both"/>
      </w:pPr>
      <w:r>
        <w:t>Тем более теперь, когда он нашел перед собой новые условия и средства. Потому что Протекторат был формулой, которая давала ему все полномочия, оставляя султану только право, или, лучше сказать, обязанность узаконивать их, закрывая своей печатью принимаемые решения. Не будучи королем, Лиотей был мэром дворца. И так было лучше. С бабушкиным головным убором и очками сир ле Лу был силен, согласно своему старому замыслу, «переваривать» добычу без неудобств предварительного насилия (</w:t>
      </w:r>
      <w:r>
        <w:rPr>
          <w:vertAlign w:val="superscript"/>
        </w:rPr>
        <w:footnoteReference w:id="54"/>
      </w:r>
      <w:r>
        <w:t>).</w:t>
      </w:r>
    </w:p>
    <w:p w:rsidR="00101462" w:rsidRDefault="002F4CBD">
      <w:pPr>
        <w:pStyle w:val="11"/>
        <w:spacing w:after="220"/>
        <w:ind w:firstLine="900"/>
        <w:jc w:val="both"/>
      </w:pPr>
      <w:r>
        <w:t>Однако у него не было ни когтей, ни зубов. Когда он прибыл, у него было 47 000 человек, оснащенных лучшим вооружением, а вскоре у него было 80 000 (</w:t>
      </w:r>
      <w:r>
        <w:rPr>
          <w:vertAlign w:val="superscript"/>
        </w:rPr>
        <w:footnoteReference w:id="55"/>
      </w:r>
      <w:r>
        <w:t>). То, о чем Султан и не мечтал. Кроме того, Франция выделяла ему в год около пятисот миллионов, т. е. почти в тридцать раз больше обычных ресурсов марокканского государства (</w:t>
      </w:r>
      <w:r>
        <w:rPr>
          <w:vertAlign w:val="superscript"/>
        </w:rPr>
        <w:footnoteReference w:id="56"/>
      </w:r>
      <w:r>
        <w:t>). Достаточно платить своим войскам и строить для их вмешательства дороги, пути, железные дороги, порты и укрепленные лагеря. Чем же кормить еще и эту "кавалерию святого Георгия"(</w:t>
      </w:r>
      <w:r>
        <w:rPr>
          <w:vertAlign w:val="superscript"/>
        </w:rPr>
        <w:footnoteReference w:id="57"/>
      </w:r>
      <w:r>
        <w:t>), которые заставили поддаться в Марокко совесть каидов, визирей, лидеров братств, а во Франции, на «парижском фронте», совесть великих журналистов и парламентариев (n).</w:t>
      </w:r>
    </w:p>
    <w:p w:rsidR="00101462" w:rsidRDefault="002F4CBD">
      <w:pPr>
        <w:pStyle w:val="11"/>
        <w:spacing w:after="220"/>
        <w:ind w:firstLine="880"/>
        <w:jc w:val="both"/>
      </w:pPr>
      <w:r>
        <w:t>Умело прибегая к своим различным средствам, Лиоти сначала от имени Абдельхафида подавил восстание в Фесе, о котором мы только что упоминали, затем сверг Абдельхафида, взбунтовавшегося в пользу своего брата Мулая Юссефа, более самодовольного, и, наконец, , во имя последнего, отразил угрозу Эль-Хибы. Удерживая с тех пор крупнейшие центры страны, прикрытые султаном, который был обязан ему своим троном, он смог за два года распространить свое завоевание на Атлантическое Марокко, состоящее из равнин и плоскогорий, исключая большие массивы, окружающие . Что на своем языке он обозначил как «полезное Марокко». Полезно, конечно, потому что именно там были хорошие основания для раздачи колонистам и что можно было в час, чтобы начать там европейское учреждение. Полезно также, потому что вы могли бы жить там, организовав все по своему усмотрению, наступательные действия, которые должны быть предприняты в выбранные моменты и время против мятежной горы. Этот первый этап закончился в мае 1912 года взятием Тазы, где произошло соединение с французской армией в Алжире. Раньше связь с «мегаполисом» была возможна только из Касабланки по морю. Отныне средства, также перевозимые по суше, будут намного быстрее в работе.</w:t>
      </w:r>
    </w:p>
    <w:p w:rsidR="00101462" w:rsidRDefault="002F4CBD">
      <w:pPr>
        <w:pStyle w:val="11"/>
        <w:spacing w:after="1100"/>
        <w:ind w:firstLine="880"/>
        <w:jc w:val="both"/>
      </w:pPr>
      <w:r>
        <w:t>Что касается страны, которая еще оставалась в инакомыслии, то это была вся гора, то есть в Марокко две трети страны. Но закрепившиеся там племена, и которые, конечно, пользовались своей местностью для обороны, с другой стороны смущались, если они, чтобы объединиться, хотели общаться друг с другом. Более того, хотя они и располагались на периферии, они не окружали оккупанта, обосновавшегося на равнинах. Наоборот, именно последние из Алжира и сахарских территорий брали их сзади. Экономически они также зависели от равнины. Чтобы купить или продать, они должны были спускаться туда круглый год. Особенно зимой они действительно были вынуждены покинуть свои заснеженные вершины ради посевов и пастбищ в предгорьях, находясь в контакте с оккупантами и в пределах досягаемости его орудий. Ну вот и финиш, что последний вмешался между ними и султаном, традиционным арбитром их споров, незаменимым вдохновителем их общих действий. Географическая, экономическая и политическая изоляция, которая очень затрудняла, если не делала невозможным, проведение какой-либо широкомасштабной операции, такой, какой потребовалось бы для наступления, но давала</w:t>
      </w:r>
    </w:p>
    <w:p w:rsidR="00101462" w:rsidRDefault="002F4CBD">
      <w:pPr>
        <w:pStyle w:val="20"/>
        <w:spacing w:after="660" w:line="233" w:lineRule="auto"/>
        <w:ind w:firstLine="1180"/>
        <w:jc w:val="both"/>
      </w:pPr>
      <w:r>
        <w:t xml:space="preserve">(11) Письмо начальника гражданского кабинета Лиоте, Ватен-Периньон, Пьеру Лиоте, племяннику маршала, 25 мая 1925 года. Это письмо, раскрывающее манипуляции, которым Лиоте предавался в мире пресса и политика, публиковалась в то время в газете «Юманите». Текст можно найти в Pierre Semard: La guerre du Rif, Paris, 1925, стр. 125-128.</w:t>
      </w:r>
    </w:p>
    <w:p w:rsidR="00101462" w:rsidRDefault="002F4CBD">
      <w:pPr>
        <w:pStyle w:val="11"/>
        <w:spacing w:after="160"/>
        <w:ind w:firstLine="0"/>
        <w:jc w:val="both"/>
      </w:pPr>
      <w:r>
        <w:t>вопреки вольности Лиоте нападать на них только по очереди, в момент своего выбора, и клевать их так, как зёрна должным образом очищенного граната.</w:t>
      </w:r>
    </w:p>
    <w:p w:rsidR="00101462" w:rsidRDefault="002F4CBD">
      <w:pPr>
        <w:pStyle w:val="11"/>
        <w:spacing w:after="160"/>
        <w:ind w:firstLine="920"/>
        <w:jc w:val="both"/>
      </w:pPr>
      <w:r>
        <w:t>Выходы из долин он заблокировал небольшими постами, оснащенными пулеметами и пушками. В маловероятном случае атаки эти посты были способны выдержать первый удар, ожидая вмешательства соединения из шести-семи тысяч человек, стоявшего в тылу, всегда готового к маршу, «подвижной группы». во всех случаях превосходство численности и средств. Если противник не нападал, что обычно имело место, Лиоте также ограничивался, пока это было необходимо, миролюбивым отношением. Его начальники постов позволяли покорным и мятежным пересекать линию фронта в обоих направлениях. Они даже поощряли контакты и сделки, чтобы создать климат, благоприятствующий сбору информации о племенах напротив, их земле, их ресурсах, их военных средствах, их семейных ссорах. Таким образом, то здесь, то там была обнаружена глава зауиа, честолюбивая знать, которую удалось убедить несколькими мешками корон, сопровождаемыми обещаниями. Поэтому им, знатным или вождям зауйя, надлежало использовать свое влияние для восстановления в регионе власти эмира верующих, для которой французы были в данном случае лишь светской рукой. В их компетенции спровоцировать рознь, саботаж между племенами и даже внутри каждого из них, любую попытку общего сопротивления. Это была необходимая фаза «политического действия» ( власть эмира правоверных, из которых французы были в данном случае только светской рукой. В их компетенции спровоцировать рознь, саботаж между племенами и даже внутри каждого из них, любую попытку общего сопротивления. Это была необходимая фаза «политического действия» ( власть эмира правоверных, из которых французы были в данном случае только светской рукой. В их компетенции спровоцировать рознь, саботаж между племенами и даже внутри каждого из них, любую попытку общего сопротивления. Это была необходимая фаза «политического действия» (</w:t>
      </w:r>
      <w:r>
        <w:rPr>
          <w:vertAlign w:val="superscript"/>
        </w:rPr>
        <w:footnoteReference w:id="58"/>
      </w:r>
      <w:r>
        <w:t>).</w:t>
      </w:r>
    </w:p>
    <w:p w:rsidR="00101462" w:rsidRDefault="002F4CBD">
      <w:pPr>
        <w:pStyle w:val="11"/>
        <w:spacing w:after="160"/>
        <w:ind w:firstLine="920"/>
        <w:jc w:val="both"/>
      </w:pPr>
      <w:r>
        <w:t>Когда эта оккультная работа принесла плоды, когда ряды племени, которое хотели сократить, были подорваны, его союзы скомпрометированы, тогда, но только тогда, переходили к военным средствам, не прибегая, однако, к нападению или конфронтации. Мы начали с блокады, которая закрыла проход между равниной и горой и лишила племя основных припасов (</w:t>
      </w:r>
      <w:r>
        <w:rPr>
          <w:vertAlign w:val="superscript"/>
        </w:rPr>
        <w:footnoteReference w:id="59"/>
      </w:r>
      <w:r>
        <w:t>). Затем контакты племени с остальной частью горы также были прерваны бомбардировками с постов или с воздуха его ярмарочных рынков. Наконец, один за другим пострадали все его средства к жизни. Его пахари были издалека убиты плугом. Артиллерия запретила своим стадам доступ к пастбищам и водопоям. Иначе кавалерийский рейд просто вырвал бы их у него. Между снегом его гор и дулами пушек изнемогало голодное, изолированное, разрозненное племя. Однажды она сдалась (14).</w:t>
      </w:r>
    </w:p>
    <w:p w:rsidR="00101462" w:rsidRDefault="002F4CBD">
      <w:pPr>
        <w:pStyle w:val="11"/>
        <w:spacing w:after="740"/>
        <w:ind w:firstLine="880"/>
        <w:jc w:val="both"/>
      </w:pPr>
      <w:r>
        <w:t>Однако на этом его испытания не закончились. Условия, в которых она находилась, не были добрыми. Во-первых, верните ей старые ружья, очень архаичные, но благодаря которым она чувствовала себя свободной; затем доставка заложников; принести в жертву победителю количество быков, пропорциональное количеству семей; выплатить сокрушительное военное возмещение; наконец, предоставить людей, необходимых оккупантам для его кор-</w:t>
      </w:r>
    </w:p>
    <w:p w:rsidR="00101462" w:rsidRDefault="002F4CBD">
      <w:pPr>
        <w:pStyle w:val="20"/>
        <w:spacing w:after="60" w:line="233" w:lineRule="auto"/>
        <w:ind w:firstLine="1120"/>
        <w:jc w:val="both"/>
      </w:pPr>
      <w:r>
        <w:t xml:space="preserve">(14) Об этих методах войны можно прочитать с пользой капитана Кутара: В Марокко, против мятежной горы. Методы политических, экономических и военных действий, в «Revue d'Intérieur», декабрь 1920 г., март 1921 г., апрель 1922 г. Обратите особое внимание на этот отрывок: «Деревни и касбы, где собирают урожай, где горцы укрываются в самые суровые дни зимы, сельскохозяйственные угодья в верхних и нижних частях страны, стада волов, овец и коз в вечной миграции, доуары, поочередно разбившие лагерь на равнинах или в горах, сады, водоемы и рынки — так много уязвимых объектов. .. Военные действия направлены скорее на достижение этих целей, чем на их достижение и поражение. (март 1921 г., стр. 33).</w:t>
      </w:r>
    </w:p>
    <w:p w:rsidR="00101462" w:rsidRDefault="002F4CBD">
      <w:pPr>
        <w:pStyle w:val="20"/>
        <w:spacing w:after="60"/>
        <w:ind w:left="1100" w:firstLine="0"/>
        <w:jc w:val="both"/>
      </w:pPr>
      <w:r>
        <w:t>Вот конкретный пример применения метода:</w:t>
      </w:r>
    </w:p>
    <w:p w:rsidR="00101462" w:rsidRDefault="002F4CBD">
      <w:pPr>
        <w:pStyle w:val="20"/>
        <w:spacing w:after="60"/>
        <w:ind w:firstLine="1120"/>
        <w:jc w:val="both"/>
      </w:pPr>
      <w:r>
        <w:t>«Лишенные своих обычных пастбищ на правом берегу Оум кр-Ребии, которые наши посты Така Ичиан, Вади Амассин, Хенифра, Зауя Айт-Исхак, мятежные Зайан, Ичкерн и Аит категорически запрещают им, Исхак не нашел другого убежища от суровости сезона, чем у самого подножия их гор, в пределе досягаемости наших орудий. В коротком пространстве, в котором они могут двигаться, их торопливые стада сталкиваются только с недостатком пищи. Кроме того, они подвержены налетам наших партизан, поддерживаемых нашими мобильными элементами, и бомбардировкам наших самолетов, действие которых эффективно продлевает действие наших постов. Только в одном инциденте 13 декабря Имзинатен потерял более 3000 голов крупного рогатого скота. ".</w:t>
      </w:r>
    </w:p>
    <w:p w:rsidR="00101462" w:rsidRDefault="002F4CBD">
      <w:pPr>
        <w:pStyle w:val="20"/>
        <w:spacing w:after="100"/>
        <w:ind w:firstLine="1120"/>
        <w:jc w:val="both"/>
      </w:pPr>
      <w:r>
        <w:t>В завершение этой краткой выборки приведем текст телеграммы 15430, адресованной полковником Коломба командирам частей: «Пожалуйста, укажите, были ли вы призваны дать вашим начальникам постов указания, отличные от тех, которые предписаны в пункте 3 моей телеграммы 1468 от ноября 22 в связи с артиллерийско-пулеметным обстрелом диссидентских рабочих сев в радиусе действия постов. Через несколько недель можно будет определить местонахождение всех засеянных территорий, и именно в это время я смогу осознать, как предписания моих телеграмм 1468 от 22 ноября и 1481 от 25 ноября. Уаззан, 13 декабря 1921 г. Текст этой телеграммы был обнародован французской общественностью в 1925 году газетой 1'.</w:t>
      </w:r>
    </w:p>
    <w:p w:rsidR="00101462" w:rsidRDefault="002F4CBD">
      <w:pPr>
        <w:pStyle w:val="11"/>
        <w:spacing w:after="0"/>
        <w:ind w:firstLine="0"/>
        <w:jc w:val="both"/>
      </w:pPr>
      <w:r>
        <w:t>несколько военно-инженерных проектов (</w:t>
      </w:r>
      <w:r>
        <w:rPr>
          <w:vertAlign w:val="superscript"/>
        </w:rPr>
        <w:footnoteReference w:id="60"/>
      </w:r>
      <w:r>
        <w:t>). Таким образом, облагаемая предательством соседних племен, остававшихся непокоренными, она все еще терпела их репрессии, против которых, теперь без оружия, у нее не было другого выхода, кроме французов. Когда взамен просили у него "партизан" за плату до трех франков в день, чтобы пускать их, вооруженных настоящими пушками, на соседние племена, с миссией грабить их и правом удерживать добычу, как, в его испуг и его абсолютная нищета, чтобы не принять это предложение как находку? (</w:t>
      </w:r>
      <w:r>
        <w:rPr>
          <w:vertAlign w:val="superscript"/>
        </w:rPr>
        <w:footnoteReference w:id="61"/>
      </w:r>
      <w:r>
        <w:t xml:space="preserve">). Но после этого неизбывная ненависть, враждебная ему ко всем свободным соседям, заставила его сделать новые шаги на службе у французов. Среди прочего она предоставила застрельщиков для полков, расположенных в тылу. Именно там, в общем рабстве, кое-как будет достигнуто примирение с теми, кто накануне протянул против нее руку.</w:t>
      </w:r>
    </w:p>
    <w:p w:rsidR="00101462" w:rsidRDefault="002F4CBD">
      <w:pPr>
        <w:pStyle w:val="11"/>
        <w:spacing w:after="460"/>
        <w:ind w:firstLine="880"/>
        <w:jc w:val="both"/>
      </w:pPr>
      <w:r>
        <w:t>Терпеливое сокращение сменявших друг друга племен позволило Лиоте то здесь, то там вбивать клинья в гору, следуя линии долин. Когда трещины были достаточно глубоки и задача разложения, выполненная его службами, достаточно прогнила землю за ними, он вдруг комбинированным маневром пустил в нее две или три «подвижные группы», каждая из которых охватила себя своим боком, затем упали к точке соединения, выбранной для изоляции такого массива от целого. Таким образом, он расщепил инакомыслие на очаги или, говоря его собственными словами, на «пятна», которые он затем атаковал по отдельности, чтобы сократить их всегда одним и тем же методом, но с каждым разом все легче и с большим успехом в своем применении.</w:t>
      </w:r>
    </w:p>
    <w:p w:rsidR="00101462" w:rsidRDefault="002F4CBD">
      <w:pPr>
        <w:pStyle w:val="11"/>
        <w:spacing w:after="0"/>
        <w:ind w:firstLine="860"/>
        <w:jc w:val="both"/>
      </w:pPr>
      <w:r>
        <w:t>В 1922 г., когда завоевание уже вступало в девятый год этой второй фазы, половина областей, подлежащих сокращению, оставалась вне досягаемости. В Среднем Атласе это был обширный карман, «место Тазы». Это была также вся страна к югу от Высокого Атласа, то есть Сагро, Анти-Атлас и Тафилалет. Но французам, удерживающим другую половину, особенно высоты, которые непосредственно граничили с Атлантическим Марокко, им достаточно было бы терпения, чтобы однажды преодолеть ее. Тем временем они уже господствовали и эксплуатировали Марокко, достаточно обширное, достаточно безопасное и достаточно богатое, чтобы платить им за их усилия без дальнейшего страха за их истеблишмент. Крупные поместья перешли в руки их поселенцев. Их капитал вкладывался в землю, здания, транспорт, добычу полезных ископаемых и торговлю. Сверху донизу государственного аппарата визири, каиды, паши были дублированы французскими директорами или контролерами, которые принимали решения. Техники были французы. Созданные администрации и службы были заполнены французскими государственными служащими и служащими. Рядом с каждым городом возникал новый, французский город, захвативший его основные функции. Столкнувшись с этими расширяющимися центрами, старое Марокко, другими словами марокканцы, чьи верования и обычаи, тем не менее, были предметом официального уважения, казалось, были обречены на увядание, если не на исчезновение. К вооруженному присутствию добавилось более глубокое и более значительное экономическое и административное влияние. Любое отступление было немыслимо. Мы очень удивлялись, если кто-то вспоминал, что добрая треть страны осталась в инакомыслии. Для общественного мнения все Марокко было завоевано или, как тогда говорили, «усмирено». Французская страна, как и Алжир, была даже жемчужиной Империи. Возродить пламя своей лирики пришли публицисты и видные писатели. Они нашли там иллюстрацию чистого французского гения, сочетающего силу и щедрость. Они подчеркивали легкость аферы.</w:t>
      </w:r>
      <w:r>
        <w:softHyphen/>
      </w:r>
      <w:r>
        <w:t>квест, который был выполнен, как утверждалось, практически без кровопролития. Потому что таким образом мы покорили сердца и умы. Это оправдывало даже задним числом все прошлое колониальной работы, восстанавливая ее истинное гуманитарное лицо. Наконец, Лиотей, творец чуда, доминировал на картине, увенчанной светом. Республика только что освятила свою славу, передав ему маршальский жезл в победах великого мирового конфликта. Он стал универсальной фигурой. Мы пошли в его школу. Восхищенные посетители, высокопоставленные солдаты, испанцы, итальянцы, даже англичане приходили, чтобы попытаться украсть его секрет. Государственные деятели поддались одержимости. Глава министерства иностранных дел сэр Остин Чемберлен собственноручно написал в конфиденциальной записке:</w:t>
      </w:r>
    </w:p>
    <w:p w:rsidR="00101462" w:rsidRDefault="002F4CBD">
      <w:pPr>
        <w:pStyle w:val="11"/>
        <w:spacing w:after="160"/>
        <w:ind w:left="1660" w:firstLine="600"/>
        <w:jc w:val="both"/>
      </w:pPr>
      <w:r>
        <w:t xml:space="preserve">«Успех маршала Лиоте... вызывает у меня восхищение. Он отличный солдат-администратор. И лучшая дань уважения, которую можно воздать ему от англичанина, — это сказать, что если бы маршал сам был англичанином, его работа соответствовала бы лучшим из наших традиций, еще больше подчеркивая блеск нашей богатой истории. » (</w:t>
      </w:r>
      <w:r>
        <w:rPr>
          <w:vertAlign w:val="superscript"/>
        </w:rPr>
        <w:footnoteReference w:id="62"/>
      </w:r>
      <w:r>
        <w:t>).</w:t>
      </w:r>
    </w:p>
    <w:p w:rsidR="00101462" w:rsidRDefault="002F4CBD">
      <w:pPr>
        <w:pStyle w:val="11"/>
        <w:spacing w:after="640"/>
        <w:ind w:firstLine="840"/>
        <w:jc w:val="both"/>
      </w:pPr>
      <w:r>
        <w:t>Как видим, мера была полной.</w:t>
      </w:r>
    </w:p>
    <w:p w:rsidR="00101462" w:rsidRDefault="002F4CBD">
      <w:pPr>
        <w:pStyle w:val="11"/>
        <w:spacing w:after="400" w:line="0" w:lineRule="atLeast"/>
        <w:ind w:firstLine="0"/>
        <w:jc w:val="center"/>
      </w:pPr>
      <w:r>
        <w:t>*** *</w:t>
      </w:r>
    </w:p>
    <w:p w:rsidR="00101462" w:rsidRDefault="002F4CBD">
      <w:pPr>
        <w:pStyle w:val="11"/>
        <w:spacing w:after="220"/>
        <w:ind w:firstLine="860"/>
        <w:jc w:val="both"/>
      </w:pPr>
      <w:r>
        <w:t>Однако мы не сможем понять бурю, которая должна была последовать, если будем продолжать смотреть на Лиоте в голубом небе его легенды. Наделенный, конечно, необходимыми качествами и полностью сосредоточенный на своей цели, он, бесспорно, умел превосходно использовать все благоприятные поначалу условия. Но, слишком уверившись в своей звезде, обманувшись в причинах и масштабах своего успеха, он так и не понял в своем импульсе истинную природу сил, которые он сжимал, когда думал, что создает их.</w:t>
      </w:r>
    </w:p>
    <w:p w:rsidR="00101462" w:rsidRDefault="002F4CBD">
      <w:pPr>
        <w:pStyle w:val="11"/>
        <w:spacing w:after="220"/>
        <w:ind w:firstLine="860"/>
        <w:jc w:val="both"/>
      </w:pPr>
      <w:r>
        <w:t>Во Франции существовали промышленные и финансовые группы, которые десятилетиями получали растущую прибыль от тогда еще независимого Марокко. Они ожидали еще большего, если бы Марокко пришло к совершенствованию африканских владений Франции (</w:t>
      </w:r>
      <w:r>
        <w:rPr>
          <w:vertAlign w:val="superscript"/>
        </w:rPr>
        <w:footnoteReference w:id="63"/>
      </w:r>
      <w:r>
        <w:t>). Но его завоевание тем временем, благодаря потребностям, которые оно вызывало в военных снабжениях и перевозках войск, уже представляло собой плодотворное дело. Это была главная движущая сила, и сила измерялась вовлеченными интересами.</w:t>
      </w:r>
    </w:p>
    <w:p w:rsidR="00101462" w:rsidRDefault="002F4CBD">
      <w:pPr>
        <w:pStyle w:val="11"/>
        <w:spacing w:after="100"/>
        <w:ind w:firstLine="860"/>
        <w:jc w:val="both"/>
      </w:pPr>
      <w:r>
        <w:t xml:space="preserve">На политическом уровне эти интересы должны были воплощаться и служить им, «Колониальной партии» (</w:t>
      </w:r>
      <w:r>
        <w:rPr>
          <w:vertAlign w:val="superscript"/>
        </w:rPr>
        <w:footnoteReference w:id="64"/>
      </w:r>
      <w:r>
        <w:t>). То, что называлось таким образом, на самом деле было не партией, а группой влияния, полуоккультной организацией, действовавшей путем проникновения. У него была активная разведка и дружеские отношения в мире прессы, различных парламентских групп и министерских служб. Через них ему удалось сформировать общественное мнение, повлиять на политический выбор и поставить своих людей на ключевые посты в администрации. Он был занят на различных уровнях, чтобы получить кредиты для голосования и рабочую силу, затем он позаботился, даже если это часто означает принуждение ответственных лиц к их использованию в наилучших интересах. Именно он через Жоннара, генерал-губернатора Алжира, выбрал Лиотея для командования на юге Орана (20). Именно он в лице заместителя Орана Эжена Этьена присвоил ему чин генерала (21). Это он, и снова Жоннаром, который три года спустя, вопреки Пикару, военному министру, навязал ему командование Оранской дивизией (22). При полной преданности своих «вождей и покровителей, Жоннара, Этьена, Томсона» (23), но взамен «прикрытых» (24), «иммунизированных» (25) ими и «полностью поддерживаемых» (26), это Подразделение могло бросить вызов, даже насмехаться над теми, кто до самого верха был его начальником только по иерархии. Он отказался отчитаться за использование своих средств, провел свои войска без разрешения f27), пересек границу и, войдя в Марокко, занял позиции, которые затем отказался эвакуировать, несмотря на четкие приказы своего правительства (28). При полной преданности своих «вождей и покровителей, Жоннара, Этьена, Томсона» (23), но взамен «прикрытых» (24), «иммунизированных» (25) ими и «полностью поддерживаемых» (26), это Подразделение могло бросить вызов, даже насмехаться над теми, кто до самого верха был его начальником только по иерархии. Он отказался отчитаться за использование своих средств, провел свои войска без разрешения f27), пересек границу и, войдя в Марокко, занял позиции, которые затем отказался эвакуировать, несмотря на четкие приказы своего правительства (28). При полной преданности своих «вождей и покровителей, Жоннара, Этьена, Томсона» (23), но взамен «прикрытых» (24), «иммунизированных» (25) ими и «полностью поддерживаемых» (26), это Подразделение могло бросить вызов, даже насмехаться над теми, кто до самого верха был его начальником только по иерархии. Он отказался отчитаться за использование своих средств, провел свои войска без разрешения f27), пересек границу и, войдя в Марокко, занял позиции, которые затем отказался эвакуировать, несмотря на четкие приказы своего правительства (28).</w:t>
      </w:r>
    </w:p>
    <w:p w:rsidR="00101462" w:rsidRDefault="002F4CBD">
      <w:pPr>
        <w:pStyle w:val="11"/>
        <w:spacing w:after="740"/>
        <w:ind w:firstLine="840"/>
        <w:jc w:val="both"/>
      </w:pPr>
      <w:r>
        <w:t>Но, с таким блеском выполняя планы своего начальства, Лиоте с этого момента не забывал служить самому себе. Он пригласил в место своего командования журналистов, литераторов, которых он принимал как великий лорд. К великолепию и щегольству, он умел присоединиться к его приветствию, теплой близости. Оставив его ослепленным и польщенным, его</w:t>
      </w:r>
    </w:p>
    <w:p w:rsidR="00101462" w:rsidRDefault="002F4CBD">
      <w:pPr>
        <w:pStyle w:val="20"/>
        <w:numPr>
          <w:ilvl w:val="0"/>
          <w:numId w:val="2"/>
        </w:numPr>
        <w:tabs>
          <w:tab w:val="left" w:pos="2394"/>
        </w:tabs>
        <w:spacing w:after="40" w:line="233" w:lineRule="auto"/>
        <w:ind w:left="1060" w:firstLine="0"/>
      </w:pPr>
      <w:r>
        <w:rPr>
          <w:smallCaps/>
        </w:rPr>
        <w:t xml:space="preserve">Лютей;</w:t>
      </w:r>
      <w:r>
        <w:rPr>
          <w:i/>
          <w:iCs/>
        </w:rPr>
        <w:t>В Марокко...</w:t>
      </w:r>
      <w:r>
        <w:t xml:space="preserve">п.п. 1 и 2, н. 3.</w:t>
      </w:r>
    </w:p>
    <w:p w:rsidR="00101462" w:rsidRDefault="002F4CBD">
      <w:pPr>
        <w:pStyle w:val="20"/>
        <w:numPr>
          <w:ilvl w:val="0"/>
          <w:numId w:val="2"/>
        </w:numPr>
        <w:tabs>
          <w:tab w:val="left" w:pos="2394"/>
        </w:tabs>
        <w:spacing w:after="40" w:line="233" w:lineRule="auto"/>
        <w:ind w:left="1060" w:firstLine="0"/>
      </w:pPr>
      <w:r>
        <w:rPr>
          <w:i/>
          <w:iCs/>
        </w:rPr>
        <w:t>Там же.,</w:t>
      </w:r>
      <w:r>
        <w:t xml:space="preserve">п. 9. Письмо Э. Этьену, 28 октября 1903 г.</w:t>
      </w:r>
    </w:p>
    <w:p w:rsidR="00101462" w:rsidRDefault="002F4CBD">
      <w:pPr>
        <w:pStyle w:val="20"/>
        <w:numPr>
          <w:ilvl w:val="0"/>
          <w:numId w:val="2"/>
        </w:numPr>
        <w:tabs>
          <w:tab w:val="left" w:pos="2394"/>
        </w:tabs>
        <w:spacing w:after="40" w:line="233" w:lineRule="auto"/>
        <w:ind w:left="1060" w:firstLine="0"/>
      </w:pPr>
      <w:r>
        <w:rPr>
          <w:i/>
          <w:iCs/>
        </w:rPr>
        <w:t>Там же.,</w:t>
      </w:r>
      <w:r>
        <w:t xml:space="preserve">п. 347. Письмо Э. М. де Вогуэ, 28 декабря 1906 г.,</w:t>
      </w:r>
    </w:p>
    <w:p w:rsidR="00101462" w:rsidRDefault="002F4CBD">
      <w:pPr>
        <w:pStyle w:val="20"/>
        <w:numPr>
          <w:ilvl w:val="0"/>
          <w:numId w:val="2"/>
        </w:numPr>
        <w:tabs>
          <w:tab w:val="left" w:pos="2394"/>
        </w:tabs>
        <w:spacing w:after="0" w:line="233" w:lineRule="auto"/>
        <w:ind w:firstLine="1080"/>
        <w:jc w:val="both"/>
      </w:pPr>
      <w:r>
        <w:t xml:space="preserve">«Полностью поддерживается моими боссами и моими боссами, Джоннартом, Этьеном, Томсоном. Письмо Лиоте Дж. Силхолу от 27 ноября 1904 г., там же, с. 132.</w:t>
      </w:r>
    </w:p>
    <w:p w:rsidR="00101462" w:rsidRDefault="002F4CBD">
      <w:pPr>
        <w:pStyle w:val="20"/>
        <w:numPr>
          <w:ilvl w:val="0"/>
          <w:numId w:val="2"/>
        </w:numPr>
        <w:tabs>
          <w:tab w:val="left" w:pos="2394"/>
        </w:tabs>
        <w:spacing w:after="40" w:line="233" w:lineRule="auto"/>
        <w:ind w:firstLine="1080"/>
        <w:jc w:val="both"/>
      </w:pPr>
      <w:r>
        <w:t xml:space="preserve">«Джоннарт идеален и полностью прикрывает меня. » Письмо Э. М. де Вогуэ от 16 февраля 1904 г., там же, с. 37.</w:t>
      </w:r>
    </w:p>
    <w:p w:rsidR="00101462" w:rsidRDefault="002F4CBD">
      <w:pPr>
        <w:pStyle w:val="20"/>
        <w:numPr>
          <w:ilvl w:val="0"/>
          <w:numId w:val="2"/>
        </w:numPr>
        <w:tabs>
          <w:tab w:val="left" w:pos="2394"/>
        </w:tabs>
        <w:spacing w:after="40" w:line="226" w:lineRule="auto"/>
        <w:ind w:firstLine="1080"/>
        <w:jc w:val="both"/>
      </w:pPr>
      <w:r>
        <w:t xml:space="preserve">«Дружба с Этьеном делает меня иммунитетом. » Письмо Максу Леклерку от 6 мая 1906 г., там же, с. 269.</w:t>
      </w:r>
    </w:p>
    <w:p w:rsidR="00101462" w:rsidRDefault="002F4CBD">
      <w:pPr>
        <w:pStyle w:val="20"/>
        <w:numPr>
          <w:ilvl w:val="0"/>
          <w:numId w:val="2"/>
        </w:numPr>
        <w:tabs>
          <w:tab w:val="left" w:pos="2394"/>
        </w:tabs>
        <w:spacing w:after="40" w:line="233" w:lineRule="auto"/>
        <w:ind w:left="1060" w:firstLine="0"/>
      </w:pPr>
      <w:r>
        <w:t>См. сноску 23.</w:t>
      </w:r>
    </w:p>
    <w:p w:rsidR="00101462" w:rsidRDefault="002F4CBD">
      <w:pPr>
        <w:pStyle w:val="20"/>
        <w:numPr>
          <w:ilvl w:val="0"/>
          <w:numId w:val="2"/>
        </w:numPr>
        <w:tabs>
          <w:tab w:val="left" w:pos="2394"/>
        </w:tabs>
        <w:spacing w:after="0" w:line="233" w:lineRule="auto"/>
        <w:ind w:firstLine="1080"/>
        <w:jc w:val="both"/>
      </w:pPr>
      <w:r>
        <w:t xml:space="preserve">Едва приняв командование, он писал сестре: «Я решил, к изумлению моих офицеров, сделать все, не дожидаясь приказаний» (11 ноября 1903 г.), там же, с. 11. Три дня спустя он написал Галлиени: «Несмотря на видимую враждебность великих военачальников... я принял решение и направил свои ультиматумы... спрашивая [губернатора Йоннарта]:</w:t>
      </w:r>
    </w:p>
    <w:p w:rsidR="00101462" w:rsidRDefault="002F4CBD">
      <w:pPr>
        <w:pStyle w:val="20"/>
        <w:spacing w:after="0" w:line="233" w:lineRule="auto"/>
        <w:ind w:left="2340" w:firstLine="0"/>
      </w:pPr>
      <w:r>
        <w:t>1° Командование моими войсками.</w:t>
      </w:r>
    </w:p>
    <w:p w:rsidR="00101462" w:rsidRDefault="002F4CBD">
      <w:pPr>
        <w:pStyle w:val="20"/>
        <w:spacing w:after="40" w:line="233" w:lineRule="auto"/>
        <w:ind w:left="2340" w:firstLine="0"/>
      </w:pPr>
      <w:r>
        <w:t>2° Автономия моего подразделения.</w:t>
      </w:r>
    </w:p>
    <w:p w:rsidR="00101462" w:rsidRDefault="002F4CBD">
      <w:pPr>
        <w:pStyle w:val="20"/>
        <w:spacing w:after="0" w:line="233" w:lineRule="auto"/>
        <w:ind w:left="2340" w:firstLine="0"/>
      </w:pPr>
      <w:r>
        <w:lastRenderedPageBreak/>
        <w:t>3° Прямая переписка с ним.</w:t>
      </w:r>
    </w:p>
    <w:p w:rsidR="00101462" w:rsidRDefault="002F4CBD">
      <w:pPr>
        <w:pStyle w:val="20"/>
        <w:spacing w:after="40" w:line="233" w:lineRule="auto"/>
        <w:ind w:left="2340" w:firstLine="0"/>
      </w:pPr>
      <w:r>
        <w:t>4° Передача кредитов.</w:t>
      </w:r>
    </w:p>
    <w:p w:rsidR="00101462" w:rsidRDefault="002F4CBD">
      <w:pPr>
        <w:pStyle w:val="20"/>
        <w:spacing w:after="40" w:line="233" w:lineRule="auto"/>
        <w:ind w:left="2340" w:firstLine="20"/>
        <w:jc w:val="both"/>
      </w:pPr>
      <w:r>
        <w:t>5Ü Право перемещать свой мир, не дожидаясь разрешения. Там же, с. 13.</w:t>
      </w:r>
    </w:p>
    <w:p w:rsidR="00101462" w:rsidRDefault="002F4CBD">
      <w:pPr>
        <w:pStyle w:val="20"/>
        <w:numPr>
          <w:ilvl w:val="0"/>
          <w:numId w:val="2"/>
        </w:numPr>
        <w:tabs>
          <w:tab w:val="left" w:pos="2394"/>
        </w:tabs>
        <w:spacing w:after="40" w:line="233" w:lineRule="auto"/>
        <w:ind w:firstLine="1080"/>
        <w:jc w:val="both"/>
        <w:sectPr w:rsidR="00101462">
          <w:headerReference w:type="even" r:id="rId31"/>
          <w:headerReference w:type="default" r:id="rId32"/>
          <w:headerReference w:type="first" r:id="rId33"/>
          <w:pgSz w:w="25450" w:h="31680"/>
          <w:pgMar w:top="1821" w:right="3612" w:bottom="1149" w:left="3507" w:header="0" w:footer="3" w:gutter="0"/>
          <w:cols w:space="720"/>
          <w:noEndnote/>
          <w:titlePg/>
          <w:docGrid w:linePitch="360"/>
          <w15:footnoteColumns w:val="1"/>
        </w:sectPr>
      </w:pPr>
      <w:r>
        <w:t>В начале июля 1904 года Лиоте самостоятельно занял Рас-эль-Айн на марокканской территории. 30 июля Совет министров принял решение покинуть Рас-эль-Айн. Лиотей отказался подчиниться. И на самом деле правительство в конце концов соглашается оставить его там «временно», но, — насмешливым тоном комментирует Лиотей в письме Этьену, — «временно, что продлится дольше, чем мы». Письмо от 31 июля 1904 г., там же, с. 83.</w:t>
      </w:r>
    </w:p>
    <w:p w:rsidR="00101462" w:rsidRDefault="002F4CBD">
      <w:pPr>
        <w:pStyle w:val="11"/>
        <w:spacing w:after="160"/>
        <w:ind w:firstLine="0"/>
        <w:jc w:val="both"/>
      </w:pPr>
      <w:r>
        <w:lastRenderedPageBreak/>
        <w:t>хозяева собирались плести ему венки в Париже, где он вскоре обрел известность. После того, как он был всего лишь клерком Колониальной партии, теперь он поднялся до уровня «боссов», прежде чем однажды стать, без сомнения, подставным лицом. Поэтому именно он был выбран, как только протекторат был подписан, чтобы на месте осуществлять господство над Францией. Колониальная партия и группы, которым она служила, могли быть уверены, что в более широком масштабе она будет действовать по тому же принципу, что и в Алжире. Со своей стороны, Лиоте тоже мог уйти с миром. Облеченный в Марокко властью султана, он был уверен, благодаря весу своих друзей, что, чтобы использовать их правильно, он получит от Франции все, что ему нужно в людях и деньгах, не подвергаясь привередливым проверкам и не попадая на милость. парламентского голосования. А пока в Париже,</w:t>
      </w:r>
    </w:p>
    <w:p w:rsidR="00101462" w:rsidRDefault="002F4CBD">
      <w:pPr>
        <w:pStyle w:val="11"/>
        <w:spacing w:after="0"/>
        <w:ind w:firstLine="880"/>
        <w:jc w:val="both"/>
      </w:pPr>
      <w:r>
        <w:t>Прибыв в глубоко враждебную страну, он, несомненно, оказался в опасной ситуации. Но у него были все карты на руках. Многочисленные, хорошо обученные, оснащенные мощным оружием войска, которые он возглавил, могли в любой момент пополниться или получить подкрепление. За исключением Марракеша, они уже оккупировали крупные города и контролировали важные территории. Напротив, армии не было. Те скудные части, которые содержались султанами, тогда находились в состоянии разложения и в принципе, учитывая протекторат, они должны были перейти под контроль Франции. Фактически, с этой точки зрения, эти части взбунтовались в Фесе. Но все, что нужно для их сокращения, — это действия полиции, без необходимости проведения настоящей кампании. Только численно увеличивающиеся племена могли составить серьезного противника. Тем не менее было необходимо, чтобы, лучше зная врага и принимая во внимание огромное неравенство средств, особенно то, что они сражались на равнине, они нашли для боя соответствующие формы. Такого не было. Спешно выстроившись в момент опасности, они сомкнулись в ряды, чтобы дать отпор своим плохим оружием раскатистому огню неприятеля. Отчаянная битва, но проигранная битва, которой обычно было достаточно, учитывая отсутствие резервов и мест для отступления, чтобы добиться капитуляции. Настолько, что урок поражения уже не мог послужить оккупированным племенам, тогда как сзади та же участь ждала тех, которые, не войдя еще в списки, еще не нарисовали ее. Именно в этих условиях в течение пяти лет, еще до прихода Лиоте, оккупационный корпус в значительной степени продвинул завоевание. Самому Лиоте, избавившемуся таким образом от армии Эль-Хибы, оставалось только завершить, подобно гонке с регулируемыми препятствиями, оккупацию равнинной местности. С французской стороны даже говорили, что племена в каждом случае участвовали только в «последнем бою», так что исход боя был гарантирован.</w:t>
      </w:r>
    </w:p>
    <w:p w:rsidR="00101462" w:rsidRDefault="002F4CBD">
      <w:pPr>
        <w:pStyle w:val="11"/>
        <w:spacing w:after="140"/>
        <w:ind w:firstLine="920"/>
        <w:jc w:val="both"/>
      </w:pPr>
      <w:r>
        <w:t xml:space="preserve">Однако не все можно объяснить преимуществом оружия. Чтобы завоевать равнины и, прежде всего, сохранить свою оккупацию с наименьшими затратами, Лиотей также выиграл, и даже в первую очередь, от запутанного положения, в которое Протекторат поставил умы людей. Уже давно поражение Махзена перед лицом вторжения в Европу было причиной глубокого смятения. А в начале века проступки Абдель Азиза были настолько серьезными, что страна, наконец, встала, чтобы уволить его. Но теперь его брат Абдельхафид, взошедший на трон как освободитель, сам нанес последний удар, открыв страну для французов. В этой крайности традиция, состояние морали и общества не оставляли другого выхода, кроме как объединиться вокруг жениха, способного, возглавив борьбу, изгнать потерпевшего неудачу султана. Золото, провал El Hiba положил конец этой последней надежде. С тех пор государь на месте, каким бы покорным он ни был французам, оставался за неимением замены единственным воплощением общества. В сознании и в группах это представляло собой деликатную проблему. Сердце говорило, что надо драться, даже без Султана. Но разум утверждал, что разрозненная борьба уже не давала большой надежды, разрушая единство общины. Покорность или бунт, где было настоящее зло? Независимость или сплоченность, где был долг? Теперь единственным фактом, который мог возникнуть, было объявление перерыва, которое неприятель применит для произнесения. В сознании и в группах это представляло собой деликатную проблему. Сердце говорило, что надо драться, даже без Султана. Но разум утверждал, что разрозненная борьба уже не давала большой надежды, разрушая единство общины. Покорность или бунт, где было настоящее зло? Независимость или сплоченность, где был долг? Теперь единственным фактом, который мог возникнуть, было объявление перерыва, которое неприятель применит для произнесения. В сознании и в группах это представляло собой деликатную проблему. Сердце говорило, что надо драться, даже без Султана. Но разум утверждал, что разрозненная борьба уже не давала большой надежды, разрушая единство общины. Покорность или бунт, где было настоящее зло? Независимость или сплоченность, где был долг? Теперь единственным фактом, который мог возникнуть, было объявление перерыва, которое неприятель применит для произнесения. где была обязанность? Теперь единственным фактом, который мог возникнуть, было объявление перерыва, которое неприятель применит для произнесения. где была обязанность? Теперь единственным фактом, который мог возникнуть, было объявление перерыва, которое неприятель применит для произнесения.</w:t>
      </w:r>
    </w:p>
    <w:p w:rsidR="00101462" w:rsidRDefault="002F4CBD">
      <w:pPr>
        <w:pStyle w:val="11"/>
        <w:spacing w:after="80"/>
        <w:ind w:firstLine="920"/>
        <w:jc w:val="both"/>
      </w:pPr>
      <w:r>
        <w:t xml:space="preserve">Раздел, по сути, не заставил себя долго ждать. Купцы, которые долгое время торговали с Европой или которые могли бы торговать с оккупационной армией, те, кто живет за счет государства или не может обойтись без него, сановники, государственные служащие, собственники, вообще горожане, сделали выбор в пользу султана, уйдя в отставку. Поэтому сами, даже с неохотой, заключают договор с оккупантами. Таким образом, с самого начала города с небольшими расходами давали Лиоте прочную опору.</w:t>
      </w:r>
    </w:p>
    <w:p w:rsidR="00101462" w:rsidRDefault="002F4CBD">
      <w:pPr>
        <w:pStyle w:val="11"/>
        <w:spacing w:after="100"/>
        <w:ind w:firstLine="920"/>
        <w:jc w:val="both"/>
      </w:pPr>
      <w:r>
        <w:t>Что же касается племен, составлявших громадное большинство населения, то там, напротив, царила яростная воля к сопротивлению, но никогда, однако, совершенно безраздельно. Среди шейхов зауй, пользующихся религиозным авторитетом в регионе, был один, который в душе и совести остался верен государю. Именно он, вооруженный и тайно финансируемый Службой Лиоте, был ответственен в том или ином племени за создание профранцузской партии под прикрытием лояльности и веры. Даже состоящая из нескольких человек, эта партия очень помогла разведкой, отвлекающими маневрами и разделением в сокращении аппарата, необходимого для завоевания. Затем он получил свою награду, когда племя было подчинено и разоружено: его члены заняли должности каидов, шейхов, мокваддемов или чаушей, с дискреционной властью над людьми и имуществом. Могучий и богатый милостью</w:t>
      </w:r>
    </w:p>
    <w:p w:rsidR="00101462" w:rsidRDefault="002F4CBD">
      <w:pPr>
        <w:pStyle w:val="11"/>
        <w:spacing w:after="60"/>
        <w:ind w:firstLine="0"/>
        <w:jc w:val="both"/>
      </w:pPr>
      <w:r>
        <w:t>французами, но без них грозившими жесточайшими расправами, эти люди, очевидно, были самыми ярыми сторонниками оккупанта. Для этого им была предоставлена ​​столь же преданная жандармерия, хорошо вооруженные, хорошо оплачиваемые мохазни, обследованные на месте и знающие все закоулки племени. Все это возглавлял французский офицер или контролер.</w:t>
      </w:r>
    </w:p>
    <w:p w:rsidR="00101462" w:rsidRDefault="002F4CBD">
      <w:pPr>
        <w:pStyle w:val="11"/>
        <w:spacing w:after="120"/>
        <w:ind w:firstLine="860"/>
        <w:jc w:val="both"/>
      </w:pPr>
      <w:r>
        <w:t>Это освободило Лиоти от рассредоточения своего народа, чтобы сохранить оккупацию каждого завоеванного племени. Таким образом, он был в состоянии, когда он был хозяином равнины, держать под рукой, в тылу, в нескольких выбранных точках, большую часть своих сил, и наступать прямо на гору лишь с меньшей боеспособностью. разбросаны по небольшим постам, которые следили за инакомыслием. В промежутках за безопасностью ему отвечали каиды и мохазни, а также несколько офицеров.</w:t>
      </w:r>
    </w:p>
    <w:p w:rsidR="00101462" w:rsidRDefault="002F4CBD">
      <w:pPr>
        <w:pStyle w:val="11"/>
        <w:spacing w:after="120"/>
        <w:ind w:firstLine="860"/>
        <w:jc w:val="both"/>
      </w:pPr>
      <w:r>
        <w:t>Экономический прием, благодаря которому, в частности, четыре года европейской войны не повлияли на продолжающийся захват Франции в Марокко. Вполне естественно, что в правящих кругах мы тогда питали к Лиоте большое уважение. Ошибка, однако, состояла в том, чтобы сделать его чудотворцем, как будто его единственный талант, объясняющий чудо, должен, следовательно, быть в состоянии увековечить его. Мы забыли, что этот талант, к тому же бесспорный, был бы недейственным, если бы Лиоте не имел в своей игре Султана, без которого мы в Марокко еще не умели добиваться союза. Если эта карта однажды потеряет свою козырную ценность, все станет не так просто. Более того, даже в начале все могло пойти иначе, если бы, заслужив сделанный им выбор, Эль Хиба знал, как вести себя как султан. Или просто, если бы, взяв себя в руки, Абдельхафид поляризовал вокруг себя, как однажды сделал бы Мохаммед V, стремление к сопротивлению в стране. На самом деле, запоздало раскаявшись, Абдельхафид не хотел играть ту роль, на которую обрек себя. Поэтому он отказался подписывать какие-либо законы, подготовленные от его имени. Но этот отказ, который к тому же поставил Лиоти в прекрасное замешательство, завладев искусно собранным устройством, был лишь ложной тревогой. Это быстро появилось как способ не возобновлять борьбу, а просто торговаться из-за отставки. Настолько, что действительно согласившись уйти и оставить трон вакантным, Абдельхафид, по крайней мере, узаконил выбор, который Лиоти должен был сделать в отношении преемника всей своей преданности. То есть этим жестом он даровал однажды, свою белую руку навсегда. Эль Хиба неспособен, Абдельхафид малодушен, это была удача Лиоте, а не его гений.</w:t>
      </w:r>
    </w:p>
    <w:p w:rsidR="00101462" w:rsidRDefault="002F4CBD">
      <w:pPr>
        <w:pStyle w:val="11"/>
        <w:spacing w:after="100"/>
        <w:ind w:firstLine="860"/>
        <w:jc w:val="both"/>
      </w:pPr>
      <w:r>
        <w:t>Несомненно, он вообще умел в полной мере воспользоваться такими благоприятными условиями.</w:t>
      </w:r>
      <w:r>
        <w:softHyphen/>
      </w:r>
      <w:r>
        <w:t>клены. Однако это не было подвигом. Потому что слишком мало сказать, как мы сделали выше, что французы имели для них преимущество в средствах. На самом деле они сражались, запомним, не против организованной армии, а в каждом племени, против самостоятельных групп крестьян, видевших мир только со своего угла горы и не имевших другого оружия, кроме старых ружей, медленно стреляющих. нагрузка, неточная и без диапазона. Напротив, со своими батальонами, своими смертоносными винтовками, пулеметами и пушками, которые он развернул или сосредоточил по своему желанию в течение нескольких часов на грузовике, а также с телефоном, радио и самолетом, что позволило ему, либо самому, либо его секундантам, все видеть, все знать, быть везде и в любое время нанести удар, Лиотей был похож на громоподобного Юпитера. Это значит, что он выиграл свои успехи без ущерба? Это требует многого. Случилось ему на втором этапе завоевания потерпеть даже несколько горьких неудач. Так, в 1914 году к югу от Хенифры, в Эль-Херри, где так называемая «карательная колонна» сама была наказана Моха Оу Хаму и его зайским племенем, оставившим на земле, помимо всех орудий, 600 человек и 33 офицера. Или еще в 1919 году, когда французский авангард с 300 убитыми и потерявшей артиллерию был отброшен к югу от Уэрги, где пять лет ждал реванша. Но в то время как успехи Лиоте превозносились, стараясь не раскрывать цену, их неудачи обходили молчанием. Это было бы невозможно, когда Жюль Ферри по явно менее серьезному делу пал после Ланг Сона в 1885 году. Теперь же, наоборот, существовала колониальная партия, более активная и сильная, чем когда-либо. Более того, принципиально новый факт, потери в бою отныне касались, кроме офицеров, только цветных войск или иностранных наемников. Французский контингент, составлявший менее четверти численности, ни разу не попал под огонь.</w:t>
      </w:r>
    </w:p>
    <w:p w:rsidR="00101462" w:rsidRDefault="002F4CBD">
      <w:pPr>
        <w:pStyle w:val="11"/>
        <w:spacing w:after="100"/>
        <w:ind w:firstLine="980"/>
        <w:jc w:val="both"/>
      </w:pPr>
      <w:r>
        <w:t xml:space="preserve">Это было то, что нужно было сказать, чтобы завершить набросок того, что маячило позади Лиоте, и заставить нас более точно оценить вещи. Во-первых, в завоевании Марокко действительно был успех французов. Но больше, чем талант человека или добродетели расы, что является окончательным объяснением, это весь набор экономических и финансовых ресурсов, политических влияний, военных средств, территорий баз, человеческих резервов, которые все больше и больше становились доступными для колониальных круги. Короче говоря, вес Империи сложившейся, организованной и почти на пике своего могущества. Это то, что надолго подготовило почву для Лиоте и передало в его руки все средства ее использования, включая замечательное политическое орудие, созданное Протекторатом. И это было то, что должно было следовать,</w:t>
      </w:r>
    </w:p>
    <w:p w:rsidR="00101462" w:rsidRDefault="002F4CBD">
      <w:pPr>
        <w:pStyle w:val="11"/>
        <w:spacing w:after="100"/>
        <w:ind w:firstLine="980"/>
        <w:jc w:val="both"/>
      </w:pPr>
      <w:r>
        <w:t>Тогда, если только правильно соглашаться с этим успехом, все, что предшествовало, с другой стороны, плохо согласуется с мифами, которыми оно было украшено. Говорят, что это раскрыло союз сердец между колонизаторами и колонизаторами. Но когда мог произойти такой союз? Было ли это во время боевых действий, когда племя вместо того, чтобы сдаться, умерло от голода и погибло от картечи? Или мир вернулся, когда, раздавленный штрафами и реквизициями, лишенный своих земель в пользу колонистов, он подвергся двойному игу иностранца и местного тирана, шейха или каида, назначенного французами? Вот что пел бард на берберских бдениях:</w:t>
      </w:r>
    </w:p>
    <w:p w:rsidR="00101462" w:rsidRDefault="002F4CBD">
      <w:pPr>
        <w:pStyle w:val="11"/>
        <w:spacing w:after="0"/>
        <w:ind w:left="1700" w:firstLine="0"/>
        <w:jc w:val="both"/>
      </w:pPr>
      <w:r>
        <w:t>«Хозяин — жернов,</w:t>
      </w:r>
    </w:p>
    <w:p w:rsidR="00101462" w:rsidRDefault="002F4CBD">
      <w:pPr>
        <w:pStyle w:val="11"/>
        <w:spacing w:after="220"/>
        <w:ind w:left="2200" w:firstLine="20"/>
        <w:jc w:val="both"/>
      </w:pPr>
      <w:r>
        <w:t>Французы, это живая вода тащит за собой, Ах, горе нам, бедное зерно. »</w:t>
      </w:r>
    </w:p>
    <w:p w:rsidR="00101462" w:rsidRDefault="002F4CBD">
      <w:pPr>
        <w:pStyle w:val="11"/>
        <w:spacing w:after="100"/>
        <w:ind w:firstLine="840"/>
        <w:jc w:val="both"/>
      </w:pPr>
      <w:r>
        <w:t>Между дробленым зерном и ручьем, что крутит жернова, какой волшебник родил бы дружбу? Бард снова отвечает. 11 песен:</w:t>
      </w:r>
    </w:p>
    <w:p w:rsidR="00101462" w:rsidRDefault="002F4CBD">
      <w:pPr>
        <w:pStyle w:val="11"/>
        <w:spacing w:after="0"/>
        <w:ind w:left="1700" w:firstLine="0"/>
      </w:pPr>
      <w:r>
        <w:t>«Я жажду жить верой,</w:t>
      </w:r>
    </w:p>
    <w:p w:rsidR="00101462" w:rsidRDefault="002F4CBD">
      <w:pPr>
        <w:pStyle w:val="11"/>
        <w:spacing w:after="0"/>
        <w:ind w:left="2200" w:firstLine="0"/>
      </w:pPr>
      <w:r>
        <w:t>Жажду своих овец,</w:t>
      </w:r>
    </w:p>
    <w:p w:rsidR="00101462" w:rsidRDefault="002F4CBD">
      <w:pPr>
        <w:pStyle w:val="11"/>
        <w:spacing w:after="0"/>
        <w:ind w:left="2200" w:firstLine="20"/>
        <w:jc w:val="both"/>
      </w:pPr>
      <w:r>
        <w:lastRenderedPageBreak/>
        <w:t>О, жажда пары зверей у моего плуга, Жажда дней старых и жизни</w:t>
      </w:r>
    </w:p>
    <w:p w:rsidR="00101462" w:rsidRDefault="002F4CBD">
      <w:pPr>
        <w:pStyle w:val="11"/>
        <w:spacing w:after="220"/>
        <w:ind w:left="2200" w:firstLine="0"/>
        <w:jc w:val="both"/>
      </w:pPr>
      <w:r>
        <w:t>Без тебя, Батрак, над моей головой. » (</w:t>
      </w:r>
      <w:r>
        <w:rPr>
          <w:vertAlign w:val="superscript"/>
        </w:rPr>
        <w:footnoteReference w:id="65"/>
      </w:r>
      <w:r>
        <w:t>).</w:t>
      </w:r>
    </w:p>
    <w:p w:rsidR="00101462" w:rsidRDefault="002F4CBD">
      <w:pPr>
        <w:pStyle w:val="11"/>
        <w:spacing w:after="100"/>
        <w:ind w:firstLine="840"/>
        <w:jc w:val="both"/>
      </w:pPr>
      <w:r>
        <w:t>Страх, отчаяние, выраженное этим причитанием, таковы были в той или иной степени настоящие чувства марокканцев перед лицом своих завоевателей. Откуда такая тупая пассивность, которая вполне могла привести к покорности, но к согласию, к сплочению сердец? Откуда у человека хватило тщеславия поверить в это? Если бы так или иначе наступил день, чтобы ослабить ярмо, мы бы увидели, насколько горяча осталась «жажда старых дней». Был недостаток, скрытая угроза, которая, несмотря на ее успех, тяготила французское влияние в Марокко.</w:t>
      </w:r>
    </w:p>
    <w:p w:rsidR="00101462" w:rsidRDefault="002F4CBD">
      <w:pPr>
        <w:pStyle w:val="20"/>
        <w:spacing w:after="600" w:line="260" w:lineRule="exact"/>
        <w:ind w:firstLine="0"/>
        <w:jc w:val="center"/>
      </w:pPr>
      <w:r>
        <w:t>*$*</w:t>
      </w:r>
    </w:p>
    <w:p w:rsidR="00101462" w:rsidRDefault="002F4CBD">
      <w:pPr>
        <w:pStyle w:val="11"/>
        <w:spacing w:after="160"/>
        <w:ind w:firstLine="840"/>
        <w:jc w:val="both"/>
      </w:pPr>
      <w:r>
        <w:t>Однако следует признать, что примерно в 1920 г. такая угроза могла казаться скорее гипотетической, чем реальной. Для ее формирования требовалось единство, причем на всех уровнях: внутри каждого племени, между соседними племенами, между регионами, между сельскими и городскими жителями. Однако страна все еще была полностью разрушена завоеванием. Кроме того, следует признать, что никто лучше, чем Лиотэ, не понимал, что если весь аппарат, служивший ему как во Франции, так и в Марокко, был первым условием его успеха, то от него, однако, осталось бы мало пользы, если бы он, кроме того, сам не смог создать и поддерживать разделение противника. И если хоть в одной области он был мастером, то именно в этой. С момента своего прибытия пятнадцатью годами ранее в Алжир он видел, глядя в сторону Марокко, что там будет путь, по которому нужно следовать. Безопасный и легкий путь, если, как он заметил в августе 1904 г., «везде... есть два çofа [две партии], одна из которых будет с нами, потому что другая будет против. И везде нашли бы точки опоры» (</w:t>
      </w:r>
      <w:r>
        <w:rPr>
          <w:vertAlign w:val="superscript"/>
        </w:rPr>
        <w:footnoteReference w:id="66"/>
      </w:r>
      <w:r>
        <w:rPr>
          <w:vertAlign w:val="superscript"/>
        </w:rPr>
        <w:t xml:space="preserve"> </w:t>
      </w:r>
      <w:r>
        <w:rPr>
          <w:vertAlign w:val="superscript"/>
        </w:rPr>
        <w:footnoteReference w:id="67"/>
      </w:r>
      <w:r>
        <w:t>). Радостное применение, которое он немедленно сделал для этого открытия, могло, конечно, только усилить его оптимизм.</w:t>
      </w:r>
    </w:p>
    <w:p w:rsidR="00101462" w:rsidRDefault="002F4CBD">
      <w:pPr>
        <w:pStyle w:val="11"/>
        <w:spacing w:after="160"/>
        <w:ind w:firstLine="840"/>
        <w:jc w:val="both"/>
      </w:pPr>
      <w:r>
        <w:t>Однако два года спустя он был вынужден переосмыслить весь вопрос. Именно после Альхесираса Марокко вздрогнул от гнева. Ссылаясь затем на «пассивную покорность», царившую там еще годом ранее, он замечал, что, напротив, теперь «говорят бегло» о «очередном восстании» и «священной войне». Лиоте только хотел увидеть причину перемены в религиозном порыве. Поэтому, по его мнению, нам следует в будущем учитывать религиозный фактор, которым он до сих пор пренебрегал. Если этот фактор, писал он, «окончательно поставлен под сомнение, если до сих пор соперничающие влияния согласились представить шерифскую власть [т. ,</w:t>
      </w:r>
    </w:p>
    <w:p w:rsidR="00101462" w:rsidRDefault="002F4CBD">
      <w:pPr>
        <w:pStyle w:val="11"/>
        <w:spacing w:after="0"/>
        <w:ind w:firstLine="840"/>
        <w:jc w:val="both"/>
      </w:pPr>
      <w:r>
        <w:t xml:space="preserve">Но было лекарство. И из самого зла можно было извлечь его. По правде говоря, Лиоте уже сталкивался с этой проблемой, хотя и в более узком, племенном контексте, в Алжире, где, посетив год назад улад-сиди-шейха, измерил влияние монахини их вождя. Он сразу, как хороший профессионал, понял, что мы можем с этим сделать. И путь, писал он, «состоит в том, чтобы конфисковать его [влияние] для нашей пользы и сохранить его [лидера] в наших интересах, прежде всего щадя его самоуважение» (</w:t>
      </w:r>
      <w:r>
        <w:rPr>
          <w:vertAlign w:val="superscript"/>
        </w:rPr>
        <w:footnoteReference w:id="68"/>
      </w:r>
      <w:r>
        <w:t>). Это было заранее и именно то решение, которое Протекторат позволит ему однажды, в более широком масштабе, применить в Марокко. Так как там, по сути, именно он "держал все струны" (</w:t>
      </w:r>
      <w:r>
        <w:rPr>
          <w:vertAlign w:val="superscript"/>
        </w:rPr>
        <w:footnoteReference w:id="69"/>
      </w:r>
      <w:r>
        <w:t xml:space="preserve">), что султан был его вещью, теперь он мог получить все и ничего не бояться от почитания, которое последний был объектом среди его подданных. Поэтому он тщательно разыграл карту. В то время как султан уже не сохранял за собой тени власти, он, абсолютный хозяин, представитель Франции, публично изливал знаки почти благоговейного уважения к этому святому наследнику Пророка. Каждый должен знать, что он был только опорой, другом, первым слугой.</w:t>
      </w:r>
    </w:p>
    <w:p w:rsidR="00101462" w:rsidRDefault="002F4CBD">
      <w:pPr>
        <w:pStyle w:val="11"/>
        <w:spacing w:after="160"/>
        <w:ind w:firstLine="840"/>
        <w:jc w:val="both"/>
      </w:pPr>
      <w:r>
        <w:t>Но какую выгоду извлекал он из этого притворного смирения! В покоренной стране ему легче было держать в своих руках мусульман, которые хотя бы утешались видом поддерживаемой в вере общины. Что касается племен, отказавшихся подчиниться Франции, то они были не только мятежными, но и раскольническими. Прекрасный аргумент в пользу «политического действия». Таким образом, мы были уверены, что даже в самых сплоченных и непокорных племенах мы сможем потрясти совесть у посланников Эмира Правоверных. Таким образом, везде открывался путь для этой скрытой работы по разделению, которая заметно снижала цену завоевания. И действительно, метод победил. Первый бить, делить, второй бить, занимать. Точный и правильный, как жест жнеца, двойной операции, повторяемой месяц за месяцем, от племени к племени, было достаточно, чтобы опьянить Лиоте. В восторге от своей формулы, он захотел применить ее ко всей планете. Не дошел ли он до того, что посоветовал своему президенту Пуанкаре без смеха противопоставить «Россий» друг другу, а также «Германий», чтобы заставить их тяготеть, к большому неудовольствию англичан, в орбита Франции? (</w:t>
      </w:r>
      <w:r>
        <w:rPr>
          <w:vertAlign w:val="superscript"/>
        </w:rPr>
        <w:footnoteReference w:id="70"/>
      </w:r>
      <w:r>
        <w:t>). Не останавливаясь, конечно, на таких мечтаниях, надо сказать, что, по крайней мере в пределах поля своего действия, Лиоте имел все основания быть довольным собой. Но достаточно ли прошлых успехов, чтобы гарантировать такой легкий успех в будущем? Хотя тогда никто не сомневался в этом, вопрос возник.</w:t>
      </w:r>
    </w:p>
    <w:p w:rsidR="00101462" w:rsidRDefault="002F4CBD">
      <w:pPr>
        <w:pStyle w:val="11"/>
        <w:ind w:firstLine="860"/>
        <w:jc w:val="both"/>
      </w:pPr>
      <w:r>
        <w:t>Отдав султана в руки французов, протекторат, несомненно, также позволил конфисковать его религиозную власть. Но этот авторитет, хотя и значительный, не должен был рассматриваться как своего рода талисман непогрешимых и постоянных добродетелей. Он не был сущностью сам по себе и мог измениться или исчезнуть в зависимости от того, как он был составлен. Как же она могла не пострадать тогда, от новых обстоятельств? Возвышенный результат услуг, которые султаны оказали в прошлом, создавая единство, поддерживая социальный мир и спасая независимость, теперь он стал в руках завоевателей инструментом для достижения противоположных целей. Сила инерции могла удерживать его на время в этой противоестественной функции. Но острая потребность сохранить или восстановить независимость в конечном итоге притупила бы и затормозила ее, если не уничтожила. Именно тогда без него или против него снова начнется процесс, который должен привести к единству, не в рабстве, а на свободе. Этого Лиоте не подозревал. Он не понимал, что культ, посвященный его народом султану, был лишь переносом на религиозный уровень патриотического чувства, истоки которого были на земле, а не на небе. С тех пор он думал, что достаточно подготовлен, если сохранит религиозное влияние султана «конфискованным». Таким образом, ему не придется столкнуться со «священной войной». Об опасности отечественной войны он и не думал. Потому что как понять марокканский патриотизм? Именно тогда без него или против него снова начнется процесс, который должен привести к единству, не в рабстве, а на свободе. Этого Лиоте не подозревал. Он не понимал, что культ, посвященный его народом султану, был лишь переносом на религиозный уровень патриотического чувства, истоки которого были на земле, а не на небе. С тех пор он думал, что достаточно подготовлен, если сохранит религиозное влияние султана «конфискованным». Таким образом, ему не придется столкнуться со «священной войной». Об опасности отечественной войны он и не думал. Потому что как понять марокканский патриотизм? Именно тогда без него или против него снова начнется процесс, который должен привести к единству, не в рабстве, а на свободе. Этого Лиоте не подозревал. Он не понимал, что культ, посвященный его народом султану, был лишь переносом на религиозный уровень патриотического чувства, истоки которого были на земле, а не на небе. С тех пор он думал, что достаточно подготовлен, если сохранит религиозное влияние султана «конфискованным». Таким образом, ему не придется столкнуться со «священной войной». Об опасности отечественной войны он и не думал. Потому что как понять марокканский патриотизм? Он не понимал, что культ, посвященный его народом султану, был лишь переносом на религиозный уровень патриотического чувства, истоки которого были на земле, а не на небе. С тех пор он думал, что достаточно подготовлен, если сохранит религиозное влияние султана «конфискованным». Таким образом, ему не придется столкнуться со «священной войной». Об опасности отечественной войны он и не думал. Потому что как понять марокканский патриотизм? Он не понимал, что культ, посвященный его народом султану, был лишь переносом на религиозный уровень патриотического чувства, истоки которого были на земле, а не на небе. С тех пор он думал, что достаточно подготовлен, если сохранит религиозное влияние султана «конфискованным». Таким образом, ему не придется столкнуться со «священной войной». Об опасности отечественной войны он и не думал. Потому что как понять марокканский патриотизм?</w:t>
      </w:r>
    </w:p>
    <w:p w:rsidR="00101462" w:rsidRDefault="002F4CBD">
      <w:pPr>
        <w:pStyle w:val="11"/>
        <w:spacing w:after="0" w:line="233" w:lineRule="auto"/>
        <w:ind w:firstLine="840"/>
        <w:jc w:val="both"/>
        <w:sectPr w:rsidR="00101462">
          <w:headerReference w:type="even" r:id="rId34"/>
          <w:headerReference w:type="default" r:id="rId35"/>
          <w:footerReference w:type="even" r:id="rId36"/>
          <w:footerReference w:type="default" r:id="rId37"/>
          <w:headerReference w:type="first" r:id="rId38"/>
          <w:footerReference w:type="first" r:id="rId39"/>
          <w:pgSz w:w="25450" w:h="31680"/>
          <w:pgMar w:top="1821" w:right="3612" w:bottom="1149" w:left="3507" w:header="0" w:footer="3" w:gutter="0"/>
          <w:cols w:space="720"/>
          <w:noEndnote/>
          <w:titlePg/>
          <w:docGrid w:linePitch="360"/>
          <w15:footnoteColumns w:val="1"/>
        </w:sectPr>
      </w:pPr>
      <w:r>
        <w:t xml:space="preserve">Однако события, подобные тем, которые привели к великим неудачам, о которых мы говорили в 1914 и 1919 годах, должны были его насторожить. Но он был более упрям, чем факты. И даже перед лицом событий, которые вскоре потрясут весь север, прежде чем привести к его падению, он никогда не откроет глаза.</w:t>
      </w:r>
    </w:p>
    <w:p w:rsidR="00101462" w:rsidRDefault="002F4CBD">
      <w:pPr>
        <w:pStyle w:val="22"/>
        <w:keepNext/>
        <w:keepLines/>
        <w:spacing w:before="3740" w:after="3060"/>
      </w:pPr>
      <w:bookmarkStart w:id="5" w:name="bookmark12"/>
      <w:r>
        <w:lastRenderedPageBreak/>
        <w:t>ПРОБЛЕМЫ ИСПАНИИ</w:t>
      </w:r>
      <w:bookmarkEnd w:id="5"/>
    </w:p>
    <w:p w:rsidR="00101462" w:rsidRDefault="002F4CBD">
      <w:pPr>
        <w:pStyle w:val="11"/>
        <w:spacing w:after="340"/>
        <w:ind w:firstLine="900"/>
        <w:jc w:val="both"/>
      </w:pPr>
      <w:r>
        <w:t>Что оставалось делать Испании на марокканской галере? Несомненно, она еще удерживала там в Средиземноморье некоторые точки побережья: Сеуту на западе, на проливе, и Мелилью на востоке, в другой точке полумесяца, образованного Риффийским массивом, а также только два островка, с которых пушки были направлены на близлежащий берег, один в бухте Альхусемас, второй в ручье Бадис. Но то присутствие, которое она мучительно поддерживала в этих бастионах, сведенных к роли гарнизонов и исправительных учреждений, было уже анахронизмом. Если она по-прежнему препятствовала марокканцам в доступе к Средиземному морю, это также свидетельствовало о совместной неудаче Португалии и Испании в их многовековых попытках завоевания (1).</w:t>
      </w:r>
    </w:p>
    <w:p w:rsidR="00101462" w:rsidRDefault="002F4CBD">
      <w:pPr>
        <w:pStyle w:val="11"/>
        <w:spacing w:after="0"/>
        <w:ind w:firstLine="900"/>
        <w:jc w:val="both"/>
      </w:pPr>
      <w:r>
        <w:t>Это правда, что в начале этого века Испания имела очень современные военные средства, в то время как Марокко все еще жило во времена прошлого. Но были ли эти средства основаны на достаточно мощной экономике, чтобы сделать необходимой политику экспансии? Промышленный подъем Страны Басков или Каталонии не стер аграрного и отсталого характера всей страны. Латифундическая собственность, архаичные методы обработки земли, низкий уровень заработной платы тяготили потребление масс, замедляя тем самым подъем промышленности там, где иностранная часть была к тому же значительна. Нет излишков для экспорта по конкурентоспособным ставкам, нет излишков для инвестиций за пределами страны (</w:t>
      </w:r>
      <w:r>
        <w:rPr>
          <w:vertAlign w:val="superscript"/>
        </w:rPr>
        <w:footnoteReference w:id="71"/>
      </w:r>
      <w:r>
        <w:rPr>
          <w:vertAlign w:val="superscript"/>
        </w:rPr>
        <w:t xml:space="preserve"> </w:t>
      </w:r>
      <w:r>
        <w:rPr>
          <w:vertAlign w:val="superscript"/>
        </w:rPr>
        <w:footnoteReference w:id="72"/>
      </w:r>
      <w:r>
        <w:t>). В частности, в Марокко испанская торговля сильно отставала от</w:t>
      </w:r>
    </w:p>
    <w:p w:rsidR="00101462" w:rsidRDefault="002F4CBD">
      <w:pPr>
        <w:pStyle w:val="11"/>
        <w:spacing w:after="360"/>
        <w:ind w:firstLine="0"/>
        <w:jc w:val="both"/>
      </w:pPr>
      <w:r>
        <w:t>Английский и французский. И, что еще более важно, у него был очень большой дефицит, Марокко экспортировало в Испанию в стоимостном выражении примерно в восемь раз больше, чем получало (</w:t>
      </w:r>
      <w:r>
        <w:rPr>
          <w:vertAlign w:val="superscript"/>
        </w:rPr>
        <w:footnoteReference w:id="73"/>
      </w:r>
      <w:r>
        <w:t xml:space="preserve">). Или противоположность отношений, которые могут привести к колониальному контролю. Более того, Испания, вовсе не посвятившая себя завоеваниям, потеряв Филиппины и Кубу, только что показала себя неспособной сохранить даже остатки своей империи. Таким образом, Ортега-и-Гассет был прав, когда, видя, что его страна вовлечена в марокканское дело, писал, что это «историческая ошибка», потому что нельзя «стремиться к расширению, не имея экспансивных сил» (</w:t>
      </w:r>
      <w:r>
        <w:rPr>
          <w:vertAlign w:val="superscript"/>
        </w:rPr>
        <w:footnoteReference w:id="74"/>
      </w:r>
      <w:r>
        <w:t>).</w:t>
      </w:r>
    </w:p>
    <w:p w:rsidR="00101462" w:rsidRDefault="002F4CBD">
      <w:pPr>
        <w:pStyle w:val="11"/>
        <w:spacing w:after="340"/>
        <w:ind w:firstLine="940"/>
        <w:jc w:val="both"/>
        <w:sectPr w:rsidR="00101462">
          <w:headerReference w:type="even" r:id="rId40"/>
          <w:headerReference w:type="default" r:id="rId41"/>
          <w:footerReference w:type="even" r:id="rId42"/>
          <w:footerReference w:type="default" r:id="rId43"/>
          <w:headerReference w:type="first" r:id="rId44"/>
          <w:footerReference w:type="first" r:id="rId45"/>
          <w:pgSz w:w="25450" w:h="31680"/>
          <w:pgMar w:top="2058" w:right="3520" w:bottom="0" w:left="3590" w:header="0" w:footer="3" w:gutter="0"/>
          <w:pgNumType w:start="77"/>
          <w:cols w:space="720"/>
          <w:noEndnote/>
          <w:titlePg/>
          <w:docGrid w:linePitch="360"/>
          <w15:footnoteColumns w:val="1"/>
        </w:sectPr>
      </w:pPr>
      <w:r>
        <w:t>Однако надо учитывать, что оторваться от прошлого было непросто. Поражение Кубы оставило Испанию в кризисе. Монархия была дискредитирована, как и две партии, консервативная и либеральная, которые чередовались у власти. Внезапное прекращение военных заказов ударило по экономике, и и без того могущественный пролетариат порождал серьезные социальные и политические волнения. В индустриальной Каталонии, где возмущалась гегемония аграрной Кастилии, люди без классовых различий хотели автономии. Примерно то же самое было и в Стране Басков. Столкнувшись с таким количеством опасностей, угрожаемый режим, и в первую очередь король, не видел другого выхода, кроме как в армии. Но именно в армии кризис был самым глубоким. Избитый и униженный, ей пришлось перегруппироваться на Полуострове, где она грызла удила, не имея больше никаких причин для существования. Офицеры без солдат, руководители на половинном жалованье, отнюдь не помогая режиму, наоборот, рисковали выступить против</w:t>
      </w:r>
    </w:p>
    <w:p w:rsidR="00101462" w:rsidRDefault="002F4CBD">
      <w:pPr>
        <w:pStyle w:val="11"/>
        <w:spacing w:after="340"/>
        <w:ind w:firstLine="0"/>
        <w:jc w:val="both"/>
      </w:pPr>
      <w:r>
        <w:t>ему (</w:t>
      </w:r>
      <w:r>
        <w:rPr>
          <w:vertAlign w:val="superscript"/>
        </w:rPr>
        <w:footnoteReference w:id="75"/>
      </w:r>
      <w:r>
        <w:t>). Отсюда настоятельная необходимость открыть для них новое поле деятельности с перспективой мести, наград, продвижения по службе, там, где еще дремали воспоминания о войне с неверными, она всколыхнула патриотические и религиозные чувства. Поэтому именно там можно было одновременно без больших затрат и восстановить имидж армии, и перепаять ряды нации.</w:t>
      </w:r>
    </w:p>
    <w:p w:rsidR="00101462" w:rsidRDefault="002F4CBD">
      <w:pPr>
        <w:pStyle w:val="11"/>
        <w:ind w:firstLine="900"/>
        <w:jc w:val="both"/>
      </w:pPr>
      <w:r>
        <w:t>Однако это было уже не время Сиснерос и Изабель. Поле не было свободным, как прежде. Там уже столкнулись англичане, французы и немцы. Испания, которая не могла конкурировать с ними, была обязана только франко-английскому соперничеству стать в очередь на дивизию. Прежде всего, Англия не хотела, чтобы Франция обосновалась напротив Гибралтара. Также, когда в 1904 году она договорилась с ней, чтобы уступить ему место в Марокко, это было при условии, что север страны вернется к Испании (</w:t>
      </w:r>
      <w:r>
        <w:rPr>
          <w:vertAlign w:val="superscript"/>
        </w:rPr>
        <w:footnoteReference w:id="76"/>
      </w:r>
      <w:r>
        <w:t>). Таким образом, Испания образовала бы буфер между двумя державами.Для нее, конечно, это был результат, но не очень славный и не лишенный рисков. Сведенный к роли санитара и, кроме того, помогающего англичанам сохранить их базу Гибралтар у себя дома, он все же оказывался перед ними обязанным и поэтому должен был оставаться в этой парадоксальной ситуации, даже если бы его интересы требовали, чтобы он на один день отступать.</w:t>
      </w:r>
    </w:p>
    <w:p w:rsidR="00101462" w:rsidRDefault="002F4CBD">
      <w:pPr>
        <w:pStyle w:val="11"/>
        <w:spacing w:after="40"/>
        <w:ind w:firstLine="900"/>
        <w:jc w:val="both"/>
      </w:pPr>
      <w:r>
        <w:t>Какова же была цена этого вассалитета? Франция, оставив за собой львиную долю, оставила ей только минимальный участок: прибрежную полосу чуть более трехсот километров в длину и около шестидесяти в ширину, идущую от Океана и пролива на запад до Мулуйи. , очень близко к Алжиру, на восток. Всего немногим более 20 000 квадратных километров, едва ли одна двадцать пятая, площади современного Марокко (</w:t>
      </w:r>
      <w:r>
        <w:rPr>
          <w:vertAlign w:val="superscript"/>
        </w:rPr>
        <w:footnoteReference w:id="77"/>
      </w:r>
      <w:r>
        <w:t>), эта небольшая территория, почти сплошь покрытая Риффийским массивом, на две трети представляла собой гористую и невозделанную местность (</w:t>
      </w:r>
      <w:r>
        <w:rPr>
          <w:vertAlign w:val="superscript"/>
        </w:rPr>
        <w:footnoteReference w:id="78"/>
      </w:r>
      <w:r>
        <w:t>). Единственными пригодными для возделывания и плодородия областями были череда хорошо обводненных холмов на южном склоне, тонкая граница атлантического побережья и несколько углублений на склоне, обращенном к Средиземному морю. К востоку от цепи было много равнин, чуть менее скудных. Но это были бассейны, раз в два года опустошаемые засухой. Наконец, многие надежды были основаны на полезных ископаемых, которые должны были храниться в горе (</w:t>
      </w:r>
      <w:r>
        <w:rPr>
          <w:vertAlign w:val="superscript"/>
        </w:rPr>
        <w:footnoteReference w:id="79"/>
      </w:r>
      <w:r>
        <w:t>). Однако это были лишь предположения, которые, к тому же, оказались иллюзорными. Таким образом, это был фактически только район, способный более или менее скупо прокормить и без того очень плотное население: 600 000 жителей, живших большей частью за счет продуктов земли (</w:t>
      </w:r>
      <w:r>
        <w:rPr>
          <w:vertAlign w:val="superscript"/>
        </w:rPr>
        <w:footnoteReference w:id="80"/>
      </w:r>
      <w:r>
        <w:rPr>
          <w:vertAlign w:val="superscript"/>
        </w:rPr>
        <w:t xml:space="preserve"> </w:t>
      </w:r>
      <w:r>
        <w:rPr>
          <w:vertAlign w:val="superscript"/>
        </w:rPr>
        <w:footnoteReference w:id="81"/>
      </w:r>
      <w:r>
        <w:t>). Всего только на западе было шесть городков, если не сказать городков. Опять же, Танжер, главный и лучше всего расположенный, образовал с его окрестностями анклав, выходящий из испанской зоны (u). Столкнувшись с такой реальностью, как вы можете серьезно относиться к государственному министру Прието, полагая, что подарок, сделанный Испании, одновременно удовлетворил все пожелания его народа? «Это дает, — объяснил он, — нашим империалистам достаточно возможностей, чтобы поглощать их избыточную энергию в течение многих лет, давая при этом другим, сторонникам ухода, средства для сопоставления задачи с возможностями, предлагаемыми Метрополией, и требованиями испанского Возрождения». (</w:t>
      </w:r>
      <w:r>
        <w:rPr>
          <w:vertAlign w:val="superscript"/>
        </w:rPr>
        <w:footnoteReference w:id="82"/>
      </w:r>
      <w:r>
        <w:t xml:space="preserve">). Одним словом, благодаря этому клочку Марокко взгляды Дон Кихота и Санчо Пансы должны были быть выявлены и реализованы вместе. Это означало закрывать глаза на ситуацию, в которой мы до сих пор приводили только первые недостатки.</w:t>
      </w:r>
    </w:p>
    <w:p w:rsidR="00101462" w:rsidRDefault="002F4CBD">
      <w:pPr>
        <w:pStyle w:val="11"/>
        <w:spacing w:after="160"/>
        <w:ind w:firstLine="960"/>
        <w:jc w:val="both"/>
      </w:pPr>
      <w:r>
        <w:t>С того момента, как в ноябре 1912 года Испания подписала с Францией соглашение о своем месте в Марокко, она создала для себя очень неудачное положение. Потому что в то время Франция уже приобрела, и от самого султана, качество Протектора для Марокко в целом. Именно в этом качестве она смогла вместо султана полагаться на Испанию в управлении частью территории, которая была тщательно обозначена как «зона влияния», а не как второй «протекторат». Приняв такой мандат и такие руки, Испания волей-неволей признала привилегию, которую приобрел ее партнер, и низвела себя до второстепенной роли. Чтобы использовать пренебрежительный образ, использованный в газетах того времени, она вошла в дом, но как субарендатор Франции.</w:t>
      </w:r>
    </w:p>
    <w:p w:rsidR="00101462" w:rsidRDefault="002F4CBD">
      <w:pPr>
        <w:pStyle w:val="11"/>
        <w:spacing w:after="160"/>
        <w:ind w:firstLine="960"/>
        <w:jc w:val="both"/>
      </w:pPr>
      <w:r>
        <w:t>Это не все. По условиям договора, «он должен был… следить за миром» в своей «зоне влияния… и оказывать помощь марокканскому правительству в проведении всех реформ». .в чем он нуждался" (</w:t>
      </w:r>
      <w:r>
        <w:rPr>
          <w:vertAlign w:val="superscript"/>
        </w:rPr>
        <w:footnoteReference w:id="83"/>
      </w:r>
      <w:r>
        <w:t>Это были обнадеживающие формулы, поскольку они повторяли условия, которыми Франция, со своей стороны, «обязывалась» по отношению к султану. Но какое отношение, однако, между Францией, навязавшей свою «покровительство» монарху, передавшему в его руки свою суверенную власть, и этой слабой Испанией, преданной марокканскому государству, ставшему достоянием французов? Что это было для второго, привилегия или, вернее, подчинение? Не собиралась ли она, чтобы выполнить свои обязательства, под давлением своего могущественного партнера, от которого она точно получила свой мандат, служить ее послушным и доброжелательным душеприказчиком?</w:t>
      </w:r>
    </w:p>
    <w:p w:rsidR="00101462" w:rsidRDefault="002F4CBD">
      <w:pPr>
        <w:pStyle w:val="11"/>
        <w:spacing w:after="160"/>
        <w:ind w:firstLine="960"/>
        <w:jc w:val="both"/>
      </w:pPr>
      <w:r>
        <w:t>Она видела риск и, чтобы предотвратить его, добилась в своей зоне института «халифы», своего рода наместника, соизмеримого с ее небольшими владениями. Инвеститура будет дана султаном, но человек</w:t>
      </w:r>
    </w:p>
    <w:p w:rsidR="00101462" w:rsidRDefault="002F4CBD">
      <w:pPr>
        <w:pStyle w:val="11"/>
        <w:spacing w:after="160"/>
        <w:ind w:firstLine="140"/>
        <w:jc w:val="both"/>
      </w:pPr>
      <w:r>
        <w:t>был бы выбран для меня ею (</w:t>
      </w:r>
      <w:r>
        <w:rPr>
          <w:vertAlign w:val="superscript"/>
        </w:rPr>
        <w:footnoteReference w:id="84"/>
      </w:r>
      <w:r>
        <w:t>). В нем, и только в нем, с этого момента будет воплощено это марокканское государство, которому она должна помогать. Это позволило бы ему, отделив свое дело от дела французов, действовать в соответствии со своими интересами.</w:t>
      </w:r>
    </w:p>
    <w:p w:rsidR="00101462" w:rsidRDefault="002F4CBD">
      <w:pPr>
        <w:pStyle w:val="11"/>
        <w:spacing w:after="160"/>
        <w:ind w:firstLine="980"/>
        <w:jc w:val="both"/>
      </w:pPr>
      <w:r>
        <w:t>По крайней мере, с этой точки зрения средства были хороши. Но по отношению к марокканцам, какая была бы заслуга в таком существе, запасном царьке, которого не мог видеть ни титулярный султан, ни население, которому он был навязан как двойной символ? и делить нацию? Повиноваться французам было еще только наполовину плохо, так как султан был с ними. Поэтому мы могли бы, в случае необходимости, смириться с этим. Но принять испанцев значило также отделиться от общины. Ну, никогда. Более того, чтобы предотвратить это, в качестве регресса выступила сама Франция.</w:t>
      </w:r>
    </w:p>
    <w:p w:rsidR="00101462" w:rsidRDefault="002F4CBD">
      <w:pPr>
        <w:pStyle w:val="11"/>
        <w:spacing w:after="160" w:line="233" w:lineRule="auto"/>
        <w:ind w:firstLine="980"/>
        <w:jc w:val="both"/>
      </w:pPr>
      <w:r>
        <w:t>Таким образом, с самого начала перед Испанией встала дилемма: полагаться на благоразумие французов, что было трудно себе представить, или столкнуться с упорным отказом страны подчиниться.</w:t>
      </w:r>
    </w:p>
    <w:p w:rsidR="00101462" w:rsidRDefault="002F4CBD">
      <w:pPr>
        <w:pStyle w:val="11"/>
        <w:spacing w:after="0"/>
        <w:ind w:firstLine="980"/>
        <w:jc w:val="both"/>
      </w:pPr>
      <w:r>
        <w:t>По правде говоря, кажется, что никогда в Испании это не воспринималось очень ясно. Дело в том, что и с этой стороны никто не подозревал о силе, о самом существовании патриотического чувства марокканцев. Мы не измеряли огромную разницу, которая противопоставляла одну зону другой, французскую зону, где этот патриотизм был на данный момент дезориентирован и ошеломлен соглашением султана с оккупантами, и испанскую зону, где затмение султана и расчленение напротив, произвело на него двойное впечатление. В результате мы были введены в заблуждение иллюзией, что, применяя те же самые рецепты на севере, мы получим результаты юга.</w:t>
      </w:r>
    </w:p>
    <w:p w:rsidR="00101462" w:rsidRDefault="002F4CBD">
      <w:pPr>
        <w:pStyle w:val="11"/>
        <w:spacing w:after="120"/>
        <w:ind w:firstLine="980"/>
        <w:jc w:val="both"/>
      </w:pPr>
      <w:r>
        <w:t>Между прочим, иллюзия, поддерживаемая первыми успехами, возобновленными, хотя всегда хрупкими и вызывающими сомнения, и полученными методами, странным образом похожими на французские. Подражали ли уже испанцы Лютею, которого они могли видеть за работой, недалеко от них в Алжире, или они спонтанно находили подобные решения того, что в то время было еще только одним и тем же?вопросом? Дело в том, что с 1908 года, то есть до Протектората, и несмотря на крупные неудачи, о которых мы поговорим позже, они также могли со своей базы в Мелилье распространяться «масляным пятном», «медленным проникновением», «оккультный распад». Точно так же, как у французов для этой цели была «Служба по делам коренных народов», они сами учредили «Oücinas de Asuntos Indigenas».</w:t>
      </w:r>
      <w:r>
        <w:rPr>
          <w:vertAlign w:val="superscript"/>
        </w:rPr>
        <w:footnoteReference w:id="85"/>
      </w:r>
      <w:r>
        <w:t>), которые практиковали в племенах коррупцию, диверсии и шпионаж. Подобно французам, они вербовали на месте эквивалент «партизан», которых зачисляли в «харкасы», «гумов» и «махзенов», составлявших их «полиции», наконец, «тиралеров», в своих регулярных полках. Как и Лиоте, они, пока это было возможно, выдвигались вперед небольшими силами, чтобы держать свои подвижные резервы в тылу. И так же, как Лиоте использовал «больших боссов», чтобы расчистить себе путь на юг, они знали, возможно, раньше, как заручиться поддержкой Рисуни, Паши и большого босса с севера, который позволил им приземлиться без единого удара. ... сделать в порту Лараш, затем вернуться в Асилу, и что до конца, несмотря на многие неудачи, должно было оказать им большую услугу.</w:t>
      </w:r>
    </w:p>
    <w:p w:rsidR="00101462" w:rsidRDefault="002F4CBD">
      <w:pPr>
        <w:pStyle w:val="11"/>
        <w:spacing w:after="120"/>
        <w:ind w:firstLine="960"/>
        <w:jc w:val="both"/>
      </w:pPr>
      <w:r>
        <w:t>Позже, как только успехи французов были объявлены на юге, уже не оставалось никаких сомнений в том, что именно Лиотэ, чья модель преследовала умы испанцев на севере. Командуя в Мелилье в 1912-1915 годах, генерал Гомес Джордана понимал свою миссию так: он сказал:</w:t>
      </w:r>
    </w:p>
    <w:p w:rsidR="00101462" w:rsidRDefault="002F4CBD">
      <w:pPr>
        <w:pStyle w:val="11"/>
        <w:spacing w:after="200"/>
        <w:ind w:left="1780" w:firstLine="620"/>
        <w:jc w:val="both"/>
      </w:pPr>
      <w:r>
        <w:t xml:space="preserve">«Моя система состоит в том, чтобы не рыть пропасти между маврами и нами и не пускаться в военные предприятия, не будучи заранее уверенным, что успех будет достигнут без потерь, успех подготовлен необходимым политическим действием. Я убежденный сторонник этой идеи и уверен, что, придерживаясь ее и связывая туземцев с нами этими материальными и моральными узами, порожденными хорошим обращением, и этими отношениями, которые приходится иметь между соседями... мы удастся занять всю нашу зону влияния, не стоив Отечеству многих жертв и даже, может быть, не произнося слова война. » (</w:t>
      </w:r>
      <w:r>
        <w:rPr>
          <w:vertAlign w:val="superscript"/>
        </w:rPr>
        <w:footnoteReference w:id="86"/>
      </w:r>
      <w:r>
        <w:t>)-</w:t>
      </w:r>
    </w:p>
    <w:p w:rsidR="00101462" w:rsidRDefault="002F4CBD">
      <w:pPr>
        <w:pStyle w:val="11"/>
        <w:spacing w:after="160"/>
        <w:ind w:firstLine="960"/>
        <w:jc w:val="both"/>
      </w:pPr>
      <w:r>
        <w:t xml:space="preserve">Затем назначенный верховным комиссаром Испании в Марокко и главнокомандующим, он до последнего дня оставался верным этому методу, «которому французы следуют в своей зоне». В 1918 году, незадолго до смерти на своем посту, он снова написал:</w:t>
      </w:r>
    </w:p>
    <w:p w:rsidR="00101462" w:rsidRDefault="002F4CBD">
      <w:pPr>
        <w:pStyle w:val="11"/>
        <w:spacing w:after="280"/>
        <w:ind w:left="1680" w:firstLine="640"/>
        <w:jc w:val="both"/>
      </w:pPr>
      <w:r>
        <w:t xml:space="preserve">«Долой войну... которая сеет ненависть и обиду на почве, отделяющей защитников от защищаемых. Ограничиться операциями... необходимыми для расчистки пути к прогрессу и цивилизации, когда по-другому нельзя. А для этого сначала интенсивное политическое действие, в виде анестезии. Затем хирургическая операция ограничивается самым необходимым минимумом. Затем залечить рану как можно быстрее, открыв школы, амбулатории и т. д...." (</w:t>
      </w:r>
      <w:r>
        <w:rPr>
          <w:vertAlign w:val="superscript"/>
        </w:rPr>
        <w:footnoteReference w:id="87"/>
      </w:r>
      <w:r>
        <w:t>).</w:t>
      </w:r>
    </w:p>
    <w:p w:rsidR="00101462" w:rsidRDefault="002F4CBD">
      <w:pPr>
        <w:pStyle w:val="11"/>
        <w:spacing w:after="40"/>
        <w:ind w:firstLine="900"/>
        <w:jc w:val="both"/>
      </w:pPr>
      <w:r>
        <w:t>Что касается генерала Беренгера, сменившего его и остававшегося на посту более четырех лет, то он должен был быть еще более откровенным. Вот как он говорил, когда вступил в должность:</w:t>
      </w:r>
    </w:p>
    <w:p w:rsidR="00101462" w:rsidRDefault="002F4CBD">
      <w:pPr>
        <w:pStyle w:val="11"/>
        <w:spacing w:after="160"/>
        <w:ind w:left="1680" w:firstLine="640"/>
        <w:jc w:val="both"/>
      </w:pPr>
      <w:r>
        <w:t>«Я скажу вам прямо сейчас, что я считаю линию генерала Лиоте чрезвычайно справедливой, поскольку он продвигается понемногу, с осторожностью, но решительно, откусывая территории, которые Франция несет ответственность за открытие для цивилизации. ".</w:t>
      </w:r>
    </w:p>
    <w:p w:rsidR="00101462" w:rsidRDefault="002F4CBD">
      <w:pPr>
        <w:pStyle w:val="11"/>
        <w:spacing w:after="0"/>
        <w:ind w:firstLine="900"/>
        <w:jc w:val="both"/>
      </w:pPr>
      <w:r>
        <w:t>Затем, прибавив, что он постарается использовать только туземные войска сам, не привозя ни одного солдата из метрополии, что он также доверит все управление туземцам под простым контролем испанских агентов, они пустили в ход такие слова, которые звучат как вызов</w:t>
      </w:r>
    </w:p>
    <w:p w:rsidR="00101462" w:rsidRDefault="002F4CBD">
      <w:pPr>
        <w:pStyle w:val="11"/>
        <w:spacing w:after="160" w:line="233" w:lineRule="auto"/>
        <w:ind w:left="1680" w:firstLine="640"/>
        <w:jc w:val="both"/>
      </w:pPr>
      <w:r>
        <w:t>«Кто сказал, что в Африке есть… военная проблема? Я уже говорил, что проблема Африки — это не военная проблема. » (</w:t>
      </w:r>
      <w:r>
        <w:rPr>
          <w:vertAlign w:val="superscript"/>
        </w:rPr>
        <w:footnoteReference w:id="88"/>
      </w:r>
      <w:r>
        <w:t>).</w:t>
      </w:r>
    </w:p>
    <w:p w:rsidR="00101462" w:rsidRDefault="002F4CBD">
      <w:pPr>
        <w:pStyle w:val="11"/>
        <w:spacing w:after="160"/>
        <w:ind w:firstLine="900"/>
        <w:jc w:val="both"/>
        <w:sectPr w:rsidR="00101462">
          <w:headerReference w:type="even" r:id="rId46"/>
          <w:headerReference w:type="default" r:id="rId47"/>
          <w:footerReference w:type="even" r:id="rId48"/>
          <w:footerReference w:type="default" r:id="rId49"/>
          <w:type w:val="continuous"/>
          <w:pgSz w:w="25450" w:h="31680"/>
          <w:pgMar w:top="2058" w:right="3520" w:bottom="0" w:left="3590" w:header="0" w:footer="3" w:gutter="0"/>
          <w:cols w:space="720"/>
          <w:noEndnote/>
          <w:docGrid w:linePitch="360"/>
          <w15:footnoteColumns w:val="1"/>
        </w:sectPr>
      </w:pPr>
      <w:r>
        <w:t>Таким образом, нам пришлось подробно процитировать этих двух вождей, которые, как мы помним, представляли Испанию в течение первых одиннадцати лет ее протектората, чтобы передать, вопреки распространенному мнению, всю идентичность взглядов, которых они придерживались. руководствуясь теми, которые Франция применила в своей зоне. Добавим, что оба не ограничились декларацией своих намерений. Они сделали их с большим мастерством. Но затем внезапно их талант дал сбой, и ситуация, которую они держали в руках, необъяснимым образом изменилась. Итак, волей-неволей и вопреки великим принципам оставалось только прибегнуть к оружию. Таким образом, если бы это зависело только от самих испанцев, проблема не была бы военной, или она была бы такой же серьезной, как и для французов на юге, которые были сокращены. по образу Джордана, к хорошо подготовленным и быстро проведенным хирургическим операциям. Но оказывается, что пациентам предлагали два разных питча. То, что поддерживал один, в долгосрочной перспективе оказывало сопротивление другому. Кроме того, несмотря на гордые слова Беренгера, испанское завоевание не могло быть совершено скальпелем или ланцетом. Это можно было сделать только мечом.</w:t>
      </w:r>
    </w:p>
    <w:p w:rsidR="00101462" w:rsidRDefault="002F4CBD">
      <w:pPr>
        <w:pStyle w:val="11"/>
        <w:spacing w:after="160"/>
        <w:ind w:firstLine="860"/>
        <w:jc w:val="both"/>
      </w:pPr>
      <w:r>
        <w:lastRenderedPageBreak/>
        <w:t>Но это будет сложная проблема. Насколько географические условия были от начала до конца благоприятны для военных действий французов, настолько они противоречили действиям испанцев. Первый смог приземлиться на очень обширных равнинах, легко развернувшись там, прежде чем достичь подножия гор на окраинах. Затем у них было достаточно времени, чтобы войти в гору, выбирая время и место, располагая в каждой операции всеми своими силами, с возможным обращением к маневрам во фланг, даже в обратном направлении, с территории Алжира. Испанцы, напротив, повсюду сталкивались с трудностями. Цепь Рифа, совершенно точно обрамленная в пределах их зоны, охватывая ее почти целиком, зародилась на востоке, на самом берегу, в изолированных высотах, затем простирается целиком на запад, образуя толстый массив и увеличиваясь в высоту, прежде чем изгибаться, чтобы закончиться на севере, у пролива, где его последнее звено все еще находится на высоте более восьмисот метров над морем, которое его омывает. Более трехсот километров, мало проходимых перевалов, и поэтому линия вершин противостоит северному и южному склонам в двух областях, почти чуждых друг другу. Северный склон, самый крутой, нависает над берегом сплошной стеной, местами хорошо изрезанной, выходом коротких потоков. Но эти долины, слишком глубокие, заканчиваются тупиком. Они ведут в никуда. Следовательно, нападавший не может проникнуть туда. Другой склон, южный, тоже очень дикий и примерно симметричный по форме, в целом был бы менее рискованным. Но этот доступ был возможен только из приграничной зоны, переданной французам. То есть туда снова испанцам дорога была закрыта. Только последний участок, который на подступах к океану обращен на запад, был окаймлен примерно на сто километров узкой лентой прибрежной равнины.</w:t>
      </w:r>
    </w:p>
    <w:p w:rsidR="00101462" w:rsidRDefault="002F4CBD">
      <w:pPr>
        <w:pStyle w:val="11"/>
        <w:spacing w:after="160"/>
        <w:ind w:firstLine="860"/>
        <w:jc w:val="both"/>
      </w:pPr>
      <w:r>
        <w:t xml:space="preserve">По крайней мере, с этой стороны испанцы смогли закрепиться. Что, впрочем, и сделали до того, как Протекторат успел подписать, подражая в этом своему французскому партнеру. В июне 1911 года они высадились в маленьком порту Лараш. Затем они заняли Эль-Ксар и Асилу, единственные два других центра в регионе. Теперь они усердно работали на атлантическом побережье, напротив горы на западе. Было то же самое, но с другой стороны, где Сеута, к северо-западу, и Мелилья к востоку, уже образовали для них два плацдарма в Средиземном море, у рогов полумесяца, который рисует туда Риф. Но это было все, что испанцы должны были предпринять завоевание. То есть мало и малоценно.</w:t>
      </w:r>
    </w:p>
    <w:p w:rsidR="00101462" w:rsidRDefault="002F4CBD">
      <w:pPr>
        <w:pStyle w:val="11"/>
        <w:spacing w:after="100"/>
        <w:ind w:firstLine="860"/>
        <w:jc w:val="both"/>
      </w:pPr>
      <w:r>
        <w:t>Прежде всего отметим, что эти три базы, каждая из которых находилась на вершине вытянутого четырехугольника, вынудили их, чтобы содержать три оккупационных корпуса, разделить свои силы, утроив при этом свои силы и потребность в надзоре. А с другой стороны, они были слишком далеки друг от друга, чтобы иметь возможность оказывать взаимную поддержку. Еще лучше, хотя сами они подчинялись главнокомандующему, но их отдельные командиры, разделенные столькими расстояниями или неприступными пиками, вряд ли могли в таких разных ситуациях не вести свою игру в иногда расходящихся направлениях. Кроме того, Сеута и Мелилья были расположены между морем и горами, что очень затрудняло первые шаги вглубь страны. И если в Мелилье, сделав эти первые шаги, мы на какое-то время очутились на равнине, это в стране без культуры и без воды лучше иметь впереди себя, чем сзади. Что же касается Лараша и Асила, то на Атлантике у них тоже почти не было поля, и, отрезанные как от Танжера на севере, так и от французской зоны на юге, они могли только скупиться, едва снабжая оккупанта для его войны потребности.</w:t>
      </w:r>
    </w:p>
    <w:p w:rsidR="00101462" w:rsidRDefault="002F4CBD">
      <w:pPr>
        <w:pStyle w:val="11"/>
        <w:spacing w:after="100"/>
        <w:ind w:firstLine="860"/>
        <w:jc w:val="both"/>
      </w:pPr>
      <w:r>
        <w:t>Кроме того, продвижение от этих баз обязательно должно осуществляться по параллели. Его ось, следовательно, и на двух склонах будет ломаться шаг за шагом, на очень крутых долинах и на предгорьях, которые они вырезают по меридианам.</w:t>
      </w:r>
    </w:p>
    <w:p w:rsidR="00101462" w:rsidRDefault="002F4CBD">
      <w:pPr>
        <w:pStyle w:val="11"/>
        <w:spacing w:after="100"/>
        <w:ind w:firstLine="860"/>
        <w:jc w:val="both"/>
      </w:pPr>
      <w:r>
        <w:t>Это не все. Несмотря на то, что Риф достаточно крутой, чтобы противостоять большим препятствиям на пути армии, и достаточно суровый по климату, обжигающий днем ​​и замерзающий ночью, он тем не менее отличается от Атласа. Менее снежный зимой, он поддается оседлому образу жизни. Кроме того, в то время как французы могли ждать племена у подножия своих гор, куда их отгоняла зима, испанцы в Рифе были вынуждены сами идти искать своего противника на высотах или склонах, в лощине реки. долины, где бы он ни окопался в любое время года.</w:t>
      </w:r>
    </w:p>
    <w:p w:rsidR="00101462" w:rsidRDefault="002F4CBD">
      <w:pPr>
        <w:pStyle w:val="11"/>
        <w:ind w:firstLine="860"/>
        <w:jc w:val="both"/>
      </w:pPr>
      <w:r>
        <w:t>Наконец, мы увидели, что в условиях блокады у французов было грозное оружие. Однако не только испанцы не могли прибегнуть к нему, но именно против них и вступало в действие оружие. Ибо племена, с которыми они сражались, всегда снабжали себя на юге, по направлению к французской зоне, в то время как, напротив, за исключением случаев нехватки, испанские базы покупали продовольствие у племени.</w:t>
      </w:r>
    </w:p>
    <w:p w:rsidR="00101462" w:rsidRDefault="002F4CBD">
      <w:pPr>
        <w:pStyle w:val="11"/>
        <w:spacing w:after="440" w:line="206" w:lineRule="auto"/>
        <w:ind w:firstLine="860"/>
        <w:jc w:val="both"/>
      </w:pPr>
      <w:r>
        <w:t>Таковы были естественные факты военной проблемы, на которую, вопреки своей воле, испанцы вот-вот должны были споткнуться. Но, кроме естественных данных, были и другие, не более благоприятные. Некоторые были составлены конкретным противником, противостоявшим испанцам в этих регионах. Мы поговорим об этом позже. Остальные пребывали в положении самого завоевателя. И здесь необходимо сказать несколько слов. * * #</w:t>
      </w:r>
    </w:p>
    <w:p w:rsidR="00101462" w:rsidRDefault="002F4CBD">
      <w:pPr>
        <w:pStyle w:val="11"/>
        <w:spacing w:after="360" w:line="233" w:lineRule="auto"/>
        <w:ind w:firstLine="860"/>
        <w:jc w:val="both"/>
      </w:pPr>
      <w:r>
        <w:t>Не будем останавливаться на критике, которой обрушились на испанского солдата и его командиров. Мы знаем по опыту, что всегда можно, когда рушится армия, какой бы престижной она ни была, объяснить это тысячью разоблаченных впоследствии примеров некомпетентности, трусости, продажности. Это то, что с радостью сделали французские соперники Испании во время ее поражения при Ануале, и то же самое сделали сами испанцы с болезненным ужасом, когда им нужно было найти виновных в этом бедствии. Но попав туда, осталось бы объяснить, почему, несмотря на неисправимые недостатки, о которых мы знаем и действие которых непостоянно, те же самые солдаты со своими лидерами могли добиться успеха до тех пор, потом взяв себя в руки, впоследствии смогли выиграть еще несколько. При ближайшем рассмотрении такого рода объяснения лишь констатируют поражение, не выявляя действительных слабых мест, где разрыв происходит только в том случае, если извне к нему приходит непредвиденная сила. Ничто не позволяет нам сказать, что в другой войне, в частности национальной войне, испанские войска не сделали бы хорошего минета. Но в Марокко они столкнулись с колониальным завоеванием. Несмотря на все свое далекое прошлое, были ли они готовы к приключениям? Это вопрос, который необходимо задать. испанские войска не сделали бы доброго лица. Но в Марокко они столкнулись с колониальным завоеванием. Несмотря на все свое далекое прошлое, были ли они готовы к приключениям? Это вопрос, который необходимо задать. испанские войска не сделали бы доброго лица. Но в Марокко они столкнулись с колониальным завоеванием. Несмотря на все свое далекое прошлое, были ли они готовы к приключениям? Это вопрос, который необходимо задать.</w:t>
      </w:r>
    </w:p>
    <w:p w:rsidR="00101462" w:rsidRDefault="002F4CBD">
      <w:pPr>
        <w:pStyle w:val="11"/>
        <w:spacing w:after="540"/>
        <w:ind w:firstLine="900"/>
        <w:jc w:val="both"/>
      </w:pPr>
      <w:r>
        <w:t>Мы уже видели, как Лиотей в своей области всегда действовал независимо от силовых и военных властей. В дальнейшем мы еще лучше увидим, как он задумывал и проводил свою собственную политику, составлял свои планы со своими подчиненными в одиночку и извещал Париж только тогда, когда казнь, уже начавшуюся, уже нельзя было остановить; как он также сам отбирал своих людей, солдат и штатских, которых он привязывал к себе благосклонностью быстрого продвижения по службе, чтобы сделать из них однородную, преданную команду, полностью в его руках; как, наконец, подчеркивая свои успехи, она, наоборот, набрасывала вуаль на свои неудачи. Как мы сказали, это было возможно благодаря тому, что во Франции существовала колониальная партия, которая «всесторонне ее прикрывала и поддерживала», держалась на «парижском фронте», чувствительные секторы министерств, парламента, общественного мнения. Это было возможно еще и потому, что у Франции уже была своя колониальная армия, североафриканцы, сенегальцы, иностранные наемники, которые обходились без управления контингентом.</w:t>
      </w:r>
    </w:p>
    <w:p w:rsidR="00101462" w:rsidRDefault="002F4CBD">
      <w:pPr>
        <w:pStyle w:val="11"/>
        <w:spacing w:after="220"/>
        <w:ind w:firstLine="900"/>
        <w:jc w:val="both"/>
      </w:pPr>
      <w:r>
        <w:t>Теперь, в этом двойном отношении, какова была ситуация в Испании? Правда, с конца прошлого века существовала группа «африканистов», выступавших за активную испанскую политику в Марокко. Но какой именно должна быть эта политика? Это очень трудно узнать, потому что те, кто об этом говорил, сами не очень ясно видели. Меланхоличные мыслители, огорченные упадком своей страны, упорно упорно пытались найти в Марокко ключ к возрождению. Их мечты в целом соответствовали планам режима. Они были тем не менее мечтами (</w:t>
      </w:r>
      <w:r>
        <w:rPr>
          <w:vertAlign w:val="superscript"/>
        </w:rPr>
        <w:footnoteReference w:id="89"/>
      </w:r>
      <w:r>
        <w:t>), без чего-либо сравнимого с теми ясными идеями, холодной решимостью, организованным действием, которые были отмечены во Франции. Другими словами, ничего общего, кроме намерений, между французскими колонизаторами и африканистами Испании.</w:t>
      </w:r>
    </w:p>
    <w:p w:rsidR="00101462" w:rsidRDefault="002F4CBD">
      <w:pPr>
        <w:pStyle w:val="11"/>
        <w:spacing w:after="0"/>
        <w:ind w:firstLine="920"/>
        <w:jc w:val="both"/>
      </w:pPr>
      <w:r>
        <w:t>Чего последним недоставало, так это фундамента, который мог быть им дан могущественными экономическими интересами. Испанские финансы и крупная промышленность по-прежнему нуждались, в отличие от французских, в сосредоточении своих сил в пределах своих границ. Поэтому они не созрели для колониальной политики. Также, не противопоставляя лоб в лоб в этом пункте режиму, в котором они нуждались, они тем не менее с болью видели, случайное предприятие, поглощающее миллионы, которые можно было бы лучше использовать в другом месте. Со временем они раскроются вслух. Но с самого начала Марокко вряд ли было их делом. Интересы, пытавшиеся утвердиться там во время завоевания, в торговле, на рудниках, в землях колонизации, остались, в общем, фактом средних предпринимателей. В целом крупный капитализм был в другом месте. Этим в основном и объясняется непоследовательность и тотальная неэффективность испанского африканизма (</w:t>
      </w:r>
      <w:r>
        <w:rPr>
          <w:vertAlign w:val="superscript"/>
        </w:rPr>
        <w:footnoteReference w:id="90"/>
      </w:r>
      <w:r>
        <w:t>).</w:t>
      </w:r>
    </w:p>
    <w:p w:rsidR="00101462" w:rsidRDefault="002F4CBD">
      <w:pPr>
        <w:pStyle w:val="11"/>
        <w:spacing w:after="100"/>
        <w:ind w:firstLine="840"/>
        <w:jc w:val="both"/>
      </w:pPr>
      <w:r>
        <w:t>Со ссылкой на французский случай мы можем увидеть, какие последствия все это имело бы для каждого из двух полюсов, между которыми находился случай: Марокко и Испании.</w:t>
      </w:r>
    </w:p>
    <w:p w:rsidR="00101462" w:rsidRDefault="002F4CBD">
      <w:pPr>
        <w:pStyle w:val="11"/>
        <w:spacing w:after="160"/>
        <w:ind w:firstLine="840"/>
        <w:jc w:val="both"/>
      </w:pPr>
      <w:r>
        <w:t xml:space="preserve">В самом Марокко, на местах, командовавших людей некому было прикрыть и вывести как-то из-под двойного надзора Генерального штаба и правительства. В то время как он должен был быть только очень скромным исполнителем, Лиотей уже осмелился маршировать без приказов и даже открыто нарушал те, которые он получил. Какая разница с Мариной, который, генерал армии и командующий в Мелилье, должен был телеграммой, адресованной Мадриду, просить, и ему было отказано в разрешении занять у ворот города высоту, которая защитила бы его от атака врага. Вскоре после этого он предпринял вылазку для отражения нападения, потому что оно произошло, и ему пришлось возобновить свою телеграмму, чтобы, наконец, ему разрешили сохранить хотя бы занятую территорию (21). Чего можно было ожидать от столь затруднительной стратегии? Золото, так должно было быть всегда. Поскольку даже у генерала Сильвестра, который считался другом короля, был карт-бланш, даже он никогда не делал того, что хотел позже. , на другом конце территории, затем Правительство, за проливом (22). При таких темпах заяц иногда был очень далеко, когда наконец получали разрешение на стрельбу.</w:t>
      </w:r>
    </w:p>
    <w:p w:rsidR="00101462" w:rsidRDefault="002F4CBD">
      <w:pPr>
        <w:pStyle w:val="11"/>
        <w:spacing w:after="900"/>
        <w:ind w:firstLine="840"/>
        <w:jc w:val="both"/>
      </w:pPr>
      <w:r>
        <w:lastRenderedPageBreak/>
        <w:t>Отметим также, что были и другие причины такой ситуации. Ибо, если в Испании действительно не было своей колониальной партии, если крупный капитал не проявлял интереса к марокканскому делу, то королю и правительству, поскольку именно от них исходила инициатива,</w:t>
      </w:r>
    </w:p>
    <w:p w:rsidR="00101462" w:rsidRDefault="002F4CBD">
      <w:pPr>
        <w:pStyle w:val="20"/>
        <w:spacing w:after="340"/>
        <w:ind w:firstLine="2360"/>
        <w:jc w:val="both"/>
      </w:pPr>
      <w:r>
        <w:t>«Казначейство никогда не найдет в Марокко аналога расходов, которые оно там на себя наложило [обратите внимание на употребление прошедшего времени в относительном; это совершенно ясно указывает на то, что осуждение марокканской политики касается не только ее нынешнего этапа]... Однако, если для выполнения международных обязательств или по какой-то важной причине мы должны оставаться в Марокко на неопределенный срок, будет необходимо и срочно изменить статус-кво, и что постоянство в Африке не представляет для метрополии жертву, превышающую сто миллионов песет в год в течение первых пяти лет, а затем пятьдесят миллионов. ". После описания марокканского дела как «бесплодного предприятия» предложение заключалось в следующем: «Для нас в Марокко нет вопроса о достоинстве и чести. ". Есть, сказала она, о высшей необходимости думать в первую очередь «об отцовском доме, а также о жизни и работе в Испании». (Цитируется во французском переводе "Bulletin du Comité de l'Afrique française", апрель 1924 г., стр. 250-251.)</w:t>
      </w:r>
    </w:p>
    <w:p w:rsidR="00101462" w:rsidRDefault="002F4CBD">
      <w:pPr>
        <w:pStyle w:val="20"/>
        <w:numPr>
          <w:ilvl w:val="0"/>
          <w:numId w:val="3"/>
        </w:numPr>
        <w:tabs>
          <w:tab w:val="left" w:pos="2430"/>
        </w:tabs>
        <w:spacing w:after="100"/>
        <w:ind w:left="1120" w:firstLine="0"/>
        <w:jc w:val="both"/>
      </w:pPr>
      <w:r>
        <w:t xml:space="preserve">Джеронимо Беккер: Historia de Marmecos, стр. 507-516,</w:t>
      </w:r>
    </w:p>
    <w:p w:rsidR="00101462" w:rsidRDefault="002F4CBD">
      <w:pPr>
        <w:pStyle w:val="20"/>
        <w:numPr>
          <w:ilvl w:val="0"/>
          <w:numId w:val="3"/>
        </w:numPr>
        <w:tabs>
          <w:tab w:val="left" w:pos="2430"/>
        </w:tabs>
        <w:spacing w:after="240"/>
        <w:ind w:firstLine="1120"/>
        <w:jc w:val="both"/>
        <w:sectPr w:rsidR="00101462">
          <w:headerReference w:type="even" r:id="rId50"/>
          <w:headerReference w:type="default" r:id="rId51"/>
          <w:footerReference w:type="even" r:id="rId52"/>
          <w:footerReference w:type="default" r:id="rId53"/>
          <w:headerReference w:type="first" r:id="rId54"/>
          <w:footerReference w:type="first" r:id="rId55"/>
          <w:pgSz w:w="25450" w:h="31680"/>
          <w:pgMar w:top="2058" w:right="3520" w:bottom="0" w:left="3590" w:header="0" w:footer="3" w:gutter="0"/>
          <w:cols w:space="720"/>
          <w:noEndnote/>
          <w:titlePg/>
          <w:docGrid w:linePitch="360"/>
          <w15:footnoteColumns w:val="1"/>
        </w:sectPr>
      </w:pPr>
      <w:r>
        <w:t>Мы сможем убедиться в этом в свое время в следующих главах.</w:t>
      </w:r>
    </w:p>
    <w:p w:rsidR="00101462" w:rsidRDefault="002F4CBD">
      <w:pPr>
        <w:pStyle w:val="11"/>
        <w:spacing w:after="340" w:line="233" w:lineRule="auto"/>
        <w:ind w:firstLine="0"/>
        <w:jc w:val="both"/>
      </w:pPr>
      <w:r>
        <w:lastRenderedPageBreak/>
        <w:t xml:space="preserve">своим представителям все необходимые средства и, прежде всего, свободу действий. Если они этого не сделали, то это потому, что у них тоже не было свободы действий. И это возвращает нас в Испанию, где нам приходилось считаться с двумя элементами весомыми и оба мятежными, каждый по-своему: с армией и общественным мнением.</w:t>
      </w:r>
    </w:p>
    <w:p w:rsidR="00101462" w:rsidRDefault="002F4CBD">
      <w:pPr>
        <w:pStyle w:val="11"/>
        <w:spacing w:after="340"/>
        <w:ind w:firstLine="880"/>
        <w:jc w:val="both"/>
      </w:pPr>
      <w:r>
        <w:t>Может показаться парадоксальным, что в этом вопросе позиция армии создавала проблемы, так как в основном для них мы были в Марокко. Но это Марокко было в конечном счете лишь очень тонким выходом. Основная масса офицеров по-прежнему буксула в Испании. К «марокканцам», наступавшим быстрее и заставляющим о себе говорить, шла откровенная неприязнь среди «полуостровов», которые не могли претендовать хотя бы, как их французские соседи, на «голубую линию Вогезов» для наблюдения. Кроме того, они не сводили глаз с Мелильи и Сеуты: сначала офицеры, чтобы убедиться, что все ходят туда только по очереди и не остаются там, чтобы сделать карьеру в ущерб своим товарищам; затем Генеральный штаб, вспомнить и оправдать свое существование, используя свои прерогативы на этом уникальном театре военных действий. Ситуация привела к открытому противодействию «хунты» офицеров, которые критиковали лидеров, участвовавших в акции, и предлагали своих кандидатов на послабление. Что же касается Генштаба, то он просмотрел планы, умножил проверки и взвесил назначения и переводы. Из этой сети и этого клея ни король, ни правительство не могли высвободить лидеров, которых они назначили для Марокко, не оттолкнув армию полуострова. Однако они очень нуждались в этой армии, чтобы защититься от реакции общественного мнения. И тут мы снова спотыкаемся о теплохладность крупных деловых кругов и отсутствие действующих колониальных организмов. Ситуация привела к открытому противодействию «хунты» офицеров, которые критиковали лидеров, участвовавших в акции, и предлагали своих кандидатов на послабление. Что же касается Генштаба, то он просмотрел планы, умножил проверки и взвесил назначения и переводы. Из этой сети и этого клея ни король, ни правительство не могли высвободить лидеров, которых они назначили для Марокко, не оттолкнув армию полуострова. Однако они очень нуждались в этой армии, чтобы защититься от реакции общественного мнения. И тут мы снова спотыкаемся о теплохладность крупных деловых кругов и отсутствие действующих колониальных организмов. Ситуация привела к открытому противодействию «хунты» офицеров, которые критиковали лидеров, участвовавших в акции, и предлагали своих кандидатов на послабление. Что же касается Генштаба, то он просмотрел планы, умножил проверки и взвесил назначения и переводы. Из этой сети и этого клея ни король, ни правительство не могли высвободить лидеров, которых они назначили для Марокко, не оттолкнув армию полуострова. Однако они очень нуждались в этой армии, чтобы защититься от реакции общественного мнения. И тут мы снова спотыкаемся о теплохладность крупных деловых кругов и отсутствие действующих колониальных организмов. Из этой сети и этого клея ни король, ни правительство не могли высвободить лидеров, которых они назначили для Марокко, не оттолкнув армию полуострова. Однако они очень нуждались в этой армии, чтобы защититься от реакции общественного мнения. И тут мы снова спотыкаемся о теплохладность крупных деловых кругов и отсутствие действующих колониальных организмов. Из этой сети и этого клея ни король, ни правительство не могли высвободить лидеров, которых они назначили для Марокко, не оттолкнув армию полуострова. Однако они очень нуждались в этой армии, чтобы защититься от реакции общественного мнения. И тут мы снова спотыкаемся о теплохладность крупных деловых кругов и отсутствие действующих колониальных организмов.</w:t>
      </w:r>
    </w:p>
    <w:p w:rsidR="00101462" w:rsidRDefault="002F4CBD">
      <w:pPr>
        <w:pStyle w:val="11"/>
        <w:spacing w:after="1280"/>
        <w:ind w:firstLine="880"/>
        <w:jc w:val="both"/>
      </w:pPr>
      <w:r>
        <w:t xml:space="preserve">Во Франции оппозиция раскритиковала действия правительства Марокко. Но его голос был потерян на концерте, который вел напротив Колониальная партия. И мнение последовало. Она была взволнована страстью и раскололась по проблеме секуляризма, но объединилась, чтобы защитить цвета Франции в Африке. В Испании, напротив, голос социалистов, анархистов и профсоюзных деятелей не разбился о стену. Ему отвечали голоса, иногда доносившиеся издалека, за пределами рабочего мира. И они часто были более ясными, более решительными. Таким образом, республиканцы, которые требовали, подобно Марселино Доминго, «полного отказа от действий в Африке» (2О). Или, что еще лучше, Примо де Ривера, генерал-офицер, губернатор военного округа, который также публично представлял себя чемпионом.</w:t>
      </w:r>
    </w:p>
    <w:p w:rsidR="00101462" w:rsidRDefault="002F4CBD">
      <w:pPr>
        <w:pStyle w:val="20"/>
        <w:numPr>
          <w:ilvl w:val="0"/>
          <w:numId w:val="3"/>
        </w:numPr>
        <w:tabs>
          <w:tab w:val="left" w:pos="2390"/>
        </w:tabs>
        <w:spacing w:after="820" w:line="230" w:lineRule="auto"/>
        <w:ind w:firstLine="1100"/>
        <w:jc w:val="both"/>
      </w:pPr>
      <w:r>
        <w:t xml:space="preserve">«Большинство республиканцев борются за полный отказ от нашей акции в Африке. Цитируется по Hernandez Herrera и Garcia Figueras, op. оит., т. я, с. 258.</w:t>
      </w:r>
    </w:p>
    <w:p w:rsidR="00101462" w:rsidRDefault="002F4CBD">
      <w:pPr>
        <w:pStyle w:val="11"/>
        <w:spacing w:after="340"/>
        <w:ind w:firstLine="0"/>
        <w:jc w:val="both"/>
      </w:pPr>
      <w:r>
        <w:t>того, что он назвал «славной политикой отказа» (24). Можем ли мы представить себе на мгновение аналог во Франции?</w:t>
      </w:r>
    </w:p>
    <w:p w:rsidR="00101462" w:rsidRDefault="002F4CBD">
      <w:pPr>
        <w:pStyle w:val="11"/>
        <w:spacing w:after="1320"/>
        <w:ind w:firstLine="840"/>
        <w:jc w:val="both"/>
      </w:pPr>
      <w:r>
        <w:t xml:space="preserve">К этому следует добавить последний элемент решающего значения: у Испании не было колониальной армии. По правде говоря, она взялась создать его по французскому образцу, надеясь, что однажды эти новые подразделения составят и для нее основную часть ее войск в Марокко. С 1911 г. оно занялось вербовкой наемников из племен для «regulares» и «policia» или даже помощников для «harcas» (25). Но предприятие опоздало, и на такой небольшой территории, как испанская зона, из которой была оккупирована лишь крошечная часть, оно не могло получить реального развития. И если вербовщики отваживались на юг, во французскую зону, их сильно отбрасывали назад (26). Примерно в 1919 году, воспользовавшись нищетой, вызванной многолетней засухой,</w:t>
      </w:r>
    </w:p>
    <w:p w:rsidR="00101462" w:rsidRDefault="002F4CBD">
      <w:pPr>
        <w:pStyle w:val="20"/>
        <w:numPr>
          <w:ilvl w:val="0"/>
          <w:numId w:val="3"/>
        </w:numPr>
        <w:tabs>
          <w:tab w:val="left" w:pos="2373"/>
        </w:tabs>
        <w:spacing w:after="160"/>
        <w:ind w:firstLine="1080"/>
        <w:jc w:val="both"/>
      </w:pPr>
      <w:r>
        <w:t>Именно в 1917 году в своей приветственной речи в Королевской испано-американской академии в Кадисе Примо де Ривера впервые изложил свою позицию: «Если в прошлом, — заявил он, — существовала славная африканистская политика, была и не менее славная политика отказа от Африки. (La cuestion del dia: Gibraltar y Africa, discurso del general Miguel Primo de Rivera y Orbaneja, Кадис, Альварес, 1917 г.) Речь, произнесенная и затем опубликованная, произвела фурор. Генерал был освобожден от командования. Это не помешало ему повторить преступление в 1921 году, чтобы быть освобожденным во второй раз.</w:t>
      </w:r>
    </w:p>
    <w:p w:rsidR="00101462" w:rsidRDefault="002F4CBD">
      <w:pPr>
        <w:pStyle w:val="20"/>
        <w:numPr>
          <w:ilvl w:val="0"/>
          <w:numId w:val="3"/>
        </w:numPr>
        <w:tabs>
          <w:tab w:val="left" w:pos="2373"/>
        </w:tabs>
        <w:spacing w:after="160" w:line="230" w:lineRule="auto"/>
        <w:ind w:firstLine="1080"/>
        <w:jc w:val="both"/>
      </w:pPr>
      <w:r>
        <w:t xml:space="preserve">См. в «Revista de Tropas coloniales», июнь 1924 г., статью Эмилио Мора; Лос-пример регулярес.</w:t>
      </w:r>
    </w:p>
    <w:p w:rsidR="00101462" w:rsidRDefault="002F4CBD">
      <w:pPr>
        <w:pStyle w:val="20"/>
        <w:numPr>
          <w:ilvl w:val="0"/>
          <w:numId w:val="3"/>
        </w:numPr>
        <w:tabs>
          <w:tab w:val="left" w:pos="2373"/>
        </w:tabs>
        <w:spacing w:after="240"/>
        <w:ind w:firstLine="1080"/>
        <w:jc w:val="both"/>
      </w:pPr>
      <w:r>
        <w:t xml:space="preserve">В депеше от 30 марта 1914 г. (№ 899.CM) Лиотей сообщает о переговорах, которые он только что провел с королем Альфонсом XIII. Отвечая на жалобы Лиоте, король признал недопустимой тайную вербовку испанских агентов в Касабланке. Но он просит французов проявить добрую волю. Он сказал, что французы могут вербовать столько, сколько захотят, в своей области, в то время как у испанцев есть только очень небольшая территория, очень частично оккупированная, населенная горными берберами, которые плохо поддаются вербовке. Это правда, признает Лиоте в своем письме к министру: «Сами мы не вербуем в подобные группы и находим ресурсы только в племенах равнины или в населении юга. И добавить: «С другой стороны, мы набираем дома так легко, как хотим, и мы можем набирать больше, чем нам нужно. Лиоте обещает королю найти формулу, которая удовлетворит испанцев. Однако десять лет спустя, когда они боролись среди тяжелейших трудностей, циркуляр Генерального секретаря Протектората в Рабате от 30 июня 1924 г. напомнит, что «туземцам нашей зоны запрещено заключить... сражение со вспомогательными силами испанской зоны» («Собрание международных актов и международного воздействия, касающихся Марокко», Рабат, Официальное издание, 1936, стр. 114-115).</w:t>
      </w:r>
    </w:p>
    <w:p w:rsidR="00101462" w:rsidRDefault="002F4CBD">
      <w:pPr>
        <w:pStyle w:val="11"/>
        <w:spacing w:after="340"/>
        <w:ind w:firstLine="0"/>
        <w:jc w:val="both"/>
      </w:pPr>
      <w:r>
        <w:t>ряд единиц. Но они всегда должны были представлять слишком малую часть общей силы, чтобы значительно сэкономить кровь испанского солдата (</w:t>
      </w:r>
      <w:r>
        <w:rPr>
          <w:vertAlign w:val="superscript"/>
        </w:rPr>
        <w:footnoteReference w:id="91"/>
      </w:r>
      <w:r>
        <w:t>). Тем более, что они никогда не были уверены. Французы обычно использовали своих «партизан» и своих «гумье», поднятых на месте, только для прикрытия или мародерских набегов. Но в самом бою выдвигали вперед именно легионеров, алжирцев или сенегальцев. Что же касается населения страны, марокканских застрельщиков, то они отправили их к Рейну. Это то, чего испанцы не могли себе позволить. Они действительно были вынуждены использовать своих регуляров, «regulares», в том самом месте, где они их вербовали, и не могли использовать там ничего другого. Кроме того, общее название «туземных войск» скрывало между ними и их французскими соперниками исключительную разницу. «Аборигены» Сенегала или Алжира были иностранцами, потерявшимися на марокканской земле. Несмотря на французских поваров, их единство там стало их оазисом. Во вражеском мире они действительно были вынуждены держаться вместе и формировать одно тело со своими кадрами. Но рифский «туземец» действительно был аборигеном, в Рифе. Он везде был дома. Хорошо окруженный испанскими войсками — мы говорим войсками, а не только лидерами — он мог выполнять свои обязанности. Но при малейшем послаблении ему стоило лишь повернуться, чтобы слиться со своими людьми напротив. Что установило, кроме его занятости, дополнительный лимит, Отсюда и необходимость создать, подобно французам, Иностранный легион. Но, по иронии судьбы, это привлекало, по большей части, только испанских наемников. Настолько, что «Терсио», как его называли, будучи, скорее, с 1920 года, датой его основания, «Национальным легионом», также не принесло,</w:t>
      </w:r>
      <w:r>
        <w:rPr>
          <w:vertAlign w:val="superscript"/>
        </w:rPr>
        <w:footnoteReference w:id="92"/>
      </w:r>
      <w:r>
        <w:t xml:space="preserve">). В целом оккупационный корпус по-прежнему состоял из испанских призывников. И каждая потеря ощущалась дома. Чувствовалось и очень плохо поддерживалось, потому что прислушивавшиеся голоса в различных кругах провозглашали его тщеславие. Поэтому поразительно, насколько в этой Испании, где рабочий класс был еще гораздо менее многочисленным, гораздо менее сплоченным и менее организованным, чем во Франции, а также гораздо менее представленным в парламенте, общественное мнение проявило себя в марокканском деле, гораздо более бунтарский. Если в то время во Франции не было протеста, кроме как в парламенте, против начинавшейся оккупации, то в Испании произошло ужасное восстание, которое в июле 1909 года окровавило целую неделю город Барселону, а как только пришло объявление о боях. От,</w:t>
      </w:r>
      <w:r>
        <w:rPr>
          <w:vertAlign w:val="superscript"/>
        </w:rPr>
        <w:footnoteReference w:id="93"/>
      </w:r>
      <w:r>
        <w:t>), лидеры захотят шаг за шагом следить за действиями Марокко. Хорошо для омлета, но без разбивания яиц. На земле главнокомандующий и его секунданты, следовательно, были парализованы перед малейшим жестом, в котором они не были уверены, - как они могли быть уверены, что он будет сделан без потерь.</w:t>
      </w:r>
    </w:p>
    <w:p w:rsidR="00101462" w:rsidRDefault="002F4CBD">
      <w:pPr>
        <w:pStyle w:val="11"/>
        <w:spacing w:after="0"/>
        <w:ind w:firstLine="840"/>
        <w:jc w:val="both"/>
        <w:sectPr w:rsidR="00101462">
          <w:headerReference w:type="even" r:id="rId56"/>
          <w:headerReference w:type="default" r:id="rId57"/>
          <w:footerReference w:type="even" r:id="rId58"/>
          <w:footerReference w:type="default" r:id="rId59"/>
          <w:headerReference w:type="first" r:id="rId60"/>
          <w:footerReference w:type="first" r:id="rId61"/>
          <w:pgSz w:w="25450" w:h="31680"/>
          <w:pgMar w:top="2058" w:right="3520" w:bottom="0" w:left="3590" w:header="0" w:footer="3" w:gutter="0"/>
          <w:cols w:space="720"/>
          <w:noEndnote/>
          <w:titlePg/>
          <w:docGrid w:linePitch="360"/>
          <w15:footnoteColumns w:val="1"/>
        </w:sectPr>
      </w:pPr>
      <w:r>
        <w:t xml:space="preserve">Национальная армия, заблуждающаяся в колониальной войне, без необходимой поддержки и даже без откровенного согласия классов нации, которых могло коснуться завоевание, — вот, вкратце, черты неразрешимой ситуации, в которой оказались испанские военачальники. изо всех сил, чтобы выполнить миссию, изобилующую естественными препятствиями. Они еще не знали, что французы, их партнеры, устроят им множество засад. Будет время поговорить об этом снова, когда придет время. Не могли они также предвидеть, на какой рывок будет способен их противник. Противник, которого они, однако, считали хорошо знакомым. Разве они не были в контакте с ним веками? Но кто же тогда, в то время, не ошибался насчет этих популяций, обитавших на севере Марокко? Прежде всего, в авангарде этих популяций,</w:t>
      </w:r>
    </w:p>
    <w:p w:rsidR="00101462" w:rsidRDefault="002F4CBD">
      <w:pPr>
        <w:pStyle w:val="22"/>
        <w:keepNext/>
        <w:keepLines/>
        <w:spacing w:after="3060"/>
      </w:pPr>
      <w:bookmarkStart w:id="6" w:name="bookmark14"/>
      <w:r>
        <w:lastRenderedPageBreak/>
        <w:t>РИФ И РИФАНЫ</w:t>
      </w:r>
      <w:bookmarkEnd w:id="6"/>
    </w:p>
    <w:p w:rsidR="00101462" w:rsidRDefault="002F4CBD">
      <w:pPr>
        <w:pStyle w:val="11"/>
        <w:spacing w:after="160"/>
        <w:ind w:firstLine="860"/>
        <w:jc w:val="both"/>
      </w:pPr>
      <w:r>
        <w:t>Шестьдесят шесть племен, живших в регионе, перешедшем к Испании, были разделены на четыре группы из разных ветвей берберской семьи, и каждая поселилась в секторе риффийского комплекса. Две из этих групп занимали половину атлантического склона: сенхаджа на востоке и джебала на западе. Что касается средиземноморского склона, западная половина которого была населена Гомарой, то именно он, в остальном, составлял на востоке сам Риф, страну рифаинов.</w:t>
      </w:r>
    </w:p>
    <w:p w:rsidR="00101462" w:rsidRDefault="002F4CBD">
      <w:pPr>
        <w:pStyle w:val="11"/>
        <w:spacing w:after="160"/>
        <w:ind w:firstLine="860"/>
        <w:jc w:val="both"/>
      </w:pPr>
      <w:r>
        <w:t>Укрытые своим негостеприимным побережьем, гомара допоздна не чувствовали испанской угрозы. Так же обстояло дело и на противоположной вершине с сенхаджа, ибо рифайны на севере и джебала на западе встали между завоевателем и ними. Таким образом, дело имело место только в самом начале с Джебалой и Рифаинами. Но первые находились тогда под палкой Рисуни, паши и великого каида, которые, вступая в контакт с испанцами, расчищали им путь и с самого начала ставили под угрозу любые согласованные оборонительные действия. В Рифе, наоборот, племена были свободны. Тем более, что испанцы были им хорошо известны. Веками они занимали или контролировали все доступные точки на своем побережье. И именно они всегда стояли на страже перед ними. Более того, между двумя партиями умножилось, задолго до Протектората, кровавых споров. Именно там мог вспыхнуть огонь. И вот где он действительно взял.</w:t>
      </w:r>
    </w:p>
    <w:p w:rsidR="00101462" w:rsidRDefault="002F4CBD">
      <w:pPr>
        <w:pStyle w:val="11"/>
        <w:spacing w:after="120"/>
        <w:ind w:firstLine="860"/>
        <w:jc w:val="both"/>
      </w:pPr>
      <w:r>
        <w:t>По правде говоря, рифаины, всего восемнадцать племен и около трехсот тысяч душ (1), представляли немного. Тем не менее, с конца прошлого века они приобрели известность очень плохого качества. Затем мир внезапно услышал о них как о более чем полудиких пиратах, достаточно смелых, чтобы напасть на европейский флот, и в то же время достаточно удачливых, чтобы избежать их возмездия. И</w:t>
      </w:r>
      <w:r>
        <w:rPr>
          <w:vertAlign w:val="superscript"/>
        </w:rPr>
        <w:footnoteReference w:id="94"/>
      </w:r>
      <w:r>
        <w:t xml:space="preserve">когда народы, бессильные, просили своего господина султана обеспечить полицию его берегов, он также оказался неспособным сделать это. Настолько, что племя, чье присутствие у ворот Европы уже само по себе было парадоксальным фактом, бросившим вызов как цивилизованному миру, так и несостоятельному авторитету своего номинального сюзерена.</w:t>
      </w:r>
    </w:p>
    <w:p w:rsidR="00101462" w:rsidRDefault="002F4CBD">
      <w:pPr>
        <w:pStyle w:val="11"/>
        <w:spacing w:after="120"/>
        <w:ind w:firstLine="900"/>
        <w:jc w:val="both"/>
      </w:pPr>
      <w:r>
        <w:t xml:space="preserve">При такой постановке вещей вокруг темы риффовской свирепости установилось настоящее течение идей. Согласно Мульерасу, писавшему в 1895 году, рифэны хладнокровно убивали девять раз из десяти несчастных европейцев, попавших к ним в руки. Это все еще соответствовало представлению о великой опасности, которую в них видели. Но теперь, не обращая внимания на противоречие, они оказались не менее свирепыми по отношению к своему народу и раздираемыми внутренней борьбой, которая, по логике вещей, не только не делала их опасными для других, но, скорее, должна была посвятить их самих себе. исчезновение. Всегда, по словам Мульера, «базар», рынок, которого каждую неделю бывает несколько в каждом из племен, казался действительно очень скучным, если можно было насчитать только десять человек, убитых там в конце боев, которые сдались бы,</w:t>
      </w:r>
      <w:r>
        <w:rPr>
          <w:vertAlign w:val="superscript"/>
        </w:rPr>
        <w:footnoteReference w:id="95"/>
      </w:r>
      <w:r>
        <w:t xml:space="preserve">). В том же ключе были более поздние эпические сказания, относящиеся к «Семилетней войне», разгоревшейся не из-за прекрасной Елены, а из-за смерти собаки (</w:t>
      </w:r>
      <w:r>
        <w:rPr>
          <w:vertAlign w:val="superscript"/>
        </w:rPr>
        <w:footnoteReference w:id="96"/>
      </w:r>
      <w:r>
        <w:t xml:space="preserve">). Было также замечено, что дом Риффа, оборудованный башней, на самом деле был постом, всегда готовым к бою. Наконец, подводя итог, мы приняли за истину удивительное утверждение Вестермарка, согласно которому у рифаинов не считался мужчиной тот, кто не убил хотя бы один раз, прежде чем жениться (</w:t>
      </w:r>
      <w:r>
        <w:rPr>
          <w:vertAlign w:val="superscript"/>
        </w:rPr>
        <w:footnoteReference w:id="97"/>
      </w:r>
      <w:r>
        <w:t>). Таким образом, движимое единственным источником свирепости, риффийское общество осознало, так сказать, свое существование в затянувшемся самоубийстве.</w:t>
      </w:r>
    </w:p>
    <w:p w:rsidR="00101462" w:rsidRDefault="002F4CBD">
      <w:pPr>
        <w:pStyle w:val="11"/>
        <w:spacing w:after="100"/>
        <w:ind w:firstLine="900"/>
        <w:jc w:val="both"/>
        <w:sectPr w:rsidR="00101462">
          <w:headerReference w:type="even" r:id="rId62"/>
          <w:headerReference w:type="default" r:id="rId63"/>
          <w:footerReference w:type="even" r:id="rId64"/>
          <w:footerReference w:type="default" r:id="rId65"/>
          <w:headerReference w:type="first" r:id="rId66"/>
          <w:footerReference w:type="first" r:id="rId67"/>
          <w:pgSz w:w="25450" w:h="31680"/>
          <w:pgMar w:top="2058" w:right="3520" w:bottom="0" w:left="3590" w:header="0" w:footer="3" w:gutter="0"/>
          <w:pgNumType w:start="95"/>
          <w:cols w:space="720"/>
          <w:noEndnote/>
          <w:titlePg/>
          <w:docGrid w:linePitch="360"/>
          <w15:footnoteColumns w:val="1"/>
        </w:sectPr>
      </w:pPr>
      <w:r>
        <w:t>Картина очень мрачного моралиста, безусловно, но ей не хватало метафизика, чтобы придать ей трагические размеры. Совсем недавно это было задачей Дэвида Харта. Он видит выше и дальше. В происхождении этих массовых убийств в серии для него нет, как мы думали, злого умысла рифаинов. По правде говоря, это были лишь игрушки высших сил. Слишком бедная страна, Риф никогда не был в состоянии прокормить всех своих сыновей. Следовательно, он должен уничтожить излишки своего населения, которые он должен был принести в жертву холокосту, своей ежедневной дани народу.</w:t>
      </w:r>
    </w:p>
    <w:p w:rsidR="00101462" w:rsidRDefault="002F4CBD">
      <w:pPr>
        <w:pStyle w:val="11"/>
        <w:spacing w:after="100"/>
        <w:ind w:firstLine="0"/>
        <w:jc w:val="both"/>
      </w:pPr>
      <w:r>
        <w:lastRenderedPageBreak/>
        <w:t>Смерть (5). Отсюда закон возмездия возведен в ранг основного института (6). За исключением очень ограниченных случаев в пространстве и времени, не существовало социальной санкции за убийство, которое, таким образом, санкционировалось и даже молчаливо рекомендовалось (7). Скажем короче, резюмируя теорию Харта, не выдавая ее духа, что в «не убий» мозаичные племена, племена Рифа. их двоюродные братья незаметно заменили «убивать друг друга». Так вот, эта команда не была новой. Ибо один и тот же железный закон всегда тяготил страну. Это позволяет Харту исправить, как он думает, ошибку, допущенную самими рифейнами, когда самый старый из них сказал ему, что их беды были новыми, в самом конце другого века, в условиях, которые они описывают. Нет, по крайней мере, на протяжении тысячелетия Риф страдает от анархии (8). Анархия доказывает, надо сказать, что он никогда не подчинялся султану. Потому что последний навел бы порядок, если бы имел хоть немного авторитета на месте.</w:t>
      </w:r>
    </w:p>
    <w:p w:rsidR="00101462" w:rsidRDefault="002F4CBD">
      <w:pPr>
        <w:pStyle w:val="11"/>
        <w:spacing w:after="540"/>
        <w:ind w:firstLine="880"/>
        <w:jc w:val="both"/>
      </w:pPr>
      <w:r>
        <w:t xml:space="preserve">Это последнее слово по проблеме, которая постепенно была доведена до этого термина совпадающими работами различных социологов. Говоря об этом в другом месте (9), мы не будем возвращаться здесь к критике, которую можно сделать по поводу метода, которым они следуют: метода, который, тщательно исследуя объект</w:t>
      </w:r>
    </w:p>
    <w:p w:rsidR="00101462" w:rsidRDefault="002F4CBD">
      <w:pPr>
        <w:pStyle w:val="20"/>
        <w:numPr>
          <w:ilvl w:val="0"/>
          <w:numId w:val="4"/>
        </w:numPr>
        <w:tabs>
          <w:tab w:val="left" w:pos="2380"/>
        </w:tabs>
        <w:spacing w:after="40"/>
        <w:ind w:firstLine="1400"/>
        <w:jc w:val="both"/>
      </w:pPr>
      <w:r>
        <w:t xml:space="preserve">«В прошлом веке айт вурягил нашли кровную месть верным выходом для сокращения своей перенаселенности», Дэвид Монтгомери Харт: этнологическое исследование рифийского племени айт вурягил, в «Тамуда. », II, 1954, с. 51-86. И в другом месте: «Центральный Риф всегда был перенаселенным районом. Всегда было только два решения этой проблемы: 1) рабочая эмиграция в Алжир... 2) lex talionis, месть, вендетта, кровные долги, которые, вероятно, были более развиты среди айт-варьягар [так в оригинале], чем во всех других Марокканские племена...»: От Рипублик к Республике: Рифские социально-политические институты и реформы Абделькрима, доклад, представленный на Международном коллоквиуме по историческим и социологическим исследованиям, проходившем в Париже 18-20 января 1973 г. Стр.</w:t>
      </w:r>
    </w:p>
    <w:p w:rsidR="00101462" w:rsidRDefault="002F4CBD">
      <w:pPr>
        <w:pStyle w:val="20"/>
        <w:numPr>
          <w:ilvl w:val="0"/>
          <w:numId w:val="4"/>
        </w:numPr>
        <w:tabs>
          <w:tab w:val="left" w:pos="3740"/>
        </w:tabs>
        <w:spacing w:after="40"/>
        <w:ind w:left="1360" w:firstLine="0"/>
        <w:jc w:val="both"/>
      </w:pPr>
      <w:r>
        <w:rPr>
          <w:i/>
          <w:iCs/>
        </w:rPr>
        <w:t>От Ripublik к Республике, там же,</w:t>
      </w:r>
      <w:r>
        <w:t xml:space="preserve">п. 37.</w:t>
      </w:r>
    </w:p>
    <w:p w:rsidR="00101462" w:rsidRDefault="002F4CBD">
      <w:pPr>
        <w:pStyle w:val="20"/>
        <w:numPr>
          <w:ilvl w:val="0"/>
          <w:numId w:val="4"/>
        </w:numPr>
        <w:tabs>
          <w:tab w:val="left" w:pos="2380"/>
        </w:tabs>
        <w:spacing w:after="40" w:line="233" w:lineRule="auto"/>
        <w:ind w:firstLine="1400"/>
        <w:jc w:val="both"/>
      </w:pPr>
      <w:r>
        <w:t xml:space="preserve">«Главная цель этого постановления состояла в том, чтобы сделать базар и день базара единственным днем ​​и единственным местом мира в течение недели, обычно посвященной мести. » Там же, с. 37.</w:t>
      </w:r>
    </w:p>
    <w:p w:rsidR="00101462" w:rsidRDefault="002F4CBD">
      <w:pPr>
        <w:pStyle w:val="20"/>
        <w:numPr>
          <w:ilvl w:val="0"/>
          <w:numId w:val="4"/>
        </w:numPr>
        <w:tabs>
          <w:tab w:val="left" w:pos="2560"/>
        </w:tabs>
        <w:spacing w:after="40"/>
        <w:ind w:left="180" w:firstLine="1220"/>
        <w:jc w:val="both"/>
      </w:pPr>
      <w:r>
        <w:t>Сказав, что среди рифаинов слово «рипублик» обозначает состояние «племенной анархии», Харт добавляет: «В то время как некоторые из наших информаторов настаивали на том, что «рипублик» начался после экспедиции в Риф шерифской мехаллы Бухты эль-Багдади. для борьбы с пиратами Ибуккуена... в 1898 г., мы лично считаем, что заголовок «Рипублика» резюмирует большую часть социальной истории Рифа. (там же, стр. 35) Далее он фиксирует начало этого периода анархии с разрушением царства Нокур Юсуфом бен Тахфином в 1084 году (христианская эра), там же, стр. 36.</w:t>
      </w:r>
    </w:p>
    <w:p w:rsidR="00101462" w:rsidRDefault="002F4CBD">
      <w:pPr>
        <w:pStyle w:val="20"/>
        <w:numPr>
          <w:ilvl w:val="0"/>
          <w:numId w:val="4"/>
        </w:numPr>
        <w:tabs>
          <w:tab w:val="left" w:pos="2560"/>
        </w:tabs>
        <w:spacing w:after="40" w:line="230" w:lineRule="auto"/>
        <w:ind w:left="180" w:firstLine="1220"/>
        <w:jc w:val="both"/>
      </w:pPr>
      <w:r>
        <w:t xml:space="preserve">Жермен Аяче; Рифское общество и марокканская центральная власть, 1850-1920 гг., в «Историческом обзоре», CCLIV, 2, 1975.</w:t>
      </w:r>
    </w:p>
    <w:p w:rsidR="00101462" w:rsidRDefault="002F4CBD">
      <w:pPr>
        <w:pStyle w:val="11"/>
        <w:spacing w:after="320"/>
        <w:ind w:firstLine="0"/>
        <w:jc w:val="both"/>
      </w:pPr>
      <w:r>
        <w:t>его исследование игнорирует окружающие его обстоятельства; который моделирует самое отдаленное прошлое по самому недавнему прошлому, переделанному без всяких предосторожностей в соответствии с сомнительными традициями или показаниями свидетелей с ограниченным кругозором. Но, с другой стороны, нам придется попытаться представить и менее фантастическое, и менее фиксированное видение маленького мира Риффа. Ибо как бы он выжил без внутреннего порядка и без Государства, частью которого он был? Как могло оно, как и все Марокко, в течение столетия не ощущать на себе воздействия европейского давления? Наконец, как ей удалось воссоединиться и развернуть, на этот раз навсегда, сбивающую с толку силу, не имеющую никакого отношения ни к ее уровню, ни к ее ресурсам, ни тем более к ее размеру?</w:t>
      </w:r>
    </w:p>
    <w:p w:rsidR="00101462" w:rsidRDefault="002F4CBD">
      <w:pPr>
        <w:pStyle w:val="11"/>
        <w:spacing w:after="80" w:line="0" w:lineRule="atLeast"/>
        <w:ind w:firstLine="0"/>
        <w:jc w:val="center"/>
      </w:pPr>
      <w:r>
        <w:t>*** *</w:t>
      </w:r>
    </w:p>
    <w:p w:rsidR="00101462" w:rsidRDefault="002F4CBD">
      <w:pPr>
        <w:pStyle w:val="11"/>
        <w:spacing w:after="0"/>
        <w:ind w:firstLine="900"/>
        <w:jc w:val="both"/>
      </w:pPr>
      <w:r>
        <w:t>Несомненно, риффийское общество было очень примитивным. Он уже состоял из крестьян, большинство из которых были прикреплены к земле, земледельцев и овощеводов, плантаторов фруктовых деревьев, мелких животноводов и специалистов по ирригации. Но работа выполнялась рудиментарными орудиями: деревянной сохой, мотыгой, ручной шлифовальной машиной гораздо больше, чем водяной мельницей, прялкой, грубой глиняной посудой. Ни дорог, ни телег. Вьючных животных немного, преобладают люди, несущие на спине.</w:t>
      </w:r>
    </w:p>
    <w:p w:rsidR="00101462" w:rsidRDefault="002F4CBD">
      <w:pPr>
        <w:pStyle w:val="11"/>
        <w:spacing w:after="200"/>
        <w:ind w:firstLine="900"/>
        <w:jc w:val="both"/>
        <w:sectPr w:rsidR="00101462">
          <w:headerReference w:type="even" r:id="rId68"/>
          <w:headerReference w:type="default" r:id="rId69"/>
          <w:footerReference w:type="even" r:id="rId70"/>
          <w:footerReference w:type="default" r:id="rId71"/>
          <w:headerReference w:type="first" r:id="rId72"/>
          <w:footerReference w:type="first" r:id="rId73"/>
          <w:pgSz w:w="25450" w:h="31680"/>
          <w:pgMar w:top="2058" w:right="3520" w:bottom="0" w:left="3590" w:header="0" w:footer="3" w:gutter="0"/>
          <w:cols w:space="720"/>
          <w:noEndnote/>
          <w:titlePg/>
          <w:docGrid w:linePitch="360"/>
          <w15:footnoteColumns w:val="1"/>
        </w:sectPr>
      </w:pPr>
      <w:r>
        <w:t>Несомненно, такая задержка существовала и в остальной части Марокко. Но мы видели, что во многих районах низкий технический уровень сочетался с большей концентрацией орудий производства. Кроме того, крупномасштабная торговля способствовала возникновению городской цивилизации в других местах. Напротив, в Рифе, периферийном и гористом районе, выходы к морю которого также веками находились в руках испанцев, поселение оставалось аграрным. Несколько более сконцентрированный на таких равнинах побережья, он особенно распространяется в днищах долин или на пологих склонах. И не в последнюю очередь город, кроме анклава Мелильи, испанского гарнизона, ведущего самостоятельную жизнь. Более того, верным признаком риффийского сдвига является массовое, почти безупречное сохранение берберских диалектов,</w:t>
      </w:r>
      <w:r>
        <w:rPr>
          <w:vertAlign w:val="superscript"/>
        </w:rPr>
        <w:footnoteReference w:id="98"/>
      </w:r>
      <w:r>
        <w:t>).</w:t>
      </w:r>
    </w:p>
    <w:p w:rsidR="00101462" w:rsidRDefault="002F4CBD">
      <w:pPr>
        <w:pStyle w:val="11"/>
        <w:spacing w:after="220"/>
        <w:ind w:firstLine="840"/>
        <w:jc w:val="both"/>
      </w:pPr>
      <w:r>
        <w:t>При таком уровне и несмотря на наличие частной собственности на сельхозугодья, а также несмотря на уже развитое разделение труда, племя остается здесь более, чем в других районах, строгими рамками всего существования (н). Разделенная на фракции, подразделенная на группы семей, объединенных чувством родства, она представляет собой отчетливое социальное тело. Это также географическая единица с четко очерченной территорией, состоящая из сбалансированных частей, посевов, лесов, пастбищ. В этих пределах, вокруг различных еженедельных базаров, хозяйственная жизнь протекает прежде всего на самой себе, хотя обмены между соседними племенами и даже, шаг за шагом, с городом Фесом также обычны. Отсюда следует, что политическая жизнь, в свою очередь, остается частью тех же рамок,</w:t>
      </w:r>
    </w:p>
    <w:p w:rsidR="00101462" w:rsidRDefault="002F4CBD">
      <w:pPr>
        <w:pStyle w:val="11"/>
        <w:spacing w:after="960"/>
        <w:ind w:firstLine="840"/>
        <w:jc w:val="both"/>
      </w:pPr>
      <w:r>
        <w:t>Что касается форм этой политической жизни, то они определяются распределением земли между членами племени. В современный период не все эти члены являются собственниками. Таким образом, безземельные крестьяне низводятся до роли клиентов тех, кто их нанимает. С другой стороны, свойства, несомненно, имеют переменную степень. Но при скудости имеющейся земли и при еще большом числе собственников есть зажиточные крестьяне, а не</w:t>
      </w:r>
    </w:p>
    <w:p w:rsidR="00101462" w:rsidRDefault="002F4CBD">
      <w:pPr>
        <w:pStyle w:val="20"/>
        <w:spacing w:after="580"/>
        <w:ind w:firstLine="1080"/>
        <w:jc w:val="both"/>
      </w:pPr>
      <w:r>
        <w:t>(11) В узких рамках этого исследования, имеющего скорее историческую, чем социологическую направленность, мы ограничиваемся обрисовкой самых общих черт общественной и политической жизни, избегая, в частности, за необходимыми или удобными исключениями употребления арабского языка. или берберская терминология для обозначения учреждений. Для получения более подробной информации в основном можно обратиться к Robert Montagne, oÿ. cit., где многие события посвящены рифу, и особенно Дэвиду Харту, который, безусловно, является самым точным знатоком рифской жизни, поскольку подробно изучил ее на месте. Хотя мы полностью отклоняемся, как мы видели, от существенных выводов Дэвида Харта, мы не можем обойтись без провозглашения нашего долга перед ним. Работа Дэвида Харта была в печати в то время, когда были написаны эти страницы, но автор любезно сообщил нам главы, которые нас непосредственно касались. Более того, он уже обнародовал свои взгляды на этот вопрос в исследованиях, которые мы цитировали выше, а также в следующих исследованиях: Эмилио Бланко Исага и берберы Среднего Рифа, в «Тамуда», VI, 1958, стр. 171-237, и Клан, родословная и местная община в риффийском племени, в «Revue de Géographie du Maroc», № 8, 1965, стр. 25-33. По существу, мы воспользовались небольшим, но ценным собранием документов на арабском языке, собранным в «Рифе» Эмилио Бланко Исагой и опубликованным им в сопровождении испанского перевода и комментариев под заголовком «Эль Риф, аа часть: Ла лей рифеха, ИЛ Лос». canones rifehos comentados, Сеута, 1939 г. Лично возобновив непосредственное изучение этих документов,</w:t>
      </w:r>
    </w:p>
    <w:p w:rsidR="00101462" w:rsidRDefault="002F4CBD">
      <w:pPr>
        <w:pStyle w:val="11"/>
        <w:spacing w:after="120"/>
        <w:ind w:firstLine="0"/>
        <w:jc w:val="both"/>
      </w:pPr>
      <w:r>
        <w:t>крупные собственники. Отсюда уравновешенная и достаточно стабильная или, если угодно, застойная ситуация. Потому что собственность иногда может переходить из рук в руки, особенно во время эпидемий, когда смерть настигает вслепую. Часто выжившие из такой семьи помещиков сами становятся клиентами более бедной семьи, избавленной от зла. Но и без того изменяя фигуру в целом. Есть вращение, а не эволюция f</w:t>
      </w:r>
      <w:r>
        <w:rPr>
          <w:vertAlign w:val="superscript"/>
        </w:rPr>
        <w:footnoteReference w:id="99"/>
      </w:r>
      <w:r>
        <w:t>). Крестьяне-собственники, сильные своими более или менее многочисленными потомками и горсткой клиентов, делят власть, иногда оспаривая ее, в собраниях, созданных ими как единое целое или путем делегирования, на упомянутых выше уровнях: группа семей, часть, может быть, также, но в исключительных случаях, все племя.</w:t>
      </w:r>
    </w:p>
    <w:p w:rsidR="00101462" w:rsidRDefault="002F4CBD">
      <w:pPr>
        <w:pStyle w:val="11"/>
        <w:spacing w:after="120"/>
        <w:ind w:firstLine="900"/>
        <w:jc w:val="both"/>
      </w:pPr>
      <w:r>
        <w:t>Письменные документы, протоколы совещаний позволяют уточнить систему. На самом низком уровне все проблемы, возникающие у группы семей, относятся к «джамаке», собранию, объединяющему всех владельцев, являющихся главами семей. Именно оно узаконивает, устанавливая, например, страдания, причиняемые за нарушение права соседства или обязанности гостеприимства. Кроме того, она наделяет своей властью «шейха», ответственного за то, чтобы представлять ее и постоянно применять ее волю. Выбранный среди членов "джема°а", этот передаст свой мандат, как только его время истечет (</w:t>
      </w:r>
      <w:r>
        <w:rPr>
          <w:vertAlign w:val="superscript"/>
        </w:rPr>
        <w:footnoteReference w:id="100"/>
      </w:r>
      <w:r>
        <w:t>).</w:t>
      </w:r>
    </w:p>
    <w:p w:rsidR="00101462" w:rsidRDefault="002F4CBD">
      <w:pPr>
        <w:pStyle w:val="11"/>
        <w:spacing w:after="120"/>
        <w:ind w:firstLine="900"/>
        <w:jc w:val="both"/>
      </w:pPr>
      <w:r>
        <w:t>Ступенью выше находится другое собрание, которое управляет общими интересами всей фракции. В частности, он обеспечивает из недели в неделю удержание рынка, которое должно происходить по порядку. Помимо нескольких знатных лиц, он в основном состоит из шейхов, избираемых группами семей (</w:t>
      </w:r>
      <w:r>
        <w:rPr>
          <w:vertAlign w:val="superscript"/>
        </w:rPr>
        <w:footnoteReference w:id="101"/>
      </w:r>
      <w:r>
        <w:t>).</w:t>
      </w:r>
    </w:p>
    <w:p w:rsidR="00101462" w:rsidRDefault="002F4CBD">
      <w:pPr>
        <w:pStyle w:val="11"/>
        <w:spacing w:after="100"/>
        <w:ind w:firstLine="900"/>
        <w:jc w:val="both"/>
      </w:pPr>
      <w:r>
        <w:t>Логика системы хотела бы, чтобы на еще одном уровне, уровне племени, мы все же нашли руководство того же коллегиального типа, но на этот раз избранное на трех уровнях. На самом деле это не так. Можно думать, что этот вуз, фактически существовавший ранее, в один прекрасный день перестал функционировать, по крайней мере, как обычная инстанция. Потому что племя действительно представляет собой отдельную единицу, но оно было интегрировано в течение примерно десяти столетий в государство, которое, как мы видели, продержалось прочно, даже переходя из рук в руки, до наших дней. Отсюда существование двух противоположных политических сил, результатом которых является судьба племени: одна его собственная, поднимающаяся из основания, а другая, приходящая извне, исходит из махзена, т. е. из штат. Связь установлена ​​в лице каида, который, посланный султаном,</w:t>
      </w:r>
    </w:p>
    <w:p w:rsidR="00101462" w:rsidRDefault="002F4CBD">
      <w:pPr>
        <w:pStyle w:val="11"/>
        <w:spacing w:after="160"/>
        <w:ind w:firstLine="860"/>
        <w:jc w:val="both"/>
      </w:pPr>
      <w:r>
        <w:t xml:space="preserve">Из предшествующего мы видим, что эта связь, о которой мы поговорим позже, во всяком случае оставляет нетронутыми основы политической системы внутри племени. Первичные собрания законодательствуют на местном уровне, наделяя своей властью «шейхов», правящих от их имени и представляющих их во фракционном совете для участия в нем на равных началах в коллегиальном направлении. Это, как было сказано о других племенах и в других областях Марокко, республиканские учреждения (</w:t>
      </w:r>
      <w:r>
        <w:rPr>
          <w:vertAlign w:val="superscript"/>
        </w:rPr>
        <w:footnoteReference w:id="102"/>
      </w:r>
      <w:r>
        <w:t>). Но мы можем добавить, по крайней мере, в случае с Рифом, что мы имеем дело с известной демократией: демократией зажиточных крестьян. Поэтому, конечно, это не абсолютная демократия, так как, во-первых, единственными главами семейств, как мы можем заключить из документов, являются титульные члены собраний, за исключением их детей, даже преклонных лет; с тех пор и прежде всего безземельные крестьяне не участвуют. Это все-таки довольно широкая демократия, потому что в семье совпадение интересов сильнее, чем противоречие, и на практике, по свидетельствам, решение часто было коллективным. Что же касается обездоленных крестьян, то это не масса перед несколькими крупными помещиками. Свойства многочисленные, скромные, если не маленькие. Они не могут обеспечить экономическую основу для жестокого угнетения, которого требует жестокая эксплуатация. В отличие от того, что было в Афинах или Риме, безземельный крестьянин зависим, но не обращен в рабство. Связанный с пятым, он, безусловно, эксплуатируется, но остается связанным. Покорный клиент, тем не менее, он думает, что является союзником своего босса, когда тот оказывает ему свою поддержку. Патриархальные отношения весьма напоминают республику троглодитов, давно воображаемую Монтескье. Означает ли это, однако, что рифейнцы, чтобы продвигать свою республику, вдохновлялись, подобно тем добрым троглодитам, только принципами добродетели? Нет, но это означает, что трудно увидеть, наоборот, насколько они походили бы на портрет, который сделан из них, «плохих дикарей», как это запоздало создала колониальная идеология. Также следует сказать, ничуть не идеализируя в мире, что рифейнцы скорее сохранят те черты человечества, присутствие которых засвидетельствовано более чем в одном первобытном народе и которых индивиды современных обществ обычно лишены. Таким образом, это чувство, которое делает хозяина, даже неизвестного, посланником Бога, заслуживает абсолютного почтения. Для рифаинов, как свидетельствуют документы, это влекло за собой не простую обязанность, а обязанность, и кто уклонялся от нее, отвечал за это как проступок перед обществом (</w:t>
      </w:r>
      <w:r>
        <w:rPr>
          <w:vertAlign w:val="superscript"/>
        </w:rPr>
        <w:footnoteReference w:id="103"/>
      </w:r>
      <w:r>
        <w:t>). Вновь в 1923 году француз из Тайлиса, циркулировавший в Рифе без предрассудков и без философских априори, заявил, что видел там «только верность данному слову, заботу о гостях, безопасность путешествия» (</w:t>
      </w:r>
      <w:r>
        <w:rPr>
          <w:vertAlign w:val="superscript"/>
        </w:rPr>
        <w:footnoteReference w:id="104"/>
      </w:r>
      <w:r>
        <w:t>). И сегодня на горных тропах измученный жаждой идущий шаг за шагом, но вдали от источника воды, находит кувшин, укрытый от лучей солнца, которые невидимые руки наполняют каждый день. Или если он останавливается на пороге коттеджа, чтобы попросить попить, то вынужден зайти внутрь перекусить(</w:t>
      </w:r>
      <w:r>
        <w:rPr>
          <w:vertAlign w:val="superscript"/>
        </w:rPr>
        <w:footnoteReference w:id="105"/>
      </w:r>
      <w:r>
        <w:rPr>
          <w:vertAlign w:val="superscript"/>
        </w:rPr>
        <w:t xml:space="preserve"> </w:t>
      </w:r>
      <w:r>
        <w:rPr>
          <w:vertAlign w:val="superscript"/>
        </w:rPr>
        <w:footnoteReference w:id="106"/>
      </w:r>
      <w:r>
        <w:t xml:space="preserve">). По словам их авторов, эти жесты совершаются только «из любви к Богу». Тем не менее они исключают мысль о том, что нравы прошлого, от которых они являются лишь пережитками, могли быть основаны на ненависти к ближнему. Более того, сами по себе рассказы о Мульера, еженедельно собирающем на рынке груды трупов, поистине гротескны. Такими темпами хватило бы нескольких веков, чтобы истребить все. Несостоятелен и тезис Харта, который, наоборот, делает рынок гаванью мира, но в мире, всюду обреченном, по самому закону, на мстительность и взаимную резню. Все убийства, совершенные на рынке или где-либо еще, подлежали общественному наказанию. Суровое наказание, вплоть до разорения и изгнания убийцы и всей его семьи. Не применялась только смертная казнь. Замечательное исключение в обществе, которое, как нам говорят, должно было принести в жертву своих детей (19).</w:t>
      </w:r>
    </w:p>
    <w:p w:rsidR="00101462" w:rsidRDefault="002F4CBD">
      <w:pPr>
        <w:pStyle w:val="11"/>
        <w:spacing w:after="100"/>
        <w:ind w:firstLine="920"/>
        <w:jc w:val="both"/>
        <w:sectPr w:rsidR="00101462">
          <w:headerReference w:type="even" r:id="rId74"/>
          <w:headerReference w:type="default" r:id="rId75"/>
          <w:footerReference w:type="even" r:id="rId76"/>
          <w:footerReference w:type="default" r:id="rId77"/>
          <w:type w:val="continuous"/>
          <w:pgSz w:w="25450" w:h="31680"/>
          <w:pgMar w:top="2058" w:right="3520" w:bottom="0" w:left="3590" w:header="0" w:footer="3" w:gutter="0"/>
          <w:cols w:space="720"/>
          <w:noEndnote/>
          <w:docGrid w:linePitch="360"/>
          <w15:footnoteColumns w:val="1"/>
        </w:sectPr>
      </w:pPr>
      <w:r>
        <w:t>Поэтому было бы уместно, наконец, избавиться от дантовского видения, господствовавшего в течение восьмидесяти лет. Как и любое другое, риффийское общество переживало внутренние конфликты. Но, как и другие, она знала, как найти средства справиться с этим. Там наказывались преступления и проступки. Несмотря на икоту, там сохранялся социальный мир. Именно такой ценой рифейнцы если не значительно эволюционировали, то, по крайней мере, увековечили свое существование. Совершенно верно, что в недавние и легко датируемые времена они испытали серьезные неприятности. Но это был кризис. Внезапно нарушив ход более мирной жизни прошлого, оно приобрело в сознании людей очарование катаклизма, которое было переведено в эпические термины. Теперь социологи не только получили как исторические факты</w:t>
      </w:r>
    </w:p>
    <w:p w:rsidR="00101462" w:rsidRDefault="002F4CBD">
      <w:pPr>
        <w:pStyle w:val="11"/>
        <w:spacing w:after="100"/>
        <w:ind w:firstLine="0"/>
        <w:jc w:val="both"/>
      </w:pPr>
      <w:r>
        <w:lastRenderedPageBreak/>
        <w:t>эти легендарные сказания, но, несмотря на сами свидетельства рифов, они хотели видеть в них историю рифа от всей вечности. Таким образом, необходимо было найти причину в каком-то изначальном дефекте, который всегда был заложен в сердце Рифаина или в его компании. Это не преминуло отодвинуть в тень европейское вмешательство, которое, однако, в течение последнего столетия стало более очевидным во всех марокканских делах, найдя именно в Рифе одну из излюбленных точек своего приложения. Мы только заметили это в конце гонки, чтобы сделать вывод, что она одна положила конец многовековой анархии. Это чтобы полностью перевернуть представление о реальности. Несмотря на застой на очень низком уровне, риффийское общество жило и увековечивало себя. Она была обязана, как мы сказали, соответствующим учреждениям. Мы увидим, что она также обязана своим членством в марокканском государстве. Именно европейское давление, разрушив всю систему, породило упомянутый выше кризис, из которого, в заключение, мы попытаемся выделить существенные аспекты.</w:t>
      </w:r>
    </w:p>
    <w:p w:rsidR="00101462" w:rsidRDefault="002F4CBD">
      <w:pPr>
        <w:pStyle w:val="11"/>
        <w:spacing w:after="580" w:line="0" w:lineRule="atLeast"/>
        <w:ind w:firstLine="0"/>
        <w:jc w:val="center"/>
      </w:pPr>
      <w:r>
        <w:t>*** *</w:t>
      </w:r>
    </w:p>
    <w:p w:rsidR="00101462" w:rsidRDefault="002F4CBD">
      <w:pPr>
        <w:pStyle w:val="11"/>
        <w:spacing w:after="340"/>
        <w:ind w:firstLine="960"/>
        <w:jc w:val="both"/>
      </w:pPr>
      <w:r>
        <w:t>Случай с Рифом — один из тех, которые охотно цитируются для иллюстрации знаменитой теории, ограничивающей власть султана в древнем Марокко только страной «махзен», исключая страну «сиба», где племена, признавая за государем религиозную власть, отвергал его светскую власть и отказывался платить ему подати. Ибо, даже не сохраняя представления о том, что царила вечная анархия, как истолковать эти расширенные полномочия, осуществляемые в различных областях, не исключая и правосудия, собраниями, непосредственно исходящими от местного населения? В этом нет и следа авторитета государства, не следует ли из этого заключить, что существует фактическая независимость? Тем более что к тому же во время споров, которые с 1860 г. натравливали некоторые европейские страны на риффийские племена, случалось, что сам султан утверждал, что он бессилен заставить эти племена повиноваться. Чтобы ответить на этот вопрос, необходимо более внимательно изучить проблему.</w:t>
      </w:r>
    </w:p>
    <w:p w:rsidR="00101462" w:rsidRDefault="002F4CBD">
      <w:pPr>
        <w:pStyle w:val="11"/>
        <w:spacing w:after="100"/>
        <w:ind w:firstLine="960"/>
        <w:jc w:val="both"/>
      </w:pPr>
      <w:r>
        <w:t>Привыкшие к сегодняшнему дню, мы хотим верить в состоятельность государства только в том случае, если оно проявляется около самой маленькой деревушки полицейским, судьей, сборщиком налогов, назначенными из столицы. Мы забываем, что раньше, даже в Европе, в хорошо устроенных государствах не один город пользовался избирательным правом, многие провинции сохраняли свои государства, которые из года в год торговались из-за своего вклада в пользу короля. Видя, с какой свободой распоряжались рифейнцы вожжами своего повседневного существования, мы заключаем, что султан, деспотический по определению, должен был ломать себе зубы, пытаясь их вправить. Мы не понимаем, что Махзен, выполняя положительные социальные функции, мог присоединить к себе племена, не подчиняя их абсолютно насильственно; что султан был крайне заинтересован в уважении организации, которая так хорошо отвечала на местном уровне потребностям его народа, освобождая его от управления собой при условии, что его цель и их цель были достигнуты. Чего ожидал султан от своих риффийских племен? Налоги сначала, на регулярной основе. Затем, но лишь изредка, военный взнос. Что же касается племен, то что им нужно взамен? Решающая власть, чтобы сгладить или урегулировать между ними споры, которые, вероятно, переродятся, и поддержка страны по отношению к христианам, оккупировавшим их побережья, где, будучи предоставлены самим себе, они не смогли бы их сдержать. Соблюдала ли каждая из сторон условия этого контракта? Это реальный вопрос и единственный. Если бы это было не так, и это подтверждается документами в руках, мы имели бы право говорить о «сибе», о неподчинении и даже о независимости. Но найденные документы говорят нам, что было как раз наоборот, если не всегда, то, по крайней мере, как мы предполагали, до начала этого века. Во-первых, они говорят нам, что у султана всегда был губернатор в Рифе, который представлял его; что он также содержал там, от одного конца области до другого, полдюжины касб, укрепленных казарм, с их гарнизоном. Как бы независимый или мятежный Риф вынес бы эти два признака власти Махзена у себя дома? Добавим, что эти знаки не были символическими. Облеченный полномочиями, губернатор действительно ими пользовался. Военные силы против испанских войск, размещенных на побережье и охраняемых половиной касб, в то время как в самом сердце страны остальные касбы предлагали губернатору полицию для осуществления его гражданских полномочий. Какие это были? Вот два примера, чтобы понять это.</w:t>
      </w:r>
    </w:p>
    <w:p w:rsidR="00101462" w:rsidRDefault="002F4CBD">
      <w:pPr>
        <w:pStyle w:val="11"/>
        <w:spacing w:after="100"/>
        <w:ind w:firstLine="900"/>
        <w:jc w:val="both"/>
      </w:pPr>
      <w:r>
        <w:t>Между тремя фракциями племени Бени Уриагель возникает спор о разделе воды для орошения. Двое из них, считавшие себя обиженными третьим, посылают своих делегатов к правителю. Созвав стороны, последние при содействии юрисконсульта приступают к примирению, после чего стороны в письменной форме обязуются соблюдать достигнутое соглашение (</w:t>
      </w:r>
      <w:r>
        <w:rPr>
          <w:vertAlign w:val="superscript"/>
        </w:rPr>
        <w:footnoteReference w:id="107"/>
      </w:r>
      <w:r>
        <w:t>),</w:t>
      </w:r>
    </w:p>
    <w:p w:rsidR="00101462" w:rsidRDefault="002F4CBD">
      <w:pPr>
        <w:pStyle w:val="11"/>
        <w:spacing w:after="320"/>
        <w:ind w:firstLine="900"/>
        <w:jc w:val="both"/>
      </w:pPr>
      <w:r>
        <w:t>В другой раз это спор между двумя граничащими племенами, но одно из которых, м'тиуа, является рифейном, а другое - из Конфедерации.</w:t>
      </w:r>
      <w:r>
        <w:softHyphen/>
      </w:r>
      <w:r>
        <w:t>Рацион гомара. Во втором группа семей, которые должны ответить за убийство, совершенное одним из них, имеет идею быть усыновленными и, в некотором роде, присоединенными к их территории соседним М'тиуа. Таким образом, он уклоняется от правосудия своего собственного племени. Но этот, чье негодование вполне мыслимо, восстает против М'тиуа, который приложил руку к замыслу. Это зерно конфликта. Именно тогда правитель Гомара вмешался от имени пострадавшего племени. Не напрямую, так как мтиуа, рифы, не подчиняются его власти. Но он относится к султану. Последний, проинформированный, немедленно отдал своему правителю в Рифе приказ заставить мтиуа уважать права своих соседей гомара (</w:t>
      </w:r>
      <w:r>
        <w:rPr>
          <w:vertAlign w:val="superscript"/>
        </w:rPr>
        <w:footnoteReference w:id="108"/>
      </w:r>
      <w:r>
        <w:t>).</w:t>
      </w:r>
    </w:p>
    <w:p w:rsidR="00101462" w:rsidRDefault="002F4CBD">
      <w:pPr>
        <w:pStyle w:val="11"/>
        <w:spacing w:after="320"/>
        <w:ind w:firstLine="840"/>
        <w:jc w:val="both"/>
      </w:pPr>
      <w:r>
        <w:t>В обоих случаях это вопросы, в которых либо фракции, либо племена противостоят друг другу. Именно на этом уровне, собственно, и происходит действие губернатора, чья миссия заключается в обеспечении всеобщего спокойствия, не вмешиваясь ниже во внутренние дела. Это то, что позволяет понять, что одного наместника было достаточно для этой задачи примерно до 1880 г. За исключением очень мелких племен, именно с фракциями он тогда контактировал через одного из «шейхов». результате, приобрел место и, без сомнения, силу, которая отличала его от сверстников. При разрешении споров губернатор, несомненно, прибегал к своим жандармам, но, кажется, в качестве курьеров, не более того, при смехотворном их количестве. Реальностью его силы была власть, которую он олицетворял в глазах всех как представитель султана, авторитет, чье вмешательство было спонтанно запрошено в случае необходимости. Он также мог рассчитывать на поддержку в каждом из племен нескольких «чорфа» или «толба», окруженных религией и весивших в старом марокканском обществе больше, чем батальоны. Конечно, очень гибкое правительство и очень экономное, но тем не менее правительство. И если во время правления Мулай эль-Хасана и произойдет изменение, то только для того, чтобы приблизить центральную власть к племенам, заменив единого правителя для всего Рифа каидом в каждом из составных племен. Когда же мог быть со стороны Махзена отказ от своих прерогатив? из нескольких «чорфа» или «толба», окруженных ореолом религии и которые в старом марокканском обществе весили больше, чем батальоны. Конечно, очень гибкое правительство и очень экономное, но тем не менее правительство. И если во время правления Мулай эль-Хасана и произойдет изменение, то только для того, чтобы приблизить центральную власть к племенам, заменив единого правителя для всего Рифа каидом в каждом из составных племен. Когда же мог быть со стороны Махзена отказ от своих прерогатив? из нескольких «чорфа» или «толба», окруженных ореолом религии и которые в старом марокканском обществе весили больше, чем батальоны. Конечно, очень гибкое правительство и очень экономное, но тем не менее правительство. И если во время правления Мулай эль-Хасана и произойдет изменение, то только для того, чтобы приблизить центральную власть к племенам, заменив единого правителя для всего Рифа каидом в каждом из составных племен. Когда же мог быть со стороны Махзена отказ от своих прерогатив? это было только для того, чтобы приблизить центральную власть к племенам, заменив единого правителя для всего Рифа каидом в каждом из составных племен. Когда же мог быть со стороны Махзена отказ от своих прерогатив? это было только для того, чтобы приблизить центральную власть к племенам, заменив единого правителя для всего Рифа каидом в каждом из составных племен. Когда же мог быть со стороны Махзена отказ от своих прерогатив?</w:t>
      </w:r>
    </w:p>
    <w:p w:rsidR="00101462" w:rsidRDefault="002F4CBD">
      <w:pPr>
        <w:pStyle w:val="11"/>
        <w:spacing w:after="140"/>
        <w:ind w:firstLine="980"/>
        <w:jc w:val="both"/>
      </w:pPr>
      <w:r>
        <w:t>Что же касается рифаинов, то до сих пор никто не установил, что они не дают своего вклада в пользу государства ни деньгами, ни солдатами. Наоборот, мы видим, что во время Тетуанской войны против Испании в 1860 году контингенты из Рифа прибыли на Сеутский фронт, который был уже очень далеко от Рифа (</w:t>
      </w:r>
      <w:r>
        <w:rPr>
          <w:vertAlign w:val="superscript"/>
        </w:rPr>
        <w:footnoteReference w:id="109"/>
      </w:r>
      <w:r>
        <w:t>), в то время как их контрибьюторы взяли на себя на месте атаку Мелилья фронта, нанеся врагу тяжелые удары. Это приводит к тому, что Мохаммед эль-Хатиб, министр султана, сообщая об этих фактах, предлагает собрать целую армию рифов, даже если это означает освобождение рифов от налогов на десять лет (</w:t>
      </w:r>
      <w:r>
        <w:rPr>
          <w:vertAlign w:val="superscript"/>
        </w:rPr>
        <w:footnoteReference w:id="110"/>
      </w:r>
      <w:r>
        <w:t>). Мы видим здесь две вещи. Во-первых, рифейнцы согласились умереть, защищая не только свою маленькую землю, но и всю марокканскую землю. И это важно. С другой стороны, отказ от денег, если такова была их привычка, то, надо полагать, по крайней мере не был бы печально известен, если бы советник самого султана не знал об этом, как явствует из его предложения освободить Rifains от налогов. Он действительно не знал, потому что это не так. В 1889 году, двадцать девять лет спустя, некоторые племена рифов не выполнили приказ отправить свой эскорт для участия в турне, которое султан совершал по северо-западу страны. Несомненно, это было вызвано моментом сбора урожая. Тем не менее султан санкционирует их отсутствие, налагая на каждого из них штраф (</w:t>
      </w:r>
      <w:r>
        <w:rPr>
          <w:vertAlign w:val="superscript"/>
        </w:rPr>
        <w:footnoteReference w:id="111"/>
      </w:r>
      <w:r>
        <w:t xml:space="preserve">). Разве такое поведение от начала до конца не является доказательством того, что государь обращался с рифейнами так же, как и с такими другими своими подданными, и что он был в состоянии это сделать?</w:t>
      </w:r>
    </w:p>
    <w:p w:rsidR="00101462" w:rsidRDefault="002F4CBD">
      <w:pPr>
        <w:pStyle w:val="11"/>
        <w:spacing w:after="680" w:line="0" w:lineRule="atLeast"/>
        <w:ind w:firstLine="0"/>
        <w:jc w:val="center"/>
      </w:pPr>
      <w:r>
        <w:t>*** *</w:t>
      </w:r>
    </w:p>
    <w:p w:rsidR="00101462" w:rsidRDefault="002F4CBD">
      <w:pPr>
        <w:pStyle w:val="11"/>
        <w:spacing w:after="540"/>
        <w:ind w:firstLine="900"/>
        <w:jc w:val="both"/>
        <w:sectPr w:rsidR="00101462">
          <w:headerReference w:type="even" r:id="rId78"/>
          <w:headerReference w:type="default" r:id="rId79"/>
          <w:footerReference w:type="even" r:id="rId80"/>
          <w:footerReference w:type="default" r:id="rId81"/>
          <w:headerReference w:type="first" r:id="rId82"/>
          <w:footerReference w:type="first" r:id="rId83"/>
          <w:pgSz w:w="25450" w:h="31680"/>
          <w:pgMar w:top="2058" w:right="3520" w:bottom="0" w:left="3590" w:header="0" w:footer="3" w:gutter="0"/>
          <w:cols w:space="720"/>
          <w:noEndnote/>
          <w:titlePg/>
          <w:docGrid w:linePitch="360"/>
          <w15:footnoteColumns w:val="1"/>
        </w:sectPr>
      </w:pPr>
      <w:r>
        <w:t>Опять же, последний упомянутый факт относится ко времени, когда серьезные потрясения уже потрясли сознание заинтересованного населения. У этих простых людей чувство зависимости и долга перед своим сувереном трансформировалось в религиозную преданность. Еще в начале этого века, когда дождь шел медленно, в Рифе говорилось: «Наш господин султан сердится на нас. Заметим также попутно, как приятно слышать повторение того, что в мятежных странах, в том числе и в Рифе, власть государя была только религиозной, без более того, как если бы у населения, сплошь погрязшего в религии, эта религиозная власть не превышала, подразумевая таким образом, светскую власть. Но вернемся к рифийцам, готовым смиренно нести гнев своего господина, задержавшего дождь из-за их грехов, они не могли не дезориентироваться, если, напротив, он приходил наказывать их за их заслуги. А как иначе они могли бы понять новый ход вещей после 1860 года? Именно в тот год они, как и их предки, в течение трех столетий сдерживали испанцев за его стенами у Мелифлы. Но потом, когда воцарился мир, сам султан повелел им оставить врагу часть своей территории, поля, дома, мечеть. ком Но потом, когда воцарился мир, сам султан повелел им оставить врагу часть своей территории, поля, дома, мечеть. ком Но потом, когда воцарился мир, сам султан повелел им оставить врагу часть своей территории, поля, дома, мечеть. ком</w:t>
      </w:r>
      <w:r>
        <w:softHyphen/>
      </w:r>
    </w:p>
    <w:p w:rsidR="00101462" w:rsidRDefault="002F4CBD">
      <w:pPr>
        <w:pStyle w:val="11"/>
        <w:spacing w:after="540"/>
        <w:ind w:firstLine="0"/>
        <w:jc w:val="both"/>
      </w:pPr>
      <w:r>
        <w:lastRenderedPageBreak/>
        <w:t xml:space="preserve">Один испанский свидетель справедливо отмечает: «племена испытали глубокое волнение, увидев беспрецедентное зрелище в этой империи, войска султана и принца во главе, прибывшие, чтобы навязать им волю чужеземца». нация» (</w:t>
      </w:r>
      <w:r>
        <w:rPr>
          <w:vertAlign w:val="superscript"/>
        </w:rPr>
        <w:footnoteReference w:id="112"/>
      </w:r>
      <w:r>
        <w:t>). Действительно глубокое чувство, и, без сомнения, очень сложное, состоит из гнева против захватчика, но также и из боли, сначала, затем из недовольства султаном, когда такие события, до конца века, возобновятся. Потому что четыре раза войска султана вернутся в Риф, они будут убивать там людей и разрушать там дома.</w:t>
      </w:r>
      <w:r>
        <w:rPr>
          <w:vertAlign w:val="superscript"/>
        </w:rPr>
        <w:footnoteReference w:id="113"/>
      </w:r>
      <w:r>
        <w:t xml:space="preserve">). Однако каждый раз это было следствием локальных споров с испанцами. Скажем ли мы на это, что рифейнцы не хотели быть марокканцами, или, скорее, скажем, что, марокканцы, они очень плохо восприняли испанское завоевание?</w:t>
      </w:r>
    </w:p>
    <w:p w:rsidR="00101462" w:rsidRDefault="002F4CBD">
      <w:pPr>
        <w:pStyle w:val="20"/>
        <w:spacing w:after="420" w:line="260" w:lineRule="exact"/>
        <w:ind w:firstLine="0"/>
        <w:jc w:val="center"/>
      </w:pPr>
      <w:r>
        <w:t>*Ÿ*</w:t>
      </w:r>
    </w:p>
    <w:p w:rsidR="00101462" w:rsidRDefault="002F4CBD">
      <w:pPr>
        <w:pStyle w:val="11"/>
        <w:spacing w:after="160"/>
        <w:ind w:firstLine="880"/>
        <w:jc w:val="both"/>
      </w:pPr>
      <w:r>
        <w:t>Мы хорошо понимаем, что здесь мы наталкиваемся на традиционную точку зрения, согласно которой, напротив, волнения на Рифе заставили испанцев ответить, а вместе с ними и другие европейские державы. Но главный аргумент в поддержку тезиса – это знаменитое пиратство, о котором мы говорили в начале и которое тогда наделало шума. Однако марокканские документы, которыми до сих пор пренебрегали, позволяют, как мы увидим, пролить новый свет на этот вопрос.</w:t>
      </w:r>
    </w:p>
    <w:p w:rsidR="00101462" w:rsidRDefault="002F4CBD">
      <w:pPr>
        <w:pStyle w:val="11"/>
        <w:spacing w:after="280"/>
        <w:ind w:firstLine="880"/>
        <w:jc w:val="both"/>
      </w:pPr>
      <w:r>
        <w:t>Морская торговля Марокко велась почти исключительно на атлантической стороне, потому что на Средиземноморье все доступные пункты на протяжении столетий находились в руках испанцев или контролировались ими. Кроме того, хотя Риф, тупик Марокканской империи, находился на краю самых оживленных вод мира, он находился на краю света. И, без сомнения, это, гораздо больше, чем его горы или бедность его почвы, является причиной его великой исторической отсталости. Но после 1860 года, когда обострилась конкуренция между различными европейскими странами за завоевание марокканского рынка, Риф, как раз напротив Гибралтара и Малаги, предоставил свое пустынное побережье для интересной контрабандной торговли многими способами. Освобождало, конечно, от таможенных пошлин, но и открывало движение запрещенным товарам, в частности оружию, на входе, а скот на выходе. Наконец, это позволило прибрежным племенам вступить в сговор, открыв путь для политического проникновения. Для страны, в дополнение к ущербу, нанесенному ее финансам и ее экономике, контрабанда вызвала внутренние беспорядки, которые подорвали могущество государства, и инциденты, дающие предлог для иностранной интервенции. Это способствовало назреванию так называемого марокканского вопроса.</w:t>
      </w:r>
    </w:p>
    <w:p w:rsidR="00101462" w:rsidRDefault="002F4CBD">
      <w:pPr>
        <w:pStyle w:val="11"/>
        <w:spacing w:after="340"/>
        <w:ind w:firstLine="860"/>
        <w:jc w:val="both"/>
        <w:sectPr w:rsidR="00101462">
          <w:headerReference w:type="even" r:id="rId84"/>
          <w:headerReference w:type="default" r:id="rId85"/>
          <w:footerReference w:type="even" r:id="rId86"/>
          <w:footerReference w:type="default" r:id="rId87"/>
          <w:headerReference w:type="first" r:id="rId88"/>
          <w:footerReference w:type="first" r:id="rId89"/>
          <w:pgSz w:w="25450" w:h="31680"/>
          <w:pgMar w:top="2058" w:right="3520" w:bottom="0" w:left="3590" w:header="0" w:footer="3" w:gutter="0"/>
          <w:cols w:space="720"/>
          <w:noEndnote/>
          <w:titlePg/>
          <w:docGrid w:linePitch="360"/>
          <w15:footnoteColumns w:val="1"/>
        </w:sectPr>
      </w:pPr>
      <w:r>
        <w:t xml:space="preserve">Встревоженный султан неоднократно и настойчиво призывал основные правительства прекратить покрывать своих контрабандистов. Но тщетно (</w:t>
      </w:r>
      <w:r>
        <w:rPr>
          <w:vertAlign w:val="superscript"/>
        </w:rPr>
        <w:footnoteReference w:id="114"/>
      </w:r>
      <w:r>
        <w:rPr>
          <w:vertAlign w:val="superscript"/>
        </w:rPr>
        <w:t xml:space="preserve"> </w:t>
      </w:r>
      <w:r>
        <w:rPr>
          <w:vertAlign w:val="superscript"/>
        </w:rPr>
        <w:footnoteReference w:id="115"/>
      </w:r>
      <w:r>
        <w:t xml:space="preserve">). Чаще всего операции проводились в бухте Алусемас. Там, в нескольких саженях от берега, на островке построен испанский поселок. На глазах командующего корабли из Малаги или Гибралтара выгружали туда масло, свечи, ткани, ружья и патроны. Затем товары небольшими партиями переправлялись обратно на берег на нескольких лодках, принадлежащих лицам из племени беккиуа, всего дюжина, разделяющих монополию на этот транспорт (2S). Однако случилось так, что в колеса попала песчинка. Заказ, хотя и оплаченный заранее, так и не был доставлен. Либо какой-то Рифаин, отправившийся сводить счеты напротив, на островке, был мертвым выброшен волнами на берег. При отсутствии обращения, тогда приходилось самому расплачиваться имеющимися средствами. Удобнее всего было, когда маленький европейский парусник стоял совсем близко от берега, сдерживаемый мертвым штилем,</w:t>
      </w:r>
    </w:p>
    <w:p w:rsidR="00101462" w:rsidRDefault="002F4CBD">
      <w:pPr>
        <w:pStyle w:val="11"/>
        <w:spacing w:after="340"/>
        <w:ind w:firstLine="0"/>
        <w:jc w:val="both"/>
      </w:pPr>
      <w:r>
        <w:t>захватить там несколько заложников, которых обналичили, чтобы наконец получить репарации (</w:t>
      </w:r>
      <w:r>
        <w:rPr>
          <w:vertAlign w:val="superscript"/>
        </w:rPr>
        <w:footnoteReference w:id="116"/>
      </w:r>
      <w:r>
        <w:t>). После долгих потрясений это правда. Европейская пресса была развязана, морские части представились в Танжерской бухте, осажденный султан негодовал, вел переговоры, умолял. В конце концов, он оплатил счет, даже если это означало, что все Беккиуа должны платить его всем скопом, и даже их соседи, когда случай однажды позволил это сделать.</w:t>
      </w:r>
    </w:p>
    <w:p w:rsidR="00101462" w:rsidRDefault="002F4CBD">
      <w:pPr>
        <w:pStyle w:val="11"/>
        <w:ind w:firstLine="880"/>
        <w:jc w:val="both"/>
      </w:pPr>
      <w:r>
        <w:t>Это сценарий, по которому часто происходило в 1990-х годах, пока в 1896 году не стало тяжело. У испанцев было тринадцать рифенов. Со своей стороны, Беккиуа взяли француза и грека, а также нескольких португальцев. Но, несмотря на дипломатические сокровища, султан на этот раз не добился ни малейших уступок от Беккиуа. Каково же было его изумление, когда он обнаружил, что эти мятежники действуют не сами по себе. Наделенный Францией консульскими полномочиями, алжирец прибыл на место, чтобы оживить их сопротивление вместе с местным отделением Братства Уэззан, также защищенным Францией и преданным ее служению. Это еще не все, ведь когда султан, не видя выхода, кроме как силой, отправил на место происшествия карательную экспедицию, виновных уже не было.</w:t>
      </w:r>
    </w:p>
    <w:p w:rsidR="00101462" w:rsidRDefault="002F4CBD">
      <w:pPr>
        <w:pStyle w:val="11"/>
        <w:spacing w:after="660"/>
        <w:ind w:firstLine="860"/>
        <w:jc w:val="both"/>
      </w:pPr>
      <w:r>
        <w:t>Вот что придает риффийскому пиратству его реальные размеры и его истинный смысл: среди Иземурена, части небольшого племени беккиуа, дюжина преступников, распространяющих на своей земле европейскую контрабанду, плодом которой они были, прикрытая и управляемая нация, которая также была европейской, чтобы служить ее целям завоевания. И именно им рифейнцы в целом обязаны репутацией свирепых людей, которую историки увековечили и завещали после них, как рабочие данные, социологии.</w:t>
      </w:r>
    </w:p>
    <w:p w:rsidR="00101462" w:rsidRDefault="002F4CBD">
      <w:pPr>
        <w:pStyle w:val="20"/>
        <w:spacing w:after="660" w:line="0" w:lineRule="atLeast"/>
        <w:ind w:firstLine="0"/>
        <w:jc w:val="center"/>
      </w:pPr>
      <w:r>
        <w:t>*** *</w:t>
      </w:r>
    </w:p>
    <w:p w:rsidR="00101462" w:rsidRDefault="002F4CBD">
      <w:pPr>
        <w:pStyle w:val="20"/>
        <w:spacing w:after="660"/>
        <w:ind w:firstLine="1080"/>
        <w:jc w:val="both"/>
      </w:pPr>
      <w:r>
        <w:t xml:space="preserve">(30) Существует целая серия писем, по которым мы можем проследить, как марокканское правительство постепенно обнаружило роль, которую сыграло в этом деле сначала местное отделение братства Уэззан, а затем Материнский дом, на который он жаловался министру. Франции, его защитником, затем неким Аллалом Абди, носившим консульские функции и доставленным на место происшествия французским фрегатом, наконец, самим министром Франции: среди прочего, письма Мулай Абдельазиза или Ахмеда Бен Муссы Мохаммед Торрес от 16 джумада I 1315/13 октября 1897 г., Тетуан, XXIV, 69; Джумада I 23, 1315/20 октября 1897, Тетуан, XXIV, 76; Джумада II 17, 1315/13 ноября 1897, Тетуан, XXIV, 88; от Шабана 17, 1315/11 января 1898, Тетуан, XXIV, 125; от Chaoual 10, 1315/10 марта 1898, Tetouan, XXIV, 143; от 3 Rabi° I 1316/22 июля 1898, Tetouan, XXV, 37. В этом последнем письме мы читаем, в частности, что, когда он прибыл в Марракеш, министр Франции заверил, что он запретил «Аллай эль-абди продолжайте вмешиваться в это дело. «Как только министр дал нам эти заверения, мы были уверены, что добьемся этих бандитов. Однако, когда после официальных извещений колонна интервентов двинулась в путь, то обнаружила, что первая группа бежала, а когда она пошла в атаку, остальные в свою очередь бежали, и о них позаботился министр, который приказал их доставить в Оран. Однако речь идет не только о крупных преступниках, но и о самих руководителях восстания. Лучше, среди них есть персонажи, удерживавшие европейских пленных (в том числе капитан французского корабля), в частности Хадж, Али Омар Узиан, Хадж Омар Шуайб и Дадди бен Максауд, которые призывали не выдавать европейцев до тех пор, пока марокканское правительство не освободит своих вкладчиков, задержанных им... Правительству Марокко трудно понять мотивы тех, кто был замешан в этом деле, открыто выступая против него на его собственной территории за группу марокканских подданных, в то время как преступления этих люди знают, что за эти преступления была выплачена значительная компенсация. Когда правительство захотело образумить этих головорезов, они создали ему трудности многократными подходами и вмешательствами в пользу лидеров мятежа под предлогом того, что они были друзьями Эль-Абди, роль которого теперь ясна... Давайте сравним эту позицию с позицией марокканского правительства, которое делает все возможное, чтобы удовлетворить многочисленные требования Франции. »</w:t>
      </w:r>
    </w:p>
    <w:p w:rsidR="00101462" w:rsidRDefault="002F4CBD">
      <w:pPr>
        <w:pStyle w:val="11"/>
        <w:spacing w:after="160"/>
        <w:ind w:firstLine="880"/>
        <w:jc w:val="both"/>
      </w:pPr>
      <w:r>
        <w:t xml:space="preserve">Примерно в то же время, когда в риффийской стране вера в махзенов была поколеблена всеми упомянутыми выше событиями, внутри самих племен происходили важные перемены. В прошлом в Рифе, как и повсюду в Марокко, и по крайней мере в племенах каждый мужчина, как только у него были средства, имел свое ружье. Но старая винтовка прошлых лет, практически лишенная системы наведения, которую больно дергать плечом, чтобы промахнуться мимо своего человека на двадцати шагах, как нельзя лучше подходила в конфликте между двумя группами, чтобы заставить порох говорить без проливной крови, лишь бы спасти честь обеих сторон, а затем позволить вступить в игру примиренческим элементам.</w:t>
      </w:r>
    </w:p>
    <w:p w:rsidR="00101462" w:rsidRDefault="002F4CBD">
      <w:pPr>
        <w:pStyle w:val="11"/>
        <w:spacing w:after="460"/>
        <w:ind w:firstLine="880"/>
        <w:jc w:val="both"/>
        <w:sectPr w:rsidR="00101462">
          <w:headerReference w:type="even" r:id="rId90"/>
          <w:headerReference w:type="default" r:id="rId91"/>
          <w:footerReference w:type="even" r:id="rId92"/>
          <w:footerReference w:type="default" r:id="rId93"/>
          <w:type w:val="continuous"/>
          <w:pgSz w:w="25450" w:h="31680"/>
          <w:pgMar w:top="2058" w:right="3520" w:bottom="0" w:left="3590" w:header="0" w:footer="3" w:gutter="0"/>
          <w:cols w:space="720"/>
          <w:noEndnote/>
          <w:docGrid w:linePitch="360"/>
          <w15:footnoteColumns w:val="1"/>
        </w:sectPr>
      </w:pPr>
      <w:r>
        <w:t xml:space="preserve">Совсем другое дело, когда европейская боевая винтовка, которая убивает, причем издалека, начнет проникать в контрабанду с 80-х гг.. Приобретя это оружие, один человек в одиночку может победить в своей группе коллективную волю. Конечно, с появлением в других руках других винтовок баланс был восстановлен. Но другой баланс. Не столько потому, что он был нестабилен, как всякий вооруженный мир. Потому что, учитывая цену, вы должны были быть богатыми, чтобы владеть новым оружием и приобретать достаточно боеприпасов. Таким образом, риски конфликта были ограничены. Настоящая новизна состоит в том, что, вооружившись, богатое меньшинство не могло, несмотря на причины разногласий, не понять, что скорее в их интересах согласиться навязать себя вместе и без риска, большому количеству их "собратьев" либо плохо вооруженных, либо безоружных. И действительно, даже в самые смутные времена, которые, как мы увидим, приходится на период с 1910 по 1920 год, когда современная винтовка уже не была редкостью в стране, никогда не происходило ничего, что напоминало бы, хотя бы отдаленно, те массовые убийства, о которых рассказывают или предполагают. Мульераса и Вестермарка. В разгар политических страстей базар для этих закоренелых республиканцев оставался форумом. Борьба велась на словах. Они дрались только в крайних случаях. С другой стороны, это была их республика, у которой теперь было другое лицо. Лицо олигархии, где самые богатые в прошлом, сильные в своем оружии, но также сильные в своем понимании, еще больше обогатились за счет многих. Не меняя институтов, просто искажая игру,</w:t>
      </w:r>
      <w:r>
        <w:rPr>
          <w:vertAlign w:val="superscript"/>
        </w:rPr>
        <w:footnoteReference w:id="117"/>
      </w:r>
      <w:r>
        <w:t>). Что касается крестьян когда-то обеспеченных, пусть они таковыми и останутся</w:t>
      </w:r>
      <w:r>
        <w:softHyphen/>
      </w:r>
    </w:p>
    <w:p w:rsidR="00101462" w:rsidRDefault="002F4CBD">
      <w:pPr>
        <w:pStyle w:val="11"/>
        <w:spacing w:after="460"/>
        <w:ind w:firstLine="0"/>
        <w:jc w:val="both"/>
      </w:pPr>
      <w:r>
        <w:lastRenderedPageBreak/>
        <w:t>продолжали бы расти, а их экономическое и политическое положение уменьшалось, они, в свою очередь, более или менее переходили в статус клиентов.</w:t>
      </w:r>
    </w:p>
    <w:p w:rsidR="00101462" w:rsidRDefault="002F4CBD">
      <w:pPr>
        <w:pStyle w:val="50"/>
        <w:spacing w:after="320" w:line="120" w:lineRule="auto"/>
      </w:pPr>
      <w:r>
        <w:t>*« *</w:t>
      </w:r>
    </w:p>
    <w:p w:rsidR="00101462" w:rsidRDefault="002F4CBD">
      <w:pPr>
        <w:pStyle w:val="11"/>
        <w:spacing w:after="140"/>
        <w:ind w:firstLine="900"/>
        <w:jc w:val="both"/>
      </w:pPr>
      <w:r>
        <w:t xml:space="preserve">Можно себе представить смятение, которое при этих условиях могло овладеть умами в Рифе в начале этого века. На двух полюсах жизни все колебалось от их традиционных представлений. В то время как в одном государь, предоставивший их самим себе, иногда казался им встающим на сторону Испании против них, теперь в другом они, свободные люди, должны были склонить голову перед небольшим числом своих прежних пэров. Что же тогда удивительного, если Риф сразу откликнулся на призыв знаменитого Бу Хмара, марокканца Пугачева, составленный с 1902 г. против Мулая Абдельазиза? Со стороны рифаинов это было не из мании инакомыслия, как мы вскоре сказали, так как жених этот был, напротив, в их глазах законным наследником, старшим сыном умершего государя, и что в этом фальшивом борце за национальную независимость они думали, что нашли своего султана. Они оставили эту иллюзию только для того, чтобы возложить свои надежды вместе со всеми марокканцами на другого сына Мулай эль-Хасана, Абдельхафида, который, как они надеялись, спасет страну. Но теперь, в свою очередь, оставив их в одиночку сражаться с испанцами, новый султан вмешался только в конце боев, чтобы принять поражение, подписав соглашения 1910 г. А затем, два года спустя, он снова подписал Договор о протекторате , то доставка по всей стране. Определенно, с этой стороны мы не могли ожидать ничего большего. надеялся спасти страну. Но теперь, в свою очередь, оставив их в одиночку сражаться с испанцами, новый султан вмешался только в конце боев, чтобы принять поражение, подписав соглашения 1910 г. А затем, два года спустя, он снова подписал Договор о протекторате, затем доставка по всей стране. Определенно, с этой стороны мы не могли ожидать ничего большего. надеялся спасти страну. Но теперь, в свою очередь, оставив их в одиночку сражаться с испанцами, новый султан вмешался только в конце боев, чтобы принять поражение, подписав соглашения 1910 г. А затем, два года спустя, он снова подписал Договор о протекторате, затем доставка по всей стране. Определенно, с этой стороны мы не могли ожидать ничего большего.</w:t>
      </w:r>
    </w:p>
    <w:p w:rsidR="00101462" w:rsidRDefault="002F4CBD">
      <w:pPr>
        <w:pStyle w:val="11"/>
        <w:spacing w:after="140"/>
        <w:ind w:firstLine="900"/>
        <w:jc w:val="both"/>
      </w:pPr>
      <w:r>
        <w:t>Могли ли мы хотя бы рассчитывать на себя, учитывая новое положение, царившее во многих племенах? Мелкие олигархи, которые теперь навязывали себя там со своим оружием, товарами и клиентами, не были последними, кто усвоил уроки неудач марокканской монархии. Поскольку будущий захват Испанией Рифа уже не вызывал сомнений, широкие перспективы открывались перед теми, кто первым и с большим эффектом помог бы ходу дела. Уже оспаривая льготы и пенсии, которые испанцы распределяли заранее, они предложили им себя в качестве прилежных квартирмейстеров.</w:t>
      </w:r>
    </w:p>
    <w:p w:rsidR="00101462" w:rsidRDefault="002F4CBD">
      <w:pPr>
        <w:pStyle w:val="11"/>
        <w:spacing w:after="80"/>
        <w:ind w:firstLine="900"/>
        <w:jc w:val="both"/>
      </w:pPr>
      <w:r>
        <w:t>Отныне все, что оставалось простому народу, который, не ожидая ничего хорошего от испанцев, яростно враждебно относился к их господству, это попытаться, чтобы противостоять им, сгруппироваться вокруг какого-нибудь нового представившегося вождя. Именно так в 1908 году появляется Мохаммед Амезиан, с которого начинается заговор тех, кого назовут «Партией маленьких людей». Но гибель Амезиане в бою в мае 1912 года создала огромную пустоту, ощущаемую тем более, что на этот раз «Махзен» затонул окончательно, в Протекторате, и безвозвратно отдал себе эти племенные единицы, главой которых он всегда был. агент сплочения. Эти маленькие государства должны нащупывать друг друга. и отныне сами находят пути единения. Теперь в каждом из них небольшая группа знатных людей, пенсионеров из Испании и командующих из Мелильи, использует все свое влияние, которое стало большим, чтобы, наоборот, разжечь рознь. Тогда, но только тогда, Риф стал походить, но очень далеко, уточним, на ту зловещую картину, которую мы любим рисовать. Приведем по этому поводу два свидетельства, которые как нельзя более авторитетны. Первое, по сути, исходит от офицера, который от имени Испании лично руководил подрывной деятельностью, о которой мы говорим. Объясняя это позже комиссии по расследованию, назначенной кортесами, этот офицер, полковник Рикельме, сказал об одном из своих агентов, знатном племени Бени Уриагель: но из очень далекого, уточним, этой зловещей картины, которую мы любим рисовать. Приведем по этому поводу два свидетельства, которые как нельзя более авторитетны. Первое, по сути, исходит от офицера, который от имени Испании лично руководил подрывной деятельностью, о которой мы говорим. Объясняя это позже комиссии по расследованию, назначенной кортесами, этот офицер, полковник Рикельме, сказал об одном из своих агентов, знатном племени Бени Уриагель: но из очень далекого, уточним, этой зловещей картины, которую мы любим рисовать. Приведем по этому поводу два свидетельства, которые как нельзя более авторитетны. Первое, по сути, исходит от офицера, который от имени Испании лично руководил подрывной деятельностью, о которой мы говорим. Объясняя это позже комиссии по расследованию, назначенной кортесами, этот офицер, полковник Рикельме, сказал об одном из своих агентов, знатном племени Бени Уриагель:</w:t>
      </w:r>
    </w:p>
    <w:p w:rsidR="00101462" w:rsidRDefault="002F4CBD">
      <w:pPr>
        <w:pStyle w:val="11"/>
        <w:spacing w:after="160"/>
        <w:ind w:left="1740" w:firstLine="620"/>
        <w:jc w:val="both"/>
      </w:pPr>
      <w:r>
        <w:t>«Тактика заключалась в том, чтобы добиться того, чтобы Бени Уриагель оказались в состоянии постоянной войны, и это путем разрушения системы, называемой системой штрафов. Когда совершается убийство, племя налагает штраф, и наступает мир. Но его собственный метод заключался именно в том, чтобы не допустить выплаты штрафа. С этого момента дело дошло до выстрелов на рынках, проведение которых было прервано. Это вылилось в месть, кровавые долги, людей, которых убивали из одной деревни в другую, и племя так и не смогло согласиться прийти и сплотить тех, кто сражался с нами. Мы могли идти, как это в течение многих лет. Война всегда была между ними и никогда против нас. » (</w:t>
      </w:r>
      <w:r>
        <w:rPr>
          <w:vertAlign w:val="superscript"/>
        </w:rPr>
        <w:footnoteReference w:id="118"/>
      </w:r>
      <w:r>
        <w:t>).</w:t>
      </w:r>
    </w:p>
    <w:p w:rsidR="00101462" w:rsidRDefault="002F4CBD">
      <w:pPr>
        <w:pStyle w:val="11"/>
        <w:spacing w:after="80"/>
        <w:ind w:firstLine="940"/>
        <w:jc w:val="both"/>
      </w:pPr>
      <w:r>
        <w:t>Второе свидетельство исходит еще выше. Речь идет о Гомесе Джордане, который в течение трех лет был главнокомандующим оккупационными войсками в секторе Мелилья, а затем генерал-главнокомандующим до своей смерти в 1919 году испанского экспедиционного корпуса в Марокко. В 1914 году он написал сенатору Дону Томасу Маэстре, говоря о Рифе, над завоеванием которого он работал:</w:t>
      </w:r>
    </w:p>
    <w:p w:rsidR="00101462" w:rsidRDefault="002F4CBD">
      <w:pPr>
        <w:pStyle w:val="11"/>
        <w:spacing w:after="420"/>
        <w:ind w:left="1740" w:firstLine="620"/>
        <w:jc w:val="both"/>
        <w:sectPr w:rsidR="00101462">
          <w:headerReference w:type="even" r:id="rId94"/>
          <w:headerReference w:type="default" r:id="rId95"/>
          <w:footerReference w:type="even" r:id="rId96"/>
          <w:footerReference w:type="default" r:id="rId97"/>
          <w:headerReference w:type="first" r:id="rId98"/>
          <w:footerReference w:type="first" r:id="rId99"/>
          <w:pgSz w:w="25450" w:h="31680"/>
          <w:pgMar w:top="2058" w:right="3520" w:bottom="0" w:left="3590" w:header="0" w:footer="3" w:gutter="0"/>
          <w:cols w:space="720"/>
          <w:noEndnote/>
          <w:titlePg/>
          <w:docGrid w:linePitch="360"/>
          <w15:footnoteColumns w:val="1"/>
        </w:sectPr>
      </w:pPr>
      <w:r>
        <w:t xml:space="preserve">«Именно эта партия, которую я имею на всей территории неприятельской, позволяет распустить, как по волшебству, вооруженные группы, которые тем не менее с энтузиазмом собрались для нашего истребления. Члены этой партии не преминули включить себя в эти группы. Но это для того, чтобы посеять там пораженчество до того, как против нас начнутся какие-либо действия. Именно эта партия, по моему мнению, возбуждает между ними кровавые конфликты, подобные тем, которые, например, раздирают нас сейчас, на мой взгляд,</w:t>
      </w:r>
    </w:p>
    <w:p w:rsidR="00101462" w:rsidRDefault="002F4CBD">
      <w:pPr>
        <w:pStyle w:val="11"/>
        <w:spacing w:after="420"/>
        <w:ind w:left="1740" w:firstLine="0"/>
        <w:jc w:val="both"/>
      </w:pPr>
      <w:r>
        <w:lastRenderedPageBreak/>
        <w:t xml:space="preserve">подстрекательство, два племени Beqqioua и Beni Ouriaghel, чтобы помешать Rif отправить малейший контингент для битвы на Kert ... Для этих туземцев непрерывная война всегда остается идеалом. Доказательство тому, что они не перестают воевать между собой, племя против племени, семья против семьи, человек против человека. Но происходит то, что наше политическое действие отклоняет их волю от той цели, которую они сами хотели бы ему поставить, и бессознательно, как необходимость, предшествующую той борьбе, которую они хотели бы затем вести против нас, они уничтожают самих себя. , уничтожают себя, а мы, спокойные и решительные, продолжаем свой путь. » (</w:t>
      </w:r>
      <w:r>
        <w:rPr>
          <w:vertAlign w:val="superscript"/>
        </w:rPr>
        <w:footnoteReference w:id="119"/>
      </w:r>
      <w:r>
        <w:t>).</w:t>
      </w:r>
    </w:p>
    <w:p w:rsidR="00101462" w:rsidRDefault="002F4CBD">
      <w:pPr>
        <w:pStyle w:val="50"/>
        <w:spacing w:line="144" w:lineRule="auto"/>
      </w:pPr>
      <w:r>
        <w:t>**”</w:t>
      </w:r>
    </w:p>
    <w:p w:rsidR="00101462" w:rsidRDefault="002F4CBD">
      <w:pPr>
        <w:pStyle w:val="11"/>
        <w:spacing w:after="80"/>
        <w:ind w:firstLine="820"/>
        <w:jc w:val="both"/>
      </w:pPr>
      <w:r>
        <w:t>Действительно, в декларации, которую мы только что прочитали, есть упоминание об «идеале непрерывной войны», который сработал бы для рифенов и который сильно напоминает то, на что ссылались все авторы, относительно которых мы придерживаемся противоположной точки зрения. Но заметим, что генерал Джордана лишь выражает, делая это, мнение, которое, надо сказать, непродуманно, так как от начала до конца ему противоречат его собственные показания, а также противоречащие ему конкордантные показания полковника Рикельме во всех отношениях. Таким образом, остается, что два приведенных свидетеля своей похвальной откровенностью возвращают нас к наличию умышленно игнорируемого элемента ситуации, в то время как он представляет собой ключ к проблеме. Рифское общество изучалось без учета иностранного вмешательства. Это как запереться в яйце, забыв о курице, которая его вынашивает. Когда Харт говорит нам, что мы часто предпочитали отпустить кровавый долг, чем получить цену (</w:t>
      </w:r>
      <w:r>
        <w:rPr>
          <w:vertAlign w:val="superscript"/>
        </w:rPr>
        <w:footnoteReference w:id="120"/>
      </w:r>
      <w:r>
        <w:t>), он не знает, что это дело рук полковника Рикельме. Откуда его объяснение бесплодной почвой и чрезмерной плодовитостью рифаина. Эмилио Бланко Исага сочувствует обществу, институты которого, мол, не в состоянии вывести его из анархии (</w:t>
      </w:r>
      <w:r>
        <w:rPr>
          <w:vertAlign w:val="superscript"/>
        </w:rPr>
        <w:footnoteReference w:id="121"/>
      </w:r>
      <w:r>
        <w:t>). Дэвид Харт добавляет, потому что, по его мнению, эти институты как раз и созданы для организации анархии. Полковник Рикельме, находившийся в хорошем положении и в прямом смысле слова плативший за то, чтобы узнать об этом, вернул дело к сути дела: «Когда совершается убийство, племя налагает штраф, и это мир что сделано». Другими словами, в соответствии с сделанным нами выше анализом, уставы племени не имеют иной цели, кроме обеспечения социального мира, и в обычных условиях они его действительно обеспечивают. Беспорядок можно было создать, только парализовав его игру извне. Другими словами, снова, но на этот раз, с хронологической точки зрения, рифы жили в мире, и именно с появлением иностранца мало-помалу разгорелась война. Заключение, согласующееся с тем, что мы сказали о недавнем характере неприятностей,</w:t>
      </w:r>
    </w:p>
    <w:p w:rsidR="00101462" w:rsidRDefault="002F4CBD">
      <w:pPr>
        <w:pStyle w:val="11"/>
        <w:spacing w:after="80"/>
        <w:ind w:firstLine="880"/>
        <w:jc w:val="both"/>
      </w:pPr>
      <w:r>
        <w:t>Для большей датировки скажем, что здесь иностранец — это не только испанец, особенно вначале. Как мы видели, именно официальный представитель Франции еще до 1900 года организовал знаменитое дело пиратов. Теперь действия французов в Рифе, если предположить, что они однажды подошли к концу, продолжались бы еще по крайней мере десять лет. В связи с этим следует отметить любопытный факт. Для обозначения этого беспокойного периода, который нас занимает, рифейнцы приняли неожиданный термин — «Республика». Как он туда попал и сыграл эту роль? Харт, открывший его, кажется, не слишком удивлен. Однако было бы интересно разобраться в этом вопросе семантики и этимологии. Потому что понятно, что рифейнцы сами по себе ловить это слово не могли. Что касается узнать, кто его продул на месте, это не просто. Но заметим, что одно или почти одно из всех сделанных в то время заимствований из европейских языков, это слово, как его воспринимал Харт, "Ripublik", и как мы сами его воспринимали, "Refoublique", произносится не по-испански, но по-французски.</w:t>
      </w:r>
    </w:p>
    <w:p w:rsidR="00101462" w:rsidRDefault="002F4CBD">
      <w:pPr>
        <w:pStyle w:val="11"/>
        <w:spacing w:after="80"/>
        <w:ind w:firstLine="880"/>
        <w:jc w:val="both"/>
      </w:pPr>
      <w:r>
        <w:t>Следует, однако, отметить, что беспорядки до 1910 г., несмотря на их важность и возложение вины за них либо на французов, либо на их испанских соперников, все же были лишь продромальными событиями. С другой стороны, именно в 1908 году были созданы «Oficinas de Asuntos Indigenas». Оттуда кризис ярко выражен, вскоре принимая острый характер, вплоть до того, что генерал Джордана будет льстить себе шесть лет спустя, чтобы спровоцировать тут и там конфликты по своему усмотрению. И это правда. Так будет примерно, до 1920 года.</w:t>
      </w:r>
    </w:p>
    <w:p w:rsidR="00101462" w:rsidRDefault="002F4CBD">
      <w:pPr>
        <w:pStyle w:val="11"/>
        <w:spacing w:after="80"/>
        <w:ind w:firstLine="880"/>
        <w:jc w:val="both"/>
        <w:sectPr w:rsidR="00101462">
          <w:headerReference w:type="even" r:id="rId100"/>
          <w:headerReference w:type="default" r:id="rId101"/>
          <w:footerReference w:type="even" r:id="rId102"/>
          <w:footerReference w:type="default" r:id="rId103"/>
          <w:headerReference w:type="first" r:id="rId104"/>
          <w:footerReference w:type="first" r:id="rId105"/>
          <w:pgSz w:w="25450" w:h="31680"/>
          <w:pgMar w:top="2058" w:right="3520" w:bottom="0" w:left="3590" w:header="0" w:footer="3" w:gutter="0"/>
          <w:cols w:space="720"/>
          <w:noEndnote/>
          <w:titlePg/>
          <w:docGrid w:linePitch="360"/>
          <w15:footnoteColumns w:val="1"/>
        </w:sectPr>
      </w:pPr>
      <w:r>
        <w:t xml:space="preserve">Что касается партии, которую испанцы использовали для этих целей, мы увидим ее в действии на следующих страницах. Достаточно сказать на данный момент, что задолго до 1908 года у испанцев в Рифе были тесные отношения с мелкими олигархами, возникшие в предыдущие десятилетия. А относительно последних мы знаем, что их появление должно было быть связано с появлением современной винтовки, а значит, с контрабандой и европейским вмешательством. Испанцы, со своей стороны, не преминули установить свое влияние посредством различных привилегий, в частности, позволив им приобретать оружие в Испании и сделав их обязательными посредниками между ними и рифийским населением в добрососедских отношениях, хороших или плохих, который постепенно развивался. Именно между этими знатными людьми, "hombres de prestigio",</w:t>
      </w:r>
    </w:p>
    <w:p w:rsidR="00101462" w:rsidRDefault="002F4CBD">
      <w:pPr>
        <w:pStyle w:val="11"/>
        <w:spacing w:after="340"/>
        <w:ind w:firstLine="840"/>
        <w:jc w:val="both"/>
      </w:pPr>
      <w:r>
        <w:lastRenderedPageBreak/>
        <w:t>Это не могло быть сделано так свободно без возникшей в Рифе вакансии от власти султана. Сначала де-факто вакансия, обусловленная, как мы видели, усилением слабости марокканского государства перед лицом посягательств держав, затем официальная вакансия, когда в 1912 году север страны был выведен из-под его власти. юрисдикция. Отсутствуя впредь, упомянутая власть не могла более, как раньше, вмешиваться, чтобы прервать любые нерегулярные отношения между Испанией и ее подданными. Она больше не могла разрешать споры, избегать конфликтов, резать уши нарушителям спокойствия. К тому же, вопреки распространенному мнению, не мнимая анархия рифаинов вызвала бы хроническое неподчинение по отношению к махзенам, а, наоборот,</w:t>
      </w:r>
    </w:p>
    <w:p w:rsidR="00101462" w:rsidRDefault="002F4CBD">
      <w:pPr>
        <w:pStyle w:val="60"/>
      </w:pPr>
      <w:r>
        <w:t>** ВТ</w:t>
      </w:r>
    </w:p>
    <w:p w:rsidR="00101462" w:rsidRDefault="002F4CBD">
      <w:pPr>
        <w:pStyle w:val="11"/>
        <w:spacing w:after="0"/>
        <w:ind w:firstLine="840"/>
        <w:jc w:val="both"/>
        <w:sectPr w:rsidR="00101462">
          <w:headerReference w:type="even" r:id="rId106"/>
          <w:headerReference w:type="default" r:id="rId107"/>
          <w:footerReference w:type="even" r:id="rId108"/>
          <w:footerReference w:type="default" r:id="rId109"/>
          <w:headerReference w:type="first" r:id="rId110"/>
          <w:footerReference w:type="first" r:id="rId111"/>
          <w:pgSz w:w="25450" w:h="31680"/>
          <w:pgMar w:top="2058" w:right="3520" w:bottom="0" w:left="3590" w:header="0" w:footer="3" w:gutter="0"/>
          <w:cols w:space="720"/>
          <w:noEndnote/>
          <w:titlePg/>
          <w:docGrid w:linePitch="360"/>
          <w15:footnoteColumns w:val="1"/>
        </w:sectPr>
      </w:pPr>
      <w:r>
        <w:t>Остается уточнить, кроме того, действительное содержание ситуации, которую мы для удобства и вслед за другими обозначаем здесь этим термином анархия, взятая, понятно, в ее вульгарном значении. Это ситуация, которую мы представляли до сих пор, как хаос событий, мятежников с любым человеческим контролем, без цели, без направления, за исключением того, чтобы подтолкнуть компанию к синякам и разрушению. Бесполезный инцидент разжигал ссоры, и пожар шаг за шагом распространялся через игру очень сложной системы союзов, неразборчивые очертания которых старались разглядеть. Что касается индивидуумов, слепых орудий рока, то им ничего не оставалось, как убивать и быть убитыми до изнеможения. Картина хорошо написана, чтобы напомнить трагедию Эсхила — это, возможно, не случайно, — но ее отношение к исторической реальности лишь несколько отдалено. Во-первых, как мы уже сказали, преувеличение огромное. В хорошо информированных отчетах, ежедневно передаваемых офицерами испанской разведки, нет ни малейшего следа этих побоищ. Иногда дома сжигались. Мы убили гораздо меньше. А убийство Шарифа Бурджилы, например, произвело такую ​​сенсацию, что о нем до сих пор говорят в «Рифе». Тогда, и это главное, настоящая драка не происходила ни из-за убитой собаки, ни даже из-за вопросов совместной собственности. Она тоже не была слепой. Вопрос был на гораздо более высоком уровне: «Цель, которую рифейнцы хотели бы поставить перед собой, — говорит генерал Джордана, — это должно было совершить действие против нас». Это не более и не менее национальное стремление. Однако это было широко распространено, поскольку, по словам того же свидетеля, «вооруженные группы были сформированы в стремлении уничтожить нас». Отсюда потребность в политических действиях Испании с помощью агентов Риффа, которые ухитрились спровоцировать второстепенные конфликты. Поэтому они, конечно, понизили уровень борьбы и затемнили ее цель. Мы поссорились между собой вместо того, чтобы пойти воевать на кеттах. Но если многие поддались на провокацию, то другие, напротив, разоблачив ее, восстали против ее авторов; «В качестве необходимости, предшествующей борьбе, которую они затем хотели бы вести против нас, они разрушают и уничтожают себя». Немного смягчим преувеличение этого конца фразы, поскольку рифейнцы в конце концов не уничтожили друг друга, и вспомним, как указывает нам генерал Джордана, но другими словами, что национальная борьба, которую нужно было вести против испанцев, было сопряжено с политической борьбой, которая должна была вестись заранее или одновременно внутри, против архитекторов раздора. Если по наущению последних случалось, что дух мести брал верх, натравливая целые группы друг на друга из солидарности, то все более и более сознательные элементы вмешивались для восстановления мира. Ссоры между людьми и кланами затем сменились действиями, безусловно насильственными, но направленными против того или иного знати на службе у Испании, против его разграбленного имущества, или против его личности, но гораздо реже. Подобные действия также приводили к беспорядкам, но такие беспорядки вызывали сожаление в Испании. Смешивая их с другими, которые она сама спровоцировала, человек обречен упустить из виду глубокую перемену, происшедшую в рифийских племенах, и исторические последствия, к которым она должна была привести. В раздорах, организованных пенсионерами Испании, на карту были поставлены старые узы солидарности группы или фракции, но в борьбе с Испанией это новый критерий социального типа и политика, которая главенствует над перегруппировка. С одной стороны, нотабли если не в своей совокупности, то по крайней мере в своем большинстве, к какой бы группе, фракции, племени они ни принадлежали. На противоположной стороне «Маленькая народная партия», мужчины, которые тоже ищут и находят себя вне групповых границ. Между ними — неопределившаяся масса, все еще подверженная атавизму и поэтому вступающая в игру знатных, но пробуждающаяся под давлением фактов к сознанию новой реальности и все более и более прислушивающаяся к призывам со стороны противная сторона. Неспокойная ситуация, конечно, потому что идет острая политическая борьба. Запутанная ситуация, но только с виду, для неосведомленного наблюдателя. Не так обстояло дело ни с испанцами, ни с каждой из двух столкнувшихся из-за них сторон. Ситуация также явно неупорядоченной борьбы, потому что часто повторяется. Однако оно двигалось к выходу, поскольку неопределившаяся масса освободилась от хватки нотаблей, чтобы однажды перейти в другой лагерь. Но этот день настал. Через семь лет после удовлетворенных заявлений Гомеса Джорданы и несмотря на совокупный эффект провала Махзена и предательства их знати, все рифайны окажутся едиными от одного конца страны до другого и без различия племен. Таким образом, они не уничтожили себя, и, напротив, хотя и болезненно приобретенные в таких новых условиях, их союз наделил их силой, которую в конце концов испытали только их враги.</w:t>
      </w:r>
    </w:p>
    <w:p w:rsidR="00101462" w:rsidRDefault="002F4CBD">
      <w:pPr>
        <w:pStyle w:val="22"/>
        <w:keepNext/>
        <w:keepLines/>
        <w:spacing w:after="2700"/>
      </w:pPr>
      <w:bookmarkStart w:id="7" w:name="bookmark16"/>
      <w:r>
        <w:lastRenderedPageBreak/>
        <w:t>РИФЕНИ И ИСПАНЦЫ</w:t>
      </w:r>
      <w:bookmarkEnd w:id="7"/>
    </w:p>
    <w:p w:rsidR="00101462" w:rsidRDefault="002F4CBD">
      <w:pPr>
        <w:pStyle w:val="11"/>
        <w:spacing w:after="360"/>
        <w:ind w:firstLine="860"/>
        <w:jc w:val="both"/>
      </w:pPr>
      <w:r>
        <w:t xml:space="preserve">Это может помочь распутать путаницу Риффа. До сих пор не было понятно, как союз и порядок, которые поразят всех наблюдателей во время Рифской войны, вдруг заменили прежний хаос. Это потому, что мы не знали, откуда берется хаос. Жизнь в Рифе всегда была обусловлена ​​присутствием испанцев, против которых при поддержке других марокканцев когда-то были натянуты все пружины. Вещи тогда были очень просты, и смысл их был ясен. Но они стали размытыми для последних поколений. С тех пор испанская угроза растворилась в череде опасностей, которые нависали со всех сторон, как раз тогда, когда традиционные связи между Рифом и остальной страной были натянуты. Так был ли возможен бой? Против кого, с кем взять? Ответить на эти вопросы мог только опыт, а опыт мог выявиться лишь по крупицам, лишь ценой тысячи неудач, среди споров, столкновений и внутренней борьбы. Но однажды приобретенное, оно навязывалось всем. И хаос прекратился. Следовательно, это был не разрыв, как мы думали, а логическая последовательность, и связь одной фазы с другой вполне возможна. Это даже необходимо. Мы гораздо яснее увидим, что представляла собой рифская война, если сначала проследим ее зарождение в предшествовавших ей беспорядках. И хаос прекратился. Следовательно, это был не разрыв, как мы думали, а логическая последовательность, и связь одной фазы с другой вполне возможна. Это даже необходимо. Мы гораздо яснее увидим, что представляла собой рифская война, если сначала проследим ее зарождение в предшествовавших ей беспорядках. И хаос прекратился. Следовательно, это был не разрыв, как мы думали, а логическая последовательность, и связь одной фазы с другой вполне возможна. Это даже необходимо. Мы гораздо яснее увидим, что представляла собой рифская война, если сначала проследим ее зарождение в предшествовавших ей беспорядках.</w:t>
      </w:r>
    </w:p>
    <w:p w:rsidR="00101462" w:rsidRDefault="002F4CBD">
      <w:pPr>
        <w:pStyle w:val="11"/>
        <w:spacing w:after="220"/>
        <w:ind w:firstLine="0"/>
        <w:jc w:val="center"/>
      </w:pPr>
      <w:r>
        <w:t>* *</w:t>
      </w:r>
    </w:p>
    <w:p w:rsidR="00101462" w:rsidRDefault="002F4CBD">
      <w:pPr>
        <w:pStyle w:val="11"/>
        <w:spacing w:after="720"/>
        <w:ind w:firstLine="860"/>
        <w:jc w:val="both"/>
      </w:pPr>
      <w:r>
        <w:t>Между концом 15 века и серединой 17 века испанцы закрепились в трех основных точках на побережье Рифа: затем два островка, каждый у берега, один к западу, в ручье, где тогда был расположен город Бадис, второй, скала Нокур, на дне большого центрального залива Альхусемас (').</w:t>
      </w:r>
    </w:p>
    <w:p w:rsidR="00101462" w:rsidRDefault="002F4CBD">
      <w:pPr>
        <w:pStyle w:val="20"/>
        <w:spacing w:after="540"/>
        <w:ind w:firstLine="1360"/>
        <w:jc w:val="both"/>
      </w:pPr>
      <w:r>
        <w:t xml:space="preserve">(1) Мелилья была оккупирована в 1497 г. См. Неопубликованные источники по истории Марокко, 1-я серия, Испания, т. 1, с. Введение. Скала Бадис (по-испански: Пенон де Велес) была заселена в 1564 г., там же, т. 1, с. III, с. 59 кв.м. Скала Нокур (по-испански: Alhucemas) была оккупирована в 1673 г., там же, серия IIe, Франция, т. 1, с. я, с. 391, нет. 1.</w:t>
      </w:r>
    </w:p>
    <w:p w:rsidR="00101462" w:rsidRDefault="002F4CBD">
      <w:pPr>
        <w:pStyle w:val="11"/>
        <w:spacing w:after="360"/>
        <w:ind w:firstLine="860"/>
        <w:jc w:val="both"/>
      </w:pPr>
      <w:r>
        <w:t>С этих, казалось бы, незначительных баз испанцы, конечно же, не могли совершать глубокие вторжения в страну. Это было, однако, при условии, что бдительность соседних племен никогда не ослабевала. С другой стороны, и это было самое серьезное, доступ к морю был запрещен. На востоке дорога, ведущая из Сахары через Уэд-Зиз и Мулуйю, упиралась в Мелилью. В центре Нокур закрыл залив Алусемас для торговли Таза. А на западе, застрявший в своем ручье, Бадис больше не мог служить внутренним районам. Вскоре его должны были уничтожить (</w:t>
      </w:r>
      <w:r>
        <w:rPr>
          <w:vertAlign w:val="superscript"/>
        </w:rPr>
        <w:footnoteReference w:id="122"/>
      </w:r>
      <w:r>
        <w:t>).</w:t>
      </w:r>
    </w:p>
    <w:p w:rsidR="00101462" w:rsidRDefault="002F4CBD">
      <w:pPr>
        <w:pStyle w:val="11"/>
        <w:spacing w:after="0"/>
        <w:ind w:firstLine="860"/>
        <w:jc w:val="both"/>
      </w:pPr>
      <w:r>
        <w:t>Поэтому понятно, что султаны приумножили свои усилия по освобождению этих мест. Однако это было напрасно, потому что у них не было флота. Пока они осаждали его на земле, их противник получил пополнение запасов со стороны своих эскадронов, которые также поддерживали его своими орудиями. Последняя попытка, предпринятая в 1774 г., не удалась, как и другие (</w:t>
      </w:r>
      <w:r>
        <w:rPr>
          <w:vertAlign w:val="superscript"/>
        </w:rPr>
        <w:footnoteReference w:id="123"/>
      </w:r>
      <w:r>
        <w:t>). Поэтому казалось, что придется смириться с наличием этих анклавов. По крайней мере, речь шла об ограничении его зла. Племена, находящиеся в контакте, должны были никогда не снимать осаду. То, что они сделали пунктуально. Площади должны были получать все из Испании, включая воду, когда цистерны были пусты. И как только тень нависла над валами, она попала под обстрел марокканцев напротив. Во всем Рифе это поддерживало атмосферу патриотического подъема. Вокруг Мелильи группа из пяти племен под названием Гвельфия и, напротив Нокура, великое племя Бени Уриагель, особенно преданное испанцу непримиримой ненавистью. Возникло острое чувство обеспечения опережающей обороны общины(</w:t>
      </w:r>
      <w:r>
        <w:rPr>
          <w:vertAlign w:val="superscript"/>
        </w:rPr>
        <w:footnoteReference w:id="124"/>
      </w:r>
      <w:r>
        <w:t>).</w:t>
      </w:r>
    </w:p>
    <w:p w:rsidR="00101462" w:rsidRDefault="002F4CBD">
      <w:pPr>
        <w:pStyle w:val="11"/>
        <w:spacing w:after="100"/>
        <w:ind w:firstLine="860"/>
        <w:jc w:val="both"/>
      </w:pPr>
      <w:r>
        <w:t>В течение полувека ситуация сохранялась. Испанцы не уходили, но и не наступали. Или, если пытались, племена отвечали одобрением и поддержкой султана. Но что-то новое возникло после 1830 года, с захватом Алжира и продвижением французского завоевания. Для всей страны это завоевание было угрозой, как мы видели в битве при Уэд-Исли, где армия султана потерпела поражение, но оно снова выдвинуло Риф на передний план. Потому что именно в Рифе искал убежища побежденный Абделькадер. Именно там, благодаря людям и имуществу племен, он основал базу, с которой возобновил свои вторжения в Алжир (</w:t>
      </w:r>
      <w:r>
        <w:rPr>
          <w:vertAlign w:val="superscript"/>
        </w:rPr>
        <w:footnoteReference w:id="125"/>
      </w:r>
      <w:r>
        <w:t>).</w:t>
      </w:r>
    </w:p>
    <w:p w:rsidR="00101462" w:rsidRDefault="002F4CBD">
      <w:pPr>
        <w:pStyle w:val="11"/>
        <w:spacing w:after="100"/>
        <w:ind w:firstLine="860"/>
        <w:jc w:val="both"/>
      </w:pPr>
      <w:r>
        <w:t>Решительная поддержка, которую рифийцы оказывали алжирскому делу, отождествлялась для них с их собственной борьбой против испанцев.Как можно сомневаться в том, что в обоих случаях они в равной степени заслужили благодарность своих соотечественников? И действительно, Абделькадер пользовался огромной популярностью у всех марокканцев. Кроме того, у него была гарантия султана. Однако однажды сам султан отправил свои войска, чтобы изгнать его из Рифа, тем самым вынудив его сдаться французам (</w:t>
      </w:r>
      <w:r>
        <w:rPr>
          <w:vertAlign w:val="superscript"/>
        </w:rPr>
        <w:footnoteReference w:id="126"/>
      </w:r>
      <w:r>
        <w:t>). Удар был тяжелым для рифаинов, принявших его. Повинуясь приказам своего хозяина, как велел их долг, могли ли они, однако, отречься от своего совсем недавнего поведения? И как объяснить их простыми идеями, что долг мог распасться на такие противоречивые требования? В сознании это было похоже на первую заминку.</w:t>
      </w:r>
    </w:p>
    <w:p w:rsidR="00101462" w:rsidRDefault="002F4CBD">
      <w:pPr>
        <w:pStyle w:val="11"/>
        <w:spacing w:after="360"/>
        <w:ind w:firstLine="860"/>
        <w:jc w:val="both"/>
      </w:pPr>
      <w:r>
        <w:t xml:space="preserve">Однако их глаза скоро будут в другом месте. Испания, явно стимулируемая французскими компаниями, снова начала утверждаться в регионе. В апреле 1845 г. он навязал султану первое расширение границ Сеуты, еще одной базы, которую он удерживал на марокканском побережье, у входа в пролив (</w:t>
      </w:r>
      <w:r>
        <w:rPr>
          <w:vertAlign w:val="superscript"/>
        </w:rPr>
        <w:footnoteReference w:id="127"/>
      </w:r>
      <w:r>
        <w:t xml:space="preserve">). Немного позже она снова отобрала у него три острова Зафарин, которые примыкают к востоку от Мелильи, обращенной к Мулуйе. Постепенно угроза стала более точной. Она закончилась в 1860 году захватнической войной. Победа, одержанная Испанией после шести месяцев упорных боев, позволила ей нанести сокрушительный ущерб Марокко и аннексировать полосу территории, граничащую с Сеутой (</w:t>
      </w:r>
      <w:r>
        <w:rPr>
          <w:vertAlign w:val="superscript"/>
        </w:rPr>
        <w:footnoteReference w:id="128"/>
      </w:r>
      <w:r>
        <w:t>). Война была проиграна. Но рифайны в этом деле застали султана вместе с народом, как и прежде, против его врагов. Поэтому они, как мы видели (</w:t>
      </w:r>
      <w:r>
        <w:rPr>
          <w:vertAlign w:val="superscript"/>
        </w:rPr>
        <w:footnoteReference w:id="129"/>
      </w:r>
      <w:r>
        <w:t>), брошенных сломя голову в бой, отличившихся своими ратными подвигами, между контингентами из других регионов. Кроме того, они принесли домой дух мести, а не смирение побежденных людей.</w:t>
      </w:r>
    </w:p>
    <w:p w:rsidR="00101462" w:rsidRDefault="002F4CBD">
      <w:pPr>
        <w:pStyle w:val="11"/>
        <w:spacing w:after="0"/>
        <w:ind w:firstLine="880"/>
        <w:jc w:val="both"/>
      </w:pPr>
      <w:r>
        <w:t>Однако, едва вернувшись, они узнали, что по соглашению между испанцами и султаном они должны будут, в свою очередь, уступить без боя территорию вокруг Мелильи (</w:t>
      </w:r>
      <w:r>
        <w:rPr>
          <w:vertAlign w:val="superscript"/>
        </w:rPr>
        <w:footnoteReference w:id="130"/>
      </w:r>
      <w:r>
        <w:rPr>
          <w:vertAlign w:val="superscript"/>
        </w:rPr>
        <w:t xml:space="preserve"> </w:t>
      </w:r>
      <w:r>
        <w:rPr>
          <w:vertAlign w:val="superscript"/>
        </w:rPr>
        <w:footnoteReference w:id="131"/>
      </w:r>
      <w:r>
        <w:t xml:space="preserve">). Новость вызвала гнев, и когда испанцы отважились выйти на поле, чтобы разграничить его, они были быстро вынуждены повернуть назад. Затем им пришлось ждать год, пока султан решит послать своего родного брата с вооруженным отрядом для подчинения пяти племен гебия. Племена подчинились. Но один свидетель, испанец, отмечает, какими озлобленными были люди. Говорили: «Мы не знали, что Испания может заставить нас навредить себе собственными руками» (Х). И это было для них только началом долгого ученичества, которое продлится до конца века. Они не знали, что султан, избитый, разоренный и в долгах, будет все больше и больше поддаваться угрозам и ультиматумам, и что это приведет на их уровне к ряду новых отказов.</w:t>
      </w:r>
    </w:p>
    <w:p w:rsidR="00101462" w:rsidRDefault="002F4CBD">
      <w:pPr>
        <w:pStyle w:val="11"/>
        <w:spacing w:after="100"/>
        <w:ind w:firstLine="940"/>
        <w:jc w:val="both"/>
      </w:pPr>
      <w:r>
        <w:t>В июле 1866 года они узнали, что султан уступил испанцам в отношении обычаев, которых они давно требовали на границе. Другими словами, это было снятие блокады, которую их миссия всегда заключалась в поддержании Мелильи. Они сопротивлялись этой мере так сильно и так решительно, что в отчаянии, и в конце года таможня, марокканская таможня, была установлена ​​внутри Мелильи, защищенной от их ударов.</w:t>
      </w:r>
      <w:r>
        <w:rPr>
          <w:vertAlign w:val="superscript"/>
        </w:rPr>
        <w:footnoteReference w:id="132"/>
      </w:r>
      <w:r>
        <w:t>). Это определенно была неудача. Фактом оставалось то, что по закону блокада была отменена и что со временем между этим местом и племенами будут установлены сделки.</w:t>
      </w:r>
    </w:p>
    <w:p w:rsidR="00101462" w:rsidRDefault="002F4CBD">
      <w:pPr>
        <w:pStyle w:val="11"/>
        <w:spacing w:after="480"/>
        <w:ind w:firstLine="940"/>
        <w:jc w:val="both"/>
      </w:pPr>
      <w:r>
        <w:t>Через три года новый случай. Нарушив обязательство ничего не менять в недавно уступленной зоне, испанцы начали отклонять русло протекавшего там вала. Рифаины взбунтовались. Они рыли окопы, осаждали участки и блокировали работы (</w:t>
      </w:r>
      <w:r>
        <w:rPr>
          <w:vertAlign w:val="superscript"/>
        </w:rPr>
        <w:footnoteReference w:id="133"/>
      </w:r>
      <w:r>
        <w:t xml:space="preserve">). Вызванный снова в качестве подкрепления султан оказал сопротивление. Но, преследуемый в течение двух лет из Мадрида и видя, что англичане вмешиваются, он, наконец, послал отряд из трех тысяч человек, чтобы заполнить марокканские окопы и позволить Испании завершить работу (</w:t>
      </w:r>
      <w:r>
        <w:rPr>
          <w:vertAlign w:val="superscript"/>
        </w:rPr>
        <w:footnoteReference w:id="134"/>
      </w:r>
      <w:r>
        <w:t>).</w:t>
      </w:r>
    </w:p>
    <w:p w:rsidR="00101462" w:rsidRDefault="002F4CBD">
      <w:pPr>
        <w:pStyle w:val="20"/>
        <w:spacing w:after="240" w:line="240" w:lineRule="exact"/>
        <w:ind w:firstLine="0"/>
        <w:jc w:val="center"/>
      </w:pPr>
      <w:r>
        <w:t>*** *</w:t>
      </w:r>
    </w:p>
    <w:p w:rsidR="00101462" w:rsidRDefault="002F4CBD">
      <w:pPr>
        <w:pStyle w:val="11"/>
        <w:spacing w:after="100"/>
        <w:ind w:firstLine="940"/>
        <w:jc w:val="both"/>
      </w:pPr>
      <w:r>
        <w:t>Несмотря на узкие рамки, в которые все же были заключены эти инциденты, было бы неправильно судить о них незначительно, видеть их происхождение только в ограниченных, отсталых умах рифейнцев, враждебных всякому нововведению. Испания, европейская нация, не стала бы угрожать, как это часто случалось, войной из-за деревенских ссор.</w:t>
      </w:r>
      <w:r>
        <w:rPr>
          <w:vertAlign w:val="superscript"/>
        </w:rPr>
        <w:footnoteReference w:id="135"/>
      </w:r>
      <w:r>
        <w:t>). Правда в том, что обе стороны чувствовали, насколько предмет спора выходит за рамки собственно предмета спора. Чтобы убедиться в этом, приведем свидетельство, несколько фрагментов которого мы уже приводили. Это история Мерри-и-Колона, испанского посланника в Марокко. Пока в его присутствии рифаинов гнали с территории, уступленной Мелилье, один из них обратился к нему с такими словами:</w:t>
      </w:r>
    </w:p>
    <w:p w:rsidR="00101462" w:rsidRDefault="002F4CBD">
      <w:pPr>
        <w:pStyle w:val="11"/>
        <w:spacing w:after="200"/>
        <w:ind w:left="1680" w:firstLine="580"/>
        <w:jc w:val="both"/>
      </w:pPr>
      <w:r>
        <w:t>«Мы, мавры, больше ничего не стоим. Нам остается только удалиться в пустыню. ".</w:t>
      </w:r>
    </w:p>
    <w:p w:rsidR="00101462" w:rsidRDefault="002F4CBD">
      <w:pPr>
        <w:pStyle w:val="11"/>
        <w:spacing w:after="0"/>
        <w:ind w:firstLine="880"/>
        <w:jc w:val="both"/>
      </w:pPr>
      <w:r>
        <w:t xml:space="preserve">К этому дипломат добавляет в своем отчете следующий комментарий:</w:t>
      </w:r>
    </w:p>
    <w:p w:rsidR="00101462" w:rsidRDefault="002F4CBD">
      <w:pPr>
        <w:pStyle w:val="11"/>
        <w:spacing w:after="200"/>
        <w:ind w:left="1680" w:firstLine="580"/>
        <w:jc w:val="both"/>
      </w:pPr>
      <w:r>
        <w:rPr>
          <w:i/>
          <w:iCs/>
        </w:rPr>
        <w:t>" Этот</w:t>
      </w:r>
      <w:r>
        <w:t xml:space="preserve">Старик, несомненно, помнил, что менее четырех лет назад часовой, который нечаянно наклонился головой над стенами Мелильи, тут же упал, пораженный насмерть. И, увидев путь, пройденный Испанией, он чувствует, что сегодняшние события — только начало того, что обязательно должно произойти однажды: расширение владений Испании на побережьях... этой африканской империи... которая, ныне устаревшая, и побежден. ...должна закончить свое существование в песках Сахары. » (</w:t>
      </w:r>
      <w:r>
        <w:rPr>
          <w:vertAlign w:val="superscript"/>
        </w:rPr>
        <w:footnoteReference w:id="136"/>
      </w:r>
      <w:r>
        <w:t>).</w:t>
      </w:r>
    </w:p>
    <w:p w:rsidR="00101462" w:rsidRDefault="002F4CBD">
      <w:pPr>
        <w:pStyle w:val="11"/>
        <w:tabs>
          <w:tab w:val="left" w:pos="10380"/>
        </w:tabs>
        <w:spacing w:after="200"/>
        <w:ind w:firstLine="880"/>
        <w:jc w:val="both"/>
      </w:pPr>
      <w:r>
        <w:t>Таким образом, за мирным гарнизоном Мелильи следовало вторгнуться в Испанию, а за рифейнами — захватить все Марокко. Поэтому как думать, что последних растрогали пустяки? Что их возмущало при уступке территории испанцам, так это не то, что некоторые из их экспроприированы, тем более что султан предложил им компенсацию, а то, что Мелилья в будущем собиралась выставить против них гласис. . Они также понимали, что, торгуя и, следовательно, получая припасы на месте, имея воду из реки, гарнизон увеличит свою численность; что, кроме того, создание экономических связей разъединит их ряды, вовлекая многих из них в испанскую орбиту. Наконец, они предусматривали, что новый гласис, задуманный в принципе, чтобы держать их самих на расстоянии, в один прекрасный день они будут снабжены позициями, с которых враг придет, чтобы атаковать их в ближнем бою. Из осаждающих, которыми они были, они стали затем осажденными, не имея даже, в отличие от испанцев, толстых валов, за которыми можно было бы окопаться. Отсюда их нежелание видеть какие-либо изменения в уступленной области. И, обнаружив малейший шаг врага в их сторону, сорвав его, они сперва защищали свою личность и свое имущество, но сверх того еще и сражались за страну. Вот почему инциденты в Мелилье, которые, по-видимому, касались только соседних племен, гвельфий, должны были постепенно заинтересовать все риффийские племена. • тогда они станут осажденными, не имея даже, в отличие от испанцев, толстых валов, за которыми можно было бы окопаться. Отсюда их нежелание видеть какие-либо изменения в уступленной области. И, обнаружив малейший шаг врага в их сторону, сорвав его, они сперва защищали свою личность и свое имущество, но сверх того еще и сражались за страну. Вот почему инциденты в Мелилье, которые, по-видимому, касались только соседних племен, гвельфий, должны были постепенно заинтересовать все риффийские племена. • тогда они станут осажденными, не имея даже, в отличие от испанцев, толстых валов, за которыми можно было бы окопаться. Отсюда их нежелание видеть какие-либо изменения в уступленной области. И, обнаружив малейший шаг врага в их сторону, сорвав его, они сперва защищали свою личность и свое имущество, но сверх того еще и сражались за страну. Вот почему инциденты в Мелилье, которые, по-видимому, касались только соседних племен, гвельфий, должны были постепенно заинтересовать все риффийские племена. • препятствуя этому, они в первую очередь защищали себя и свое имущество, но помимо этого они также боролись за страну. Вот почему инциденты в Мелилье, которые, по-видимому, касались только соседних племен, гвельфий, должны были постепенно заинтересовать все риффийские племена. • препятствуя этому, они в первую очередь защищали себя и свое имущество, но помимо этого они также боролись за страну. Вот почему инциденты в Мелилье, которые, по-видимому, касались только соседних племен, гвельфий, должны были постепенно заинтересовать все риффийские племена. •</w:t>
      </w:r>
      <w:r>
        <w:tab/>
        <w:t>я</w:t>
      </w:r>
    </w:p>
    <w:p w:rsidR="00101462" w:rsidRDefault="002F4CBD">
      <w:pPr>
        <w:pStyle w:val="11"/>
        <w:spacing w:after="360"/>
        <w:ind w:firstLine="900"/>
        <w:jc w:val="both"/>
      </w:pPr>
      <w:r>
        <w:t>Это расширение, однако, требовало если не лидера, то по крайней мере проводника или вдохновителя. Как обычно, роль досталась святому персонажу, обозначенному его духовным влиянием. В данном случае это был некий шейх Мимун, чье имя мы знаем, не зная его фигуры, но который за четыре года своей недолгой карьеры, кажется, имел вес на события. Сначала он имел только местное влияние, в сторону Нокура и Бадиса и, следовательно, очень далеко от Мелильи. В 1889 году его сторонники захватили испанское судно, занимавшееся контрабандой. Следуя установившейся схеме, Испания протестует, а султан бушует. Дом шейха Мимуна сожжен, его сын и несколько его людей убиты (</w:t>
      </w:r>
      <w:r>
        <w:rPr>
          <w:vertAlign w:val="superscript"/>
        </w:rPr>
        <w:footnoteReference w:id="137"/>
      </w:r>
      <w:r>
        <w:rPr>
          <w:vertAlign w:val="superscript"/>
        </w:rPr>
        <w:t xml:space="preserve"> </w:t>
      </w:r>
      <w:r>
        <w:rPr>
          <w:vertAlign w:val="superscript"/>
        </w:rPr>
        <w:footnoteReference w:id="138"/>
      </w:r>
      <w:r>
        <w:t>). Но он убегает и уходит в другое место, чтобы возбудить племена. И действительно, по словам испанцев, его сторонники распространяли повсюду немного дух мести, но направленный против Испании, заметим хорошенько, а не против султана (1С). Через год он был уже у ворот Мелильи, и когда отважившийся слишком далеко кавалерийский отряд был атакован рифейнами, испанцы узнали его руку. Они узнают это еще яснее во время очень серьезных событий, которые произойдут через три года.</w:t>
      </w:r>
    </w:p>
    <w:p w:rsidR="00101462" w:rsidRDefault="002F4CBD">
      <w:pPr>
        <w:pStyle w:val="11"/>
        <w:spacing w:after="0"/>
        <w:ind w:firstLine="900"/>
        <w:jc w:val="both"/>
      </w:pPr>
      <w:r>
        <w:t>В 1893 году, как давно планировали рифены, гарнизон начал строить форт на краю гласиса. Реакция не заставила себя долго ждать. Началась драка, закончившаяся разгромом части, покидавшей Мелилью. Это было, в гораздо более серьезном смысле, то, что произошло тридцать три года назад на окраине Сеуты и что тогда ввергло Марокко и Испанию в войну. Возобновится ли тогда противостояние? Мы поверили ему на мгновение. Испания уже участвовала в конкурсе. В то время как между гарнизоном и рифейнами еще шли новые очень тяжелые бои, она высадила под предводительством великого военачальника настоящую армию в Мелилье. Но султан не появился. Вернее, когда его войска прибыли, они были с белым флагом. Они повернулись к рифайнам, которых отбросили, уничтожив все их укрепления. Они схватили шейха Мимуна и передали его</w:t>
      </w:r>
    </w:p>
    <w:p w:rsidR="00101462" w:rsidRDefault="002F4CBD">
      <w:pPr>
        <w:pStyle w:val="11"/>
        <w:spacing w:after="340"/>
        <w:ind w:firstLine="160"/>
        <w:jc w:val="both"/>
      </w:pPr>
      <w:r>
        <w:t>испанцы. Государь, со своей стороны, обязался исправить вину своих подданных контрибуцией в двадцать миллионов (19).</w:t>
      </w:r>
    </w:p>
    <w:p w:rsidR="00101462" w:rsidRDefault="002F4CBD">
      <w:pPr>
        <w:pStyle w:val="11"/>
        <w:spacing w:after="0"/>
        <w:ind w:firstLine="920"/>
        <w:jc w:val="both"/>
      </w:pPr>
      <w:r>
        <w:t>Поразительно, что рифейнцы, слывшие несговорчивыми и действительно таковыми перед испанцами, послушно уступили войскам султана. Но какова бы ни была лояльность, которой они опять-таки дали меру, как можно сомневаться в том, что такое испытание имело характер глубоко изменить ее? В том же году другие аналогичные факты произошли в другой части страны. Навстречу Фигуигу французские власти в Алжире вытеснили на марокканскую территорию отдельные племена, находящиеся под их юрисдикцией, изгнав оккупантов. Они пришли предупредить государя, который попытался их успокоить, поручившись за намерения французов. Но, пишет тогда султан, заметив тщетность своих усилий,</w:t>
      </w:r>
    </w:p>
    <w:p w:rsidR="00101462" w:rsidRDefault="002F4CBD">
      <w:pPr>
        <w:pStyle w:val="11"/>
        <w:spacing w:after="1840"/>
        <w:ind w:left="1800" w:firstLine="580"/>
        <w:jc w:val="both"/>
      </w:pPr>
      <w:r>
        <w:t>«Они убеждены, что их опасения вполне обоснованы, и резко настроены против алжирцев. Они также восстали против нашего Махзена, потому что считают, что он согласен с алжирцами и их властями, которые изгоняют их с их исконной земли».</w:t>
      </w:r>
    </w:p>
    <w:p w:rsidR="00101462" w:rsidRDefault="002F4CBD">
      <w:pPr>
        <w:pStyle w:val="20"/>
        <w:spacing w:after="0"/>
        <w:ind w:firstLine="1180"/>
        <w:jc w:val="both"/>
      </w:pPr>
      <w:r>
        <w:t xml:space="preserve">(19) О событиях 1893 г. см. J. Becker, op. цит., с. XXXIX. Что касается марокканской версии первых сражений, то вот она, как мы ее нашли в письме султана Мулай эль-Хасана его представителю в Танжере Мохаммеду Торресу, датированном 22 джумада I 1311/1 декабря 1893 г. отчет, адресованный султану его губернатором в Рифе от 25 раби ° I 1311/6 октября 1893 года. Этот губернатор, Ахмед бен Бушенафа эль-Джамиу, дает отчет о том, куда он отправился с делегацией знати, см. Мелильи, когда он узнал, что он предлагает построить форт. Он просил его отложить это предприятие до получения указаний от султана. Ему отказали. Затем испанцы вошли в святилище Сиди Уриах, стали черпать из него воду и вести себя там как дома. Настолько, что на близлежащем рынке завязалась потасовка, в которой пострадало много марокканцев. Батареи из Мелильи открыли огонь, разрушив дома, святилище и мечети. Затем испанцы взялись за их строительство, не жалея жестокого обращения с марокканцами. Гетты. вновь собравшись на том же базаре, батареи открыли огонь из фортов и убили четверых из них. Затем они договорились с испанцами о начале боевых действий. Племя Улада Сеттута оказало им помощь всеми своими всадниками. Конница двух объединенных племен скрылась в отступлении земли. В другом пехота затаилась в засаде. Отряд всадников продвигался по открытой местности. Подняв черный флаг, испанцы вышли из Мелильи, чтобы встретить его. После перестрелки гелуа повернули назад и бежали, преследуемые испанцами. Когда они миновали две складки земли, ворвались всадники и пехота. Испанцы, в свою очередь, бежали к городу, который нашли закрытым. Гуэлуа вырезали их до последнего. (Архив Тетуана, XX, 22.)</w:t>
      </w:r>
    </w:p>
    <w:p w:rsidR="00101462" w:rsidRDefault="002F4CBD">
      <w:pPr>
        <w:pStyle w:val="11"/>
        <w:spacing w:after="0"/>
        <w:ind w:firstLine="920"/>
        <w:jc w:val="both"/>
      </w:pPr>
      <w:r>
        <w:t xml:space="preserve">Это все на данный момент. Что же касается ожидаемых последствий, то государь добавляет:</w:t>
      </w:r>
    </w:p>
    <w:p w:rsidR="00101462" w:rsidRDefault="002F4CBD">
      <w:pPr>
        <w:pStyle w:val="11"/>
        <w:spacing w:after="220"/>
        <w:ind w:left="1720" w:firstLine="620"/>
        <w:jc w:val="both"/>
      </w:pPr>
      <w:r>
        <w:t xml:space="preserve">«Если Франция не восстановит положение, призвав свои племена к порядку, то неизбежно случится, что наши обиженные племена обратятся против нашего Махзена, приписав ему темные замыслы, и, отвергнув повиновение, проигнорируют наши призывы благоразумно взять свое причиной в свои руки. » (</w:t>
      </w:r>
      <w:r>
        <w:rPr>
          <w:vertAlign w:val="superscript"/>
        </w:rPr>
        <w:footnoteReference w:id="139"/>
      </w:r>
      <w:r>
        <w:t>).</w:t>
      </w:r>
    </w:p>
    <w:p w:rsidR="00101462" w:rsidRDefault="002F4CBD">
      <w:pPr>
        <w:pStyle w:val="11"/>
        <w:spacing w:after="160"/>
        <w:ind w:firstLine="920"/>
        <w:jc w:val="both"/>
      </w:pPr>
      <w:r>
        <w:t>Вот анализ, который можно было бы применить по пунктам к рифенам, за исключением того, что в их случае государь пошел гораздо дальше в компромиссе, кроме того, что они заранее сами взяли свою защиту в свои руки и сделали это. успешно, сея хаос в рядах врага, даже убив там генерала (</w:t>
      </w:r>
      <w:r>
        <w:rPr>
          <w:vertAlign w:val="superscript"/>
        </w:rPr>
        <w:footnoteReference w:id="140"/>
      </w:r>
      <w:r>
        <w:t>), и остальные мастера области. Если бы не махзены, победили бы одни рифайны. Правильно это или нет, но именно так мы можем думать о будущем в племенах.</w:t>
      </w:r>
    </w:p>
    <w:p w:rsidR="00101462" w:rsidRDefault="002F4CBD">
      <w:pPr>
        <w:pStyle w:val="11"/>
        <w:spacing w:after="80"/>
        <w:ind w:firstLine="920"/>
        <w:jc w:val="both"/>
      </w:pPr>
      <w:r>
        <w:t xml:space="preserve">Однако через пять лет снова возникло новое очень серьезное дело, доведшее до апогея негодование рифаинов. Мы уже видели, что испанские крепости, и особенно Нокур, в последние годы века превратились в центры контрабанды. К этой контрабанде добавилось дело о «рифийских пиратах», которыми манипулировали извне и которые, вопреки приказу своего хозяина, отказались освободить своих европейских пленников. В конце концов, эти несколько преступников, принадлежащих к племени беккиуа, были спасены от наказания французским кораблем, взявшим их на борт (</w:t>
      </w:r>
      <w:r>
        <w:rPr>
          <w:vertAlign w:val="superscript"/>
        </w:rPr>
        <w:footnoteReference w:id="141"/>
      </w:r>
      <w:r>
        <w:t>). Но приключение, которое для них закончилось, для их невинных участников только начиналось. Возглавить карательную колонну разгневанный султан выбрал Бен Бухта Бен эль Багдади. Уже по прибытии этот человек, чья жестокость была печально известна, открыл вождям соседнего племени свой план поимки преступников, без сомнения, но, прежде всего, устроить хороший драконий отряд, чтобы показать Силам, кто делая вид, что сомневается, что султан здесь хозяин. Хотя он этого и не говорил, но также понималось, что он хотел прежде всего своим примером доставить удовольствие испанцам (</w:t>
      </w:r>
      <w:r>
        <w:rPr>
          <w:vertAlign w:val="superscript"/>
        </w:rPr>
        <w:footnoteReference w:id="142"/>
      </w:r>
      <w:r>
        <w:t>). Но когда настоящие виновники ускользнули у него из рук, ему оставалось только применить с гневом, как можно догадаться, остальную часть программы. Он сделал это так, что легенда</w:t>
      </w:r>
    </w:p>
    <w:p w:rsidR="00101462" w:rsidRDefault="002F4CBD">
      <w:pPr>
        <w:pStyle w:val="70"/>
        <w:tabs>
          <w:tab w:val="left" w:pos="13570"/>
        </w:tabs>
        <w:spacing w:after="660"/>
        <w:jc w:val="both"/>
        <w:rPr>
          <w:sz w:val="58"/>
          <w:szCs w:val="58"/>
        </w:rPr>
      </w:pPr>
      <w:r>
        <w:t>В</w:t>
      </w:r>
      <w:r>
        <w:tab/>
        <w:t xml:space="preserve">я</w:t>
      </w:r>
      <w:r>
        <w:rPr>
          <w:rStyle w:val="a9"/>
          <w:rFonts w:eastAsia="Courier New"/>
        </w:rPr>
        <w:t>с тех пор взялся копаться в деталях, преувеличивая факты f</w:t>
      </w:r>
      <w:r>
        <w:rPr>
          <w:rStyle w:val="a9"/>
          <w:rFonts w:eastAsia="Courier New"/>
          <w:vertAlign w:val="superscript"/>
        </w:rPr>
        <w:footnoteReference w:id="143"/>
      </w:r>
      <w:r>
        <w:rPr>
          <w:rStyle w:val="a9"/>
          <w:rFonts w:eastAsia="Courier New"/>
        </w:rPr>
        <w:t>). Что само по себе отражает глубокое переживание. Факт остается фактом: Бен эль-Багдади эффективно поймал в свои сети около двухсот глав семей и затащил их в тюрьмы во внутренних районах страны. До тех пор махзен вставал между испанцами и рифейнами, но не наносил ударов по своим подданным, кроме отдельных лиц и за действия, которые можно было им приписать. Теперь, наоборот, он бил людей, которых ни в чем не мог обвинить. Проходи в изгнание снова. Но тюрьма, которую игнорируют рифейнцы, которой нет места в их учреждениях, — что за бесчестье для них! Если добавить, что марокканская тюрьма была в то время тяжким испытанием, то можно представить, какое волнение вызывали их рассказы о задержании, несчастных пленниках,</w:t>
      </w:r>
      <w:r>
        <w:rPr>
          <w:rStyle w:val="a9"/>
          <w:rFonts w:eastAsia="Courier New"/>
          <w:vertAlign w:val="superscript"/>
        </w:rPr>
        <w:footnoteReference w:id="144"/>
      </w:r>
      <w:r>
        <w:rPr>
          <w:rStyle w:val="a9"/>
          <w:rFonts w:eastAsia="Courier New"/>
        </w:rPr>
        <w:t>). Однако именно в это время именно в Рифе народная память находит с тех пор конец света и начало великих бедствий (</w:t>
      </w:r>
      <w:r>
        <w:rPr>
          <w:rStyle w:val="a9"/>
          <w:rFonts w:eastAsia="Courier New"/>
          <w:vertAlign w:val="superscript"/>
        </w:rPr>
        <w:footnoteReference w:id="145"/>
      </w:r>
      <w:r>
        <w:rPr>
          <w:rStyle w:val="a9"/>
          <w:rFonts w:eastAsia="Courier New"/>
        </w:rPr>
        <w:t>).</w:t>
      </w:r>
    </w:p>
    <w:p w:rsidR="00101462" w:rsidRDefault="002F4CBD">
      <w:pPr>
        <w:pStyle w:val="11"/>
        <w:spacing w:after="400" w:line="0" w:lineRule="atLeast"/>
        <w:ind w:firstLine="0"/>
        <w:jc w:val="center"/>
      </w:pPr>
      <w:r>
        <w:lastRenderedPageBreak/>
        <w:t>*** *</w:t>
      </w:r>
    </w:p>
    <w:p w:rsidR="00101462" w:rsidRDefault="002F4CBD">
      <w:pPr>
        <w:pStyle w:val="11"/>
        <w:spacing w:after="40"/>
        <w:ind w:firstLine="1000"/>
        <w:jc w:val="both"/>
      </w:pPr>
      <w:r>
        <w:t>Более того, все марокканцы в той или иной степени разделяли ощущение того, что их страна находилась тогда на переломном этапе. Когда несколько лет назад Мулай эль-Хасан внезапно скончался, так и не сумев распорядиться своим имуществом, его младший сын Абдель-Азиз был ребенком, которого возвел на трон коварный камергер Ахмед бен Муса. ущерб совершеннолетним наследникам (</w:t>
      </w:r>
      <w:r>
        <w:rPr>
          <w:vertAlign w:val="superscript"/>
        </w:rPr>
        <w:footnoteReference w:id="146"/>
      </w:r>
      <w:r>
        <w:t>). Это позволило Ахмеду бен Мусе быть хозяином в течение шести лет. Но когда он умер в 1900 году, Абдельазиз оказался в одиночестве, неопытным и, кроме того, сложным, чтобы взять на себя ответственность, выходящую за рамки его возможностей. Теперь час был особенно серьезным, В то время как уже повсюду чувствовалась рука иностранцев, Франция, не колеблясь, открыто проникла на марокканские земли, В тот момент, когда Ахмед бен Муса скончался, она заняла Гурару. Шесть месяцев спустя он захватил Туат, а вскоре после этого уступил ему Зусфану (</w:t>
      </w:r>
      <w:r>
        <w:rPr>
          <w:vertAlign w:val="superscript"/>
        </w:rPr>
        <w:footnoteReference w:id="147"/>
      </w:r>
      <w:r>
        <w:t>). Со своей стороны, Испания требовала Ифни и пыталась получить Сакиа эль-Хамра (28*)*. Несмотря на отсутствие каких-либо современных средств информации, эти факты были известны. Они повсюду вызывали беспокойство и гнев. Абдельазиз был привлечен к личной ответственности. Мы знали его легкомысленную жизнь. Говорят, что он был приобретен христианским врагом. Ходили слухи, что французы даже смогли подставить двойника (</w:t>
      </w:r>
      <w:r>
        <w:rPr>
          <w:vertAlign w:val="superscript"/>
        </w:rPr>
        <w:footnoteReference w:id="148"/>
      </w:r>
      <w:r>
        <w:t>).</w:t>
      </w:r>
    </w:p>
    <w:p w:rsidR="00101462" w:rsidRDefault="002F4CBD">
      <w:pPr>
        <w:pStyle w:val="11"/>
        <w:spacing w:after="200"/>
        <w:ind w:firstLine="940"/>
        <w:jc w:val="both"/>
      </w:pPr>
      <w:r>
        <w:t>В этой атмосфере возбуждения, когда общественное мнение верило во что угодно, произошло событие, которое, скорее всего, взбудоражит умы людей. В конце 1902 года стало известно, что Мулай М'хаммед, старший брат Абдельазиза, разочаровавшегося наследного принца и находившегося в тюрьме в течение восьми лет, только что сбежал. И из убежища, предложенного ему племенами между Фесом и Тазой, он провозгласил, что изгонит узурпатора Абдель-Азиза и вернет трон своих предков, чтобы защитить и спасти страну (</w:t>
      </w:r>
      <w:r>
        <w:rPr>
          <w:vertAlign w:val="superscript"/>
        </w:rPr>
        <w:footnoteReference w:id="149"/>
      </w:r>
      <w:r>
        <w:t>).</w:t>
      </w:r>
    </w:p>
    <w:p w:rsidR="00101462" w:rsidRDefault="002F4CBD">
      <w:pPr>
        <w:pStyle w:val="11"/>
        <w:spacing w:after="60"/>
        <w:ind w:firstLine="940"/>
        <w:jc w:val="both"/>
        <w:sectPr w:rsidR="00101462">
          <w:headerReference w:type="even" r:id="rId112"/>
          <w:headerReference w:type="default" r:id="rId113"/>
          <w:footerReference w:type="even" r:id="rId114"/>
          <w:footerReference w:type="default" r:id="rId115"/>
          <w:headerReference w:type="first" r:id="rId116"/>
          <w:footerReference w:type="first" r:id="rId117"/>
          <w:pgSz w:w="25450" w:h="31680"/>
          <w:pgMar w:top="2058" w:right="3520" w:bottom="0" w:left="3590" w:header="0" w:footer="3" w:gutter="0"/>
          <w:pgNumType w:start="119"/>
          <w:cols w:space="720"/>
          <w:noEndnote/>
          <w:titlePg/>
          <w:docGrid w:linePitch="360"/>
          <w15:footnoteColumns w:val="1"/>
        </w:sectPr>
      </w:pPr>
      <w:r>
        <w:lastRenderedPageBreak/>
        <w:t xml:space="preserve">На самом деле это был обман. Предполагаемым наследником был всего лишь простолюдин, некий Джилани Зерхуни, известный с тех пор под прозвищем Боу Хмара, но смелый, хитрый и опытный человек, хорошо знавший, прослужив там долгое время, обычаи и народ. из Махзена. Представляя в такой благоприятный момент тот самый су</w:t>
      </w:r>
      <w:r>
        <w:softHyphen/>
      </w:r>
    </w:p>
    <w:p w:rsidR="00101462" w:rsidRDefault="002F4CBD">
      <w:pPr>
        <w:pStyle w:val="11"/>
        <w:spacing w:after="60"/>
        <w:ind w:firstLine="0"/>
        <w:jc w:val="both"/>
      </w:pPr>
      <w:r>
        <w:lastRenderedPageBreak/>
        <w:t>percherie, что раньше Пугачев в России, его не могли не надуть в стране, где подданные не знали, даже в чучеле, ни султана, ни какого-либо князя крови. Также, когда Махзен потратил свои усилия на восстановление правды, это ему как-то удалось, но не везде. И ложный принц смог сплотить достаточно людей, чтобы выдать себя за серьезного самозванца и за шесть лет победить султанские армии.</w:t>
      </w:r>
    </w:p>
    <w:p w:rsidR="00101462" w:rsidRDefault="002F4CBD">
      <w:pPr>
        <w:pStyle w:val="11"/>
        <w:spacing w:after="100"/>
        <w:ind w:firstLine="940"/>
        <w:jc w:val="both"/>
      </w:pPr>
      <w:r>
        <w:t xml:space="preserve">Это возвращает нас к Рифу. Потому что именно в Рифе он вскоре встретил своих самых горячих сторонников. Именно там для войны он нашел ресурсы и людей. Именно там, наконец, после тщетных попыток в других местах, он заложил основу своего правления. С конца января 1903 года, когда Зерхуни едва появился, каид Бузиан бен Али эс-Сасиди писал султану:</w:t>
      </w:r>
    </w:p>
    <w:p w:rsidR="00101462" w:rsidRDefault="002F4CBD">
      <w:pPr>
        <w:pStyle w:val="11"/>
        <w:ind w:left="1760" w:firstLine="600"/>
        <w:jc w:val="both"/>
      </w:pPr>
      <w:r>
        <w:t xml:space="preserve">«Мы все еще приближались к Рифу и уже обнаружили, что люди в полном возбуждении под влиянием новостей, исходящих от мятежника, соблазнившего мусульман… Когда мы прибыли, мы хотели возглавить наш мир… Но мы не удалось только еще больше ошеломить духов в их бунтарском настрое... Словом, нет больше в округе ни шерифа, ни кади, ни адола, который не ходил навестить самозванца или кто, по крайней мере, не писал ему. » (</w:t>
      </w:r>
      <w:r>
        <w:rPr>
          <w:vertAlign w:val="superscript"/>
        </w:rPr>
        <w:footnoteReference w:id="150"/>
      </w:r>
      <w:r>
        <w:t>).</w:t>
      </w:r>
    </w:p>
    <w:p w:rsidR="00101462" w:rsidRDefault="002F4CBD">
      <w:pPr>
        <w:pStyle w:val="11"/>
        <w:spacing w:after="0"/>
        <w:ind w:firstLine="940"/>
        <w:jc w:val="both"/>
      </w:pPr>
      <w:r>
        <w:t xml:space="preserve">12 апреля, два месяца спустя, в отчете босса Бена Сенны мы чувствуем, что ситуация, которая раньше все еще менялась, теперь кристаллизуется:</w:t>
      </w:r>
    </w:p>
    <w:p w:rsidR="00101462" w:rsidRDefault="002F4CBD">
      <w:pPr>
        <w:pStyle w:val="11"/>
        <w:ind w:left="1760" w:firstLine="600"/>
        <w:jc w:val="both"/>
      </w:pPr>
      <w:r>
        <w:t>«Все Рифаины, как мы читаем, выстроились как один человек в сторону мятежника Джилани Зерхуни, и напрасно мы им рассказывали, кто этот персонаж на самом деле и какую цель он преследует. » (</w:t>
      </w:r>
      <w:r>
        <w:rPr>
          <w:vertAlign w:val="superscript"/>
        </w:rPr>
        <w:footnoteReference w:id="151"/>
      </w:r>
      <w:r>
        <w:t>).</w:t>
      </w:r>
    </w:p>
    <w:p w:rsidR="00101462" w:rsidRDefault="002F4CBD">
      <w:pPr>
        <w:pStyle w:val="11"/>
        <w:spacing w:after="140"/>
        <w:ind w:firstLine="940"/>
        <w:jc w:val="both"/>
      </w:pPr>
      <w:r>
        <w:t>И действительно, ровно на следующий день, 13 апреля, племена гелсия избавляются от Бен Сенны, каида султана, и гарнизона, которым он командовал, и приветствуют Зерхуни (</w:t>
      </w:r>
      <w:r>
        <w:rPr>
          <w:vertAlign w:val="superscript"/>
        </w:rPr>
        <w:footnoteReference w:id="152"/>
      </w:r>
      <w:r>
        <w:t>). Отныне в их глазах он настоящий султан. Они будут сражаться на его стороне более двух лет, чтобы позволить ему захватить Уджду. Если дело потерпит неудачу, они поставят его среди них и согласятся еще на три года остаться его подданными.</w:t>
      </w:r>
    </w:p>
    <w:p w:rsidR="00101462" w:rsidRDefault="002F4CBD">
      <w:pPr>
        <w:pStyle w:val="11"/>
        <w:spacing w:after="120"/>
        <w:ind w:firstLine="960"/>
        <w:jc w:val="both"/>
      </w:pPr>
      <w:r>
        <w:t>Не очень разумно утверждать, как это принято, что выбор рифаинов в данных обстоятельствах был продиктован стремлением к независимости по отношению к султану. Если да, то почему их, а не других, тоже любящих свободу? Их соседи с востока, например, Ангад, Бени Снассен, которых повстанец всегда заставал перед собой? Или те, кто на западе, Анджера и другие, кто получил его призывы, но в итоге остался в стороне (</w:t>
      </w:r>
      <w:r>
        <w:rPr>
          <w:vertAlign w:val="superscript"/>
        </w:rPr>
        <w:footnoteReference w:id="153"/>
      </w:r>
      <w:r>
        <w:t xml:space="preserve">)? И потом, зачем выменивать далекого государя, нетребовательного и оставляющего каждому, внутри своего племени, очень большую автономию, против жестокого тирана, живущего от них, среди них, со своими наемниками, отбросами других племен, тесно вмешиваясь в их дела, постоянно повышая налоги и квоты для проведения своих кампаний?</w:t>
      </w:r>
    </w:p>
    <w:p w:rsidR="00101462" w:rsidRDefault="002F4CBD">
      <w:pPr>
        <w:pStyle w:val="11"/>
        <w:spacing w:after="280"/>
        <w:ind w:firstLine="960"/>
        <w:jc w:val="both"/>
      </w:pPr>
      <w:r>
        <w:t>Правда совершенно противоположна. Упрек, который они сделали султану, напротив, состоял в том, что он стал слишком далеким, что он оставил их сражаться в одиночку против испанцев, если только он не вмешается поздно, но на стороне врага, а не на их стороне. При Джилани Зерхуни они наложили на себя очень тяжелые жертвы, но такова была цена, которую пришлось заплатить за единство их рядов, и пока он был там, в Селуане, напротив Мелильи, он будет держать испанца в уважении . Независимость не от племен, а от страны была в его программе статьей, которая соблазнила их, сводя на нет контрпропаганду Абдельазиза. Самозванец Зерхуни? Как и большинство других марокканцев, они могли так думать. Но они не хотели. Их выбор был результатом споров, которые у них были с испанцами. и из страха, который они все еще испытывали перед Испанией, они остались одни в стране, упрямо упорствуя в своем заблуждении. Тем более, что Абдель-Азиз, не поправившись, все больше и больше отпускал перед Европой. Альхесирасская конвенция, которая в 1906 году предусматривала расчленение Марокко Францией и Испанией, была воспринята всей страной как похоронный звон. Но риффы особенно видели в этом, и они были правы, чистую и простую уступку Рифа своему давнему врагу, испанцу. Как же тогда они могли ставить под сомнение личность, а значит, и легитимность своего лидера, псевдо-Мхаммеда, последнего гаранта их независимости? в 1906 г., наметивший расчленение Марокко Францией и Испанией, было воспринято всей страной как похоронный звон. Но риффы особенно видели в этом, и они были правы, чистую и простую уступку Рифа своему давнему врагу, испанцу. Как же тогда они могли ставить под сомнение личность, а значит, и легитимность своего лидера, псевдо-Мхаммеда, последнего гаранта их независимости? в 1906 г., наметивший расчленение Марокко Францией и Испанией, было воспринято всей страной как похоронный звон. Но риффы особенно видели в этом, и они были правы, чистую и простую уступку Рифа своему давнему врагу, испанцу. Как же тогда они могли ставить под сомнение личность, а значит, и легитимность своего лидера, псевдо-Мхаммеда, последнего гаранта их независимости?</w:t>
      </w:r>
    </w:p>
    <w:p w:rsidR="00101462" w:rsidRDefault="002F4CBD">
      <w:pPr>
        <w:pStyle w:val="50"/>
        <w:spacing w:after="200"/>
      </w:pPr>
      <w:r>
        <w:t>*« *</w:t>
      </w:r>
    </w:p>
    <w:p w:rsidR="00101462" w:rsidRDefault="002F4CBD">
      <w:pPr>
        <w:pStyle w:val="11"/>
        <w:spacing w:after="80"/>
        <w:ind w:firstLine="900"/>
        <w:jc w:val="both"/>
      </w:pPr>
      <w:r>
        <w:t>Тем не менее было целесообразно, чтобы последние действительно выполняли эту роль. Он заставил их поверить в это на очень долгое время. У него были хорошие отношения с французами в Алжире, которые так и не были выяснены до сих пор. Ему разрешили иметь оружие и снаряжение f5). Но именно, сказал он, чтобы держать незнакомца в узде. Однако в марте 1907 года французская армия взяла Уджду, у самых ворот Рифа, и Зерхуни не дрогнул. Хотя это не сразу показалось, но это был первый удар по его авторитету. Однако последовали другие факты, еще более красноречивые. В июле Зерхуни лично сделал уступку испанцам и французам двух рудников, расположенных прямо посреди территории Гельрии (</w:t>
      </w:r>
      <w:r>
        <w:rPr>
          <w:vertAlign w:val="superscript"/>
        </w:rPr>
        <w:footnoteReference w:id="154"/>
      </w:r>
      <w:r>
        <w:rPr>
          <w:vertAlign w:val="superscript"/>
        </w:rPr>
        <w:t xml:space="preserve"> </w:t>
      </w:r>
      <w:r>
        <w:rPr>
          <w:vertAlign w:val="superscript"/>
        </w:rPr>
        <w:footnoteReference w:id="155"/>
      </w:r>
      <w:r>
        <w:t>). Вскоре после этого начались работы по прокладке железной дороги, соединяющей шахты с Мелильей. Все охраняется солдатами самого Зерхуни. Как заметил Дельбрель, француз, выступавший тайным советником последнего, это было для Рифенов как разоблачение:</w:t>
      </w:r>
    </w:p>
    <w:p w:rsidR="00101462" w:rsidRDefault="002F4CBD">
      <w:pPr>
        <w:pStyle w:val="11"/>
        <w:spacing w:after="200"/>
        <w:ind w:left="1740" w:firstLine="600"/>
        <w:jc w:val="both"/>
      </w:pPr>
      <w:r>
        <w:t>«Уступка рудников, — писал он, — и введение европейского элемента в регион вызвали недовольство фанатичной партии, которая с тех пор смотрела на Претендента [псевдоним-М'хаммеда] как на опасного союзника христиан. » (</w:t>
      </w:r>
      <w:r>
        <w:rPr>
          <w:vertAlign w:val="superscript"/>
        </w:rPr>
        <w:footnoteReference w:id="156"/>
      </w:r>
      <w:r>
        <w:t>).</w:t>
      </w:r>
    </w:p>
    <w:p w:rsidR="00101462" w:rsidRDefault="002F4CBD">
      <w:pPr>
        <w:pStyle w:val="11"/>
        <w:spacing w:after="140"/>
        <w:ind w:firstLine="900"/>
        <w:jc w:val="both"/>
      </w:pPr>
      <w:r>
        <w:t>Но это был еще только первый сюрприз. Полгода спустя, в феврале 1908 г., испанцы осмелились вырваться из Мелильи большими силами, чего они никогда не делали за многовековое присутствие, и, продвигаясь вдоль побережья, захватили в двадцати километрах портовое сооружение (</w:t>
      </w:r>
      <w:r>
        <w:rPr>
          <w:vertAlign w:val="superscript"/>
        </w:rPr>
        <w:footnoteReference w:id="157"/>
      </w:r>
      <w:r>
        <w:t>). Это был, бесспорно, первый шаг завоевания. И если бы это событие произошло несколькими годами ранее, когда рифейнцы зависели только от султана Феса, несомненно, сами племена исправили бы положение. Но Зерхуни, которому пришлось</w:t>
      </w:r>
    </w:p>
    <w:p w:rsidR="00101462" w:rsidRDefault="002F4CBD">
      <w:pPr>
        <w:pStyle w:val="11"/>
        <w:spacing w:after="100"/>
        <w:ind w:firstLine="0"/>
        <w:jc w:val="both"/>
      </w:pPr>
      <w:r>
        <w:t>но мобилизовать их, чтобы отбросить захватчиков, даже жестом протеста не сделал. Не для того мы подчинились его авторитету.</w:t>
      </w:r>
    </w:p>
    <w:p w:rsidR="00101462" w:rsidRDefault="002F4CBD">
      <w:pPr>
        <w:pStyle w:val="11"/>
        <w:spacing w:after="460" w:line="0" w:lineRule="atLeast"/>
        <w:ind w:firstLine="0"/>
        <w:jc w:val="center"/>
      </w:pPr>
      <w:r>
        <w:t>*** *</w:t>
      </w:r>
    </w:p>
    <w:p w:rsidR="00101462" w:rsidRDefault="002F4CBD">
      <w:pPr>
        <w:pStyle w:val="11"/>
        <w:spacing w:after="100"/>
        <w:ind w:firstLine="900"/>
        <w:jc w:val="both"/>
      </w:pPr>
      <w:r>
        <w:t xml:space="preserve">В тот самый момент, когда рифейнцы поддавались своим сожалениям и чувствовали, как растет их гнев, важные события на юге должны были побудить их пересмотреть свою позицию. В конце июля 1907 г., когда на родине Зерхуни уступил мины иностранцам, Касабланка восстала против введения в таможенные службы порта французского контролера (</w:t>
      </w:r>
      <w:r>
        <w:rPr>
          <w:vertAlign w:val="superscript"/>
        </w:rPr>
        <w:footnoteReference w:id="158"/>
      </w:r>
      <w:r>
        <w:t xml:space="preserve">). Затем город перешел во власть французов, Шауя, окружающие племена, которые отчаялись из-за инерции своего султана Абдельазиза, обратились к его брату Абдельхафиду, чьи функции наместника в Марракеше создали репутацию. С 16 августа Абдельхафид принял их просьбу:</w:t>
      </w:r>
    </w:p>
    <w:p w:rsidR="00101462" w:rsidRDefault="002F4CBD">
      <w:pPr>
        <w:pStyle w:val="11"/>
        <w:spacing w:after="220"/>
        <w:ind w:left="1740" w:firstLine="600"/>
        <w:jc w:val="both"/>
      </w:pPr>
      <w:r>
        <w:t>«Мы встали, — сказал он, — чтобы выслушать недовольство мусульман и взять их интересы в свои руки, чтобы они могли оставаться в своей стране независимыми от неверных. » (</w:t>
      </w:r>
      <w:r>
        <w:rPr>
          <w:vertAlign w:val="superscript"/>
        </w:rPr>
        <w:footnoteReference w:id="159"/>
      </w:r>
      <w:r>
        <w:t>).</w:t>
      </w:r>
    </w:p>
    <w:p w:rsidR="00101462" w:rsidRDefault="002F4CBD">
      <w:pPr>
        <w:pStyle w:val="11"/>
        <w:spacing w:after="100"/>
        <w:ind w:firstLine="900"/>
        <w:jc w:val="both"/>
      </w:pPr>
      <w:r>
        <w:t>4 сентября весь район Марракеша провозгласил его султаном. Короче говоря, мы обнаружили, переиздав пять лет спустя, ту же операцию, которую рифейнцы провели или предположительно провели с другим братом султана, Мхаммедом, за исключением того, что теперь никто не оспаривал личность Абдельхафида. и что бесконечно более широкий прием, которым он сразу же воспользовался, вполне мог завоевать всю страну. И действительно, один за другим сплачивались города или районы. 5 января 1908 года настала очередь Феса. Кроме того, инвеститура была прямо связана с обязательством избранного отменить Альхесирасскую конвенцию и вернуть утраченные территории (</w:t>
      </w:r>
      <w:r>
        <w:rPr>
          <w:vertAlign w:val="superscript"/>
        </w:rPr>
        <w:footnoteReference w:id="160"/>
      </w:r>
      <w:r>
        <w:t>). Таким образом, для рифаинов Абдельхафид представлял себя счастливой альтернативой их местному султану, который, в свою очередь, скатывался по тому же склону, что и Абдельазиз, и чье самозванство они в конце концов очень охотно приняли.</w:t>
      </w:r>
    </w:p>
    <w:p w:rsidR="00101462" w:rsidRDefault="002F4CBD">
      <w:pPr>
        <w:pStyle w:val="11"/>
        <w:spacing w:after="80"/>
        <w:ind w:firstLine="900"/>
        <w:jc w:val="both"/>
        <w:sectPr w:rsidR="00101462">
          <w:headerReference w:type="even" r:id="rId118"/>
          <w:headerReference w:type="default" r:id="rId119"/>
          <w:footerReference w:type="even" r:id="rId120"/>
          <w:footerReference w:type="default" r:id="rId121"/>
          <w:headerReference w:type="first" r:id="rId122"/>
          <w:footerReference w:type="first" r:id="rId123"/>
          <w:pgSz w:w="25450" w:h="31680"/>
          <w:pgMar w:top="2058" w:right="3520" w:bottom="0" w:left="3590" w:header="0" w:footer="3" w:gutter="0"/>
          <w:cols w:space="720"/>
          <w:noEndnote/>
          <w:titlePg/>
          <w:docGrid w:linePitch="360"/>
          <w15:footnoteColumns w:val="1"/>
        </w:sectPr>
      </w:pPr>
      <w:r>
        <w:t xml:space="preserve">Но как теперь стряхнуть с себя его опеку? У него был отряд наемников, и у него были слепые последователи в племенах, которых он привязал к себе личными связями и предоставлением привилегий или должностей в своем правительстве. Что позволило ему сделать мар</w:t>
      </w:r>
      <w:r>
        <w:softHyphen/>
      </w:r>
    </w:p>
    <w:p w:rsidR="00101462" w:rsidRDefault="002F4CBD">
      <w:pPr>
        <w:pStyle w:val="11"/>
        <w:spacing w:after="80"/>
        <w:ind w:firstLine="0"/>
        <w:jc w:val="both"/>
      </w:pPr>
      <w:r>
        <w:lastRenderedPageBreak/>
        <w:t>дорогие, волей-неволей, квоты подняли в племенах и держали в целом с вкладом каждого. Мы также не могли ожидать, что сам Абдельхафид скрестит с ним мечи. У него было слишком много общего с Абдельазизом. Отсюда медлительность и нерешительность в выборе позиции.</w:t>
      </w:r>
    </w:p>
    <w:p w:rsidR="00101462" w:rsidRDefault="002F4CBD">
      <w:pPr>
        <w:pStyle w:val="11"/>
        <w:spacing w:after="80"/>
        <w:ind w:firstLine="900"/>
        <w:jc w:val="both"/>
      </w:pPr>
      <w:r>
        <w:t xml:space="preserve">Однако из месяца в месяц позиции Зерхуни слабели. Каждая победа его нового соперника создавала ощущение, даже в Рифе, что судьба марокканцев будет решаться без него, а значит, против него. Именно это побудило его, по-видимому, после вступления Абдельхафида в Фес в июне 1908 года отреагировать и жестко взять под контроль своих нерешительных рифаинов. Он особенно смотрел на свои племена на западе, которые из-за расстояния делали менее контролируемыми, в частности на Бени Уриагель. Это племя, самое многочисленное и самое сильное, безусловно, подчинялось его власти, но никогда не отступало от несколько мятежного настроения. Однако, кроме того, именно на его территории, в Джебель-Хамаме, расположены горнорудные месторождения, самые богатые в Рифе. Их уступка европейцам наполнила бы его казну.</w:t>
      </w:r>
      <w:r>
        <w:rPr>
          <w:vertAlign w:val="superscript"/>
        </w:rPr>
        <w:footnoteReference w:id="161"/>
      </w:r>
      <w:r>
        <w:t>).</w:t>
      </w:r>
    </w:p>
    <w:p w:rsidR="00101462" w:rsidRDefault="002F4CBD">
      <w:pPr>
        <w:pStyle w:val="11"/>
        <w:spacing w:after="80"/>
        <w:ind w:firstLine="900"/>
        <w:jc w:val="both"/>
      </w:pPr>
      <w:r>
        <w:t>В августе 1908 года, когда Абдельхафид наконец покончил со своим братом Абдельазизом, Зерхуни отправил на запад армию под командованием внушающего страх лидера Моула Уду. Этот, прибывший в Бени-Тузин, устроил резню, говорят, процессии детей, которая двинулась, чтобы его разместить (42*). Затем, под влиянием террора, посеянного таким образом в этом районе, он взял дань и квоты с самих бени тузин, затем с таферсит, бени уличек и бени саид, наконец, с темсамане. Затем он поселился с последним с его возросшим числом и средствами, у самых ворот племени Бени Уриагель, потому что это было прежде всего целью его похода. Но там все должно было измениться.</w:t>
      </w:r>
    </w:p>
    <w:p w:rsidR="00101462" w:rsidRDefault="002F4CBD">
      <w:pPr>
        <w:pStyle w:val="11"/>
        <w:spacing w:after="100"/>
        <w:ind w:firstLine="940"/>
        <w:jc w:val="both"/>
      </w:pPr>
      <w:r>
        <w:t>На самом деле Бени Уриагель не позволили себя запугать. Убежденные, что Мул Уду пришел, чтобы подавить их, как бы они его ни встретили, они предупредили Абдельхафида, что они на его стороне, и попросили его о помощи (</w:t>
      </w:r>
      <w:r>
        <w:rPr>
          <w:vertAlign w:val="superscript"/>
        </w:rPr>
        <w:footnoteReference w:id="162"/>
      </w:r>
      <w:r>
        <w:t xml:space="preserve">). Но помощь не пришла, им нужно было только защищаться, играя в полную силу в игре, которая не могла быть более рискованной.</w:t>
      </w:r>
    </w:p>
    <w:p w:rsidR="00101462" w:rsidRDefault="002F4CBD">
      <w:pPr>
        <w:pStyle w:val="11"/>
        <w:spacing w:after="100"/>
        <w:ind w:firstLine="940"/>
        <w:jc w:val="both"/>
      </w:pPr>
      <w:r>
        <w:t>Их противник был многочисленным, организованным, вооруженным. У него была артиллерия и много кавалерии. Только отделяющая его от них речка Нокур, легко переходимая вброд даже в этом месте недалеко от ее устья. Сами они собрались на прибрежной равнине, между Нокуром впереди и Гисом, параллельным течением которого был позади них: место, состоящее из садов, с очень рыхлой почвой и повсюду оросительными каналами. Все они были пешими, и лишь у немногих были хорошие ружья. Но они умели укрываться и стреляли только в упор. Более того, когда их противник переправился через Нокур, они затопили землю, открыв шлюзы каналов. Лошади запутались. Их всадники были убиты или взяты в плен. Остальное было брошено за реку. С наступлением ночи, настала очередь племени идти вперед, чтобы ночью атаковать лагерь, из которого Моул Уду не мог выбраться. На рассвете она вернула себе территорию(</w:t>
      </w:r>
      <w:r>
        <w:rPr>
          <w:vertAlign w:val="superscript"/>
        </w:rPr>
        <w:footnoteReference w:id="163"/>
      </w:r>
      <w:r>
        <w:t>).</w:t>
      </w:r>
    </w:p>
    <w:p w:rsidR="00101462" w:rsidRDefault="002F4CBD">
      <w:pPr>
        <w:pStyle w:val="11"/>
        <w:spacing w:after="120"/>
        <w:ind w:firstLine="940"/>
        <w:jc w:val="both"/>
      </w:pPr>
      <w:r>
        <w:t>Конечно, армия Зерхуни все еще была способна возобновить битву. Но никогда прежде перед ним не стояло ни одно из покоренных племен. Бени Уриагель сделал это, и их первый бой был победным. Событие имело значительный резонанс. Со второй части боя к нападавшим на лагерь подошли бойцы Бени Тузин. Другие контингенты на следующий день начали сбрасывать Моул Уду. Больше не уверенный в своей спине, последний решил уйти. Однако отступление было произведено с боями через племена, которые, к счастью, почти не имели оружия, но которые отныне объявляли себя открыто враждебными. Вскоре восстали даже верные племена гуэев. 6 октября 1908 года на рынке среди Бени Сиделей,</w:t>
      </w:r>
      <w:r>
        <w:rPr>
          <w:vertAlign w:val="superscript"/>
        </w:rPr>
        <w:footnoteReference w:id="164"/>
      </w:r>
      <w:r>
        <w:t>). Зерхуни резко реагирует. Но через несколько дней он обнаружил перед собой все племена, через которые прошел Моул Удоу и которые рвались на битву. Учитывая слабость своих огневых средств, они ограничились тем, что заняли и удерживали высоты над Селуаном, главным городом его правительства, чтобы заблокировать ему доступ к Мелилье с севера и к своей территории с запада. После почти двух месяцев ожесточенных боев, чтобы форсировать этот заградительный огонь, Зерхуни сдался. Это был конец его государства Риф. Ему оставалось только сбежать. 4 декабря со своими наемниками он двинулся на юг, где его ждала смерть в тюрьмах Абдельхафида.</w:t>
      </w:r>
    </w:p>
    <w:p w:rsidR="00101462" w:rsidRDefault="002F4CBD">
      <w:pPr>
        <w:pStyle w:val="11"/>
        <w:spacing w:after="700" w:line="0" w:lineRule="atLeast"/>
        <w:ind w:firstLine="0"/>
        <w:jc w:val="center"/>
      </w:pPr>
      <w:r>
        <w:t>*** *</w:t>
      </w:r>
    </w:p>
    <w:p w:rsidR="00101462" w:rsidRDefault="002F4CBD">
      <w:pPr>
        <w:pStyle w:val="11"/>
        <w:spacing w:after="340"/>
        <w:ind w:firstLine="920"/>
        <w:jc w:val="both"/>
      </w:pPr>
      <w:r>
        <w:t>Неудача Зерхуни была также связана с экспериментом, который попытались провести Рифаины, протянувшие ему руку помощи. Их целью тогда было найти в возрожденном Махзене направление, в котором их разрозненные племена должны были вместе защищаться от испанцев. Эта цель также заключалась в том, чтобы восстановить связь с марокканцами городов и сельской местности, от которых они имели право ожидать поддержки. Результат оказался противоположным. Они были вместе в течение пяти лет, шли в одиночку, и если, с другой стороны, они дали себе лидера в Зерхуни, это только послужило для того, чтобы настроить их против этих марокканцев, их братьев, однако, что Испания закончилась продвигаясь среди них гораздо больше, чем это было сделано в прошлом.</w:t>
      </w:r>
    </w:p>
    <w:p w:rsidR="00101462" w:rsidRDefault="002F4CBD">
      <w:pPr>
        <w:pStyle w:val="11"/>
        <w:spacing w:after="0"/>
        <w:ind w:firstLine="920"/>
        <w:jc w:val="both"/>
      </w:pPr>
      <w:r>
        <w:t>Но что, несомненно, и в их глазах было виновато в этой неудаче, так это личность Зерхуни. Он не был, как ему удалось заставить поверить, сыном умершего государя и не мог, следовательно, выполнять функции эмира верующих. Но так как был еще один кандидат с бесспорно необходимыми титулами, мы обязательно добьемся успеха, возобновив ставку на его имя. В этом и заключается смысл объединения, которое Бени Уриагель на западе осуществляло с августа месяца в лице Абдельхафида. И когда в октябре месяце гвельфии в свою очередь подняли мятеж на востоке, они по-прежнему претендовали на него (</w:t>
      </w:r>
      <w:r>
        <w:rPr>
          <w:vertAlign w:val="superscript"/>
        </w:rPr>
        <w:footnoteReference w:id="165"/>
      </w:r>
      <w:r>
        <w:t>). Так что, увидев, как они переиздают свою предыдущую попытку как есть, можно было подумать, что рифейнцы окажутся без большего, пять лет назад. Но это была только видимость. На самом деле, хотя они и закончились неудачей, их опыт, без их ведома, изменил их. Раньше, если у соседних племен Мелильи были проблемы с гарнизоном или если кто-то другой, здесь или там, производил переворот против испанских контрабандистов, они делали это в одиночку, и, несмотря на возникший интерес, все племена, не затронутые этим, оставались в стороне. Действие. Но теперь какая разница! Зерхуни утверждал, что остается мастером в Рифе, даже после того, как его игра была обнаружена. Однако, чувствуя нарастающую в племенах враждебность, он прибегнул к оружию, чтобы одного за другим подавить их дома. До того момента, когда, потерпев неудачу перед самыми дальними, он собрал их всех против себя во время своего отступления. Не посоветовавшись друг с другом, просто из-за погони из одного конца страны в другой, они прибыли, все элементы смешались воедино, к концу гонки, в которой они собирались сражаться, а затем побеждать вместе в течение двух месяцев. Все это спонтанно, на свои средства, без обычной помощи, которую им должен был оказать Махзен, и даже без его указаний. Гораздо лучше, что, хотя они напрасно надеялись на эти директивы или на эту поддержку со стороны Абдельхафида, именно они, напротив, втянув своего лжепадшего султана в сети последнего, добыли ему средства для завершения своего триумфа. С тех пор союз сформировался случайно, под давлением фактов, чтобы победить Зерхуни, который, в принципе, должен был стать их лидером против испанцев. неужели нельзя было воссоздать себя, опять же без него и без Абдельхафида, но организованно и добровольно, чтобы выступить единым фронтом против самих испанцев? Наверняка для этого потребуется направление. Но недавние события также показали, что племена сами могут производить людей, способных обеспечить это. Они даже только что раскрыли того, кто отныне и в течение четырех лет будет являться воплощением совести и воли всех, Мухаммеда Амезиана.</w:t>
      </w:r>
    </w:p>
    <w:p w:rsidR="00101462" w:rsidRDefault="002F4CBD">
      <w:pPr>
        <w:pStyle w:val="11"/>
        <w:spacing w:after="0"/>
        <w:ind w:firstLine="960"/>
        <w:jc w:val="both"/>
      </w:pPr>
      <w:r>
        <w:t>Мохаммеду Амезиану, который за пределами Рифа до сих пор неизвестен своим соотечественникам, было тогда пятидесятилетний мужчина. Из семьи «чорфа», чей предок, Ахмед бен Абдесселам, основал зауйя в Сегангане, недалеко от Мелильи, он всегда имел в своем племени Бени Бу Ифрур преимущество, отдаваемое потомку Пророка. Он руководил коллективными действиями. Мы обращались к нему для решения споров. Но мы догадываемся, судя по тому, как Рифаины пробуждают его память, что он также обладал широким спектром личных достоинств, умом и честностью, любовью к своей стране, силой характера, гениальностью в организации и общении с людьми, всем тем, что делает людей уникальными. . Однако всем этим качествам он долгое время находил лишь скромную область применения в управлении семейным имуществом. Но торговля с юности часто приводила его в Алжир, и на всем пути его вскоре встречали с такой же преданностью, как и в его собственном племени. Также сезонные рабочие, прибывшие со всего Рифа и отправившиеся сами в Алжир для сбора урожая или сбора винограда, желательно группировались вокруг него для безопасности своего пути. Таким образом, под властью контрабандиста, «зеттата», в мире племен была создана дорожная полиция. И за то, что долгое время исполнял это служение, Амезиан пользовался среди риффийцев, с первых лет века, очень широкой известностью (47). сезонные рабочие, прибывшие со всего Рифа и сами отправившиеся в Алжир собирать или заготавливать виноград, группировались предпочтительно вокруг него для безопасности своего путешествия. Таким образом, под властью контрабандиста, «зеттата», в мире племен была создана дорожная полиция. И за то, что долгое время исполнял это служение, Амезиан пользовался среди риффийцев, с первых лет века, очень широкой известностью (47). сезонные рабочие, прибывшие со всего Рифа и сами отправившиеся в Алжир собирать или заготавливать виноград, группировались предпочтительно вокруг него для безопасности своего путешествия. Таким образом, под властью контрабандиста, «зеттата», в мире племен была создана дорожная полиция. И за то, что долгое время исполнял это служение, Амезиан пользовался среди риффийцев, с первых лет века, очень широкой известностью (47).</w:t>
      </w:r>
    </w:p>
    <w:p w:rsidR="00101462" w:rsidRDefault="002F4CBD">
      <w:pPr>
        <w:pStyle w:val="11"/>
        <w:spacing w:after="280"/>
        <w:ind w:firstLine="940"/>
        <w:jc w:val="both"/>
      </w:pPr>
      <w:r>
        <w:t xml:space="preserve">Сегодня говорят, что с 1903 года, когда риф сплотился к Зерхуни, Амезиан, напротив, восстал против него. Это не установлено и даже не очень вероятно. При слишком сильном течении он бы сломался. С другой стороны, несомненно, что он был одним из первых, кто заметил сговор Зерхуни с иностранцами и осудил его. Затем ему пришлось бежать, чтобы его не поймали, идя на соединение с войсками султана — это был еще Абдель-Азиз, — которые только что заняли в мае 1907 года пункт близ Мелильи. Когда восемь месяцев спустя, брошенные и голодающие, эти войска были вынуждены просить у испанцев убежища, он вместе с ними вошел в это место. Он не должен был выходить до октября 1908 (48),</w:t>
      </w:r>
    </w:p>
    <w:p w:rsidR="00101462" w:rsidRDefault="002F4CBD">
      <w:pPr>
        <w:pStyle w:val="20"/>
        <w:numPr>
          <w:ilvl w:val="0"/>
          <w:numId w:val="5"/>
        </w:numPr>
        <w:tabs>
          <w:tab w:val="left" w:pos="2370"/>
        </w:tabs>
        <w:spacing w:after="0" w:line="233" w:lineRule="auto"/>
        <w:ind w:firstLine="1220"/>
        <w:jc w:val="both"/>
      </w:pPr>
      <w:r>
        <w:t xml:space="preserve">Мохаммед Амезиан, безусловно, был великой фигурой. Однако мы почти ничего о нем не знаем. Большая часть информации, которую нам удалось собрать, была предоставлена ​​нам Кади Эль Уриачи, который, кроме того, записал ее в своей ранее цитируемой рукописи, посвященной именно вызыванию персонажа. Другая информация вытекает из разрозненных указаний, предоставленных испанцами. Но ясно, что в последнем случае речь идет только о хронологических обозначениях. В то время, когда испанцы имели прямой контакт с Амециане, последний был для них еще лишь незначительным персонажем.</w:t>
      </w:r>
    </w:p>
    <w:p w:rsidR="00101462" w:rsidRDefault="002F4CBD">
      <w:pPr>
        <w:pStyle w:val="20"/>
        <w:numPr>
          <w:ilvl w:val="0"/>
          <w:numId w:val="5"/>
        </w:numPr>
        <w:tabs>
          <w:tab w:val="left" w:pos="2630"/>
        </w:tabs>
        <w:spacing w:after="140"/>
        <w:ind w:left="260" w:firstLine="960"/>
        <w:jc w:val="both"/>
        <w:sectPr w:rsidR="00101462">
          <w:headerReference w:type="even" r:id="rId124"/>
          <w:headerReference w:type="default" r:id="rId125"/>
          <w:footerReference w:type="even" r:id="rId126"/>
          <w:footerReference w:type="default" r:id="rId127"/>
          <w:headerReference w:type="first" r:id="rId128"/>
          <w:footerReference w:type="first" r:id="rId129"/>
          <w:pgSz w:w="25450" w:h="31680"/>
          <w:pgMar w:top="2058" w:right="3520" w:bottom="0" w:left="3590" w:header="0" w:footer="3" w:gutter="0"/>
          <w:cols w:space="720"/>
          <w:noEndnote/>
          <w:titlePg/>
          <w:docGrid w:linePitch="360"/>
          <w15:footnoteColumns w:val="1"/>
        </w:sectPr>
      </w:pPr>
      <w:r>
        <w:t xml:space="preserve">На самом деле он какое-то время отсутствовал в Мелилье. Но это было с разрешения испанцев, и идти в Кап-де-Ло, недавно оккупированный ими. Короче говоря, и здесь он избежал власти Зерхуни. Испанцы, обвинившие его в пропаганде, направленной против них, заставили его вернуться в Мелилью, где он защищался, утверждая, что его пропаганда на самом деле была направлена ​​против Зерхуни. Но в чем он мог упрекнуть последнего, как не именно в сговоре с испанцами? Мальдонадо, который сообщает об этих фактах, op. cit., стр. 413, н. 1 и с. 450 г., утверждает, что испанцы добились для него прощения Зерхуни в это время, что позволило бы ему вернуться в свое племя Бени Бон Ифрур. Трудно понять, как, обвиняя его в антииспанских настроениях,</w:t>
      </w:r>
    </w:p>
    <w:p w:rsidR="00101462" w:rsidRDefault="002F4CBD">
      <w:pPr>
        <w:pStyle w:val="11"/>
        <w:spacing w:after="240" w:line="204" w:lineRule="auto"/>
        <w:ind w:firstLine="0"/>
        <w:jc w:val="both"/>
      </w:pPr>
      <w:r>
        <w:lastRenderedPageBreak/>
        <w:t>когда все рифайны с запада устремились по пятам побежденного Моула Уду. Очень быстро он занял ведущие роли, чтобы направлять и организовывать всех, быть арбитром между представителями различных племен, наконец, лично готовить и вести бои. Двумя месяцами позже, когда Зерхуни расчистил путь, Риф, оказавшийся один против испанцев, понял, что в лице Амезиане у него есть лидер, за которым могут следовать все. Настолько, что в тот самый момент, когда они спонтанно заняли свое место вокруг Абдельхафида, в общине, среди рифаинов зародилась идея о возможной автономии, если этого потребует будущее. ■Т * *</w:t>
      </w:r>
    </w:p>
    <w:p w:rsidR="00101462" w:rsidRDefault="002F4CBD">
      <w:pPr>
        <w:pStyle w:val="11"/>
        <w:spacing w:after="100"/>
        <w:ind w:firstLine="920"/>
        <w:jc w:val="both"/>
      </w:pPr>
      <w:r>
        <w:t>Опять же, решать будут испанцы.</w:t>
      </w:r>
    </w:p>
    <w:p w:rsidR="00101462" w:rsidRDefault="002F4CBD">
      <w:pPr>
        <w:pStyle w:val="11"/>
        <w:spacing w:after="40"/>
        <w:ind w:firstLine="940"/>
        <w:jc w:val="both"/>
      </w:pPr>
      <w:r>
        <w:t>Между ними и рифейнами действительно произошло много перемен благодаря торговле, установившейся уже сорок лет между городом Мелилья и окружающими племенами. Бывший отрезанный снаружи исправительный и гарнизонный город, площадь удваивалась купеческим городом, привлекательность которого была неоспоримой (</w:t>
      </w:r>
      <w:r>
        <w:rPr>
          <w:vertAlign w:val="superscript"/>
        </w:rPr>
        <w:footnoteReference w:id="166"/>
      </w:r>
      <w:r>
        <w:t>). Ежедневно туда заходили рифийские крестьяне, чтобы продать свою продукцию и купить европейские продукты и товары. Лучшие из них, которые нажили состояние на этой торговле и тем самым приобрели большее влияние в своем племени, потеряли большую часть своей жесткости по отношению к Испании. У них появились друзья и соратники среди купцов и даже солдат Мелильи, население которой вскоре включало некоторое количество марокканцев. Новая ситуация, которая позволила испанцам иметь в племенах целую сеть все еще благоразумных, но влиятельных сторонников, мнение которых они разделяли и которым они поручали сдерживать жестокую реакцию простых людей на их предприятия. Он есть, мы его видели(</w:t>
      </w:r>
      <w:r>
        <w:rPr>
          <w:vertAlign w:val="superscript"/>
        </w:rPr>
        <w:footnoteReference w:id="167"/>
      </w:r>
      <w:r>
        <w:t>), элемент, который даст о себе знать в полной мере только в последующие годы. Но она уже имела определенный вес в конце 1908 года.</w:t>
      </w:r>
    </w:p>
    <w:p w:rsidR="00101462" w:rsidRDefault="002F4CBD">
      <w:pPr>
        <w:pStyle w:val="11"/>
        <w:spacing w:after="100"/>
        <w:ind w:firstLine="940"/>
        <w:jc w:val="both"/>
      </w:pPr>
      <w:r>
        <w:t xml:space="preserve">6 октября, в самый день восстания против Джилани Зерхуни, гвелья выступили против испанцев, занятых на работах в уступленных рудниках, и, жестоко изгнав их, положили конец всякой эксплуатации.</w:t>
      </w:r>
      <w:r>
        <w:rPr>
          <w:vertAlign w:val="superscript"/>
        </w:rPr>
        <w:footnoteReference w:id="168"/>
      </w:r>
      <w:r>
        <w:t>). Таким образом, с самого начала можно было видеть, что восстание на самом деле было направлено против Испании, с которой на данный момент рудники должны были стать предметом спора. Останутся ли испанцы на своем провале или попытаются навязать</w:t>
      </w:r>
    </w:p>
    <w:p w:rsidR="00101462" w:rsidRDefault="002F4CBD">
      <w:pPr>
        <w:pStyle w:val="11"/>
        <w:spacing w:after="560"/>
        <w:ind w:firstLine="160"/>
        <w:jc w:val="both"/>
      </w:pPr>
      <w:r>
        <w:t xml:space="preserve">возобновление работы? Прислушиваясь к советам своих друзей в племенах, они сразу предпочли действовать осторожно. Лучше было пропустить бурю (52). Но теперь буря не хотела проходить. Наоборот, Зерхуни, обеспечивавший до этого защиту работы, исчез, смылся со сцены. По-прежнему оставался путь примирения по прямому соглашению с местными жителями. Но если договориться с «друзьями Испании», которые сами имели известное влияние, было бы легко, то как отнеслись бы массы к призывам Амециана? Потому что этот, как мы знали, был враждебным (53). Тем не менее была предпринята попытка получить его согласие. Но он взял самоотвод, прикрываясь властью Абдельхафида, нового правителя, которому подчинился Риф. Более того, в начале 1909 года он отправил в Фес своих эмиссаров, чтобы задать этот вопрос. Но шли месяцы, а ответа все не было (54). Так что испанцы нашли время долгим. Тем более, что французы травили их, угрожая заменить перезапуском добычи(55). С другой стороны, в Испании пресса жаловалась на спад, от которого пострадала Мелилья (56).</w:t>
      </w:r>
    </w:p>
    <w:p w:rsidR="00101462" w:rsidRDefault="002F4CBD">
      <w:pPr>
        <w:pStyle w:val="20"/>
        <w:numPr>
          <w:ilvl w:val="0"/>
          <w:numId w:val="6"/>
        </w:numPr>
        <w:tabs>
          <w:tab w:val="left" w:pos="2394"/>
        </w:tabs>
        <w:spacing w:after="40"/>
        <w:ind w:left="1180" w:firstLine="0"/>
        <w:jc w:val="both"/>
      </w:pPr>
      <w:r>
        <w:rPr>
          <w:i/>
          <w:iCs/>
        </w:rPr>
        <w:t>Там же.,</w:t>
      </w:r>
      <w:r>
        <w:t xml:space="preserve">п. 438.</w:t>
      </w:r>
    </w:p>
    <w:p w:rsidR="00101462" w:rsidRDefault="002F4CBD">
      <w:pPr>
        <w:pStyle w:val="20"/>
        <w:numPr>
          <w:ilvl w:val="0"/>
          <w:numId w:val="6"/>
        </w:numPr>
        <w:tabs>
          <w:tab w:val="left" w:pos="2394"/>
        </w:tabs>
        <w:spacing w:after="40" w:line="233" w:lineRule="auto"/>
        <w:ind w:firstLine="1200"/>
        <w:jc w:val="both"/>
      </w:pPr>
      <w:r>
        <w:t>«На данный момент никто не возражал против продолжения строительства железной дороги и даже шахты. Но кто мог защитить эти произведения, не подвергая их опасности? Потому что уже в собраниях раздавался фанатичный голос Сиди Мохаммеда Амезиана. Мальдонадо, соч. соч., с. 450.</w:t>
      </w:r>
    </w:p>
    <w:p w:rsidR="00101462" w:rsidRDefault="002F4CBD">
      <w:pPr>
        <w:pStyle w:val="20"/>
        <w:numPr>
          <w:ilvl w:val="0"/>
          <w:numId w:val="6"/>
        </w:numPr>
        <w:tabs>
          <w:tab w:val="left" w:pos="2394"/>
        </w:tabs>
        <w:spacing w:after="40"/>
        <w:ind w:firstLine="1200"/>
        <w:jc w:val="both"/>
      </w:pPr>
      <w:r>
        <w:t>Свидетельство Шарифа Мохаммеда Тебба, племянника Мохаммеда Амезиана, который входил в состав делегации, отправленной в Фес. Его собрал прямо из его уст кади эль-Арби аль-Уриачи, который записал его в своем «Kachf wal Bayâne»… Прибыв в Фес, делегация была передана властям, но получила приказ ждать инструкций. После очень долгого ожидания, продолжительность которого не уточняется, делегатов вызвал султан Абдельхафид, который ограничился объявлением им: «Ваши братья вступили в войну с испанцами. Иди домой. ". Без дальнейших указаний.</w:t>
      </w:r>
    </w:p>
    <w:p w:rsidR="00101462" w:rsidRDefault="002F4CBD">
      <w:pPr>
        <w:pStyle w:val="20"/>
        <w:numPr>
          <w:ilvl w:val="0"/>
          <w:numId w:val="6"/>
        </w:numPr>
        <w:tabs>
          <w:tab w:val="left" w:pos="2394"/>
        </w:tabs>
        <w:spacing w:after="0"/>
        <w:ind w:firstLine="1200"/>
        <w:jc w:val="both"/>
      </w:pPr>
      <w:r>
        <w:t>Выйдя из Алжира, француз Массне продвинулся на марокканскую территорию с вооруженной группой в мае 1909 года и, переправившись через Мулуйю, достиг нескольких километров от Селуана и расположения мин, «демонстрируя, согласно "Bulletin du Comité de l'Afrique française", что он может добраться до горнодобывающего региона от французской границы. ". Цитируется по J. Becker: Historia de Marruecos, Madrid, 1915, p. 510.</w:t>
      </w:r>
    </w:p>
    <w:p w:rsidR="00101462" w:rsidRDefault="002F4CBD">
      <w:pPr>
        <w:pStyle w:val="20"/>
        <w:numPr>
          <w:ilvl w:val="0"/>
          <w:numId w:val="6"/>
        </w:numPr>
        <w:tabs>
          <w:tab w:val="left" w:pos="2394"/>
        </w:tabs>
        <w:spacing w:after="40"/>
        <w:ind w:firstLine="1200"/>
        <w:jc w:val="both"/>
      </w:pPr>
      <w:r>
        <w:t>Кандидо Лобера, директор ежедневной газеты «Телеграма дель Риф» в Мелилье, написал в брошюре, озаглавленной «Эль проблема, рифено: в смертельный паралич». Трейдеры не продают. Караваны больше не прибывают из-за страха перед царящей в Рифе анархией, сотни рабочих остаются без работы, а сами коммунальные предприятия страдают от общего недомогания... Речь здесь идет не только о защите труда [ горнодобывающие] компании, но что из. многие существующие интересы, которые имеют право на защиту. ". Цитируется по J. Becker, op. соч., стр. 509-510.</w:t>
      </w:r>
    </w:p>
    <w:p w:rsidR="00101462" w:rsidRDefault="002F4CBD">
      <w:pPr>
        <w:pStyle w:val="11"/>
        <w:spacing w:after="200"/>
        <w:ind w:firstLine="0"/>
        <w:jc w:val="both"/>
      </w:pPr>
      <w:r>
        <w:t>Так что 31 мая 1909 года, с согласия двух непосредственно заинтересованных фракций, ферханов и бени-эмзаров, Мадрид решил положить этому конец, приказав возобновить работу, даже если это означало защитить их, в случае необходимости, путем испанская армия (</w:t>
      </w:r>
      <w:r>
        <w:rPr>
          <w:vertAlign w:val="superscript"/>
        </w:rPr>
        <w:footnoteReference w:id="169"/>
      </w:r>
      <w:r>
        <w:t>). Это было выяснение отношений. Но ведь Франция приняла на свою сторону Уджду, Касабланку и область Шауя. Все прошло без заминок. Абдельхафид будет протестовать без дальнейших действий, потому что у него не будет возможности действовать. Что же касается рифаев, то многие из них уже направлялись в Алжир, где им предстояло оставаться до осени, и в данный момент их тоже вряд ли можно было опасаться. Кроме того, в качестве меры предосторожности гарнизон Мелильи был усилен несколькими тысячами человек, в то время как в Испании были приняты меры для отправки подкреплений, если того требовала обстановка.</w:t>
      </w:r>
    </w:p>
    <w:p w:rsidR="00101462" w:rsidRDefault="002F4CBD">
      <w:pPr>
        <w:pStyle w:val="11"/>
        <w:spacing w:after="200"/>
        <w:ind w:firstLine="920"/>
        <w:jc w:val="both"/>
      </w:pPr>
      <w:r>
        <w:t>Таким образом, возобновилась деятельность как в рудниках, так и на строящейся железной дороге. Армия, со своей стороны, была готова вступить в бой в любой момент. Но, как и ожидалось, сопротивления не последовало. По крайней мере, в ближайшем будущем. Потому что вскоре после этого началось волнение среди Бени Сикар и Улад Сетту, где Амезиан бродил по рынкам, разглагольствуя перед людьми. 5 июля на общем собрании племени мазуджа было принято решение действовать. А с 9-го группа понтоньеров, действовавшая на землях Бени-Бу-Ифрур, была атакована и отброшена, шесть человек убиты. Затем сразу же, как по сигналу, гарнизон Мелильи прибыл в массовом порядке, уничтожил нападавших и удерживал территорию занятой (</w:t>
      </w:r>
      <w:r>
        <w:rPr>
          <w:vertAlign w:val="superscript"/>
        </w:rPr>
        <w:footnoteReference w:id="170"/>
      </w:r>
      <w:r>
        <w:t>).</w:t>
      </w:r>
    </w:p>
    <w:p w:rsidR="00101462" w:rsidRDefault="002F4CBD">
      <w:pPr>
        <w:pStyle w:val="11"/>
        <w:spacing w:after="100"/>
        <w:ind w:firstLine="920"/>
        <w:jc w:val="both"/>
      </w:pPr>
      <w:r>
        <w:t xml:space="preserve">Дело своим счастливым концом, по-видимому, предвещало, как закономерность, то, что должно было повториться в будущем. У двух третей рифаинов были только шипованные булавы. Что касается остальных, то если у них и были пушки, то у них было очень мало боеприпасов. Обычно использовались патроны, которые они сами начиняли дымным порохом и свинцовым наконечником (</w:t>
      </w:r>
      <w:r>
        <w:rPr>
          <w:vertAlign w:val="superscript"/>
        </w:rPr>
        <w:footnoteReference w:id="171"/>
      </w:r>
      <w:r>
        <w:t>). Чтобы они не рисковали собой против пулеметов и пушек. Они нападали то тут, то там на безоружных рабочих. Затем нужно было нанести ответный удар, как в этот раз, сильно ударив и оставаясь на завоеванной территории.</w:t>
      </w:r>
    </w:p>
    <w:p w:rsidR="00101462" w:rsidRDefault="002F4CBD">
      <w:pPr>
        <w:pStyle w:val="11"/>
        <w:spacing w:after="100"/>
        <w:ind w:firstLine="920"/>
        <w:jc w:val="both"/>
      </w:pPr>
      <w:r>
        <w:t>На самом деле ничего не произошло, как предсказывала логика. С того же вечера на всех высотах зажглись очаги. Это был набат рифаинов, способный за одну ночь посеять тревогу в самом сердце страны. Собравшиеся отовсюду бойцы за несколько дней собрались в племени мазуджа. Приобретя свои средства, инструменты или боеприпасы на местном рынке, они поднялись по скрытому склону на гору, возвышающуюся над Мелильей. Ночью они спустились с другой стороны и вырыли внизу траншеи, из которых они могли вмешаться, когда барщины придут для пополнения запасов застав. Или под покровом темных ночей сами нападали на эти заставы, убивая людей во сне и забирая оружие(</w:t>
      </w:r>
      <w:r>
        <w:rPr>
          <w:vertAlign w:val="superscript"/>
        </w:rPr>
        <w:footnoteReference w:id="172"/>
      </w:r>
      <w:r>
        <w:t>).</w:t>
      </w:r>
    </w:p>
    <w:p w:rsidR="00101462" w:rsidRDefault="002F4CBD">
      <w:pPr>
        <w:pStyle w:val="11"/>
        <w:spacing w:after="100"/>
        <w:ind w:firstLine="920"/>
        <w:jc w:val="both"/>
      </w:pPr>
      <w:r>
        <w:t xml:space="preserve">Настоящей войны еще не было. И все же от испанцев требовалось положить конец этим притеснениям. Они решили отреагировать и 23 июля предприняли мощную атаку перед рассветом, чтобы создать внезапность. Но рифейнцы смотрели. Они ждали на дне своих окопов, появляясь только тогда, когда их противник был уже на них, артиллерия уже не могла дать. Затем они открыли огонь в упор, а затем атаковали из холодного оружия. Враг потерял равновесие, они преследовали его до стен Мелильи, сея хаос в его рядах.</w:t>
      </w:r>
    </w:p>
    <w:p w:rsidR="00101462" w:rsidRDefault="002F4CBD">
      <w:pPr>
        <w:pStyle w:val="11"/>
        <w:spacing w:after="100"/>
        <w:ind w:firstLine="920"/>
        <w:jc w:val="both"/>
      </w:pPr>
      <w:r>
        <w:t>Когда известие об этом первом и очень серьезном поражении стало известно в Испании, где восстание было против войны, это вызвало серьезные волнения. В Барселоне это было настоящее восстание, достаточно жестокое и достаточно продолжительное, чтобы с тех пор его можно было назвать «кровавой неделей». Что касается рифаинов, то, даже не слыша об этих последствиях, они набрались смелости и четыре дня спустя нанесли врагу в битве при Уэд-Дибе (Барранко-дель-Лобо) своего рода катастрофу, в которой погиб генерал Пинтос. , который командовал армией, и частью его штаба.</w:t>
      </w:r>
    </w:p>
    <w:p w:rsidR="00101462" w:rsidRDefault="002F4CBD">
      <w:pPr>
        <w:pStyle w:val="11"/>
        <w:spacing w:after="100"/>
        <w:ind w:firstLine="920"/>
        <w:jc w:val="both"/>
      </w:pPr>
      <w:r>
        <w:t>Благодаря добыче, которую он заработал в виде боеприпасов и оружия, эта новая победа позволила Амезиану поднять уровень борьбы. Но в Испании, как только сопротивление было сломлено, собралось и выступило более сорока тысяч человек. С этого момента, несмотря на все их укусы и несмотря на тяжелые неудачи, которые они собирались снова нанести противнику, таким образом, 30 сентября, в битве при Сук-эль-Хемисе, рифайны, затопленные, постепенно уступали место. земля. Тем более, что в их рядах все уже шло не очень хорошо. Во время сева нам приходилось думать о возвращении на поля, если мы хотели есть в следующем году. На той части территории, которая попала в руки врага, больше не было препятствий для знатных людей, старых «друзей Испании», которые открыто действовали, чтобы утомить храбрость. Когда первая деревня Ферхана присоединилась к испанцам, за ней последовали другие, и известные ГеФиа подтолкнули своих участников к тому, чтобы записаться в качестве наемников в ряды оккупантов. В свободной зоне, где мы узнали об этих дезертирствах, бойцы, приехавшие издалека, возмутились и попросились уйти. Те, кто происходил из племени, перешедшего на сторону врага, уже не знали, на чью сторону встать. Армия расформировывалась. Когда в ноябре 1909 года весь полуостров Гефиа был оккупирован Испанией, Амециане, отведенный к западу от Уэд-Керт, в соседнее племя Металаса, держал вокруг себя лишь последний квадрат преданных. бойцы, приехавшие издалека, возмутились и попросились уйти. Те, кто происходил из племени, перешедшего на сторону врага, уже не знали, на чью сторону встать. Армия расформировывалась. Когда в ноябре 1909 года весь полуостров Гефиа был оккупирован Испанией, Амециане, отведенный к западу от Уэд-Керт, в соседнее племя Металаса, держал вокруг себя лишь последний квадрат преданных. бойцы, приехавшие издалека, возмутились и попросились уйти. Те, кто происходил из племени, перешедшего на сторону врага, уже не знали, на чью сторону встать. Армия расформировывалась. Когда в ноябре 1909 года весь полуостров Гефиа был оккупирован Испанией, Амециане, отведенный к западу от Уэд-Керт, в соседнее племя Металаса, держал вокруг себя лишь последний квадрат преданных.</w:t>
      </w:r>
    </w:p>
    <w:p w:rsidR="00101462" w:rsidRDefault="002F4CBD">
      <w:pPr>
        <w:pStyle w:val="11"/>
        <w:spacing w:after="160"/>
        <w:ind w:firstLine="920"/>
        <w:jc w:val="both"/>
      </w:pPr>
      <w:r>
        <w:t xml:space="preserve">Это была тяжелая потеря для рифаинов после четырехмесячной кампании, в которой, однако, они совершили подвиги. У них больше не было войск, их ряды распались. Племена даже объединились в Испанию, что прежде было немыслимо. Наконец, надежда, возлагавшаяся на нового султана, была жестоко обманута. Вместо того, чтобы оказать им помощь, о которой они просили, Абдельхафид послал к ним эмиссара, чтобы убедить их заключить мир, другими словами, подчиниться (</w:t>
      </w:r>
      <w:r>
        <w:rPr>
          <w:vertAlign w:val="superscript"/>
        </w:rPr>
        <w:footnoteReference w:id="173"/>
      </w:r>
      <w:r>
        <w:t>).</w:t>
      </w:r>
    </w:p>
    <w:p w:rsidR="00101462" w:rsidRDefault="002F4CBD">
      <w:pPr>
        <w:pStyle w:val="11"/>
        <w:spacing w:after="480"/>
        <w:ind w:firstLine="920"/>
        <w:jc w:val="both"/>
        <w:sectPr w:rsidR="00101462">
          <w:headerReference w:type="even" r:id="rId130"/>
          <w:headerReference w:type="default" r:id="rId131"/>
          <w:footerReference w:type="even" r:id="rId132"/>
          <w:footerReference w:type="default" r:id="rId133"/>
          <w:headerReference w:type="first" r:id="rId134"/>
          <w:footerReference w:type="first" r:id="rId135"/>
          <w:pgSz w:w="25450" w:h="31680"/>
          <w:pgMar w:top="2058" w:right="3520" w:bottom="0" w:left="3590" w:header="0" w:footer="3" w:gutter="0"/>
          <w:cols w:space="720"/>
          <w:noEndnote/>
          <w:titlePg/>
          <w:docGrid w:linePitch="360"/>
          <w15:footnoteColumns w:val="1"/>
        </w:sectPr>
      </w:pPr>
      <w:r>
        <w:t>Но должна ли борьба прекратиться из-за всего этого? Утраченной территории было очень мало по сравнению с целой. Для врага цена и средства были непропорциональны: сто миллионов песет и армия в 43 000 человек (</w:t>
      </w:r>
      <w:r>
        <w:rPr>
          <w:vertAlign w:val="superscript"/>
        </w:rPr>
        <w:footnoteReference w:id="174"/>
      </w:r>
      <w:r>
        <w:t>). Его потери были впечатляющими даже среди офицеров, не щадя генералов. Несомненно, в Рифе едва ли были какие-либо подробности о потрясениях, которые также претерпел Полуостров (</w:t>
      </w:r>
      <w:r>
        <w:rPr>
          <w:vertAlign w:val="superscript"/>
        </w:rPr>
        <w:footnoteReference w:id="175"/>
      </w:r>
      <w:r>
        <w:t xml:space="preserve">). Но крупномасштабная репатриация показала, что на данный момент испанцы не готовы двигаться дальше. Более того, «бандитизм», который они уже осуждали в оккупированной зоне, на самом деле был признаком начала сопротивления и того, что сплочение, приобретенное знати, оставалось очень хрупким. Наконец, такой человек, как Амезиан, не мог не заметить, как много в</w:t>
      </w:r>
    </w:p>
    <w:p w:rsidR="00101462" w:rsidRDefault="002F4CBD">
      <w:pPr>
        <w:pStyle w:val="11"/>
        <w:spacing w:after="480"/>
        <w:ind w:firstLine="0"/>
        <w:jc w:val="both"/>
      </w:pPr>
      <w:r>
        <w:lastRenderedPageBreak/>
        <w:t>племен, жизнь претерпевает смену времен года, и лето может исправить то, что разрушила зима. Прежде всего, он не мог не заметить, что в Рифе возник новый элемент, поскольку, не имея другого вождя, кроме него самого, вождя, избранного ими и из их рядов, все племена объединились, чтобы преградить путь вторжению. . Если спонтанно созданная единица уступала под слишком большим давлением, именно он, назначенный лидер и хранитель идеи, должен был воссоздать условия для ее восстановления и впредь давать советы по ее поддержанию. Но на этот раз ему придется отказаться от всех иллюзий. Рифу пришлось бы защищаться в одиночку, без помощи, которую должен был бы оказать султан. Хуже того, результатом продолжавшихся переговоров между Испанией и Марокко в ноябре 1910 г.</w:t>
      </w:r>
      <w:r>
        <w:rPr>
          <w:vertAlign w:val="superscript"/>
        </w:rPr>
        <w:footnoteReference w:id="176"/>
      </w:r>
      <w:r>
        <w:t>). Это значит, что, вновь вооружившись против испанцев, остававшихся фактически хозяевами положения в покоренной стране, тем не менее в известном смысле вступал бы в мятеж против своего государя. Более серьезным, чем одиночество, был риск подвергнуться остракизму со стороны общества. Однако этот аргумент будет иметь вес для знати, перешедшей на сторону испанцев, даже в племенах, оставшихся свободными. Теперь, когда игра, казалось, закончилась, они больше не щадили своего рвения служить чужеземцу, вызывая раздор, когда потребность часа была более чем когда-либо в союзе. Так что Рифаины, уже одинокие и изгнанные, должны все же быть ими. подвергаться делению.</w:t>
      </w:r>
    </w:p>
    <w:p w:rsidR="00101462" w:rsidRDefault="002F4CBD">
      <w:pPr>
        <w:pStyle w:val="11"/>
        <w:spacing w:after="420" w:line="0" w:lineRule="atLeast"/>
        <w:ind w:firstLine="0"/>
        <w:jc w:val="center"/>
      </w:pPr>
      <w:r>
        <w:t>*** *</w:t>
      </w:r>
    </w:p>
    <w:p w:rsidR="00101462" w:rsidRDefault="002F4CBD">
      <w:pPr>
        <w:pStyle w:val="11"/>
        <w:spacing w:after="120"/>
        <w:ind w:firstLine="960"/>
        <w:jc w:val="both"/>
      </w:pPr>
      <w:r>
        <w:t>Испания вела четырехмесячную войну, в то время как по закону между ней и Марокко царил мир, а никакой «протекторат» еще не оправдывал вторжения как в глазах народов, так и в глазах самих испанцев. Причём, в отличие от классических войн. где победителю вообще остается только занимать территории, уступленные противником, здесь. каждое племя могло продолжить борьбу на своей земле после провала общей защиты. Кроме того, вместо того, чтобы использовать свое преимущество после отступления Амециана, захватчик остановил кампанию и провел экстренную репатриацию, чтобы успокоить его мнение. Тем не менее он установил постоянную численность оккупационного корпуса в секторе Мелилья на уровне 25 000 человек. Он также работал над набором первых частей местных войск и организацией завоеванной территории для будущих операций. Тем временем он заменил вооруженную фракцию политической акцией и, действуя благодаря знати местного подчинения, продвинулся «нефтяным пятном», согласно формуле Лиоте, в течение 1910 года и первых последующих месяцев (</w:t>
      </w:r>
      <w:r>
        <w:rPr>
          <w:vertAlign w:val="superscript"/>
        </w:rPr>
        <w:footnoteReference w:id="177"/>
      </w:r>
      <w:r>
        <w:rPr>
          <w:vertAlign w:val="superscript"/>
        </w:rPr>
        <w:t xml:space="preserve"> </w:t>
      </w:r>
      <w:r>
        <w:rPr>
          <w:vertAlign w:val="superscript"/>
        </w:rPr>
        <w:footnoteReference w:id="178"/>
      </w:r>
      <w:r>
        <w:t>). Но когда он приблизился к Уэд Керту, перед ним снова встал вопрос об Амезиане с содержащимися в нем неизвестными.</w:t>
      </w:r>
    </w:p>
    <w:p w:rsidR="00101462" w:rsidRDefault="002F4CBD">
      <w:pPr>
        <w:pStyle w:val="11"/>
        <w:spacing w:after="0"/>
        <w:ind w:firstLine="900"/>
        <w:jc w:val="both"/>
      </w:pPr>
      <w:r>
        <w:t xml:space="preserve">В этот период мы не можем прямо понять, каковы были действия Амециана. С марокканской стороны источники отсутствуют. Что касается Испании, то в то время у нее также не было достаточно чувствительных антенн, чтобы в любой момент определить местонахождение противника и точно измерить его влияние. Однако с нее было достаточно, чтобы чувствовать, что он всегда присутствует, все больше и больше влияя на выбор племен. У него, как мы видели, далеко за Кертом, на той стороне страны, которую нужно было покорить, были две островные базы, служившие обсерваториями: скала Бадис, по-испански Велес, и скала Нокур, по-испански Алусемас. Именно из этого района, на территорию Беккиуа и близлежащего Бени Уриагеля, в конечном итоге было открыто открыто движение товаров и людей, которые, помимо новостей, которые он позволял собирать, действовал сам по себе, своими колебаниями, как барометр. Если нотабли появлялись только поодиночке и тайком, или если сделки совершались неохотно, это происходило потому, что Амециане напротив набирала очки. Таким образом, стало известно, что он отметил некоторых после неизбежного беспорядка поражения. Когда в январе 1910 года командующий фронтом Мелильи посетил Алусемас, он был тепло встречен знатными людьми, перешедшими на сторону испанцев. Ему даже принесли в жертву быка в знак покорности (6а). Но в октябре его преемник, прибывший, в свою очередь, был встречен лишь вежливо и сдержанно. Он уехал с чувством, что любые планы высадки боевого десанта в этих районах для создания там нового фронта еще преждевременны ( функция барометра. Если нотабли появлялись только поодиночке и тайком, или если сделки совершались неохотно, это происходило потому, что Амециане напротив набирала очки. Таким образом, стало известно, что он отметил некоторых после неизбежного беспорядка поражения. Когда в январе 1910 года командующий фронтом Мелильи посетил Алусемас, он был тепло встречен знатными людьми, перешедшими на сторону испанцев. Ему даже принесли в жертву быка в знак покорности (6а). Но в октябре его преемник, прибывший, в свою очередь, был встречен лишь вежливо и сдержанно. Он уехал с чувством, что любые планы высадки боевого десанта в этих районах для создания там нового фронта еще преждевременны ( функция барометра. Если нотабли появлялись только поодиночке и тайком, или если сделки совершались неохотно, это происходило потому, что Амециане напротив набирала очки. Таким образом, стало известно, что он отметил некоторых после неизбежного беспорядка поражения. Когда в январе 1910 года командующий фронтом Мелильи посетил Алусемас, он был тепло встречен знатными людьми, перешедшими на сторону испанцев. Ему даже принесли в жертву быка в знак покорности (6а). Но в октябре его преемник, прибывший, в свою очередь, был встречен лишь вежливо и сдержанно. Он уехал с чувством, что любые планы высадки боевого десанта в этих районах для создания там нового фронта еще преждевременны ( набранные баллы. Таким образом, стало известно, что он отметил некоторых после неизбежного беспорядка поражения. Когда в январе 1910 года командующий фронтом Мелильи посетил Алусемас, он был тепло встречен знатными людьми, перешедшими на сторону испанцев. Ему даже принесли в жертву быка в знак покорности (6а). Но в октябре прибывший, в свою очередь, его преемник был встречен лишь вежливо и сдержанно. Он уехал с чувством, что любые планы высадки боевого десанта в этих районах для создания там нового фронта еще преждевременны ( набранные баллы. Таким образом, стало известно, что он отметил некоторых после неизбежного беспорядка поражения. Когда в январе 1910 года командующий фронтом Мелильи посетил Алусемас, он был тепло встречен знатными людьми, перешедшими на сторону испанцев. Ему даже принесли в жертву быка в знак покорности (6а). Но в октябре прибывший, в свою очередь, его преемник был встречен лишь вежливо и сдержанно. Он уехал с чувством, что любые планы высадки боевого десанта в этих районах для создания там нового фронта еще преждевременны ( его преемник, прибывший в свою очередь, встретил только вежливый и сдержанный прием. Он уехал с чувством, что любые планы высадки боевого десанта в этих районах для создания там нового фронта еще преждевременны ( его преемник, прибывший в свою очередь, встретил только вежливый и сдержанный прием. Он уехал с чувством, что любые планы высадки боевого десанта в этих районах для создания там нового фронта еще преждевременны (</w:t>
      </w:r>
      <w:r>
        <w:rPr>
          <w:vertAlign w:val="superscript"/>
        </w:rPr>
        <w:footnoteReference w:id="179"/>
      </w:r>
      <w:r>
        <w:t>). Без сомнения. Но он, видимо, не думал, что сам, вместо того чтобы атаковать, вскоре испытает удар новой армии, поднятой Амезианом. Действительно, ходило много слухов, немного позже, что в племенах собирались контингенты. В мае 1911 года канонерская лодка, принадлежавшая испанским войскам, подверглась нападению с берега, который она слишком близко огибала, и каид</w:t>
      </w:r>
    </w:p>
    <w:p w:rsidR="00101462" w:rsidRDefault="002F4CBD">
      <w:pPr>
        <w:pStyle w:val="11"/>
        <w:spacing w:after="340"/>
        <w:ind w:firstLine="0"/>
        <w:jc w:val="both"/>
      </w:pPr>
      <w:r>
        <w:t>Амар, «друг Испании», был убит среди Бени Уриагел (</w:t>
      </w:r>
      <w:r>
        <w:rPr>
          <w:vertAlign w:val="superscript"/>
        </w:rPr>
        <w:footnoteReference w:id="180"/>
      </w:r>
      <w:r>
        <w:t>). Эти факты и эти слухи хорошо свидетельствовали о растущей враждебности к завоевателям. Но что это чувство могло породить мощное действие, никто не подозревал. Кроме того, 24 августа, когда топографическая экспедиция, действовавшая в направлении Уэд-Керт, была атакована с другого берега и с потерями отброшена, несмотря на прикрывавшие ее силы, в этом обвиняли «бандитов», более смелых, чем обычно, и это было думали, что достаточно жестоких репрессий, чтобы предотвратить их возвращение. И действительно, два дня подряд испанцы, перейдя реку, разграбили страну, не встречая ни малейшего сопротивления, забрали хлеб и скот, подожгли и сравняли с землей деревни (</w:t>
      </w:r>
      <w:r>
        <w:rPr>
          <w:vertAlign w:val="superscript"/>
        </w:rPr>
        <w:footnoteReference w:id="181"/>
      </w:r>
      <w:r>
        <w:t>). Сделав дело, они вернулись на свои базы, несомненно, убежденные, что уже давно находятся на позиции. Но на самом деле они только ускорили ход вещей и ускорили начало новой конфронтации, которой охотно избежали бы.</w:t>
      </w:r>
    </w:p>
    <w:p w:rsidR="00101462" w:rsidRDefault="002F4CBD">
      <w:pPr>
        <w:pStyle w:val="11"/>
        <w:spacing w:after="340"/>
        <w:ind w:firstLine="940"/>
        <w:jc w:val="both"/>
      </w:pPr>
      <w:r>
        <w:t>Не прошло и восьми дней, как появившаяся неизвестно откуда рифская армия 7 сентября переправилась через Керт и с яростью бросилась на весь удерживаемый противником фронт. С трудом сдерживаемая, а затем болезненно отраженная та же самая атака, но более жестокая, была предпринята еще дважды менее чем за две недели. Благодаря срочно отправленным с полуострова подкреплениям, испанцам удалось до конца удержать свои позиции (</w:t>
      </w:r>
      <w:r>
        <w:rPr>
          <w:vertAlign w:val="superscript"/>
        </w:rPr>
        <w:footnoteReference w:id="182"/>
      </w:r>
      <w:r>
        <w:t>). Но как не увидеть новый для них поворот ситуации? Двумя годами ранее, несмотря на большие неудачи, особенно в начале, они владели инициативой от начала до конца, а рифейнцы, даже в качестве контратакующих, сражались только в отступлении. А теперь уже Амециане вел с ними войну, настоящую, наступательную и мощную войну. Без сомнения, он еще не был в состоянии подтолкнуть их, но он подталкивал их к защите.</w:t>
      </w:r>
    </w:p>
    <w:p w:rsidR="00101462" w:rsidRDefault="002F4CBD">
      <w:pPr>
        <w:pStyle w:val="11"/>
        <w:spacing w:after="340"/>
        <w:ind w:firstLine="940"/>
        <w:jc w:val="both"/>
      </w:pPr>
      <w:r>
        <w:t>Этот факт был сочтен в Мадриде достаточно серьезным, чтобы потребовать отправки на место военного министра, который вместе с генеральным штабом изучил общий план ответа. Тогда было решено объединить двойную операцию; сначала лобовое наступление, затем высадка в районе Алусемаса, которая в разгар боя застала бы рифаинов врасплох с тыла. Но этот план провалился. Начатая 9 октября, лобовая атака была остановлена ​​с самого начала, и нападавшему пришлось заново пересекать имевшегося у него кетта.</w:t>
      </w:r>
    </w:p>
    <w:p w:rsidR="00101462" w:rsidRDefault="002F4CBD">
      <w:pPr>
        <w:pStyle w:val="11"/>
        <w:spacing w:after="120"/>
        <w:ind w:firstLine="160"/>
        <w:jc w:val="both"/>
      </w:pPr>
      <w:r>
        <w:t>перешли в тот же день. Что же касается десанта, который уже не имел своей цели, то его просто отменили (71).</w:t>
      </w:r>
    </w:p>
    <w:p w:rsidR="00101462" w:rsidRDefault="002F4CBD">
      <w:pPr>
        <w:pStyle w:val="11"/>
        <w:spacing w:after="120"/>
        <w:ind w:firstLine="960"/>
        <w:jc w:val="both"/>
      </w:pPr>
      <w:r>
        <w:t>Таким образом, испанцы так и не смогли перехватить инициативу. Но Амециане напротив, сможет ли он удержать его? Его войско во время сева не собиралось, как двумя годами ранее, рассеиваться? Мы могли ожидать этого. Но нет, ничего не произошло. И это было еще одним новым событием, верным признаком большого прогресса в организации и распределении ролей внутри племенного созвездия. Если правда, что Амециане ослабил натиск на два месяца, то это было сделано для подготовки к новому наступлению, которое было начато посреди зимы, в конце декабря. Но, несмотря на возросшую активность, наступление провалилось, поскольку испанцы заранее знали все положения (72). Другими словами, если рифейнцы учились воевать, то их противник тоже добился прогресса.</w:t>
      </w:r>
    </w:p>
    <w:p w:rsidR="00101462" w:rsidRDefault="002F4CBD">
      <w:pPr>
        <w:pStyle w:val="11"/>
        <w:spacing w:after="1080"/>
        <w:ind w:firstLine="960"/>
        <w:jc w:val="both"/>
      </w:pPr>
      <w:r>
        <w:lastRenderedPageBreak/>
        <w:t>Результат на данный момент таков, что Амециан, не сумев прорвать фронт противника, тем не менее очень свободно двигался по обоим берегам Керты, и удвоенные удары, которые он наносил испанцам, оживляли тыл, в оккупированной зоне, желание вырваться на свободу. Контакты</w:t>
      </w:r>
    </w:p>
    <w:p w:rsidR="00101462" w:rsidRDefault="002F4CBD">
      <w:pPr>
        <w:pStyle w:val="20"/>
        <w:numPr>
          <w:ilvl w:val="0"/>
          <w:numId w:val="7"/>
        </w:numPr>
        <w:tabs>
          <w:tab w:val="left" w:pos="2380"/>
        </w:tabs>
        <w:spacing w:after="120"/>
        <w:ind w:firstLine="1200"/>
        <w:jc w:val="both"/>
      </w:pPr>
      <w:r>
        <w:t>Очевидно, именно их неудача заставила испанцев даже впоследствии скрывать существование этого общего плана. Фронтальное наступление было представлено как изолированная акция простых репрессалий, которая имела бы большой успех, учитывая очень ограниченную задачу, поставленную перед ней. Но ответная акция, когда обстановка требовала настоящего контрнаступления, была бы неуместна с военной точки зрения. Кроме того, было бы непонятно, почему к такой бесперспективной акции должен был быть присоединен внушительный десант численностью более 6000 человек в тылу рифаинов. Это настолько верно, что существование этого прерванного посадочного проекта так и не было официально раскрыто. Однако нет никаких сомнений в том, что этот проект существовал и что его в последний момент отменили. Детали были взяты Эррерой и Фигерасом из Ла-марина де Герра Эспаньола в Африке, автор которых Э. Кинтана сверился с архивами подразделений, которые должны были принять в нем участие. Показательно, что об этом говорят и такие высокопоставленные руководители, как подполковник Рикельме, глава Oficina de Asuntos indigenas в последующие годы, или генерал Беренгер, который через десять лет станет Верховным комиссаром и главнокомандующим. сделали это так, как если бы знали о нем только понаслышке, и объявили себя неспособными объяснить, почему оно было внезапно отменено, несмотря на печальные политические последствия, которые должны были последовать. Эрнандес Эррера и Гарсия Фигерас, со своей стороны, не ставят под сомнение ни проект высадки, ни существование объединенного плана, частью которого он был. Вынужденные также задаться вопросом о причинах, которые привели к отмене посадки, они полагают, что это, вероятно, произошло из-за того, что элемент неожиданности не был упущен. Это означает, что они хотят закрыть глаза на фиаско общего плана. Указ. соч., том. я, стр. 145-147.</w:t>
      </w:r>
    </w:p>
    <w:p w:rsidR="00101462" w:rsidRDefault="002F4CBD">
      <w:pPr>
        <w:pStyle w:val="20"/>
        <w:numPr>
          <w:ilvl w:val="0"/>
          <w:numId w:val="7"/>
        </w:numPr>
        <w:tabs>
          <w:tab w:val="left" w:pos="3560"/>
        </w:tabs>
        <w:spacing w:after="120"/>
        <w:ind w:left="1180" w:firstLine="0"/>
        <w:jc w:val="both"/>
      </w:pPr>
      <w:r>
        <w:rPr>
          <w:smallCaps/>
        </w:rPr>
        <w:t xml:space="preserve">Эрнандес Эррера...,</w:t>
      </w:r>
      <w:r>
        <w:rPr>
          <w:i/>
          <w:iCs/>
        </w:rPr>
        <w:t>соч. цитируется,</w:t>
      </w:r>
      <w:r>
        <w:t xml:space="preserve">т. я, с. 150.</w:t>
      </w:r>
    </w:p>
    <w:p w:rsidR="00101462" w:rsidRDefault="002F4CBD">
      <w:pPr>
        <w:pStyle w:val="11"/>
        <w:spacing w:after="40"/>
        <w:ind w:firstLine="0"/>
        <w:jc w:val="both"/>
      </w:pPr>
      <w:r>
        <w:t>были взяты вместе с оставшейся свободной зоной, и обе стороны готовились к большому восстанию. Положение испанцев настолько ухудшилось, что 6 апреля 1912 года командующий Мелильей генерал Альдаве счел необходимым обратиться с воззванием к уже покоренным гефиям и племенам керта, призывая их сопротивляться их злым пастухи (</w:t>
      </w:r>
      <w:r>
        <w:rPr>
          <w:vertAlign w:val="superscript"/>
        </w:rPr>
        <w:footnoteReference w:id="183"/>
      </w:r>
      <w:r>
        <w:t>). Нелепая попытка, которая не могла иметь никакого эффекта. Поэтому невозможно сказать, как далеко зашли бы дела, если бы случайное событие не прервало их хода.</w:t>
      </w:r>
    </w:p>
    <w:p w:rsidR="00101462" w:rsidRDefault="002F4CBD">
      <w:pPr>
        <w:pStyle w:val="11"/>
        <w:spacing w:after="40"/>
        <w:ind w:firstLine="920"/>
        <w:jc w:val="both"/>
      </w:pPr>
      <w:r>
        <w:t>Именно 15 мая 1912 года, выйдя, по-видимому, на разведку, Мохаммед Амезиан наткнулся на противостоящий отряд, которому он не мог, учитывая их многочисленность, ни противостоять, ни уклониться. Однако, поняв, что они были рифейнами, одним из тех «regulares», завербованных Испанией, он подошел к ним, делая большие знаки, как будто собирался заговорить с ними. Но он упал насмерть, прежде чем его узнали или услышали. Только тогда один из завсегдатаев, подойдя, осмотрел его и понял, что это он(</w:t>
      </w:r>
      <w:r>
        <w:rPr>
          <w:vertAlign w:val="superscript"/>
        </w:rPr>
        <w:footnoteReference w:id="184"/>
      </w:r>
      <w:r>
        <w:t>). Опознанное тело немедленно доставили в Мелилью, где, если верить рифийской традиции, публично выставили напоказ (</w:t>
      </w:r>
      <w:r>
        <w:rPr>
          <w:vertAlign w:val="superscript"/>
        </w:rPr>
        <w:footnoteReference w:id="185"/>
      </w:r>
      <w:r>
        <w:t>). А через несколько дней его отправили в Сеханган для захоронения. Но, не дожидаясь этого, и на следующий день, 16 мая, генерал Алдаве широко распространил обращение к племенам, сказав им:</w:t>
      </w:r>
    </w:p>
    <w:p w:rsidR="00101462" w:rsidRDefault="002F4CBD">
      <w:pPr>
        <w:pStyle w:val="11"/>
        <w:spacing w:after="100"/>
        <w:ind w:firstLine="2340"/>
        <w:jc w:val="both"/>
      </w:pPr>
      <w:r>
        <w:t>«Бог, Владыка мира, решил убить вчера, на поле боя, дорогого Амециана, если он подстрекал вас к войне. Это как если бы, наоборот, Всевышний советовал вам мир. Так что следуйте его замыслам и примите то, что я вам предлагаю. » (</w:t>
      </w:r>
      <w:r>
        <w:rPr>
          <w:vertAlign w:val="superscript"/>
        </w:rPr>
        <w:footnoteReference w:id="186"/>
      </w:r>
      <w:r>
        <w:t>). Алдав был прав. Он понял, что Амезиан, будучи человеком, в котором и только в ком в то время воплощались потребность в единстве и наступательный дух племен, рифаинов после него, больше не чувствовали бы себя способными поддерживать свою сплоченность и, следовательно, поддерживать текущую борьбу на своем уровне. И действительно, с 16 мая наступил практически конец кампании, которая, не увенчавшись успехом, тем не менее открывала после восьми месяцев неоднократных наступлений шансы на победу.</w:t>
      </w:r>
    </w:p>
    <w:p w:rsidR="00101462" w:rsidRDefault="002F4CBD">
      <w:pPr>
        <w:pStyle w:val="11"/>
        <w:spacing w:after="40"/>
        <w:ind w:firstLine="920"/>
        <w:jc w:val="both"/>
      </w:pPr>
      <w:r>
        <w:t>Тем более, что испанцы со своей стороны тоже ничего не сделали для использования события на земле. Они даже сделали наоборот. Они резко остановили выполнение плана операции, начатого в тот же день, когда погиб Амециане, с целью полного занятия правого берега Керти. Удивительное решение, которое Гомес Джордана, преемник генерала Альдаве, однако объяснит двумя годами позже, когда, вспоминая этот план действий, запланированный и уже начатый, он напишет:</w:t>
      </w:r>
    </w:p>
    <w:p w:rsidR="00101462" w:rsidRDefault="002F4CBD">
      <w:pPr>
        <w:pStyle w:val="11"/>
        <w:spacing w:after="40"/>
        <w:ind w:left="1720" w:firstLine="620"/>
        <w:jc w:val="both"/>
      </w:pPr>
      <w:r>
        <w:t xml:space="preserve">«Но гибель Амезиана во время этого первого боя, эффект, произведенный этим событием в оккупированной зоне, где туземец в течение нескольких дней оставался в замешательстве и не определился с курсом, так потрясли его, даже ошеломили, потеря понтифик, в его глазах посланный Пророком, чтобы избавить мусульман от нашего господства; воспоминание также о предыдущих боях, в которых противник оспаривал землю дюйм за дюймом и причинил нам много потерь из-за большого скандала общественного мнения дома; и, наконец, фактическая уверенность в том, что то же самое произойдет, если мы отважимся на такое тяжелое предприятие, как то, которое планировалось, все это привело к тому, что тогда... было сочтено неблагоразумным предпринимать его и что оно было чисто отменено. » (</w:t>
      </w:r>
      <w:r>
        <w:rPr>
          <w:vertAlign w:val="superscript"/>
        </w:rPr>
        <w:footnoteReference w:id="187"/>
      </w:r>
      <w:r>
        <w:t>).</w:t>
      </w:r>
    </w:p>
    <w:p w:rsidR="00101462" w:rsidRDefault="002F4CBD">
      <w:pPr>
        <w:pStyle w:val="11"/>
        <w:spacing w:after="40"/>
        <w:ind w:firstLine="920"/>
        <w:jc w:val="both"/>
      </w:pPr>
      <w:r>
        <w:t xml:space="preserve">Хотя на первый взгляд объяснение недостаточно ясное, оно даже грешит неточностью в изложении некоторых фактов, тем не менее ставит нас в тупик. По правде говоря, несмотря на риски, генерал Алдав уже приступил к выполнению плана. Если он внезапно остановил ее после смерти Амезианы, вместо того чтобы подтолкнуть ее, как, казалось, диктовала логика, то, очевидно, эта смерть не стала для него неудачей. Наоборот, он пытался, как мы видели, извлечь из этого на поле всю возможную прибыль, подорвав боевой дух рифенов. Но это была прибыль политического характера. И это было возможно только при условии не провоцирования племен на борьбу, которая заставила бы их сомкнуть свои ряды, когда смерть вождя должна была их потрясти. Испанцы знали или чувствовали, что такой вождь, как Амезиан, возник только для того, чтобы удовлетворить эту потребность в союзе, которую их агрессивное присутствие усугубило в племенах. С его уходом та же самая потребность, если ее стимулировать, могла создать видимость появления еще одного вождя по его меркам. Учитывая ненадежность их положения как в тылу, так и на фронте, которое свидетельство Гомеса Джорданы не делает тайной, благоразумие требовало не вызывать неосмотрительно в сердцах рифаинов сожаление Амезиане, а скорее оставить его память угасла, способствуя соответствующими средствами неизбежному расслаблению после его исчезновения. Вот почему с 16 мая испанская сторона также прекратила боевые действия в пользу чисто политической акции. если бы его стимулировали, существовал риск появления другого начальника по его меркам. Учитывая ненадежность их положения как в тылу, так и на фронте, которое свидетельство Гомеса Джорданы не делает тайной, благоразумие требовало не вызывать неосмотрительно в сердцах рифаинов сожаление Амезиане, а скорее оставить его память угасла, способствуя соответствующими средствами неизбежному расслаблению после его исчезновения. Вот почему с 16 мая испанская сторона также прекратила боевые действия в пользу чисто политической акции. если бы его стимулировали, существовал риск появления другого начальника по его меркам. Учитывая ненадежность их положения как в тылу, так и на фронте, которое свидетельство Гомеса Джорданы не делает тайной, благоразумие требовало не вызывать неосмотрительно в сердцах рифаинов сожаление Амезиане, а скорее оставить его память угасла, способствуя соответствующими средствами неизбежному расслаблению после его исчезновения. Вот почему с 16 мая испанская сторона также прекратила боевые действия в пользу чисто политической акции. благоразумие требовало не вызывать необдуманно сожаления об Амециане в сердцах рифаинов, а скорее позволить угаснуть памяти о нем, содействуя соответствующими средствами неизбежному расслаблению после его исчезновения. Вот почему с 16 мая испанская сторона также прекратила боевые действия в пользу чисто политической акции. благоразумие требовало не вызывать необдуманно сожаления об Амециане в сердцах рифаинов, а скорее позволить угаснуть памяти о нем, содействуя соответствующими средствами неизбежному расслаблению после его исчезновения. Вот почему с 16 мая испанская сторона также прекратила боевые действия в пользу чисто политической акции.</w:t>
      </w:r>
    </w:p>
    <w:p w:rsidR="00101462" w:rsidRDefault="002F4CBD">
      <w:pPr>
        <w:pStyle w:val="11"/>
        <w:tabs>
          <w:tab w:val="left" w:pos="8910"/>
        </w:tabs>
        <w:spacing w:after="0"/>
        <w:ind w:firstLine="0"/>
        <w:jc w:val="both"/>
      </w:pPr>
      <w:r>
        <w:t>информация, коррупция, подрывная деятельность. И, неожиданный результат, в то время как «Протекторат» вмешался с тех пор, теперь открыл для них страну, и в то время как действительно, на другом конце, в направлении Лараша и Сеуты, они продвинулись и заняли Тетуан, в Рифе, напротив, Керт бы остаются крайней линией их наступления, принимая со временем характер нематериальной границы между ними и почти всем Рифом, остававшимся самостоятельным.</w:t>
      </w:r>
      <w:r>
        <w:tab/>
        <w:t>*</w:t>
      </w:r>
    </w:p>
    <w:p w:rsidR="00101462" w:rsidRDefault="002F4CBD">
      <w:pPr>
        <w:pStyle w:val="20"/>
        <w:spacing w:after="320" w:line="180" w:lineRule="auto"/>
        <w:ind w:firstLine="0"/>
        <w:jc w:val="center"/>
      </w:pPr>
      <w:r>
        <w:t>* *</w:t>
      </w:r>
    </w:p>
    <w:p w:rsidR="00101462" w:rsidRDefault="002F4CBD">
      <w:pPr>
        <w:pStyle w:val="11"/>
        <w:spacing w:after="0"/>
        <w:ind w:firstLine="900"/>
        <w:jc w:val="both"/>
        <w:sectPr w:rsidR="00101462">
          <w:headerReference w:type="even" r:id="rId136"/>
          <w:headerReference w:type="default" r:id="rId137"/>
          <w:footerReference w:type="even" r:id="rId138"/>
          <w:footerReference w:type="default" r:id="rId139"/>
          <w:headerReference w:type="first" r:id="rId140"/>
          <w:footerReference w:type="first" r:id="rId141"/>
          <w:pgSz w:w="25450" w:h="31680"/>
          <w:pgMar w:top="2058" w:right="3520" w:bottom="0" w:left="3590" w:header="0" w:footer="3" w:gutter="0"/>
          <w:cols w:space="720"/>
          <w:noEndnote/>
          <w:titlePg/>
          <w:docGrid w:linePitch="360"/>
          <w15:footnoteColumns w:val="1"/>
        </w:sectPr>
      </w:pPr>
      <w:r>
        <w:t xml:space="preserve">Потеряв Амециана, этот независимый Риф внезапно утратил большую часть своей силы. Коллективное, организованное, нарастающее давление, которое он оказывал в течение восьми месяцев, прекратилось, как мы видели, 16 мая. Но восемь месяцев наступательных боев не могли не оставить своего следа. Племена с побережья, с гор и из степей, ранее не игнорировавшие друг друга, оказались перемешанными на фронте в несколько километров. Затем были установлены связи между ними. Кетты прежде всего в будущем останутся общим делом, и защита их станет общим патриотическим долгом. Для всех них восемь месяцев в огне были также богатой школой, которая научила их противостоять врагу, оснащенному пулеметами и пушками, не давая ему преимущества. Окончательно, восемь месяцев войны заметно усилили их вооружение. Ибо прежде всего под огнем, из рук врага или из его патронташей, рифейнцы, сначала вооруженные тесаками или дубинками, выхватывали винтовку и доставали патроны, которые должны были быть использованы для следующих сражений.</w:t>
      </w:r>
      <w:r>
        <w:rPr>
          <w:vertAlign w:val="superscript"/>
        </w:rPr>
        <w:footnoteReference w:id="188"/>
      </w:r>
      <w:r>
        <w:t xml:space="preserve">). В Амезиане Риф, безусловно, понес огромные потери. Однако после него рифейнцы уже не были теми, кем были раньше.</w:t>
      </w:r>
    </w:p>
    <w:p w:rsidR="00101462" w:rsidRDefault="002F4CBD">
      <w:pPr>
        <w:pStyle w:val="11"/>
        <w:spacing w:after="160"/>
        <w:ind w:firstLine="960"/>
        <w:jc w:val="both"/>
      </w:pPr>
      <w:r>
        <w:lastRenderedPageBreak/>
        <w:t>Тем более, что они не забыли его, а взрастили в памяти. Этот человек, умевший подобрать слова, чтобы затронуть их, и извлекший из них все самое лучшее, этот советник с такой мягко-императивной логикой, этот рыцарский лидер, стоящий в первом ряду в схватках, этот мученик, которого смерть разбила в прах. победа, вошла прямо в легенду. Он стал Roland des Rifains. По вечерам рассказывали, как, переправившись с большим конвоем через Керт, он расположился на ночлег в деревне, среди бени-сиделов. Но извещенные о его присутствии шпионом, испанцы, благодаря темноте, стекались отовсюду, замыкая вокруг себя кольцо. Когда Амезиан заметил это, он собрал своих людей и попросил добровольцев умереть вместе с ним в его последнем бою. остался с ними, он закончил свою ночь в молитве, а утром сражался в ожидании смерти. Когда враг пришел, чтобы поднять его тело, он нашел, о чудо, коня героя, который оплакивал своего хозяина и не хотел с ним расстаться!</w:t>
      </w:r>
      <w:r>
        <w:rPr>
          <w:vertAlign w:val="superscript"/>
        </w:rPr>
        <w:footnoteReference w:id="189"/>
      </w:r>
      <w:r>
        <w:t>). Говорят также, что после его смерти ничего не росло вокруг того места, где он пал, ибо Природа в трауре не утешилась (</w:t>
      </w:r>
      <w:r>
        <w:rPr>
          <w:vertAlign w:val="superscript"/>
        </w:rPr>
        <w:footnoteReference w:id="190"/>
      </w:r>
      <w:r>
        <w:t>).</w:t>
      </w:r>
    </w:p>
    <w:p w:rsidR="00101462" w:rsidRDefault="002F4CBD">
      <w:pPr>
        <w:pStyle w:val="11"/>
        <w:spacing w:after="1460"/>
        <w:ind w:firstLine="960"/>
        <w:jc w:val="both"/>
      </w:pPr>
      <w:r>
        <w:t xml:space="preserve">Жест Амезиане был мечтой о единстве, утраченном в тот самый момент, когда оно было сформировано. Мечта, чьи умы никогда не перестанут преследовать, потому что оставалась надежда снова осуществить ее. Но когда ? И кто бы это сделал? Каждую неделю на рынках мужчины не преминули разглагольствовать о своих братьях, проповедуя мир между мусульманами, чтобы вместе идти на борьбу с неверными. Им аплодировали. По их наущению небольшие группы даже ходили на свою сторожевую башню на границе Керта, после чего внезапно, как и прежде, возникали большие вооруженные сборища. Но, сами того не зная, как, они распались еще до того, как отправились на фронт. Да и вообще каждый был занят своим делом. Тем более, что опасность, казалось, миновала.</w:t>
      </w:r>
    </w:p>
    <w:p w:rsidR="00101462" w:rsidRDefault="002F4CBD">
      <w:pPr>
        <w:pStyle w:val="20"/>
        <w:spacing w:after="800"/>
        <w:ind w:firstLine="0"/>
        <w:jc w:val="both"/>
      </w:pPr>
      <w:r>
        <w:t xml:space="preserve">«Первый источник [поле битвы] безусловно самый важный. Цена патронов Маузера после некоторых боев падает на 75%, что казалось бы на первый взгляд парадоксальным, так как "харка" [армия Рифи] тоже сжигала в этом бою патроны. ". Отчет Карлоса де Ламелы, главы марокканского офиса в военном министерстве Испании, от 27 августа 1920 года. Документ, цитируемый военным министром виконтом де Эса: Mi ves-ponsabilidad en el Disaster de Melilla como Ministro de La Guerra , Мадрид, 1923, с. 91 и 140.</w:t>
      </w:r>
    </w:p>
    <w:p w:rsidR="00101462" w:rsidRDefault="002F4CBD">
      <w:pPr>
        <w:pStyle w:val="11"/>
        <w:spacing w:after="140"/>
        <w:ind w:firstLine="0"/>
        <w:jc w:val="both"/>
      </w:pPr>
      <w:r>
        <w:t>было очень тихо. Настолько, что можно было очень свободно пересекать черту, в ту или иную сторону. Таким образом, как и прежде, комбайны могли отправиться в Алжир. Испанцы, в конце концов, оказались покладистыми соседями. Почему всегда бояться их, если они больше не наступали? По крайней мере, так считали состоятельные люди, которые даже вслух говорили, говоря о себе, много хорошего. Тем более теперь, когда они были, кажется, друзьями султана. Итак, кому верить и что думать? И затем, прежде чем сражаться с ними, вы должны были реформировать свои собственные ряды. Теперь именно было что-то вроде злого духа, который вдруг принялся натравливать семьи, фракции, племена друг на друга, всякую ссору между соседями, даже самую банальную, гноится и разрастается, как будто люди потеряли рассудок. Верить в то, что рифены без Амезиане и сведенные к самим себе, не принесет ничего хорошего.</w:t>
      </w:r>
    </w:p>
    <w:p w:rsidR="00101462" w:rsidRDefault="002F4CBD">
      <w:pPr>
        <w:pStyle w:val="11"/>
        <w:spacing w:after="0"/>
        <w:ind w:firstLine="880"/>
        <w:jc w:val="both"/>
        <w:sectPr w:rsidR="00101462">
          <w:headerReference w:type="even" r:id="rId142"/>
          <w:headerReference w:type="default" r:id="rId143"/>
          <w:footerReference w:type="even" r:id="rId144"/>
          <w:footerReference w:type="default" r:id="rId145"/>
          <w:headerReference w:type="first" r:id="rId146"/>
          <w:footerReference w:type="first" r:id="rId147"/>
          <w:pgSz w:w="25450" w:h="31680"/>
          <w:pgMar w:top="2058" w:right="3520" w:bottom="0" w:left="3590" w:header="0" w:footer="3" w:gutter="0"/>
          <w:cols w:space="720"/>
          <w:noEndnote/>
          <w:titlePg/>
          <w:docGrid w:linePitch="360"/>
          <w15:footnoteColumns w:val="1"/>
        </w:sectPr>
      </w:pPr>
      <w:r>
        <w:t>Если мы еще аплодировали тем, кто пытался поддерживать пламя, это уже было рутиной, потому что в глубине души многие чувствовали себя пойманными в отступающее течение. Иными словами, отныне Риф должен был предоставить благоприятное поле для действий, несколько противоположных тому, что партия «друзей Испании» уже открыто вела. Как долго и какие результаты? Это было очень трудно предвидеть.</w:t>
      </w:r>
    </w:p>
    <w:p w:rsidR="00101462" w:rsidRDefault="002F4CBD">
      <w:pPr>
        <w:pStyle w:val="20"/>
        <w:spacing w:after="4500"/>
        <w:ind w:firstLine="0"/>
        <w:jc w:val="center"/>
      </w:pPr>
      <w:r>
        <w:rPr>
          <w:b/>
          <w:bCs/>
        </w:rPr>
        <w:lastRenderedPageBreak/>
        <w:t>153</w:t>
      </w:r>
    </w:p>
    <w:p w:rsidR="00101462" w:rsidRDefault="002F4CBD">
      <w:pPr>
        <w:pStyle w:val="22"/>
        <w:keepNext/>
        <w:keepLines/>
        <w:spacing w:after="460"/>
      </w:pPr>
      <w:bookmarkStart w:id="8" w:name="bookmark18"/>
      <w:r>
        <w:t>КАДИ АБДЕЛЬКРИМ</w:t>
      </w:r>
      <w:bookmarkEnd w:id="8"/>
    </w:p>
    <w:p w:rsidR="00101462" w:rsidRDefault="002F4CBD">
      <w:pPr>
        <w:pStyle w:val="22"/>
        <w:keepNext/>
        <w:keepLines/>
        <w:spacing w:after="2960"/>
      </w:pPr>
      <w:r>
        <w:t>И ЕГО СЫН МОХАММЕД</w:t>
      </w:r>
    </w:p>
    <w:p w:rsidR="00101462" w:rsidRDefault="002F4CBD">
      <w:pPr>
        <w:pStyle w:val="11"/>
        <w:spacing w:after="140"/>
        <w:ind w:firstLine="880"/>
        <w:jc w:val="both"/>
      </w:pPr>
      <w:r>
        <w:t>Исчезновение Амезиана и прекращение боевых действий на Керте позволило бы испанцам отдать предпочтение политическим действиям над военными действиями, тем более что протекторат, совсем недавно учрежденный французами, дал им в принципе средства для вмешательства, хотя и косвенно. , как представители султана. Теперь именно залив Алусемас представлял собой наиболее благоприятную и наиболее подходящую точку приложения их новых усилий. У них были, как мы видели, либо в самом заливе, либо дальше на запад, но поблизости, две островные базы Нокур и Бадис, контакты которых с соседней землей умножились за более чем тридцать лет. Контрабанда, которая теперь открыто шла в обоих направлениях, создала деловые связи и политическую дружбу. Развивая эти отношения, два «Officinas de asuntos indigenas», которые действовали, по одному на каждом острове, с 1908 года, завоевали множество сторонников из числа племен, готовых расчистить путь будущему оккупанту. Для высадки бухта предлагала свои прекрасные пляжи. Окружающая равнинная местность позволяла прочно обосноваться, и она образовывала в сердце Рифа важный район по своему плодородию, численности населения, по своему положению, позволявшему в ближайшем будущем ликвидировать Кертский фронт. , взятый с тыла, чтобы затем дотянуться до сил, которые из Лараша и Сеуты должны были продвигаться на восток. Если, наконец, речные племена и имели ревностных сторонников испанской оккупации, то именно они в своей массе противостояли ей, с другой стороны, наиболее активную оппозицию, примеру которой последовали и внутренние.</w:t>
      </w:r>
    </w:p>
    <w:p w:rsidR="00101462" w:rsidRDefault="002F4CBD">
      <w:pPr>
        <w:pStyle w:val="11"/>
        <w:spacing w:after="0"/>
        <w:ind w:firstLine="880"/>
        <w:jc w:val="both"/>
        <w:sectPr w:rsidR="00101462">
          <w:headerReference w:type="even" r:id="rId148"/>
          <w:headerReference w:type="default" r:id="rId149"/>
          <w:footerReference w:type="even" r:id="rId150"/>
          <w:footerReference w:type="default" r:id="rId151"/>
          <w:pgSz w:w="25450" w:h="31680"/>
          <w:pgMar w:top="700" w:right="4305" w:bottom="700" w:left="2865" w:header="272" w:footer="272" w:gutter="0"/>
          <w:pgNumType w:start="149"/>
          <w:cols w:space="720"/>
          <w:noEndnote/>
          <w:docGrid w:linePitch="360"/>
          <w15:footnoteColumns w:val="1"/>
        </w:sectPr>
      </w:pPr>
      <w:r>
        <w:t xml:space="preserve">В это время весь Риф возобновил связь со своим государем в лице Абдельхафида, на поддержку которого рассчитывал. Затем, разочарованный и предоставленный самому себе, он смог перегруппироваться под руководством Амезиане. Но</w:t>
      </w:r>
    </w:p>
    <w:p w:rsidR="00101462" w:rsidRDefault="002F4CBD">
      <w:pPr>
        <w:pStyle w:val="11"/>
        <w:spacing w:after="0"/>
        <w:ind w:firstLine="0"/>
      </w:pPr>
      <w:r>
        <w:lastRenderedPageBreak/>
        <w:t xml:space="preserve">со смертью последнего в оставшейся свободной части Рифа не осталось уже никакого общего направления, ни национального, ни провинциального. Уже не было даже частичного лидерства определенного масштаба. Таким образом, в районе, граничащем с заливом Алусемас, никакая сила не была уполномочена настроить племя, а тем более целое, против возможного десанта. На высшем уровне советы фракций управляли только той частью племени, из которой они происходили. Теперь мы видим вес, который имели там мелкие олигархи в течение нескольких поколений, которые очень часто становились друзьями Испании (Q). Поэтому испанцам было достаточно обеспечить попустительство некоторых из них в фракциях, непосредственно населявших побережье, высадиться и установить, по крайней мере, плацдарм, не встречая общего сопротивления. И действительно, среди беккиуа и бени уриагелей едва ли было больше двух-трех дюжин тех, кто, хотя и знатный, без церемоний принимал ежемесячную пенсию в семьдесят пять песет, выделяемую Испанией тем, кто взял на себя обязательство служить. ее. Самыми видными среди них в племени беккиуа были Дадди бен Мессауд, который работал на Францию ​​в течение очень долгого времени до передачи Рифа испанцам, и его спонсор Сибера. Последний, который также поздно сплотился, после того, как поддерживал Амециана при его жизни, с тех пор стал очень верным сторонником: «Этот мавр, как позже скажет о нем глава Oficina de Melilla, решительный, энергичный, влиятельный, бывший пират [читай контрабандист], а сегодня состоятельный помещик, стал консервативным в соответствии с естественным законом и хочет, чтобы Испания оккупировала ее территорию, чтобы извлечь выгоду из своего состояния, приобретенного хорошо или плохо. Кроме того, из-за его интересов мы можем рассчитывать на его лояльное сотрудничество.</w:t>
      </w:r>
      <w:r>
        <w:rPr>
          <w:vertAlign w:val="superscript"/>
        </w:rPr>
        <w:footnoteReference w:id="191"/>
      </w:r>
      <w:r>
        <w:rPr>
          <w:vertAlign w:val="superscript"/>
        </w:rPr>
        <w:t xml:space="preserve"> </w:t>
      </w:r>
      <w:r>
        <w:rPr>
          <w:vertAlign w:val="superscript"/>
        </w:rPr>
        <w:footnoteReference w:id="192"/>
      </w:r>
      <w:r>
        <w:t>). То же самое можно было бы сказать и о лидерах «Друзей Испании» среди Бени Уриагель, а точнее, во фракции Айт Кбаттаб, вокруг города Аждир, как раз напротив островка Нокур. Упомянем четверых: Бу Сельмана, Бубекера Белхаджа Хашима и особенно Моханда Абокоя и Мохаммеда Чедди (</w:t>
      </w:r>
      <w:r>
        <w:rPr>
          <w:vertAlign w:val="superscript"/>
        </w:rPr>
        <w:footnoteReference w:id="193"/>
      </w:r>
      <w:r>
        <w:t>).</w:t>
      </w:r>
    </w:p>
    <w:p w:rsidR="00101462" w:rsidRDefault="002F4CBD">
      <w:pPr>
        <w:pStyle w:val="11"/>
        <w:spacing w:after="360"/>
        <w:ind w:firstLine="960"/>
        <w:jc w:val="both"/>
      </w:pPr>
      <w:r>
        <w:t>Однако власть этих людей, как и их состояние, которое служило ее основой, была чрезвычайно локализована. Их влияние заметно уменьшилось за пределами своей фракции и тем более за пределами своего племени. Поэтому они не могли быть очень полезны для более широкой оккупации, включающей целые племена. Там фракции, хотя каждая принимала решение за себя, могли, столкнувшись с уже начавшимся и угрожающим им всем вторжением, объединиться для совместного сопротивления, как это было сделано ранее в секторе Мелилья. Чтобы ободрить их или помочь им, в регионе также существовали семьи «чорфа», потомки пророка и почитаемые как таковые, разделяющие между собой повиновение племен. Мы помним, что по традиции они оказывали свое влияние как вспомогательные, на региональном уровне власть султана. Учитывая нехватку последних, поэтому теперь на их долю выпало собирать завещания, и с ними должен был считаться оккупант. Чтобы продвинуться и остаться в стране без лишнего риска, испанцам пришлось бы нейтрализовать свое влияние, что было непросто, а лучше — завоевать его. Пробовали оба пути, и первый второй, по примеру французов. Им удалось без особого труда заручиться поддержкой одного из этих «чорфа», Абдесселама Бурджилы, который с тех пор вместе со своим сыном Ахмедом принял их дело открыто и без нюансов ( Чтобы продвинуться и остаться в стране без лишнего риска, испанцам пришлось бы нейтрализовать свое влияние, что было непросто, а лучше — завоевать его. Пробовали оба пути, и первый второй, по примеру французов. Им удалось без особого труда заручиться поддержкой одного из этих «чорфа», Абдесселама Бурджилы, который с тех пор вместе со своим сыном Ахмедом принял их дело открыто и без нюансов ( Чтобы продвинуться и остаться в стране без лишнего риска, испанцам пришлось бы нейтрализовать свое влияние, что было непросто, а лучше — завоевать его. Пробовали оба пути, и первый второй, по примеру французов. Им удалось без особого труда заручиться поддержкой одного из этих «чорфа», Абдесселама Бурджилы, который с тех пор вместе со своим сыном Ахмедом принял их дело открыто и без нюансов (</w:t>
      </w:r>
      <w:r>
        <w:rPr>
          <w:vertAlign w:val="superscript"/>
        </w:rPr>
        <w:footnoteReference w:id="194"/>
      </w:r>
      <w:r>
        <w:t>). Но семья Буржила пользовалась влиянием только в районе Аждира, именно там, где в Испании уже была сильная устоявшаяся партия. Хотя на местном уровне это очень заметно, его присоединение не имело бы большого значения в более широком масштабе, если бы другие хорфы, те, за которыми более широко следовали племена внутренних районов, также не предоставляли своих.</w:t>
      </w:r>
    </w:p>
    <w:p w:rsidR="00101462" w:rsidRDefault="002F4CBD">
      <w:pPr>
        <w:pStyle w:val="11"/>
        <w:spacing w:after="100"/>
        <w:ind w:firstLine="960"/>
        <w:jc w:val="both"/>
      </w:pPr>
      <w:r>
        <w:t>Было две семьи. Первые жили в Снаде, городе на границе рек Беккиуа и Бени-Иттефт, в коридоре, который соединяет залив Алусемас с бухтой Бадис. Со своим вождем Си Хамиду он пользовался большим авторитетом у прибрежных племен вокруг Бадиса. Но она была связана кузенами со знаменитой шорфой Уэззан, а те, от которых она получила свои лозунги, были, как мы знаем, полностью преданы Франции. Кроме того, до Протектората дочерняя компания Снада в Рифе служила интересам Франции против интересов Испании (</w:t>
      </w:r>
      <w:r>
        <w:rPr>
          <w:vertAlign w:val="superscript"/>
        </w:rPr>
        <w:footnoteReference w:id="195"/>
      </w:r>
      <w:r>
        <w:t>). Это правда, что в настоящее время раздел Марокко поместил его в испанскую зону. Но Уеззан, вынужденный остаться с материнской компанией в другой зоне, на стороне Франции, казалось исключенным, что ее начальник Хамиду сплотился на стороне испанцев. Действительно, он выбирает партию в новой ситуации, чтобы работать против них, объединяя племена (</w:t>
      </w:r>
      <w:r>
        <w:rPr>
          <w:vertAlign w:val="superscript"/>
        </w:rPr>
        <w:footnoteReference w:id="196"/>
      </w:r>
      <w:r>
        <w:t>). Таким образом, он не вызвал недовольства ни французов, ни местного населения.</w:t>
      </w:r>
    </w:p>
    <w:p w:rsidR="00101462" w:rsidRDefault="002F4CBD">
      <w:pPr>
        <w:pStyle w:val="11"/>
        <w:spacing w:after="100"/>
        <w:ind w:firstLine="920"/>
        <w:jc w:val="both"/>
      </w:pPr>
      <w:r>
        <w:t xml:space="preserve">Что же касается другого рода, то рода Ахемлича, то есть во множественном числе Хемлалча, они жили в Зеркате, в горах, недалеко от истоков Уэрги, и к их предводителю, Мохаммеду Седдику Ахемличу, очень прислушивались. по всей конфедерации Санхаджа, на двух склонах цепи и даже среди Бени Уриагель горы. Но Мохаммед Седдик был одним из тех внутренних хорфов, которых еще не могла подкупить ни одна иностранная держава. Его предки до него всегда вели борьбу с неверными. Его отец снова сражался против испанцев в войне при Тетуане в 1860 году. Теперь, в свою очередь, он думал только о том, чтобы отбросить захватчиков, не делая различий между французами и испанцами. Те, кто на юге, скоро узнают его. Остальные на север уже знал, какую активную роль он играл вместе с Амецианом. От него тоже нельзя было поэтому надеяться на конкуренцию(</w:t>
      </w:r>
      <w:r>
        <w:rPr>
          <w:vertAlign w:val="superscript"/>
        </w:rPr>
        <w:footnoteReference w:id="197"/>
      </w:r>
      <w:r>
        <w:t>).</w:t>
      </w:r>
    </w:p>
    <w:p w:rsidR="00101462" w:rsidRDefault="002F4CBD">
      <w:pPr>
        <w:pStyle w:val="11"/>
        <w:spacing w:after="100"/>
        <w:ind w:firstLine="920"/>
        <w:jc w:val="both"/>
      </w:pPr>
      <w:r>
        <w:t>Кроме того, не сумев примирить в Ахемлихе и Си Хамиду классические духовные силы, испанцы были очень рады включить в свою игру человека, который, не имея именно сакрального характера, приобрел себя в осуществлении своих функций, полурелигиозный, большая моральная заслуга в регионе, кади Абделькрим.</w:t>
      </w:r>
    </w:p>
    <w:p w:rsidR="00101462" w:rsidRDefault="002F4CBD">
      <w:pPr>
        <w:pStyle w:val="11"/>
        <w:spacing w:after="340"/>
        <w:ind w:firstLine="920"/>
        <w:jc w:val="both"/>
      </w:pPr>
      <w:r>
        <w:t>Не следует путать этого Абделькрима с тем, кто впоследствии прославился тем, что возглавил Рифскую войну. Между ними омонимия тем более вводит в заблуждение, что оба были кадисами, что они были отцом и сыном, и что сын представлялся в течение пятнадцати лет, до смерти отца, вторым из последних. Заметьте, однако, чтобы лучше видеть, что этого надоедливого омонима изначально не существовало и что он никогда даже не существовал для заинтересованных лиц. Это был отец, которого на самом деле звали Абделькрим, и это имя обозначало его одного, как и французское имя, за исключением его детей. У его сына было другое имя — Мухаммед. Таким образом, указав происхождение, согласно арабскому употреблению, это дало Мухаммеду бен Абделькриму, что следует перевести как «сын Абделькрима». Именно тогда испанцы сделали «сына Абделькрима» «сыном Абделькрима», как они называли «сын Гарсия» или «сын Эрнандес». Превратив имя отца в фамилию, они назвали сына Мохаммедом Абделькримом, затем просто Абделькримом. Мутация была завершена, и именно эта фамилия стала известна миру.</w:t>
      </w:r>
    </w:p>
    <w:p w:rsidR="00101462" w:rsidRDefault="002F4CBD">
      <w:pPr>
        <w:pStyle w:val="11"/>
        <w:spacing w:after="340"/>
        <w:ind w:firstLine="900"/>
        <w:jc w:val="both"/>
      </w:pPr>
      <w:r>
        <w:t xml:space="preserve">Теперь, когда это имя вошло в историю, вероятно, уже очень поздно его упоминать. Факт остается фактом, что рифайнцы никогда не знали Абделькрима, кроме отца, и что сын, со своей стороны, был для них Си Мохаммедом, или даже Си Моханд, уменьшительное от имени Рифаин, чтобы стать апогеем, Мулай Моханд, то есть сказать монсеньор Мохаммед.</w:t>
      </w:r>
    </w:p>
    <w:p w:rsidR="00101462" w:rsidRDefault="002F4CBD">
      <w:pPr>
        <w:pStyle w:val="11"/>
        <w:spacing w:after="940"/>
        <w:ind w:firstLine="900"/>
        <w:jc w:val="both"/>
      </w:pPr>
      <w:r>
        <w:t xml:space="preserve">Это тоже история. Мы не можем игнорировать это. В тот период, в который мы вступаем, когда об отце и сыне знали еще только в Рифе, было бы чистой воды анахронизмом не называть каждого его имени. Это еще больше усложнило бы задачу, если бы об обоих так много нужно было сказать вместе. С 1912 года кади Абделькрим и его сын Мохаммед так тесно вовлечены во все, что происходит в племенах, взвешивая события или направляясь ими, что мы ничего не поняли бы в ходе вещей, если бы разобщили их личности. И надо будет тем более осветить их, что образ их предстоит не только нарисовать, но и совершенно переделать, прочерченный до сих пор только из воображения.</w:t>
      </w:r>
    </w:p>
    <w:p w:rsidR="00101462" w:rsidRDefault="002F4CBD">
      <w:pPr>
        <w:pStyle w:val="11"/>
        <w:spacing w:after="940" w:line="0" w:lineRule="atLeast"/>
        <w:ind w:firstLine="0"/>
        <w:jc w:val="center"/>
      </w:pPr>
      <w:r>
        <w:t>*$*</w:t>
      </w:r>
    </w:p>
    <w:p w:rsidR="00101462" w:rsidRDefault="002F4CBD">
      <w:pPr>
        <w:pStyle w:val="11"/>
        <w:spacing w:after="340"/>
        <w:ind w:firstLine="900"/>
        <w:jc w:val="both"/>
      </w:pPr>
      <w:r>
        <w:t>Как и везде в Марокко, среди племен Рифа было рассеяно небольшое количество семей, в которых свет науки передавался от отца к сыну. Наукой на этом уровне и в бербероязычной среде был прежде всего арабский язык, единственный письменный язык и, следовательно, необходимый для переписки и составления актов или протоколов. Знание того, как читать и писать по-арабски, а также знание семи способов пения Корана, уже было отличным фоном, который дал звание «талеба» с лицензией на преподавание. Если вы добавите арифметику, грамматику, немного литературы, элементы права в связи с религией, то вы перейдете в ранг «фикха», то есть ученого и юрисконсульта.</w:t>
      </w:r>
    </w:p>
    <w:p w:rsidR="00101462" w:rsidRDefault="002F4CBD">
      <w:pPr>
        <w:pStyle w:val="11"/>
        <w:spacing w:after="520"/>
        <w:ind w:firstLine="900"/>
        <w:jc w:val="both"/>
      </w:pPr>
      <w:r>
        <w:t>Социальная роль фкихов была значительной. Потому что обычное право, которое разрешало самые простые споры, не действовало, когда дела усложнялись. Отсюда обращение в качестве советника или арбитра к фикиху, местному хранилищу «храков», письменных и хорошо разработанных мусульманских законов. В коллективной жизни собрания фракции или группы семей также не преминули проконсультироваться с фких; тем более, что вообще, кроме своей компетентности, он слыл благоразумным и мудрым. Чтобы стать таким ученым, несмотря на довольно рудиментарные условия учебы, нужен был, по сути, острый ум и хорошие мыслительные способности. Настолько, что, будучи вовлеченным как в общественные, так и в частные дела, и, кроме того, навязывая себя своими собственными качествами, фких смог стать очень влиятельным среди своих вкладчиков, а иногда и за его пределами.</w:t>
      </w:r>
    </w:p>
    <w:p w:rsidR="00101462" w:rsidRDefault="002F4CBD">
      <w:pPr>
        <w:pStyle w:val="11"/>
        <w:spacing w:after="520"/>
        <w:ind w:firstLine="860"/>
        <w:jc w:val="both"/>
      </w:pPr>
      <w:r>
        <w:t>Кади Абделькрим был одним из этих фкихов, и его семья также была одной из тех, которые производили элитных подданных в каждом поколении. Его дядя, Сиди Зияне, был, как говорят, за свои заслуги назначен наместником султана в области Рифа, граничащей с заливом Алхусемас. Его брат, Си Мохаммед, достаточно блестящий, чтобы пойти на жертву, отправив его в Фес для получения высшего образования, и там отличился настолько, что был выбран султаном для обучения своих детей (8). Наконец, Абделькрим впечатлил своим интеллектом. Журналист из Мелильи, хорошо знавший его, однажды сказал бы о нем, что он был «Рифаином, лучше всех наделенным серым веществом».</w:t>
      </w:r>
      <w:r>
        <w:rPr>
          <w:vertAlign w:val="superscript"/>
        </w:rPr>
        <w:footnoteReference w:id="198"/>
      </w:r>
      <w:r>
        <w:t>).</w:t>
      </w:r>
    </w:p>
    <w:p w:rsidR="00101462" w:rsidRDefault="002F4CBD">
      <w:pPr>
        <w:pStyle w:val="11"/>
        <w:spacing w:after="2860" w:line="252" w:lineRule="auto"/>
        <w:ind w:firstLine="860"/>
        <w:jc w:val="both"/>
      </w:pPr>
      <w:r>
        <w:t>До 1911 года мы его плохо знаем. Он родился около 1860 года в деревне Аждир у залива, на территории Айт-Хаттаб, в племени Бени Уриагель. Отсюда два производных, «эль-Хаттаби», «эль-Уриагли», которые он присоединил, чтобы избежать путаницы, к своему слишком распространенному и слишком голому имени Абделькрим. Это было только средство идентификации по отношению к группам, частью которых он был, точно так же, как первоначально Дюпюи или Дюшато относились к определенным ориентирам. Способ, как и любой другой, чтобы указать свой адрес. Тем не менее это породило басню, репутация которой не исчерпана и по сей день. Сохранив эти два имени, только первое, Эль-Хаттаби, было ложно получено от Эль-Хаттаба, имени, которое когда-то носил Омар, сподвижник Пророка, халиф и основатель мусульманской империи.</w:t>
      </w:r>
    </w:p>
    <w:p w:rsidR="00101462" w:rsidRDefault="002F4CBD">
      <w:pPr>
        <w:pStyle w:val="20"/>
        <w:spacing w:after="0"/>
        <w:ind w:firstLine="1320"/>
        <w:jc w:val="both"/>
        <w:rPr>
          <w:sz w:val="58"/>
          <w:szCs w:val="58"/>
        </w:rPr>
      </w:pPr>
      <w:r>
        <w:t>(8) Информация из мемуаров, написанных Мохаммедом бен Абделькримом в начале его депортации на Реюньон и с которыми мы смогли ознакомиться только в неопубликованном французском переводе, установленном покойным Тами Аземмури. В дальнейшем мы будем называть его «Воспоминания о Реюньоне». подделывая знатное происхождение, поддерживая притязания на султанат (</w:t>
      </w:r>
      <w:r>
        <w:rPr>
          <w:rStyle w:val="a9"/>
          <w:vertAlign w:val="superscript"/>
        </w:rPr>
        <w:footnoteReference w:id="199"/>
      </w:r>
      <w:r>
        <w:rPr>
          <w:rStyle w:val="a9"/>
          <w:vertAlign w:val="superscript"/>
        </w:rPr>
        <w:t xml:space="preserve"> </w:t>
      </w:r>
      <w:r>
        <w:rPr>
          <w:rStyle w:val="a9"/>
          <w:vertAlign w:val="superscript"/>
        </w:rPr>
        <w:footnoteReference w:id="200"/>
      </w:r>
      <w:r>
        <w:rPr>
          <w:rStyle w:val="a9"/>
        </w:rPr>
        <w:t>).</w:t>
      </w:r>
    </w:p>
    <w:p w:rsidR="00101462" w:rsidRDefault="002F4CBD">
      <w:pPr>
        <w:pStyle w:val="11"/>
        <w:spacing w:after="120"/>
        <w:ind w:firstLine="840"/>
        <w:jc w:val="both"/>
      </w:pPr>
      <w:r>
        <w:lastRenderedPageBreak/>
        <w:t xml:space="preserve">Мы не знаем, где и когда учился Абделькрим, что возвысило его до чина фкиха. Первое свидетельство, в котором он упоминается, уже представляет его нам как кади, уточняя, что его назначение было произведено Мулаем эль-Хассаном. Это означает, что самое позднее в 1894 году он занял столь значительную должность (n). Ему не было тогда сорока. Для Марокко в то время это было раннее продвижение, особенно без сильной поддержки со стороны Махзена. И мы можем сделать вывод, что Абделькрим, «фких», как его всегда называли, даже когда он был назначен кади, очень рано зарекомендовал себя как первый среди своих сверстников в регионе.</w:t>
      </w:r>
    </w:p>
    <w:p w:rsidR="00101462" w:rsidRDefault="002F4CBD">
      <w:pPr>
        <w:pStyle w:val="11"/>
        <w:spacing w:after="100"/>
        <w:ind w:firstLine="840"/>
        <w:jc w:val="both"/>
        <w:sectPr w:rsidR="00101462">
          <w:headerReference w:type="even" r:id="rId152"/>
          <w:headerReference w:type="default" r:id="rId153"/>
          <w:footerReference w:type="even" r:id="rId154"/>
          <w:footerReference w:type="default" r:id="rId155"/>
          <w:pgSz w:w="25450" w:h="31680"/>
          <w:pgMar w:top="2054" w:right="3348" w:bottom="966" w:left="3732" w:header="0" w:footer="3" w:gutter="0"/>
          <w:pgNumType w:start="154"/>
          <w:cols w:space="720"/>
          <w:noEndnote/>
          <w:docGrid w:linePitch="360"/>
          <w15:footnoteColumns w:val="1"/>
        </w:sectPr>
      </w:pPr>
      <w:r>
        <w:t xml:space="preserve">По правде говоря, это назначение не имело характера реальных практических последствий. Как мы видели, фких выбирался населением спонтанно в качестве советника или арбитра. Полагаясь на него в решении между ними, обе стороны обязались тем самым подчиниться его власти, но если они тем не менее отвергли его решение, у него не было средств заставить их сделать это. Кади, напротив, является судьей, представляющим государство, и он может требовать от властей исполнения его решений. Таким образом, Абделькрим в принципе получил эту новую прерогативу. Но какой власти, собственно, можно было требовать в Рифе? Губернатор действительно держал исполнительную власть на региональном уровне, но он обычно занимался только спорами, где не люди,</w:t>
      </w:r>
    </w:p>
    <w:p w:rsidR="00101462" w:rsidRDefault="002F4CBD">
      <w:pPr>
        <w:pStyle w:val="11"/>
        <w:spacing w:after="100"/>
        <w:ind w:firstLine="0"/>
        <w:jc w:val="both"/>
      </w:pPr>
      <w:r>
        <w:t>фракции или племена. Что касается советов, руководивших внутренней жизнью племени на каждой ступени, то они сами наказывали после осуждения проступки и преступления, но для исполнения ими приговоров кади ничего не предусматривалось. Таким образом, его новый титул не давал Абделькриму реальной силы, чтобы поддержать моральный авторитет, который он уже заслужил своей ролью арбитра и посредника. Кроме того, это может объяснить, что в глазах рифаинов он всегда был «фикихом», а не «кади».</w:t>
      </w:r>
    </w:p>
    <w:p w:rsidR="00101462" w:rsidRDefault="002F4CBD">
      <w:pPr>
        <w:pStyle w:val="11"/>
        <w:spacing w:after="100"/>
        <w:ind w:firstLine="900"/>
        <w:jc w:val="both"/>
      </w:pPr>
      <w:r>
        <w:t>Ясно, однако, что если он сам никогда не отказывался от провозглашения своего качества «кади племени Бени Уриагель» (12), то это потому, что он находил в нем преимущества. Выбор, сделанный из него при дворе султана, освятил в масштабах страны его местное положение. Посвящение, которое, конечно, делало ему честь, но, прежде всего, обозначало его в глазах всех как ходатая перед государем. Делегаты последнего, приезжая в Риф, не преминули сообщить или посоветоваться с ним. Так, во время знаменитой экспедиции Эль-Багдади против Беккиуа (I3). Более того, вместе с губернатором, несколькими каидами и видным чорфой он разделял выдающуюся привилегию писать султану, донося ему обо всем и обо всех (14).</w:t>
      </w:r>
    </w:p>
    <w:p w:rsidR="00101462" w:rsidRDefault="002F4CBD">
      <w:pPr>
        <w:pStyle w:val="11"/>
        <w:spacing w:after="740"/>
        <w:ind w:firstLine="900"/>
        <w:jc w:val="both"/>
      </w:pPr>
      <w:r>
        <w:t xml:space="preserve">Это то, что в этом регионе придавало характеру особое измерение. Местная знать основывала свое влияние на богатстве и выполнении политических задач. Он, напротив, не будучи беден, никогда не был очень богат. В 1917 г., за три года до смерти, он оценил все свое имущество в 25 000 песет, включая свой дом в Аждире и три небольших сельских имения (15). Очень мало, даже в Рифе, если нужно быть человеком первого ранга. Что касается политики, то</w:t>
      </w:r>
    </w:p>
    <w:p w:rsidR="00101462" w:rsidRDefault="002F4CBD">
      <w:pPr>
        <w:pStyle w:val="20"/>
        <w:spacing w:after="100" w:line="230" w:lineRule="auto"/>
        <w:ind w:firstLine="1140"/>
        <w:jc w:val="both"/>
      </w:pPr>
      <w:r>
        <w:t>(121 Это название, которым он сопровождает свою подпись в документах, которые мы смогли прочитать с его руки.</w:t>
      </w:r>
    </w:p>
    <w:p w:rsidR="00101462" w:rsidRDefault="002F4CBD">
      <w:pPr>
        <w:pStyle w:val="20"/>
        <w:numPr>
          <w:ilvl w:val="0"/>
          <w:numId w:val="8"/>
        </w:numPr>
        <w:tabs>
          <w:tab w:val="left" w:pos="2400"/>
        </w:tabs>
        <w:spacing w:after="100"/>
        <w:ind w:left="1120" w:firstLine="0"/>
        <w:jc w:val="both"/>
      </w:pPr>
      <w:r>
        <w:rPr>
          <w:smallCaps/>
        </w:rPr>
        <w:t xml:space="preserve">Азеркане,</w:t>
      </w:r>
      <w:r>
        <w:rPr>
          <w:i/>
          <w:iCs/>
        </w:rPr>
        <w:t>соч. цитируется,</w:t>
      </w:r>
      <w:r>
        <w:t xml:space="preserve">п. 8 рукописи.</w:t>
      </w:r>
    </w:p>
    <w:p w:rsidR="00101462" w:rsidRDefault="002F4CBD">
      <w:pPr>
        <w:pStyle w:val="20"/>
        <w:numPr>
          <w:ilvl w:val="0"/>
          <w:numId w:val="8"/>
        </w:numPr>
        <w:tabs>
          <w:tab w:val="left" w:pos="2400"/>
        </w:tabs>
        <w:spacing w:after="0"/>
        <w:ind w:firstLine="1140"/>
        <w:jc w:val="both"/>
      </w:pPr>
      <w:r>
        <w:t>Это был общий случай. Но его сын Мухаммед подтверждает это для него, в частности, в «Воспоминаниях о Реюньоне»: «Как часто он посылал советы султану и губернаторам разных провинций. ". Мохаммед даже говорит, что Мулай Абдельазиз поручил его отцу контролировать деятельность каидов среди Бени Уриагель и что он стал «правой рукой султана в Рифе». Воспоминания о воссоединении, гл. Наш отец Сиди Абделькрим. С тех пор, как были написаны эти строки, мы также нашли документы, которые подтверждают эти утверждения, хотя и несколько уменьшают претензии. В частности, существует дахир Мулай Абдель-Азиза от 20 хиджа 1324/4 февраля 1907 года, в котором Абделькрим обозначен как «амин», то есть облеченный доверием султана, чтобы быть</w:t>
      </w:r>
    </w:p>
    <w:p w:rsidR="00101462" w:rsidRDefault="002F4CBD">
      <w:pPr>
        <w:pStyle w:val="20"/>
        <w:numPr>
          <w:ilvl w:val="0"/>
          <w:numId w:val="8"/>
        </w:numPr>
        <w:tabs>
          <w:tab w:val="left" w:pos="2400"/>
        </w:tabs>
        <w:spacing w:after="100"/>
        <w:ind w:firstLine="1140"/>
        <w:jc w:val="both"/>
        <w:sectPr w:rsidR="00101462">
          <w:headerReference w:type="even" r:id="rId156"/>
          <w:headerReference w:type="default" r:id="rId157"/>
          <w:footerReference w:type="even" r:id="rId158"/>
          <w:footerReference w:type="default" r:id="rId159"/>
          <w:type w:val="continuous"/>
          <w:pgSz w:w="25450" w:h="31680"/>
          <w:pgMar w:top="2054" w:right="3348" w:bottom="966" w:left="3732" w:header="0" w:footer="538" w:gutter="0"/>
          <w:cols w:space="720"/>
          <w:noEndnote/>
          <w:docGrid w:linePitch="360"/>
          <w15:footnoteColumns w:val="1"/>
        </w:sectPr>
      </w:pPr>
      <w:r>
        <w:t>Заявление Мохаммеда бен Абделькрима о компенсации его отцу, чье имущество было уничтожено, SHM, Mel., II, 2, 216.</w:t>
      </w:r>
    </w:p>
    <w:p w:rsidR="00101462" w:rsidRDefault="002F4CBD">
      <w:pPr>
        <w:pStyle w:val="20"/>
        <w:spacing w:after="860"/>
        <w:ind w:firstLine="0"/>
        <w:jc w:val="right"/>
      </w:pPr>
      <w:r>
        <w:rPr>
          <w:b/>
          <w:bCs/>
        </w:rPr>
        <w:lastRenderedPageBreak/>
        <w:t>161</w:t>
      </w:r>
    </w:p>
    <w:p w:rsidR="00101462" w:rsidRDefault="002F4CBD">
      <w:pPr>
        <w:pStyle w:val="11"/>
        <w:spacing w:after="120"/>
        <w:ind w:firstLine="0"/>
        <w:jc w:val="both"/>
      </w:pPr>
      <w:r>
        <w:t xml:space="preserve">документ от июня 1907 г. позволяет узнать, что в этот день он не явился в совет своей фракции (</w:t>
      </w:r>
      <w:r>
        <w:rPr>
          <w:vertAlign w:val="superscript"/>
        </w:rPr>
        <w:footnoteReference w:id="201"/>
      </w:r>
      <w:r>
        <w:t>). Все это, однако, не было в его случае показателем посредственности. Учтите, что для судьи слишком большое богатство не является хорошим признаком. Более того, действительно ли кади всего племени, единственный носивший этот титул в регионе, имел бы свое место в лоне фракционного совета? Скромное состояние и воздержание от непосредственного осуществления политических функций могли бы, напротив, лишь возвысить кади Абделькрима перед всеми рифейнами и поставить его в положение, если того потребуют события и если он на это решится, иметь ведущая роль.</w:t>
      </w:r>
    </w:p>
    <w:p w:rsidR="00101462" w:rsidRDefault="002F4CBD">
      <w:pPr>
        <w:pStyle w:val="11"/>
        <w:spacing w:after="120"/>
        <w:ind w:firstLine="900"/>
        <w:jc w:val="both"/>
      </w:pPr>
      <w:r>
        <w:t>Кажется, что сам по себе он не был ни амбициозным, ни интригующим. Долгое время он посвятил себя только своим профессиональным и семейным делам. У него было два сына и несколько дочерей, образование которых он настаивал на контроле, а также очень младший брат, ровесник его старшего и все еще зависевший от него. Согласно семейной традиции, он должен был обучать своих мальчиков после изучения Корана. Он выполнял эту обязанность вместе со старшим, Мухаммедом, и Абдесламом, очень молодым дядей, выросшим в доме. Он передал им с годами то, чему сам научился, теологию, грамматику, историю и право, но уже тесно связав их со своей практикой всей риффианской жизни. Так продолжалось до 1902 года, когда, достигнув двадцатилетнего возраста,</w:t>
      </w:r>
      <w:r>
        <w:rPr>
          <w:vertAlign w:val="superscript"/>
        </w:rPr>
        <w:footnoteReference w:id="202"/>
      </w:r>
      <w:r>
        <w:t>).</w:t>
      </w:r>
    </w:p>
    <w:p w:rsidR="00101462" w:rsidRDefault="002F4CBD">
      <w:pPr>
        <w:pStyle w:val="11"/>
        <w:spacing w:after="120"/>
        <w:ind w:firstLine="900"/>
        <w:jc w:val="both"/>
      </w:pPr>
      <w:r>
        <w:t>Это был, как мы помним, год, когда для еще независимого Марокко вот-вот должны были начаться конвульсии агонии. Восстание Зерхуни, которое Риф справедливо приветствовал как султан, Заключительный акт Альхесираса, начавший с одобрения Абдель-Азиза введение иностранцев в страну, восстание Абдельхафида против своего брата, три потрясения, потрясающие совесть за пять лет, и доводя каждого до необходимости нового выбора.</w:t>
      </w:r>
    </w:p>
    <w:p w:rsidR="00101462" w:rsidRDefault="002F4CBD">
      <w:pPr>
        <w:pStyle w:val="11"/>
        <w:spacing w:after="120"/>
        <w:ind w:firstLine="900"/>
        <w:jc w:val="both"/>
        <w:sectPr w:rsidR="00101462">
          <w:headerReference w:type="even" r:id="rId160"/>
          <w:headerReference w:type="default" r:id="rId161"/>
          <w:footerReference w:type="even" r:id="rId162"/>
          <w:footerReference w:type="default" r:id="rId163"/>
          <w:pgSz w:w="25450" w:h="31680"/>
          <w:pgMar w:top="300" w:right="4295" w:bottom="286" w:left="2885" w:header="0" w:footer="3" w:gutter="0"/>
          <w:pgNumType w:start="157"/>
          <w:cols w:space="720"/>
          <w:noEndnote/>
          <w:docGrid w:linePitch="360"/>
          <w15:footnoteColumns w:val="1"/>
        </w:sectPr>
      </w:pPr>
      <w:r>
        <w:t>Мы не знаем ничего определенного о поведении кади Абделькрима во время приключения, в котором Риф следовал за Зерхуни. Согласно поздним показаниям, которые даст на него его сын, тогда он принял бы активное участие в борьбе с восстанием до такой степени, что</w:t>
      </w:r>
    </w:p>
    <w:p w:rsidR="00101462" w:rsidRDefault="002F4CBD">
      <w:pPr>
        <w:pStyle w:val="11"/>
        <w:spacing w:before="160" w:after="540"/>
        <w:ind w:firstLine="0"/>
        <w:jc w:val="both"/>
      </w:pPr>
      <w:r>
        <w:lastRenderedPageBreak/>
        <w:t>определение веса исхода конфликта (</w:t>
      </w:r>
      <w:r>
        <w:rPr>
          <w:vertAlign w:val="superscript"/>
        </w:rPr>
        <w:footnoteReference w:id="203"/>
      </w:r>
      <w:r>
        <w:t>). Это там, по правде говоря, чтобы дать ему слишком хорошую долю. Что в душе он остался верен государю, так как сам был частью государственного аппарата, что он даже во время кризиса исподтишка присылал ему отчеты, ничего не могло быть более вероятным. Но если он действительно бросился в бой, то трудно понять, почему до нас не дошло отголоска этого. Разве не было сказано, наоборот, что в решающий момент без него и вопреки ему его племя бросилось с оружием в руки, чтобы противостоять армии Зерхуни (</w:t>
      </w:r>
      <w:r>
        <w:rPr>
          <w:vertAlign w:val="superscript"/>
        </w:rPr>
        <w:footnoteReference w:id="204"/>
      </w:r>
      <w:r>
        <w:t>)? Каким бы злонамеренным это ни было обвинение, кажется, что его действия, если таковые имели место в этих беспокойных событиях, были настолько осторожными и осторожными, что никогда не казалось, что они продиктованы одним интересом. Интерес, впервые связавший его с личностью Абдель-Азиза, если, конечно, не нужно было дойти до самопожертвования ради него. Импульс, который воодушевил низший народ против испанцев, выиграв, в свою очередь, Зерхуни, а затем Абдельхафида, не был направлен на то, чтобы возглавить сановника, заинтересованного прежде всего, сохранить свое положение и, следовательно, ориентироваться во времени в суматохе на вероятного победителя. текущий бой (19*).</w:t>
      </w:r>
    </w:p>
    <w:p w:rsidR="00101462" w:rsidRDefault="002F4CBD">
      <w:pPr>
        <w:pStyle w:val="11"/>
        <w:spacing w:after="100"/>
        <w:ind w:firstLine="900"/>
        <w:jc w:val="both"/>
      </w:pPr>
      <w:r>
        <w:t>Однако в этом вопросе, помимо трех внутренних конкурентов, Абдельазиза, Абдельхафида и Зерхуни, необходимо было также принять во внимание иностранцев, испанцев и французов. Ибо если бы бездумная масса верила, что может защитить себя от этих иностранцев, выбрав одного лидера вместо другого, элите было бы непростительно оставаться слепой к реальности. Архаичному Марокко придется волей-неволей склониться перед европейской наукой и властью, и кем бы ни был султан завтрашнего дня, он будет султаном под опекой. Помимо его личности, на данный момент неизвестной, поэтому именно к наставнику теперь было уместно сделать первые шаги (</w:t>
      </w:r>
      <w:r>
        <w:rPr>
          <w:vertAlign w:val="superscript"/>
        </w:rPr>
        <w:footnoteReference w:id="205"/>
      </w:r>
      <w:r>
        <w:t>). Благоразумие требовало этого, но этого требовала и мудрость. Если с самого начала установились хорошие отношения, не могли ли мы сделать из испытания, уготованного судьбой стране, средство спасения и обновления?</w:t>
      </w:r>
    </w:p>
    <w:p w:rsidR="00101462" w:rsidRDefault="002F4CBD">
      <w:pPr>
        <w:pStyle w:val="11"/>
        <w:spacing w:after="100"/>
        <w:ind w:firstLine="900"/>
        <w:jc w:val="both"/>
      </w:pPr>
      <w:r>
        <w:t>Для фкиха Абделькрима испанцы давно перестали быть оборотнем. На островке Нокур были не только казармы. Там было несколько очень хорошо укомплектованных магазинов, из которых поступали продукты питания, ткани и бытовая техника, все, что делает жизнь более удобной и приятной. Как не поддаться искушению пойти и купить продукты самостоятельно? Большинство знатных людей не были виноваты. Кади было сложнее, но Абделькрим тоже сдался. Его приняли там с большим уважением, и вскоре он оказался там в стране дружбы. Там он завязал тесные связи с торговцами: Лас-Эрасом, Антонио Ибанкосом, двумя христианами и евреем Мессаудом Бенхаймом (</w:t>
      </w:r>
      <w:r>
        <w:rPr>
          <w:vertAlign w:val="superscript"/>
        </w:rPr>
        <w:footnoteReference w:id="206"/>
      </w:r>
      <w:r>
        <w:t>). Солдаты, со своей стороны, были очень внимательны и относились к нему как к «человеку с большим авторитетом». Они предложили ему сделать еще один шаг и отправиться в Мелилью, где блеск испанского города, каким бы скромным он ни был, не мог не ослепить его, и с 1902 года ему даже оплачивали поездку (</w:t>
      </w:r>
      <w:r>
        <w:rPr>
          <w:vertAlign w:val="superscript"/>
        </w:rPr>
        <w:footnoteReference w:id="207"/>
      </w:r>
      <w:r>
        <w:t>).</w:t>
      </w:r>
    </w:p>
    <w:p w:rsidR="00101462" w:rsidRDefault="002F4CBD">
      <w:pPr>
        <w:pStyle w:val="11"/>
        <w:spacing w:after="280"/>
        <w:ind w:firstLine="900"/>
        <w:jc w:val="both"/>
      </w:pPr>
      <w:r>
        <w:t>Но именно Франсиско Марин, видимо, должен был открыть для него новые горизонты, познакомив с мировым положением и раскрыв ему всю подноготную марокканской проблемы. Марин был военным переводчиком на базе Нокур. Поэтому он мог вести прямые и продолжительные беседы с человеком, который вскоре стал его большим другом. Он смог очень рано сообщить ему, что Марокко является предметом переговоров между французами, англичанами и испанцами, которые не оставляют никаких сомнений относительно будущего страны. Но, с другой стороны, он также смог показать ему, какое преимущество было бы для рифаинов найти перед собой, в конце раздела, не могущественную нацию, равную Франции, а скромную Испанию. вынуждены использовать, чтобы урегулировать, больше политики, чем грубая сила. Имея это в виду, он дал ему представление о выдающейся роли, на которую должны были быть призваны люди его доблести, которые, зная, как избавить своих братьев от страданий безнадежной войны, решат сами повести их по пути прогресс, что Испания, со своей стороны, ограничится их отслеживанием. А раз таковы были вероятности, то почему бы уже не заложить, на всякий случай, какие-нибудь первые вехи с помощью двух его сыновей, которые, поселившись в Мелилье, приготовились бы там к задачам завтрашнего дня и удержали бы его в любое время, осознавая ситуации( ограничится их прослеживанием. А раз таковы были вероятности, то почему бы уже не заложить, на всякий случай, какие-нибудь первые вехи с помощью двух его сыновей, которые, поселившись в Мелилье, приготовились бы там к задачам завтрашнего дня и удержали бы его в любое время, осознавая ситуации( ограничится их прослеживанием. А раз таковы были вероятности, то почему бы уже не заложить, на всякий случай, какие-нибудь первые вехи с помощью двух его сыновей, которые, поселившись в Мелилье, приготовились бы там к задачам завтрашнего дня и удержали бы его в любое время, осознавая ситуации(</w:t>
      </w:r>
      <w:r>
        <w:rPr>
          <w:vertAlign w:val="superscript"/>
        </w:rPr>
        <w:footnoteReference w:id="208"/>
      </w:r>
      <w:r>
        <w:t>)?</w:t>
      </w:r>
    </w:p>
    <w:p w:rsidR="00101462" w:rsidRDefault="002F4CBD">
      <w:pPr>
        <w:pStyle w:val="11"/>
        <w:spacing w:after="280"/>
        <w:ind w:firstLine="880"/>
        <w:jc w:val="both"/>
      </w:pPr>
      <w:r>
        <w:lastRenderedPageBreak/>
        <w:t>Кади Абделькрим не был торговцем или контрабандистом. У него были принципы. И мы догадываемся, что, порождая в нем честолюбие, эти слова повергали его в глубокое замешательство, ибо то, что они формулировали, казалось очевидным, но вело к разрыву со священными традициями. Что стало бы с религией и институтами? И, протянув руку к приключению, не окажемся ли мы изгнанными из сообщества?</w:t>
      </w:r>
    </w:p>
    <w:p w:rsidR="00101462" w:rsidRDefault="002F4CBD">
      <w:pPr>
        <w:pStyle w:val="11"/>
        <w:spacing w:after="280"/>
        <w:ind w:firstLine="880"/>
        <w:jc w:val="both"/>
      </w:pPr>
      <w:r>
        <w:t>Мы не можем знать, как долго он таким образом был жертвой этих колебаний. Но мы видим, что внезапно, с 1906 года, они исчезли. Это потому, что в этом году проходит Альхесирасская конференция. Народы, собравшиеся для решения марокканского вопроса, приняли там меры, которые страна почти единодушно с гневом приветствовала как заявление о скором подчинении иностранцам. Но информированные люди со своей стороны увидели лишь подтверждение давно предвиденной ими фатальности и к которой они умели подготовиться. Кроме того, будущее, по их мнению, формировалось менее черными линиями, чем опасались. Иностранцы ограничились бы отправкой инструкторов для полицейских сил, которые были бы марокканскими и оставались бы под суверенной властью султана. Однако они были совершены,</w:t>
      </w:r>
    </w:p>
    <w:p w:rsidR="00101462" w:rsidRDefault="002F4CBD">
      <w:pPr>
        <w:pStyle w:val="11"/>
        <w:spacing w:after="220"/>
        <w:ind w:firstLine="0"/>
        <w:jc w:val="both"/>
      </w:pPr>
      <w:r>
        <w:t>ставка на создание банка на службе марокканского государства (</w:t>
      </w:r>
      <w:r>
        <w:rPr>
          <w:vertAlign w:val="superscript"/>
        </w:rPr>
        <w:footnoteReference w:id="209"/>
      </w:r>
      <w:r>
        <w:t>). Его неоспоримая компетентность и его богатство, которому многие завидовали, короче говоря, если можно было на это посмотреть, то, что Европа предложила марокканцам, чтобы вытащить их из нищеты и беспорядка, в которых они боролись. Тот факт, что эти меры были плодом общей воли и что поэтому они оставались в своем исполнении под эгидой наций, в конечном счете предохранял от злоупотреблений, которые могли возникнуть у тех или иных последних. Таким образом, воспринятый под благоприятным углом европейской помощи в отношении или даже с гарантией сохранения независимости, Заключительный акт Альхесираса не оставил больше никаких сомнений у кади Абделькрима в правильности и серьезности перспектив, которые он должен был увидеть. . И поскольку султан участвовал в разработке этого Заключительного акта, который он, следовательно, подписал, запросил, в частности, помощь Испании, ничто более не помешает его слуге Абделькриму принять предложение о сотрудничестве, сделанное ему в его секторе именно испанцами. Отныне это было даже скорее его долгом.</w:t>
      </w:r>
    </w:p>
    <w:p w:rsidR="00101462" w:rsidRDefault="002F4CBD">
      <w:pPr>
        <w:pStyle w:val="11"/>
        <w:spacing w:after="280"/>
        <w:ind w:firstLine="880"/>
        <w:jc w:val="both"/>
        <w:sectPr w:rsidR="00101462">
          <w:headerReference w:type="even" r:id="rId164"/>
          <w:headerReference w:type="default" r:id="rId165"/>
          <w:footerReference w:type="even" r:id="rId166"/>
          <w:footerReference w:type="default" r:id="rId167"/>
          <w:headerReference w:type="first" r:id="rId168"/>
          <w:footerReference w:type="first" r:id="rId169"/>
          <w:pgSz w:w="25450" w:h="31680"/>
          <w:pgMar w:top="1990" w:right="3538" w:bottom="320" w:left="3643" w:header="0" w:footer="3" w:gutter="0"/>
          <w:pgNumType w:start="162"/>
          <w:cols w:space="720"/>
          <w:noEndnote/>
          <w:titlePg/>
          <w:docGrid w:linePitch="360"/>
          <w15:footnoteColumns w:val="1"/>
        </w:sectPr>
      </w:pPr>
      <w:r>
        <w:t xml:space="preserve">И действительно, с этого момента мы видим, как он внезапно следует в новом направлении. Ключевым моментом является, прежде всего, неожиданный выбор занятий, которым он заставил следовать М'хаммеда, второго из своих сыновей. В то время как Мохаммед, старший, четырьмя годами ранее отправился в Фес, чтобы совершенствовать знания арабского и мусульманского языков, которые он сам передал ему, младший отправился в Мелилью, едва достигнув подросткового возраста, чтобы начать там изучение испанского языка. . Это еще не все, потому что даже старшего, который, вернувшись из Феса, пробыл у него ничего не делая два года, именно в том же году, после Альхесираса, он решил отправить его в Мелилью попытать счастья на службе у Испании (</w:t>
      </w:r>
      <w:r>
        <w:rPr>
          <w:vertAlign w:val="superscript"/>
        </w:rPr>
        <w:footnoteReference w:id="210"/>
      </w:r>
      <w:r>
        <w:t>). Можно себе представить эффект, произведенный этими двумя решениями. Учитывая состояние умов в Рифе, их можно было только приветствовать как жест, сделанный в сторону врага, тем более шокирующий, что автор был высокопоставленным лицом. Абделькрим не мог игнорировать это. Поэтому если он согласился бросить вызов общественному мнению таким образом, то это потому, что его партия была взята. Поскольку испанцы уже не были завоевателями, какими мы их себе представляли, а просто пришли, с согласия суверена, помочь марокканским элитам сделать их страну современной нацией, необходимо было, будучи одной из этих элит, приветствовать их, но также и, прежде всего,</w:t>
      </w:r>
    </w:p>
    <w:p w:rsidR="00101462" w:rsidRDefault="002F4CBD">
      <w:pPr>
        <w:pStyle w:val="11"/>
        <w:spacing w:after="280"/>
        <w:ind w:firstLine="0"/>
        <w:jc w:val="both"/>
      </w:pPr>
      <w:r>
        <w:lastRenderedPageBreak/>
        <w:t>помогите зарекомендовать себя. Для него это не обошлось без проблем, потому что, если он надеялся завоевать сторонников своей точки зрения, с другой стороны, было ясно, что невежественная масса не захочет расставаться с его яростной оппозицией. Только свершившийся факт заставил бы его, принимая во внимание результаты, исправить свою ошибку. Кроме того, несмотря на неизбежную непопулярность, которую придется понести, следует использовать все средства для достижения этого.</w:t>
      </w:r>
    </w:p>
    <w:p w:rsidR="00101462" w:rsidRDefault="002F4CBD">
      <w:pPr>
        <w:pStyle w:val="11"/>
        <w:spacing w:after="120"/>
        <w:ind w:firstLine="900"/>
        <w:jc w:val="both"/>
      </w:pPr>
      <w:r>
        <w:t>С тех пор так думал Абделькрим, о чем свидетельствуют показания его сына Мухаммеда (</w:t>
      </w:r>
      <w:r>
        <w:rPr>
          <w:vertAlign w:val="superscript"/>
        </w:rPr>
        <w:footnoteReference w:id="211"/>
      </w:r>
      <w:r>
        <w:t>) и поведение, которое останется его почти до конца. Но с каких именно пор он приспособил свои действия к этому новому взгляду на вещи? Кроме того, что мы отправили двух его сыновей в Мелилью, мы ничего не знаем. Наша первая достоверная информация относится к ноябрю 1907 года, дате, когда ему был выдан постоянный билет для бесплатного проезда по почте, связывающей Нокур с Мелильей по морю. Эта постоянная нота, которая продлевается по истечении срока (</w:t>
      </w:r>
      <w:r>
        <w:rPr>
          <w:vertAlign w:val="superscript"/>
        </w:rPr>
        <w:footnoteReference w:id="212"/>
      </w:r>
      <w:r>
        <w:t>), не оставляют сомнений, что по крайней мере в 1907 году отношения между Абделькримом и базой Нокур только что приняли новый оборот. Вчерашний друг превратился в сотрудника</w:t>
      </w:r>
      <w:r>
        <w:softHyphen/>
      </w:r>
      <w:r>
        <w:t>скучать.</w:t>
      </w:r>
    </w:p>
    <w:p w:rsidR="00101462" w:rsidRDefault="002F4CBD">
      <w:pPr>
        <w:pStyle w:val="11"/>
        <w:spacing w:after="1020"/>
        <w:ind w:firstLine="900"/>
        <w:jc w:val="both"/>
      </w:pPr>
      <w:r>
        <w:t>Поручив себя, он вовлек, как мы видели, двух своих сыновей в компанию. Одному из них, М'хаммеду едва исполнилось двенадцать лет, он был еще слишком молод, чтобы это имело какие-либо немедленные последствия. Но старшему, Мухаммеду, было двадцать четыре года, и, оставаясь, как и подобает всякому рифейну, по приказанию отца, он уже утверждал свою личность. Кроме того, очень быстро действие, начатое отцом в племенах, было удвоено вовне действиями его сына Мухаммеда, чей авторитет и средства вырастут в Мелилье. Следовательно, мы не можем больше говорить об одном, если мы не говорим также и о другом.</w:t>
      </w:r>
    </w:p>
    <w:p w:rsidR="00101462" w:rsidRDefault="002F4CBD">
      <w:pPr>
        <w:pStyle w:val="11"/>
        <w:spacing w:after="280" w:line="0" w:lineRule="atLeast"/>
        <w:ind w:firstLine="0"/>
        <w:jc w:val="center"/>
      </w:pPr>
      <w:r>
        <w:t>*** *</w:t>
      </w:r>
    </w:p>
    <w:p w:rsidR="00101462" w:rsidRDefault="002F4CBD">
      <w:pPr>
        <w:pStyle w:val="11"/>
        <w:spacing w:after="0"/>
        <w:ind w:firstLine="920"/>
        <w:jc w:val="both"/>
      </w:pPr>
      <w:r>
        <w:t>Мохаммед — Си Моханд, в Рифе — родился в 1882 году (28 лет). О годах его детства и юности мы знаем без лишнего, что он провел их в доме Аждира, в тени своего отца, и поэтому был тесно вовлечен в жизнь рифаинов, которых, тем не менее, благодаря своим занятиям, он уже знал. причина чувствовать себя отлично. Что он, напротив, ходил с тех пор, прогуливаясь, как мы сказали, на досуге по нокуровской базе, подглядывая, куда наводится пушка, удивляя то тут, то там пораженческие замечания о неспособности испанцы, после Кубы, для выполнения колониальной миссии (29), мы не можем в это поверить. Слишком сильно попахивает традицией, придуманной задним числом, осуждать преждевременное преступление человека, чья дружба никогда не была бы чем-то большим, чем маской. Предположим, что Мохаммед в детстве посещал Нокур два или три раза, он не мог произвести никакого другого впечатления, кроме мимолетного и ничего, кроме визуального, так как он не знал испанского языка (39). С другой стороны, трудно понять, что позволяет нам заподозрить истинное уважение, которое он не мог не разделить со своим отцом по отношению к Испании со стороны друзей Нокура. Это был еще один момент, по которому он должен был более или менее ясно чувствовать отличие от своих соплеменников.</w:t>
      </w:r>
    </w:p>
    <w:p w:rsidR="00101462" w:rsidRDefault="002F4CBD">
      <w:pPr>
        <w:pStyle w:val="11"/>
        <w:spacing w:after="380"/>
        <w:ind w:firstLine="920"/>
        <w:jc w:val="both"/>
      </w:pPr>
      <w:r>
        <w:t>Важным поворотным моментом для него, без сомнения, стало двухлетнее пребывание в качестве студента в Фесе. Мы еще точно не знаем, какие идеи циркулировали в Фесе в 1902–1904 годах (31).</w:t>
      </w:r>
    </w:p>
    <w:p w:rsidR="00101462" w:rsidRDefault="002F4CBD">
      <w:pPr>
        <w:pStyle w:val="20"/>
        <w:numPr>
          <w:ilvl w:val="0"/>
          <w:numId w:val="9"/>
        </w:numPr>
        <w:tabs>
          <w:tab w:val="left" w:pos="2360"/>
        </w:tabs>
        <w:spacing w:after="60"/>
        <w:ind w:firstLine="1140"/>
        <w:jc w:val="both"/>
      </w:pPr>
      <w:r>
        <w:rPr>
          <w:smallCaps/>
        </w:rPr>
        <w:t xml:space="preserve">Азеркане,</w:t>
      </w:r>
      <w:r>
        <w:rPr>
          <w:i/>
          <w:iCs/>
        </w:rPr>
        <w:t>соч. цитируется,</w:t>
      </w:r>
      <w:r>
        <w:t xml:space="preserve">п. 85 манускрипта, рождает его в 1304 г. хиджры, то есть между 30 сентября 1886 г. и 18 сентября 1887 г. Но он цитировал эту дату по памяти, и ему несколько раз случается ошибаться в таких случаях. Леон Габриэлли, отвечавший за сбор информации о Рифе и его лидерах для французских властей Протектората, относит свое рождение к 1883 г. {Абделькрим и события Рифа, Касабланка, 1953, с. 42). Идрис Эль-Хаттаби, сын Мухаммеда бен Абделькрима, рассказал нам, что в семье мы не знали точной даты его рождения, но это было так. расположен в 1882 г. См. также ниже, н. 31.</w:t>
      </w:r>
    </w:p>
    <w:p w:rsidR="00101462" w:rsidRDefault="002F4CBD">
      <w:pPr>
        <w:pStyle w:val="20"/>
        <w:numPr>
          <w:ilvl w:val="0"/>
          <w:numId w:val="9"/>
        </w:numPr>
        <w:tabs>
          <w:tab w:val="left" w:pos="2360"/>
        </w:tabs>
        <w:spacing w:after="0" w:line="226" w:lineRule="auto"/>
        <w:ind w:firstLine="1140"/>
        <w:jc w:val="both"/>
      </w:pPr>
      <w:r>
        <w:t xml:space="preserve">Андрес Сангез Перес в вышеупомянутой лекции n. 21.</w:t>
      </w:r>
    </w:p>
    <w:p w:rsidR="00101462" w:rsidRDefault="002F4CBD">
      <w:pPr>
        <w:pStyle w:val="20"/>
        <w:numPr>
          <w:ilvl w:val="0"/>
          <w:numId w:val="9"/>
        </w:numPr>
        <w:tabs>
          <w:tab w:val="left" w:pos="2360"/>
        </w:tabs>
        <w:spacing w:after="0"/>
        <w:ind w:firstLine="1140"/>
        <w:jc w:val="both"/>
      </w:pPr>
      <w:r>
        <w:rPr>
          <w:smallCaps/>
        </w:rPr>
        <w:t>Азербайджанский</w:t>
      </w:r>
      <w:r>
        <w:t xml:space="preserve">говорит нам -r см. выше, н. 23 — что кади Абделькрим послал своих сыновей в Мелилью «для изучения языка», то есть испанского языка. Сам Мохаммед рассказывает нам, что именно в Мелилье он «пытался» выучить испанский язык {Mémoire de La Réunion, ch. Мое вступление в испанскую администрацию.</w:t>
      </w:r>
    </w:p>
    <w:p w:rsidR="00101462" w:rsidRDefault="002F4CBD">
      <w:pPr>
        <w:pStyle w:val="20"/>
        <w:numPr>
          <w:ilvl w:val="0"/>
          <w:numId w:val="9"/>
        </w:numPr>
        <w:tabs>
          <w:tab w:val="left" w:pos="2360"/>
        </w:tabs>
        <w:spacing w:after="60"/>
        <w:ind w:firstLine="1140"/>
        <w:jc w:val="both"/>
      </w:pPr>
      <w:r>
        <w:t xml:space="preserve">В «Воспоминаниях о воссоединении» Мохаммед говорит, что в возрасте двадцати лет он отправился учиться в Фес, где пробыл два года (гл. Мое детство и юность). Место его рождения в 1882 году помещает его учебу в 1902-1904 годы. Очевидно, если мы примем дату рождения, данную Азеркане, то есть 1887 год, это приведет нас к 1907-1909 годам. Что невозможно, так как в конце 1906 года Мохаммед уже прибывал в Мелилью. Более того, Мохаммед также сообщает нам, там же, что через два года после окончания учебы он вернулся в Фес, которому его отец доверил «политическую миссию в отношении мятежника Зерхуни». Принимая дату Азеркане, можно было бы поместить эту миссию в 1911 год, дату, когда Зерхуни уже давно исчез. Все это подтверждает выбор, который мы сделали из</w:t>
      </w:r>
    </w:p>
    <w:p w:rsidR="00101462" w:rsidRDefault="002F4CBD">
      <w:pPr>
        <w:pStyle w:val="11"/>
        <w:spacing w:after="140"/>
        <w:ind w:firstLine="0"/>
        <w:jc w:val="both"/>
      </w:pPr>
      <w:r>
        <w:t xml:space="preserve">Но где, как не там, у молодого Рифаина с его ограниченным кругозором могло сложиться это всеобщее, полное и связное мнение, которое он не замедлил сформулировать вскоре после своего возвращения и которым по многим пунктам он так и останется. верен до конца? Нужно было быть в Фесе, чтобы обнаружить, что, целясь, как это все еще делали рифейнцы, только в испанцев, вы не знали реальной опасности, потому что врагом была Франция. В то время как за сорок лет Испания приобрела несколько акров марокканской земли для защиты своих баз, Франция за два года аннексировала провинции. И теперь она добиралась до Феса, чтобы преследовать султана и убедить его передать ей остальную часть страны. Вы должны были быть в Фесе, чтобы поразмышлять со своими одноклассниками и некоторыми из ваших учителей о причинах этого огромного разрыва в цивилизациях, который отдал Марокко во власть той или иной европейской державы. Главная причина заключалась в том, что просвещение, распространившееся по всей Европе, вызвало там подъем промышленности и свободы, тогда как Марокко, все еще погрязшее в невежестве и мракобесии, имело неизбежный удел, деспотизм и нищету (</w:t>
      </w:r>
      <w:r>
        <w:rPr>
          <w:vertAlign w:val="superscript"/>
        </w:rPr>
        <w:footnoteReference w:id="213"/>
      </w:r>
      <w:r>
        <w:t>). Отсюда существование перед Европой, взятой в целом, жестоко противоречивого двойного чувства враждебности к представляемой ею опасности и очарования ее культурой и ее учреждениями. А так как мы не могли оставаться в противоречии, но и не могли, подобно Прометею, украсть огонь у могущественной Европы, то мы отделались от нее тем, что пытались, по видимости, найти в ней народы-покровители, чтобы противопоставить их злобным и , оставляя за собой отвращение к последнему, один желал, один благословлял вмешательство других.</w:t>
      </w:r>
    </w:p>
    <w:p w:rsidR="00101462" w:rsidRDefault="002F4CBD">
      <w:pPr>
        <w:pStyle w:val="11"/>
        <w:spacing w:after="100"/>
        <w:ind w:firstLine="900"/>
        <w:jc w:val="both"/>
      </w:pPr>
      <w:r>
        <w:t>Теория должна была найти свою наиболее совершенную иллюстрацию сразу после возвращения Мохаммеда из Феса, когда император Вильгельм, лично высадившись в Танжере, вырвал Марокко из объятий Франции. Таким образом, было дано доказательство того, что нам есть чего опасаться в Европе, но что мы можем также многого ожидать от нее. Именно под этим углом зрения Мохаммед вновь судил об итогах Альхесираса в следующем году, желая видеть в них лишь преграду, воздвигнутую против прямого захвата Франции. Мнение, отличное от мнения его отца, менее обеспокоенного, кажется, французской угрозой. Но перенос на французов отвращения, которое он, как хороший рифейн, должен был питать к испанцам, побудил Мухаммеда отнести последних к «хорошим европейцам», поскольку они, как мы чувствовали, тоже настроены против Франции. Без сомнения, не с блеском или силой немцев, но тем не менее по-своему и согласно их средствам. Настолько, что по их предмету, хотя и путешествуя разными путями, сын на самом деле пришел к тому же выводу, что и его отец: далеко не незаконное сотрудничество с Испанией было бы хорошим способом служить своей стране.</w:t>
      </w:r>
    </w:p>
    <w:p w:rsidR="00101462" w:rsidRDefault="002F4CBD">
      <w:pPr>
        <w:pStyle w:val="11"/>
        <w:spacing w:after="100"/>
        <w:ind w:firstLine="900"/>
        <w:jc w:val="both"/>
      </w:pPr>
      <w:r>
        <w:t>Было ли в этом расчете место личным амбициям? И предвидел ли юноша, как далеко может завести его выбор? Никто не может сказать, но мы предполагаем, что он поддался не столько злобе, сколько искреннему влечению, потому что, по крайней мере вначале, в его поведении не было ничего, что могло бы идти вразрез с его идеалом.</w:t>
      </w:r>
    </w:p>
    <w:p w:rsidR="00101462" w:rsidRDefault="002F4CBD">
      <w:pPr>
        <w:pStyle w:val="11"/>
        <w:spacing w:after="100"/>
        <w:ind w:firstLine="900"/>
        <w:jc w:val="both"/>
      </w:pPr>
      <w:r>
        <w:t xml:space="preserve">Испанцы, обучавшиеся тогда знакомой французам политике «привлечения», только что открыли в Мелилье небольшую школу для детей обосновавшихся в городе марокканцев, в основном торговцев. Решив назначить туда марокканского мастера, они назначили на эту работу сына кади Абделькрима. Мог ли Мохаммед колебаться, тот, кто видел в образовании ключ к своей стране, к обновлению? Он принял и с 1907 по 1913 год воспитывал молодых сограждан с чувством самого прекрасного из выполненных обязанностей (</w:t>
      </w:r>
      <w:r>
        <w:rPr>
          <w:vertAlign w:val="superscript"/>
        </w:rPr>
        <w:footnoteReference w:id="214"/>
      </w:r>
      <w:r>
        <w:t>).</w:t>
      </w:r>
    </w:p>
    <w:p w:rsidR="00101462" w:rsidRDefault="002F4CBD">
      <w:pPr>
        <w:pStyle w:val="11"/>
        <w:spacing w:after="100"/>
        <w:ind w:firstLine="900"/>
        <w:jc w:val="both"/>
      </w:pPr>
      <w:r>
        <w:t>Но внезапно ему представилось второе священство. В Мелилье печаталась ежедневная газета под названием «Телеграмма дель Риф», до этого предназначенная для городских испанцев. Однако его редактору Лобере пришла в голову смелая для того времени идея также завоевать марокканских читателей, вставив на первую полосу ежедневную хронику, написанную на арабском языке. И его выбор, в свою очередь, пал на Мухаммеда бен Абделькрима с целью его обеспечения.</w:t>
      </w:r>
    </w:p>
    <w:p w:rsidR="00101462" w:rsidRDefault="002F4CBD">
      <w:pPr>
        <w:pStyle w:val="11"/>
        <w:spacing w:after="1980"/>
        <w:ind w:firstLine="860"/>
        <w:jc w:val="both"/>
      </w:pPr>
      <w:r>
        <w:t>Чтобы измерить эффект, произведенный на молодого человека таким предложением, необходимо знать, что тогда во всем Марокко была только одна газета на арабском языке, «Саада», выходившая в Танжере. Теперь этот журнал редактировалось французским посольством. Поэтому он служил в стране, самому ненавистному делу патриотов, и, кроме того, никто не мог ему ответить. Потому что в 1901 году ученые пытались основать газету, марокканскую газету, которая говорила бы правду. Но они столкнулись с глупым запретом деспотической власти. Поэтому с тех пор мы знали, что должны сдаться (34). Что же тогда говорить о возможности, предоставленной Мухаммеду? Разве это не позволило бы хоть немного приоткрыть покров тьмы, под которым задыхалась его страна? Он чувствовал, что эксперимент следует попробовать (35).</w:t>
      </w:r>
    </w:p>
    <w:p w:rsidR="00101462" w:rsidRDefault="002F4CBD">
      <w:pPr>
        <w:pStyle w:val="20"/>
        <w:numPr>
          <w:ilvl w:val="0"/>
          <w:numId w:val="10"/>
        </w:numPr>
        <w:tabs>
          <w:tab w:val="left" w:pos="2395"/>
        </w:tabs>
        <w:spacing w:after="180"/>
        <w:ind w:left="1100" w:firstLine="0"/>
        <w:jc w:val="both"/>
      </w:pPr>
      <w:r>
        <w:t>См. ниже, с. 184.</w:t>
      </w:r>
    </w:p>
    <w:p w:rsidR="00101462" w:rsidRDefault="002F4CBD">
      <w:pPr>
        <w:pStyle w:val="20"/>
        <w:numPr>
          <w:ilvl w:val="0"/>
          <w:numId w:val="10"/>
        </w:numPr>
        <w:tabs>
          <w:tab w:val="left" w:pos="2395"/>
        </w:tabs>
        <w:spacing w:after="0"/>
        <w:ind w:firstLine="1100"/>
        <w:jc w:val="both"/>
        <w:sectPr w:rsidR="00101462">
          <w:headerReference w:type="even" r:id="rId170"/>
          <w:headerReference w:type="default" r:id="rId171"/>
          <w:footerReference w:type="even" r:id="rId172"/>
          <w:footerReference w:type="default" r:id="rId173"/>
          <w:headerReference w:type="first" r:id="rId174"/>
          <w:footerReference w:type="first" r:id="rId175"/>
          <w:pgSz w:w="25450" w:h="31680"/>
          <w:pgMar w:top="1990" w:right="3538" w:bottom="320" w:left="3643" w:header="0" w:footer="3" w:gutter="0"/>
          <w:cols w:space="720"/>
          <w:noEndnote/>
          <w:titlePg/>
          <w:docGrid w:linePitch="360"/>
          <w15:footnoteColumns w:val="1"/>
        </w:sectPr>
      </w:pPr>
      <w:r>
        <w:t>Первая из его статей, которую мы зафиксировали, но не он написал, датирована 31 марта 1907 года. Вопрос об этом участии в «Телеграме дель Риф» поставил перед нами проблему. Это участие упоминалось многими авторами, но в намеках столь расплывчатых или столь расходящихся в точности, что можно было бы подумать о легенде. Поэтому мы искали и, к счастью, нашли в Мелилье полное собрание газет. Он действительно включает не «арабскую страницу», как было написано, а ежедневную статью на арабском языке на первой странице и разной длины, причем с марта 1907 г. по апрель 1915 г., то есть за восемь лет. Однако ни одна из этих статей не подписана. Кто позволил нам приписать их Мухаммеду бен Абделькриму? Кроме того, в зависимости от эпохи у них было два звука, настолько диссонирующих, что первым побуждением было заключить, что редакторов было по крайней мере два подряд. В этом случае, если бы одним из двух был Бен Абделькрим, кого следовало бы выбрать? Эти вопросы выяснялись лишь поэтапно. В 1970 году наш друг, советский историк Натали Луцкая, передала нам протоколы интервью, которые она брала в 1958 году в Каире с Беном Абделькримом. Этот человек затем без всякого сопротивления подтвердил ему, что он был редактором арабской части «Телеграммы». Но свидетельство, даже такого веса, осталось словесным и запоздалым свидетельством. Именно тогда в самой «Телеграмме» мы обнаружили письменные и современные показания директора газеты Кандидо Лоберы. В статье-некрологе, посвященной 11 августа 1920 г. кади Абделькриму, Отец Мохаммеда, последний писал: «Старший сын Абделькрима [Мохаммед] занимал важные посты в Мелилье. Он был первым кади Oficina de Asuntos Indigenas и арабским редактором «Telegrama del Rif. ". Этот настоящий сертификат окончательно снял сомнения. Он был редактором, и, по выражению Лоберы, не было оснований полагать, что он был только «одним из редакторов». Наконец, именно более тщательная внутренняя критика различных статей должна была позволить полностью разрушить гипотезу о двойственности писателей, вскрыв нить, связывающую последовательные фазы одной и той же эволюции. Результат, который, к тому же, можно было получить только ценой других трудностей. См. ниже, н. 58. Абделькрим [Мохаммед] занимал важные посты в Мелилье. Он был первым кади Oficina de Asuntos Indigenas и арабским редактором «Telegrama del Rif. ". Этот настоящий сертификат окончательно снял сомнения. Он был редактором, и, по выражению Лоберы, не было оснований полагать, что он был только «одним из редакторов». Наконец, именно более тщательная внутренняя критика различных статей должна была позволить полностью разрушить гипотезу о двойственности писателей, вскрыв нить, связывающую последовательные фазы одной и той же эволюции. Результат, который, к тому же, можно было получить только ценой других трудностей. См. ниже, н. 58. Абделькрим [Мохаммед] занимал важные посты в Мелилье. Он был первым кади Oficina de Asuntos Indigenas и арабским редактором «Telegrama del Rif. ". Этот настоящий сертификат окончательно снял сомнения. Он был редактором, и, по выражению Лоберы, не было оснований полагать, что он был только «одним из редакторов». Наконец, именно более тщательная внутренняя критика различных статей должна была позволить полностью разрушить гипотезу о двойственности писателей, вскрыв нить, связывающую последовательные фазы одной и той же эволюции. Результат, который, к тому же, можно было получить только ценой других трудностей. См. ниже, н. 58. Этот настоящий сертификат окончательно снял сомнения. Он был редактором, и, по выражению Лоберы, не было оснований полагать, что он был только «одним из редакторов». Наконец, именно более тщательная внутренняя критика различных статей должна была позволить полностью разрушить гипотезу о двойственности писателей, вскрыв нить, связывающую последовательные фазы одной и той же эволюции. Результат, который, к тому же, можно было получить только ценой других трудностей. См. ниже, н. 58. Этот настоящий сертификат окончательно снял сомнения. Он был редактором, и, по выражению Лоберы, не было оснований полагать, что он был только «одним из редакторов». Наконец, именно более тщательная внутренняя критика различных статей должна была позволить полностью разрушить гипотезу о двойственности писателей, вскрыв нить, связывающую последовательные фазы одной и той же эволюции. Результат, который, к тому же, можно было получить только ценой других трудностей. См. ниже, н. 58. Наконец, именно более тщательная внутренняя критика различных статей должна была позволить полностью разрушить гипотезу о двойственности писателей, вскрыв нить, связывающую последовательные фазы одной и той же эволюции. Результат, который, к тому же, можно было получить только ценой других трудностей. См. ниже, н. 58. Наконец, именно более тщательная внутренняя критика различных статей должна была позволить полностью разрушить гипотезу о двойственности писателей, вскрыв нить, связывающую последовательные фазы одной и той же эволюции. Результат, который, к тому же, можно было получить только ценой других трудностей. См. ниже, н. 58.</w:t>
      </w:r>
    </w:p>
    <w:p w:rsidR="00101462" w:rsidRDefault="002F4CBD">
      <w:pPr>
        <w:pStyle w:val="11"/>
        <w:spacing w:before="660" w:after="120"/>
        <w:ind w:firstLine="920"/>
        <w:jc w:val="both"/>
      </w:pPr>
      <w:r>
        <w:lastRenderedPageBreak/>
        <w:t>Во-первых, он передавал только обезличенные депеши, в которых рассказывалось о самых ярких фактах марокканской жизни. Но для Рифа, куда просачивались только редкие и запоздалые новости, своевременная информация уже была большим шагом вперед, делающим возможным активное участие в национальной жизни. «Саада» это хорошо почувствовала и обиделась. Из Танжера она взялась за плюмитиф Мелильи, который возмутил людей со вкусом, очернив арабский язык. Потому что надо сказать правду, что наш автор мало культивировал риторику. Но критика имела то преимущество, что жалила его за живое. Он ответил, что мог бы, если бы захотел, процветать в своем стиле точно так же, как и другие, но что хорошие рифены, не будучи грамотными, поставил себя на их уровень, чтобы быть уверенным, что они его хорошо поймут. Там его амбиции были ограничены (36).</w:t>
      </w:r>
    </w:p>
    <w:p w:rsidR="00101462" w:rsidRDefault="002F4CBD">
      <w:pPr>
        <w:pStyle w:val="11"/>
        <w:spacing w:after="120"/>
        <w:ind w:firstLine="920"/>
        <w:jc w:val="both"/>
      </w:pPr>
      <w:r>
        <w:t>Таким образом, скрестив шпаги с «Саадой», он невольно вложил больше себя в то, что написал. Он сформулировал свою цель, и, сформулировав ее, он обрел более ясное осознание ее. Далее он мог отметить, что атака исходила не от него, а от противника. Противник? Вот вам и французы. Так они волновались. Какая отличная подсказка! Он был прав, попробовав эксперимент, и он продолжит его. Поскольку он уже бессознательно смущал французов, то что произойдет в будущем, если он приложит к этому усилия?</w:t>
      </w:r>
    </w:p>
    <w:p w:rsidR="00101462" w:rsidRDefault="002F4CBD">
      <w:pPr>
        <w:pStyle w:val="11"/>
        <w:spacing w:after="480"/>
        <w:ind w:firstLine="920"/>
        <w:jc w:val="both"/>
      </w:pPr>
      <w:r>
        <w:t>Но как мы можем забыть, что он нашел свое средство действия в Мелилье, под испанской эгидой? Мог ли он в своем племени или даже в Фесе иметь своих учеников вокруг себя, в своем классе, с книгами, скамейками и доской? Мог ли он напечатать там свою мысль, чтобы передать ее своим согражданам? Несчастье Марокко в том, что оно должно было погибнуть, если бы оно не просветилось в свете современной мысли, а именно вся тяжесть деспотической власти отяготила бы его, чтобы не дать ему выйти из ночи. Хуже того, он не знал, страдая глубокой слепотой, что, замкнутый в себе, он не выйдет из нее. Отсюда это упорство, особенно в Рифе, отталкивать испанцев, не делая различия между ними и французами. Однако, если Испания, конечно, нашла интерес в Марокко, она не должна была доминировать, но хорошо продавать и покупать в интересах обеих сторон. А с ним и достижения Европы, в которых так нуждалось Марокко. Разве она уже не позволила Мухаммеду, хотя и Рифаину, реализовать на благо своих братьев два лучших из этих достижений, газету и школу? Это предвещало хорошее будущее везде, где, начиная с Мелильи, испанское присутствие могло усилиться в стране. Если его отец Абделькрим серьезно ошибся, доверившись французам, то, с другой стороны, он был прав, раскрыв объятия испанцам. Франция была рабством, тогда как с Испанией мы сохранили самое необходимое и открыли путь к восстановлению. Почему бы тогда не быть последовательным и в том, чтобы помогать ему всеми соответствующими средствами в его установке? он принес достижения Европы, в которых так остро нуждалось Марокко. Разве она уже не позволила Мухаммеду, хотя и Рифаину, реализовать на благо своих братьев два лучших из этих достижений, газету и школу? Это предвещало хорошее будущее везде, где, начиная с Мелильи, испанское присутствие могло усилиться в стране. Если его отец Абделькрим серьезно ошибся, доверившись французам, то, с другой стороны, он был прав, раскрыв объятия испанцам. Франция была рабством, тогда как с Испанией мы сохранили самое необходимое и открыли путь к восстановлению. Почему бы тогда не быть последовательным и в том, чтобы помогать ему всеми соответствующими средствами в его установке? он принес достижения Европы, в которых так остро нуждалось Марокко. Разве она уже не позволила Мухаммеду, хотя и Рифаину, реализовать на благо своих братьев два лучших из этих достижений, газету и школу? Это предвещало хорошее будущее везде, где, начиная с Мелильи, испанское присутствие могло усилиться в стране. Если его отец Абделькрим серьезно ошибся, доверившись французам, то, с другой стороны, он был прав, раскрыв объятия испанцам. Франция была рабством, тогда как с Испанией мы сохранили самое необходимое и открыли путь к восстановлению. Почему бы тогда не быть последовательным и в том, чтобы помогать ему всеми соответствующими средствами в его установке? реализовать на благо своих братьев два лучших из этих достижений, газету и школу? Это предвещало хорошее будущее везде, где, начиная с Мелильи, испанское присутствие могло усилиться в стране. Если его отец Абделькрим серьезно ошибся, доверившись французам, то, с другой стороны, он был прав, раскрыв объятия испанцам. Франция была рабством, тогда как с Испанией мы сохранили самое необходимое и открыли путь к восстановлению. Почему бы тогда не быть последовательным и в том, чтобы помогать ему всеми соответствующими средствами в его установке? реализовать на благо своих братьев два лучших из этих достижений, газету и школу? Это предвещало хорошее будущее везде, где, начиная с Мелильи, испанское присутствие могло усилиться в стране. Если его отец Абделькрим серьезно ошибся, доверившись французам, то, с другой стороны, он был прав, раскрыв объятия испанцам. Франция была рабством, тогда как с Испанией мы сохранили самое необходимое и открыли путь к восстановлению. Почему бы тогда не быть последовательным и в том, чтобы помогать ему всеми соответствующими средствами в его установке? Если его отец Абделькрим серьезно ошибся, доверившись французам, то, с другой стороны, он был прав, раскрыв объятия испанцам. Франция была рабством, тогда как с Испанией мы сохранили самое необходимое и открыли путь к восстановлению. Почему бы тогда не быть последовательным и в том, чтобы помогать ему всеми соответствующими средствами в его установке? Если его отец Абделькрим серьезно ошибся, доверившись французам, то, с другой стороны, он был прав, раскрыв объятия испанцам. Франция была рабством, тогда как с Испанией мы сохранили самое необходимое и открыли путь к восстановлению. Почему бы тогда не быть последовательным и в том, чтобы помогать ему всеми соответствующими средствами в его установке?</w:t>
      </w:r>
    </w:p>
    <w:p w:rsidR="00101462" w:rsidRDefault="002F4CBD">
      <w:pPr>
        <w:pStyle w:val="11"/>
        <w:spacing w:after="420" w:line="0" w:lineRule="atLeast"/>
        <w:ind w:firstLine="0"/>
        <w:jc w:val="center"/>
      </w:pPr>
      <w:r>
        <w:t>*</w:t>
      </w:r>
      <w:r>
        <w:br/>
      </w:r>
      <w:r>
        <w:lastRenderedPageBreak/>
        <w:t>* ♦</w:t>
      </w:r>
    </w:p>
    <w:p w:rsidR="00101462" w:rsidRDefault="002F4CBD">
      <w:pPr>
        <w:pStyle w:val="11"/>
        <w:spacing w:after="140" w:line="233" w:lineRule="auto"/>
        <w:ind w:firstLine="880"/>
        <w:jc w:val="both"/>
      </w:pPr>
      <w:r>
        <w:t xml:space="preserve">Однако тут обрушилась лавина обескураживающих событий, которые в течение почти двух лет захлестнули марокканскую жизнь и на мгновение заставили Мухаммеда переосмыслить всю свою систему.</w:t>
      </w:r>
    </w:p>
    <w:p w:rsidR="00101462" w:rsidRDefault="002F4CBD">
      <w:pPr>
        <w:pStyle w:val="11"/>
        <w:spacing w:after="140"/>
        <w:ind w:firstLine="880"/>
        <w:jc w:val="both"/>
      </w:pPr>
      <w:r>
        <w:t>Правда, вначале факты скорее доказывали его правоту. Так, когда в июле 1907 года испанцам был передан железный рудник Гельсия, они начали работы по строительству железной дороги, связывающей его с Мейлой (</w:t>
      </w:r>
      <w:r>
        <w:rPr>
          <w:vertAlign w:val="superscript"/>
        </w:rPr>
        <w:footnoteReference w:id="215"/>
      </w:r>
      <w:r>
        <w:rPr>
          <w:vertAlign w:val="superscript"/>
        </w:rPr>
        <w:t xml:space="preserve"> </w:t>
      </w:r>
      <w:r>
        <w:rPr>
          <w:vertAlign w:val="superscript"/>
        </w:rPr>
        <w:footnoteReference w:id="216"/>
      </w:r>
      <w:r>
        <w:t>). Разве мы не должны быть благодарны Испании за эту работу, начавшую модернизацию, на которую Марокко, увы, было неспособно само по себе, но в которой оно останется, даже заплатив цену, великим бенефициарием? В тот же день в Касабланке произошел кровавый бунт, вызванный присутствием французских агентов, прибывших для контроля таможни. На поле боя французы в ответ заняли город (3S). Таким образом, цель состояла в том, чтобы держать врага на расстоянии, и место фактически было отдано ему. Разве у нас не было тогда доказательства, после поражения Уджды на тех же условиях, что в нынешнем состоянии Марокко, невежественное, обездоленное, не может противостоять чудовищному аппарату европейской державы? А так как самостоятельно выпутаться из этого состояния не было сил, то не надо ли было, подобно Мухаммеду и Абделькриму, его отцу,</w:t>
      </w:r>
    </w:p>
    <w:p w:rsidR="00101462" w:rsidRDefault="002F4CBD">
      <w:pPr>
        <w:pStyle w:val="11"/>
        <w:spacing w:after="100"/>
        <w:ind w:firstLine="880"/>
        <w:jc w:val="both"/>
        <w:sectPr w:rsidR="00101462">
          <w:headerReference w:type="even" r:id="rId176"/>
          <w:headerReference w:type="default" r:id="rId177"/>
          <w:footerReference w:type="even" r:id="rId178"/>
          <w:footerReference w:type="default" r:id="rId179"/>
          <w:headerReference w:type="first" r:id="rId180"/>
          <w:footerReference w:type="first" r:id="rId181"/>
          <w:pgSz w:w="25450" w:h="31680"/>
          <w:pgMar w:top="1783" w:right="3470" w:bottom="1288" w:left="3710" w:header="0" w:footer="3" w:gutter="0"/>
          <w:cols w:space="720"/>
          <w:noEndnote/>
          <w:titlePg/>
          <w:docGrid w:linePitch="360"/>
          <w15:footnoteColumns w:val="1"/>
        </w:sectPr>
      </w:pPr>
      <w:r>
        <w:t>Без сомнения. Но вопреки всему вдруг оказалось, что у Марокко ресурсов, пожалуй, больше, чем можно было подумать. И прежде всего, в отличие от великой апатии, которая четыре месяца назад последовала за оккупацией Уджды, новый переворот французов не произошел безнаказанно, потому что соседние с Касабланкой племена шауиа восстали, вынудив оккупантов в настоящую военную кампанию. Учитывая соотношение сил, это уже само по себе было очень удивительно. Но другой не менее неожиданный аспект заключается в том, что Chaouïa начали войну вопреки прямому приказу султана. Более того, они отказались от своей верности действующему правителю Абдель-Азизу, чтобы сами выдвинуть его брата Абдельхафида кандидатом на престол (</w:t>
      </w:r>
      <w:r>
        <w:rPr>
          <w:vertAlign w:val="superscript"/>
        </w:rPr>
        <w:footnoteReference w:id="217"/>
      </w:r>
      <w:r>
        <w:t xml:space="preserve">). Даже если выбор случая казался сомнительным, тот факт, что население таким образом взяло свою судьбу в свои руки, было очень тяжелым ударом. Он потряс абсолютизм,</w:t>
      </w:r>
    </w:p>
    <w:p w:rsidR="00101462" w:rsidRDefault="002F4CBD">
      <w:pPr>
        <w:pStyle w:val="11"/>
        <w:spacing w:after="100"/>
        <w:ind w:firstLine="0"/>
        <w:jc w:val="both"/>
      </w:pPr>
      <w:r>
        <w:lastRenderedPageBreak/>
        <w:t>страна умирала. Если он унаследует трон, преемник Абдельазиза станет народным избранником. Тогда было позволено много надежд. И действительно, над Марокко пронесся ветер свободы. Неслыханное в истории страны, Абдель-Хафид мог инвеститурировать Фес, столицу, только на условиях, перечисляющих права нации и обязанности суверена. В дополнение к обязательству осудить последний акт Альхесираса, вернуть утраченные территории и изгнать иностранные войска, султан навязал целый план реформ. Среди прочего, в нем говорилось о необходимости прислушиваться к советам нации во всех вопросах, касающихся иностранных дел, защищать личность в ее личности и в ее имуществе, гарантировать независимость правосудия от произвола власти, реорганизовать защита страны, наконец,</w:t>
      </w:r>
      <w:r>
        <w:rPr>
          <w:vertAlign w:val="superscript"/>
        </w:rPr>
        <w:footnoteReference w:id="218"/>
      </w:r>
      <w:r>
        <w:t>).</w:t>
      </w:r>
    </w:p>
    <w:p w:rsidR="00101462" w:rsidRDefault="002F4CBD">
      <w:pPr>
        <w:pStyle w:val="11"/>
        <w:spacing w:after="100"/>
        <w:ind w:firstLine="880"/>
        <w:jc w:val="both"/>
      </w:pPr>
      <w:r>
        <w:t>Это был триумф идей, которые до сих пор патриоты могли питать только тайно. Из большого брожения политической жизни, которое сопровождало его, особенно в Фесе, возникла фигура Мохаммеда эль-Кеттани, в котором дух традиции сумел превратиться в горячее стремление к переменам. Они приписали ему, без сомнения, уважительные причины, условия, включенные в документ о верности, и было известно, что он беспокоил Абдельхафида, нового государя, напоминанием об обязанностях, которые возлагала на него его хартия. Наконец, никто не знал, что он издалека вдохновил «Лисан эль Магриб», новую газету, недавно родившуюся в Танжере, благодаря обстоятельствам, дать ответ на «Саада» французов. Однако вот пример того, что мы могли прочитать в этой газете:</w:t>
      </w:r>
    </w:p>
    <w:p w:rsidR="00101462" w:rsidRDefault="002F4CBD">
      <w:pPr>
        <w:pStyle w:val="11"/>
        <w:ind w:left="1740" w:firstLine="620"/>
        <w:jc w:val="both"/>
      </w:pPr>
      <w:r>
        <w:t xml:space="preserve">«Поскольку пришло время проводить реформы, и сердца нового поколения бьются радостью и надеждой, поскольку Его Величество, наш новый султан Абдельхафид, прекрасно знает, чем он обязан, мы не перестанем требовать от ему, публично, через печать, чтобы он провел эти реформы. Он действительно хорошо знает, что если мы присягнули ему, если мы избрали его своим лидером, проповедуя за его дело о нашем собственном движении, без того, чтобы ему пришлось сдерживать нас ни своими всадниками, ни своей пехотой, то это было только в надежде, что он вытащит нас из бездны, в которую нас ввергли деспотизм и невежество. Поэтому от него зависит оправдать наши надежды и доказать всем, что он способен поднять свой народ и что он достоин миссии, полученной от народа.</w:t>
      </w:r>
    </w:p>
    <w:p w:rsidR="00101462" w:rsidRDefault="002F4CBD">
      <w:pPr>
        <w:pStyle w:val="11"/>
        <w:spacing w:after="100" w:line="233" w:lineRule="auto"/>
        <w:ind w:left="1740" w:firstLine="620"/>
        <w:jc w:val="both"/>
      </w:pPr>
      <w:r>
        <w:t>«Чего мы ожидаем от него прежде всего, так это того, чтобы он открывал школы, распространял обучение и вводил обязательное начальное образование, назначал честных и компетентных чиновников, брал в советники людей дельных, свободных духом, с передовыми идеями, но пусть остерегается тех доносчиков и шпионов, которые очерняют перед ним образ его народа и встают между ним и им. Увы, это выводок, который роится в его благородном дворце. Если он не защитит себя от них и не будет сопротивляться им, их опасный вирус может в конечном итоге заразить его.</w:t>
      </w:r>
    </w:p>
    <w:p w:rsidR="00101462" w:rsidRDefault="002F4CBD">
      <w:pPr>
        <w:pStyle w:val="11"/>
        <w:spacing w:after="100"/>
        <w:ind w:left="1640" w:firstLine="660"/>
        <w:jc w:val="both"/>
      </w:pPr>
      <w:r>
        <w:t>«Но руки одного человека будет недостаточно, чтобы поднять глубоко падший народ или обновить отсталую машину, подобную нашей государственной. Поэтому требуется большое участие рук и мозгов как для проектирования и решения, так и для исполнения. И нет абсолютно никакого другого выхода для нашего государя, кроме как наделить свой народ Конституцией и Палатой депутатов, и предоставить ему свободу действий и мысли. Только за эту цену он сможет обновить свою страну по примеру передовых наций мусульманского или христианского мира. В то время, когда эти цивилизованные народы также были подвержены произволу и деспотии, их презирали, и в них не замечалось никаких признаков их способностей. Но когда Бог освободил там души от цепей произвола и рабства, эти народы вырвались из своего смирения, чтобы подняться по путям прогресса и, наконец, прийти туда, где они находятся сегодня. Достаточно привести в пример Японию, это солнце, которое восходит в небе Азии: за сорок лет оно поднялось из ранга отсталой страны в ранг державы, только что одержавшей поразительную победу над крупнейшим государством. в мире. Точно так же, ближе к нам, удивительная перемена, вызванная в государствах Великой Порты дарованием его подданным конституции эмиром верующих и созданием по его приказу Национального собрания. Достаточно привести в пример Японию, это солнце, которое восходит в небе Азии: за сорок лет оно поднялось из ранга отсталой страны в ранг державы, только что одержавшей поразительную победу над крупнейшим государством. в мире. Точно так же, ближе к нам, удивительная перемена, вызванная в государствах Великой Порты дарованием его подданным конституции эмиром верующих и созданием по его приказу Национального собрания. Достаточно привести в пример Японию, это солнце, которое восходит в небе Азии: за сорок лет оно поднялось из ранга отсталой страны в ранг державы, только что одержавшей поразительную победу над крупнейшим государством. в мире. Точно так же, ближе к нам, удивительная перемена, вызванная в государствах Великой Порты дарованием его подданным конституции эмиром верующих и созданием по его приказу Национального собрания.</w:t>
      </w:r>
    </w:p>
    <w:p w:rsidR="00101462" w:rsidRDefault="002F4CBD">
      <w:pPr>
        <w:pStyle w:val="11"/>
        <w:spacing w:after="100" w:line="233" w:lineRule="auto"/>
        <w:ind w:left="1640" w:firstLine="660"/>
        <w:jc w:val="both"/>
        <w:sectPr w:rsidR="00101462">
          <w:headerReference w:type="even" r:id="rId182"/>
          <w:headerReference w:type="default" r:id="rId183"/>
          <w:footerReference w:type="even" r:id="rId184"/>
          <w:footerReference w:type="default" r:id="rId185"/>
          <w:headerReference w:type="first" r:id="rId186"/>
          <w:footerReference w:type="first" r:id="rId187"/>
          <w:pgSz w:w="25450" w:h="31680"/>
          <w:pgMar w:top="1783" w:right="3470" w:bottom="1288" w:left="3710" w:header="0" w:footer="3" w:gutter="0"/>
          <w:cols w:space="720"/>
          <w:noEndnote/>
          <w:titlePg/>
          <w:docGrid w:linePitch="360"/>
          <w15:footnoteColumns w:val="1"/>
        </w:sectPr>
      </w:pPr>
      <w:r>
        <w:t xml:space="preserve">«Кто знает, если бы мы не могли подражать им, также служа нашей стране и объединяя наши силы, чтобы полностью изменить нашу ситуацию? » (</w:t>
      </w:r>
      <w:r>
        <w:rPr>
          <w:vertAlign w:val="superscript"/>
        </w:rPr>
        <w:footnoteReference w:id="219"/>
      </w:r>
      <w:r>
        <w:t>).</w:t>
      </w:r>
    </w:p>
    <w:p w:rsidR="00101462" w:rsidRDefault="002F4CBD">
      <w:pPr>
        <w:pStyle w:val="11"/>
        <w:spacing w:after="0"/>
        <w:ind w:firstLine="900"/>
        <w:jc w:val="both"/>
      </w:pPr>
      <w:r>
        <w:lastRenderedPageBreak/>
        <w:t>Да действительно, кто знает? Все просветленные умы задавали один и тот же вопрос.</w:t>
      </w:r>
    </w:p>
    <w:p w:rsidR="00101462" w:rsidRDefault="002F4CBD">
      <w:pPr>
        <w:pStyle w:val="11"/>
        <w:spacing w:after="40"/>
        <w:ind w:firstLine="900"/>
        <w:jc w:val="both"/>
      </w:pPr>
      <w:r>
        <w:t xml:space="preserve">В Мелилье редактирование своего дневника было для Мохаммеда отличной обсерваторией, из которой он усердно следил за новым ходом вещей. Какое откровение и какой урок для всех тех, кто, как и он, слишком рано отчаялся в своей стране. Он считал, как и многие другие, что деспотизм нельзя победить изнутри. Однако этот через несколько месяцев рухнул сам по себе. Несомненно, мы все еще ждали появления настоящей конституции. Но акт о присяге уже содержал наброски, и отныне этого требовал весь народ. Потому что и он, этот народ, который, как считалось, страдал летаргией, открыл глаза, и здесь, кроме того, они открыли в себе, чтобы указать им путь, человека роста Мухаммеда эль-Кеттани. ТАК, почему не в Марокко как в Турции? А почему не как в Японии?</w:t>
      </w:r>
    </w:p>
    <w:p w:rsidR="00101462" w:rsidRDefault="002F4CBD">
      <w:pPr>
        <w:pStyle w:val="11"/>
        <w:spacing w:after="40"/>
        <w:ind w:firstLine="900"/>
        <w:jc w:val="both"/>
      </w:pPr>
      <w:r>
        <w:t>Никто не может сказать, к какой новой партии примкнул бы Мухаммед, если бы события пошли по предсказанному им ходу. Но в то время, когда он таким образом мечтал о будущем, он не знал, что Абдельхафид, стремясь одновременно примирить державы и ничего не уступая из своих прерогатив, только и ждал случая отомстить Кеттани и его партии. Также однажды мы вдруг узнаем, что человек, чье имя означало независимость, величие и свободу, был жестоко подвергнут бичеванию и умер от пыток. Через несколько недель после этого ужасного исхода «Лисан эль Магриб», в свою очередь, было приказано исчезнуть. Для чего еще его можно было бы использовать сейчас? Заря только что покинула его, страна снова погрузилась в свою вечную ночь (</w:t>
      </w:r>
      <w:r>
        <w:rPr>
          <w:vertAlign w:val="superscript"/>
        </w:rPr>
        <w:footnoteReference w:id="220"/>
      </w:r>
      <w:r>
        <w:t>).</w:t>
      </w:r>
    </w:p>
    <w:p w:rsidR="00101462" w:rsidRDefault="002F4CBD">
      <w:pPr>
        <w:pStyle w:val="11"/>
        <w:spacing w:after="100"/>
        <w:ind w:firstLine="900"/>
        <w:jc w:val="both"/>
      </w:pPr>
      <w:r>
        <w:t>Разочарование было соизмеримо с утраченными иллюзиями. Мохаммеда вернул его старый пессимизм. Решительно, от марокканцев ничего нельзя было ожидать, пока они оставались, как и были, с завязанными глазами, с цепями на руках. Они умели только слепо бороться без силы со своими врагами, но раня себя своими оковами и отталкивая любого, кто мог бы их освободить. Однако к Испании симпатия Мухаммеда превратилась в увлечение, особенно теперь, когда он читал по-испански и сносно говорил на нем (</w:t>
      </w:r>
      <w:r>
        <w:rPr>
          <w:vertAlign w:val="superscript"/>
        </w:rPr>
        <w:footnoteReference w:id="221"/>
      </w:r>
      <w:r>
        <w:t>). Мадридские газеты, а еще больше прекрасные журналы, украшенные иллюстрациями, ослепляли его, как слепого, к которому вернулось зрение. Это было потому, что он был внезапно, через текст и образ, унесен в мир на десять столетий раньше его собственного. Этот мир, который он до сих пор пытался, но всегда тщетно, представить себе, теперь он погрузился в него, он приспособился к нему, он почувствовал себя его гражданином. По крайней мере, он был другим человеком. Теперь, если бы Испания сама преобразовала его до этого пункта одним лишь контактом, что случилось бы с ее страной, если бы она смогла разместить там все свои средства? Более чем когда-либо после прискорбной неудачи, которую мы только что потерпели, Испания будет неизбежным посредником, даже архитектором реставрации.</w:t>
      </w:r>
    </w:p>
    <w:p w:rsidR="00101462" w:rsidRDefault="002F4CBD">
      <w:pPr>
        <w:pStyle w:val="11"/>
        <w:spacing w:after="100"/>
        <w:ind w:firstLine="920"/>
        <w:jc w:val="both"/>
      </w:pPr>
      <w:r>
        <w:t xml:space="preserve">Примерно в таком же состоянии находился Мохаммад, когда в июле 1909 года налет рифской коммандос на испанские понтоны стал сигналом к ​​четырехмесячной кампании кровавых операций (</w:t>
      </w:r>
      <w:r>
        <w:rPr>
          <w:vertAlign w:val="superscript"/>
        </w:rPr>
        <w:footnoteReference w:id="222"/>
      </w:r>
      <w:r>
        <w:t>). Никто не мог быть затронут больше, чем он, так как его сердце было разделено между двумя сторонами. Однако его риффийским братьям не стоит рассчитывать на его согласие, не говоря уже о его поддержке. Для Испании, сильной и дружественной, восстание против нее было одновременно и безумием, и трагической ошибкой. Она бы взяла верх, и это было бы прекрасно.</w:t>
      </w:r>
    </w:p>
    <w:p w:rsidR="00101462" w:rsidRDefault="002F4CBD">
      <w:pPr>
        <w:pStyle w:val="11"/>
        <w:spacing w:after="100"/>
        <w:ind w:firstLine="920"/>
        <w:jc w:val="both"/>
      </w:pPr>
      <w:r>
        <w:t>По правде говоря, мы знаем, все было не так просто, потому что рифейцы были нежданной поклевки, а именно Испания, напротив, подавала признаки слабости и здесь, и на полуострове. Что думать, в частности, о бунте Барселоны от объявления боев? Значит ли это, что Испания также пострадала от тех бед, от которых, как считалось, пострадало только Марокко? Это, должно быть, привело к определенным моментам неуверенности Мохаммеда. Но продолжаться они не могли, так как мятеж в Барселоне был быстро подавлен, а положение на местах вскоре выправлено. Нет, в Марокко все было бы иначе. В конфликте, который, по его мнению, никогда не должен был возникнуть между рифами и испанцами, Мохаммед, как мы видим, с каждым днем ​​приближался, чтобы поддержать дело последних. Означало ли это, что он поднимет оружие против своих братьев? Его там не было. Но не могло ли оно, наоборот, сослужить им хорошую службу, отговорив их от выбора борьбы?</w:t>
      </w:r>
    </w:p>
    <w:p w:rsidR="00101462" w:rsidRDefault="002F4CBD">
      <w:pPr>
        <w:pStyle w:val="11"/>
        <w:spacing w:after="580" w:line="0" w:lineRule="atLeast"/>
        <w:ind w:firstLine="0"/>
        <w:jc w:val="center"/>
      </w:pPr>
      <w:r>
        <w:t>*** *</w:t>
      </w:r>
    </w:p>
    <w:p w:rsidR="00101462" w:rsidRDefault="002F4CBD">
      <w:pPr>
        <w:pStyle w:val="11"/>
        <w:spacing w:after="120"/>
        <w:ind w:firstLine="920"/>
        <w:jc w:val="both"/>
      </w:pPr>
      <w:r>
        <w:t xml:space="preserve">В этом небольшом замкнутом пространстве, образованном в то время Мелильей, для властей не было ничего проще, чем наблюдать за маршрутом, которым следовал с момента его прибытия сын кади Абделькрим. Несмотря на его чалму на голове, грубую джеллабу и босые ноги в туфлях, наряд, который обычно скрывал от глаз европейцев человечность тех, кто его носил, они очень скоро приняли во внимание этого молодого Рифаина, который, кроме того, обозначил его качество и состояние: сын кади и сам выпускник. Вид у него был скромный, может быть, смиренный, но с удивительно проницательным взглядом (</w:t>
      </w:r>
      <w:r>
        <w:rPr>
          <w:vertAlign w:val="superscript"/>
        </w:rPr>
        <w:footnoteReference w:id="223"/>
      </w:r>
      <w:r>
        <w:t xml:space="preserve">). С энтузиазмом выполняя свою небольшую роль педагога, он выучил испанский язык, который быстро усвоил. Также было известно, хотя он и не расписывался, что арабская колонка в «Телеграме» написана им. Директор этой газеты Кандидо Лобера не мог не польстить в официальных кругах, где он был широко распространен, своим новобранцем. Этот явно неотесанный мавр сразу понял, чего от него хотят. Он был прирожденным журналистом. Более того, прилежный, пунктуальный и верный, так много качеств, чуждых его расе. Что можно сказать также о его жадности знать все об испанской жизни, о Европе и о мире, или о его способности судить о ней умеренно и по делу? Мы забыли, когда обсуждали с ним, что перед нами марокканец.</w:t>
      </w:r>
    </w:p>
    <w:p w:rsidR="00101462" w:rsidRDefault="002F4CBD">
      <w:pPr>
        <w:pStyle w:val="11"/>
        <w:spacing w:after="120"/>
        <w:ind w:firstLine="920"/>
        <w:jc w:val="both"/>
        <w:sectPr w:rsidR="00101462">
          <w:headerReference w:type="even" r:id="rId188"/>
          <w:headerReference w:type="default" r:id="rId189"/>
          <w:footerReference w:type="even" r:id="rId190"/>
          <w:footerReference w:type="default" r:id="rId191"/>
          <w:pgSz w:w="25450" w:h="31680"/>
          <w:pgMar w:top="2072" w:right="3662" w:bottom="988" w:left="3517" w:header="0" w:footer="3" w:gutter="0"/>
          <w:cols w:space="720"/>
          <w:noEndnote/>
          <w:docGrid w:linePitch="360"/>
          <w15:footnoteColumns w:val="1"/>
        </w:sectPr>
      </w:pPr>
      <w:r>
        <w:t>Это было как раз в то время, когда были организованы «Officinas de asuntos indigenas». Их роль заключалась в том, чтобы узнавать о ситуации в племенах и внедрять там испанское влияние. Но у них были только переводчики с арабского языка, а агенты или информаторы говорили на берберском языке. Кроме того, учитывая то, что мы знали о нем, мы поняли, что сын кади Абделькрим был тем, кто соответствовал требованиям такой ситуации. В дополнение к его двойному владению берберским и испанским языками, он хорошо знал людей и их учреждения и сам стремился к целям, которых мы хотели достичь. Мухаммад, по сути, охотно принял на себя функции переводчика, к которым был призван (</w:t>
      </w:r>
      <w:r>
        <w:rPr>
          <w:vertAlign w:val="superscript"/>
        </w:rPr>
        <w:footnoteReference w:id="224"/>
      </w:r>
      <w:r>
        <w:t>). Из похвал его начальства и его будущих повышений совершенно ясно, что он выполняет их не как пассивный посредник, а как партнер, если не советчик. Однако он не оставил ни школу, ни газету. Последний даже собирался оставить себе, наоборот, большую часть</w:t>
      </w:r>
      <w:r>
        <w:softHyphen/>
      </w:r>
    </w:p>
    <w:p w:rsidR="00101462" w:rsidRDefault="002F4CBD">
      <w:pPr>
        <w:pStyle w:val="11"/>
        <w:spacing w:after="120"/>
        <w:ind w:firstLine="0"/>
        <w:jc w:val="both"/>
      </w:pPr>
      <w:r>
        <w:lastRenderedPageBreak/>
        <w:t>не соглашаясь с его заботой, поскольку он предложил инструмент выбора для лучшего выполнения своей новой миссии.</w:t>
      </w:r>
    </w:p>
    <w:p w:rsidR="00101462" w:rsidRDefault="002F4CBD">
      <w:pPr>
        <w:pStyle w:val="11"/>
        <w:spacing w:after="120"/>
        <w:ind w:firstLine="900"/>
        <w:jc w:val="both"/>
      </w:pPr>
      <w:r>
        <w:t>Как же мы можем сомневаться, однако, что эта же миссия значительно усугубила его проблемы совести? Испания до сих пор имела только его сердце, когда через школу и газету он посвящал свои проблемы своим братьям. Теперь, теперь он действительно был занят на службе у Испании. Без сомнения, он и сам был убежден, что таким образом остается верным действительным интересам своей страны, но масса рифаинов еще долго не сможет услышать его в таком состоянии. Поэтому он останется в жестоком положении человека, разрывающегося между двумя абсолютно непримиримыми представлениями о своем долге. Если только по сознательному выбору ему это сошло с рук. И здесь, возможно, нам следует поместить происхождение идеи, которая, по крайней мере, сбивает с толку. Потому что в тот момент Мухаммед, Абделькрим истории, тот, в ком Испания однажды увидит своего самого ненавистного врага, этот человек решил, можно поверить, стать испанцем. И если идея не удалась, то дело было вовсе не в нем, а в администрации, которая слишком долго держала его дело в Мадриде под наблюдением. До того дня, когда все значительно изменилось, тем, кто его нанял, казалось более полезным оставить его в его марокканском государстве, чем заставить его сменить гражданство (</w:t>
      </w:r>
      <w:r>
        <w:rPr>
          <w:vertAlign w:val="superscript"/>
        </w:rPr>
        <w:footnoteReference w:id="225"/>
      </w:r>
      <w:r>
        <w:t>).</w:t>
      </w:r>
    </w:p>
    <w:p w:rsidR="00101462" w:rsidRDefault="002F4CBD">
      <w:pPr>
        <w:pStyle w:val="11"/>
        <w:spacing w:after="120"/>
        <w:ind w:firstLine="900"/>
        <w:jc w:val="both"/>
      </w:pPr>
      <w:r>
        <w:t>Что было бы, если бы его просьба была удовлетворена? Это не наше дело, потому что у истории нет другого объекта, кроме реализованного. Но поскольку сама просьба действительно была сформулирована, она имеет право вновь привлечь наше внимание. Мы приписали это угрызениям субъекта, пытающегося привести в порядок свою совесть, учитывая, что это происходит в течение 1910 года (</w:t>
      </w:r>
      <w:r>
        <w:rPr>
          <w:vertAlign w:val="superscript"/>
        </w:rPr>
        <w:footnoteReference w:id="226"/>
      </w:r>
      <w:r>
        <w:t>), следовательно, в то время, когда эта тема была в центре внимания испанской службы. Но мы могли бы использовать и другие гипотезы. Например, чуть позже Мухаммед собирался написать в «Телеграмме»:</w:t>
      </w:r>
    </w:p>
    <w:p w:rsidR="00101462" w:rsidRDefault="002F4CBD">
      <w:pPr>
        <w:pStyle w:val="11"/>
        <w:spacing w:after="120"/>
        <w:ind w:left="1760" w:firstLine="580"/>
        <w:jc w:val="both"/>
      </w:pPr>
      <w:r>
        <w:t>«Все Марокко охвачено таким всеобщим беспорядком, что само солнце вот-вот закроет свой лик… Как вы можете обрести покой в ​​такие неспокойные времена, если не предоставите себя под защиту извне или не покончите с жизнь? » (</w:t>
      </w:r>
      <w:r>
        <w:rPr>
          <w:vertAlign w:val="superscript"/>
        </w:rPr>
        <w:footnoteReference w:id="227"/>
      </w:r>
      <w:r>
        <w:t>).</w:t>
      </w:r>
    </w:p>
    <w:p w:rsidR="00101462" w:rsidRDefault="002F4CBD">
      <w:pPr>
        <w:pStyle w:val="11"/>
        <w:spacing w:after="120"/>
        <w:ind w:firstLine="900"/>
        <w:jc w:val="both"/>
      </w:pPr>
      <w:r>
        <w:t>Не можем ли мы заключить, что если он плыл таким образом к испанской гавани, то было очень эгоистично удаляться от корабля, который, как ему казалось, терпит бедствие? Разве им не двигали карьерные амбиции? Еще более прозаично, не подчиняется ли он отеческим указаниям? Потому что оказывается, по совпадению, которое не могло быть случайным, что фких Абделькрим примерно в то же время подал заявление на натурализацию в испанце (30). Эти гипотезы вполне правдоподобны. Но даже допуская, что они в разной степени оформились, они не могут ставить под сомнение тот патриотический фонд, который существовал у Мухаммеда и в конечном счете диктовал его установки, какими бы странными они ни казались нам издалека и постфактум. Без чего,</w:t>
      </w:r>
    </w:p>
    <w:p w:rsidR="00101462" w:rsidRDefault="002F4CBD">
      <w:pPr>
        <w:pStyle w:val="11"/>
        <w:spacing w:after="120"/>
        <w:ind w:firstLine="900"/>
        <w:jc w:val="both"/>
      </w:pPr>
      <w:r>
        <w:t>Такое видение вещей может вызвать улыбку. Как смеет украшать патриотическими чувствами марокканец, посвятивший себя служению Испании, когда она поселилась в его стране? Здесь есть два термина, которые сегодня, правда, были бы непримиримыми. Но долг историка — заново открыть перспективу ушедших эпох. Сейчас, семьдесят лет назад, многие понятия были менее ясны, чем сейчас. Марокканец, осведомленный о ситуации в мире, видел, что все выходы для его страны заблокированы, если только не придет энергичная помощь из-за рубежа, и он вполне мог заблуждаться относительно заинтересованности такой-то европейской нации в оказании именно такой помощи. Следовательно, поскольку по невежеству масса марокканцев отказалась это сделать, не является ли их долгом навязать им это? Было время в Европе, где верили, что просвещенный деспот обеспечит народу то благо, которого сами они не смогли бы осуществить. Аналогично. Мухаммед вполне рассчитывал, что просвещенная сила Испании вернет марокканцам, даже вопреки воле большинства из них, смысл и средства восстановления, которые спасут их от французского господства или спасут их от него. , если это бедствие должно было поразить их. Улиссу пришлось прибегнуть к силе, чтобы вырвать своих спутников из-под чар Цирцеи.</w:t>
      </w:r>
    </w:p>
    <w:p w:rsidR="00101462" w:rsidRDefault="002F4CBD">
      <w:pPr>
        <w:pStyle w:val="11"/>
        <w:spacing w:after="460" w:line="0" w:lineRule="atLeast"/>
        <w:ind w:firstLine="0"/>
        <w:jc w:val="center"/>
      </w:pPr>
      <w:r>
        <w:t>*** *</w:t>
      </w:r>
    </w:p>
    <w:p w:rsidR="00101462" w:rsidRDefault="002F4CBD">
      <w:pPr>
        <w:pStyle w:val="11"/>
        <w:spacing w:after="740"/>
        <w:ind w:firstLine="900"/>
        <w:jc w:val="both"/>
      </w:pPr>
      <w:r>
        <w:t xml:space="preserve">Следует помнить, что испанцы к концу 1909 г. оттеснили Амезиане и его людей за Керт, а затем добились подчинения нескольких племен на этой стороне. Затем, прекратив свое продвижение, они направили все свои усилия на то, чтобы на завоеванной территории завоевать</w:t>
      </w:r>
    </w:p>
    <w:p w:rsidR="00101462" w:rsidRDefault="002F4CBD">
      <w:pPr>
        <w:pStyle w:val="20"/>
        <w:tabs>
          <w:tab w:val="left" w:pos="4490"/>
        </w:tabs>
        <w:spacing w:after="0" w:line="226" w:lineRule="auto"/>
        <w:ind w:left="1140" w:firstLine="0"/>
        <w:jc w:val="both"/>
      </w:pPr>
      <w:r>
        <w:t>(50)</w:t>
      </w:r>
      <w:r>
        <w:tab/>
        <w:t>Мет., I, 5, 7, примечание предписывающее, от 1</w:t>
      </w:r>
      <w:r>
        <w:rPr>
          <w:vertAlign w:val="superscript"/>
        </w:rPr>
        <w:t>э</w:t>
      </w:r>
      <w:r>
        <w:t xml:space="preserve">октябрь 1912 г.,</w:t>
      </w:r>
    </w:p>
    <w:p w:rsidR="00101462" w:rsidRDefault="002F4CBD">
      <w:pPr>
        <w:pStyle w:val="20"/>
        <w:spacing w:after="280" w:line="226" w:lineRule="auto"/>
        <w:ind w:firstLine="0"/>
        <w:jc w:val="both"/>
      </w:pPr>
      <w:r>
        <w:t>дополнительное расследование ходатайства о натурализации кади Абделькрима.</w:t>
      </w:r>
    </w:p>
    <w:p w:rsidR="00101462" w:rsidRDefault="002F4CBD">
      <w:pPr>
        <w:pStyle w:val="11"/>
        <w:spacing w:after="220"/>
        <w:ind w:firstLine="0"/>
        <w:jc w:val="both"/>
      </w:pPr>
      <w:r>
        <w:t xml:space="preserve">тех из племен, которые оставались враждебными, и заложить основы администрации (</w:t>
      </w:r>
      <w:r>
        <w:rPr>
          <w:vertAlign w:val="superscript"/>
        </w:rPr>
        <w:footnoteReference w:id="228"/>
      </w:r>
      <w:r>
        <w:t>). Именно в этих рамках в июне 1910 года Мохаммед был назначен на должность кади в «Oficina de asuntos indigenas», которая руководила всеми политическими действиями из Мелильи (</w:t>
      </w:r>
      <w:r>
        <w:rPr>
          <w:vertAlign w:val="superscript"/>
        </w:rPr>
        <w:footnoteReference w:id="229"/>
      </w:r>
      <w:r>
        <w:t>).</w:t>
      </w:r>
    </w:p>
    <w:p w:rsidR="00101462" w:rsidRDefault="002F4CBD">
      <w:pPr>
        <w:pStyle w:val="11"/>
        <w:spacing w:after="100"/>
        <w:ind w:firstLine="860"/>
        <w:jc w:val="both"/>
      </w:pPr>
      <w:r>
        <w:t>Если присмотреться, то это было не продвижение по службе, а трансмутация. Мохаммед-переводчик был всего лишь сотрудником испанской службы, а со своим новым званием он стал государственным служащим марокканского государства. Изменение было очень значительным, потому что, если испанцы имели право вербовать Мухаммеда или любого другого к себе на службу, они не могли трогать марокканских руководителей, не узурпировав прерогативы султана дома. Мохаммед знал это. Получив титул кади от короля Испании, а не от султана, он признал, ни больше, ни меньше, что в оккупированной зоне сменились государи. Это было настолько верно, что, не довольствуясь размышлениями об этом, он публично написал это для тех, кто все еще сопротивлялся оккупантам, называя себя султаном:</w:t>
      </w:r>
    </w:p>
    <w:p w:rsidR="00101462" w:rsidRDefault="002F4CBD">
      <w:pPr>
        <w:pStyle w:val="11"/>
        <w:spacing w:after="220"/>
        <w:ind w:left="1700" w:firstLine="620"/>
        <w:jc w:val="both"/>
      </w:pPr>
      <w:r>
        <w:t>«До сих пор, — вспоминал он, — у Гелиа не было правительства. Но у них есть один сейчас. Испания практикует это. Мы с Испанией объединились для понимания и мира. » (</w:t>
      </w:r>
      <w:r>
        <w:rPr>
          <w:vertAlign w:val="superscript"/>
        </w:rPr>
        <w:footnoteReference w:id="230"/>
      </w:r>
      <w:r>
        <w:t>).</w:t>
      </w:r>
    </w:p>
    <w:p w:rsidR="00101462" w:rsidRDefault="002F4CBD">
      <w:pPr>
        <w:pStyle w:val="11"/>
        <w:spacing w:after="220"/>
        <w:ind w:firstLine="860"/>
        <w:jc w:val="both"/>
      </w:pPr>
      <w:r>
        <w:t>С натурализацией или без, то есть по отношению к Испании, как далеко завела его диалектика.</w:t>
      </w:r>
    </w:p>
    <w:p w:rsidR="00101462" w:rsidRDefault="002F4CBD">
      <w:pPr>
        <w:pStyle w:val="11"/>
        <w:spacing w:after="100"/>
        <w:ind w:firstLine="860"/>
        <w:jc w:val="both"/>
      </w:pPr>
      <w:r>
        <w:t>Однако поразительно отметить, что в то же время то, что не дает ему покоя, - это будущее его страны, и что марокканцы, «мусульмане», как они себя тогда называли, остаются объектом его пылких мыслей. «Реформируйте, модернизируйте свою страну по европейскому образцу» — такова в разных формах постоянная тема его наставлений в «Телеграме». Однажды он написал:</w:t>
      </w:r>
    </w:p>
    <w:p w:rsidR="00101462" w:rsidRDefault="002F4CBD">
      <w:pPr>
        <w:pStyle w:val="11"/>
        <w:spacing w:after="340"/>
        <w:ind w:left="1700" w:firstLine="620"/>
        <w:jc w:val="both"/>
      </w:pPr>
      <w:r>
        <w:t>«Мусульмане, о братья мои, прислушайтесь к моему совету, ибо единственная цель, которую я преследую всеми силами и с помощью Бога, на которого полагаюсь в успехе, — это реформы и прогресс. Будьте уверены, что мы имеем в виду только ваше благо и обновление этой страны... Большинство из вас живет в нищете... Ну, возьмите образец европейцев, и ваша земля тоже наполнит вас товарами и прибылью.. , Он изобилует ресурсами. Какая хорошая и красивая земля, если бы мы возделывали ее, как в Европе... Там, знаете ли, мы изучаем вещи, чтобы не заморачиваться. Столкнувшись с трудностями земледелия, здесь проектировали и производили сельскохозяйственную технику. А ты увы, ты за плугом, мотыгой и прочим старьем. » (</w:t>
      </w:r>
      <w:r>
        <w:rPr>
          <w:vertAlign w:val="superscript"/>
        </w:rPr>
        <w:footnoteReference w:id="231"/>
      </w:r>
      <w:r>
        <w:t>).</w:t>
      </w:r>
    </w:p>
    <w:p w:rsidR="00101462" w:rsidRDefault="002F4CBD">
      <w:pPr>
        <w:pStyle w:val="11"/>
        <w:spacing w:after="340"/>
        <w:ind w:firstLine="920"/>
        <w:jc w:val="both"/>
      </w:pPr>
      <w:r>
        <w:t xml:space="preserve">Очевидно, этот призыв к прогрессу отнюдь не вызывал недовольства нового оккупанта, чьему имиджу он льстил, тем более что его европейский образец Мухаммед очень часто искал его в Испании. И, читая параллель, которую он проводил в других случаях между испанцами и ими, его марокканские читатели могли питать надежду. «Ибо если испанцы у себя дома умножили железные дороги, которые принесли изобилие, то почему бы им не сделать то же самое в этом Марокко, где до сих пор разрушенные мосты, перерезанные рельсы, пришедшие в упадок дороги привели к разорению бизнеса? И если они подавили восстание дома, то неужели они не собирались восстанавливать мир в этом пожираемом крамолой Марокко? (</w:t>
      </w:r>
      <w:r>
        <w:rPr>
          <w:vertAlign w:val="superscript"/>
        </w:rPr>
        <w:footnoteReference w:id="232"/>
      </w:r>
      <w:r>
        <w:t>)</w:t>
      </w:r>
    </w:p>
    <w:p w:rsidR="00101462" w:rsidRDefault="002F4CBD">
      <w:pPr>
        <w:pStyle w:val="11"/>
        <w:spacing w:after="140"/>
        <w:ind w:firstLine="920"/>
        <w:jc w:val="both"/>
      </w:pPr>
      <w:r>
        <w:t>Мы заключаем, что работа по обольщению, проведенная таким образом Мухаммедом, принесла хорошую прибыль испанской оккупации. К тому же он и сам не стал бы этого отрицать. Гораздо лучше, он мог только поздравить себя. Но человек рискует больше ничего не понимать из того, что последует, если не увидит также, что он сам стал жертвой распространяемых им иллюзий. Он не был бы таким ярым, таким преданным помощником испанцев, если бы был их агентом в вульгарном смысле этого слова. В тот день, когда много позже ему покажется, что он сбился с пути, он порвет с ними. Это произошло потому, что за это время любовь к своей стране не переставала, без сомнения, по-своему и не без частых горя, оживлять ее и управлять ею.</w:t>
      </w:r>
    </w:p>
    <w:p w:rsidR="00101462" w:rsidRDefault="002F4CBD">
      <w:pPr>
        <w:pStyle w:val="11"/>
        <w:spacing w:after="700" w:line="0" w:lineRule="atLeast"/>
        <w:ind w:firstLine="0"/>
        <w:jc w:val="center"/>
      </w:pPr>
      <w:r>
        <w:t>*** *</w:t>
      </w:r>
    </w:p>
    <w:p w:rsidR="00101462" w:rsidRDefault="002F4CBD">
      <w:pPr>
        <w:pStyle w:val="11"/>
        <w:spacing w:after="100"/>
        <w:ind w:firstLine="920"/>
        <w:jc w:val="both"/>
        <w:sectPr w:rsidR="00101462">
          <w:headerReference w:type="even" r:id="rId192"/>
          <w:headerReference w:type="default" r:id="rId193"/>
          <w:footerReference w:type="even" r:id="rId194"/>
          <w:footerReference w:type="default" r:id="rId195"/>
          <w:headerReference w:type="first" r:id="rId196"/>
          <w:footerReference w:type="first" r:id="rId197"/>
          <w:pgSz w:w="25450" w:h="31680"/>
          <w:pgMar w:top="2072" w:right="3662" w:bottom="988" w:left="3517" w:header="0" w:footer="3" w:gutter="0"/>
          <w:cols w:space="720"/>
          <w:noEndnote/>
          <w:titlePg/>
          <w:docGrid w:linePitch="360"/>
          <w15:footnoteColumns w:val="1"/>
        </w:sectPr>
      </w:pPr>
      <w:r>
        <w:t xml:space="preserve">Для Мохаммеда бен Абделькрима реальная опасность лежала, как мы видели, на стороне французов, и именно чувство слабости марокканцев, столкнувшихся с этой великой опасностью в одиночку, побудило его вместо этого обратиться за помощью к Испании. бороться с ним тоже, как бесцеремонно поступили Амезиан и его семья. Теперь, если его анализ никогда не противоречил фактам, 1911 год, напротив, неожиданно принес ему самое полное подтверждение. После периода коварного проникновения, которое позволило ей взять под контроль такие важные органы марокканского государства, Франция в том же году решила, что пришло время нанести большой удар. Его войска из Касабланки ворвались вглубь страны и с мая по июль захватили Фес, Мекнес и Рабат. Несмотря на опровержения и обвинения,</w:t>
      </w:r>
    </w:p>
    <w:p w:rsidR="00101462" w:rsidRDefault="002F4CBD">
      <w:pPr>
        <w:pStyle w:val="11"/>
        <w:spacing w:after="100"/>
        <w:ind w:firstLine="0"/>
        <w:jc w:val="both"/>
      </w:pPr>
      <w:r>
        <w:lastRenderedPageBreak/>
        <w:t>это было действительно завоевание(</w:t>
      </w:r>
      <w:r>
        <w:rPr>
          <w:vertAlign w:val="superscript"/>
        </w:rPr>
        <w:footnoteReference w:id="233"/>
      </w:r>
      <w:r>
        <w:t>). С яростью в сердце, но беспомощный Мухаммед, как и многие другие, созерцал катастрофу издалека. То, чего он так боялся, сбылось.</w:t>
      </w:r>
    </w:p>
    <w:p w:rsidR="00101462" w:rsidRDefault="002F4CBD">
      <w:pPr>
        <w:pStyle w:val="11"/>
        <w:spacing w:after="100"/>
        <w:ind w:firstLine="860"/>
        <w:jc w:val="both"/>
      </w:pPr>
      <w:r>
        <w:t>Однако в этом испытании он, по крайней мере, утешился тем, что еще раз убедился в дружбе испанцев. Не довольствуясь протестами, они действовали энергично, приземлившись в Лараше, где их ждал Рисуни, затем двинулись к Эль-Ксару и остановили наступление французов. Однако их газеты выразили резкое неодобрение (</w:t>
      </w:r>
      <w:r>
        <w:rPr>
          <w:vertAlign w:val="superscript"/>
        </w:rPr>
        <w:footnoteReference w:id="234"/>
      </w:r>
      <w:r>
        <w:t>). Да и сам Лобера охотно позволил Мохаммеду в «Телеграме» выместить свое негодование. Вот как перед лицом захватчика возвысился марокканский голос, по крайней мере один, конечно слишком слабый, чтобы что-либо изменить в ходе вещей, но тем не менее услышанный, и который останется для истории драгоценным документом (</w:t>
      </w:r>
      <w:r>
        <w:rPr>
          <w:vertAlign w:val="superscript"/>
        </w:rPr>
        <w:footnoteReference w:id="235"/>
      </w:r>
      <w:r>
        <w:t>).</w:t>
      </w:r>
    </w:p>
    <w:p w:rsidR="00101462" w:rsidRDefault="002F4CBD">
      <w:pPr>
        <w:pStyle w:val="11"/>
        <w:spacing w:after="100"/>
        <w:ind w:firstLine="860"/>
        <w:jc w:val="both"/>
      </w:pPr>
      <w:r>
        <w:t>В «Телеграмме» от 9 июля 1911 года Мохаммед опубликовал обращение «ко всем [своим] братьям-мусульманам, и в особенности к марокканцам». Под заголовком «La France au Maroc» было сказано:</w:t>
      </w:r>
    </w:p>
    <w:p w:rsidR="00101462" w:rsidRDefault="002F4CBD">
      <w:pPr>
        <w:pStyle w:val="11"/>
        <w:spacing w:after="100"/>
        <w:ind w:left="1720" w:firstLine="620"/>
        <w:jc w:val="both"/>
      </w:pPr>
      <w:r>
        <w:t>«Вот она, страна, решившая интегрировать нашу родину в колониальные владения, которые она установила в Африке и других местах, страна, которая поднимается, чтобы покорить весь мусульманский мир и поставить его под свое господство. Франция работала в этих целях в течение многих лет, но не могла добиться успеха из-за препятствий, созданных перед ней конкуренцией ее европейских соперников... Но она только что сделала большой шаг... который приблизил ее к цели.</w:t>
      </w:r>
    </w:p>
    <w:p w:rsidR="00101462" w:rsidRDefault="002F4CBD">
      <w:pPr>
        <w:pStyle w:val="11"/>
        <w:spacing w:after="100"/>
        <w:ind w:left="1720" w:firstLine="620"/>
        <w:jc w:val="both"/>
      </w:pPr>
      <w:r>
        <w:t>«Чтобы суметь захватить Марокканское королевство, Франция прибегла к тем же средствам, что и для колонизации других исламских стран: она применила силу, она наносила удары по наставникам мусульман и знала своими возбуждениями разрушить их единство, она сеяла раздор между племенами. чтобы настроить их друг против друга, он ввел в заблуждение знатных людей, которых он соблазнил обещанием высоких должностей, если они выберут его дружбу и поставят себя на его службу,</w:t>
      </w:r>
    </w:p>
    <w:p w:rsidR="00101462" w:rsidRDefault="002F4CBD">
      <w:pPr>
        <w:pStyle w:val="11"/>
        <w:spacing w:after="300"/>
        <w:ind w:left="1360" w:firstLine="360"/>
        <w:jc w:val="both"/>
      </w:pPr>
      <w:r>
        <w:t xml:space="preserve">в то время как, наоборот, это угрожало всем непокорным. Но здесь, в Марокко, она поступила еще лучше, основав газету на арабском языке (</w:t>
      </w:r>
      <w:r>
        <w:rPr>
          <w:vertAlign w:val="superscript"/>
        </w:rPr>
        <w:footnoteReference w:id="236"/>
      </w:r>
      <w:r>
        <w:t xml:space="preserve">). Оно предоставило ему редакторов, приехавших неизвестно откуда и чья религия также является загадкой, и заставило его говорить от имени марокканского правительства. Она хотела соблазнить элиту нашей страны, улемов, великих и чорфа, с большим подкреплением - красивыми фразами и востребованным стилем. Но эти господа редакторы не позаботились о том, чтобы та категория марокканцев, которым они направляют свои отравленные стрелы, была, конечно, ограниченной категорией, но чтобы она знала, как защищаться в своем духе и в своем сердце от обольщения их очаровательных слов. . Мы, марокканцы, все мы храним в своей памяти память о спорах, которые вел с этой газетой великий врач, полный благородства, Си Мохаммед эль-Кеттани, когда во время свержения власти он взялся опровергать его шутки. и его заблуждения. Этот чудесный герой заплатил за это своей жизнью. Марокканская нация потеряла в нем одного из своих великих сторонников и, среди его детей, лучшего патриота. ".</w:t>
      </w:r>
    </w:p>
    <w:p w:rsidR="00101462" w:rsidRDefault="002F4CBD">
      <w:pPr>
        <w:pStyle w:val="11"/>
        <w:spacing w:after="100"/>
        <w:ind w:firstLine="920"/>
        <w:jc w:val="both"/>
      </w:pPr>
      <w:r>
        <w:t>Осуждая газету, которую французы, по его мнению, антифразой называли «Саада», то есть «Le Bonheur», Мохаммед должен был сказать в новой статье:</w:t>
      </w:r>
    </w:p>
    <w:p w:rsidR="00101462" w:rsidRDefault="002F4CBD">
      <w:pPr>
        <w:pStyle w:val="11"/>
        <w:spacing w:after="300"/>
        <w:ind w:left="1700" w:firstLine="640"/>
        <w:jc w:val="both"/>
      </w:pPr>
      <w:r>
        <w:t>"Уважаемый господин из "Саада", если, по вашему мнению, марокканцы - всего лишь бедные невежды... вот тогда и врачи Востока, журналисты Египта и Сирии или Константинополя великие, которые тоже звучат встревожиться и разоблачить то, что Франция делает в Марокко, в унисон обвинить Францию ​​в том, что она обманывает Марокко и уже разинула пасть, чтобы проглотить и переварить это. Должны ли мы сказать, что эти газеты ошибаются, что они не понимают французских намерений или что они подчиняются только религиозному фанатизму? » (</w:t>
      </w:r>
      <w:r>
        <w:rPr>
          <w:vertAlign w:val="superscript"/>
        </w:rPr>
        <w:footnoteReference w:id="237"/>
      </w:r>
      <w:r>
        <w:t>).</w:t>
      </w:r>
    </w:p>
    <w:p w:rsidR="00101462" w:rsidRDefault="002F4CBD">
      <w:pPr>
        <w:pStyle w:val="11"/>
        <w:spacing w:after="300"/>
        <w:ind w:firstLine="920"/>
        <w:jc w:val="both"/>
        <w:sectPr w:rsidR="00101462">
          <w:headerReference w:type="even" r:id="rId198"/>
          <w:headerReference w:type="default" r:id="rId199"/>
          <w:footerReference w:type="even" r:id="rId200"/>
          <w:footerReference w:type="default" r:id="rId201"/>
          <w:headerReference w:type="first" r:id="rId202"/>
          <w:footerReference w:type="first" r:id="rId203"/>
          <w:pgSz w:w="25450" w:h="31680"/>
          <w:pgMar w:top="2072" w:right="3662" w:bottom="988" w:left="3517" w:header="0" w:footer="3" w:gutter="0"/>
          <w:cols w:space="720"/>
          <w:noEndnote/>
          <w:titlePg/>
          <w:docGrid w:linePitch="360"/>
          <w15:footnoteColumns w:val="1"/>
        </w:sectPr>
      </w:pPr>
      <w:r>
        <w:t xml:space="preserve">Атака Мохаммеда не осталась незамеченной противником, где по своей актуальности и живости она произвела достаточно эффекта, так как из Туниса газета «Хакикуа», также прислужница французов, сочла необходимым дать ответ, немедленно воспроизведенный в «Саада» Танжера. Этот ответ, подписанный неким Османом, смешивал извинения за колониальную работу, проделанную Францией, с</w:t>
      </w:r>
    </w:p>
    <w:p w:rsidR="00101462" w:rsidRDefault="002F4CBD">
      <w:pPr>
        <w:pStyle w:val="11"/>
        <w:spacing w:before="580" w:after="100"/>
        <w:ind w:firstLine="0"/>
        <w:jc w:val="both"/>
      </w:pPr>
      <w:r>
        <w:lastRenderedPageBreak/>
        <w:t>инсинуации на личность Мухаммеда, предоставившего свое сотрудничество испанскому листу. Хорошая возможность для последнего публично сформулировать свое мнение по этому вопросу и изложить основные принципы, которыми он руководствовался при выборе.</w:t>
      </w:r>
    </w:p>
    <w:p w:rsidR="00101462" w:rsidRDefault="002F4CBD">
      <w:pPr>
        <w:pStyle w:val="11"/>
        <w:spacing w:after="100"/>
        <w:ind w:firstLine="860"/>
        <w:jc w:val="both"/>
      </w:pPr>
      <w:r>
        <w:t>Где бы она ни поселилась, говорил тунисский Осман, Франция установила мир и способствовала процветанию цивилизации. Нет, отвечает Мохаммед. Если правда, что Франция сама является цивилизованной и культурной страной, то как Тунис и Алжир, давно находящиеся под ее властью, причастны к благам науки и цивилизации? Более того, даже если бы мы признали, вопреки истине, что они получили свою долю, проблема не в этом. Ибо «какая польза от науки и от цивилизации, если они не позволяют народам учиться постепенно, управлять собой, совершенствовать свое питание, определить себя в полной независимости и наслаждаться своим богатством? Интересно, что Осман думает о национальном чувстве и о той свободе, которую нации требуют от тех, кто ими правит, даже когда правители и подданные объединены расой и религией, а следовательно, a fortiori, если дело обстоит иначе? Он, может быть, скажет нам: «Да будет патриотизм и свобода, а лучше займемся цивилизацией, выпивкой и едой, вкушением наслаждений ума, не глядя дальше». Но я отвечу: почему тогда мы хотим независимости везде? Почему существуют правительства? Почему народы объединяются вокруг своих королей, вокруг своих глав государств? Почему народы гордятся своей силой, соревнуясь друг с другом, чтобы укрепить ее? (61).</w:t>
      </w:r>
    </w:p>
    <w:p w:rsidR="00101462" w:rsidRDefault="002F4CBD">
      <w:pPr>
        <w:pStyle w:val="11"/>
        <w:spacing w:after="100"/>
        <w:ind w:firstLine="860"/>
        <w:jc w:val="both"/>
      </w:pPr>
      <w:r>
        <w:t>Что касается заявления о том, что Мухаммад был дисквалифицирован, если для защиты интересов своей родины он прибегнул к добрым услугам иностранной газеты, то это утверждение почти не смутило его:</w:t>
      </w:r>
    </w:p>
    <w:p w:rsidR="00101462" w:rsidRDefault="002F4CBD">
      <w:pPr>
        <w:pStyle w:val="11"/>
        <w:spacing w:after="100"/>
        <w:ind w:left="1700" w:firstLine="620"/>
        <w:jc w:val="both"/>
      </w:pPr>
      <w:r>
        <w:t xml:space="preserve">«Послушайте, — возразил он, — знаете ли вы, господин Отман, в Королевстве Марокко национальную газету, обеспечивающую защиту интересов марокканцев, которая публикует мнения политиков, заявления министров? Вам когда-нибудь говорили, что правительство терпело в нашей стране, что патриот со свободными идеями должен создать его до сих пор? В 1319 (1901) отважными марокканскими учеными была основана патриотическая газета. Но тут же восстал против него абсолютизм, размахивая мечом под тем предлогом, что религия, скажем, фанатизм, этого не допустит и что это легкомыслие. Основатели могли только сожалеть о своей компании. Подождем, говорили они, лучших времен, когда Бог уничтожит абсолютизм и фанатизм.</w:t>
      </w:r>
    </w:p>
    <w:p w:rsidR="00101462" w:rsidRDefault="002F4CBD">
      <w:pPr>
        <w:pStyle w:val="11"/>
        <w:spacing w:after="280"/>
        <w:ind w:left="1660" w:firstLine="640"/>
        <w:jc w:val="both"/>
      </w:pPr>
      <w:r>
        <w:t>«Знайте, г-н Отман, что мы, марокканцы, не сможем поступать так, как это делают передовые народы, пока мы не сможем основать национальные школы, из которых выйдут молодые люди, которые поднимутся вместе с нами по ступеням прогресса. , славы, величия и достоинства. Именно тогда, но только тогда, мы также создадим бесплатные газеты, которые действительно будут защищать наши интересы, не искажая их и не вызывая обвинений, шпионажа или лояльности за границей. (62).</w:t>
      </w:r>
    </w:p>
    <w:p w:rsidR="00101462" w:rsidRDefault="002F4CBD">
      <w:pPr>
        <w:pStyle w:val="11"/>
        <w:spacing w:after="100"/>
        <w:ind w:firstLine="860"/>
        <w:jc w:val="both"/>
      </w:pPr>
      <w:r>
        <w:t>Тунисец очень хорошо чувствовал, что Мухаммед, обрушившись на Францию, также, сам того не признавая, служил интересам Испании, партнера и соперника в марокканском деле. Как он мог отказаться от того, чтобы потыкать его в эту деликатную точку? Допустим, сказал он, что мы служим Франции и что это зло. Но вы служите Испании, которая ничем не лучше. Наоборот, на выбор Франция либеральная, отстраненная от религиозных вопросов, уважительно относящаяся к нашей вере, исламу. Могли бы вы сказать то же самое об испанцах? Вспомните их преследования наших братьев в Андалусии.</w:t>
      </w:r>
    </w:p>
    <w:p w:rsidR="00101462" w:rsidRDefault="002F4CBD">
      <w:pPr>
        <w:pStyle w:val="11"/>
        <w:spacing w:after="0"/>
        <w:ind w:firstLine="860"/>
        <w:jc w:val="both"/>
      </w:pPr>
      <w:r>
        <w:t>Столкнувшись с таким подстрекательством, Мохаммеду пришлось заявить о себе. Так и сделал, но без малейшего смущения, потому что у него все было хорошо продумано, и он не был застигнут врасплох. Когда вы сравниваете, ответил он, объекты должны быть сопоставимы. Вы вызываете Андалусию. Вы забыли, что тогда место завоевателя заняли именно мусульмане? Поэтому, если испанцам пришлось прибегнуть к насилию, чтобы вернуть то, что было отнято у них мечом, то никто не имеет права упрекать их за это. Тем более, что делу четыре века:</w:t>
      </w:r>
    </w:p>
    <w:p w:rsidR="00101462" w:rsidRDefault="002F4CBD">
      <w:pPr>
        <w:pStyle w:val="11"/>
        <w:spacing w:after="280"/>
        <w:ind w:left="1660" w:firstLine="640"/>
        <w:jc w:val="both"/>
      </w:pPr>
      <w:r>
        <w:t>«В то время царили предрассудки и невежество. Но сейчас мы живем в эпоху просвещения и цивилизации. Раньше отношения между мужчинами регулировались религиозным фанатизмом, а сегодня политика — это другое, религия — другое дело. ".</w:t>
      </w:r>
    </w:p>
    <w:p w:rsidR="00101462" w:rsidRDefault="002F4CBD">
      <w:pPr>
        <w:pStyle w:val="11"/>
        <w:spacing w:after="100"/>
        <w:ind w:firstLine="820"/>
        <w:jc w:val="both"/>
      </w:pPr>
      <w:r>
        <w:t>Начав на эту тему, Мохаммед продолжил:</w:t>
      </w:r>
    </w:p>
    <w:p w:rsidR="00101462" w:rsidRDefault="002F4CBD">
      <w:pPr>
        <w:pStyle w:val="11"/>
        <w:ind w:left="1660" w:firstLine="640"/>
        <w:jc w:val="both"/>
        <w:sectPr w:rsidR="00101462">
          <w:headerReference w:type="even" r:id="rId204"/>
          <w:headerReference w:type="default" r:id="rId205"/>
          <w:footerReference w:type="even" r:id="rId206"/>
          <w:footerReference w:type="default" r:id="rId207"/>
          <w:headerReference w:type="first" r:id="rId208"/>
          <w:footerReference w:type="first" r:id="rId209"/>
          <w:pgSz w:w="25450" w:h="31680"/>
          <w:pgMar w:top="1648" w:right="3457" w:bottom="1442" w:left="3723" w:header="0" w:footer="3" w:gutter="0"/>
          <w:cols w:space="720"/>
          <w:noEndnote/>
          <w:titlePg/>
          <w:docGrid w:linePitch="360"/>
          <w15:footnoteColumns w:val="1"/>
        </w:sectPr>
      </w:pPr>
      <w:r>
        <w:t>«Прежде всего, пусть никто не возражает мне, что именно Франция имеет слишком прочную репутацию в этом отношении, чтобы мы могли давать ей уроки секуляризма. Потому что мы говорим, что и мы, патриоты, смотрим на вещи не с религиозной точки зрения, а с точки зрения и патриотизма, и независимости и свободы. И между двумя полюсами, таким образом составленными, веруй и молись, кто хочет, и не молись, кто не имеет веры.</w:t>
      </w:r>
    </w:p>
    <w:p w:rsidR="00101462" w:rsidRDefault="002F4CBD">
      <w:pPr>
        <w:pStyle w:val="11"/>
        <w:spacing w:after="0"/>
        <w:ind w:left="860" w:firstLine="1420"/>
        <w:jc w:val="both"/>
      </w:pPr>
      <w:r>
        <w:lastRenderedPageBreak/>
        <w:t xml:space="preserve">«Но Франция, со своей стороны, что она делает? Когда она пытается навязать себя малым государствам под видом нации, уважающей мусульман и ислам, она как бы говорит нам: «Мусульмане, берегите религию. Умножайте секты, братства и богословские школы, дайте себя увлечь миражом грядущего прихода «Владыки часа», «долгожданного Мехти». Я помогу вам, раздув значение мастеров братств и предоставив им полную свободу в их усилиях по объединению сердец. Отложите в сторону любую проблему, имеющую какое-либо отношение к свободе и вдохновляющую вас на мысль о ликвидации французской колонизации. Остерегайтесь стремления к прогрессу. Это чувства, которым я обещал себе не дать возникнуть в тебе. Ну точно, это то, что мы, Марокканцы, мы боимся. Это то, что Франция пытается в Марокко попытаться присоединить его к Алжиру и Тунису. Таким образом, от нас зависит, не дать лишить себя правды во имя религии и уважения к ней. Пусть Бог уничтожит эту религию, если мы не сумеем обеспечить ей независимость как основу и если мы лишим ее нерва нашего действия и свободы. ". После такого четкого исповедания веры скрывать было нечего.</w:t>
      </w:r>
    </w:p>
    <w:p w:rsidR="00101462" w:rsidRDefault="002F4CBD">
      <w:pPr>
        <w:pStyle w:val="11"/>
        <w:spacing w:after="80"/>
        <w:ind w:firstLine="0"/>
        <w:jc w:val="both"/>
      </w:pPr>
      <w:r>
        <w:t>И действительно, вот вывод, столь же откровенный и брутальный:</w:t>
      </w:r>
    </w:p>
    <w:p w:rsidR="00101462" w:rsidRDefault="002F4CBD">
      <w:pPr>
        <w:pStyle w:val="11"/>
        <w:spacing w:after="80"/>
        <w:ind w:left="1660" w:firstLine="620"/>
        <w:jc w:val="both"/>
      </w:pPr>
      <w:r>
        <w:t>«Знайте, мсье Отман..., что я пишу эти статьи, как писал до сих пор и буду писать впредь: совесть моя чиста, намерения мои чисты. Вы когда-нибудь находили слово "Испания" под моим пером? Тем не менее, нужно говорить правду, и вот мой ответ. То, что вы говорите об истории Андалусии и Испании во времена мусульманской оккупации более четырех веков назад, ничего не доказывает в нынешней ситуации и обстоятельствах нашего времени. Вот что получается в итоге. Испания не пытается захватить Марокко. Значит она друг. Его намерения здравы. Франция, с другой стороны, хочет стереть Марокко с карты мира. Следовательно, это наш враг. Мы сохраним его таким до скончания века. (63).</w:t>
      </w:r>
    </w:p>
    <w:p w:rsidR="00101462" w:rsidRDefault="002F4CBD">
      <w:pPr>
        <w:pStyle w:val="11"/>
        <w:spacing w:after="100"/>
        <w:ind w:firstLine="880"/>
        <w:jc w:val="both"/>
      </w:pPr>
      <w:r>
        <w:t>Мы не могли не процитировать эти поразительные слова страсти, энергии и ясности. Благодаря им, собственно, средь бела дня вырисовывается первоначальный, подлинный портрет человека, который, несмотря на свою будущую историческую роль, до сих пор оставался почти неизвестным. Именно в 1911 году, напомним, они были сформулированы, а их автором был двадцатидевятилетний марокканец, недавно покинувший свою древнюю деревушку, с тех пор не знавший ничего, кроме средневекового Феса и Мелильи, укрепленный лагерь, а не европейский город. В то время еще никому не удавалось разгласить истинный дух и методы колонизатора. Во Франции, даже среди противников, всегда находились приятные формулы, облекающие завоевание в «мирное проникновение» и в «защиту французских интересов». Но вот этот молодой марокканец, этот полукрестьянин, срывает с завоевателя маску и разоблачает его методы: коррупцию, разделение, диверсию, шпионаж, угрозы, применение насилия, затем лицемерное возвеличивание религиозных ценностей, чтобы усыпить стремление к свободе . Все самое тонкое, самое сокровенное Ляутей уже есть. Разве не надо было быть удивительно талантливым, чтобы сразу добиться такого результата?</w:t>
      </w:r>
    </w:p>
    <w:p w:rsidR="00101462" w:rsidRDefault="002F4CBD">
      <w:pPr>
        <w:pStyle w:val="11"/>
        <w:spacing w:after="100"/>
        <w:ind w:firstLine="900"/>
        <w:jc w:val="both"/>
      </w:pPr>
      <w:r>
        <w:t xml:space="preserve">Да, Мохаммед уже проявлял себя как исключительный. Теперь здесь была душа его таланта, любовь к своей стране. Мы уже говорили, это правда, что его нападки на Францию ​​были в основном в том же направлении, что и испанские интересы. Но они вышли далеко за пределы, которые установила бы для них Испания, если бы она действительно была зачинщиком. Более того, в этом пункте есть акценты, которые не могут не вводить в заблуждение. Их мог воодушевить только настоящий патриотизм.</w:t>
      </w:r>
    </w:p>
    <w:p w:rsidR="00101462" w:rsidRDefault="002F4CBD">
      <w:pPr>
        <w:pStyle w:val="11"/>
        <w:spacing w:after="100"/>
        <w:ind w:firstLine="900"/>
        <w:jc w:val="both"/>
      </w:pPr>
      <w:r>
        <w:t xml:space="preserve">Патриотизм — правильное слово, потому что речь идет о стране, а не о религии. Не то, чтобы ислам был отвергнут. Наоборот, оно создает между народами, исповедующими его, солидарность, тем более необходимую, что все эти народы либо подчиняются, либо находятся под угрозой подчинения одному и тому же европейскому правителю. Но тем не менее каждый из них имеет свое отдельное существование. И если в этом Марокко мужчины конечно же мусульмане, то по истории они в основном марокканцы. Они чувствовали это даже тогда, когда перед лицом христианской Европы продолжали называть себя просто «мусульманами». Тогда им было достаточно традиционного термина, потому что они имели в виду только свою проблему и говорили о ней только между собой. Но теперь, когда кругозор расширился, когда мы знаем проблему других мусульманских народов и что мы должны поговорить с ними о ней, придерживаясь этого термина, мы потеряли бы ясность вещей. И Мухаммед, который немного раньше еще употреблял его, теперь отличает, если ему приходится их обозначать, «марокканцев» от других «мусульман». Чередующиеся под его пером слова «нация», «родина», «патриотизм» довершают рассеивание всякой двусмысленности относительно реального предмета его мыслей и чувств.</w:t>
      </w:r>
    </w:p>
    <w:p w:rsidR="00101462" w:rsidRDefault="002F4CBD">
      <w:pPr>
        <w:pStyle w:val="11"/>
        <w:spacing w:after="100"/>
        <w:ind w:firstLine="900"/>
        <w:jc w:val="both"/>
      </w:pPr>
      <w:r>
        <w:t>Тем более, что родина далеко не запутанное понятие, в котором мы не знаем, в чем сосредоточены сожаления о прошлом. Родина для него, наоборот, понятие рациональное и устремленное в будущее. В самом конкретном смысле, это земля, которой все марокканцы, общие владельцы, могли бы пользоваться в полном и исключительном порядке, чтобы извлекать из нее для себя, а не для других, все блага, дозволенные современными технологиями и наукой. Так что это главное. Что касается религии, то это большое дело, что мы оставляем ее вам, если мы забираем у вас все остальное!</w:t>
      </w:r>
    </w:p>
    <w:p w:rsidR="00101462" w:rsidRDefault="002F4CBD">
      <w:pPr>
        <w:pStyle w:val="11"/>
        <w:spacing w:after="120"/>
        <w:ind w:firstLine="860"/>
        <w:jc w:val="both"/>
      </w:pPr>
      <w:r>
        <w:t>Кроме того, необходимо разделить два вопроса. Каждый сам должен регулировать свои отношения с Богом. Но всем решать сначала объединиться и сохранить независимость, а затем встать на путь прогресса. К сожалению, предприятие, в котором мы находимся, почти безнадежно. Потому что один народ не может прорвать осаду, которую установили французы. Он все еще слишком невежественен. Однако вместо того, чтобы вести его, как следует, к выходам, деспотическая сила сама работает над тем, чтобы скрыть его от них. Если нет нового элемента, как разорвать круг? Как воспитать людей и дать им свободу?</w:t>
      </w:r>
    </w:p>
    <w:p w:rsidR="00101462" w:rsidRDefault="002F4CBD">
      <w:pPr>
        <w:pStyle w:val="11"/>
        <w:spacing w:after="120"/>
        <w:ind w:firstLine="860"/>
        <w:jc w:val="both"/>
      </w:pPr>
      <w:r>
        <w:t>Этот новый элемент — «Deus ex machina», который врывается сюда под видом покровительствующей Испании. Из Испании Мохаммед видел только дружелюбное лицо: с детства, среди мирных жителей и среди солдат, приветствовавших его отца; прежде всего в Мелилье, где ему дали все средства, чтобы стать тем, кем он является сегодня, где его высоко ценят и где в лучшем окружении он завел искреннюю дружбу. Кроме того, как Испания могла вынашивать агрессивные планы в отношении своей страны? Они были бы иллюзорными, поскольку Франция находится в бегах. С другой стороны, оно вполне законно может претендовать на признание марокканцев, если, помогая им приспособиться к требованиям нашего времени, то есть стать цивилизованными, даст им возможность избежать объятий Франции, или ХОРОШЕГО, если уже слишком поздно, избавиться от него однажды. А до тех пор каждый акр земли, где он поселится, будет как минимум изъят из-под власти французов. Также хвала Рисуни, который позволил испанцам высадиться и занять Лараче, Эль-Ксар и Арзилу без единого выстрела. Но как, напротив, не заклеймить близорукость амецианца, который в момент, когда настоящий враг свободно расползается на юге, поворачивает на север, склоняясь к своему единственному естественному союзнику?</w:t>
      </w:r>
    </w:p>
    <w:p w:rsidR="00101462" w:rsidRDefault="002F4CBD">
      <w:pPr>
        <w:pStyle w:val="11"/>
        <w:spacing w:after="120"/>
        <w:ind w:firstLine="860"/>
        <w:jc w:val="both"/>
        <w:sectPr w:rsidR="00101462">
          <w:headerReference w:type="even" r:id="rId210"/>
          <w:headerReference w:type="default" r:id="rId211"/>
          <w:footerReference w:type="even" r:id="rId212"/>
          <w:footerReference w:type="default" r:id="rId213"/>
          <w:headerReference w:type="first" r:id="rId214"/>
          <w:footerReference w:type="first" r:id="rId215"/>
          <w:pgSz w:w="25450" w:h="31680"/>
          <w:pgMar w:top="1648" w:right="3457" w:bottom="1442" w:left="3723" w:header="0" w:footer="3" w:gutter="0"/>
          <w:cols w:space="720"/>
          <w:noEndnote/>
          <w:titlePg/>
          <w:docGrid w:linePitch="360"/>
          <w15:footnoteColumns w:val="1"/>
        </w:sectPr>
      </w:pPr>
      <w:r>
        <w:t>Такая логика, повторяем, может показаться странной через три четверти века после события. Вспомним, однако, поближе к нам разногласия между французами против союзников во время последней войны, когда все было несравненно яснее. Тогда мы поймем, как два марокканца, Мохаммед Амезиан и Мохаммед бен Абделькрим, отличавшиеся возрастом и образованием, но оба пылавшие одинаковой страстью, смогли однажды, в несчастье своей страны, очутиться без двойной игры или преступления. , одно против другого трагически сложились. Перед лицом истории прав был Амезиан. Должны ли мы, однако, сделать Мохаммеда бен Абделькрима душой предателя своей страны? Или, напротив, скажем, подобно его европейским хулителям прошлого, нынешним, его благочестивым и наивным хвалителям, что он служил Испании только для того, чтобы научиться с ней воевать? Мы не будем делать ни то, ни другое. Общий. Мохаммед любил свою страну. И если он служил Испании, то потому, что видел в ней друга,</w:t>
      </w:r>
    </w:p>
    <w:p w:rsidR="00101462" w:rsidRDefault="002F4CBD">
      <w:pPr>
        <w:pStyle w:val="11"/>
        <w:spacing w:before="100" w:after="100"/>
        <w:ind w:firstLine="0"/>
        <w:jc w:val="both"/>
      </w:pPr>
      <w:r>
        <w:lastRenderedPageBreak/>
        <w:t xml:space="preserve">союзник, способный помочь марокканцам спастись. Он действительно верил в это. Ему даже нужно было в это поверить. Без этой веры он бы отчаялся. Но у него это было, и он не был из тех, кто стоит на месте. Пока он будет продолжать свой анализ фактов, он будет продолжать, не моргнув глазом, до окончательных последствий, которые, к тому же, не заставят себя долго ждать.</w:t>
      </w:r>
    </w:p>
    <w:p w:rsidR="00101462" w:rsidRDefault="002F4CBD">
      <w:pPr>
        <w:pStyle w:val="11"/>
        <w:spacing w:after="460" w:line="0" w:lineRule="atLeast"/>
        <w:ind w:firstLine="0"/>
        <w:jc w:val="center"/>
      </w:pPr>
      <w:r>
        <w:t>**ск</w:t>
      </w:r>
    </w:p>
    <w:p w:rsidR="00101462" w:rsidRDefault="002F4CBD">
      <w:pPr>
        <w:pStyle w:val="11"/>
        <w:spacing w:after="100"/>
        <w:ind w:firstLine="900"/>
        <w:jc w:val="both"/>
      </w:pPr>
      <w:r>
        <w:t>Через несколько недель после разногласий между Мухаммедом и его коллегой Кутманом возобновилась война между рифейнами и испанцами. Выйдя из тени, где он развивался полтора года, Амециане в начале сентября 1911 года напал на Керт, вынудив противника пустить в ход все свои средства. Фактически, из Мадрида прибыл сам военный министр, чтобы поддержать план контрнаступления, сочетавший фронтальную атаку с крупной высадкой в ​​риффийском тылу. Местом, выбранным для высадки, был, очевидно, залив Альхукмас, где миссия, возложенная в данном случае на «Друзей Испании», заключалась в том, чтобы предупредить на суше или парализовать любую попытку сопротивления. Как лидер, кади Абделькрим, как мог, отвечал на возложенные на него ожидания. он получил в качестве гарантии пассивности местных фракций, что тридцать заложников, детей знати, будут переданы испанцам перед операцией. Но секрет был раскрыт, и партизаны Амезиане организовали оборону до того момента, как мы помним, когда высадка была отменена.</w:t>
      </w:r>
      <w:r>
        <w:rPr>
          <w:vertAlign w:val="superscript"/>
        </w:rPr>
        <w:footnoteReference w:id="238"/>
      </w:r>
      <w:r>
        <w:t>). Непредвиденный исход, в результате которого кади Абделькрим был разоблачен, не прибегая к народной мести. 6 ноября перед его домом собралась толпа. Она не покушалась ни на свою жизнь, ни на жизнь своей семьи, но подожгла дом и уничтожила другое имущество. Незадачливому кади тогда ничего не оставалось, как искать убежища, со всей семьей, с друзьями на базе Нокур (</w:t>
      </w:r>
      <w:r>
        <w:rPr>
          <w:vertAlign w:val="superscript"/>
        </w:rPr>
        <w:footnoteReference w:id="239"/>
      </w:r>
      <w:r>
        <w:t>). Там было решено, что он поедет и поселится в Тетуане, еще не оккупированном испанской армией, чтобы возобновить работу, которую он больше не мог выполнять в Рифе.</w:t>
      </w:r>
    </w:p>
    <w:p w:rsidR="00101462" w:rsidRDefault="002F4CBD">
      <w:pPr>
        <w:pStyle w:val="11"/>
        <w:spacing w:after="100"/>
        <w:ind w:firstLine="920"/>
        <w:jc w:val="both"/>
      </w:pPr>
      <w:r>
        <w:t xml:space="preserve">Для него это было тяжелым и унизительным испытанием. Имея доход не больше, чем пенсия в семьдесят пять песет, полученная от испанцев, он вскоре настолько смутился, что ему пришлось опуститься до уровня нищего. В августе 1912 года он отправил Гомесу Джордану, командующему Мелильей, жалкую просьбу. «Несомненно, это радость, — писал он, — пожертвовать, как я, всем своим состоянием на службе этой великой страны, которой является Испания. Факт остается фактом: сегодня я знаю величайшую нищету. Тем более что в Тетуане все дорого и потребности большие. Однако я оказываюсь там с целой семьей на руках, а пенсии мне одной не хватит. Такова же будет мне награда за искреннюю дружбу, которая давно уже склонила меня на вашу сторону? Я вижу некоторых, однако, врагов, и кто не пострадал, но кто все еще извлекает выгоду из вашей щедрости. Для этих людей, ваших врагов, как и моих, я просто посмешище. Так что, пожалуйста, подумай обо мне немного» (</w:t>
      </w:r>
      <w:r>
        <w:rPr>
          <w:vertAlign w:val="superscript"/>
        </w:rPr>
        <w:footnoteReference w:id="240"/>
      </w:r>
      <w:r>
        <w:t>).</w:t>
      </w:r>
    </w:p>
    <w:p w:rsidR="00101462" w:rsidRDefault="002F4CBD">
      <w:pPr>
        <w:pStyle w:val="11"/>
        <w:spacing w:after="100"/>
        <w:ind w:firstLine="920"/>
        <w:jc w:val="both"/>
      </w:pPr>
      <w:r>
        <w:t>Призыв был услышан, и Гомес Джордана тут же написал в Мадрид:</w:t>
      </w:r>
    </w:p>
    <w:p w:rsidR="00101462" w:rsidRDefault="002F4CBD">
      <w:pPr>
        <w:pStyle w:val="11"/>
        <w:spacing w:after="160"/>
        <w:ind w:left="1740" w:firstLine="620"/>
        <w:jc w:val="both"/>
      </w:pPr>
      <w:r>
        <w:t xml:space="preserve">«Этот лидер пользуется большим авторитетом и влиянием. Даже французы пытались склонить его на свою сторону, предложив ежемесячную пенсию в 225 песет. При этом он во всех случаях был непоколебимо верен нашему делу, в ущерб своему состоянию и вообще своим интересам. » (</w:t>
      </w:r>
      <w:r>
        <w:rPr>
          <w:vertAlign w:val="superscript"/>
        </w:rPr>
        <w:footnoteReference w:id="241"/>
      </w:r>
      <w:r>
        <w:t>).</w:t>
      </w:r>
    </w:p>
    <w:p w:rsidR="00101462" w:rsidRDefault="002F4CBD">
      <w:pPr>
        <w:pStyle w:val="11"/>
        <w:spacing w:after="600"/>
        <w:ind w:firstLine="920"/>
        <w:jc w:val="both"/>
      </w:pPr>
      <w:r>
        <w:t>В подтверждение чего он смог получить 250 песет вместо 75 (</w:t>
      </w:r>
      <w:r>
        <w:rPr>
          <w:vertAlign w:val="superscript"/>
        </w:rPr>
        <w:footnoteReference w:id="242"/>
      </w:r>
      <w:r>
        <w:t>), а несколько месяцев спустя он наградил его медалью за военные заслуги вместе с премией, также ежемесячной, в размере 75 песет (</w:t>
      </w:r>
      <w:r>
        <w:rPr>
          <w:vertAlign w:val="superscript"/>
        </w:rPr>
        <w:footnoteReference w:id="243"/>
      </w:r>
      <w:r>
        <w:t>). Другими словами, мы не скупились на испанскую сторону, чтобы вознаградить его заслуги.</w:t>
      </w:r>
    </w:p>
    <w:p w:rsidR="00101462" w:rsidRDefault="002F4CBD">
      <w:pPr>
        <w:pStyle w:val="20"/>
        <w:spacing w:after="120"/>
        <w:ind w:firstLine="0"/>
        <w:jc w:val="both"/>
      </w:pPr>
      <w:r>
        <w:rPr>
          <w:i/>
          <w:iCs/>
        </w:rPr>
        <w:t>асерка дель катастрофа де Ануал,</w:t>
      </w:r>
      <w:r>
        <w:t xml:space="preserve">Мадрид, Хавьер Мората, 1936, с. 117. Понятно, что под «отцом Абделькрима» Рикельме на самом деле обозначает отца того, кто для нас остается только Мухаммедом, другими словами кадия Абделькрима. Давая в свою очередь показания той же комиссии, генерал Дамассо Беренгер, бывший верховный комиссар и главнокомандующий, сделал тот же доклад, только более точно датировав его, то есть 1911 годом, и указав, что количество заложников, детей, было около тридцати. Там же, с. 328. Наконец, дата 6 ноября 1911 г., когда было сожжено имущество кади Абделькрима, приводится Карлосом Эрнандесом Эррерой и Томасом Гарсия Фигерасом в Accion d&gt;e Espana en Marruecos, Madrid, 1929, t. я, с. 141.</w:t>
      </w:r>
    </w:p>
    <w:p w:rsidR="00101462" w:rsidRDefault="002F4CBD">
      <w:pPr>
        <w:pStyle w:val="11"/>
        <w:spacing w:after="100"/>
        <w:ind w:firstLine="900"/>
        <w:jc w:val="both"/>
      </w:pPr>
      <w:r>
        <w:t>Заметьте, однако, что, заявляя о его непоколебимой преданности, они краем глаза следили за контактами, установленными с ним в Тетуане, а именно с французами (</w:t>
      </w:r>
      <w:r>
        <w:rPr>
          <w:vertAlign w:val="superscript"/>
        </w:rPr>
        <w:footnoteReference w:id="244"/>
      </w:r>
      <w:r>
        <w:t>), или даже, по слухам, немцы (</w:t>
      </w:r>
      <w:r>
        <w:rPr>
          <w:vertAlign w:val="superscript"/>
        </w:rPr>
        <w:footnoteReference w:id="245"/>
      </w:r>
      <w:r>
        <w:t xml:space="preserve">). Тот факт, что он позволил М'хаммеду, своему младшему брату, посещать школу Альянса Израэлитов для изучения французского языка, был довольно плохо воспринят (</w:t>
      </w:r>
      <w:r>
        <w:rPr>
          <w:vertAlign w:val="superscript"/>
        </w:rPr>
        <w:footnoteReference w:id="246"/>
      </w:r>
      <w:r>
        <w:t>). К тому же мы заметили, что, любя вернуться, чтобы остаться в Нокуре, он без причины задерживался там, занимаясь подозрительными поездками. Признания, которые были ему сделаны, не заставили себя долго ждать. Казалось даже, что знатные люди не решались выйти из племен, как будто боялись быть замеченными им (</w:t>
      </w:r>
      <w:r>
        <w:rPr>
          <w:vertAlign w:val="superscript"/>
        </w:rPr>
        <w:footnoteReference w:id="247"/>
      </w:r>
      <w:r>
        <w:t>).</w:t>
      </w:r>
    </w:p>
    <w:p w:rsidR="00101462" w:rsidRDefault="002F4CBD">
      <w:pPr>
        <w:pStyle w:val="11"/>
        <w:spacing w:after="100"/>
        <w:ind w:firstLine="900"/>
        <w:jc w:val="both"/>
        <w:sectPr w:rsidR="00101462">
          <w:pgSz w:w="25450" w:h="31680"/>
          <w:pgMar w:top="2077" w:right="3630" w:bottom="934" w:left="3540" w:header="0" w:footer="3" w:gutter="0"/>
          <w:cols w:space="720"/>
          <w:noEndnote/>
          <w:docGrid w:linePitch="360"/>
          <w15:footnoteColumns w:val="1"/>
        </w:sectPr>
      </w:pPr>
      <w:r>
        <w:t>Несомненно, что в основе этих подозрений действительно лежала некоторая реальность. Как мы можем думать, что его злоключения не поколебали до сих пор слепого доверия кади Абделькрима к испанцам? Уверенный в неприкосновенности, которую последние, высадившись, собирались уверить его, он безумно обнаружил себя перед рифейнами. Однако в решающий момент опрошенная армада исчезла. В этом деле он, как и он, потерял все, имущество и кредит, чтобы, напротив, попасть на милость тех, кого покинуло его доверие. Обязанный отныне ходить с ними, когда прежде он сам решал, он размышлял в суровости своего изгнания о средствах совместного восстановления своей свободы и своего прошлого положения. Без сомнения, когда ему это удастся, он продолжит сотрудничество с Испанией, ибо другого выхода не было. Тем более, что вскоре после его несчастья вмешались и протекторат, и раскол между французами и испанцами. Но на этот раз он будет действовать осторожно, позаботившись прежде всего о том, чтобы укрыться от народного возмущения. Поэтому он будет играть в свою игру, или, говоря прямо, он будет вести</w:t>
      </w:r>
    </w:p>
    <w:p w:rsidR="00101462" w:rsidRDefault="002F4CBD">
      <w:pPr>
        <w:pStyle w:val="11"/>
        <w:spacing w:after="100"/>
        <w:ind w:firstLine="0"/>
        <w:jc w:val="both"/>
      </w:pPr>
      <w:r>
        <w:lastRenderedPageBreak/>
        <w:t>двойная игра, игра, в которую ему придется играть без промедления, главное, чтобы рифейнцы приняли его возвращение.</w:t>
      </w:r>
    </w:p>
    <w:p w:rsidR="00101462" w:rsidRDefault="002F4CBD">
      <w:pPr>
        <w:pStyle w:val="11"/>
        <w:spacing w:after="100"/>
        <w:ind w:firstLine="900"/>
        <w:jc w:val="both"/>
      </w:pPr>
      <w:r>
        <w:t>Таким образом проливается свет на отныне извилистый подход, который уже не переставал иногда успокаивать, а иногда и беспокоить его испанских друзей. В интересующий нас период он информировал их обо всем, что происходило в городе Тетуан, который они готовились занять. Потом после оккупации дает им свой дельный совет(</w:t>
      </w:r>
      <w:r>
        <w:rPr>
          <w:vertAlign w:val="superscript"/>
        </w:rPr>
        <w:footnoteReference w:id="248"/>
      </w:r>
      <w:r>
        <w:t>). Он также использует любую возможность, чтобы доказать им, что, даже в отсутствие, он так же активно участвует в их предприятии в Рифе, где его иногда огорчают их неудачи, но где, прежде всего, он аплодирует их успехам. Чтобы привести только один пример, вот что он написал генералу Алдаву, когда по всему Рифу люди оплакивали смерть Амезиане:</w:t>
      </w:r>
    </w:p>
    <w:p w:rsidR="00101462" w:rsidRDefault="002F4CBD">
      <w:pPr>
        <w:pStyle w:val="11"/>
        <w:spacing w:after="160"/>
        <w:ind w:left="1700" w:firstLine="580"/>
        <w:jc w:val="both"/>
      </w:pPr>
      <w:r>
        <w:t>«Я с огромной радостью узнаю о вашей победе над рифейнами. Но что наполняет меру, так это то, что среди мертвых вы подняли Амезиана, предводителя их армии. Радость. Мои поздравления с этим великолепным выстрелом и мои наилучшие пожелания дальнейших успехов. » (</w:t>
      </w:r>
      <w:r>
        <w:rPr>
          <w:vertAlign w:val="superscript"/>
        </w:rPr>
        <w:footnoteReference w:id="249"/>
      </w:r>
      <w:r>
        <w:t>).</w:t>
      </w:r>
    </w:p>
    <w:p w:rsidR="00101462" w:rsidRDefault="002F4CBD">
      <w:pPr>
        <w:pStyle w:val="11"/>
        <w:spacing w:after="100"/>
        <w:ind w:firstLine="900"/>
        <w:jc w:val="both"/>
      </w:pPr>
      <w:r>
        <w:t>Документ, который переполнил бы его память, если бы наша роль должна была судить его. Однако тот же человек в то же время тайно возобновлял контакты в Рифе, куда его информация поступала на помощь комбатантам. Очевидно, он пытался оправдаться, чтобы его возвращение было принято.</w:t>
      </w:r>
    </w:p>
    <w:p w:rsidR="00101462" w:rsidRDefault="002F4CBD">
      <w:pPr>
        <w:pStyle w:val="11"/>
        <w:spacing w:after="100"/>
        <w:ind w:firstLine="900"/>
        <w:jc w:val="both"/>
      </w:pPr>
      <w:r>
        <w:t>Однако, если ему удастся без труда рассеять подозрения испанцев, ему потребуется больше терпения и благоразумия, чтобы обезвредить враждебность, которая сохранялась против него среди рифаинов. В марте 1913 года, более чем через год после своего бегства, он все еще считал рискованным для себя появляться снова. Правда, в то время сами испанцы предпочли оставить его в Тетуане, где он временно оказал им больше услуг (</w:t>
      </w:r>
      <w:r>
        <w:rPr>
          <w:vertAlign w:val="superscript"/>
        </w:rPr>
        <w:footnoteReference w:id="250"/>
      </w:r>
      <w:r>
        <w:t>). Но их мнение не заставило себя долго ждать, когда в мае 1913 года снова был принят их проект выгрузки в бухте. Конечно, они могли думать об этом только из-за возрождения, которое их партия пережила в этом регионе спустя хороший год после исчезновения Амезиане. Для них эти условия сделали возвращение кади Абделькрима максимально возможным и желаемым. Поэтому инициатива исходила от них. Они восстановили его дом, а затем призвали его, несмотря на его нежелание, вернуться на берег. Во время стыковки он все еще опасался, что противная сторона заманила его в ловушку C7). Но нет, ничего не случилось, он быстро обрел уверенность. Однако, как и с другой стороны, испанцы снова сделали это, отказавшись в очередной раз, в крайнем случае, от подготовленного десанта (</w:t>
      </w:r>
      <w:r>
        <w:rPr>
          <w:vertAlign w:val="superscript"/>
        </w:rPr>
        <w:footnoteReference w:id="251"/>
      </w:r>
      <w:r>
        <w:rPr>
          <w:vertAlign w:val="superscript"/>
        </w:rPr>
        <w:t xml:space="preserve"> </w:t>
      </w:r>
      <w:r>
        <w:rPr>
          <w:vertAlign w:val="superscript"/>
        </w:rPr>
        <w:footnoteReference w:id="252"/>
      </w:r>
      <w:r>
        <w:t xml:space="preserve">), он поклялся больше, чем когда-либо, придерживаться своего нового способа ведения дел: безусловно, служить испанской компании, но держась одной ногой здесь и одной ногой там, чтобы не опрокинуться. Что удивительного в том, что вскоре после этого в племенах стала распространяться клевета, вышедшая из-под его пера, чтобы оживить сопротивление испанцам. Но прежде чем кто-либо известил их, он взял на себя ответственность проинструктировать их сам. Он объяснил, что это чистая уловка, позволяющая ему служить им с легкостью, завоевав доверие рифаинов. Самая правдоподобная версия(</w:t>
      </w:r>
      <w:r>
        <w:rPr>
          <w:vertAlign w:val="superscript"/>
        </w:rPr>
        <w:footnoteReference w:id="253"/>
      </w:r>
      <w:r>
        <w:t>). Но если поменять местами термины, тот же самый язык был действителен и для рифаинов, которые могли бы поклясться, с той или с другой стороны, что Абделькрим, кади, был либо врагом, либо другом?</w:t>
      </w:r>
    </w:p>
    <w:p w:rsidR="00101462" w:rsidRDefault="002F4CBD">
      <w:pPr>
        <w:pStyle w:val="20"/>
        <w:spacing w:after="480" w:line="240" w:lineRule="exact"/>
        <w:ind w:firstLine="0"/>
        <w:jc w:val="center"/>
      </w:pPr>
      <w:r>
        <w:t>*** *</w:t>
      </w:r>
    </w:p>
    <w:p w:rsidR="00101462" w:rsidRDefault="002F4CBD">
      <w:pPr>
        <w:pStyle w:val="11"/>
        <w:spacing w:after="900"/>
        <w:ind w:firstLine="900"/>
        <w:jc w:val="both"/>
      </w:pPr>
      <w:r>
        <w:t>Несчастье его отца и неудачи его семьи еще больше увеличили уважение и уверенность в том, что сам Мухаммед не переставал завоевывать Мелилью. Следующие два года были отмечены для него личными успехами, почетными знаками отличия и завидным продвижением по службе. «За свой ум и за усердие» в своих обязанностях учителя здесь он прежде всего рыцарь ордена, покровительницей которого – какая ирония – является Изабелла Католическая (80). Прошло три месяца, и вот он уже, в марте 1912 года, на этот раз награжден Военными заслугами за решающую роль в освобождении испанских пленных Амезиане (81). Через год, в мае 1913 года, он получит, все еще в ордене «За боевые заслуги», новый чин, дающий право на пенсию (82). Это была и награда за услуги, оказанные благодаря его добрым отношениям с мятежными племенами, и возмещение за ущерб, понесенный в то же время, что и его отец. Наконец, в том же году именно Африканская медаль в октябре санкционирует все его действия с тех пор, как он встал на сторону испанского дела (83). Ранее, за неимением времени, он отказался от преподавательской деятельности, но, с другой стороны, в августе 1913 г. он приступил к своим обязанностям на созданной для него должности первого судьи, рассматривающего апелляции, приговоры, выносимые в занятая зона ( 84). Если мы добавим, что компания по недвижимости в Бильбао выбрала его как бизнесмена для приобретения земли в Рифе (85), мы увидим, что Мохаммед приобрел значительное положение, и возмещение ущерба, причиненного одновременно с его отцом. Наконец, в том же году именно Африканская медаль в октябре санкционирует все его действия с тех пор, как он встал на сторону испанского дела (83). Ранее, за неимением времени, он отказался от преподавательской деятельности, но, с другой стороны, в августе 1913 г. он приступил к своим обязанностям на созданной для него должности первого судьи, рассматривающего апелляции, приговоры, выносимые в занятая зона ( 84). Если мы добавим, что компания по недвижимости в Бильбао выбрала его как бизнесмена для приобретения земли в Рифе (85), мы увидим, что Мохаммед приобрел значительное положение, и возмещение ущерба, причиненного одновременно с его отцом. Наконец, в том же году именно Африканская медаль в октябре санкционирует все его действия с тех пор, как он встал на сторону испанского дела (83). Ранее, за неимением времени, он отказался от преподавательской деятельности, но, с другой стороны, в августе 1913 г. он приступил к своим обязанностям на созданной для него должности первого судьи, рассматривающего апелляции, приговоры, выносимые в занятая зона ( 84). Если мы добавим, что компания по недвижимости в Бильбао выбрала его как бизнесмена для приобретения земли в Рифе (85), мы увидим, что Мохаммед приобрел значительное положение, Ранее, за неимением времени, он отказался от преподавательской деятельности, но, с другой стороны, в августе 1913 г. он приступил к своим обязанностям на созданной для него должности первого судьи, рассматривающего апелляции, приговоры, выносимые в занятая зона ( 84). Если мы добавим, что компания по недвижимости в Бильбао выбрала его как бизнесмена для приобретения земли в Рифе (85), мы увидим, что Мохаммед приобрел значительное положение, Ранее, за неимением времени, он отказался от преподавательской деятельности, но, с другой стороны, в августе 1913 г. он приступил к своим обязанностям на созданной для него должности первого судьи, рассматривающего апелляции, приговоры, выносимые в занятая зона ( 84). Если мы добавим, что компания по недвижимости в Бильбао выбрала его как бизнесмена для приобретения земли в Рифе (85), мы увидим, что Мохаммед приобрел значительное положение,</w:t>
      </w:r>
    </w:p>
    <w:p w:rsidR="00101462" w:rsidRDefault="002F4CBD">
      <w:pPr>
        <w:pStyle w:val="20"/>
        <w:numPr>
          <w:ilvl w:val="0"/>
          <w:numId w:val="11"/>
        </w:numPr>
        <w:tabs>
          <w:tab w:val="left" w:pos="2380"/>
        </w:tabs>
        <w:ind w:firstLine="1100"/>
        <w:jc w:val="both"/>
      </w:pPr>
      <w:r>
        <w:t>Заявление о заслугах Си Мохаммеда бен Абделькрима эль-Хаттаби, установленное 30 октября 1915 года для полковника Лопеса Санса, судьи-военного инструктора, SHM, Mel., Il, 9, 27–40.</w:t>
      </w:r>
    </w:p>
    <w:p w:rsidR="00101462" w:rsidRDefault="002F4CBD">
      <w:pPr>
        <w:pStyle w:val="20"/>
        <w:numPr>
          <w:ilvl w:val="0"/>
          <w:numId w:val="11"/>
        </w:numPr>
        <w:tabs>
          <w:tab w:val="left" w:pos="3480"/>
        </w:tabs>
        <w:ind w:left="1100" w:firstLine="0"/>
      </w:pPr>
      <w:r>
        <w:rPr>
          <w:i/>
          <w:iCs/>
        </w:rPr>
        <w:t>Там же.</w:t>
      </w:r>
    </w:p>
    <w:p w:rsidR="00101462" w:rsidRDefault="002F4CBD">
      <w:pPr>
        <w:pStyle w:val="20"/>
        <w:numPr>
          <w:ilvl w:val="0"/>
          <w:numId w:val="11"/>
        </w:numPr>
        <w:tabs>
          <w:tab w:val="left" w:pos="3480"/>
        </w:tabs>
        <w:ind w:left="1100" w:firstLine="0"/>
      </w:pPr>
      <w:r>
        <w:rPr>
          <w:i/>
          <w:iCs/>
        </w:rPr>
        <w:t>Там же,</w:t>
      </w:r>
      <w:r>
        <w:t xml:space="preserve">и Королевский орден от 21 мая 1913 г., ШМ, Мел., 6, 5.</w:t>
      </w:r>
    </w:p>
    <w:p w:rsidR="00101462" w:rsidRDefault="002F4CBD">
      <w:pPr>
        <w:pStyle w:val="20"/>
        <w:numPr>
          <w:ilvl w:val="0"/>
          <w:numId w:val="11"/>
        </w:numPr>
        <w:tabs>
          <w:tab w:val="left" w:pos="3480"/>
        </w:tabs>
        <w:ind w:left="1100" w:firstLine="0"/>
        <w:jc w:val="both"/>
      </w:pPr>
      <w:r>
        <w:t>Состояние упомянутых выше служб.</w:t>
      </w:r>
    </w:p>
    <w:p w:rsidR="00101462" w:rsidRDefault="002F4CBD">
      <w:pPr>
        <w:pStyle w:val="20"/>
        <w:numPr>
          <w:ilvl w:val="0"/>
          <w:numId w:val="11"/>
        </w:numPr>
        <w:tabs>
          <w:tab w:val="left" w:pos="2380"/>
        </w:tabs>
        <w:ind w:firstLine="1100"/>
        <w:jc w:val="both"/>
      </w:pPr>
      <w:r>
        <w:t xml:space="preserve">В уже процитированном заявлении о заслугах указана дата 11 февраля 1914 г. для обнародования «дахира», возводящего его в должности «кади Ферханы, с компетенцией рассматривать приговоры других кади [оккупированных] областей. в случае «апелляции одной из вовлеченных сторон». В действительности, если в дахире указана дата, которую мы не знаем, значит, он был обнародован через несколько месяцев после того, как новый судья вступил в должность. Действительно, существует письмо с автографом на арабском языке от кадия Абделькрима, отца, генералу Гомесу Джордане, датированное 23 августа 1913 года, с благодарностью за то, что он говорит: «Я только что узнал о повышении моего сына и о его назначении вами на функции кади Мелильи», ШМ, Мел., I, 3, 37.</w:t>
      </w:r>
    </w:p>
    <w:p w:rsidR="00101462" w:rsidRDefault="002F4CBD">
      <w:pPr>
        <w:pStyle w:val="20"/>
        <w:numPr>
          <w:ilvl w:val="0"/>
          <w:numId w:val="11"/>
        </w:numPr>
        <w:tabs>
          <w:tab w:val="left" w:pos="2380"/>
        </w:tabs>
        <w:ind w:firstLine="1100"/>
        <w:jc w:val="both"/>
      </w:pPr>
      <w:r>
        <w:t>Телеграмма командира Альхусемаса (Нокура) командующему Мелильи, ШМ, Мел., II, 2, 138. Эта телеграмма не датирована, но отвечает на вопрос Мелильи о том, вмешивался ли Мохаммед в приобретение земель для немцы или французы. Таким образом, это помещает нас в сентябрь 1915 года, когда, как мы увидим, Мохаммед будет подвергнут судебному следствию. Так как в этот день в его доме было обнаружено около 300 писем о покупке земли, то очевидно, что эта переписка растянулась по крайней мере на два-три года, следовательно, самое позднее с 1912 или 1913 года. Отметим, что указанная телеграмма формально отрицает вмешательство Мухаммеда в закупки для немцев или французов.</w:t>
      </w:r>
    </w:p>
    <w:p w:rsidR="00101462" w:rsidRDefault="002F4CBD">
      <w:pPr>
        <w:pStyle w:val="11"/>
        <w:spacing w:after="340"/>
        <w:ind w:firstLine="0"/>
        <w:jc w:val="both"/>
      </w:pPr>
      <w:r>
        <w:t>и что все побуждало его, в ущерб идеалу его юности, без остатка накапливать преимущества, которые его отношения с Испанией никогда не перестанут давать. Тем более, что Протекторат с тех пор пал, как стяжка, на его страну, и ему пришлось смириться и соответственно приспособиться к ситуации, которая еще очень долго казалась необратимой. И ничто не говорит о том, что Мухаммед не поддавался в определенные моменты отчаянию, как искушению. Не имея больше возможности служить Испании с перспективой спасти свою страну, он, по крайней мере, сделает это для своей собственной выгоды и выгоды марокканцев, населяющих район, где она поселится.</w:t>
      </w:r>
    </w:p>
    <w:p w:rsidR="00101462" w:rsidRDefault="002F4CBD">
      <w:pPr>
        <w:pStyle w:val="11"/>
        <w:spacing w:after="0"/>
        <w:ind w:firstLine="880"/>
        <w:jc w:val="both"/>
        <w:sectPr w:rsidR="00101462">
          <w:headerReference w:type="even" r:id="rId216"/>
          <w:headerReference w:type="default" r:id="rId217"/>
          <w:footerReference w:type="even" r:id="rId218"/>
          <w:footerReference w:type="default" r:id="rId219"/>
          <w:headerReference w:type="first" r:id="rId220"/>
          <w:footerReference w:type="first" r:id="rId221"/>
          <w:pgSz w:w="25450" w:h="31680"/>
          <w:pgMar w:top="2077" w:right="3630" w:bottom="934" w:left="3540" w:header="0" w:footer="3" w:gutter="0"/>
          <w:cols w:space="720"/>
          <w:noEndnote/>
          <w:titlePg/>
          <w:docGrid w:linePitch="360"/>
          <w15:footnoteColumns w:val="1"/>
        </w:sectPr>
      </w:pPr>
      <w:r>
        <w:t xml:space="preserve">Но какие бы оправдания он ни находил для себя, успех его не мог не иметь горького вкуса, поскольку он все более и более складывался, следуя самой кривой всеобщего отказа, противившего его друзей. Будь мы сто раз правы, трудно быть одному против всех и терпеть тяжесть всеобщего презрения. Кто мог когда-то похвастаться тем, что его так почитают, как его отца? Теперь здесь они с позором прогнали его, уничтожив его имущество. Не затрагивая его самого, шок был для Мухаммеда суровым и дал ему более точное представление о препятствии, которое, как он представлял, было достаточно легко преодолеть. Что касается ее веры в превосходство испанских сил, она также была разочарована неудачной высадкой. Но самое серьезное то, что у него возникло сомнение в самой добродетели и в смысле испанского поступка. После нескольких лет оккупации в покоренных племенах все еще не было признаков перемен, на которые он надеялся. Ни открытой школы, ни стройки, если не считать каких-то работ военного характера. И далекая от организации общественной жизни в современном духе, она была отдана на произвол старшин, излишества которых были всем известны (</w:t>
      </w:r>
      <w:r>
        <w:rPr>
          <w:vertAlign w:val="superscript"/>
        </w:rPr>
        <w:footnoteReference w:id="254"/>
      </w:r>
      <w:r>
        <w:t>). От Тетуана, который, однако, сдался оккупантам без тени боя, его отец также передал ему обиды разочарованного населения (</w:t>
      </w:r>
      <w:r>
        <w:rPr>
          <w:vertAlign w:val="superscript"/>
        </w:rPr>
        <w:footnoteReference w:id="255"/>
      </w:r>
      <w:r>
        <w:t>). Несомненно, было уместно подождать еще некоторое время, чтобы сформулировать решение. Но было ясно, что начало было неудачным.</w:t>
      </w:r>
    </w:p>
    <w:p w:rsidR="00101462" w:rsidRDefault="002F4CBD">
      <w:pPr>
        <w:pStyle w:val="11"/>
        <w:spacing w:after="100"/>
        <w:ind w:firstLine="860"/>
        <w:jc w:val="both"/>
      </w:pPr>
      <w:r>
        <w:lastRenderedPageBreak/>
        <w:t>Таким образом, когда Мухаммед летом 1913 года приехал встречать своего отца, наконец вернувшегося из ссылки, он созрел встать на сторону последнего, намеревавшегося в будущем служить испанцам только за свой счет. Настолько, что вскоре после этого, когда снова планировалась высадка, мы услышали, как он вдруг рекомендовал своим изумленным вкладчикам сопротивляться и никогда не сдавать свою страну (</w:t>
      </w:r>
      <w:r>
        <w:rPr>
          <w:vertAlign w:val="superscript"/>
        </w:rPr>
        <w:footnoteReference w:id="256"/>
      </w:r>
      <w:r>
        <w:t xml:space="preserve">). Как он мог одобрить эту новую проповедь, когда сам собирался вернуться в Мелилью? Это оставалось его тайной. Но мы можем быть уверены, что ему, как и его отцу, удалось хотя бы восстановить сносные отношения с бойцами сопротивления.</w:t>
      </w:r>
    </w:p>
    <w:p w:rsidR="00101462" w:rsidRDefault="002F4CBD">
      <w:pPr>
        <w:pStyle w:val="11"/>
        <w:spacing w:after="100"/>
        <w:ind w:firstLine="860"/>
        <w:jc w:val="both"/>
      </w:pPr>
      <w:r>
        <w:t>Результат был бесценным, если мы знаем, что, несмотря на их сильное возвращение, «Друзья Испании» далеко не были хозяевами поля. Против них «фанатики» — как их называли в испанском лагере — оставались активными и вполне способными неожиданно поднять еще плавающую массу. Так, через два месяца, во время нового пребывания Мухаммеда в племени, им удалось провести голосование по серьезным постановлениям: кто будет пойман на пути к Нокуру, тот будет наказан смертью; тот, кто убьет в отместку, разрушив таким образом необходимый племени союз, сам будет казнен; что касается пушки, недавно взятой у испанцев на тонущем корабле, то ее всегда держали бы наготове к выстрелу(</w:t>
      </w:r>
      <w:r>
        <w:rPr>
          <w:vertAlign w:val="superscript"/>
        </w:rPr>
        <w:footnoteReference w:id="257"/>
      </w:r>
      <w:r>
        <w:t>).</w:t>
      </w:r>
    </w:p>
    <w:p w:rsidR="00101462" w:rsidRDefault="002F4CBD">
      <w:pPr>
        <w:pStyle w:val="11"/>
        <w:spacing w:after="100"/>
        <w:ind w:firstLine="860"/>
        <w:jc w:val="both"/>
      </w:pPr>
      <w:r>
        <w:t>Против Испании, которая рано или поздно должна была обосноваться в стране, Мохаммеду было ясно, что эта прицельная пушка представляет собой смехотворную угрозу. Но против тех, кто, проживая или часто пребывая в племени, должен был, подобно его семье и ему самому, вступать в контакт с испанцами и разжигать раскол, чтобы ускорить течение судьбы, первые две меры приняли бы серьезный характер, если бы что судьба медлила с приходом. Испанцы вполне могли отложить свои действия и отказаться, как они сделали один за другим два десанта. Для них это не имело последствий. Но их «друзья» на суше оказались во все более опасном положении, которое со временем влекло за собой растущий риск. Против</w:t>
      </w:r>
    </w:p>
    <w:p w:rsidR="00101462" w:rsidRDefault="002F4CBD">
      <w:pPr>
        <w:pStyle w:val="11"/>
        <w:spacing w:after="120" w:line="233" w:lineRule="auto"/>
        <w:ind w:firstLine="0"/>
        <w:jc w:val="both"/>
      </w:pPr>
      <w:r>
        <w:t>Эти риски, двойная игра Мухаммеда и его отца, несомненно, были страховкой. Однако она не будет покрывать их бесконечно.</w:t>
      </w:r>
    </w:p>
    <w:p w:rsidR="00101462" w:rsidRDefault="002F4CBD">
      <w:pPr>
        <w:pStyle w:val="11"/>
        <w:spacing w:after="480"/>
        <w:ind w:firstLine="860"/>
        <w:jc w:val="both"/>
      </w:pPr>
      <w:r>
        <w:t xml:space="preserve">Поэтому нет ничего удивительного в том, что в дальнейшем мы увидим, как кади Абделькрим ходит через определенные промежутки, звонит в колокол своим друзьям-испанцам, полагая, что время будет благоприятным для высадки, и с каждым разом все больше наказывает их, видя они ускользают(</w:t>
      </w:r>
      <w:r>
        <w:rPr>
          <w:vertAlign w:val="superscript"/>
        </w:rPr>
        <w:footnoteReference w:id="258"/>
      </w:r>
      <w:r>
        <w:t>). Неудивительно и то, что именно в это время отец Абделькрим и его сын Мухаммед, расплачиваясь добрыми словами с бойцами сопротивления, оказали оккупантам самые знаковые услуги.</w:t>
      </w:r>
    </w:p>
    <w:p w:rsidR="00101462" w:rsidRDefault="002F4CBD">
      <w:pPr>
        <w:pStyle w:val="11"/>
        <w:spacing w:after="220" w:line="0" w:lineRule="atLeast"/>
        <w:ind w:firstLine="0"/>
        <w:jc w:val="center"/>
      </w:pPr>
      <w:r>
        <w:t>*** *</w:t>
      </w:r>
    </w:p>
    <w:p w:rsidR="00101462" w:rsidRDefault="002F4CBD">
      <w:pPr>
        <w:pStyle w:val="11"/>
        <w:spacing w:after="220"/>
        <w:ind w:firstLine="860"/>
        <w:jc w:val="both"/>
        <w:sectPr w:rsidR="00101462">
          <w:headerReference w:type="even" r:id="rId222"/>
          <w:headerReference w:type="default" r:id="rId223"/>
          <w:footerReference w:type="even" r:id="rId224"/>
          <w:footerReference w:type="default" r:id="rId225"/>
          <w:headerReference w:type="first" r:id="rId226"/>
          <w:footerReference w:type="first" r:id="rId227"/>
          <w:pgSz w:w="25450" w:h="31680"/>
          <w:pgMar w:top="2077" w:right="3630" w:bottom="934" w:left="3540" w:header="0" w:footer="3" w:gutter="0"/>
          <w:cols w:space="720"/>
          <w:noEndnote/>
          <w:titlePg/>
          <w:docGrid w:linePitch="360"/>
          <w15:footnoteColumns w:val="1"/>
        </w:sectPr>
      </w:pPr>
      <w:r>
        <w:t xml:space="preserve">После двадцати месяцев застоя в секторе Мелилья испанцы посчитали, когда 1913 год подходил к концу, новым рывком, чтобы обеспечить прикрытие позиций, слишком уязвимых для действий рифаинов. По правде говоря, двигаться на юг, не пересекая Керт, было осторожно, чтобы избежать лобового столкновения со всеми племенами. Однако, несмотря на эти меры предосторожности, можно было ожидать, что племена запада ринутся в бой, если Бени Уриагель, ядро ​​их коалиции, вмешается и потащит их за собой. Однако, поскольку Бени Уриагель как раз и является племенем кади Абделькрима, кого лучше Мохаммеда мы могли бы назначить пойти и создать условия, противоречащие вмешательству в запланированный конфликт? Результат превзошел все ожидания. В каждой части племени Мухаммед действительно</w:t>
      </w:r>
      <w:r>
        <w:rPr>
          <w:vertAlign w:val="superscript"/>
        </w:rPr>
        <w:footnoteReference w:id="259"/>
      </w:r>
      <w:r>
        <w:t>). Он снова ушел в самом начале 1914 года - это большое подкрепление из двадцати, чтобы поддержать кади Абделькрима в задаче, к которой он приложился в течение длительного времени и характер которой уже позволил нам узнать в предыдущей главе (</w:t>
      </w:r>
      <w:r>
        <w:rPr>
          <w:vertAlign w:val="superscript"/>
        </w:rPr>
        <w:footnoteReference w:id="260"/>
      </w:r>
      <w:r>
        <w:t>). Ибо именно к нему относились приведенные тогда показания полковника Рикельме. Тот, кто, злоупотребляя своими полномочиями судьи, препятствовал уплате штрафов, которыми обычно в системе племени разрешались споры. Отсюда потребность мести, ведущая к убийствам и неисправимым конфликтам между семьями, группами и фракциями. "Мы убивали от одной деревни к другой, а племени так и не удалось договориться прийти и сплотить тех, кто с нами воевал"(</w:t>
      </w:r>
      <w:r>
        <w:rPr>
          <w:vertAlign w:val="superscript"/>
        </w:rPr>
        <w:footnoteReference w:id="261"/>
      </w:r>
      <w:r>
        <w:t>).</w:t>
      </w:r>
    </w:p>
    <w:p w:rsidR="00101462" w:rsidRDefault="002F4CBD">
      <w:pPr>
        <w:pStyle w:val="11"/>
        <w:spacing w:after="120"/>
        <w:ind w:firstLine="0"/>
        <w:jc w:val="both"/>
      </w:pPr>
      <w:r>
        <w:t>Если же бойцам удавалось ужиться и собираться, чтобы идти к кетту, кади Абделькрим также посылал к ним своих людей. Но это было, как пояснил в свою очередь генерал Джордана, «посеять там пораженчество до того, как против нас начнутся какие-либо действия» (</w:t>
      </w:r>
      <w:r>
        <w:rPr>
          <w:vertAlign w:val="superscript"/>
        </w:rPr>
        <w:footnoteReference w:id="262"/>
      </w:r>
      <w:r>
        <w:t>). Таким образом, можно без преувеличения сказать, что если тот же самый генерал Джордана смог четыре месяца спустя предпринять наступление на юг с минимальными потерями, то кадию Абделькриму и его сыну Мухаммеду не был чужд этот счастливый успех.</w:t>
      </w:r>
    </w:p>
    <w:p w:rsidR="00101462" w:rsidRDefault="002F4CBD">
      <w:pPr>
        <w:pStyle w:val="11"/>
        <w:spacing w:after="120"/>
        <w:ind w:firstLine="860"/>
        <w:jc w:val="both"/>
      </w:pPr>
      <w:r>
        <w:t xml:space="preserve">Более того, чтобы подтвердить это суждение, вот как в следующем году в конфиденциальном отчете о Мухаммеде подполковник Гарриго оценил работу созданной им партии:</w:t>
      </w:r>
    </w:p>
    <w:p w:rsidR="00101462" w:rsidRDefault="002F4CBD">
      <w:pPr>
        <w:pStyle w:val="11"/>
        <w:spacing w:after="120"/>
        <w:ind w:left="1660" w:firstLine="600"/>
        <w:jc w:val="both"/>
      </w:pPr>
      <w:r>
        <w:t>«Эта партия, — писал он, — оставалась организованной почти два года. От одного конца периода до другого он смог добиться того, чтобы ни один контингент не прибыл из западного Рифа и чтобы мобилизация никогда не была объявлена ​​среди бени уриагел. Отсюда столь ощутимая по отношению к нам перемена этого казавшегося нам неукротимым племени. ".</w:t>
      </w:r>
    </w:p>
    <w:p w:rsidR="00101462" w:rsidRDefault="002F4CBD">
      <w:pPr>
        <w:pStyle w:val="11"/>
        <w:spacing w:after="120" w:line="233" w:lineRule="auto"/>
        <w:ind w:firstLine="860"/>
        <w:jc w:val="both"/>
      </w:pPr>
      <w:r>
        <w:t>Оценку, которую полковник Санс, допрашивая магистрата, принял дословно на свой счет, но добавив к ней:</w:t>
      </w:r>
    </w:p>
    <w:p w:rsidR="00101462" w:rsidRDefault="002F4CBD">
      <w:pPr>
        <w:pStyle w:val="11"/>
        <w:spacing w:after="120"/>
        <w:ind w:left="1660" w:firstLine="600"/>
        <w:jc w:val="both"/>
      </w:pPr>
      <w:r>
        <w:t xml:space="preserve">— Это еще не все, — фактически сказал он. Потому что, к чести этой партии, мы должны также провести подготовительную политику, чтобы позволить нам без кровопролития оккупировать племя силой. » (</w:t>
      </w:r>
      <w:r>
        <w:rPr>
          <w:vertAlign w:val="superscript"/>
        </w:rPr>
        <w:footnoteReference w:id="263"/>
      </w:r>
      <w:r>
        <w:t>).</w:t>
      </w:r>
    </w:p>
    <w:p w:rsidR="00101462" w:rsidRDefault="002F4CBD">
      <w:pPr>
        <w:pStyle w:val="11"/>
        <w:spacing w:after="0"/>
        <w:ind w:firstLine="860"/>
        <w:jc w:val="both"/>
      </w:pPr>
      <w:r>
        <w:t>Таким образом, несмотря на разочарование, охватившее Мухаммеда и его отца, ни один из них, по-видимому, не перестал, а наоборот, заслуживать в этот день, в 1915 году, благодарность испанцев. Однако в то время, когда они оба оставались соответственно объектом такой похвалы, Испания порвала с отцом, и Мохаммед находился без связи с внешним миром в темнице крепости. В Мелилье его обвинили в государственной измене.</w:t>
      </w:r>
    </w:p>
    <w:p w:rsidR="00101462" w:rsidRDefault="002F4CBD">
      <w:pPr>
        <w:pStyle w:val="11"/>
        <w:spacing w:after="120"/>
        <w:ind w:firstLine="820"/>
        <w:jc w:val="both"/>
      </w:pPr>
      <w:r>
        <w:t>Что произошло?</w:t>
      </w:r>
    </w:p>
    <w:p w:rsidR="00101462" w:rsidRDefault="002F4CBD">
      <w:pPr>
        <w:pStyle w:val="11"/>
        <w:spacing w:after="120"/>
        <w:ind w:firstLine="860"/>
        <w:jc w:val="both"/>
      </w:pPr>
      <w:r>
        <w:t xml:space="preserve">Чтобы понять это, надо вспомнить, что тогда — в октябре 1915 года — пятнадцать месяцев шла мировая война. Это не обошлось без последствий даже для жизни маленького риффийского мира.</w:t>
      </w:r>
    </w:p>
    <w:p w:rsidR="00101462" w:rsidRDefault="002F4CBD">
      <w:pPr>
        <w:pStyle w:val="22"/>
        <w:keepNext/>
        <w:keepLines/>
        <w:spacing w:after="3080"/>
      </w:pPr>
      <w:bookmarkStart w:id="9" w:name="bookmark21"/>
      <w:r>
        <w:t>ЗЛОЙ НА ИСПАНИЮ</w:t>
      </w:r>
      <w:bookmarkEnd w:id="9"/>
    </w:p>
    <w:p w:rsidR="00101462" w:rsidRDefault="002F4CBD">
      <w:pPr>
        <w:pStyle w:val="11"/>
        <w:spacing w:after="0"/>
        <w:ind w:firstLine="880"/>
        <w:jc w:val="both"/>
      </w:pPr>
      <w:r>
        <w:t>Несмотря на то, что Риф был очень изолирован от мира, он тем не менее с первых недель был взволнован европейским конфликтом. Потому что вскоре стало известно, что Франция, единственная настоящая хозяйка Марокко, сама подверглась вторжению и, вероятно, обречена на поражение f1). Поэтому она собиралась отпустить свою власть над страной. Разве мы уже не говорили, что она должна была эвакуировать Тазу и другие места (</w:t>
      </w:r>
      <w:r>
        <w:rPr>
          <w:vertAlign w:val="superscript"/>
        </w:rPr>
        <w:footnoteReference w:id="264"/>
      </w:r>
      <w:r>
        <w:rPr>
          <w:vertAlign w:val="superscript"/>
        </w:rPr>
        <w:t xml:space="preserve"> </w:t>
      </w:r>
      <w:r>
        <w:rPr>
          <w:vertAlign w:val="superscript"/>
        </w:rPr>
        <w:footnoteReference w:id="265"/>
      </w:r>
      <w:r>
        <w:t>)? Теперь, если Франция уйдет, что будут весить испанцы даже в крайне маловероятном случае, когда они сами останутся в стороне от пожара? Поэтому пришло время возобновить против них войну, которая вяла с 1912 года. По крайней мере, эта идея сработала для большинства. Кроме того, перед концом этого исторического августа, и хотя мы были в середине поста Рамадан, делегаты различных племен Керт собрались к Бени Уриагелю, без которого в Рифе не могло быть сделано ничего важного, но нейтрализовали пока «друзьями Испании», посеяв там рознь. Там в один миг урегулировали конфликты, что уже позволило отправить на фронт первый контингент (</w:t>
      </w:r>
      <w:r>
        <w:rPr>
          <w:vertAlign w:val="superscript"/>
        </w:rPr>
        <w:footnoteReference w:id="266"/>
      </w:r>
      <w:r>
        <w:t>). Они ушли, акция продолжилась внутри племени, где раздались голоса, предлагавшие «джихад», то есть священную войну и массовое восстание против испанцев, как только пройдет Рамадан (</w:t>
      </w:r>
      <w:r>
        <w:rPr>
          <w:vertAlign w:val="superscript"/>
        </w:rPr>
        <w:footnoteReference w:id="267"/>
      </w:r>
      <w:r>
        <w:t>).</w:t>
      </w:r>
    </w:p>
    <w:p w:rsidR="00101462" w:rsidRDefault="002F4CBD">
      <w:pPr>
        <w:pStyle w:val="11"/>
        <w:spacing w:after="360"/>
        <w:ind w:firstLine="840"/>
        <w:jc w:val="both"/>
      </w:pPr>
      <w:r>
        <w:t>Столкнувшись с таким течением мнений, «друзья Испании» оказались в затруднительном положении. Но никто не чувствовал себя менее непринужденно, чем их главный вождь, кади Абделькрим, тем более, что через своего сына Си Мухаммеда в Мелилье он лучше всех был осведомлен о положении в Европе. Если бы французы действительно были разбиты, что было бы с тем, кто поддержал дело их испанских партнеров? Правда, теперь он делал это, ведя двойную игру, но как быть уверенным, что таким образом увековечивается двусмысленность? И зачем весь риск, если шансы Испании стали неопределенными? Не восставая против них, не лучше ли ему остановиться раз и навсегда, чтобы помочь своим вчерашним друзьям? Задать вопрос — значит уже ответить. Но это было проще, как он понял,</w:t>
      </w:r>
    </w:p>
    <w:p w:rsidR="00101462" w:rsidRDefault="002F4CBD">
      <w:pPr>
        <w:pStyle w:val="11"/>
        <w:spacing w:after="360"/>
        <w:ind w:firstLine="840"/>
        <w:jc w:val="both"/>
      </w:pPr>
      <w:r>
        <w:t xml:space="preserve">К удивлению испанцев, он начал с того, что воздержался от малейшего жеста, который мог бы помешать набору или сбору контингента, который с тех пор поднялся на фронт (</w:t>
      </w:r>
      <w:r>
        <w:rPr>
          <w:vertAlign w:val="superscript"/>
        </w:rPr>
        <w:footnoteReference w:id="268"/>
      </w:r>
      <w:r>
        <w:t>). Внезапно вспомнив и о своей старости, и об усталости от Рамадана, он очень заметно отложил свои визиты на базу Нокур (</w:t>
      </w:r>
      <w:r>
        <w:rPr>
          <w:vertAlign w:val="superscript"/>
        </w:rPr>
        <w:footnoteReference w:id="269"/>
      </w:r>
      <w:r>
        <w:t>). Однако в последний день поста он все же отправился туда, но на этот раз с прощальным визитом. Ибо полковнику Гавиле, который командовал этим местом, он заявил о своей твердой решимости отделить в будущем свое дело от дела испанцев. Он был готов, сказал он ей, продолжать информировать ее в случае необходимости, но не более того. Почему этот внезапный поворот? Просто из-за больших расходов, которые потребовали политические действия. Конечно, это был только предлог.</w:t>
      </w:r>
    </w:p>
    <w:p w:rsidR="00101462" w:rsidRDefault="002F4CBD">
      <w:pPr>
        <w:pStyle w:val="11"/>
        <w:spacing w:after="480"/>
        <w:ind w:firstLine="840"/>
        <w:jc w:val="both"/>
        <w:sectPr w:rsidR="00101462">
          <w:headerReference w:type="even" r:id="rId228"/>
          <w:headerReference w:type="default" r:id="rId229"/>
          <w:footerReference w:type="even" r:id="rId230"/>
          <w:footerReference w:type="default" r:id="rId231"/>
          <w:type w:val="continuous"/>
          <w:pgSz w:w="25450" w:h="31680"/>
          <w:pgMar w:top="2077" w:right="3630" w:bottom="934" w:left="3540" w:header="0" w:footer="3" w:gutter="0"/>
          <w:cols w:space="720"/>
          <w:noEndnote/>
          <w:docGrid w:linePitch="360"/>
          <w15:footnoteColumns w:val="1"/>
        </w:sectPr>
      </w:pPr>
      <w:r>
        <w:t>В тот же день сообщая об интервью своему начальству, Гавила успокаивает их: он знал, говорил им, как заставить кади понять, насколько его решение навредит ему самому. И действительно, хотя аргументы испанца не указаны, некоторые из них мы можем увидеть. Не собирался ли своим жестом Абделькрим скомпрометировать как ситуацию, так и, кто знает, возможно, свободу двух своих сыновей, обоих в Мелилье, старший уже на высоком посту, и М'хаммеда, младшего, готовящегося к блестящему будущему. через его учебу? Он сдался доказательствам и, чтобы хорошо доказать это, не ушел, не раскрыв Гавиле проекты, касающиеся следующего массового сбора против испанцев. Он сам, уточнил он, по их просьбе читал неграмотным вождям составленное на этот счет воззвание.</w:t>
      </w:r>
    </w:p>
    <w:p w:rsidR="00101462" w:rsidRDefault="002F4CBD">
      <w:pPr>
        <w:pStyle w:val="11"/>
        <w:spacing w:after="480"/>
        <w:ind w:firstLine="0"/>
        <w:jc w:val="both"/>
      </w:pPr>
      <w:r>
        <w:t>вражеская партия (</w:t>
      </w:r>
      <w:r>
        <w:rPr>
          <w:vertAlign w:val="superscript"/>
        </w:rPr>
        <w:footnoteReference w:id="270"/>
      </w:r>
      <w:r>
        <w:t>). Таким образом, кади Абделькрим попытался вернуть себе свободу, но ему это не удалось, напротив, он, позволив лучше видеть свою игру, только предупредил испанскую сторону и сузил свой собственный запас маневра.</w:t>
      </w:r>
    </w:p>
    <w:p w:rsidR="00101462" w:rsidRDefault="002F4CBD">
      <w:pPr>
        <w:pStyle w:val="11"/>
        <w:spacing w:after="400" w:line="0" w:lineRule="atLeast"/>
        <w:ind w:firstLine="0"/>
        <w:jc w:val="center"/>
      </w:pPr>
      <w:r>
        <w:t>*** *</w:t>
      </w:r>
    </w:p>
    <w:p w:rsidR="00101462" w:rsidRDefault="002F4CBD">
      <w:pPr>
        <w:pStyle w:val="11"/>
        <w:spacing w:after="120"/>
        <w:ind w:firstLine="880"/>
        <w:jc w:val="both"/>
      </w:pPr>
      <w:r>
        <w:t xml:space="preserve">По правде говоря, и со стороны Нокура по крайней мере, за ним уже давно следят. Его двусмысленное поведение там могло бы остаться тем менее незамеченным, что даже среди «друзей Испании», окруженных завистливыми людьми. В частности, один чедди, считавший себя по своему богатству вполне достойным быть первым, возмущался тем, что он затмил его (</w:t>
      </w:r>
      <w:r>
        <w:rPr>
          <w:vertAlign w:val="superscript"/>
        </w:rPr>
        <w:footnoteReference w:id="271"/>
      </w:r>
      <w:r>
        <w:t>). Поэтому он шпионил за его действиями и жестами, о которых докладывал Гавиле или капитану Систу, начальнику разведки на острове. Абделькрим знал это и оправдывался, говоря, что обманывает рифаинов, чтобы лучше служить Испании. Но в итоге кого обманули? Мы не могли знать.</w:t>
      </w:r>
    </w:p>
    <w:p w:rsidR="00101462" w:rsidRDefault="002F4CBD">
      <w:pPr>
        <w:pStyle w:val="11"/>
        <w:spacing w:after="0"/>
        <w:ind w:firstLine="880"/>
        <w:jc w:val="both"/>
      </w:pPr>
      <w:r>
        <w:t xml:space="preserve">Еще более раздражающим этот вопрос придавало то, что старший сын кади Абделькрима, Мохаммед, сам находился в Центральной канцелярии в Мелилье, то есть в офисе, который в целом контролировал все службы информации и политических действий. И он пользовался там неприступным положением. Сам большой босс, полковник Рикельме, оказал ему уважение, доверие и дружбу как самому близкому и лучшему из своих испанских сотрудников. Мы ничего от него не скрывали и, главное, последовали его совету. Таким образом, ни одно заявление Альхусемаса — другими словами Нокура — о том, чтобы подвергнуть сомнению лояльность кади Абделькрима, не имело шансов быть воспринятым всерьез. Это было приписано предрассудкам Гавилы и его подчиненных, которых обошли менее одаренные и завистливые соперники. Кроме, Не довольствуясь тем, чтобы подвергнуть сомнению отца, Абделькрима, разве Гавила в течение 1913 года не попытался бросить его даже на сына, кади Мохаммеда, каждый из которых откликнулся на «официну» Мелильи? Затем он обвинил его в том, что во время пребывания в Аждире он предупредил рифаинов о запланированной на этот год высадке (</w:t>
      </w:r>
      <w:r>
        <w:rPr>
          <w:vertAlign w:val="superscript"/>
        </w:rPr>
        <w:footnoteReference w:id="272"/>
      </w:r>
      <w:r>
        <w:t>). Это действительно дало доказательство и меру его враждебности.</w:t>
      </w:r>
    </w:p>
    <w:p w:rsidR="00101462" w:rsidRDefault="002F4CBD">
      <w:pPr>
        <w:pStyle w:val="11"/>
        <w:spacing w:after="0"/>
        <w:ind w:firstLine="920"/>
        <w:jc w:val="both"/>
      </w:pPr>
      <w:r>
        <w:t>При таких обстоятельствах в высших эшелонах власти решили найти решение, расколов в Аждире испанскую партию между двумя отрядами, возглавляемыми одним Чедди, а другим — фкихом Абделькримом. Только первый по-прежнему возглавлялся на месте базой в Нокуре, а второй будет напрямую связан Мохаммедом с Центром в Мелилье (</w:t>
      </w:r>
      <w:r>
        <w:rPr>
          <w:vertAlign w:val="superscript"/>
        </w:rPr>
        <w:footnoteReference w:id="273"/>
      </w:r>
      <w:r>
        <w:rPr>
          <w:vertAlign w:val="superscript"/>
        </w:rPr>
        <w:t xml:space="preserve"> </w:t>
      </w:r>
      <w:r>
        <w:rPr>
          <w:vertAlign w:val="superscript"/>
        </w:rPr>
        <w:footnoteReference w:id="274"/>
      </w:r>
      <w:r>
        <w:t>).</w:t>
      </w:r>
    </w:p>
    <w:p w:rsidR="00101462" w:rsidRDefault="002F4CBD">
      <w:pPr>
        <w:pStyle w:val="11"/>
        <w:spacing w:after="0"/>
        <w:ind w:firstLine="920"/>
        <w:jc w:val="both"/>
      </w:pPr>
      <w:r>
        <w:t>В общем, у нас не было ничего, кроме похвалы за такие диспозиции. Мы уже видели, в самом деле, как партия, созданная в самом начале 1914 года Мухаммедом, во главе с его отцом, способствовала продвижению в мае испанских войск и как впоследствии это продолжалось довольно долго. снова подорвав сопротивление среди бени уриагел (н. с.).</w:t>
      </w:r>
    </w:p>
    <w:p w:rsidR="00101462" w:rsidRDefault="002F4CBD">
      <w:pPr>
        <w:pStyle w:val="11"/>
        <w:spacing w:after="0"/>
        <w:ind w:firstLine="920"/>
        <w:jc w:val="both"/>
      </w:pPr>
      <w:r>
        <w:t>На местном уровне, напротив, эти самые положения были очень плохо восприняты на базе Нокура, лишившегося части своих атрибуций, и где с тех пор появились все успехи Мухаммеда и его отца, как и многие вызовы. Мы чувствуем это в гневном тоне, которым Гавила пытается их свести к минимуму. Кади Мохаммед, по существу подписанной им телеграммы, только что выехал в Мелилью. Он, без сомнения, сделает там очень лестный отзыв об исключительной роли, которую он должен был играть в событиях в течение месяца, который он провел здесь. Не верьте этому. Уверяю вас, что и другие, о которых он будет говорить дурно, Чедди и Абокой — соперники его отца — тоже хорошо поработали (</w:t>
      </w:r>
      <w:r>
        <w:rPr>
          <w:vertAlign w:val="superscript"/>
        </w:rPr>
        <w:footnoteReference w:id="275"/>
      </w:r>
      <w:r>
        <w:t>).</w:t>
      </w:r>
    </w:p>
    <w:p w:rsidR="00101462" w:rsidRDefault="002F4CBD">
      <w:pPr>
        <w:pStyle w:val="11"/>
        <w:spacing w:after="340"/>
        <w:ind w:firstLine="920"/>
        <w:jc w:val="both"/>
      </w:pPr>
      <w:r>
        <w:t>Но эта очень личная неприязнь Гавилы удваивалась патриотическим рвением, поскольку он чувствовал, что эти два человека, Мохаммед и его отец, играли нечестно Каждый их успех укреплял решительно слепое доверие, которое они внушали Мелилье, их предательство, когда наступит день, будет еще более грозным. Поэтому было необходимо разоблачить их до того, как они будут поглощены. Это была миссия, и она зависела от него. Именно в таком духе он 21 августа приветствовал кадия Абделькрима, который, как мы видели, хотел закончить свою службу в Испании (</w:t>
      </w:r>
      <w:r>
        <w:rPr>
          <w:vertAlign w:val="superscript"/>
        </w:rPr>
        <w:footnoteReference w:id="276"/>
      </w:r>
      <w:r>
        <w:t>). Далекий от того, чтобы согласиться с этим желанием или, по крайней мере, от того, чтобы отметить откровенность, с которой оно было выражено, он боролся с ним, не сохраняя в говорящем с ним ничего другого, кроме того, что он считал способным, скомпрометировав его перед лицом опасности. власти, к которой оба принадлежали.</w:t>
      </w:r>
    </w:p>
    <w:p w:rsidR="00101462" w:rsidRDefault="002F4CBD">
      <w:pPr>
        <w:pStyle w:val="11"/>
        <w:spacing w:after="0" w:line="0" w:lineRule="atLeast"/>
        <w:ind w:firstLine="0"/>
        <w:jc w:val="center"/>
      </w:pPr>
      <w:r>
        <w:t>*&amp; *</w:t>
      </w:r>
    </w:p>
    <w:p w:rsidR="00101462" w:rsidRDefault="002F4CBD">
      <w:pPr>
        <w:pStyle w:val="11"/>
        <w:spacing w:after="240"/>
        <w:ind w:left="140" w:firstLine="860"/>
        <w:jc w:val="both"/>
      </w:pPr>
      <w:r>
        <w:t xml:space="preserve">Но для этого время еще не пробило. Действительно, Мелилья сразу же ответил, что, особенно сейчас, Испания нуждается в кади Абделькриме, чья дипломатия и большое ноу-хау были в состоянии преодолеть нынешний кризис (</w:t>
      </w:r>
      <w:r>
        <w:rPr>
          <w:vertAlign w:val="superscript"/>
        </w:rPr>
        <w:footnoteReference w:id="277"/>
      </w:r>
      <w:r>
        <w:t>). С другой стороны, Мохаммед, сойдя на берег в Аждире, куда он приезжал, как и каждый год, чтобы отпраздновать окончание Рамадана и воспользоваться своим отпуском, чтобы поддержать своего отца, передал последнему личное послание, которым генерал Джордана удостоил его, кроме того, чаевые (</w:t>
      </w:r>
      <w:r>
        <w:rPr>
          <w:vertAlign w:val="superscript"/>
        </w:rPr>
        <w:footnoteReference w:id="278"/>
      </w:r>
      <w:r>
        <w:t>). Как Мухаммед, наконец, рассудил себя тогда, что нет иного пути для его семьи, кроме как на службе у Испании (</w:t>
      </w:r>
      <w:r>
        <w:rPr>
          <w:vertAlign w:val="superscript"/>
        </w:rPr>
        <w:footnoteReference w:id="279"/>
      </w:r>
      <w:r>
        <w:t xml:space="preserve">), Абделькрим отказался, по крайней мере на данный момент, от своего стремления к независимости. Вернувшись к работе, он сделал так много и так хорошо с помощью своего сына, что плановые мобилизационные мероприятия были сорваны и ни один мужчина не присоединился к уже находившемуся на фронте контингенту. Однако, к великому неудовольствию Гавилы, именно ему приписывалась заслуга этого успеха Мелилье, так как в очередной раз Джордана, командовавший, напомним, всей восточной зоной, соизволил написать ему лично, в нем дача от его «очень дорогого друга»:</w:t>
      </w:r>
    </w:p>
    <w:p w:rsidR="00101462" w:rsidRDefault="002F4CBD">
      <w:pPr>
        <w:pStyle w:val="11"/>
        <w:spacing w:after="400"/>
        <w:ind w:left="1820" w:firstLine="620"/>
        <w:jc w:val="both"/>
      </w:pPr>
      <w:r>
        <w:t>«Ты сам знаешь, театром каких беспорядков являются племена рифов, и ты знаешь, что рифийцы хотят заставить бени-бу-яхи пойти на нас войной. Вот почему каждый рынок — это возможность призвать к оружию. Поэтому я призываю вас продолжать свои действия, чтобы любой ценой помешать вашему племени мобилизоваться, как мы знали, что в этом случае вы его добились. И мы бесконечно благодарны вам. » (</w:t>
      </w:r>
      <w:r>
        <w:rPr>
          <w:vertAlign w:val="superscript"/>
        </w:rPr>
        <w:footnoteReference w:id="280"/>
      </w:r>
      <w:r>
        <w:t>).</w:t>
      </w:r>
    </w:p>
    <w:p w:rsidR="00101462" w:rsidRDefault="002F4CBD">
      <w:pPr>
        <w:pStyle w:val="11"/>
        <w:spacing w:after="80" w:line="233" w:lineRule="auto"/>
        <w:ind w:left="140" w:firstLine="860"/>
        <w:jc w:val="both"/>
      </w:pPr>
      <w:r>
        <w:t>Эти знаки внимания со стороны Джорданы, ее лесть, ее знаки доверия следовало повторять, сопровождая щедростью. На праздник овец он прислал свои пожелания и солидную сумму денег.</w:t>
      </w:r>
      <w:r>
        <w:rPr>
          <w:vertAlign w:val="superscript"/>
        </w:rPr>
        <w:footnoteReference w:id="281"/>
      </w:r>
      <w:r>
        <w:t>). В другой раз, когда напряжение между Аждиром и Нокуром все еще нарастало, ему пришла в голову идея повторить свой подарок, с той новинкой, что сам Гавила преподнесет его своей рукой, как будто этот жест исходил от него. Поэтому он не постеснялся, чтобы пощадить своего «дорогого друга», унизить одного из своих лейтенантов (</w:t>
      </w:r>
      <w:r>
        <w:rPr>
          <w:vertAlign w:val="superscript"/>
        </w:rPr>
        <w:footnoteReference w:id="282"/>
      </w:r>
      <w:r>
        <w:t>).</w:t>
      </w:r>
    </w:p>
    <w:p w:rsidR="00101462" w:rsidRDefault="002F4CBD">
      <w:pPr>
        <w:pStyle w:val="11"/>
        <w:spacing w:after="80"/>
        <w:ind w:firstLine="980"/>
        <w:jc w:val="both"/>
      </w:pPr>
      <w:r>
        <w:t>Связанный двумя своими сыновьями-заложниками и бдительной заботой Джорданы, кади Абделькрим не знал, как освободиться. Тем более что в другом месте он был полон неуверенности в том, как использовать обретенную свободу. Потому что, если он рассудил, что отныне лучше не помогать испанской компании лично, мысль бороться с ней сегодня, как и вчера, казалась ему безумной. Если бы Испания в один прекрасный день ушла, это было бы потому, что ей на смену пришла бы другая держава. Но рифейнцы никогда не могли изгнать ее, ни ее, ни тех, кто ее изгнал бы. Поэтому между ней и рифейнами он думал о нейтралитете. Но будет ли предоставлен ему такой выбор, и не будет ли противоположная сторона требовать его искупления делами? Сам, который так долго не покидал центральную сцену,</w:t>
      </w:r>
    </w:p>
    <w:p w:rsidR="00101462" w:rsidRDefault="002F4CBD">
      <w:pPr>
        <w:pStyle w:val="11"/>
        <w:spacing w:after="460"/>
        <w:ind w:firstLine="980"/>
        <w:jc w:val="both"/>
      </w:pPr>
      <w:r>
        <w:t>Размышляя таким образом, он, должно быть, чувствовал, насколько ухудшается его собственное положение перед лицом рифаинов, ибо даже его совсем недавний успех, слишком дорого доставшийся, мог лишь предвещать бурю. Раньше реакция противников ограничивалась сожженными домами. Так вот, он был убит двумя лидерами его сети Бени Бу Айяче, Хаммадом бен Мохаммедом бен Хаджем и Хаммади Муной (</w:t>
      </w:r>
      <w:r>
        <w:rPr>
          <w:vertAlign w:val="superscript"/>
        </w:rPr>
        <w:footnoteReference w:id="283"/>
      </w:r>
      <w:r>
        <w:t>). Предупреждение было серьезным. Поэтому он не мог тянуться в прокрастинации.</w:t>
      </w:r>
    </w:p>
    <w:p w:rsidR="00101462" w:rsidRDefault="002F4CBD">
      <w:pPr>
        <w:pStyle w:val="11"/>
        <w:spacing w:after="540" w:line="0" w:lineRule="atLeast"/>
        <w:ind w:firstLine="0"/>
        <w:jc w:val="center"/>
      </w:pPr>
      <w:r>
        <w:t>*фк*</w:t>
      </w:r>
    </w:p>
    <w:p w:rsidR="00101462" w:rsidRDefault="002F4CBD">
      <w:pPr>
        <w:pStyle w:val="11"/>
        <w:spacing w:after="120"/>
        <w:ind w:firstLine="980"/>
        <w:jc w:val="both"/>
      </w:pPr>
      <w:r>
        <w:t xml:space="preserve">Именно в это время произошло решающее событие со вступлением Турции в войну на стороне немцев. Этот факт был способен существенно изменить взгляд на вещи. Раньше, когда конфликт затрагивал только европейские страны, можно было только попытаться воспользоваться им против французского захвата Марокко при поддержке другого европейского государства, в данном случае Германии, о которой уже несколько лет было известно. аппетиты, которые она тоже питала. То есть существовал большой риск, особенно если кто-то, подобно фкиху Абделькриму, уже служил Испании, быть обвиненным в том, что таким образом играет на руку новому хозяину. Но теперь, когда Турция также находилась в состоянии войны с Францией, поддержка, которую можно было ожидать от нее, имела бы преимущество мусульманских гарантий, даже если бы она была удвоена поддержкой Берлина. Кроме, кроме их проблемы с Францией, разве марокканцы не были связаны узами веры, чтобы решительно помочь мусульманской Турции? Именно это провозгласила османская власть в обращении, направленном с первой недели ко всем мусульманам мира (</w:t>
      </w:r>
      <w:r>
        <w:rPr>
          <w:vertAlign w:val="superscript"/>
        </w:rPr>
        <w:footnoteReference w:id="284"/>
      </w:r>
      <w:r>
        <w:t>).</w:t>
      </w:r>
    </w:p>
    <w:p w:rsidR="00101462" w:rsidRDefault="002F4CBD">
      <w:pPr>
        <w:pStyle w:val="11"/>
        <w:spacing w:after="120"/>
        <w:ind w:firstLine="960"/>
        <w:jc w:val="both"/>
      </w:pPr>
      <w:r>
        <w:t>Получил ли кади Абделькрим спонтанное ясное представление об этих новых фактах? Мы не могли этого сказать. Но в любом случае он был готов ее приобрести, если бы ему кто-то помог. Так случилось, когда к нему в Аждир приехал, кажется, в ноябре 1914 года турецкий офицер, тайный эмиссар. Приезжий хотел знать, можно ли в самом Марокко надеяться на поддержку акции против Франции , начиная с областей, которые Испания в своей зоне еще не занимала. Ему сказали, что при материальной помощи Турции поднять Риф будет очень легко (</w:t>
      </w:r>
      <w:r>
        <w:rPr>
          <w:vertAlign w:val="superscript"/>
        </w:rPr>
        <w:footnoteReference w:id="285"/>
      </w:r>
      <w:r>
        <w:t>). Этот ответ не может быть более обнадеживающим и ясно показывает его автору рвение, с которым он сам протянул бы руку помощи предприятию. К чему вдруг такие положения, если до того момента кади Абделькрим не проявлял к Франции враждебности, которая, напротив, воодушевляла его сына Мохаммеда? Повлиял ли последний в конечном счете на него? Это вполне правдоподобно, и более того, сам Мохаммед через несколько месяцев отправился объяснять это своему начальнику и своему другу полковнику Рикельме: действия против Франции, которую они ненавидели за ее жестокость по отношению к марокканцам» (</w:t>
      </w:r>
      <w:r>
        <w:rPr>
          <w:vertAlign w:val="superscript"/>
        </w:rPr>
        <w:footnoteReference w:id="286"/>
      </w:r>
      <w:r>
        <w:t>).</w:t>
      </w:r>
    </w:p>
    <w:p w:rsidR="00101462" w:rsidRDefault="002F4CBD">
      <w:pPr>
        <w:pStyle w:val="11"/>
        <w:spacing w:after="100"/>
        <w:ind w:firstLine="960"/>
        <w:jc w:val="both"/>
      </w:pPr>
      <w:r>
        <w:t>Что ж, давайте тогда признаем, что ненависть к Франции действительно способствовала, как говорит Мохаммед, решению и его отца. Но второе объяснение, из которого мы действительно не можем понять, принадлежит ли оно самому Мохаммеду или перу полковника Рикельме, рассказывающего интервью, на самом деле гораздо более поучительно: «Не говоря уже о том, — говорится в тексте, — что если отец вместе со своим сыном примут участие в этом восстании отчетливо мусульманского окраса — хотя в основе его лежит Германия как союзник турок — они смогут частично восстановить уважение и престиж, которые всегда были у Абделькрима и его семьи. пользуются среди их авторов» X</w:t>
      </w:r>
      <w:r>
        <w:rPr>
          <w:vertAlign w:val="superscript"/>
        </w:rPr>
        <w:footnoteReference w:id="287"/>
      </w:r>
      <w:r>
        <w:t>).</w:t>
      </w:r>
    </w:p>
    <w:p w:rsidR="00101462" w:rsidRDefault="002F4CBD">
      <w:pPr>
        <w:pStyle w:val="11"/>
        <w:spacing w:after="100"/>
        <w:ind w:firstLine="980"/>
        <w:jc w:val="both"/>
      </w:pPr>
      <w:r>
        <w:t>Это ключ к проблеме. Несмотря на свою двойную игру, кади Абделькрим знает, что его все больше дискредитируют, оскорбляют и даже угрожают среди его народа как агента Испании. Чтобы избежать катастрофы и восстановить свою девственность, он не мог в том месте, где он находится, довольствоваться тем, что покончил со своей работой и искал покоя в отставке. Они задержали бы его только в том случае, если бы он, решительно перейдя на другую сторону, пошел с открытым лицом и поразил бы тех, кому служил накануне. Поскольку у него не было ни желания, ни средств занять такую ​​позицию, сражение против Франции, врага Марокко, а также ислама, поскольку оно воевало с турками, могло бы стать хорошей заменой, если бы кто-то умел играть вместе патриотические чувства и религиозные чувства. чувство. К тому же, значит, через Турцию, заинтересовать очень могущественную Германию, победа которой не вызывала сомнений и воля которой была бы господствующей в мирное время. Наконец, что касается Испании, то она могла бы похвалить себя только в том случае, если бы воинственное настроение рифенов, которое она одна поддерживала, нашло выход в другом месте, на стороне французов. Однако, чтобы предоставить своим друзьям это последнее, но огромное преимущество, кади Абделькрим должен был прекратить свое прямое сотрудничество с ними. Это и есть то решение, которое делает необходимое разделение возможным и приемлемым. Именно ее впредь небольшими штрихами он будет стараться применять. она могла бы только хвалить себя, если бы воинственное настроение рифенов, которое она одна выдержала, нашло выход в другом месте, на стороне французов. Однако, чтобы предоставить своим друзьям это последнее, но огромное преимущество, кади Абделькрим должен был прекратить свое прямое сотрудничество с ними. Это и есть то решение, которое делает необходимое разделение возможным и приемлемым. Именно ее впредь небольшими штрихами он будет стараться применять. она могла бы только хвалить себя, если бы воинственное настроение рифенов, которое она одна выдержала, нашло выход в другом месте, на стороне французов. Однако, чтобы предоставить своим друзьям это последнее, но огромное преимущество, кади Абделькрим должен был прекратить свое прямое сотрудничество с ними. Это и есть то решение, которое делает необходимое разделение возможным и приемлемым. Именно ее впредь небольшими штрихами он будет стараться применять.</w:t>
      </w:r>
    </w:p>
    <w:p w:rsidR="00101462" w:rsidRDefault="002F4CBD">
      <w:pPr>
        <w:pStyle w:val="60"/>
        <w:spacing w:after="820" w:line="127" w:lineRule="auto"/>
      </w:pPr>
      <w:r>
        <w:t>** сфс</w:t>
      </w:r>
    </w:p>
    <w:p w:rsidR="00101462" w:rsidRDefault="002F4CBD">
      <w:pPr>
        <w:pStyle w:val="11"/>
        <w:spacing w:after="200"/>
        <w:ind w:firstLine="980"/>
        <w:jc w:val="both"/>
      </w:pPr>
      <w:r>
        <w:t>Самым неотложным было закрепиться в потоке сопротивления, которое продолжало расти. Несмотря на решимость, которую он всегда прилагал к тому, чтобы помешать этому, операция все же была возможна. Мы видели, как его двойная игра позволяла ему в течение трех или четырех лет сохранять некоторую двусмысленность в отношении самого себя (</w:t>
      </w:r>
      <w:r>
        <w:rPr>
          <w:vertAlign w:val="superscript"/>
        </w:rPr>
        <w:footnoteReference w:id="288"/>
      </w:r>
      <w:r>
        <w:t>). Более того, поскольку сопротивление по существу объединяло только простых людей, была большая потребность в выдающихся личностях, чтобы руководить и навязывать себя. Теперь, кроме двух наиболее уважаемых в регионе чорфа, Мухаммеда Ахемлича и Хамиду эль-Уаццани, эти личности, в общем-то, скомпрометировали себя испанцами. Таким образом, необходимость является законом, и нельзя слишком остерегаться искренности поздних митингов. И в конце концов, если бы течение имело достаточно силы, чтобы навязать эти митинги, неужели у него не хватило бы силы, чтобы навязать митинги, когда-то на месте, но под наблюдением, чтобы наконец выполнить свой долг? Так было в первые месяцы 1915 года для очень надежного друга испанцев, которым всегда был Шариф Буржила. Так было и с их менее надежным другом, кади Абделькримом.</w:t>
      </w:r>
    </w:p>
    <w:p w:rsidR="00101462" w:rsidRDefault="002F4CBD">
      <w:pPr>
        <w:pStyle w:val="11"/>
        <w:spacing w:after="100"/>
        <w:ind w:firstLine="900"/>
        <w:jc w:val="both"/>
      </w:pPr>
      <w:r>
        <w:t>В мае того же года еще не было никаких указаний на возможное вмешательство турок, на которые Абделькрим, как раз, уже рассчитывал. А вот стихийный порыв против испанцев, который он с помощью сына сумел сломить осенью (</w:t>
      </w:r>
      <w:r>
        <w:rPr>
          <w:vertAlign w:val="superscript"/>
        </w:rPr>
        <w:footnoteReference w:id="289"/>
      </w:r>
      <w:r>
        <w:t>), возобновившиеся весной с новой силой. Но на этот раз он даже не пытался его остановить. Потому что даже ценой крайних колебаний он применил свое решение. 3-го числа он еще принимал испанские деньги, но не стал их трогать, решив, что отдаст. Затем он отправился в Нокур, чтобы навестить Гавилу. Он не смел ей ничего сказать. Тем не менее это был его прощальный визит, как он более смело заявил немного позже и в присутствии своего сына Мухаммеда, к своему старому другу Бенхайму, дойдя до того, что поклялся, что для него все кончено, с Испанией (</w:t>
      </w:r>
      <w:r>
        <w:rPr>
          <w:vertAlign w:val="superscript"/>
        </w:rPr>
        <w:footnoteReference w:id="290"/>
      </w:r>
      <w:r>
        <w:t>). Это было, конечно, с идеей, что Бенхайм принесет его обратно в Нокур, где он продолжил свою торговлю. Вот вам и испанская сторона.</w:t>
      </w:r>
    </w:p>
    <w:p w:rsidR="00101462" w:rsidRDefault="002F4CBD">
      <w:pPr>
        <w:pStyle w:val="11"/>
        <w:spacing w:after="200"/>
        <w:ind w:firstLine="900"/>
        <w:jc w:val="both"/>
      </w:pPr>
      <w:r>
        <w:t>В то же время на стороне Риффа дела шли хорошо. В последнюю неделю мая и в самые первые дни июня (1915 г.) совместные действия двух хорф, над которыми Испания никогда не имела власти, Мохаммеда Ахемлича и Хамиду эль-Уаццани, положили конец конфликтам, которые разделяли то здесь, то там. , те из племен, на которые они оказывали непосредственное влияние, Санхаджа, Беккиуа, Бени Иттефт, Бени Буфра. Он проголосовал за уплату в течение трех месяцев контрибуции на войну и собрал по пятидесяти за фракцию тысячу человек, ушедших на фронт. Более того, по его твердому настоянию это согласованное действие было получено от Бурхилы, другого шарифа, но известного со своей стороны как самого верного слуги испанцев, сделать то же самое с Бени Уриагелем, где вы могли слышать его.</w:t>
      </w:r>
      <w:r>
        <w:rPr>
          <w:vertAlign w:val="superscript"/>
        </w:rPr>
        <w:footnoteReference w:id="291"/>
      </w:r>
      <w:r>
        <w:t>).</w:t>
      </w:r>
    </w:p>
    <w:p w:rsidR="00101462" w:rsidRDefault="002F4CBD">
      <w:pPr>
        <w:pStyle w:val="11"/>
        <w:spacing w:after="200"/>
        <w:ind w:firstLine="900"/>
        <w:jc w:val="both"/>
      </w:pPr>
      <w:r>
        <w:t>Само собой разумеется, что Бурхила в этой крайности наполнил собранный им контингент достаточным количеством друзей испанцев, чтобы парализовать его. Но существенным фактом, о котором он сам поспешил сообщить Гавиле в Нокуре, было то, что, столкнувшись с вызовом, он не мог ни отказаться, ни даже колебаться. Решительно, течение было стремительным. Еще один факт не-</w:t>
      </w:r>
    </w:p>
    <w:p w:rsidR="00101462" w:rsidRDefault="002F4CBD">
      <w:pPr>
        <w:pStyle w:val="11"/>
        <w:spacing w:after="360"/>
        <w:ind w:firstLine="140"/>
        <w:jc w:val="both"/>
      </w:pPr>
      <w:r>
        <w:t>Следует отметить, что Ахмед Бурджила, прежде чем подчиниться, думал посоветоваться со своим начальством в Нокуре. Но он сдался. Кто отговорил его? Это был кади Абделькрим (</w:t>
      </w:r>
      <w:r>
        <w:rPr>
          <w:vertAlign w:val="superscript"/>
        </w:rPr>
        <w:footnoteReference w:id="292"/>
      </w:r>
      <w:r>
        <w:t>).</w:t>
      </w:r>
    </w:p>
    <w:p w:rsidR="00101462" w:rsidRDefault="002F4CBD">
      <w:pPr>
        <w:pStyle w:val="11"/>
        <w:spacing w:after="360"/>
        <w:ind w:firstLine="980"/>
        <w:jc w:val="both"/>
      </w:pPr>
      <w:r>
        <w:t>Раньше кади Абделькрим бросился бы на арену, применив все свои средства, чтобы подавить это тревожное бурление. Но сегодня, к удивлению обеих сторон, он упрямо молчал. Однако если он не показывался, мы чувствовали его присутствие. У его дома шествовали «друзья Испании», «пенсионеры», молодые и старые, которые в полном беспорядке ждали от него указаний. Никогда еще не оказывалось такого сильного давления с целью сбора средств и вербовки бойцов. Какими новыми средствами противостоять этой буре? Всем ошарашенным Абделькрим ответил, что не знает, о какой буре говорит. Все было просто и очень легко. Мы вызывали Буржилу, чтобы поднять солдат? Зачем обижаться? Ему просто нужно было бежать. Люди спешили в армию? Ну что ж, записывайтесь, сказал им Абделькрим. На вопрос, хорошо ли, как обычно, саботировать мобилизацию изнутри, он с юмором ответил: «Зачем? Разве вы не знаете, что испанцев надо лечить ударами молота? (</w:t>
      </w:r>
      <w:r>
        <w:rPr>
          <w:vertAlign w:val="superscript"/>
        </w:rPr>
        <w:footnoteReference w:id="293"/>
      </w:r>
      <w:r>
        <w:t>)</w:t>
      </w:r>
    </w:p>
    <w:p w:rsidR="00101462" w:rsidRDefault="002F4CBD">
      <w:pPr>
        <w:pStyle w:val="11"/>
        <w:spacing w:after="360"/>
        <w:ind w:firstLine="980"/>
        <w:jc w:val="both"/>
      </w:pPr>
      <w:r>
        <w:t>Повсюду вскоре только и говорили, что кади Абделькрим перевернулся. Бойцы сопротивления пришли к нему за информацией. В их присутствии он проявлял крепкий оптимизм. «Мелилья, — сказал он, — очень известная для нас цель. Это в пределах досягаемости нашей руки» (</w:t>
      </w:r>
      <w:r>
        <w:rPr>
          <w:vertAlign w:val="superscript"/>
        </w:rPr>
        <w:footnoteReference w:id="294"/>
      </w:r>
      <w:r>
        <w:t>). Из тех, кто слышал это, некоторые вернулись скептически. Другие, напротив, говорили вслух, что не удивлены, ибо давно почуяли, что хитрый в основном дурит испанцев. Точно так же, как и его сын, Си Мохаммед — мы обычно говорили «Си Моханд», — о котором начали распространяться слухи, что он скоро вернется из Мелильи, а также М'хаммед, самый младший, чтобы принять участие в битве. Направлять его даже, потому что на всех, противников или друзей, и столько же, если не больше, чем его отец, этот человек навязывал(</w:t>
      </w:r>
      <w:r>
        <w:rPr>
          <w:vertAlign w:val="superscript"/>
        </w:rPr>
        <w:footnoteReference w:id="295"/>
      </w:r>
      <w:r>
        <w:t>).</w:t>
      </w:r>
    </w:p>
    <w:p w:rsidR="00101462" w:rsidRDefault="002F4CBD">
      <w:pPr>
        <w:pStyle w:val="11"/>
        <w:spacing w:after="660"/>
        <w:ind w:firstLine="980"/>
        <w:jc w:val="both"/>
      </w:pPr>
      <w:r>
        <w:t xml:space="preserve">В июле кади Абделькрим мог считать, что со всей своей партией, организованной вокруг него, он был принят в ряды тех, кого он ухитрился рассеять накануне. Он даже мог быть уверен, что его там выслушают, поскольку уже группы людей, в том числе жители Исифрафена, сплотились вокруг него и хотели подчиняться его приказам (</w:t>
      </w:r>
      <w:r>
        <w:rPr>
          <w:vertAlign w:val="superscript"/>
        </w:rPr>
        <w:footnoteReference w:id="296"/>
      </w:r>
      <w:r>
        <w:t>). Пришло время заняться вторым этапом его плана.</w:t>
      </w:r>
    </w:p>
    <w:p w:rsidR="00101462" w:rsidRDefault="002F4CBD">
      <w:pPr>
        <w:pStyle w:val="11"/>
        <w:spacing w:after="520" w:line="0" w:lineRule="atLeast"/>
        <w:ind w:firstLine="0"/>
        <w:jc w:val="center"/>
      </w:pPr>
      <w:r>
        <w:t>*** *</w:t>
      </w:r>
    </w:p>
    <w:p w:rsidR="00101462" w:rsidRDefault="002F4CBD">
      <w:pPr>
        <w:pStyle w:val="11"/>
        <w:spacing w:after="160"/>
        <w:ind w:firstLine="920"/>
        <w:jc w:val="both"/>
      </w:pPr>
      <w:r>
        <w:t xml:space="preserve">Мы не знаем, когда и каким образом он получил подробности, необходимые для действий, которые должны были быть предприняты в соответствии с его соглашением с турками. Но мы знаем, что с первых дней июня (1915 г.) он успокаивал колеблющихся, опасавшихся, следуя за ним, потерять пенсию, полученную ими от испанцев (</w:t>
      </w:r>
      <w:r>
        <w:rPr>
          <w:vertAlign w:val="superscript"/>
        </w:rPr>
        <w:footnoteReference w:id="297"/>
      </w:r>
      <w:r>
        <w:t>). Однако, поскольку он сказал им без дальнейших объяснений, что их пенсия не будет потеряна, это потому, что он, очевидно, уже ждал из другого источника средств, которые позволили бы поддерживать выплату. Испанцы, со своей стороны, в июле узнали, что те из их агентов, которые тяготели к кади Абделькриму, теперь были заняты трансляцией различных призывов, в которых из Константинополя султан Мохаммед Рашид V призывал племена изгнать французов из Марокко (</w:t>
      </w:r>
      <w:r>
        <w:rPr>
          <w:vertAlign w:val="superscript"/>
        </w:rPr>
        <w:footnoteReference w:id="298"/>
      </w:r>
      <w:r>
        <w:t>). Наконец, именно в этот момент сами французы узнали о присутствии на их межзональной границе лица, которое начинало их беспокоить, Абдельмалека бен Мохиеддина.</w:t>
      </w:r>
    </w:p>
    <w:p w:rsidR="00101462" w:rsidRDefault="002F4CBD">
      <w:pPr>
        <w:pStyle w:val="11"/>
        <w:spacing w:after="520"/>
        <w:ind w:firstLine="920"/>
        <w:jc w:val="both"/>
      </w:pPr>
      <w:r>
        <w:t>Абдельмалек был внуком великого Абделькадера, прославленного защитника независимости Алжира в прошлом веке. Выросший в Сирии, в Османской империи, он, как говорили, служил командиром турецкого полка, прежде чем вернуться в самом начале века искать счастья в Алжире, в то время, когда он уже не мог обидеть жильцов. Именно оттуда, проезжая через Марокко, он предложил свои услуги повстанцу Джилани Зерхуни, которому помогал бороться с Мулаем Абдельазизом. Но вскоре после отъезда из Зерхуни его приветствовали в армии султана, который позже назначил его комиссаром полицейских сил, созданных после Альхесираса в марокканских портах. После 1912 года он оставался на этих функциях, но в единственной зоне Танжера, оставленной по специальному статуту за пределами Протектората. Он все еще был там, когда четыре месяца назад в марте 1915 года он внезапно исчез. Обнаружив с тех пор, его след в зоне перешел в Испанию, чтобы увидеть, как он снова появляется в июле в</w:t>
      </w:r>
    </w:p>
    <w:p w:rsidR="00101462" w:rsidRDefault="002F4CBD">
      <w:pPr>
        <w:pStyle w:val="11"/>
        <w:spacing w:after="640"/>
        <w:ind w:firstLine="140"/>
        <w:jc w:val="both"/>
      </w:pPr>
      <w:r>
        <w:t>Племена, окружавшие Тазу, французы справедливо беспокоили. Он прибыл, чтобы возглавить вооруженную борьбу против них, где, со своей стороны, кади Абделькрим пытался возглавить рифаинов (3-й).</w:t>
      </w:r>
    </w:p>
    <w:p w:rsidR="00101462" w:rsidRDefault="002F4CBD">
      <w:pPr>
        <w:pStyle w:val="11"/>
        <w:spacing w:after="500" w:line="0" w:lineRule="atLeast"/>
        <w:ind w:firstLine="0"/>
        <w:jc w:val="center"/>
      </w:pPr>
      <w:r>
        <w:t>*** *</w:t>
      </w:r>
    </w:p>
    <w:p w:rsidR="00101462" w:rsidRDefault="002F4CBD">
      <w:pPr>
        <w:pStyle w:val="11"/>
        <w:spacing w:after="1440"/>
        <w:ind w:firstLine="960"/>
        <w:jc w:val="both"/>
      </w:pPr>
      <w:r>
        <w:t>Выяснилось бы еще, что под турецким брендом это прежде всего немецкая компания. Потому что в то время, когда по направлению к Тазе Абдельмалек пытался остепениться, здесь возвращался в Мелилью немец, некий Фарле, уже известный там тем, что перед войной служил инженером на шахте Бени-Боу. . Связавшись с Си Мохаммедом, он сначала попросил его объявить об этом и отвести его к своему отцу Абделькриму в Аждир (38). Но ясно, что, воспользовавшись этим случаем, он также сообщил ему о своих предложениях вооружить и заплатить две тысячи рифаинов, которые подчинятся приказам Абдельмалека (39). Очевидно, что Риф будет вознагражден за свой вклад, а мирный договор, по крайней мере, сохранит независимость</w:t>
      </w:r>
    </w:p>
    <w:p w:rsidR="00101462" w:rsidRDefault="002F4CBD">
      <w:pPr>
        <w:pStyle w:val="20"/>
        <w:numPr>
          <w:ilvl w:val="0"/>
          <w:numId w:val="12"/>
        </w:numPr>
        <w:tabs>
          <w:tab w:val="left" w:pos="2350"/>
        </w:tabs>
        <w:spacing w:after="160"/>
        <w:ind w:firstLine="1160"/>
        <w:jc w:val="both"/>
      </w:pPr>
      <w:r>
        <w:t>Многие авторы и различные источники называют Абдельмалека сыном великого Абделькадера. Затем он сам представился таковым. Несомненно, для кого-то это ошибка, а для него обман. У нас есть основания полагать, что на самом деле он был сыном Мохиддина, который сам был сыном Абделькадера. Официальное письмо Мулая Абдельхафида, которое мы нашли опубликованным в то время в «Телеграме дель Риф» от 6 апреля 1911 г., было отправлено ему со следующим адресом: «Нашему доброму и благородному слуге, комиссару нашего визиря по вооруженным силам. Полицейского в портах нашей Счастливой Империи, Талеб Абдельмалек бен Мохиеддин. ". О становлении Абдельмалека см. «Bulletin du Comité de l'Afrique française», август и сентябрь 1915 г. и январь 1916 г.; Мохаммад Азеркане; Ад-Дилл аль-Вариф фи Мухарабат ар-Риф, стр. 18 кв.м. рукописи (указ. соч.); Абдеррахман Бен Зидан; Итаф ААам ан-Нас би джамаль Ахбар Хадират Микнас, Рабат, 1929, том. я, стр. 407 и 410. Это было в июле 1915 г., когда французам сообщили, что Абдельмалек только что прибыл в Тазу («Ежемесячный отчет протектората», июль 1915 г.).</w:t>
      </w:r>
    </w:p>
    <w:p w:rsidR="00101462" w:rsidRDefault="002F4CBD">
      <w:pPr>
        <w:pStyle w:val="20"/>
        <w:numPr>
          <w:ilvl w:val="0"/>
          <w:numId w:val="12"/>
        </w:numPr>
        <w:tabs>
          <w:tab w:val="left" w:pos="2350"/>
        </w:tabs>
        <w:spacing w:after="160"/>
        <w:ind w:firstLine="1160"/>
        <w:jc w:val="both"/>
      </w:pPr>
      <w:r>
        <w:t>Французские разведывательные службы объявили в июне 1915 года о прибытии в Малагу человека, которого они назвали «немецким инженером Лангом, известным как «Фарр» (Lyautey V African, op. cit., p. 285, примечание, vol. III). Фактически, рифейнцы обычно называли этого персонажа сокращенным именем «Фарр». См. М. Азеркане, op. соч., с. 19 рукописи. См. также Рукопись La Réunion, перевод Тами Эль Аземмури, op. сл., гл. Прибытие Фарле.</w:t>
      </w:r>
    </w:p>
    <w:p w:rsidR="00101462" w:rsidRDefault="002F4CBD">
      <w:pPr>
        <w:pStyle w:val="20"/>
        <w:numPr>
          <w:ilvl w:val="0"/>
          <w:numId w:val="12"/>
        </w:numPr>
        <w:tabs>
          <w:tab w:val="left" w:pos="2350"/>
        </w:tabs>
        <w:spacing w:line="233" w:lineRule="auto"/>
        <w:ind w:firstLine="1160"/>
        <w:jc w:val="both"/>
      </w:pPr>
      <w:r>
        <w:t>Устные показания Ахмеда Хатими из Аждира, собранные автором. Хатими, родственник кадия Абделькрима, сам должен был принимать и сопровождать в своих путешествиях того, кого он называет «германским консулом по имени Фарр».</w:t>
      </w:r>
    </w:p>
    <w:p w:rsidR="00101462" w:rsidRDefault="002F4CBD">
      <w:pPr>
        <w:pStyle w:val="20"/>
        <w:numPr>
          <w:ilvl w:val="0"/>
          <w:numId w:val="12"/>
        </w:numPr>
        <w:tabs>
          <w:tab w:val="left" w:pos="2350"/>
        </w:tabs>
        <w:spacing w:after="320" w:line="230" w:lineRule="auto"/>
        <w:ind w:firstLine="1160"/>
        <w:jc w:val="both"/>
        <w:sectPr w:rsidR="00101462">
          <w:headerReference w:type="even" r:id="rId232"/>
          <w:headerReference w:type="default" r:id="rId233"/>
          <w:footerReference w:type="even" r:id="rId234"/>
          <w:footerReference w:type="default" r:id="rId235"/>
          <w:type w:val="continuous"/>
          <w:pgSz w:w="25450" w:h="31680"/>
          <w:pgMar w:top="2077" w:right="3630" w:bottom="934" w:left="3540" w:header="0" w:footer="3" w:gutter="0"/>
          <w:cols w:space="720"/>
          <w:noEndnote/>
          <w:docGrid w:linePitch="360"/>
          <w15:footnoteColumns w:val="1"/>
        </w:sectPr>
      </w:pPr>
      <w:r>
        <w:t xml:space="preserve">Г-н Азеркане сообщает нам, что он действительно делал эти предложения племени Бени Саид, op. соч., стр. 18, 19.</w:t>
      </w:r>
    </w:p>
    <w:p w:rsidR="00101462" w:rsidRDefault="002F4CBD">
      <w:pPr>
        <w:pStyle w:val="11"/>
        <w:spacing w:after="160"/>
        <w:ind w:firstLine="140"/>
        <w:jc w:val="both"/>
      </w:pPr>
      <w:r>
        <w:lastRenderedPageBreak/>
        <w:t>племена, которых еще не покорила Испания (39*). Ни один документ не позволяет нам на самом деле удостовериться, что обещание было действительно сформулировано Фарле. Но как иначе объяснить, что Мухаммед через несколько недель внес, как мы увидим, указанную возможность в политические планы, которые он намеревался в будущем осуществить вместе со своим отцом? (40)</w:t>
      </w:r>
    </w:p>
    <w:p w:rsidR="00101462" w:rsidRDefault="002F4CBD">
      <w:pPr>
        <w:pStyle w:val="11"/>
        <w:spacing w:after="440"/>
        <w:ind w:firstLine="960"/>
        <w:jc w:val="both"/>
      </w:pPr>
      <w:r>
        <w:t>Когда, в свою очередь, кади Абделькрим приветствовал немца, он не обиделся и на вторжение последнего в игру, так как она уже была запущена. Как только он узнал о его расположении, он поселил его у Ахмеда Хатими, родственника, чтобы позволить ему принимать там на досуге главных знатных людей Бени Уриагель. И так продолжалось восемнадцать дней до того момента, пока Хатими не получил предупреждение от Шарифа Бурджилы лично (41). Буржила? Достаточно сказать, что в Нокуре Гавила узнал об этом и не одобрял этого.</w:t>
      </w:r>
    </w:p>
    <w:p w:rsidR="00101462" w:rsidRDefault="002F4CBD">
      <w:pPr>
        <w:pStyle w:val="20"/>
        <w:spacing w:after="440" w:line="240" w:lineRule="exact"/>
        <w:ind w:firstLine="0"/>
        <w:jc w:val="center"/>
      </w:pPr>
      <w:r>
        <w:t>*** *</w:t>
      </w:r>
    </w:p>
    <w:p w:rsidR="00101462" w:rsidRDefault="002F4CBD">
      <w:pPr>
        <w:pStyle w:val="11"/>
        <w:spacing w:after="1100"/>
        <w:ind w:firstLine="960"/>
        <w:jc w:val="both"/>
      </w:pPr>
      <w:r>
        <w:t xml:space="preserve">Мы видели, что в отношении как отца Абделькрима, так и сына Мохаммеда Гавила питал самые серьезные подозрения. Вот отец, по крайней мере, уже два месяца вел себя так, как будто сам хотел оправдать эти подозрения. Поэтому Гавила одно за другим отмечал его несвоевременные проявления, о которых он немедленно уведомлял Мелилью телеграммой. На этом точность показаний, их серьезность, их накопление закончились.</w:t>
      </w:r>
    </w:p>
    <w:p w:rsidR="00101462" w:rsidRDefault="002F4CBD">
      <w:pPr>
        <w:pStyle w:val="20"/>
        <w:spacing w:after="100" w:line="233" w:lineRule="auto"/>
        <w:ind w:firstLine="1200"/>
        <w:jc w:val="both"/>
      </w:pPr>
      <w:r>
        <w:t>(39*) 11 января 1916 г. Генеральная резиденция в Рабате передала в Париж текст листовки, в которой говорилось, что она была изъята у бени макстара, племени в районе Уэззан, и где говорилось, что а Турция гарантировала марокканцам независимость (Историческая служба де л'Арме в Винсенне, SHA, E. 12 bis).</w:t>
      </w:r>
    </w:p>
    <w:p w:rsidR="00101462" w:rsidRDefault="002F4CBD">
      <w:pPr>
        <w:pStyle w:val="20"/>
        <w:numPr>
          <w:ilvl w:val="0"/>
          <w:numId w:val="12"/>
        </w:numPr>
        <w:tabs>
          <w:tab w:val="left" w:pos="2350"/>
        </w:tabs>
        <w:spacing w:after="100"/>
        <w:ind w:firstLine="1200"/>
        <w:jc w:val="both"/>
      </w:pPr>
      <w:r>
        <w:t xml:space="preserve">В Рукописи Воссоединения, op. cit., Мохаммед бен Абделькрим лишь частично подтвердит наше утверждение, хотя, конечно, с осторожностью, учитывая условия, в которых была написана рукопись, он скажет, что внимательно выслушал предложения немца: «Этот человек [Фарле] был нанят в качестве инженера в Бени Бу Ифрур немецкой компании перед Великой войной, но мы плохо знали друг друга. Когда я спросил его, чего он от нас ожидает, он сказал: «Я хотел бы, чтобы вы помогли мне отправиться в Риф и вести там мою пропаганду против Франции». ". Я объяснил ему, что, учитывая положение Рифа в зоне испанского протектората, рифы не пойдут на такую ​​деятельность и что их единственным врагом является Испания, которая пришла оккупировать их страну. "И твой отец", он сказал. Я ответил, что как его заявления, так и новости, которые я получил по этому поводу, привели к убеждению, что мой отец хотел сохранять нейтралитет. (Прибытие Парле). Эта предполагаемая сдержанность Мохаммеда перед предложениями Фарле абсолютно противоречит всему последующему, как мы установили на массе неопровержимых документов.</w:t>
      </w:r>
    </w:p>
    <w:p w:rsidR="00101462" w:rsidRDefault="002F4CBD">
      <w:pPr>
        <w:pStyle w:val="20"/>
        <w:numPr>
          <w:ilvl w:val="0"/>
          <w:numId w:val="12"/>
        </w:numPr>
        <w:tabs>
          <w:tab w:val="left" w:pos="3530"/>
        </w:tabs>
        <w:spacing w:after="300"/>
        <w:ind w:left="1180" w:firstLine="0"/>
        <w:jc w:val="both"/>
      </w:pPr>
      <w:r>
        <w:t>Свидетельство Ахмеда Хатими, упомянутое выше, н. 38.</w:t>
      </w:r>
    </w:p>
    <w:p w:rsidR="00101462" w:rsidRDefault="002F4CBD">
      <w:pPr>
        <w:pStyle w:val="11"/>
        <w:spacing w:after="160"/>
        <w:ind w:firstLine="0"/>
        <w:jc w:val="both"/>
      </w:pPr>
      <w:r>
        <w:t xml:space="preserve">подорвав господствовавший там скептицизм по этому делу. Прежде всего, это был новый факт турецкой пропаганды, который нельзя было отрицать, учитывая документы, письма или трактаты, полученные от нее. Теперь пошли даже разговоры о немецком присутствии. Наконец, следует отметить, что генерал Джордана, получивший звание верховного комиссара, его преемнику в Мелилье Айзпуру пришлось по-новому, менее избирательно взглянуть на различные проблемы, поставленные перед ним с середины июля (1915 г.). Все это означало, что 3 августа Рикельме, глава «Офичина Сентрал», был вынужден спросить Мохаммеда, сотрудника и друга, что он знал о протурецком движении, о котором сообщалось в «Риф».</w:t>
      </w:r>
    </w:p>
    <w:p w:rsidR="00101462" w:rsidRDefault="002F4CBD">
      <w:pPr>
        <w:pStyle w:val="11"/>
        <w:spacing w:after="160"/>
        <w:ind w:firstLine="960"/>
        <w:jc w:val="both"/>
      </w:pPr>
      <w:r>
        <w:t xml:space="preserve">С видом человека, который сам бы обратил на это лишь рассеянное внимание, Си Моханд — как его там звали прежде всего — без церемоний распаковал массу важной информации. Вся эта суматоха была, по его мнению, осуществлением уже старого проекта, так как девять или десять месяцев назад турецкий эмиссар приехал сообщить об этом его отцу. В общем плане, направленном на то, чтобы поднять свои колонии, населенные мусульманами, против Франции и Англии, здесь речь шла о броске рифенов на юг, против французских позиций. Для этой цели был выбран вождь по имени Абдельмалек на основании прошлого, подробности которого были известны Мухаммеду. А в это время он уже тяготел вокруг Тазы, ему помогали турецкие офицеры, а то и, по некоторым слухам, немецкие советники.</w:t>
      </w:r>
    </w:p>
    <w:p w:rsidR="00101462" w:rsidRDefault="002F4CBD">
      <w:pPr>
        <w:pStyle w:val="11"/>
        <w:spacing w:after="160"/>
        <w:ind w:firstLine="960"/>
        <w:jc w:val="both"/>
      </w:pPr>
      <w:r>
        <w:t>Тон Мохаммеда, как правило, заставлял людей думать, что ни он, ни его отец до сих пор не были замешаны в этом деле. Но нельзя было сказать, что в будущем будет так же. Потому что, подобно добрым марокканцам — а тут Мохаммед загорелся — как мы могли упустить эту возможность сбросить французское иго? Более того, если бы среди рифаинов в движение интегрировались только те, кто ненавидел Испанию, они могли бы на досуге настроить его против нее (</w:t>
      </w:r>
      <w:r>
        <w:rPr>
          <w:vertAlign w:val="superscript"/>
        </w:rPr>
        <w:footnoteReference w:id="299"/>
      </w:r>
      <w:r>
        <w:t>).</w:t>
      </w:r>
    </w:p>
    <w:p w:rsidR="00101462" w:rsidRDefault="002F4CBD">
      <w:pPr>
        <w:pStyle w:val="11"/>
        <w:spacing w:after="160"/>
        <w:ind w:firstLine="960"/>
        <w:jc w:val="both"/>
      </w:pPr>
      <w:r>
        <w:t>Вынужденный говорить, Мохаммед поэтому, ничего не отрицая, приложил к тому, чтобы усомниться в своей действительной роли и роли своего отца. Но, будучи уверенным, что в конце концов истина будет известна, она предвосхищает единственные соображения, которые могли бы сделать ее приемлемой.</w:t>
      </w:r>
    </w:p>
    <w:p w:rsidR="00101462" w:rsidRDefault="002F4CBD">
      <w:pPr>
        <w:pStyle w:val="11"/>
        <w:spacing w:after="160"/>
        <w:ind w:firstLine="960"/>
        <w:jc w:val="both"/>
        <w:sectPr w:rsidR="00101462">
          <w:headerReference w:type="even" r:id="rId236"/>
          <w:headerReference w:type="default" r:id="rId237"/>
          <w:footerReference w:type="even" r:id="rId238"/>
          <w:footerReference w:type="default" r:id="rId239"/>
          <w:headerReference w:type="first" r:id="rId240"/>
          <w:footerReference w:type="first" r:id="rId241"/>
          <w:pgSz w:w="25450" w:h="31680"/>
          <w:pgMar w:top="2077" w:right="3630" w:bottom="934" w:left="3540" w:header="0" w:footer="3" w:gutter="0"/>
          <w:cols w:space="720"/>
          <w:noEndnote/>
          <w:titlePg/>
          <w:docGrid w:linePitch="360"/>
          <w15:footnoteColumns w:val="1"/>
        </w:sectPr>
      </w:pPr>
      <w:r>
        <w:t xml:space="preserve">И действительно, полковник Рикельме, по-видимому, только просил, чтобы его убедили. Возможно, по дружбе, но прежде всего по политическим причинам. В сущности, он не огорчился, увидев, что намечается диверсия, которая значительно облегчит Испанию за счет французов, которые в его глазах были не партнерами, а нагло счастливыми соперниками. Поэтому, если он был вынужден в ходе своего доклада указать как определенные</w:t>
      </w:r>
      <w:r>
        <w:softHyphen/>
      </w:r>
    </w:p>
    <w:p w:rsidR="00101462" w:rsidRDefault="002F4CBD">
      <w:pPr>
        <w:pStyle w:val="11"/>
        <w:spacing w:after="160"/>
        <w:ind w:firstLine="0"/>
        <w:jc w:val="both"/>
      </w:pPr>
      <w:r>
        <w:t>Что касается роли в этом деле кади Абделькрима, то он просто не стал вовлекать в дело и своего сына, который, будучи информированным в течение нескольких месяцев, тем не менее хранил обо всем тревожное молчание. С другой стороны, задаваясь вопросом об отношении к ней как к нейтральной стране, он не видел, сказал он, в каком качестве Испания будет запрещать Турции, воюющей против Франции, беспокоить своего противника из до сих пор не оккупированных областей. Если, тем не менее, она думала об этой вечеринке, нужно было знать, что предприятие небезопасно. Потому что, если вы не считаете внутри самого движения надежных друзей, способных навязывать себя, все, что вы получите, будет, по его собственным словам, «привлечь против нас весь этот поток мятежа для великой пользы действий по-французски, но к большому нашему ущербу" (</w:t>
      </w:r>
      <w:r>
        <w:rPr>
          <w:vertAlign w:val="superscript"/>
        </w:rPr>
        <w:footnoteReference w:id="300"/>
      </w:r>
      <w:r>
        <w:t>).</w:t>
      </w:r>
    </w:p>
    <w:p w:rsidR="00101462" w:rsidRDefault="002F4CBD">
      <w:pPr>
        <w:pStyle w:val="11"/>
        <w:spacing w:after="480"/>
        <w:ind w:firstLine="920"/>
        <w:jc w:val="both"/>
      </w:pPr>
      <w:r>
        <w:t xml:space="preserve">В общем, либо мы скрестили руки на груди — и это, вероятно, было предпочтительнее, — либо мы рискнули поставить холу. В обоих случаях было ясно, хотя об этом и не говорилось, что присутствие в инкриминируемом движении кади Абделькрима было полезным, если не необходимым. А так как, наконец, решение требовало дополнительной информации, полковник Рикельме закончил свой отчет пожеланием Мохаммеда, своего сотрудника, который предложил провести в своем племени, во время его предстоящего отъезда из Рамадана, тщательное расследование (</w:t>
      </w:r>
      <w:r>
        <w:rPr>
          <w:vertAlign w:val="superscript"/>
        </w:rPr>
        <w:footnoteReference w:id="301"/>
      </w:r>
      <w:r>
        <w:t>). Диалектика полковника Рикельме привела к тому, что он дал карт-бланш кади Абделькриму, а также Си Моханду, чтобы тайно контролировать в пользу Испании антифранцузскую агитацию, инспирированную турками.</w:t>
      </w:r>
    </w:p>
    <w:p w:rsidR="00101462" w:rsidRDefault="002F4CBD">
      <w:pPr>
        <w:pStyle w:val="11"/>
        <w:spacing w:after="480" w:line="0" w:lineRule="atLeast"/>
        <w:ind w:firstLine="0"/>
        <w:jc w:val="center"/>
      </w:pPr>
      <w:r>
        <w:t>** В</w:t>
      </w:r>
    </w:p>
    <w:p w:rsidR="00101462" w:rsidRDefault="002F4CBD">
      <w:pPr>
        <w:pStyle w:val="11"/>
        <w:spacing w:after="480"/>
        <w:ind w:firstLine="920"/>
        <w:jc w:val="both"/>
      </w:pPr>
      <w:r>
        <w:t xml:space="preserve">Предложение было очень ясным, но немного запоздалым. Потому что другой выбор уже был зафиксирован на том уровне, где принималось решение. Непосредственная опасность, как это воспринималось на этом уровне, заключалась в том, чтобы турки заручились поддержкой рифаинов с, как следствие, конфискацией испанских титулов. Таким образом, единственным средством, если приходилось иметь дело с самыми неотложными делами, было строгое соблюдение нейтралитета. В то же время это был самый верный способ сохранить свои шансы и на будущее. Из Альхесираса Испания выполняла в Марокко миссию, которую в то время возложили на нее без разбора нации, противостоявшие друг другу в войне. Таким образом, в случае победы Германии Берлин не мог бы противостоять испанцам, если бы они не оказали в его пользу согласились предать мандат, который они получили от всей Европы. С другой стороны, нет ничего более серьезного, чем дать повод Франции, если победят союзники, обвинить в этой же измене Испанию.</w:t>
      </w:r>
    </w:p>
    <w:p w:rsidR="00101462" w:rsidRDefault="002F4CBD">
      <w:pPr>
        <w:pStyle w:val="11"/>
        <w:spacing w:after="80"/>
        <w:ind w:firstLine="1000"/>
        <w:jc w:val="both"/>
      </w:pPr>
      <w:r>
        <w:t>Вооруженный этими принципами, комиссар генерал Индаве был отправлен в Мелилью, чтобы привести ситуацию в порядок. Прибыв 6 августа, он заставил Мохаммеда написать письмо отцу 7-го. Письмо диктовало, очевидно, и подробно формулировало официальную позицию Испании. В заключение последовали следующие предписания:</w:t>
      </w:r>
    </w:p>
    <w:p w:rsidR="00101462" w:rsidRDefault="002F4CBD">
      <w:pPr>
        <w:pStyle w:val="11"/>
        <w:spacing w:after="360"/>
        <w:ind w:left="1820" w:firstLine="600"/>
        <w:jc w:val="both"/>
      </w:pPr>
      <w:r>
        <w:lastRenderedPageBreak/>
        <w:t>«Поэтому необходимо, поскольку это приказ, данный вам генералом, чтобы вы воздерживались от поддержки каких-либо действий ни в пользу Турции, ни в пользу другого государства. Напротив, вы должны противодействовать этому изо всех сил и призывать всех наших друзей сделать то же самое, упорно и без слабости посвятив себя единственному делу, которое в зоне, отведенной под протекторат Испании, является законным делом, а именно делу Сама Испания. Этого и ждет от нас генерал. » (</w:t>
      </w:r>
      <w:r>
        <w:rPr>
          <w:vertAlign w:val="superscript"/>
        </w:rPr>
        <w:footnoteReference w:id="302"/>
      </w:r>
      <w:r>
        <w:t>).</w:t>
      </w:r>
    </w:p>
    <w:p w:rsidR="00101462" w:rsidRDefault="002F4CBD">
      <w:pPr>
        <w:pStyle w:val="11"/>
        <w:spacing w:after="140"/>
        <w:ind w:firstLine="1000"/>
        <w:jc w:val="both"/>
      </w:pPr>
      <w:r>
        <w:t>Мы видим, что, между прочим, в конце предложения Мухаммед оказывается связанным со своим отцом в официальном уведомлении и, следовательно, в неодобрении генерала. То есть к нему в высших эшелонах власти уже не относились так снисходительно, как к его непосредственному командиру, полковнику Рикельме. Что касается его отца, обратите внимание на почти звериную твердость тона, который он использует по отношению к нему, что выдает некоторый разрыв между информацией от испанцев и реальным положением дел. Кади Абделькрим уже не был таким, как раньше, простым исполнителем, которого можно упрекнуть. Впервые начав практиковать двойную игру, он уже четыре года был в состоянии сделать себя немного менее доступным. Прежде всего, эта двойная игра сама по себе свидетельствовала о возросшем сопротивлении, встречавшемся в племенах, испанская компания и прогрессирующий износ средств, применяемых для его преодоления. За исключением редких исключений, в том числе полковника Рикельме, мы не заметили с испанской стороны этого капитального строительства. Также и в нынешнем поведении кадия Абделькрима мы видели только шалость, а он отвечал на необратимую необходимость.</w:t>
      </w:r>
    </w:p>
    <w:p w:rsidR="00101462" w:rsidRDefault="002F4CBD">
      <w:pPr>
        <w:pStyle w:val="11"/>
        <w:spacing w:after="160"/>
        <w:ind w:firstLine="1000"/>
        <w:jc w:val="both"/>
      </w:pPr>
      <w:r>
        <w:t>Что же тогда сказать о том, что в настоящее время кади Абделькрим уже не пытался восполнить утраченную известность, поддерживая турок? Именно в нем самом его недавние контакты с немецким Фарле, открыв новые перспективы, возродили из пепла старый патриотизм, который все еще тлел там. Поскольку Германия предлагала сохранить независимость Рифа, борьба с Францией перестала быть отвлекающим маневром, ибо она определенно помогла бы создать благодаря победе Германии условия, которые позволили бы выполнить обещание. И если у рифаинов стремление к независимости перестало быть утопией, то уже не разрешалось ограничиваться, как до сих пор, льстивым ему, чтобы лучше ввести его в заблуждение. Мы должны были по-настоящему гальванизировать его, имея в виду, конечно, необходимое поражение французов, но кроме того,</w:t>
      </w:r>
    </w:p>
    <w:p w:rsidR="00101462" w:rsidRDefault="002F4CBD">
      <w:pPr>
        <w:pStyle w:val="11"/>
        <w:spacing w:after="160"/>
        <w:ind w:firstLine="920"/>
        <w:jc w:val="both"/>
      </w:pPr>
      <w:r>
        <w:t>Эта совсем недавняя метаморфоза, о которой в Мелилье еще никто не подозревал, не могла не привести к разрыву с Испанией. Однако на данный момент кади Абделькрим был либо слишком искусным, либо слишком неуверенным, чтобы объявить о своей новой игре и оторваться в одиночку, пока двое его сыновей все еще находились в руках будущего противника. Поэтому на предписания, которые были ему переданы, он дал смешанный ответ. Поскольку его превосходительство генерал просил его сохранять нейтралитет, он обещал воздерживаться от любого прямого и слишком заметного вмешательства в кампанию, поддерживаемую турками. Он должен был, однако, честно сказать, что он не мог избежать этого совершенно; во-первых, потому что ему самому нужно было наладить хорошие отношения с людьми своего племени, затем,</w:t>
      </w:r>
      <w:r>
        <w:rPr>
          <w:vertAlign w:val="superscript"/>
        </w:rPr>
        <w:footnoteReference w:id="303"/>
      </w:r>
      <w:r>
        <w:t>). Таким образом, тонко смешивая дух мятежа с духом покорности, он, вероятно, надеялся сэкономить время. Потому что сама его праща, представленная как следствие слишком благонамеренной дружбы, хотела меньше волноваться, чем прикасаться. Она давала надежду, что с терпением и хорошими аргументами мы дойдем до конца. И это привело бы к окончанию поста. Затем его сыновья присоединялись к нему по случаю их отпуска, и со своим старшим он мог свободно решать, что делать.</w:t>
      </w:r>
    </w:p>
    <w:p w:rsidR="00101462" w:rsidRDefault="002F4CBD">
      <w:pPr>
        <w:pStyle w:val="11"/>
        <w:spacing w:after="460"/>
        <w:ind w:firstLine="920"/>
        <w:jc w:val="both"/>
      </w:pPr>
      <w:r>
        <w:t>Но это игнорирование того, что в Мелилье уже подумывали именно о том, чтобы не дать своим двум сыновьям сбежать под предлогом отпуска, и что решение скоро будет принято (</w:t>
      </w:r>
      <w:r>
        <w:rPr>
          <w:vertAlign w:val="superscript"/>
        </w:rPr>
        <w:footnoteReference w:id="304"/>
      </w:r>
      <w:r>
        <w:t>). Особенно без вторжения, в дуэте, где партнером у него была только Мелилья, буйного дополнительного исполнителя, который собирался составить Гавилу, Нокура.</w:t>
      </w:r>
    </w:p>
    <w:p w:rsidR="00101462" w:rsidRDefault="002F4CBD">
      <w:pPr>
        <w:pStyle w:val="11"/>
        <w:spacing w:after="540" w:line="0" w:lineRule="atLeast"/>
        <w:ind w:firstLine="0"/>
        <w:jc w:val="center"/>
      </w:pPr>
      <w:r>
        <w:t>** £</w:t>
      </w:r>
    </w:p>
    <w:p w:rsidR="00101462" w:rsidRDefault="002F4CBD">
      <w:pPr>
        <w:pStyle w:val="11"/>
        <w:spacing w:after="100" w:line="233" w:lineRule="auto"/>
        <w:ind w:firstLine="920"/>
        <w:jc w:val="both"/>
        <w:sectPr w:rsidR="00101462">
          <w:headerReference w:type="even" r:id="rId242"/>
          <w:headerReference w:type="default" r:id="rId243"/>
          <w:footerReference w:type="even" r:id="rId244"/>
          <w:footerReference w:type="default" r:id="rId245"/>
          <w:type w:val="continuous"/>
          <w:pgSz w:w="25450" w:h="31680"/>
          <w:pgMar w:top="2077" w:right="3630" w:bottom="934" w:left="3540" w:header="0" w:footer="3" w:gutter="0"/>
          <w:cols w:space="720"/>
          <w:noEndnote/>
          <w:docGrid w:linePitch="360"/>
          <w15:footnoteColumns w:val="1"/>
        </w:sectPr>
      </w:pPr>
      <w:r>
        <w:t xml:space="preserve">Несомненно, что Гавила также ничего не знал о последних проектах, задуманных Абделькримом и его сыном, проектах, которые после стольких лет всегда искреннего сотрудничества, даже когда пламя погасло</w:t>
      </w:r>
    </w:p>
    <w:p w:rsidR="00101462" w:rsidRDefault="002F4CBD">
      <w:pPr>
        <w:pStyle w:val="11"/>
        <w:spacing w:after="100" w:line="233" w:lineRule="auto"/>
        <w:ind w:firstLine="0"/>
        <w:jc w:val="both"/>
      </w:pPr>
      <w:r>
        <w:lastRenderedPageBreak/>
        <w:t>исчезли, собирались в первый раз, чтобы поставить их на путь, который Испания встала. Но в течение долгого времени он делал дело этих двух людей личным делом, и его враждебность побуждала его видеть в двойной игре, которую они должны были вести, только то, что они проявляли из враждебности к его стране. Однако он особенно отметил в эти последние месяцы возобновление влияния, которое они, таким образом, внезапно узнали у сопротивляющихся. Вдали от общих воззрений, в которых возник полковник Рикельме, он не мог представить себе, что можно, раздувая огонь, сдерживать пожар. Откуда та тревога, в которую его повергло вмешательство турок, вырвавших к тому же из его рук все положение. Тревога удвоилась с появлением немецкого эмиссара в Риф.</w:t>
      </w:r>
      <w:r>
        <w:rPr>
          <w:vertAlign w:val="superscript"/>
        </w:rPr>
        <w:footnoteReference w:id="305"/>
      </w:r>
      <w:r>
        <w:t>). Как же тогда могут быть какие-либо сомнения относительно заговора, его масштабов и его осуществления вокруг кади Абделькрима, который сам скрывался и передавался до последнего момента своим сыном Мухаммедом, в полной «Официне Центральной», мозге испанской информации? Если бы Мохаммеду удалось вовремя выбраться из Мелильи, чтобы не попасть в заложники перед тем, как присоединиться к восстанию, то все было бы готово. Именно этого Гавила боялся больше всего на свете. Уже 1 июля (1915 г.) он объяснял это так:</w:t>
      </w:r>
    </w:p>
    <w:p w:rsidR="00101462" w:rsidRDefault="002F4CBD">
      <w:pPr>
        <w:pStyle w:val="11"/>
        <w:spacing w:after="240"/>
        <w:ind w:left="1780" w:firstLine="580"/>
        <w:jc w:val="both"/>
      </w:pPr>
      <w:r>
        <w:t>«Надежная информация уверяет меня, что фких Абделькрим ожидает прибытия своего сына Си Моханда, кади в Мелилью, чтобы он мог открыто работать против Испании, потому что он больше не присоединится к Мелилье. Мне говорили об опасности, которую представляло бы прибытие Си Моханда в Бени Уриагель с такими замыслами из-за влияния, приобретенного им на фанатиков. » (</w:t>
      </w:r>
      <w:r>
        <w:rPr>
          <w:vertAlign w:val="superscript"/>
        </w:rPr>
        <w:footnoteReference w:id="306"/>
      </w:r>
      <w:r>
        <w:t>).</w:t>
      </w:r>
    </w:p>
    <w:p w:rsidR="00101462" w:rsidRDefault="002F4CBD">
      <w:pPr>
        <w:pStyle w:val="11"/>
        <w:spacing w:after="140"/>
        <w:ind w:firstLine="980"/>
        <w:jc w:val="both"/>
      </w:pPr>
      <w:r>
        <w:t>Гавила не знал, что, по крайней мере на этот раз, его предупреждение будет услышано. Поэтому он оставался начеку. Прошел июль, принесший с собой пачку новых свидетельств о происках отца, а никакой реакции в высших кругах еще не было. Итак, начался август, совпавший с месяцем Рамадан. Другими словами, через неделю-две и во всяком случае до вечеринки сын, если не будут приняты немедленные меры, просто прибудет в очередной отпуск. Таким образом, как и его отец, он будет вне досягаемости, и ничего нельзя будет предотвратить. Поэтому нужно было действовать, не теряя ни минуты. Такова была цель весьма неофициальной миссии, с которой капитан Сист прибыл в Мелилью.</w:t>
      </w:r>
    </w:p>
    <w:p w:rsidR="00101462" w:rsidRDefault="002F4CBD">
      <w:pPr>
        <w:pStyle w:val="11"/>
        <w:spacing w:after="540" w:line="0" w:lineRule="atLeast"/>
        <w:ind w:firstLine="0"/>
        <w:jc w:val="center"/>
      </w:pPr>
      <w:r>
        <w:t>*</w:t>
      </w:r>
      <w:r>
        <w:br/>
      </w:r>
      <w:r>
        <w:lastRenderedPageBreak/>
        <w:t>*ск</w:t>
      </w:r>
    </w:p>
    <w:p w:rsidR="00101462" w:rsidRDefault="002F4CBD">
      <w:pPr>
        <w:pStyle w:val="11"/>
        <w:spacing w:after="140"/>
        <w:ind w:firstLine="860"/>
        <w:jc w:val="both"/>
      </w:pPr>
      <w:r>
        <w:t>Прибыв из Нокура, где он сам был главой разведки, Сист прибежал в полдень 15 августа, чтобы постучать в дверь Мухаммеда, к которому он прильнул, докучая его вопросами и инсинуациями, чтобы прийти к откровенным обвинениям. Удивленный и потерявший всякое самообладание, Мухаммед, кажется, сразу пошел на провокацию, потому что выплюнул правду: все, что Сист уже знал, но и другие вещи, выходящие далеко за рамки его подозрений (30). О чем было доложено непосредственно генералу Айзпуру:</w:t>
      </w:r>
    </w:p>
    <w:p w:rsidR="00101462" w:rsidRDefault="002F4CBD">
      <w:pPr>
        <w:pStyle w:val="11"/>
        <w:spacing w:after="140"/>
        <w:ind w:left="1700" w:firstLine="600"/>
        <w:jc w:val="both"/>
      </w:pPr>
      <w:r>
        <w:t>«Нижеподписавшийся офицер, как мы читаем в отчете, имел беседу... с кади Си Моханд из «Офичина Сентрал»... и из его уст он услышал следующие замечания:</w:t>
      </w:r>
    </w:p>
    <w:p w:rsidR="00101462" w:rsidRDefault="002F4CBD">
      <w:pPr>
        <w:pStyle w:val="11"/>
        <w:numPr>
          <w:ilvl w:val="0"/>
          <w:numId w:val="13"/>
        </w:numPr>
        <w:tabs>
          <w:tab w:val="left" w:pos="2680"/>
        </w:tabs>
        <w:spacing w:after="140" w:line="233" w:lineRule="auto"/>
        <w:ind w:left="1700" w:firstLine="40"/>
        <w:jc w:val="both"/>
      </w:pPr>
      <w:r>
        <w:t>Он ненавидит французов. Поэтому он ищет и будет стремиться бороться с ними всеми имеющимися в его распоряжении средствами.</w:t>
      </w:r>
    </w:p>
    <w:p w:rsidR="00101462" w:rsidRDefault="002F4CBD">
      <w:pPr>
        <w:pStyle w:val="11"/>
        <w:numPr>
          <w:ilvl w:val="0"/>
          <w:numId w:val="13"/>
        </w:numPr>
        <w:tabs>
          <w:tab w:val="left" w:pos="2680"/>
        </w:tabs>
        <w:spacing w:after="140"/>
        <w:ind w:left="1700" w:firstLine="40"/>
        <w:jc w:val="both"/>
      </w:pPr>
      <w:r>
        <w:t>Он мечтает о величии мусульманского народа и горячо желает независимости еще не оккупированного Рифа.</w:t>
      </w:r>
    </w:p>
    <w:p w:rsidR="00101462" w:rsidRDefault="002F4CBD">
      <w:pPr>
        <w:pStyle w:val="11"/>
        <w:numPr>
          <w:ilvl w:val="0"/>
          <w:numId w:val="13"/>
        </w:numPr>
        <w:tabs>
          <w:tab w:val="left" w:pos="2680"/>
        </w:tabs>
        <w:spacing w:after="140"/>
        <w:ind w:left="1700" w:firstLine="40"/>
        <w:jc w:val="both"/>
      </w:pPr>
      <w:r>
        <w:t>Вполне может быть, что с окончанием нынешнего европейского конфликта территория и условия испанского протектората претерпят изменения.</w:t>
      </w:r>
      <w:r>
        <w:softHyphen/>
      </w:r>
      <w:r>
        <w:t>катионы: зона будет ограничена, а Протекторат уменьшен до регионов, оккупированных в настоящее время.</w:t>
      </w:r>
    </w:p>
    <w:p w:rsidR="00101462" w:rsidRDefault="002F4CBD">
      <w:pPr>
        <w:pStyle w:val="11"/>
        <w:numPr>
          <w:ilvl w:val="0"/>
          <w:numId w:val="13"/>
        </w:numPr>
        <w:tabs>
          <w:tab w:val="left" w:pos="2680"/>
        </w:tabs>
        <w:spacing w:after="140" w:line="233" w:lineRule="auto"/>
        <w:ind w:left="1700" w:firstLine="40"/>
        <w:jc w:val="both"/>
      </w:pPr>
      <w:r>
        <w:t>Партия младотурок работает над тем, чтобы настроить весь мусульманский мир против союзников.</w:t>
      </w:r>
    </w:p>
    <w:p w:rsidR="00101462" w:rsidRDefault="002F4CBD">
      <w:pPr>
        <w:pStyle w:val="11"/>
        <w:numPr>
          <w:ilvl w:val="0"/>
          <w:numId w:val="13"/>
        </w:numPr>
        <w:tabs>
          <w:tab w:val="left" w:pos="2680"/>
        </w:tabs>
        <w:spacing w:after="140" w:line="233" w:lineRule="auto"/>
        <w:ind w:left="1700" w:firstLine="40"/>
        <w:jc w:val="both"/>
      </w:pPr>
      <w:r>
        <w:t xml:space="preserve">Восстание означает провозглашение священной войны против всех тех, кто стремится угнетать ислам.</w:t>
      </w:r>
    </w:p>
    <w:p w:rsidR="00101462" w:rsidRDefault="002F4CBD">
      <w:pPr>
        <w:pStyle w:val="11"/>
        <w:numPr>
          <w:ilvl w:val="0"/>
          <w:numId w:val="13"/>
        </w:numPr>
        <w:tabs>
          <w:tab w:val="left" w:pos="2680"/>
        </w:tabs>
        <w:spacing w:after="2180"/>
        <w:ind w:left="1700" w:firstLine="40"/>
        <w:jc w:val="both"/>
      </w:pPr>
      <w:r>
        <w:t>Его отец, фких Си Абделькрим, как и он сам, с энтузиазмом поддержали эту идею. Они отстаивают его, и ничто не может отвлечь их от их цели.</w:t>
      </w:r>
    </w:p>
    <w:p w:rsidR="00101462" w:rsidRDefault="002F4CBD">
      <w:pPr>
        <w:pStyle w:val="20"/>
        <w:numPr>
          <w:ilvl w:val="0"/>
          <w:numId w:val="14"/>
        </w:numPr>
        <w:tabs>
          <w:tab w:val="left" w:pos="2360"/>
        </w:tabs>
        <w:spacing w:after="140" w:line="233" w:lineRule="auto"/>
        <w:ind w:firstLine="1140"/>
        <w:jc w:val="both"/>
        <w:sectPr w:rsidR="00101462">
          <w:headerReference w:type="even" r:id="rId246"/>
          <w:headerReference w:type="default" r:id="rId247"/>
          <w:footerReference w:type="even" r:id="rId248"/>
          <w:footerReference w:type="default" r:id="rId249"/>
          <w:headerReference w:type="first" r:id="rId250"/>
          <w:footerReference w:type="first" r:id="rId251"/>
          <w:pgSz w:w="25450" w:h="31680"/>
          <w:pgMar w:top="2077" w:right="3630" w:bottom="934" w:left="3540" w:header="0" w:footer="3" w:gutter="0"/>
          <w:cols w:space="720"/>
          <w:noEndnote/>
          <w:titlePg/>
          <w:docGrid w:linePitch="360"/>
          <w15:footnoteColumns w:val="1"/>
        </w:sectPr>
      </w:pPr>
      <w:r>
        <w:t>Полковник Рикельме должен был заявить позже, перед парламентской комиссией по расследованию «Ответственности», об этом уникальном интервью: «Глава «Oficina Indigena» Альхусемаса [Сист» явился в Мелилью, куда он прибыл, бесспорно, с порученной миссией. , ex исповедует», и преднамеренно... чтобы встретиться там с Абделькримом [Си Мохандом] и попытаться получить признания о его идеях и его сокровенных чувствах к Протекторату и действиям испанцев», De Anual a la Repûhlica, op. cit. ., стр. 118.</w:t>
      </w:r>
    </w:p>
    <w:p w:rsidR="00101462" w:rsidRDefault="002F4CBD">
      <w:pPr>
        <w:pStyle w:val="11"/>
        <w:numPr>
          <w:ilvl w:val="0"/>
          <w:numId w:val="13"/>
        </w:numPr>
        <w:tabs>
          <w:tab w:val="left" w:pos="2700"/>
        </w:tabs>
        <w:spacing w:after="100"/>
        <w:ind w:left="1720" w:firstLine="40"/>
        <w:jc w:val="both"/>
      </w:pPr>
      <w:r>
        <w:lastRenderedPageBreak/>
        <w:t>Первая задача, которую необходимо выполнить, будет состоять в том, чтобы назначить в неоккупированной зоне правительство, которое сможет, как только оно будет сформировано, иметь дело с Испанией.</w:t>
      </w:r>
    </w:p>
    <w:p w:rsidR="00101462" w:rsidRDefault="002F4CBD">
      <w:pPr>
        <w:pStyle w:val="11"/>
        <w:numPr>
          <w:ilvl w:val="0"/>
          <w:numId w:val="13"/>
        </w:numPr>
        <w:tabs>
          <w:tab w:val="left" w:pos="2700"/>
        </w:tabs>
        <w:spacing w:after="100"/>
        <w:ind w:left="1720" w:firstLine="40"/>
        <w:jc w:val="both"/>
      </w:pPr>
      <w:r>
        <w:t>Первым результатом фракции, возглавляемой им и его отцом, будет восстановление среди Бени Уриагель и во всех племенах вклада в войну.</w:t>
      </w:r>
    </w:p>
    <w:p w:rsidR="00101462" w:rsidRDefault="002F4CBD">
      <w:pPr>
        <w:pStyle w:val="11"/>
        <w:numPr>
          <w:ilvl w:val="0"/>
          <w:numId w:val="13"/>
        </w:numPr>
        <w:tabs>
          <w:tab w:val="left" w:pos="2700"/>
        </w:tabs>
        <w:spacing w:after="100"/>
        <w:ind w:left="1720" w:firstLine="40"/>
        <w:jc w:val="both"/>
      </w:pPr>
      <w:r>
        <w:t xml:space="preserve">Затем мы выставим войска, которые бросим на французов, без чего-либо, что при этом могло бы угрожать Испании. Несомненно, к кетту будет приставлена ​​сильная охрана. Но она не сделает враждебного жеста, пока наши собственные войска сдерживаются. Она будет сопротивляться этому наступлению только в надежде, что одно из соглашений, подписанных во времена мира в Европе, признает независимость неоккупированного Рифа.</w:t>
      </w:r>
    </w:p>
    <w:p w:rsidR="00101462" w:rsidRDefault="002F4CBD">
      <w:pPr>
        <w:pStyle w:val="11"/>
        <w:numPr>
          <w:ilvl w:val="0"/>
          <w:numId w:val="13"/>
        </w:numPr>
        <w:tabs>
          <w:tab w:val="left" w:pos="2700"/>
        </w:tabs>
        <w:spacing w:after="100"/>
        <w:ind w:left="1720" w:firstLine="40"/>
        <w:jc w:val="both"/>
      </w:pPr>
      <w:r>
        <w:t>Его отец больше не ступит на остров Алусемас [Нокурдж, и он не приедет в Мелилью, чтобы навестить ваше превосходительство.</w:t>
      </w:r>
    </w:p>
    <w:p w:rsidR="00101462" w:rsidRDefault="002F4CBD">
      <w:pPr>
        <w:pStyle w:val="11"/>
        <w:numPr>
          <w:ilvl w:val="0"/>
          <w:numId w:val="13"/>
        </w:numPr>
        <w:tabs>
          <w:tab w:val="left" w:pos="2700"/>
        </w:tabs>
        <w:spacing w:after="100" w:line="233" w:lineRule="auto"/>
        <w:ind w:left="1720" w:firstLine="40"/>
        <w:jc w:val="both"/>
      </w:pPr>
      <w:r>
        <w:t>Сам он считает, что оккупация будет гибелью его племени Бени Уриагель, и он выступит против этого.</w:t>
      </w:r>
    </w:p>
    <w:p w:rsidR="00101462" w:rsidRDefault="002F4CBD">
      <w:pPr>
        <w:pStyle w:val="11"/>
        <w:numPr>
          <w:ilvl w:val="0"/>
          <w:numId w:val="13"/>
        </w:numPr>
        <w:tabs>
          <w:tab w:val="left" w:pos="2700"/>
        </w:tabs>
        <w:spacing w:after="140"/>
        <w:ind w:left="1720" w:firstLine="40"/>
        <w:jc w:val="both"/>
      </w:pPr>
      <w:r>
        <w:t>Испании придется довольствоваться оккупированной территорией и отказаться от остальных. » (</w:t>
      </w:r>
      <w:r>
        <w:rPr>
          <w:vertAlign w:val="superscript"/>
        </w:rPr>
        <w:footnoteReference w:id="307"/>
      </w:r>
      <w:r>
        <w:t>).</w:t>
      </w:r>
    </w:p>
    <w:p w:rsidR="00101462" w:rsidRDefault="002F4CBD">
      <w:pPr>
        <w:pStyle w:val="11"/>
        <w:spacing w:after="140"/>
        <w:ind w:firstLine="940"/>
        <w:jc w:val="both"/>
      </w:pPr>
      <w:r>
        <w:t xml:space="preserve">Эти заявления звучали совсем иначе, чем осторожные признания, полученные до того. Подтвердив прежде всего, что Мохаммед был во всем отчасти связан с отцом, они показали, в какой неожиданной степени был замешан сам отец, так как он уже был занят сбором людей.</w:t>
      </w:r>
      <w:r>
        <w:softHyphen/>
      </w:r>
      <w:r>
        <w:t>поднять войска. Теперь, даже допустив, как он провозгласил, что он пошлет эти войска только против французов, он мог набрать их, только покончив в племенах с дивизиями, которые он имел, напротив, задачей стимулировать. . И Сист, предвидевший, конечно, это «исчезновение внутренней борьбы, раздирающей племена», справедливо встревожился постоянной опасностью действий против Испании, «которые из этого вытекали бы» (</w:t>
      </w:r>
      <w:r>
        <w:rPr>
          <w:vertAlign w:val="superscript"/>
        </w:rPr>
        <w:footnoteReference w:id="308"/>
      </w:r>
      <w:r>
        <w:t>).</w:t>
      </w:r>
    </w:p>
    <w:p w:rsidR="00101462" w:rsidRDefault="002F4CBD">
      <w:pPr>
        <w:pStyle w:val="11"/>
        <w:spacing w:after="160"/>
        <w:ind w:firstLine="940"/>
        <w:jc w:val="both"/>
      </w:pPr>
      <w:r>
        <w:t>Но, кроме того, какой смысл задавать эти вопросы сейчас? Потому что мы больше не должны были рассчитывать возможные последствия на испанской земле компании, созданной против Франции. Разве Мухаммед и его отец не заявляли, что собираются взяться за дело все еще независимого Рифа? Вероятно, они воздерживались от сомнений в присутствии испанцев в уже завоеванных племенах. Но если их план состоял в том, чтобы воспрепятствовать продолжению завоевания, запланированного протекторатом, то это потому, что, несмотря на их протесты, они вскоре направят свои удары в первую очередь на Испанию. Как же тогда не присоединиться к выводам Систа, который, заклеймив «опасное отношение семьи фикха Си Абделькрима», призвал к «мерам, чтобы раз и навсегда покончить с к диверсионной акции», которую проводила эта семья? (</w:t>
      </w:r>
      <w:r>
        <w:rPr>
          <w:vertAlign w:val="superscript"/>
        </w:rPr>
        <w:footnoteReference w:id="309"/>
      </w:r>
      <w:r>
        <w:t>).</w:t>
      </w:r>
    </w:p>
    <w:p w:rsidR="00101462" w:rsidRDefault="002F4CBD">
      <w:pPr>
        <w:pStyle w:val="11"/>
        <w:spacing w:after="220"/>
        <w:ind w:firstLine="920"/>
        <w:jc w:val="both"/>
      </w:pPr>
      <w:r>
        <w:t>Дело в любом случае считалось серьезным, поскольку Айзпуру немедленно передал его Джордане, верховному комиссару, который сам предупредил государственное министерство в Мадриде. Безусловно, необходимо было проверить показания Систа, который, как мы знали, разделял неприязнь Гавилы к Абделькриму и его сыну. Но, учитывая серьезность обвинения, мы также должны были без промедления принять превентивные меры. Отказ в отпуске для Мохаммеда и его брата был уже раз. Однако насколько эффективнее было бы захватить лично кади Абделькрима. Предполагалось, что это будет сделано 24 августа, во время визита генерала Айзпуру в Нокур. Если среди «друзей Испании» кади Абделькрим приходил, согласно правилу, приветствовать посетителя, Айзпуру предписывалось схватить его и доставить в Мелилью (</w:t>
      </w:r>
      <w:r>
        <w:rPr>
          <w:vertAlign w:val="superscript"/>
        </w:rPr>
        <w:footnoteReference w:id="310"/>
      </w:r>
      <w:r>
        <w:t>). Но Абделькрим, почуявший ловушку, отдал дань уважения только через посредника. Он признался, что не собирался походить на двух своих сыновей, арестованных без причины.</w:t>
      </w:r>
      <w:r>
        <w:rPr>
          <w:vertAlign w:val="superscript"/>
        </w:rPr>
        <w:footnoteReference w:id="311"/>
      </w:r>
      <w:r>
        <w:t>).</w:t>
      </w:r>
    </w:p>
    <w:p w:rsidR="00101462" w:rsidRDefault="002F4CBD">
      <w:pPr>
        <w:pStyle w:val="11"/>
        <w:spacing w:after="160"/>
        <w:ind w:firstLine="920"/>
        <w:jc w:val="both"/>
      </w:pPr>
      <w:r>
        <w:t>Этот пропущенный выстрел должен был привести к сложной ситуации, когда, несмотря на разрыв, обе стороны скрестили бы мечи только с крапчатой ​​​​рапирой. Испанцы имели в Мухаммеде бесценный залог. Однако единственная польза, которую они хотели использовать, заключалась в том, чтобы положить конец отцовской фуге, чтобы восстановить отношения прошлого. Они должны были быть осторожны, поэтому о нем, чтобы прийти к точке непоправимой. Что же касается отца Абделькрима, то у него не было иной цели, кроме как добиться освобождения своего сына. Однако для того, чтобы иметь возможность договориться о ней, ему как раз и было необходимо больше, чем когда-либо, мешать испанцам, угрожая нанести им все более сильные удары, но и никогда не переходя точку невозврата. Демонстрация силы короче, но с желанием обеих сторон прийти к соглашению.</w:t>
      </w:r>
    </w:p>
    <w:p w:rsidR="00101462" w:rsidRDefault="002F4CBD">
      <w:pPr>
        <w:pStyle w:val="11"/>
        <w:spacing w:after="500"/>
        <w:ind w:firstLine="860"/>
        <w:jc w:val="both"/>
      </w:pPr>
      <w:r>
        <w:t>Так будет почти год.</w:t>
      </w:r>
    </w:p>
    <w:p w:rsidR="00101462" w:rsidRDefault="002F4CBD">
      <w:pPr>
        <w:pStyle w:val="11"/>
        <w:spacing w:line="0" w:lineRule="atLeast"/>
        <w:ind w:firstLine="0"/>
        <w:jc w:val="center"/>
      </w:pPr>
      <w:r>
        <w:t>*** *</w:t>
      </w:r>
    </w:p>
    <w:p w:rsidR="00101462" w:rsidRDefault="002F4CBD">
      <w:pPr>
        <w:pStyle w:val="11"/>
        <w:spacing w:after="220"/>
        <w:ind w:firstLine="940"/>
        <w:jc w:val="both"/>
      </w:pPr>
      <w:r>
        <w:t xml:space="preserve">С испанской стороны нам сначала пришлось расследовать дело Мохаммеда. И изначально полковник Рикельме предложил своему другу изложить свою версию реплик, которыми они обменялись с Сист. Мохаммед признал, что в порыве гнева, в который его повергли оскорбительные обвинения Систа, он выказал свое недовольство неблагодарностью, с которой его семья, после стольких аватаров, была оплачена за их услуги. Если такова была награда, которую Испания даровала своим самым верным друзьям, то какую судьбу она уготовила тем, кто в большом количестве сражался бы с ней до конца? И как предотвратить страх за рифаинов, потерю их независимости? Эти слова ускользнули от него, правда, но под влиянием гнева, ибо они вышли далеко за пределы его мыслей. На самом деле, хотя он явно сожалел, как и все марокканцы, мертвой хваткой христиан над его побежденной страной, он понимал, увы, что это было в будущем неминуемым роком. Поскольку он все равно должен был подчиняться хозяину, что ж, он предпочел Испанию. Он никогда не предаст ее. Если он и говорил Систу об автономном правительстве в Рифе или о привлечении к военной помощи, то это были только идеи, которые действительно обсуждались в племенах, но без какой-либо связи с его отцом или с ним. . Следовательно, он выступил против категорического отрицания планов, в построении которых его обвиняли ( Если он и говорил Систу об автономном правительстве в Рифе или о привлечении к военной помощи, то это были только идеи, которые действительно обсуждались в племенах, но без какой-либо связи с его отцом или с ним. . Следовательно, он выступил против категорического отрицания планов, в построении которых его обвиняли ( Если он и говорил Систу об автономном правительстве в Рифе или о привлечении к военной помощи, то это были только идеи, которые действительно обсуждались в племенах, но без какой-либо связи с его отцом или с ним. . Следовательно, он выступил против категорического отрицания планов, в построении которых его обвиняли (</w:t>
      </w:r>
      <w:r>
        <w:rPr>
          <w:vertAlign w:val="superscript"/>
        </w:rPr>
        <w:footnoteReference w:id="312"/>
      </w:r>
      <w:r>
        <w:t>).</w:t>
      </w:r>
    </w:p>
    <w:p w:rsidR="00101462" w:rsidRDefault="002F4CBD">
      <w:pPr>
        <w:pStyle w:val="11"/>
        <w:spacing w:after="120"/>
        <w:ind w:firstLine="940"/>
        <w:jc w:val="both"/>
      </w:pPr>
      <w:r>
        <w:t>Кроме Рикельме, кто мог поверить в такое отрицание? Тем более, что у Мохаммеда были странные провалы в памяти. То, что упоминался, например, вопрос о «младотурках», он мало помнил. Но в итоге отказался. Поэтому из Тетуана Джордана приказала генералу Айзпуру вернуть Систа в Мелилью и противостоять двум мужчинам. Результат противостояния не был сочтен хорошим для Мохаммеда, о чем свидетельствует отчет, отправленный в Мадрид верховным комиссаром Джордана:</w:t>
      </w:r>
    </w:p>
    <w:p w:rsidR="00101462" w:rsidRDefault="002F4CBD">
      <w:pPr>
        <w:pStyle w:val="11"/>
        <w:spacing w:after="340"/>
        <w:ind w:left="1800" w:firstLine="580"/>
        <w:jc w:val="both"/>
      </w:pPr>
      <w:r>
        <w:t>«Действительно, — говорится в нем, — очевидным результатом является то, что [Си Моханд] испытывает глубокую симпатию к Германии и закоренелую ненависть к Франции. импульс этой ненависти, но что они также касаются вопросов, которые сильно затрагивают нас, таких как будущая независимость всего Рифа, который до сих пор не оккупирован Испанией, нет сомнения, что сын замешан во всех эти махинации, хотя и нельзя сказать, в какой мере, и правдивость того, что заявляет капитан Сист, также засвидетельствованы. Скованная позиция Си Моханда, беспокойного во время конфронтации, за исключением тех случаев, когда он выражал энтузиазм, который он испытывает к Германии, или свою враждебность по отношению к Франции, проистекавшие только из его страха увидеть пункты, относящиеся к его действиям по сохранению независимого Рифа, пункты, затрагивающие только Испанию, а не две упомянутые нации, и формируя дополнение к антифранцузским планам, составленным Сиди Абделькримом и его последователями. » (</w:t>
      </w:r>
      <w:r>
        <w:rPr>
          <w:vertAlign w:val="superscript"/>
        </w:rPr>
        <w:footnoteReference w:id="313"/>
      </w:r>
      <w:r>
        <w:t>).</w:t>
      </w:r>
    </w:p>
    <w:p w:rsidR="00101462" w:rsidRDefault="002F4CBD">
      <w:pPr>
        <w:pStyle w:val="11"/>
        <w:spacing w:after="340"/>
        <w:ind w:firstLine="880"/>
        <w:jc w:val="both"/>
      </w:pPr>
      <w:r>
        <w:t>Из всего этого для Джордана был сделан вывод, что Мухаммед больше не может ни оставаться на своем посту, ни сохранять свою свободу. Поэтому он решил уволить его, обвинить в государственной измене и, в ожидании суда, посадить в крепость со всем, однако, подобающим его званию уважением (</w:t>
      </w:r>
      <w:r>
        <w:rPr>
          <w:vertAlign w:val="superscript"/>
        </w:rPr>
        <w:footnoteReference w:id="314"/>
      </w:r>
      <w:r>
        <w:t>). 6 сентября (1915 г.) он послал телеграммой в Мелилью свои распоряжения на этот счет, указав, что он должен поставить в известность командующего Альхусемаса (Нокура), чтобы и кади Абделькрим был приведен в чувство.</w:t>
      </w:r>
      <w:r>
        <w:rPr>
          <w:vertAlign w:val="superscript"/>
        </w:rPr>
        <w:footnoteReference w:id="315"/>
      </w:r>
      <w:r>
        <w:t>). Арест Си Моханда произошел в тот же день, и именно полковнику Рикельме, несмотря на его «интимную дружбу», было приказано оперировать его (</w:t>
      </w:r>
      <w:r>
        <w:rPr>
          <w:vertAlign w:val="superscript"/>
        </w:rPr>
        <w:footnoteReference w:id="316"/>
      </w:r>
      <w:r>
        <w:t>). Унизительное отречение от слепого доверия, которое он до конца питал к обвиняемому.</w:t>
      </w:r>
    </w:p>
    <w:p w:rsidR="00101462" w:rsidRDefault="002F4CBD">
      <w:pPr>
        <w:pStyle w:val="11"/>
        <w:spacing w:after="100"/>
        <w:ind w:firstLine="880"/>
        <w:jc w:val="both"/>
      </w:pPr>
      <w:r>
        <w:t>Таким образом, настоящей причиной злоключения Мохаммеда был, как мы видим, приписываемый ему, как его отцу, план противодействовать впредь испанскому наступлению в Рифе. Причина внутренней политики и не связана с предполагаемыми жалобами, адресованными Рабату, согласно запоздалой легенде (</w:t>
      </w:r>
      <w:r>
        <w:rPr>
          <w:vertAlign w:val="superscript"/>
        </w:rPr>
        <w:footnoteReference w:id="317"/>
      </w:r>
      <w:r>
        <w:t>). Лиоте в то время ничего не знал о Мохаммеде, и он оставался в неведении относительно его ареста (62). Несомненно, что эта мера, при условии, что она сопровождалась надлежащими причинами, могла бы понравиться французам, и в Мадриде они поспешили сообщить о ней французскому послу, позаботившись, однако, указать, кто именно был ее целью. (63&gt;).Но это был способ убить двух зайцев одним выстрелом., даже их соучастие во всей антифранцузской деятельности в Rif f64). 11 далеко от этого. Через десять дней после ареста Си Моханда Джордан во время визита в Рабат дал Лиоте следующее заверение:</w:t>
      </w:r>
    </w:p>
    <w:p w:rsidR="00101462" w:rsidRDefault="002F4CBD">
      <w:pPr>
        <w:pStyle w:val="11"/>
        <w:spacing w:after="100"/>
        <w:ind w:left="1740" w:firstLine="600"/>
        <w:jc w:val="both"/>
      </w:pPr>
      <w:r>
        <w:t xml:space="preserve">«Я приложу всю свою энергию к тому, чтобы не допустить, чтобы элементы зоны, в которой Испания осуществляет свой протекторат, причинили малейшее беспокойство маршу, за которым следует ваше превосходительство. (65).</w:t>
      </w:r>
    </w:p>
    <w:p w:rsidR="00101462" w:rsidRDefault="002F4CBD">
      <w:pPr>
        <w:pStyle w:val="11"/>
        <w:spacing w:after="100"/>
        <w:ind w:firstLine="920"/>
        <w:jc w:val="both"/>
      </w:pPr>
      <w:r>
        <w:t>Позиция, занятая до этого в отношении кади Абделькрима, уже показала нам, что эти слова Джорданы были лишь искренним выражением эффективной и свободно определенной практики. Все последующее, как мы увидим, подтвердит это.</w:t>
      </w:r>
    </w:p>
    <w:p w:rsidR="00101462" w:rsidRDefault="002F4CBD">
      <w:pPr>
        <w:pStyle w:val="20"/>
        <w:spacing w:after="400" w:line="240" w:lineRule="exact"/>
        <w:ind w:firstLine="0"/>
        <w:jc w:val="center"/>
      </w:pPr>
      <w:r>
        <w:t>*$*</w:t>
      </w:r>
    </w:p>
    <w:p w:rsidR="00101462" w:rsidRDefault="002F4CBD">
      <w:pPr>
        <w:pStyle w:val="20"/>
        <w:numPr>
          <w:ilvl w:val="0"/>
          <w:numId w:val="15"/>
        </w:numPr>
        <w:tabs>
          <w:tab w:val="left" w:pos="2340"/>
        </w:tabs>
        <w:spacing w:after="100"/>
        <w:ind w:firstLine="1160"/>
        <w:jc w:val="both"/>
      </w:pPr>
      <w:r>
        <w:t xml:space="preserve">Лиотей и его службы останутся в таком же состоянии полного невежества о Мухаммеде бен Абделькриме, пока после битвы при Ануале он не станет известен во всем мире. По правде говоря, до этой даты во французских документах о нем будет сделано несколько редких упоминаний, но давайте судить. Первое относится к июню 1916 года, то есть почти через год после событий, о которых мы рассказываем. Вот оно. дословно: 28 июня 600 винтовок Маузера и 6 мулов с патронами были доставлены Абдельмалеку Ульд Си Абделькримом, секретарем Махзена в Мелилье» («Ежемесячный отчет протектората», июнь 1916 г.). Это, безусловно, информация, которая по своей точности не должна оставлять места для сомнений. Однако 28 июня 1916 года названный здесь Ульд Абделькрим (сын Абделькрим) и которого ошибочно называют «секретарем Махзена», уже десять месяцев находился в заключении. Именно это, подтверждая нам это невежество, о котором мы говорили, также придает меру доверия в этом вопросе будущим утверждениям Лиоте относительно положения в испанской зоне.</w:t>
      </w:r>
    </w:p>
    <w:p w:rsidR="00101462" w:rsidRDefault="002F4CBD">
      <w:pPr>
        <w:pStyle w:val="20"/>
        <w:numPr>
          <w:ilvl w:val="0"/>
          <w:numId w:val="15"/>
        </w:numPr>
        <w:tabs>
          <w:tab w:val="left" w:pos="2340"/>
        </w:tabs>
        <w:spacing w:after="40"/>
        <w:ind w:firstLine="1160"/>
        <w:jc w:val="both"/>
      </w:pPr>
      <w:r>
        <w:t>«Я уже утверждал перед французским послом, что вы посадили в тюрьму лидера, но не уточнив, какого именно. Письмо государственного министра Верховному комиссару Джордане, 11 сентября 1915 г., SHM,, Mek, II, 13, 1.</w:t>
      </w:r>
    </w:p>
    <w:p w:rsidR="00101462" w:rsidRDefault="002F4CBD">
      <w:pPr>
        <w:pStyle w:val="20"/>
        <w:numPr>
          <w:ilvl w:val="0"/>
          <w:numId w:val="15"/>
        </w:numPr>
        <w:tabs>
          <w:tab w:val="left" w:pos="2340"/>
        </w:tabs>
        <w:spacing w:after="100"/>
        <w:ind w:firstLine="1160"/>
        <w:jc w:val="both"/>
      </w:pPr>
      <w:r>
        <w:t>С 11 апреля 1915 г. Лиоте телеграфировал в Париж; «В течение нескольких дней немецкие действия оказывались на все диссидентские элементы и нашли в испанской зоне наибольшие возможности, если не поддержку. », телеграмма № 118 G., S, HA in Vincennes, E, 12 bis. В другом месте он будет говорить о «безразличии или соучастии испанских властей», телеграмма в Министерство иностранных дел № 138 DR 1 от 25 июня 1917 г., S, HA, Vincennes, E, 12 bis. Это будет неизменной темой его докладов об испанской зоне до конца мировой войны.</w:t>
      </w:r>
    </w:p>
    <w:p w:rsidR="00101462" w:rsidRDefault="002F4CBD">
      <w:pPr>
        <w:pStyle w:val="20"/>
        <w:numPr>
          <w:ilvl w:val="0"/>
          <w:numId w:val="15"/>
        </w:numPr>
        <w:tabs>
          <w:tab w:val="left" w:pos="3480"/>
        </w:tabs>
        <w:spacing w:after="100"/>
        <w:ind w:left="1140" w:firstLine="0"/>
        <w:jc w:val="both"/>
      </w:pPr>
      <w:r>
        <w:t>БК,АФ, сентябрь 1915 г., с. 262.</w:t>
      </w:r>
    </w:p>
    <w:p w:rsidR="00101462" w:rsidRDefault="002F4CBD">
      <w:pPr>
        <w:pStyle w:val="11"/>
        <w:spacing w:after="160"/>
        <w:ind w:firstLine="900"/>
        <w:jc w:val="both"/>
      </w:pPr>
      <w:r>
        <w:t xml:space="preserve">Кади Абделькрим и его сын Мохаммед, первый еще на свободе в Аждире, а второй, заключенный в тюрьму в одном из фортов, Cabrerizas altas, прикрывающих Мелилью, оба были ошеломлены и явно потрясены живостью и резкостью испанцев. реакция. Уже, узнав, в какой гнев повергло Айзпуру своим уклонением, в день проверки на базе Нокур, отец счел нужным, перед арестом сына, написать генералу письмо с извинениями и просьбой о прощении. Смущенное послание, где не все можно сказать и где даже в остальном иногда допускается только намек. Так, когда, чтобы объяснить свое отсутствие, автор вызывает «ревность, страсть, несправедливость и невежество» людей, между которыми он живет: «Требуется, пишет он, много хитрости, много «обращения». ,</w:t>
      </w:r>
      <w:r>
        <w:rPr>
          <w:vertAlign w:val="superscript"/>
        </w:rPr>
        <w:footnoteReference w:id="318"/>
      </w:r>
      <w:r>
        <w:t xml:space="preserve">). Как мог он ясно сказать, что «страсть и несправедливость» были патриотическим энтузиазмом и что он сам, не в силах более противостоять нарастающей волне сопротивления Испании, отдался ему?</w:t>
      </w:r>
    </w:p>
    <w:p w:rsidR="00101462" w:rsidRDefault="002F4CBD">
      <w:pPr>
        <w:pStyle w:val="11"/>
        <w:spacing w:after="160"/>
        <w:ind w:firstLine="900"/>
        <w:jc w:val="both"/>
      </w:pPr>
      <w:r>
        <w:t>Именно это он и должен был сделать, чтобы заставить людей понять и простить. Если он и вспоминал для этого свои великие прошлые заслуги, то не давал надежды, что в будущем сможет оказать и другим. Единственное обязательство, которое он взял на себя, для своего сына и для себя, заключалось в том, чтобы никогда не восставать против Испании: «Измена, — объяснил он, — не в нашей природе и не в наших привычках… Когда мы пришли к вам, это не было движением». что было оплачено деньгами. Мы не собирались предать нашу страну или нашу религию. Это было в то время, что командовал вещь. Способ дать понять, что момент сегодня уже не тот. «Но, — сказал в заключение автор, — что бы вы ни увидели, мы предпримем, это всегда будет и в наших интересах, и в ваших, или, по крайней мере,</w:t>
      </w:r>
      <w:r>
        <w:rPr>
          <w:vertAlign w:val="superscript"/>
        </w:rPr>
        <w:footnoteReference w:id="319"/>
      </w:r>
      <w:r>
        <w:t>).</w:t>
      </w:r>
    </w:p>
    <w:p w:rsidR="00101462" w:rsidRDefault="002F4CBD">
      <w:pPr>
        <w:pStyle w:val="11"/>
        <w:spacing w:after="100"/>
        <w:ind w:firstLine="900"/>
        <w:jc w:val="both"/>
      </w:pPr>
      <w:r>
        <w:t>Эти замечания далеко не могли унять гнев испанцев. Но просьба о прощении, неоднократное желание сохранить в неприкосновенности старые узы дружбы, самая потребность объясниться и оправдаться, все это указывало на то, как сильно кади Абделькрим был уже смущен одним фактом этого гнева. Поэтому мы можем представить себе его смятение, когда он получил невероятное известие о заключении своего сына в тюрьму и непомерное обвинение, на которое он должен был ответить:</w:t>
      </w:r>
    </w:p>
    <w:p w:rsidR="00101462" w:rsidRDefault="002F4CBD">
      <w:pPr>
        <w:pStyle w:val="11"/>
        <w:spacing w:after="160"/>
        <w:ind w:left="1760" w:firstLine="620"/>
        <w:jc w:val="both"/>
      </w:pPr>
      <w:r>
        <w:t>«Дважды, — тут же писал он генералу Айзпуру, — я сдавал вам своих сыновей в заложники, чтобы вы могли высадиться на берегу моего племени. Мой дом был подожжен, я платил штрафы, вынужден был бежать далеко со всей семьей, меня поносили и изгоняли из всех племен, меня ни с того ни с сего лишили продукта моих земель и лишили моего право на получение моих долгов, не говоря уже о других действиях, также внушаемых ненавистью. И вот что Испания приготовила для него в качестве награды. «Я не могу отрицать, — признал он, — моего участия в нынешних событиях. Но я не знал, что тебе больно. » (</w:t>
      </w:r>
      <w:r>
        <w:rPr>
          <w:vertAlign w:val="superscript"/>
        </w:rPr>
        <w:footnoteReference w:id="320"/>
      </w:r>
      <w:r>
        <w:t>).</w:t>
      </w:r>
    </w:p>
    <w:p w:rsidR="00101462" w:rsidRDefault="002F4CBD">
      <w:pPr>
        <w:pStyle w:val="11"/>
        <w:spacing w:after="360"/>
        <w:ind w:firstLine="900"/>
        <w:jc w:val="both"/>
      </w:pPr>
      <w:r>
        <w:t>Горький, жалобный, полураскаявшийся тон показал испанцам, как был нанесен удар, и поэтому побудил их придерживаться согласованного плана. Айзпуру не соизволила ответить. Что касается верховного комиссара Джорданы, то он напрасно в течение месяца ждал перед своей дверью эмиссара, которого фких Абделькрим, его «очень дорогой друг» в прошлом, послал к нему до Тетуана (</w:t>
      </w:r>
      <w:r>
        <w:rPr>
          <w:vertAlign w:val="superscript"/>
        </w:rPr>
        <w:footnoteReference w:id="321"/>
      </w:r>
      <w:r>
        <w:t>).</w:t>
      </w:r>
    </w:p>
    <w:p w:rsidR="00101462" w:rsidRDefault="002F4CBD">
      <w:pPr>
        <w:pStyle w:val="11"/>
        <w:spacing w:after="720" w:line="0" w:lineRule="atLeast"/>
        <w:ind w:firstLine="0"/>
        <w:jc w:val="center"/>
      </w:pPr>
      <w:r>
        <w:t>*** *</w:t>
      </w:r>
    </w:p>
    <w:p w:rsidR="00101462" w:rsidRDefault="002F4CBD">
      <w:pPr>
        <w:pStyle w:val="11"/>
        <w:spacing w:after="360"/>
        <w:ind w:firstLine="900"/>
        <w:jc w:val="both"/>
        <w:sectPr w:rsidR="00101462">
          <w:headerReference w:type="even" r:id="rId252"/>
          <w:headerReference w:type="default" r:id="rId253"/>
          <w:footerReference w:type="even" r:id="rId254"/>
          <w:footerReference w:type="default" r:id="rId255"/>
          <w:headerReference w:type="first" r:id="rId256"/>
          <w:footerReference w:type="first" r:id="rId257"/>
          <w:pgSz w:w="25450" w:h="31680"/>
          <w:pgMar w:top="2077" w:right="3630" w:bottom="934" w:left="3540" w:header="0" w:footer="3" w:gutter="0"/>
          <w:cols w:space="720"/>
          <w:noEndnote/>
          <w:titlePg/>
          <w:docGrid w:linePitch="360"/>
          <w15:footnoteColumns w:val="1"/>
        </w:sectPr>
      </w:pPr>
      <w:r>
        <w:lastRenderedPageBreak/>
        <w:t>Для Мухаммеда это событие также стало тревожным звонком. Его личное достоинство, его дружба, его влияние на местном уровне, по-видимому, опьяняли его, давая ему иллюзию, что он имеет собственный вес. Стены его тюрьмы вдруг напомнили ему, насколько его положение, его свобода и даже его жизнь в конечном счете зависели только от доброй воли испанцев. Однако в самой по себе враждебности к Испании не было. Наоборот, он лелеял и еще долго будет лелеять наивную надежду на то, что его замыслы можно осуществить в согласии, еще больше укрепив старые дружеские отношения. Все это побудило его, причудливой смесью раскаяния и искреннего негодования, защищаться от обвинения в измене. Несколько слов, продиктованных гневом во время частного интервью, могли ли они отменить столько реальных услуг, накопленных за многие годы? Или, скорее, он должен был искупить саму причину этих услуг, поскольку именно они были оскорблены комендантом Альхусемаса тем, что, помимо Систа, мы теперь находим в источнике махинаций? Как бы то ни было, он дал знать генералу Айзпуру, что готов лишить свой орган обвинения, объектом которого он был, предложив своему отцу прекратить все политические действия в том или ином направлении и уйти в отставку, чтобы возглавить личную жизнь в Мелилье или Тетуане или в любом другом назначенном ему месте ( мы нашли источник махинаций? Как бы то ни было, он дал знать генералу Айзпуру, что готов лишить свой орган обвинения, объектом которого он был, предложив своему отцу прекратить все политические действия в том или ином направлении и уйти в отставку, чтобы возглавить личную жизнь в Мелилье или Тетуане или в любом другом назначенном ему месте ( мы нашли источник махинаций? Как бы то ни было, он дал знать генералу Айзпуру, что готов лишить свой орган обвинения, объектом которого он был, предложив своему отцу прекратить все политические действия в том или ином направлении и уйти в отставку, чтобы возглавить личную жизнь в Мелилье или Тетуане или в любом другом назначенном ему месте (</w:t>
      </w:r>
      <w:r>
        <w:rPr>
          <w:vertAlign w:val="superscript"/>
        </w:rPr>
        <w:footnoteReference w:id="322"/>
      </w:r>
      <w:r>
        <w:t>).</w:t>
      </w:r>
    </w:p>
    <w:p w:rsidR="00101462" w:rsidRDefault="002F4CBD">
      <w:pPr>
        <w:pStyle w:val="11"/>
        <w:spacing w:after="0"/>
        <w:ind w:firstLine="860"/>
        <w:jc w:val="both"/>
        <w:sectPr w:rsidR="00101462">
          <w:headerReference w:type="even" r:id="rId258"/>
          <w:headerReference w:type="default" r:id="rId259"/>
          <w:footerReference w:type="even" r:id="rId260"/>
          <w:footerReference w:type="default" r:id="rId261"/>
          <w:type w:val="continuous"/>
          <w:pgSz w:w="25450" w:h="31680"/>
          <w:pgMar w:top="2077" w:right="3630" w:bottom="934" w:left="3540" w:header="0" w:footer="506" w:gutter="0"/>
          <w:cols w:space="720"/>
          <w:noEndnote/>
          <w:docGrid w:linePitch="360"/>
          <w15:footnoteColumns w:val="1"/>
        </w:sectPr>
      </w:pPr>
      <w:r>
        <w:t xml:space="preserve">Мы помним, что, пообещав испанцам никогда не идти против их интересов, отец, тем не менее, перед арестом сына дал понять, что не отказывается от руководства под эгидой немцев и турок вооруженной борьба с Францией. Но теперь он был готов сдаться, если, как его сын предлагал получить от него, он полностью отошел от политической жизни. Важная уступка, которая, вероятно, убедит испанцев как в нейтралитете в мировом конфликте, так и в планах, реальных или предполагаемых кади Абделькрима, которые встанут у них на пути. Но хотя она и успокаивала, она не могла удовлетворить их. Если они ожидали, что их агент откажется от всех самостоятельных действий и, тем более, от всех враждебных действий, то не отставкой. Они слишком нуждались в нем. Несмотря на его теперь очевидное нежелание, они надеялись, не больше и не меньше, заставить его возобновить свою службу у них. Предложение Мухаммеда, обманувшее это ожидание, не было принято во внимание. Это не остановило и не помешало расследованию судебного процесса.</w:t>
      </w:r>
    </w:p>
    <w:p w:rsidR="00101462" w:rsidRDefault="002F4CBD">
      <w:pPr>
        <w:pStyle w:val="22"/>
        <w:keepNext/>
        <w:keepLines/>
        <w:spacing w:before="3740" w:after="2160"/>
      </w:pPr>
      <w:bookmarkStart w:id="10" w:name="bookmark23"/>
      <w:r>
        <w:lastRenderedPageBreak/>
        <w:t>НАРУШЕНИЕ</w:t>
      </w:r>
      <w:bookmarkEnd w:id="10"/>
    </w:p>
    <w:p w:rsidR="00101462" w:rsidRDefault="002F4CBD">
      <w:pPr>
        <w:pStyle w:val="11"/>
        <w:spacing w:after="160"/>
        <w:ind w:firstLine="920"/>
        <w:jc w:val="both"/>
      </w:pPr>
      <w:r>
        <w:t>Си Моханда обвинили в предательстве испанского дела, подстрекая «туземцев» к восстанию против Испании в ее попытке оккупировать Риф и поставить его под свой протекторат. Его отец руководил действиями среди племен, но именно он воодушевлял и руководил им из Мелильи (\).</w:t>
      </w:r>
    </w:p>
    <w:p w:rsidR="00101462" w:rsidRDefault="002F4CBD">
      <w:pPr>
        <w:pStyle w:val="11"/>
        <w:spacing w:after="1160"/>
        <w:ind w:firstLine="920"/>
        <w:jc w:val="both"/>
      </w:pPr>
      <w:r>
        <w:t xml:space="preserve">На чем основывалось обвинение? Исключительно на отчете Систа, который с тех пор не подтверждался никакими существенными элементами. В доме обвиняемых ничего не было найдено, кроме нескольких прокламаций «младотурок», не имеющих отношения к делу и не составлявших по своему наличию правонарушения (</w:t>
      </w:r>
      <w:r>
        <w:rPr>
          <w:vertAlign w:val="superscript"/>
        </w:rPr>
        <w:footnoteReference w:id="323"/>
      </w:r>
      <w:r>
        <w:rPr>
          <w:vertAlign w:val="superscript"/>
        </w:rPr>
        <w:t xml:space="preserve"> </w:t>
      </w:r>
      <w:r>
        <w:rPr>
          <w:vertAlign w:val="superscript"/>
        </w:rPr>
        <w:footnoteReference w:id="324"/>
      </w:r>
      <w:r>
        <w:t xml:space="preserve">). Несомненно, были показания, говорящие о том, что Си Моханд двумя годами ранее подстрекал рифейн к противодействию высадке. Но имело ли это уникальное свидетельство большой вес, исходящее от Гавилы, настоятеля Систа? Тем более, что оно не было прямым и было лишь напоминанием о плохо контролируемой информации(</w:t>
      </w:r>
      <w:r>
        <w:rPr>
          <w:vertAlign w:val="superscript"/>
        </w:rPr>
        <w:footnoteReference w:id="325"/>
      </w:r>
      <w:r>
        <w:t>).</w:t>
      </w:r>
    </w:p>
    <w:p w:rsidR="00101462" w:rsidRDefault="002F4CBD">
      <w:pPr>
        <w:pStyle w:val="11"/>
        <w:spacing w:after="200"/>
        <w:ind w:firstLine="900"/>
        <w:jc w:val="both"/>
      </w:pPr>
      <w:r>
        <w:t xml:space="preserve">Те, кто, с другой стороны, были в лучшем положении, чтобы оценить действия Си Моханда, поскольку он был на их стороне или под их командованием в течение многих лет, не колеблясь поручились за это. Его лидер, полковник Рикельме, вспоминал о несчастьях, которыми его семья заплатила за свою любовь к Испании, и свидетельствовал, что он сам, Си Моханд, всегда выполнял свои миссии с умом и преданностью. Очевидно, после войны в нем произошла перемена. По прошествии нескольких месяцев он занял страстную позицию против Франции и за Германию. Он даже предложил отказаться от должности кади, чтобы совершенно свободно принять дело Германии. Но его отговорили, а также заставили пообещать соблюдать строгий нейтралитет, и обещание было сдержано. Что касается привязанности Си Моханда к делу испанцев, то он не пострадал от того, что принял чью-либо сторону. Если он и упоминал немецко-турецкую пропаганду, то всегда как средство облегчения положения Испании за счет французов (</w:t>
      </w:r>
      <w:r>
        <w:rPr>
          <w:vertAlign w:val="superscript"/>
        </w:rPr>
        <w:footnoteReference w:id="326"/>
      </w:r>
      <w:r>
        <w:t>).</w:t>
      </w:r>
    </w:p>
    <w:p w:rsidR="00101462" w:rsidRDefault="002F4CBD">
      <w:pPr>
        <w:pStyle w:val="11"/>
        <w:spacing w:after="200"/>
        <w:ind w:firstLine="900"/>
        <w:jc w:val="both"/>
      </w:pPr>
      <w:r>
        <w:t>Для капитана Барбеты, также служившего в «Офичина Сентрал», не исключалось, что Си Моханд имел определенное превосходство над своим отцом, но он не рисковал использовать его против Испании. Он был так же предан, как чистый испанец, только вместе со своим отцом он стал жертвой старой зависти, еще более обостренной, поскольку Мелилья явно поощряла самостоятельные действия кади Абделькрима. Поэтому было уместно выслушивать сплетни, которые ходили об этих двух мужчинах, с большей осторожностью, чем власти Алхусемаса (</w:t>
      </w:r>
      <w:r>
        <w:rPr>
          <w:vertAlign w:val="superscript"/>
        </w:rPr>
        <w:footnoteReference w:id="327"/>
      </w:r>
      <w:r>
        <w:t>).</w:t>
      </w:r>
    </w:p>
    <w:p w:rsidR="00101462" w:rsidRDefault="002F4CBD">
      <w:pPr>
        <w:pStyle w:val="11"/>
        <w:spacing w:after="200"/>
        <w:ind w:firstLine="900"/>
        <w:jc w:val="both"/>
      </w:pPr>
      <w:r>
        <w:t>Это был тезис самого Си Моханда, который подчеркнул, насколько его собственный успех в Мелилье способствовал возбуждению зависти среди его авторов. Правда, его отец не отказался от его помощи в Германии. Правда, он и сам не мог любить Францию, расчленившую его страну и наложившую на нее варварское иго. Но какие отношения с Испанией, дело которой он будет продолжать так же преданно, как и по сей день. К тому же, если бы он действительно хотел предать ее, никто бы не поверил ему в партии напротив, где его позаботились бы не приветствовать. Так что его верность была не только долгом или знаком благодарности, но и необходимостью (</w:t>
      </w:r>
      <w:r>
        <w:rPr>
          <w:vertAlign w:val="superscript"/>
        </w:rPr>
        <w:footnoteReference w:id="328"/>
      </w:r>
      <w:r>
        <w:t>).</w:t>
      </w:r>
    </w:p>
    <w:p w:rsidR="00101462" w:rsidRDefault="002F4CBD">
      <w:pPr>
        <w:pStyle w:val="11"/>
        <w:spacing w:after="160"/>
        <w:ind w:firstLine="900"/>
        <w:jc w:val="both"/>
        <w:sectPr w:rsidR="00101462">
          <w:headerReference w:type="even" r:id="rId262"/>
          <w:headerReference w:type="default" r:id="rId263"/>
          <w:footerReference w:type="even" r:id="rId264"/>
          <w:footerReference w:type="default" r:id="rId265"/>
          <w:headerReference w:type="first" r:id="rId266"/>
          <w:footerReference w:type="first" r:id="rId267"/>
          <w:pgSz w:w="25450" w:h="31680"/>
          <w:pgMar w:top="1996" w:right="3587" w:bottom="914" w:left="3522" w:header="0" w:footer="3" w:gutter="0"/>
          <w:pgNumType w:start="227"/>
          <w:cols w:space="720"/>
          <w:noEndnote/>
          <w:titlePg/>
          <w:docGrid w:linePitch="360"/>
          <w15:footnoteColumns w:val="1"/>
        </w:sectPr>
      </w:pPr>
      <w:r>
        <w:t>Из всех этих фактов, заявлений и показаний судья, ведший следствие, сделал вывод 5 ноября (1915 г.), что, руководствуясь заведомо преждевременной идеей победы Германии, кади Си Моханд не соблюдал осмотрительности и осторожности. требуется на его языке, в</w:t>
      </w:r>
    </w:p>
    <w:p w:rsidR="00101462" w:rsidRDefault="002F4CBD">
      <w:pPr>
        <w:pStyle w:val="11"/>
        <w:spacing w:after="160"/>
        <w:ind w:firstLine="0"/>
        <w:jc w:val="both"/>
      </w:pPr>
      <w:r>
        <w:t xml:space="preserve">человек на службе у нейтральной державы. Однако что касается выдвинутых против него обвинений, то нельзя отрицать, что они действительно имели первоначальный недостаток, поскольку они основывались на информации или обвинениях марокканцев, враждебно настроенных по отношению к Абделькриму и его сыну. В подтверждение чего судья счел, что правонарушения или вины, предусмотренных Кодексом военной юстиции, по-видимому, не было. Поэтому он считает, что производство по делу может быть прекращено (</w:t>
      </w:r>
      <w:r>
        <w:rPr>
          <w:vertAlign w:val="superscript"/>
        </w:rPr>
        <w:footnoteReference w:id="329"/>
      </w:r>
      <w:r>
        <w:t>).</w:t>
      </w:r>
    </w:p>
    <w:p w:rsidR="00101462" w:rsidRDefault="002F4CBD">
      <w:pPr>
        <w:pStyle w:val="11"/>
        <w:spacing w:after="80"/>
        <w:ind w:firstLine="900"/>
        <w:jc w:val="both"/>
      </w:pPr>
      <w:r>
        <w:t xml:space="preserve">Если инструктирующий судья казался вполне довольным тем, что смог сделать вывод в этом направлении, то скорее с сожалением судья «слушание», изъятие в свою очередь дела, был вынужден ратифицировать. Поскольку от юриста требовалось оставаться на почве закона, он тем не менее видел, что на самом деле это была политическая проблема. Это побудило его сформулировать очень проницательные суждения, которые сегодня приобретают пророческий характер. Нет сомнений, заметил он сначала, что в Си Моханд</w:t>
      </w:r>
    </w:p>
    <w:p w:rsidR="00101462" w:rsidRDefault="002F4CBD">
      <w:pPr>
        <w:pStyle w:val="11"/>
        <w:spacing w:after="160"/>
        <w:ind w:left="1740" w:firstLine="600"/>
        <w:jc w:val="both"/>
      </w:pPr>
      <w:r>
        <w:t>«собраны наиболее характерные черты, отличающие его расу. Он проницательный и хитрый. Его заявления ясно показывают, что он говорит только то, что ему угодно. Как только вы задаете ему неловкий вопрос, он ускользает и ведет вас к прямо противоположному тому, что вы искали. Таким образом, в таких условиях было невозможно достичь цели окончательно установить, верен ли Си Моханд, сын Си Абделькрима, Испании или нет».</w:t>
      </w:r>
      <w:r>
        <w:rPr>
          <w:vertAlign w:val="superscript"/>
        </w:rPr>
        <w:footnoteReference w:id="330"/>
      </w:r>
      <w:r>
        <w:t>).</w:t>
      </w:r>
    </w:p>
    <w:p w:rsidR="00101462" w:rsidRDefault="002F4CBD">
      <w:pPr>
        <w:pStyle w:val="11"/>
        <w:spacing w:after="80"/>
        <w:ind w:firstLine="900"/>
        <w:jc w:val="both"/>
      </w:pPr>
      <w:r>
        <w:t>Но если по закону мы не могли пойти дальше, то у судьи все же было свое частное мнение, и он не постеснялся его высказать:</w:t>
      </w:r>
    </w:p>
    <w:p w:rsidR="00101462" w:rsidRDefault="002F4CBD">
      <w:pPr>
        <w:pStyle w:val="11"/>
        <w:spacing w:after="120"/>
        <w:ind w:left="1740" w:firstLine="600"/>
        <w:jc w:val="both"/>
      </w:pPr>
      <w:r>
        <w:t xml:space="preserve">«Как, — продолжает он на самом деле, — сомневаться в том, что Си Моханд, сын Си Абделькрима, имеет собственное представление, даже граничащее с фанатизмом, о том, что означает присутствие в Марокко европейской вооруженной силы? В нынешнем европейском конфликте он не скрывает своих симпатий к младотуркам и немцам, равно как и ненависти, которую внушает ему Франция. Конечно, как только он слышит название Испании, он становится всеуважаемым и почитаемым. Никогда, никогда он не предаст ее, и ни он, ни его отец никогда не пойдут против нее. Он утверждает, что его отец, принимая участие в антифранцузской кампании, наблюдаемой сегодня в Марокко, нацелен исключительно на Францию, которую он должен ненавидеть, как любой хороший мусульманин. Но если Моханд ошибается, если воображает, что таким образом можно действовать против Франции без ущерба для испанского дела. Это точка огромной гравитации, которая давит на него. Потому что если действительно, как он уверяет,</w:t>
      </w:r>
    </w:p>
    <w:p w:rsidR="00101462" w:rsidRDefault="002F4CBD">
      <w:pPr>
        <w:pStyle w:val="11"/>
        <w:spacing w:after="100"/>
        <w:ind w:left="1680" w:firstLine="20"/>
        <w:jc w:val="both"/>
      </w:pPr>
      <w:r>
        <w:t>он ненавидит Францию, и если интересы этой страны связаны с Марокко, с интересами Испании, то можно ли сомневаться, когда он замышляет против французов в Марокко, что его заговор направлен отголоском также и против Испании, несмотря на всю ее заверения в верности и верности? Если бы кади «Oficina Central» ... действительно имел большую любовь, которой он гордится, к Испании, зная, как он знает, какой огромный вред должны повлечь для нее антифранцузские действия, он был бы осторожен, чтобы не прикрыть это действие. или участвовать в нем. Но это то, что он делает. Он открыто признается, что тоже приносит свой педик на костер против Франции, покровительницы Марокко. Так что он не испытывает той любви к Испании. Наоборот, в глубине его сердца таится,</w:t>
      </w:r>
    </w:p>
    <w:p w:rsidR="00101462" w:rsidRDefault="002F4CBD">
      <w:pPr>
        <w:pStyle w:val="11"/>
        <w:spacing w:line="233" w:lineRule="auto"/>
        <w:ind w:left="1680" w:firstLine="620"/>
        <w:jc w:val="both"/>
      </w:pPr>
      <w:r>
        <w:t xml:space="preserve">«Но по строгому закону мы не можем наказывать за это. Наши законы не разрешают этого. (9).</w:t>
      </w:r>
    </w:p>
    <w:p w:rsidR="00101462" w:rsidRDefault="002F4CBD">
      <w:pPr>
        <w:pStyle w:val="11"/>
        <w:spacing w:after="460"/>
        <w:ind w:firstLine="920"/>
        <w:jc w:val="both"/>
      </w:pPr>
      <w:r>
        <w:t>Из этого двустороннего мнения будут исходить решения. 20 ноября 1915 г. генерал Айзпуру объявил акцию правосудия закрытой(10). Но Верховный комиссар, вмешавшийся десять дней спустя, как политический орган приказал держать Си Моханда под стражей до тех пор, пока он сам не примет иного решения или пока, ввиду обстоятельств, генерал Айзпуру не сможет принести ему извинения (н). Между тем, ежемесячная пенсия, выплачиваемая кадию Абделькриму, была отменена, а стипендия, которую М'хаммед, его младший брат, должен был получать, чтобы поехать в Мадрид для обучения инженерному делу (12), была отменена.</w:t>
      </w:r>
    </w:p>
    <w:p w:rsidR="00101462" w:rsidRDefault="002F4CBD">
      <w:pPr>
        <w:pStyle w:val="11"/>
        <w:spacing w:after="520" w:line="0" w:lineRule="atLeast"/>
        <w:ind w:firstLine="0"/>
        <w:jc w:val="center"/>
      </w:pPr>
      <w:r>
        <w:t>*** *</w:t>
      </w:r>
    </w:p>
    <w:p w:rsidR="00101462" w:rsidRDefault="002F4CBD">
      <w:pPr>
        <w:pStyle w:val="11"/>
        <w:spacing w:after="860"/>
        <w:ind w:firstLine="920"/>
        <w:jc w:val="both"/>
      </w:pPr>
      <w:r>
        <w:t>Одобряя все эти меры, государственный министр вскоре должен был рекомендовать «остерегаться словом и делом всякого насильственного эксцесса, который, порождая ненависть и жажду мести, навсегда закрыл бы дверь возможной реабилитации» (13). ). Это означает, что в Мадриде, а также в Мелилье и Тетуане задержание Си Моханда было расценено как</w:t>
      </w:r>
    </w:p>
    <w:p w:rsidR="00101462" w:rsidRDefault="002F4CBD">
      <w:pPr>
        <w:pStyle w:val="20"/>
        <w:numPr>
          <w:ilvl w:val="0"/>
          <w:numId w:val="16"/>
        </w:numPr>
        <w:tabs>
          <w:tab w:val="left" w:pos="2101"/>
        </w:tabs>
        <w:spacing w:after="100" w:line="230" w:lineRule="auto"/>
        <w:ind w:left="1400" w:firstLine="0"/>
      </w:pPr>
      <w:r>
        <w:t xml:space="preserve">. Там же.</w:t>
      </w:r>
    </w:p>
    <w:p w:rsidR="00101462" w:rsidRDefault="002F4CBD">
      <w:pPr>
        <w:pStyle w:val="20"/>
        <w:numPr>
          <w:ilvl w:val="0"/>
          <w:numId w:val="16"/>
        </w:numPr>
        <w:tabs>
          <w:tab w:val="left" w:pos="2363"/>
        </w:tabs>
        <w:spacing w:after="100" w:line="230" w:lineRule="auto"/>
        <w:ind w:left="1140" w:firstLine="0"/>
      </w:pPr>
      <w:r>
        <w:t>Решение генерала Айзпуру.</w:t>
      </w:r>
    </w:p>
    <w:p w:rsidR="00101462" w:rsidRDefault="002F4CBD">
      <w:pPr>
        <w:pStyle w:val="20"/>
        <w:numPr>
          <w:ilvl w:val="0"/>
          <w:numId w:val="16"/>
        </w:numPr>
        <w:tabs>
          <w:tab w:val="left" w:pos="2363"/>
        </w:tabs>
        <w:spacing w:after="100" w:line="226" w:lineRule="auto"/>
        <w:ind w:firstLine="1140"/>
        <w:jc w:val="both"/>
      </w:pPr>
      <w:r>
        <w:t>Письмо генерала Айзпуру Верховному комиссару Джордане от 19 декабря 1915 г.</w:t>
      </w:r>
    </w:p>
    <w:p w:rsidR="00101462" w:rsidRDefault="002F4CBD">
      <w:pPr>
        <w:pStyle w:val="20"/>
        <w:numPr>
          <w:ilvl w:val="0"/>
          <w:numId w:val="16"/>
        </w:numPr>
        <w:tabs>
          <w:tab w:val="left" w:pos="2363"/>
        </w:tabs>
        <w:spacing w:after="100" w:line="230" w:lineRule="auto"/>
        <w:ind w:firstLine="1140"/>
        <w:jc w:val="both"/>
      </w:pPr>
      <w:r>
        <w:t>Письмо Верховного комиссара генералу Айзпуру, 20 октября 1915 г., ШМ, Мел., Ил, 12, 43.</w:t>
      </w:r>
    </w:p>
    <w:p w:rsidR="00101462" w:rsidRDefault="002F4CBD">
      <w:pPr>
        <w:pStyle w:val="20"/>
        <w:numPr>
          <w:ilvl w:val="0"/>
          <w:numId w:val="16"/>
        </w:numPr>
        <w:tabs>
          <w:tab w:val="left" w:pos="2363"/>
        </w:tabs>
        <w:spacing w:after="140"/>
        <w:ind w:firstLine="1140"/>
        <w:jc w:val="both"/>
      </w:pPr>
      <w:r>
        <w:t xml:space="preserve">Письмо государственного министерства Верховному комиссару, приобщенное к делу.</w:t>
      </w:r>
    </w:p>
    <w:p w:rsidR="00101462" w:rsidRDefault="002F4CBD">
      <w:pPr>
        <w:pStyle w:val="11"/>
        <w:spacing w:after="360"/>
        <w:ind w:firstLine="0"/>
        <w:jc w:val="both"/>
      </w:pPr>
      <w:r>
        <w:t>временное и предназначенное для того, чтобы в тот или иной момент вернуть кади Абделькрима на путь его долга. Но последний, чьи шаги до сих пор натыкались на стену молчания, и Си Моханд, все еще находящийся в своей тюрьме, несмотря на увольнение, которым он воспользовался, не видели, что будущее заблокировано. Отсюда их довольно беспорядочное поведение, как в отчаянных случаях, состоящее из вспышек, сменяющихся депрессиями.</w:t>
      </w:r>
    </w:p>
    <w:p w:rsidR="00101462" w:rsidRDefault="002F4CBD">
      <w:pPr>
        <w:pStyle w:val="11"/>
        <w:spacing w:after="360"/>
        <w:ind w:firstLine="960"/>
        <w:jc w:val="both"/>
      </w:pPr>
      <w:r>
        <w:t>Именно отчаяние подтолкнуло Си Моханда к мысли, несмотря на ее риски, идею побега. Фактически, 23 декабря он сбежал, воспользовавшись веревкой, привязанной к жердочке. Но к несчастью, веревка порвалась, и он упал в канаву, которая, кажется, была ощетинена черепками. Товарищи, приехавшие поджидать его, подобрали его там мертвого, всего в язвах, с неприятным переломом ноги. Не решившись перевозить его в таком состоянии, оставили его на виду, совсем рядом с фортом, где его подобрал патруль(</w:t>
      </w:r>
      <w:r>
        <w:rPr>
          <w:vertAlign w:val="superscript"/>
        </w:rPr>
        <w:footnoteReference w:id="331"/>
      </w:r>
      <w:r>
        <w:t>). Он отделался после месяцев ухода из-за плохо выздоровевшей ноги, от которой он будет сильно хромать вечно. Что же касается его свободы, то она как никогда зависела от доброй воли испанцев. Поэтому именно к ним он и его отец должны были обратиться в своей беде.</w:t>
      </w:r>
    </w:p>
    <w:p w:rsidR="00101462" w:rsidRDefault="002F4CBD">
      <w:pPr>
        <w:pStyle w:val="11"/>
        <w:spacing w:after="360"/>
        <w:ind w:firstLine="960"/>
        <w:jc w:val="both"/>
      </w:pPr>
      <w:r>
        <w:t>Что мы знаем, так это просьбу отца, который через пять недель после прибытия сына предложил явиться лично, чтобы доложить Мелилье, генералу Айзпуру, если заключенный будет освобожден заранее (</w:t>
      </w:r>
      <w:r>
        <w:rPr>
          <w:vertAlign w:val="superscript"/>
        </w:rPr>
        <w:footnoteReference w:id="332"/>
      </w:r>
      <w:r>
        <w:t>). О просьбе, которую Си Моханд имел на своей стороне, которую должен был представить ранее, мы знаем только по намекам на переписку, которую она вызвала. Главное, чтобы он был сформулирован. Также следует знать, что для Айзпуру свобода Си Моханда проходила через определенные условия, и прежде всего, что его отец сделал публичное заявление в пользу Испании, в то время как он обязался не работать на Германию (</w:t>
      </w:r>
      <w:r>
        <w:rPr>
          <w:vertAlign w:val="superscript"/>
        </w:rPr>
        <w:footnoteReference w:id="333"/>
      </w:r>
      <w:r>
        <w:t>). Важно то, что в конце концов Джордана решила держать ее в тюрьме до тех пор, пока положение отца не станет известно однозначно (</w:t>
      </w:r>
      <w:r>
        <w:rPr>
          <w:vertAlign w:val="superscript"/>
        </w:rPr>
        <w:footnoteReference w:id="334"/>
      </w:r>
      <w:r>
        <w:t>).</w:t>
      </w:r>
    </w:p>
    <w:p w:rsidR="00101462" w:rsidRDefault="002F4CBD">
      <w:pPr>
        <w:pStyle w:val="11"/>
        <w:spacing w:after="360"/>
        <w:ind w:firstLine="940"/>
        <w:jc w:val="both"/>
        <w:sectPr w:rsidR="00101462">
          <w:headerReference w:type="even" r:id="rId268"/>
          <w:headerReference w:type="default" r:id="rId269"/>
          <w:footerReference w:type="even" r:id="rId270"/>
          <w:footerReference w:type="default" r:id="rId271"/>
          <w:type w:val="continuous"/>
          <w:pgSz w:w="25450" w:h="31680"/>
          <w:pgMar w:top="1996" w:right="3587" w:bottom="914" w:left="3522" w:header="0" w:footer="3" w:gutter="0"/>
          <w:cols w:space="720"/>
          <w:noEndnote/>
          <w:docGrid w:linePitch="360"/>
          <w15:footnoteColumns w:val="1"/>
        </w:sectPr>
      </w:pPr>
      <w:r>
        <w:t>Это было 19 февраля 1916 года.</w:t>
      </w:r>
    </w:p>
    <w:p w:rsidR="00101462" w:rsidRDefault="002F4CBD">
      <w:pPr>
        <w:pStyle w:val="11"/>
        <w:spacing w:after="160"/>
        <w:ind w:firstLine="900"/>
        <w:jc w:val="both"/>
      </w:pPr>
      <w:r>
        <w:t xml:space="preserve">Однако в то время кади Абделькрим стремился открыто поддержать дело Германии в отношении своего человека Абдельмалека. Это согласовывалось с выбором, который он сделал до того, как его сына похитили. Но это было так же, как и сейчас, чтобы испанцы почувствовали смущение, которое он мог им причинить. При этом он также включил другую передачу, из которой снова будет нелегко выбраться.</w:t>
      </w:r>
    </w:p>
    <w:p w:rsidR="00101462" w:rsidRDefault="002F4CBD">
      <w:pPr>
        <w:pStyle w:val="11"/>
        <w:spacing w:after="160"/>
        <w:ind w:firstLine="900"/>
        <w:jc w:val="both"/>
      </w:pPr>
      <w:r>
        <w:t>Первоначально, как мы помним, вооруженная борьба против Франции под турецким покровительством была предложена ему как средство заставить людей забыть его прошлое без необходимости воевать с Испанией, как он думал. Вторжение немцев изменило его мнение об испанцах, которых он теперь считал желательным сдержать в тех пределах, которые у них уже были. Однако это было, в порядке крайней необходимости, лишь второстепенной целью, принимая во внимание поражение французов, от которого все должно было зависеть. Немцы, кроме того, были там, чтобы напомнить ему, если он случайно забыл. Таким образом, деньги, которые они ему дали, предназначались только для переманивания бывших пенсионеров из Испании с целью сделать их вербовщиками для когорты Абдельмалека. Фактически именно этой роли главного вербовщика и пропагандиста германского дела он посвятил себя исключительно с августа 1915 года, незадолго до ареста Си Моханда (л.с.). Он мог бы остаться там и после этого ареста, узнав, как сильно он не нравится испанцам. Но он не замедлил обнаружить также, что именно рифаинов он оттолкнул больше всего, в ту самую минуту, когда он думал о возвращении к ним.</w:t>
      </w:r>
    </w:p>
    <w:p w:rsidR="00101462" w:rsidRDefault="002F4CBD">
      <w:pPr>
        <w:pStyle w:val="11"/>
        <w:spacing w:after="0"/>
        <w:ind w:firstLine="900"/>
        <w:jc w:val="both"/>
      </w:pPr>
      <w:r>
        <w:t>Это произошло потому, что, руководствуясь упрямым здравым смыслом, рифейнцы отказывались отвести взгляд от своего истинного врага. Еще в августе 1915 года, когда немцы только что показали себя в районе, Гавила указал из Нокура, сообщив, что сильные контингенты направляются в Керт:</w:t>
      </w:r>
    </w:p>
    <w:p w:rsidR="00101462" w:rsidRDefault="002F4CBD">
      <w:pPr>
        <w:pStyle w:val="11"/>
        <w:spacing w:after="160"/>
        <w:ind w:left="1760" w:firstLine="600"/>
        <w:jc w:val="both"/>
      </w:pPr>
      <w:r>
        <w:t>«Все перед отъездом решили, что, когда прибудут в Керт, вызовут туда немцев, объяснит свою миссию, требуя, чтобы они обязали нас [нас, испанцев] покинуть оккупированную страну. Если бы они отказались, мы бы отомстили. » (</w:t>
      </w:r>
      <w:r>
        <w:rPr>
          <w:vertAlign w:val="superscript"/>
        </w:rPr>
        <w:footnoteReference w:id="335"/>
      </w:r>
      <w:r>
        <w:rPr>
          <w:vertAlign w:val="superscript"/>
        </w:rPr>
        <w:t xml:space="preserve"> </w:t>
      </w:r>
      <w:r>
        <w:rPr>
          <w:vertAlign w:val="superscript"/>
        </w:rPr>
        <w:footnoteReference w:id="336"/>
      </w:r>
      <w:r>
        <w:t>).</w:t>
      </w:r>
    </w:p>
    <w:p w:rsidR="00101462" w:rsidRDefault="002F4CBD">
      <w:pPr>
        <w:pStyle w:val="11"/>
        <w:spacing w:after="140"/>
        <w:ind w:firstLine="900"/>
        <w:jc w:val="both"/>
      </w:pPr>
      <w:r>
        <w:t>Чуть позже германский фарле, примирившись с кади Абделькримом, отправился к бени саидам, племени на побережье, обращенном к испанским линиям. Несмотря на данные им обещания вооружить их самих, ему не удалось добиться концессии гавани, чтобы высадить оружие для Абдельмалека: «Именно там, говорили они, отвлечь их от борьбы с испанцами, их врагом, готовым напасть на них» (</w:t>
      </w:r>
      <w:r>
        <w:rPr>
          <w:vertAlign w:val="superscript"/>
        </w:rPr>
        <w:footnoteReference w:id="337"/>
      </w:r>
      <w:r>
        <w:t>).</w:t>
      </w:r>
    </w:p>
    <w:p w:rsidR="00101462" w:rsidRDefault="002F4CBD">
      <w:pPr>
        <w:pStyle w:val="11"/>
        <w:spacing w:after="140"/>
        <w:ind w:firstLine="900"/>
        <w:jc w:val="both"/>
      </w:pPr>
      <w:r>
        <w:t xml:space="preserve">Наконец, сам Абдельмалек пришел в сердце Рифа, чтобы победить отзыв. Это было в Таферсите, среди племени бени-тузин, по-видимому, в сентябре 1915 года. Он тоже потерпел неудачу: «Мы не понимаем, — говорили ему пришедшие послушать его вожди, — куда ты идешь из борьбы с Францией, туда, в внутренние районы, а здесь, совсем недалеко от нас, испанцы готовятся занять наши территории" (</w:t>
      </w:r>
      <w:r>
        <w:rPr>
          <w:vertAlign w:val="superscript"/>
        </w:rPr>
        <w:footnoteReference w:id="338"/>
      </w:r>
      <w:r>
        <w:t>).</w:t>
      </w:r>
    </w:p>
    <w:p w:rsidR="00101462" w:rsidRDefault="002F4CBD">
      <w:pPr>
        <w:pStyle w:val="11"/>
        <w:spacing w:after="100"/>
        <w:ind w:firstLine="900"/>
        <w:jc w:val="both"/>
      </w:pPr>
      <w:r>
        <w:t>Неудивительно, что в таких условиях после двух-трехмесячного прославления среди бойцов сопротивления вновь выделился кади Абделькрим. О нем были написаны неприятные двустишия, например:</w:t>
      </w:r>
    </w:p>
    <w:p w:rsidR="00101462" w:rsidRDefault="002F4CBD">
      <w:pPr>
        <w:pStyle w:val="11"/>
        <w:spacing w:after="200"/>
        <w:ind w:left="2340" w:firstLine="0"/>
      </w:pPr>
      <w:r>
        <w:t xml:space="preserve">«Абделькрим, фламингоногий соловей, «Вчера вечером испанец, а сегодня утром немец. » (</w:t>
      </w:r>
      <w:r>
        <w:rPr>
          <w:vertAlign w:val="superscript"/>
        </w:rPr>
        <w:footnoteReference w:id="339"/>
      </w:r>
      <w:r>
        <w:t>).</w:t>
      </w:r>
    </w:p>
    <w:p w:rsidR="00101462" w:rsidRDefault="002F4CBD">
      <w:pPr>
        <w:pStyle w:val="11"/>
        <w:spacing w:after="140"/>
        <w:ind w:firstLine="900"/>
        <w:jc w:val="both"/>
      </w:pPr>
      <w:r>
        <w:t xml:space="preserve">Кроме того, учитывая все обстоятельства, действительно ли он изменился? Мы так не думали. Большинство людей полагало — надо сказать, ошибочно, — что снова Испания, чьим приказам он тайно следовал, участвуя в своих антифранцузских диверсионных заговорах (</w:t>
      </w:r>
      <w:r>
        <w:rPr>
          <w:vertAlign w:val="superscript"/>
        </w:rPr>
        <w:footnoteReference w:id="340"/>
      </w:r>
      <w:r>
        <w:t xml:space="preserve">). Результат оказался весьма неожиданным. Общая цель испанского отряда, который, напав на него, смог, наконец, заявить о себе, и Сопротивления, угрожавшего совершить набег на его дом.</w:t>
      </w:r>
      <w:r>
        <w:rPr>
          <w:vertAlign w:val="superscript"/>
        </w:rPr>
        <w:footnoteReference w:id="341"/>
      </w:r>
      <w:r>
        <w:t xml:space="preserve">), кади Абделькрим никогда не был так одинок и, следовательно, так слаб, когда между Испанией и ним началась дуэль, ставкой которой была свобода Си Моханда. Но, может быть, у него была иллюзия, что поддержки Германии ему будет достаточно, чтобы защищаться на всех фронтах?</w:t>
      </w:r>
    </w:p>
    <w:p w:rsidR="00101462" w:rsidRDefault="002F4CBD">
      <w:pPr>
        <w:pStyle w:val="11"/>
        <w:spacing w:after="140"/>
        <w:ind w:firstLine="860"/>
        <w:jc w:val="both"/>
      </w:pPr>
      <w:r>
        <w:t>В любом случае, оказавшись в бою, он едва ли мог отступить. Потому что за собой он привел целую сеть наемных рабочих, людей, которые, отказавшись от своей испанской платы, только с большим нетерпением ждали двойной платы, которую он с тех пор начал платить им сам (24).</w:t>
      </w:r>
      <w:r>
        <w:rPr>
          <w:vertAlign w:val="superscript"/>
        </w:rPr>
        <w:footnoteReference w:id="342"/>
      </w:r>
      <w:r>
        <w:t>). Функция, от которой в будущем будет очень сложно отказаться.</w:t>
      </w:r>
    </w:p>
    <w:p w:rsidR="00101462" w:rsidRDefault="002F4CBD">
      <w:pPr>
        <w:pStyle w:val="11"/>
        <w:spacing w:after="0"/>
        <w:ind w:firstLine="860"/>
        <w:jc w:val="both"/>
      </w:pPr>
      <w:r>
        <w:t>Сделавшись таким образом глашатаем немцев и турок, он прославил их сопротивление Дарданеллам и сделал их победу несомненной (</w:t>
      </w:r>
      <w:r>
        <w:rPr>
          <w:vertAlign w:val="superscript"/>
        </w:rPr>
        <w:footnoteReference w:id="343"/>
      </w:r>
      <w:r>
        <w:t>). Продолжая неудавшийся проект Фарле, он обратился к темсамане, другому прибрежному племени, чтобы получить убежище, необходимое для перевозки оружия Абдельмалеку (</w:t>
      </w:r>
      <w:r>
        <w:rPr>
          <w:vertAlign w:val="superscript"/>
        </w:rPr>
        <w:footnoteReference w:id="344"/>
      </w:r>
      <w:r>
        <w:t>).</w:t>
      </w:r>
    </w:p>
    <w:p w:rsidR="00101462" w:rsidRDefault="002F4CBD">
      <w:pPr>
        <w:pStyle w:val="11"/>
        <w:spacing w:after="860" w:line="180" w:lineRule="auto"/>
        <w:ind w:firstLine="0"/>
        <w:jc w:val="center"/>
      </w:pPr>
      <w:r>
        <w:t>*</w:t>
      </w:r>
    </w:p>
    <w:p w:rsidR="00101462" w:rsidRDefault="002F4CBD">
      <w:pPr>
        <w:pStyle w:val="11"/>
        <w:spacing w:after="400"/>
        <w:ind w:firstLine="860"/>
        <w:jc w:val="both"/>
        <w:sectPr w:rsidR="00101462">
          <w:headerReference w:type="even" r:id="rId272"/>
          <w:headerReference w:type="default" r:id="rId273"/>
          <w:footerReference w:type="even" r:id="rId274"/>
          <w:footerReference w:type="default" r:id="rId275"/>
          <w:type w:val="continuous"/>
          <w:pgSz w:w="25450" w:h="31680"/>
          <w:pgMar w:top="1996" w:right="3587" w:bottom="914" w:left="3522" w:header="0" w:footer="3" w:gutter="0"/>
          <w:cols w:space="720"/>
          <w:noEndnote/>
          <w:docGrid w:linePitch="360"/>
          <w15:footnoteColumns w:val="1"/>
        </w:sectPr>
      </w:pPr>
      <w:r>
        <w:t xml:space="preserve">Однако, по-видимому, он вскоре понял, каким опасностям он подвергает себя, если не выйдет из изоляции. Кроме того, поскольку сближение с Испанией было на данный момент исключено, именно в сторону Сопротивления он снова начал маневрировать. С этой целью мы замечаем, по крайней мере с середины января 1916 года, что он, не переставая пускать свои стрелы во Францию, все больше и больше направляет против Испании. Вскоре мы увидим, как он предостерегает племена от высадки, которую Испания действительно планировала, но которую его чутье позволило ему раздуть. Затем он окажется рука об руку с «фанатиками», чтобы получить средства для вооружения гарнизона, который будет защищать побережье, и других контингентов, которые будут отправлены на фронт Керта (</w:t>
      </w:r>
      <w:r>
        <w:rPr>
          <w:vertAlign w:val="superscript"/>
        </w:rPr>
        <w:footnoteReference w:id="345"/>
      </w:r>
      <w:r>
        <w:t xml:space="preserve">). Логика, на которую он до сих пор упрямо закрывал глаза, привела его, несмотря ни на что, к открытому выступлению против Испании. Но, по крайней мере, угроз, адресованных ему еще вчера бойцами сопротивления, уже не было.</w:t>
      </w:r>
    </w:p>
    <w:p w:rsidR="00101462" w:rsidRDefault="002F4CBD">
      <w:pPr>
        <w:pStyle w:val="11"/>
        <w:spacing w:after="400"/>
        <w:ind w:firstLine="0"/>
        <w:jc w:val="both"/>
      </w:pPr>
      <w:r>
        <w:t>больше ставки. Что же касается Испании, отказавшейся освободить сына, то она наконец-то получила против него реальное средство давления.</w:t>
      </w:r>
    </w:p>
    <w:p w:rsidR="00101462" w:rsidRDefault="002F4CBD">
      <w:pPr>
        <w:pStyle w:val="11"/>
        <w:spacing w:after="400"/>
        <w:ind w:firstLine="900"/>
        <w:jc w:val="both"/>
      </w:pPr>
      <w:r>
        <w:t>Впрочем, и с этой стороны реакции не заставили себя долго ждать. На базе Нокур, где дело Абделькрима действовало на нервы, мы были встревожены до такой степени, что просто решили убить самого персонажа, иначе М'хаммед, его младший сын, который у нас был, Мелилья, совершил большую ошибку, отпустив . Потому что, с его испанской культурой, он теперь удвоил средства действия своего отца (</w:t>
      </w:r>
      <w:r>
        <w:rPr>
          <w:vertAlign w:val="superscript"/>
        </w:rPr>
        <w:footnoteReference w:id="346"/>
      </w:r>
      <w:r>
        <w:t>). Узнав о неосмотрительности, верховный комиссар Джордана немедленно дал понять, что этот проект ему совсем не по душе. Из Мелильи Айзпуру также поспешил осудить инициативу, назначив единолично ответственным местного «официна» базы Нокур (</w:t>
      </w:r>
      <w:r>
        <w:rPr>
          <w:vertAlign w:val="superscript"/>
        </w:rPr>
        <w:footnoteReference w:id="347"/>
      </w:r>
      <w:r>
        <w:t>).</w:t>
      </w:r>
    </w:p>
    <w:p w:rsidR="00101462" w:rsidRDefault="002F4CBD">
      <w:pPr>
        <w:pStyle w:val="11"/>
        <w:ind w:firstLine="900"/>
        <w:jc w:val="both"/>
      </w:pPr>
      <w:r>
        <w:t>Идея Джорданы заключалась не в том, чтобы избавиться от кади Абделькрима, а, наоборот, вернуть его. Потому что высадка, о которой, по мнению последнего, он мог объявить племенам, действительно была запланирована еще раз на лето. Конечно, мы могли бы добиться успеха только в том случае, если бы против нас не было кади Абделькрима. Но чтобы сделать это дешево, возможно, даже без единого выстрела, нужно было больше. Люди упорно верили, что для этой цели необходима безоговорочная поддержка того самого Абделькрима (</w:t>
      </w:r>
      <w:r>
        <w:rPr>
          <w:vertAlign w:val="superscript"/>
        </w:rPr>
        <w:footnoteReference w:id="348"/>
      </w:r>
      <w:r>
        <w:t xml:space="preserve">). Поэтому настало время не убивать его, великие боги, а добиться его примирения со свободой Си Моханда, который затем может быть восстановлен в своих функциях.</w:t>
      </w:r>
    </w:p>
    <w:p w:rsidR="00101462" w:rsidRDefault="002F4CBD">
      <w:pPr>
        <w:pStyle w:val="11"/>
        <w:spacing w:after="200"/>
        <w:ind w:firstLine="900"/>
        <w:jc w:val="both"/>
      </w:pPr>
      <w:r>
        <w:t>Полковник Рикельме лучше всех смог добиться успеха в этой миссии, именно он лично прибыл в Нокур, где потребовалось не менее двух месяцев усилий, чтобы добиться секретного интервью, но которое имело решающее значение. Против обязательства испанцев освободить его сына, а затем восстановить его в своих обязанностях, против обещания также освободить от власти Нокура, с которым никакое соглашение было невозможно (</w:t>
      </w:r>
      <w:r>
        <w:rPr>
          <w:vertAlign w:val="superscript"/>
        </w:rPr>
        <w:footnoteReference w:id="349"/>
      </w:r>
      <w:r>
        <w:t>), кади Абделькрим отказался от вынашиваемой на мгновение идеи о независимом Рифе и вернулся, как и прежде, к сбору разрозненных кусков испанской партии. Тогда можно было прекратить меры, позволяющие разместить войска, которые должны были высадиться. Список заложников, необходимых для этой операции, уже был составлен, когда, наконец, Си Моханд был освобожден, как раз вовремя, в начале августа (1916 г.), чтобы отпраздновать со своей семьей окончание Рамадана (</w:t>
      </w:r>
      <w:r>
        <w:rPr>
          <w:vertAlign w:val="superscript"/>
        </w:rPr>
        <w:footnoteReference w:id="350"/>
      </w:r>
      <w:r>
        <w:t>).</w:t>
      </w:r>
    </w:p>
    <w:p w:rsidR="00101462" w:rsidRDefault="002F4CBD">
      <w:pPr>
        <w:pStyle w:val="11"/>
        <w:spacing w:after="200"/>
        <w:ind w:firstLine="960"/>
        <w:jc w:val="both"/>
      </w:pPr>
      <w:r>
        <w:t>По крайней мере, в этом отношении все закончилось к лучшему. Однако было ясно, что при этом возникает новая проблема, поскольку необходимо будет скрыть от глаз рифенов новый пируэт, благодаря которому был достигнут этот результат. Написав 6 августа генералу Айзпуру с благодарностью и уверяя его в большом усердии в планировании всего для высадки, кади Абделькрим добавил: «Смотрите, я работаю над этим, пока, с божьей помощью, ваш проект не будет реализован. плод' (</w:t>
      </w:r>
      <w:r>
        <w:rPr>
          <w:vertAlign w:val="superscript"/>
        </w:rPr>
        <w:footnoteReference w:id="351"/>
      </w:r>
      <w:r>
        <w:t>). Таким образом, он измерил всю сложность своей проблемы, но рассчитывал, что ему недолго придется с ней сталкиваться. Как только испанцы спешились, больше не было необходимости держать маску под прикрытием их рук.</w:t>
      </w:r>
    </w:p>
    <w:p w:rsidR="00101462" w:rsidRDefault="002F4CBD">
      <w:pPr>
        <w:pStyle w:val="11"/>
        <w:spacing w:after="200"/>
        <w:ind w:firstLine="960"/>
        <w:jc w:val="both"/>
      </w:pPr>
      <w:r>
        <w:t>Увы, в очередной раз, третья за пять лет, нерешительность завоевателя опрокинула эти прогнозы. Когда на суше все было готово, чтобы расчистить ему дорогу, он отказался от своей посадки(</w:t>
      </w:r>
      <w:r>
        <w:rPr>
          <w:vertAlign w:val="superscript"/>
        </w:rPr>
        <w:footnoteReference w:id="352"/>
      </w:r>
      <w:r>
        <w:t>). Это означает, что подводные камни ситуации, считавшиеся преходящими, на самом деле будут продолжаться бесконечно. Отсюда острая необходимость выяснить, как с этим бороться.</w:t>
      </w:r>
    </w:p>
    <w:p w:rsidR="00101462" w:rsidRDefault="002F4CBD">
      <w:pPr>
        <w:pStyle w:val="11"/>
        <w:spacing w:after="0"/>
        <w:ind w:firstLine="960"/>
        <w:jc w:val="both"/>
      </w:pPr>
      <w:r>
        <w:t>В самом деле, в конце августа начали распространяться новости, ужаснувшие испанцев. В сопровождении от одного до нескольких сотен бойцов — мы не знали точно — кади Абделькрим отправился на встречу с Абдельмалеком, врагом французов (</w:t>
      </w:r>
      <w:r>
        <w:rPr>
          <w:vertAlign w:val="superscript"/>
        </w:rPr>
        <w:footnoteReference w:id="353"/>
      </w:r>
      <w:r>
        <w:t>) - Это то, чего он никогда раньше не делал, даже во времена отчуждения. Почему сейчас, после примирения? Айзпуру не преминул дать понять оставшемуся в Аждире Си Моханду, что он совсем не счастлив (</w:t>
      </w:r>
      <w:r>
        <w:rPr>
          <w:vertAlign w:val="superscript"/>
        </w:rPr>
        <w:footnoteReference w:id="354"/>
      </w:r>
      <w:r>
        <w:t>). Он не успокоился до тех пор, пока последний, приехавший в Мелилью, не предоставил ему во время беседы объяснение, непосредственно связанное с этим:</w:t>
      </w:r>
    </w:p>
    <w:p w:rsidR="00101462" w:rsidRDefault="002F4CBD">
      <w:pPr>
        <w:pStyle w:val="11"/>
        <w:spacing w:after="200"/>
        <w:ind w:left="1740" w:firstLine="640"/>
        <w:jc w:val="both"/>
      </w:pPr>
      <w:r>
        <w:t>«Если Моханд заявит мне, что его отец теперь уже решил прекратить все действия, касающиеся других Сил, работать с нами и только с нами. И он только и ждет, чтобы привести это решение в действие, чтобы увидеть, как ему это удастся, не возбудив фанатиков, которые могли бы дисквалифицировать его и впоследствии сделать невозможной его конкуренцию с нами. Не говоря уже об ущербе, который он должен понести и в своем имуществе, и даже, может быть, в своей личности. Поскольку он тайно приехал, чтобы возобновить контакт с нами, он работает на нас, но он должен убедиться, что его сторонники по-прежнему верят в его преданность интересам Германии и Турции. » (</w:t>
      </w:r>
      <w:r>
        <w:rPr>
          <w:vertAlign w:val="superscript"/>
        </w:rPr>
        <w:footnoteReference w:id="355"/>
      </w:r>
      <w:r>
        <w:t>).</w:t>
      </w:r>
    </w:p>
    <w:p w:rsidR="00101462" w:rsidRDefault="002F4CBD">
      <w:pPr>
        <w:pStyle w:val="11"/>
        <w:spacing w:after="200"/>
        <w:ind w:firstLine="960"/>
        <w:jc w:val="both"/>
      </w:pPr>
      <w:r>
        <w:t>Сам, вернувшись из визита к Абдельмалеку, кади Абделькрим хотел успокоить Айзпуру, написав ему, что ему нужно, чтобы остаться верным своим обязательствам перед Испанией, «прибегнуть к хитрости и политике».</w:t>
      </w:r>
      <w:r>
        <w:rPr>
          <w:vertAlign w:val="superscript"/>
        </w:rPr>
        <w:footnoteReference w:id="356"/>
      </w:r>
      <w:r>
        <w:t xml:space="preserve">). Уловка в данном случае состояла в том, чтобы выставить Абдельмалека, немцев и турок дымовой завесой, скрывающей его возобновившийся сговор с испанцами.</w:t>
      </w:r>
    </w:p>
    <w:p w:rsidR="00101462" w:rsidRDefault="002F4CBD">
      <w:pPr>
        <w:pStyle w:val="11"/>
        <w:spacing w:after="120" w:line="233" w:lineRule="auto"/>
        <w:ind w:firstLine="960"/>
        <w:jc w:val="both"/>
      </w:pPr>
      <w:r>
        <w:t>Но с годами эти жонглирования утратили свои достоинства, и им удалось ввести в заблуждение лишь небольшое число:</w:t>
      </w:r>
    </w:p>
    <w:p w:rsidR="00101462" w:rsidRDefault="002F4CBD">
      <w:pPr>
        <w:pStyle w:val="11"/>
        <w:spacing w:after="200"/>
        <w:ind w:left="1740" w:firstLine="640"/>
        <w:jc w:val="both"/>
      </w:pPr>
      <w:r>
        <w:t>«В настоящее время, сказанная 13 сентября (1916 г.), телеграмма с базы Нокур, только Си Абделькрим д'Аждир является предметом всех комментариев в соседних племенах. Для одних он друг Испании, для других — Германии из-за его недавнего визита к Абдельмалеку Мохиэддину. Но после возвращения его сына [Си Моханда] преобладает мнение, что он наш друг. » (</w:t>
      </w:r>
      <w:r>
        <w:rPr>
          <w:vertAlign w:val="superscript"/>
        </w:rPr>
        <w:footnoteReference w:id="357"/>
      </w:r>
      <w:r>
        <w:t>).</w:t>
      </w:r>
    </w:p>
    <w:p w:rsidR="00101462" w:rsidRDefault="002F4CBD">
      <w:pPr>
        <w:pStyle w:val="11"/>
        <w:spacing w:after="120"/>
        <w:ind w:firstLine="960"/>
        <w:jc w:val="both"/>
      </w:pPr>
      <w:r>
        <w:t xml:space="preserve">Так что по большей части диверсия не достигла цели. Однако, даже если она и достигла его, остальная часть сообщения заставляет нас думать, что в любом случае провал был полным. На самом деле там написано:</w:t>
      </w:r>
    </w:p>
    <w:p w:rsidR="00101462" w:rsidRDefault="002F4CBD">
      <w:pPr>
        <w:pStyle w:val="11"/>
        <w:spacing w:after="200" w:line="233" w:lineRule="auto"/>
        <w:ind w:left="1700" w:firstLine="0"/>
        <w:jc w:val="right"/>
      </w:pPr>
      <w:r>
        <w:lastRenderedPageBreak/>
        <w:t>«В понедельник на базаре Руади сложилось мнение, что все христиане, какой бы ни была нация, враги. Поэтому мы в</w:t>
      </w:r>
    </w:p>
    <w:p w:rsidR="00101462" w:rsidRDefault="002F4CBD">
      <w:pPr>
        <w:pStyle w:val="11"/>
        <w:spacing w:after="120"/>
        <w:ind w:left="1700" w:firstLine="60"/>
        <w:jc w:val="both"/>
      </w:pPr>
      <w:r>
        <w:t>ожидая возвращения Абделькрима и всех сопровождавших его к Абдельмалеку. Если затем обнаружится, что они христиане, с которыми он состоит в союзе, все они будут наказаны, а их дома сожжены. » (</w:t>
      </w:r>
      <w:r>
        <w:rPr>
          <w:vertAlign w:val="superscript"/>
        </w:rPr>
        <w:footnoteReference w:id="358"/>
      </w:r>
      <w:r>
        <w:t>).</w:t>
      </w:r>
    </w:p>
    <w:p w:rsidR="00101462" w:rsidRDefault="002F4CBD">
      <w:pPr>
        <w:pStyle w:val="11"/>
        <w:spacing w:after="480"/>
        <w:ind w:firstLine="920"/>
        <w:jc w:val="both"/>
      </w:pPr>
      <w:r>
        <w:t>Таким образом, оказалось, что риффианское мнение достигло новой стадии своего развития. После более чем года неуверенности в немцах она вдруг просветлела и отвергла их так же решительно, как отвергла испанцев. Таким образом, принцип невмешательства, которым пользовался Абделькрим до сих пор, когда он покровительствовал им, устарел. Пройти снова за турок или за Абдельмалека. Но если выяснится, что немцы тоже имели свое место в этой броне, тогда и ответственность будет. Это значит, что, громко объявив о своей новой ставке, как он это только что сделал, кади Абделькрим по меньшей мере играл впустую.</w:t>
      </w:r>
    </w:p>
    <w:p w:rsidR="00101462" w:rsidRDefault="002F4CBD">
      <w:pPr>
        <w:pStyle w:val="11"/>
        <w:spacing w:after="320" w:line="0" w:lineRule="atLeast"/>
        <w:ind w:firstLine="0"/>
        <w:jc w:val="center"/>
      </w:pPr>
      <w:r>
        <w:t>** .*</w:t>
      </w:r>
    </w:p>
    <w:p w:rsidR="00101462" w:rsidRDefault="002F4CBD">
      <w:pPr>
        <w:pStyle w:val="11"/>
        <w:spacing w:after="0"/>
        <w:ind w:firstLine="920"/>
        <w:jc w:val="both"/>
      </w:pPr>
      <w:r>
        <w:t>Кроме того, его скоро уведомят. Ибо как только он воспользовался вместе с Айзпуру уловками, к которым он умел прибегать, как у побережья было разрушено строящееся там для него сооружение. И то, просто потому, что прошел слух, что он предназначен для немцев (</w:t>
      </w:r>
      <w:r>
        <w:rPr>
          <w:vertAlign w:val="superscript"/>
        </w:rPr>
        <w:footnoteReference w:id="359"/>
      </w:r>
      <w:r>
        <w:t xml:space="preserve">). Было ли уместно в таком случае упорно поддерживать маскировку, которая в лучшем случае была бы неэффективной, но, прежде всего, способной привлечь дополнительные опасности? С таким же успехом можно было бы сбросить маску и открыто противостоять бойцам сопротивления, поддерживая хотя бы организацию испанской стороны.</w:t>
      </w:r>
    </w:p>
    <w:p w:rsidR="00101462" w:rsidRDefault="002F4CBD">
      <w:pPr>
        <w:pStyle w:val="11"/>
        <w:spacing w:after="0"/>
        <w:ind w:firstLine="920"/>
        <w:jc w:val="both"/>
      </w:pPr>
      <w:r>
        <w:t>Кажется, к середине ноября (1916 г.) новый поворот был уже известен, если судить по депеше с базы Нокур, где читаем:</w:t>
      </w:r>
    </w:p>
    <w:p w:rsidR="00101462" w:rsidRDefault="002F4CBD">
      <w:pPr>
        <w:pStyle w:val="11"/>
        <w:spacing w:after="120"/>
        <w:ind w:left="1700" w:firstLine="700"/>
        <w:jc w:val="both"/>
      </w:pPr>
      <w:r>
        <w:t xml:space="preserve">«Повстанцы все еще имеют намерение сжечь дом фкиха Си Абделькрима, но они не решаются сделать это, зная, что он может рассчитывать на партию Бурхилы [глава испанской партии], который будет использовать все средства. предотвратить это, видя также, что в целом друзья Испании объединяются для взаимной защиты. » (</w:t>
      </w:r>
      <w:r>
        <w:rPr>
          <w:vertAlign w:val="superscript"/>
        </w:rPr>
        <w:footnoteReference w:id="360"/>
      </w:r>
      <w:r>
        <w:t>).</w:t>
      </w:r>
    </w:p>
    <w:p w:rsidR="00101462" w:rsidRDefault="002F4CBD">
      <w:pPr>
        <w:pStyle w:val="11"/>
        <w:spacing w:after="220"/>
        <w:ind w:firstLine="920"/>
        <w:jc w:val="both"/>
      </w:pPr>
      <w:r>
        <w:t xml:space="preserve">Через месяц сомнений уже не было. Затем кадий Абделькрим публично заявил, что больше не поддерживает дело немцев и турок. Он сам посоветовал Абдельмалеку и объявил персоналу своей сети, что больше не отвечает за выплату их пенсий (</w:t>
      </w:r>
      <w:r>
        <w:rPr>
          <w:vertAlign w:val="superscript"/>
        </w:rPr>
        <w:footnoteReference w:id="361"/>
      </w:r>
      <w:r>
        <w:t>). Поскольку было известно, что он оказался перед дилеммой между делом Германии и делом Испании, после такого заявления не было необходимости уточнять, кому он отныне собирался полностью посвятить себя. Более того, в тот момент, когда дело дошло до того, что уже не могло быть и речи о проведении подпольной акции, как в прошлом, или о сохранении двусмысленности, подмигивая бойцам сопротивления. Бойцы сопротивления однажды определили характер, и теперь у него не было другого выхода, кроме как открыто противостоять им и, весь пьяный от стыда, опуститься до уровня Шарифа Бурхилы, который никогда не скрывался, чтобы подготовить испанское правление. Мы видели, как кади Абделькрим лично приходил на рынки в сопровождении Бурджилы и его приспешников, глушил громкоговорители, говорящие об обороне, или применения к ним силы. Что касается его сына Моханда, который пятью годами позже станет воплощением независимого Рифа, мы должны сказать, даже если это означает сделать идеальную гримасу, что он не только последовал его примеру, но даже указал путь: «Мы Я узнал, писал в то время генерал Айзпуру, что фких теперь намерен откровенно работать на Испанию, как это уже делает его сын Си Моханд».</w:t>
      </w:r>
      <w:r>
        <w:rPr>
          <w:vertAlign w:val="superscript"/>
        </w:rPr>
        <w:footnoteReference w:id="362"/>
      </w:r>
      <w:r>
        <w:t>).</w:t>
      </w:r>
    </w:p>
    <w:p w:rsidR="00101462" w:rsidRDefault="002F4CBD">
      <w:pPr>
        <w:pStyle w:val="11"/>
        <w:spacing w:after="120"/>
        <w:ind w:firstLine="1000"/>
        <w:jc w:val="both"/>
      </w:pPr>
      <w:r>
        <w:t>Откуда шестнадцать месяцев назад в Систе были эти гордые речи, предсказывающие возведение оборонительных сооружений на Керте и учреждение в Рифе независимого органа, который будет заниматься Испанией? Одиннадцать месяцев заключения в крепости, несостоявшийся побег с риском для жизни, покалеченная нога, нежелание рифаинов отдать должное германской мощи, когда по себе, было видно, что зря агитировали европейские война, которая к тому же еще и увязла в Вердене, слишком много мертвых надежд со времен столь близких и столь далеких времен восстания Абдельхафида, чувство отрезанности от всего, ото всех, и ходить кругами, чтобы всегда вернуться в руки Испании, в которой, хорошо это или плохо, будет находиться решение, вот что заставило этого тридцатипятилетнего мужчину, страстного и в то же время прагматичного,</w:t>
      </w:r>
    </w:p>
    <w:p w:rsidR="00101462" w:rsidRDefault="002F4CBD">
      <w:pPr>
        <w:pStyle w:val="80"/>
      </w:pPr>
      <w:r>
        <w:t>*ТЖЛ*</w:t>
      </w:r>
    </w:p>
    <w:p w:rsidR="00101462" w:rsidRDefault="002F4CBD">
      <w:pPr>
        <w:pStyle w:val="11"/>
        <w:spacing w:after="220"/>
        <w:ind w:firstLine="1000"/>
        <w:jc w:val="both"/>
      </w:pPr>
      <w:r>
        <w:t>Испанцы остались очень довольны результатами своего противостояния с семьей Абделькрим. Покорение фкиха и его сына позволило реструктурировать их группу в районе против Нокура, где всегда планировалась высадка. Эта партия тогда состояла из двух фракций. Самая многочисленная, в которую вошли элементы почти всего племени Бени Уриагель, включая семьи Чедди и Абокой из Аждира, подчинялась шерифу Ахмеду Бурджиле, которого решительно поддерживал его сын Абдеслам. Она не делала тайны из своей преданности Испании. Напротив, второй, которым руководил его сын, кадий Абделькрим, по крайней мере вначале пытался сделать вид, что поддерживает германо-турецкое дело, и, кроме того, получал свои средства от Абдельмалека. Это не преминуло сократить объем услуг, которые она оказывала Испании. Но теперь, столкнувшись с провалом своего маневра, настала ее очередь решиться открыто поднять испанский флаг. Настолько, что обе группы, уже не скрывая объединения своих усилий, стали вместе, с возрастающим весом, вмешиваться на рынках и в собраниях. Более того, кади Абделькрим также получил бы подкрепление людей, которое Абдельмалек платил через него исключительно в пользу немцев и турок, если бы Испания взяла на себя сохранение их вознаграждения. Таким образом, перспективы политической работы были гораздо яснее, и были основания полагать, что неудачная высадка предыдущего лета будет иметь все шансы на успех в 1917 году. перед провалом своей операции, вот он, в свою очередь, должен был решиться откровенно поднять испанские цвета. Настолько, что обе группы, уже не скрывая объединения своих усилий, стали вместе, с возрастающим весом, вмешиваться на рынках и в собраниях. Более того, кади Абделькрим также получил бы подкрепление людей, которое Абдельмалек платил через него исключительно в пользу немцев и турок, если бы Испания взяла на себя сохранение их вознаграждения. Таким образом, перспективы политической работы были гораздо яснее, и были основания полагать, что неудачная высадка предыдущего лета будет иметь все шансы на успех в 1917 году. перед провалом своей операции, вот он, в свою очередь, должен был решиться откровенно поднять испанские цвета. Настолько, что обе группы, уже не скрывая объединения своих усилий, стали вместе, с возрастающим весом, вмешиваться на рынках и в собраниях. Более того, кади Абделькрим также получил бы подкрепление людей, которое Абдельмалек платил через него исключительно в пользу немцев и турок, если бы Испания взяла на себя сохранение их вознаграждения. Таким образом, перспективы политической работы были гораздо яснее, и были основания полагать, что неудачная высадка предыдущего лета будет иметь все шансы на успех в 1917 году. больше не скрывая соединения своих усилий, будут вмешиваться вместе, с увеличенным весом, на рынках и в собраниях. Более того, кади Абделькрим также получил бы подкрепление людей, которое Абдельмалек платил через него исключительно в пользу немцев и турок, если бы Испания взяла на себя сохранение их вознаграждения. Таким образом, перспективы политической работы были гораздо яснее, и были основания полагать, что неудачная высадка предыдущего лета будет иметь все шансы на успех в 1917 году. больше не скрывая соединения своих усилий, будут вмешиваться вместе, с увеличенным весом, на рынках и в собраниях. Более того, кади Абделькрим также получил бы подкрепление людей, которое Абдельмалек платил через него исключительно в пользу немцев и турок, если бы Испания взяла на себя сохранение их вознаграждения. Таким образом, перспективы политической работы были гораздо яснее, и были основания полагать, что неудачная высадка предыдущего лета будет иметь все шансы на успех в 1917 году.</w:t>
      </w:r>
    </w:p>
    <w:p w:rsidR="00101462" w:rsidRDefault="002F4CBD">
      <w:pPr>
        <w:pStyle w:val="11"/>
        <w:spacing w:after="640"/>
        <w:ind w:firstLine="920"/>
        <w:jc w:val="both"/>
      </w:pPr>
      <w:r>
        <w:t>Под таким благоприятным покровительством было сочтено необходимым закрепить полное примирение с семьей Абделькрима. Поэтому было принято решение восстановить отцу пенсию, которой он был лишен с 1915 г., и даже удвоить ее размер. Были также предприняты необходимые шаги, чтобы снять санкции, наложенные на двух его сыновей, и позволить младшему отправиться со своей стипендией на учебу в Мадрид, а старшему вернуться в Мелилью, где его ждал его офис в «Официна Сентрал». Выздоровевшие таким образом сыновья, кроме того, оказались бы в положении «заложников, гарантирующих сотрудничество, искреннее или нет, но эффективное со стороны фких», их отца (</w:t>
      </w:r>
      <w:r>
        <w:rPr>
          <w:vertAlign w:val="superscript"/>
        </w:rPr>
        <w:footnoteReference w:id="363"/>
      </w:r>
      <w:r>
        <w:t>)-</w:t>
      </w:r>
    </w:p>
    <w:p w:rsidR="00101462" w:rsidRDefault="002F4CBD">
      <w:pPr>
        <w:pStyle w:val="11"/>
        <w:spacing w:after="540" w:line="0" w:lineRule="atLeast"/>
        <w:ind w:firstLine="0"/>
        <w:jc w:val="center"/>
      </w:pPr>
      <w:r>
        <w:t>*** *</w:t>
      </w:r>
    </w:p>
    <w:p w:rsidR="00101462" w:rsidRDefault="002F4CBD">
      <w:pPr>
        <w:pStyle w:val="11"/>
        <w:spacing w:after="100"/>
        <w:ind w:firstLine="920"/>
        <w:jc w:val="both"/>
      </w:pPr>
      <w:r>
        <w:t>Не прошло и месяца с тех пор, как реорганизованная партия бросила в бой все свои силы, когда самая серьезная неудача, когда-либо понесенная ею, сломила ее импульс. Это было в 1917 году, в первые дни марта. Шариф Абдеслам, сын Ахмеда Бурджилы, на человека, который, как известно, фактически осуществлял самое видное руководство, подвергся нападению вооруженных отрядов и бросил его мертвым на землю. Обстоятельства этого дела нам очень мало известны. Нам известны только имена двух фракций Бени Уриагель, к которым принадлежали нападавшие, и имена двух лидеров, каждый из которых возглавлял свою группу (</w:t>
      </w:r>
      <w:r>
        <w:rPr>
          <w:vertAlign w:val="superscript"/>
        </w:rPr>
        <w:footnoteReference w:id="364"/>
      </w:r>
      <w:r>
        <w:t>). Но не нужно больше, чтобы раскрыть преднамеренный, организованный и согласованный характер нападения, совершенного в другом месте с участием достаточного количества людей, чтобы навязать себя обычному солидному эскорту Бурхилы. Что же касается причины нападения, то ни у кого не было ни малейших сомнений: «Оно было только, как скажет нам Си Моханд, потому что мы видели в Шарифе Си Абдесламе друга Испании и активную поддержку плана, направленного на его протекторат. Что, кстати, было общеизвестной истиной» (</w:t>
      </w:r>
      <w:r>
        <w:rPr>
          <w:vertAlign w:val="superscript"/>
        </w:rPr>
        <w:footnoteReference w:id="365"/>
      </w:r>
      <w:r>
        <w:t>).</w:t>
      </w:r>
    </w:p>
    <w:p w:rsidR="00101462" w:rsidRDefault="002F4CBD">
      <w:pPr>
        <w:pStyle w:val="11"/>
        <w:ind w:firstLine="940"/>
        <w:jc w:val="both"/>
      </w:pPr>
      <w:r>
        <w:t>Лишив испанскую партию ее самого известного и самого энергичного лидера, продемонстрировав, с другой стороны, силу и решимость воинствующего Сопротивления, событие уже само по себе было очень серьезным. Но это все же был сигнал к серии насилия, от которого в той или иной степени пострадали все «друзья Испании». Больше всего пострадали Абделькрим и его сын. Контингенты, происходящие из восьми племен региона, собрались вокруг своих владений, которые они систематически разоряли, поджигая (</w:t>
      </w:r>
      <w:r>
        <w:rPr>
          <w:vertAlign w:val="superscript"/>
        </w:rPr>
        <w:footnoteReference w:id="366"/>
      </w:r>
      <w:r>
        <w:t>). Переиздание злоключения, уже потерпевшего шестью годами ранее, но расположенного в совершенно ином масштабе. Неутешительный результат альянса с Шарифом Бурджилой, публично скрепленного печатью. Решительно, выбор позиции оказался невозможным. Видя, что волна сопротивления постоянно растет и расширяется, Абделькрим и его сын сначала попытались, а также искали поддержки извне, освободиться от Испании, выступив против нее. Там они сломались. Они снова оказались у него на коленях, несмотря на ожидаемое подкрепление от буржила, которые все еще сражались, но против рифаинов.</w:t>
      </w:r>
    </w:p>
    <w:p w:rsidR="00101462" w:rsidRDefault="002F4CBD">
      <w:pPr>
        <w:pStyle w:val="11"/>
        <w:spacing w:after="140"/>
        <w:ind w:firstLine="940"/>
        <w:jc w:val="both"/>
      </w:pPr>
      <w:r>
        <w:t>Не для того ли, чтобы выбраться из такого трагического положения, что снова кади Абделькрим внезапно отправился в лагерь Абдельмалека, с которым, как он утверждал, порвал (</w:t>
      </w:r>
      <w:r>
        <w:rPr>
          <w:vertAlign w:val="superscript"/>
        </w:rPr>
        <w:footnoteReference w:id="367"/>
      </w:r>
      <w:r>
        <w:t>)? Нам не хватает элементов, чтобы ответить. Но как можно в этом сомневаться, даже если трудно понять, что, уже испробовав этот тупик, он собирался рискнуть еще раз? Он действовал от отчаяния или, скорее, из расчета, чтобы расстроить испанцев, которые слишком медлили с выполнением своих обещаний?</w:t>
      </w:r>
    </w:p>
    <w:p w:rsidR="00101462" w:rsidRDefault="002F4CBD">
      <w:pPr>
        <w:pStyle w:val="11"/>
        <w:spacing w:after="280"/>
        <w:ind w:firstLine="900"/>
        <w:jc w:val="both"/>
      </w:pPr>
      <w:r>
        <w:t>Во всяком случае, последний отреагировал без промедления. Джордана дала понять, что этот отъезд действительно противоречит ее политике и ставит под сомнение соглашения, заключенные на основе возобновления ее обязанностей Си Мохандом. По его словам, необходимо немедленно заставить Абделькрима вернуться по своим следам. Наконец, он приказал, чтобы заложники, предоставленные Си Мохандом, когда он был освобожден и содержался в Мелилье, были немедленно помещены под замок и ключ (5r).</w:t>
      </w:r>
    </w:p>
    <w:p w:rsidR="00101462" w:rsidRDefault="002F4CBD">
      <w:pPr>
        <w:pStyle w:val="11"/>
        <w:spacing w:after="340"/>
        <w:ind w:firstLine="900"/>
        <w:jc w:val="both"/>
      </w:pPr>
      <w:r>
        <w:t xml:space="preserve">Если, как мы видим, испанцы были полны решимости не допустить возобновления контактов с Абдельмалеком, то кади Абделькрим не со своей стороны решил действительно бросить им вызов. Видимо, довольный полученным им толчком, он поспешил подчиниться выговору, пользуясь при этом своей благосклонностью (</w:t>
      </w:r>
      <w:r>
        <w:rPr>
          <w:vertAlign w:val="superscript"/>
        </w:rPr>
        <w:footnoteReference w:id="368"/>
      </w:r>
      <w:r>
        <w:rPr>
          <w:vertAlign w:val="superscript"/>
        </w:rPr>
        <w:t xml:space="preserve"> </w:t>
      </w:r>
      <w:r>
        <w:rPr>
          <w:vertAlign w:val="superscript"/>
        </w:rPr>
        <w:footnoteReference w:id="369"/>
      </w:r>
      <w:r>
        <w:t>).</w:t>
      </w:r>
    </w:p>
    <w:p w:rsidR="00101462" w:rsidRDefault="002F4CBD">
      <w:pPr>
        <w:pStyle w:val="11"/>
        <w:ind w:firstLine="900"/>
        <w:jc w:val="both"/>
      </w:pPr>
      <w:r>
        <w:t>Мы не знаем, как по возвращении из своего бегства он смог взять под свой контроль ситуацию, серьезно осложненную ликвидацией Абдеслама Бурджилы и сожжением всего имущества, которым он сам владел. Но поскольку Си Моханд наконец возобновил свои обязанности 15 мая (1917 г.) (</w:t>
      </w:r>
      <w:r>
        <w:rPr>
          <w:vertAlign w:val="superscript"/>
        </w:rPr>
        <w:footnoteReference w:id="370"/>
      </w:r>
      <w:r>
        <w:t>), заключается в том, что уже в то время испанцы не могли пожаловаться на усилия его отца. И действительно, примерно в это же время испанский отряд восстановил достаточно сил в самом Аждире и его окрестностях, чтобы противостоять угрозам набегов и штрафов, которые исходили от остального племени, потому что он обеспечивал снабжение водой у подножия Нокура. (</w:t>
      </w:r>
      <w:r>
        <w:rPr>
          <w:vertAlign w:val="superscript"/>
        </w:rPr>
        <w:footnoteReference w:id="371"/>
      </w:r>
      <w:r>
        <w:t>). Через месяц командир этой базы мог даже сказать в рапорте:</w:t>
      </w:r>
    </w:p>
    <w:p w:rsidR="00101462" w:rsidRDefault="002F4CBD">
      <w:pPr>
        <w:pStyle w:val="11"/>
        <w:spacing w:after="280"/>
        <w:ind w:left="1760" w:firstLine="600"/>
        <w:jc w:val="both"/>
        <w:sectPr w:rsidR="00101462">
          <w:headerReference w:type="even" r:id="rId276"/>
          <w:headerReference w:type="default" r:id="rId277"/>
          <w:footerReference w:type="even" r:id="rId278"/>
          <w:footerReference w:type="default" r:id="rId279"/>
          <w:type w:val="continuous"/>
          <w:pgSz w:w="25450" w:h="31680"/>
          <w:pgMar w:top="1996" w:right="3587" w:bottom="914" w:left="3522" w:header="0" w:footer="3" w:gutter="0"/>
          <w:cols w:space="720"/>
          <w:noEndnote/>
          <w:docGrid w:linePitch="360"/>
          <w15:footnoteColumns w:val="1"/>
        </w:sectPr>
      </w:pPr>
      <w:r>
        <w:t xml:space="preserve">«В Аждире ситуация очень хорошая. Люди, стоявшие за инцидентами, в которых погиб Си Абдеслам [сын Бурджилы], постепенно устраняются. Укоренившаяся идея</w:t>
      </w:r>
    </w:p>
    <w:p w:rsidR="00101462" w:rsidRDefault="002F4CBD">
      <w:pPr>
        <w:pStyle w:val="11"/>
        <w:spacing w:after="460"/>
        <w:ind w:left="1740" w:firstLine="60"/>
      </w:pPr>
      <w:r>
        <w:lastRenderedPageBreak/>
        <w:t>что Аждир и Суани пользуются безоговорочной поддержкой Испании, создает защитный барьер между нашими соседями [жителями Аждира] и горными фракциями. » (</w:t>
      </w:r>
      <w:r>
        <w:rPr>
          <w:vertAlign w:val="superscript"/>
        </w:rPr>
        <w:footnoteReference w:id="372"/>
      </w:r>
      <w:r>
        <w:t>).</w:t>
      </w:r>
    </w:p>
    <w:p w:rsidR="00101462" w:rsidRDefault="002F4CBD">
      <w:pPr>
        <w:pStyle w:val="11"/>
        <w:spacing w:after="420" w:line="0" w:lineRule="atLeast"/>
        <w:ind w:firstLine="0"/>
        <w:jc w:val="center"/>
      </w:pPr>
      <w:r>
        <w:t>*** *</w:t>
      </w:r>
    </w:p>
    <w:p w:rsidR="00101462" w:rsidRDefault="002F4CBD">
      <w:pPr>
        <w:pStyle w:val="11"/>
        <w:spacing w:after="100"/>
        <w:ind w:firstLine="960"/>
        <w:jc w:val="both"/>
      </w:pPr>
      <w:r>
        <w:t>По правде говоря, эти слова дышат спокойствием, которого не разделял кади Абделькрим. Идеальному защитному барьеру последний, конечно, предпочел бы эффективное присутствие испанского оружия, единственного, способного решить его проблему навсегда. Шесть лет он жил только ожиданием этой призрачной высадки, неоднократно объявляемой и каждый раз откладываемой. В том году это все еще было под вопросом. Но лето начиналось, а подготовка к нему не велась. Отсюда и нетерпение, проявленное кади во время интервью с новым командиром Чивантосом базы Нокур:</w:t>
      </w:r>
    </w:p>
    <w:p w:rsidR="00101462" w:rsidRDefault="002F4CBD">
      <w:pPr>
        <w:pStyle w:val="11"/>
        <w:ind w:left="1740" w:firstLine="680"/>
        <w:jc w:val="both"/>
      </w:pPr>
      <w:r>
        <w:t>«Он сказал мне, — сообщает последний, — что, по его мнению, сейчас наиболее благоприятный момент для осуществления наших планов из-за состояния разложения, в котором находятся племена, и что мы должны воспользоваться этой возможностью до того, как непредвиденные события помешают нам». наши планы. » (</w:t>
      </w:r>
      <w:r>
        <w:rPr>
          <w:vertAlign w:val="superscript"/>
        </w:rPr>
        <w:footnoteReference w:id="373"/>
      </w:r>
      <w:r>
        <w:t>).</w:t>
      </w:r>
    </w:p>
    <w:p w:rsidR="00101462" w:rsidRDefault="002F4CBD">
      <w:pPr>
        <w:pStyle w:val="11"/>
        <w:spacing w:after="100"/>
        <w:ind w:firstLine="960"/>
        <w:jc w:val="both"/>
      </w:pPr>
      <w:r>
        <w:t xml:space="preserve">Нетерпение, как мы видим, подпитывалось страхом перед событиями, которые на самом деле были слишком предсказуемы, источник которых лежал в нарастающей активности рифаинов по сопротивлению агрессии. Однако лето 1917 года также прошло, а испанцы не имели ни смелости, ни средств, чтобы воспользоваться этой возможностью.</w:t>
      </w:r>
    </w:p>
    <w:p w:rsidR="00101462" w:rsidRDefault="002F4CBD">
      <w:pPr>
        <w:pStyle w:val="11"/>
        <w:spacing w:after="0"/>
        <w:ind w:firstLine="960"/>
        <w:jc w:val="both"/>
      </w:pPr>
      <w:r>
        <w:t>Мы нашли по этому поводу драгоценный документ, позволяющий нам воспринять живьем чувства и мысли, которые, как мы чувствовали, долго созревали в фких Абделькрим, но которые он сам затем, наставленный опытом, дает нам выражение. Это было во время пребывания в Тетуане, во время встречи с полковником Коголлудо в офисе Верховного комиссара Джордана. Этот офицер сделал отчет об интервью, из которого мы считаем, что мы должны процитировать следующий длинный отрывок:</w:t>
      </w:r>
    </w:p>
    <w:p w:rsidR="00101462" w:rsidRDefault="002F4CBD">
      <w:pPr>
        <w:pStyle w:val="11"/>
        <w:spacing w:after="300"/>
        <w:ind w:left="1740" w:firstLine="680"/>
        <w:jc w:val="both"/>
      </w:pPr>
      <w:r>
        <w:t xml:space="preserve">«[Фких сказал мне], что он полностью полон решимости работать активно и безоговорочно, с открытым лицом, в пользу Испании, но если мы хотим добиться результатов, нам придется занять залив Альусемас, простирающийся от там наше действие на другие племена, пользуясь благоприятными обстоятельствами, созданными неурожаем в этом году в Рифе и относительной нехваткой патронов.</w:t>
      </w:r>
    </w:p>
    <w:p w:rsidR="00101462" w:rsidRDefault="002F4CBD">
      <w:pPr>
        <w:pStyle w:val="11"/>
        <w:spacing w:after="340"/>
        <w:ind w:left="1660" w:firstLine="640"/>
        <w:jc w:val="both"/>
      </w:pPr>
      <w:r>
        <w:t>«Видя, что он стремится к немедленным действиям, делая ставку на скорую оккупацию и на последующее, я должен был напомнить ему, что ему следует продвигаться вперед осторожно, ограничившись пока тем, что уступим больше места в испанской партии, и продлим свое влияние на другие города и другие племена, чтобы подготовить подчинение этих племен власти махзена незаметной степенью, без боев и насилия. Ибо таков был замысел Испании.</w:t>
      </w:r>
    </w:p>
    <w:p w:rsidR="00101462" w:rsidRDefault="002F4CBD">
      <w:pPr>
        <w:pStyle w:val="11"/>
        <w:spacing w:after="240"/>
        <w:ind w:left="1660" w:firstLine="640"/>
        <w:jc w:val="both"/>
      </w:pPr>
      <w:r>
        <w:t>«Услышав эти слова, он принял весьма раздраженный вид, чтобы заявить:</w:t>
      </w:r>
    </w:p>
    <w:p w:rsidR="00101462" w:rsidRDefault="002F4CBD">
      <w:pPr>
        <w:pStyle w:val="11"/>
        <w:spacing w:after="240"/>
        <w:ind w:left="1660" w:firstLine="640"/>
        <w:jc w:val="both"/>
      </w:pPr>
      <w:r>
        <w:t>«Слушай, с тех пор, как я общаюсь с тобой, я всегда слышу один и тот же рефрен: ты не должен ехать слишком быстро. Ну, «это трата вашего времени и трата ваших денег. Если, не шевелясь, вы хотите помешать Рифаинам пойти на соединение с Абдельмалеком, то вам придется отдать много денег, иначе. — Он тот, кого они будут искать. И ваши деньги будут «потеряны, потому что вы не получите за них никакого вознаграждения. Более того, люди в племенах скажут, что вам не хватает ни силы, ни денег, необходимых для вашего обустройства в стране, то есть именно то, что они утаивают из уст «французов». Если вы действительно хотите установить Махзен в Рифе, у вас нет другого пути, кроме как идти очень быстро, захватывая мяч в прыжке, хорошо платя тем, кто «служит тебе», уничтожая всех непокорных и «постоянно демонстрируя свою силу». Что касается меня, то я вполне готов работать, но мне не хотелось бы обманывать генерала Джордану. Я говорю вам это, чтобы он сам мог узнать об этом. «Если он не отдаст мне приказ собрать моих людей для подготовки захвата того или иного места, что я смогу сделать? Я скрещиваю руки? Или. Но потом: «Я не сделаю ничего хорошего для Испании. И если кто-то говорит вам, «что он оказывает вам услуги на таких условиях, он смеется» над вами. » но я не хотел бы обманывать «генерала Джордану». Я говорю вам это, чтобы он сам мог узнать об этом. «Если он не отдаст мне приказ собрать моих людей для подготовки захвата того или иного места, что я смогу сделать? Я скрещиваю руки? Или. Но потом: «Я не сделаю ничего хорошего для Испании. И если кто-то вам говорит, «что он оказывает вам услуги на таких условиях, он смеется» над вами. » но я не хотел бы обманывать «генерала Джордану». Я говорю вам это, чтобы он сам мог узнать об этом. «Если он не отдаст мне приказ собрать моих людей для подготовки захвата того или иного места, что я смогу сделать? Я скрещиваю руки? Или. Но потом: «Я не сделаю ничего хорошего для Испании. И если кто-то вам говорит, «что он оказывает вам услуги на таких условиях, он смеется» над вами. »</w:t>
      </w:r>
    </w:p>
    <w:p w:rsidR="00101462" w:rsidRDefault="002F4CBD">
      <w:pPr>
        <w:pStyle w:val="11"/>
        <w:spacing w:after="320"/>
        <w:ind w:left="1660" w:firstLine="640"/>
        <w:jc w:val="both"/>
        <w:sectPr w:rsidR="00101462">
          <w:headerReference w:type="even" r:id="rId280"/>
          <w:headerReference w:type="default" r:id="rId281"/>
          <w:footerReference w:type="even" r:id="rId282"/>
          <w:footerReference w:type="default" r:id="rId283"/>
          <w:headerReference w:type="first" r:id="rId284"/>
          <w:footerReference w:type="first" r:id="rId285"/>
          <w:pgSz w:w="25450" w:h="31680"/>
          <w:pgMar w:top="1996" w:right="3587" w:bottom="914" w:left="3522" w:header="0" w:footer="3" w:gutter="0"/>
          <w:cols w:space="720"/>
          <w:noEndnote/>
          <w:titlePg/>
          <w:docGrid w:linePitch="360"/>
          <w15:footnoteColumns w:val="1"/>
        </w:sectPr>
      </w:pPr>
      <w:r>
        <w:t>«Вот почти дословно его замечания, сделанные мне в тоне энергии и живого раздражения. Я призвал его быть терпеливым, потому что, когда придет время, он найдет занятие для своего бизнеса. Он ответил, что уезжает крайне озабоченным, так как прекрасно понимает, что Испания никогда не сделает ничего хорошего в Рифе, не решив применить два необходимых средства, силу и деньги, всегда держа оружие в руках, чтобы воспользоваться преимуществом. малейшие благоприятные обстоятельства. И в этих условиях мы не должны рассчитывать утвердиться на берегу Алусемаса. Хуже того, наша партия будет слабеть, так как</w:t>
      </w:r>
    </w:p>
    <w:p w:rsidR="00101462" w:rsidRDefault="002F4CBD">
      <w:pPr>
        <w:pStyle w:val="11"/>
        <w:spacing w:after="320"/>
        <w:ind w:left="1660" w:firstLine="0"/>
        <w:jc w:val="both"/>
      </w:pPr>
      <w:r>
        <w:t>Риффианские вожди не осмелятся пойти на компромисс ради дела, торжество которого, как они не уверены, будет завтра. » (</w:t>
      </w:r>
      <w:r>
        <w:rPr>
          <w:vertAlign w:val="superscript"/>
        </w:rPr>
        <w:footnoteReference w:id="374"/>
      </w:r>
      <w:r>
        <w:t>).</w:t>
      </w:r>
    </w:p>
    <w:p w:rsidR="00101462" w:rsidRDefault="002F4CBD">
      <w:pPr>
        <w:pStyle w:val="11"/>
        <w:spacing w:after="640"/>
        <w:ind w:firstLine="880"/>
        <w:jc w:val="both"/>
      </w:pPr>
      <w:r>
        <w:lastRenderedPageBreak/>
        <w:t>Из этого прекрасного урока политики мы сохраним, прежде всего, ясное предупреждение, хотя и немного завуалированное, от друга из Испании, которому надоело всегда возвращаться в одиночестве в логово льва: «Или ты придешь вовремя выбраться оттуда, иначе я больше не буду отвечать за свою верность». Следует, однако, отметить, что в то время у испанцев было еще два гаранта его лояльности в лице двух его сыновей, старший из которых, Си Моханд, присоединился к его посту в Мелилье, а М'хаммед, самый младший, с октября учился в Мадриде (</w:t>
      </w:r>
      <w:r>
        <w:rPr>
          <w:vertAlign w:val="superscript"/>
        </w:rPr>
        <w:footnoteReference w:id="375"/>
      </w:r>
      <w:r>
        <w:t>). Позволив им обоим снова стать заложниками, отец практически связал себе руки. Таким образом, единственный выход из его положения могли бы найти только испанцы, если бы они, наконец, решили действовать.</w:t>
      </w:r>
    </w:p>
    <w:p w:rsidR="00101462" w:rsidRDefault="002F4CBD">
      <w:pPr>
        <w:pStyle w:val="20"/>
        <w:spacing w:after="560" w:line="0" w:lineRule="atLeast"/>
        <w:ind w:firstLine="0"/>
        <w:jc w:val="center"/>
      </w:pPr>
      <w:r>
        <w:t>*** *</w:t>
      </w:r>
    </w:p>
    <w:p w:rsidR="00101462" w:rsidRDefault="002F4CBD">
      <w:pPr>
        <w:pStyle w:val="11"/>
        <w:spacing w:after="160"/>
        <w:ind w:firstLine="880"/>
        <w:jc w:val="both"/>
      </w:pPr>
      <w:r>
        <w:t>Однако события на месте не оставили ему передышки. Не прошло и семи месяцев, как все его имущество было сожжено, а уже в ноябре его хотели подвергнуть новой расправе. И, что немаловажно, угроза нарастала именно со стороны Аждира. Так что теперь даже дома, между родными, он изолировался(</w:t>
      </w:r>
      <w:r>
        <w:rPr>
          <w:vertAlign w:val="superscript"/>
        </w:rPr>
        <w:footnoteReference w:id="376"/>
      </w:r>
      <w:r>
        <w:t>).</w:t>
      </w:r>
    </w:p>
    <w:p w:rsidR="00101462" w:rsidRDefault="002F4CBD">
      <w:pPr>
        <w:pStyle w:val="11"/>
        <w:spacing w:after="160"/>
        <w:ind w:firstLine="880"/>
        <w:jc w:val="both"/>
      </w:pPr>
      <w:r>
        <w:t>Все это побудило его взять на себя инициативу. Раз уж испанцы не могли решить самостоятельно, то почему бы не попробовать навязать им руку? До сих пор их проект был сосредоточен на регионе Аждир, географически благоприятном, но где сопротивление всегда возрождалось, когда считалось, что оно подавлено. Отсюда и эти неудачи в последнюю минуту. Но если бы им предложили высадиться дальше на восток, на все еще весьма удобный берег племени, менее привередливого, чем бени уриагель, и чье хорошее расположение было бы приобретено, они могли бы проявить большую решимость.</w:t>
      </w:r>
    </w:p>
    <w:p w:rsidR="00101462" w:rsidRDefault="002F4CBD">
      <w:pPr>
        <w:pStyle w:val="11"/>
        <w:spacing w:after="160"/>
        <w:ind w:firstLine="880"/>
        <w:jc w:val="both"/>
      </w:pPr>
      <w:r>
        <w:t>Таким образом, в начале 1918 года кади Абделькрим, лишенный какой-либо аудитории в своем племени, обратился к соседнему племени, темсамане, из которых фракция тругу, ближайшая на побережье, стала объектом его интриг. . В результате в апреле он смог явиться на базу Нокур с твердыми предложениями. По единодушному согласию фракция тругутов попросила Испанию высадиться на их территории. Она предложила поддержку своих 900 орудий, а также заложников в качестве гарантии своего слова. Она только ждала ответа, чтобы настроить все соответствующие устройства (</w:t>
      </w:r>
      <w:r>
        <w:rPr>
          <w:vertAlign w:val="superscript"/>
        </w:rPr>
        <w:footnoteReference w:id="377"/>
      </w:r>
      <w:r>
        <w:t>).</w:t>
      </w:r>
    </w:p>
    <w:p w:rsidR="00101462" w:rsidRDefault="002F4CBD">
      <w:pPr>
        <w:pStyle w:val="11"/>
        <w:spacing w:after="160"/>
        <w:ind w:firstLine="880"/>
        <w:jc w:val="both"/>
      </w:pPr>
      <w:r>
        <w:lastRenderedPageBreak/>
        <w:t>Реакция была благоприятной. Уведомленный телеграммой от 4 апреля, Джордана ответил 5-го, что предложение интересное. Ставим на изучение. Если бы Моханд оказался в отпуске в Аждире. Он руководил миссией и 24 апреля передал свои выводы полковнику Рикельме. По его словам, можно было доверять всем шейхам и каиду Аллаи из фракции Тругу, которые предлагали высадиться на их месте. Поэтому он сообщил о пунктах, которые должны быть заняты, с подробностями о заложниках, которые должны быть взяты, о количестве местных жителей, оказывающих их поддержку, и о суммах, которые можно ожидать, чтобы компенсировать их, а также добиться доброжелательного нейтралитета жителей. Аждир. Что касается остального племени Бени Уриагель и других соседей, то, если бы там и произошли какие-либо беспорядки, они, по его мнению, не имели бы большого значения.</w:t>
      </w:r>
      <w:r>
        <w:rPr>
          <w:vertAlign w:val="superscript"/>
        </w:rPr>
        <w:footnoteReference w:id="378"/>
      </w:r>
      <w:r>
        <w:t>).</w:t>
      </w:r>
    </w:p>
    <w:p w:rsidR="00101462" w:rsidRDefault="002F4CBD">
      <w:pPr>
        <w:pStyle w:val="11"/>
        <w:spacing w:after="100"/>
        <w:ind w:firstLine="880"/>
        <w:jc w:val="both"/>
      </w:pPr>
      <w:r>
        <w:t>Самая заметная поправка, внесенная Рикельме в план Си Моханда, заключалась в том, чтобы выбрать для его выполнения июль вместо июня, потому что в этом месяце, когда риффские сезонные рабочие уже находились в Алжире для сбора урожая, потенциал сопротивления соответственно уменьшился бы. Были даже зафрахтованы корабли для их перевозки по морю, причем планировалось, что два отряда депортируют своих пассажиров в Малагу, где их возьмут в заложники (</w:t>
      </w:r>
      <w:r>
        <w:rPr>
          <w:vertAlign w:val="superscript"/>
        </w:rPr>
        <w:footnoteReference w:id="379"/>
      </w:r>
      <w:r>
        <w:t>).</w:t>
      </w:r>
    </w:p>
    <w:p w:rsidR="00101462" w:rsidRDefault="002F4CBD">
      <w:pPr>
        <w:pStyle w:val="11"/>
        <w:spacing w:after="160"/>
        <w:ind w:firstLine="880"/>
        <w:jc w:val="both"/>
      </w:pPr>
      <w:r>
        <w:t xml:space="preserve">Таким образом, все выглядело хорошо для этого пятого проекта, который должен был положить конец долгому ожиданию кади Абделькрима. Тем не менее, в тоскливом повторении, на суше все было снова готово, чтобы встретить «защитников», когда пришел приказ отменить операцию (</w:t>
      </w:r>
      <w:r>
        <w:rPr>
          <w:vertAlign w:val="superscript"/>
        </w:rPr>
        <w:footnoteReference w:id="380"/>
      </w:r>
      <w:r>
        <w:t>).</w:t>
      </w:r>
    </w:p>
    <w:p w:rsidR="00101462" w:rsidRDefault="002F4CBD">
      <w:pPr>
        <w:pStyle w:val="11"/>
        <w:spacing w:after="220"/>
        <w:ind w:firstLine="880"/>
        <w:jc w:val="both"/>
      </w:pPr>
      <w:r>
        <w:t>Когда двенадцатью годами раньше кади Абделькрим сделал себя архитектором дела испанцев среди рифаинов, мог ли он вообразить, в какое долгое приключение ему предстоит отправиться? Учитывая тот престиж, которым пользуется Европа в глазах образованных марокканцев, он ожидал, наоборот, процесса, который в мгновение ока привел бы испанцев к тому, чтобы покрыть его регион той манной, которую сегодня раздает цивилизация, одновременно дав бразды правления небольшой элите, частью которой он был. Отсюда его энтузиазм и энтузиазм его сына Мохаммеда, тем более что оба они вначале имели лишь деятельность, либо маргинальную, либо подпольную, которая поэтому еще не вызывала открытой враждебности в их среде. Но прошли годы, и мираж завоевания, все еще меркнувший, как только его коснулись, с каждым разом уступала место реальности, состоящей из новых препятствий и больших опасностей. Усталость тогда постепенно овладела кадием Абделькримом, пока он не решил, в связи с европейским катаклизмом, вырвать свою руку из руки испанцев и попытать счастья в другом месте, если не против них, с турками. немцы. Он только пал от Харибды до Сциллы, оказавшись, после многих лишений, лишь в усиленном подчинении испанцам, которые стали подвергать его негодованию рифаинов, не решив, однако, самим приехать обеспечить ему обещанное прикрытие. Отчаянная ситуация после того, как последний неудачный проект приземлился в Trougouts. Потому что этот проект, он сам породил его, заранее собрав условия для его успеха. который, будучи известным, не мог не добавиться к его обязательствам бойцов сопротивления. Теперь его безопасность была уже настолько скомпрометирована в самом Айдире, что он тщетно просил у испанцев разрешения поселиться в другом племени (</w:t>
      </w:r>
      <w:r>
        <w:rPr>
          <w:vertAlign w:val="superscript"/>
        </w:rPr>
        <w:footnoteReference w:id="381"/>
      </w:r>
      <w:r>
        <w:t>).</w:t>
      </w:r>
    </w:p>
    <w:p w:rsidR="00101462" w:rsidRDefault="002F4CBD">
      <w:pPr>
        <w:pStyle w:val="11"/>
        <w:spacing w:after="0"/>
        <w:ind w:firstLine="880"/>
        <w:jc w:val="both"/>
      </w:pPr>
      <w:r>
        <w:t>В то время, когда он, таким образом, был почти на дне ловушки, внезапно, по стечению обстоятельств, конфликт в Европе закончился поражением Германии. Таким образом, за этим столом он снова оказался проигравшим, с новыми рисками репрессалий против него и его сына на стороне французов. Его двойная неудача с испанцами и немцами уже не позволяла ему, если он хотел хотя бы выжить, оставаться впереди, подставляя себя или за то, и за другое. Теперь ему предстояло ускользнуть с арены без ведома своих хозяев, испанцев, которые толкнули его туда и удерживали там. Ему решать исчезнуть и, растворившись в массе, примириться, если сможет, со своими братьями-риффами. А потом, позже, если ситуация уляжется, он мог бы посоветовать.</w:t>
      </w:r>
    </w:p>
    <w:p w:rsidR="00101462" w:rsidRDefault="002F4CBD">
      <w:pPr>
        <w:pStyle w:val="20"/>
        <w:spacing w:after="240" w:line="180" w:lineRule="auto"/>
        <w:ind w:firstLine="0"/>
        <w:jc w:val="center"/>
      </w:pPr>
      <w:r>
        <w:t>* *</w:t>
      </w:r>
    </w:p>
    <w:p w:rsidR="00101462" w:rsidRDefault="002F4CBD">
      <w:pPr>
        <w:pStyle w:val="11"/>
        <w:spacing w:after="0"/>
        <w:ind w:firstLine="860"/>
        <w:jc w:val="both"/>
      </w:pPr>
      <w:r>
        <w:t>Это решение, есть основания полагать, родилось в нем, как только ему сообщили, самое позднее в конце июля, что высадка отменена. Однако решение воплотить его в жизнь пришло, кажется, позже. Ее нельзя было взять, пока не вернутся два сына-заложника, один из Мадрида, а другой из Мелильи. С другой стороны, это могло быть, как только по случаю отпуска они могли быть вместе, оказаться в Аждире, где их оставил бы их отец. Мы не знаем, как была упущена первая возможность для праздника овец в конце лета. Но в середине декабря Си Моханд смог покинуть Мелилью, чтобы отпраздновать Mouloud с семьей. Крах Германии, произошедший тем временем, придал ситуации еще более тревожный оборот. Помимо окончательного или почти окончательного осуждения,</w:t>
      </w:r>
      <w:r>
        <w:rPr>
          <w:vertAlign w:val="superscript"/>
        </w:rPr>
        <w:footnoteReference w:id="382"/>
      </w:r>
      <w:r>
        <w:t xml:space="preserve">). Перспектива была тем менее обнадеживающей для Си Моханда и его отца, числившихся друзьями немцев, поскольку Испания, не дожидаясь, уже выдала французам около шестидесяти соратников Абдельмалека, укрывшихся в ее зоне. Если это событие было не таким, как считалось, настоящая причина того, что должно было последовать (</w:t>
      </w:r>
      <w:r>
        <w:rPr>
          <w:vertAlign w:val="superscript"/>
        </w:rPr>
        <w:footnoteReference w:id="383"/>
      </w:r>
      <w:r>
        <w:t>J, он тем не менее смог способствовать ее ускорению.</w:t>
      </w:r>
    </w:p>
    <w:p w:rsidR="00101462" w:rsidRDefault="002F4CBD">
      <w:pPr>
        <w:pStyle w:val="11"/>
        <w:spacing w:after="220"/>
        <w:ind w:firstLine="880"/>
        <w:jc w:val="both"/>
      </w:pPr>
      <w:r>
        <w:t>Когда Си Моханд был в Аждире, также необходимо было вернуть его брата из Мадрида. Время для этого было неподходящее, потому что М'хаммед только что поступил в школу горных инженеров (</w:t>
      </w:r>
      <w:r>
        <w:rPr>
          <w:vertAlign w:val="superscript"/>
        </w:rPr>
        <w:footnoteReference w:id="384"/>
      </w:r>
      <w:r>
        <w:t>). Тем не менее он получил исключительное разрешение на отсутствие, и в середине января вся семья оказалась дома, вне тисков испанцев (</w:t>
      </w:r>
      <w:r>
        <w:rPr>
          <w:vertAlign w:val="superscript"/>
        </w:rPr>
        <w:footnoteReference w:id="385"/>
      </w:r>
      <w:r>
        <w:t>).</w:t>
      </w:r>
    </w:p>
    <w:p w:rsidR="00101462" w:rsidRDefault="002F4CBD">
      <w:pPr>
        <w:pStyle w:val="11"/>
        <w:spacing w:after="140"/>
        <w:ind w:firstLine="880"/>
        <w:jc w:val="both"/>
      </w:pPr>
      <w:r>
        <w:t>Именно в этот момент «официна» в Мелилье, должно быть, была удивлена ​​задержкой кади Си Моханда, который отсутствовал уже месяц. Задержка была тем более прискорбной, что генерал Беренгер, новый верховный комиссар, приезжал инспектировать сектор в феврале, и все высшие должностные лица должны были быть на своих постах. Так как 8 февраля кади Си Моханд снова не появился, генерал Айзпуру послал телеграммой на базу Нокур вызов ему и его брату, призывая обоих без промедления вернуться, чтобы поприветствовать ожидаемого гостя.</w:t>
      </w:r>
      <w:r>
        <w:rPr>
          <w:vertAlign w:val="superscript"/>
        </w:rPr>
        <w:footnoteReference w:id="386"/>
      </w:r>
      <w:r>
        <w:t>). 19 февраля в Нокур пришла новая телеграмма, предыдущая осталась без ответа (</w:t>
      </w:r>
      <w:r>
        <w:rPr>
          <w:vertAlign w:val="superscript"/>
        </w:rPr>
        <w:footnoteReference w:id="387"/>
      </w:r>
      <w:r>
        <w:t xml:space="preserve">). На следующий день, 20 февраля (1919 г.), Чивантос, командир базы, ответил:</w:t>
      </w:r>
    </w:p>
    <w:p w:rsidR="00101462" w:rsidRDefault="002F4CBD">
      <w:pPr>
        <w:pStyle w:val="11"/>
        <w:spacing w:after="220"/>
        <w:ind w:left="1720" w:firstLine="600"/>
        <w:jc w:val="both"/>
      </w:pPr>
      <w:r>
        <w:t xml:space="preserve">«У фкиха Абделькрима есть один из его племянников, который прибыл в качестве посланника, скажите мне, что если он решил не отправлять двух своих сыновей обратно на их посты, то это потому, что люди трех фракций Айт Али, Мурабитин и Айт Юсеф или Али, пошел к нему домой, чтобы предупредить его, что они примут меры против него, если его сыновья уедут в Нокур, потому что Испания намеревалась взять их в заложники. Поэтому, опасаясь новых репрессий со стороны племени, он запретил кади Си Моханду и студенту-инженеру покидать страну. Они будут молчать там со своим отцом, ничего против нас не делая, как любой житель Аждира. Потребность, которая затрагивает всех троих, особенно сыновей. » (</w:t>
      </w:r>
      <w:r>
        <w:rPr>
          <w:vertAlign w:val="superscript"/>
        </w:rPr>
        <w:footnoteReference w:id="388"/>
      </w:r>
      <w:r>
        <w:t>).</w:t>
      </w:r>
    </w:p>
    <w:p w:rsidR="00101462" w:rsidRDefault="002F4CBD">
      <w:pPr>
        <w:pStyle w:val="11"/>
        <w:spacing w:after="340"/>
        <w:ind w:firstLine="880"/>
        <w:jc w:val="both"/>
      </w:pPr>
      <w:r>
        <w:t>Подготовив гонца, Чивантос знал, что, по мнению последнего, Абделькрим и его сыновья опасались быть арестованными, если они появятся в Мелилье. Он пришел к выводу, что Си Моханд, должно быть, имел на совести какой-то проступок, который, как он боялся, ему придется искупать. Но, не выказывая никаких своих сомнений, тотчас же написал ему, умоляя подумать о последствиях разрыва, лишь бы он не свершился (</w:t>
      </w:r>
      <w:r>
        <w:rPr>
          <w:vertAlign w:val="superscript"/>
        </w:rPr>
        <w:footnoteReference w:id="389"/>
      </w:r>
      <w:r>
        <w:t xml:space="preserve">). Это было напрасно, потому что на следующий день Си Моханд ответил, письменно подтверждая сообщение своего отца. Вот его письмо, переведенное с испанского оригинала, которое мы цитируем in extenso из-за того исторического поворотного момента, который оно инициирует, и того света, который оно проливает на приближение к этому поворотному моменту:</w:t>
      </w:r>
    </w:p>
    <w:p w:rsidR="00101462" w:rsidRDefault="002F4CBD">
      <w:pPr>
        <w:pStyle w:val="11"/>
        <w:spacing w:after="160"/>
        <w:ind w:left="2280" w:firstLine="0"/>
        <w:jc w:val="both"/>
      </w:pPr>
      <w:r>
        <w:t>«Мистеру Дону Мануэлю Чивантосу</w:t>
      </w:r>
    </w:p>
    <w:p w:rsidR="00101462" w:rsidRDefault="002F4CBD">
      <w:pPr>
        <w:pStyle w:val="11"/>
        <w:spacing w:after="160"/>
        <w:ind w:left="4480" w:firstLine="0"/>
        <w:jc w:val="both"/>
      </w:pPr>
      <w:r>
        <w:t>Мой дорогой друг,</w:t>
      </w:r>
    </w:p>
    <w:p w:rsidR="00101462" w:rsidRDefault="002F4CBD">
      <w:pPr>
        <w:pStyle w:val="11"/>
        <w:spacing w:after="100" w:line="233" w:lineRule="auto"/>
        <w:ind w:left="1660" w:firstLine="640"/>
        <w:jc w:val="both"/>
      </w:pPr>
      <w:r>
        <w:t>«Вчера получил твое письмо. Я перевел ее отцу. Мы посоветовались друг с другом по заданному вопросу, и вот мой ответ.</w:t>
      </w:r>
    </w:p>
    <w:p w:rsidR="00101462" w:rsidRDefault="002F4CBD">
      <w:pPr>
        <w:pStyle w:val="11"/>
        <w:spacing w:after="160"/>
        <w:ind w:left="1660" w:firstLine="640"/>
        <w:jc w:val="both"/>
      </w:pPr>
      <w:r>
        <w:t>«Прежде всего, большое спасибо за все ваши добрые советы, как друга. К большому сожалению моего отца и всех нас, мой брат бросил школу, а я сам бросил работу. Мой отец решил так по следующим причинам.</w:t>
      </w:r>
    </w:p>
    <w:p w:rsidR="00101462" w:rsidRDefault="002F4CBD">
      <w:pPr>
        <w:pStyle w:val="11"/>
        <w:spacing w:after="100"/>
        <w:ind w:left="1660" w:firstLine="640"/>
        <w:jc w:val="both"/>
      </w:pPr>
      <w:r>
        <w:t>«Учитывая наши близкие отношения с Испанией, когда никакая другая семья во всем Рифе не окажется в таком положении, мы должны ожидать большого вреда, больших жертв, подобных которым мы уже испытали. Однако мы отмечаем, что Испания не предоставляет нам достаточной помощи или защиты, чтобы противостоять растущей враждебности, которую мы вызываем нашей разоблачающей нас политикой между рифейнцами и испанцами. Таким образом, именно необходимость навязывает нам решение, которое мы принимаем.</w:t>
      </w:r>
    </w:p>
    <w:p w:rsidR="00101462" w:rsidRDefault="002F4CBD">
      <w:pPr>
        <w:pStyle w:val="11"/>
        <w:spacing w:after="160"/>
        <w:ind w:left="1660" w:firstLine="640"/>
        <w:jc w:val="both"/>
      </w:pPr>
      <w:r>
        <w:t xml:space="preserve">«Подумай и скажи мне, что бы сделал один из вас на нашем месте. В своем письме вы посоветовали мне хорошенько взвеситься, прежде чем принять решение. Я вам отвечаю, что наш жест не является следствием смены настроения. Это проблема, которую мы хорошо изучили, если только Испания не скорректирует свою политику в этой сфере. Мы считаем, что испанские власти в этой области должны знать нашу ситуацию.</w:t>
      </w:r>
    </w:p>
    <w:p w:rsidR="00101462" w:rsidRDefault="002F4CBD">
      <w:pPr>
        <w:pStyle w:val="11"/>
        <w:spacing w:after="100" w:line="233" w:lineRule="auto"/>
        <w:ind w:left="1660" w:firstLine="640"/>
        <w:jc w:val="both"/>
      </w:pPr>
      <w:r>
        <w:t>«В любом случае мы были и всегда будем сторонниками цивилизаторских действий Испании, и вы это хорошо знаете. А как наши люди смогут судить о нашем поведении, нас это не волнует, потому что они люди отсталые, с узким кругозором и всегда клевещут на тех, кто отличается от них.</w:t>
      </w:r>
    </w:p>
    <w:p w:rsidR="00101462" w:rsidRDefault="002F4CBD">
      <w:pPr>
        <w:pStyle w:val="11"/>
        <w:spacing w:after="320"/>
        <w:ind w:left="1660" w:firstLine="640"/>
        <w:jc w:val="both"/>
      </w:pPr>
      <w:r>
        <w:t xml:space="preserve">«Мы очень сожалеем, что не имели чести принимать у себя Верховного комиссара. Что касается вас, то нам не на что жаловаться. Наоборот, мы хорошие друзья, вместе работавшие на общее дело. И вы можете иметь нас как настоящих друзей, сейчас и всегда.</w:t>
      </w:r>
    </w:p>
    <w:p w:rsidR="00101462" w:rsidRDefault="002F4CBD">
      <w:pPr>
        <w:pStyle w:val="11"/>
        <w:spacing w:after="500" w:line="161" w:lineRule="auto"/>
        <w:ind w:firstLine="0"/>
        <w:jc w:val="center"/>
      </w:pPr>
      <w:r>
        <w:t>&lt;c На этом пока все. Привет от твоего друга. »</w:t>
      </w:r>
    </w:p>
    <w:p w:rsidR="00101462" w:rsidRDefault="002F4CBD">
      <w:pPr>
        <w:pStyle w:val="11"/>
        <w:spacing w:after="320" w:line="161" w:lineRule="auto"/>
        <w:ind w:firstLine="0"/>
        <w:jc w:val="center"/>
      </w:pPr>
      <w:r>
        <w:t>Мохаммед Абделькрим (англ.</w:t>
      </w:r>
      <w:r>
        <w:rPr>
          <w:vertAlign w:val="superscript"/>
        </w:rPr>
        <w:footnoteReference w:id="390"/>
      </w:r>
      <w:r>
        <w:t>)</w:t>
      </w:r>
    </w:p>
    <w:p w:rsidR="00101462" w:rsidRDefault="002F4CBD">
      <w:pPr>
        <w:pStyle w:val="11"/>
        <w:spacing w:after="700" w:line="0" w:lineRule="atLeast"/>
        <w:ind w:firstLine="0"/>
        <w:jc w:val="center"/>
      </w:pPr>
      <w:r>
        <w:t>*** *</w:t>
      </w:r>
    </w:p>
    <w:p w:rsidR="00101462" w:rsidRDefault="002F4CBD">
      <w:pPr>
        <w:pStyle w:val="11"/>
        <w:spacing w:after="220"/>
        <w:ind w:firstLine="920"/>
        <w:jc w:val="both"/>
      </w:pPr>
      <w:r>
        <w:t xml:space="preserve">С испанской стороны не хотели верить в серьезность причин, на которые ссылались Си Моханд и его отец. Было немыслимо, чтобы семья могла отказаться от реальности преимуществ и прибылей, которые принесло ей сотрудничество с Испанией, из-за тени опасности, которая, казалось, значительно возросла и, кроме того, имела последствия. когда победившие союзники решили марокканский вопрос. Настоящей причиной был, скорее, очень реальный страх, что Си Моханд будет передан Испанией французам. Было отмечено, что Си Моханд в заключение своего письма позаботился сказать, что вместе со своим отцом он сохраняет свою приверженность испанскому делу. Это означало оставить дверь открытой для того, чтобы кто-то пришел и умолял ее не уходить. Затем он поставил бы в качестве условия, гарантия того, что они не будут доставлены, если этого потребуют французы. Поскольку было исключено, что ему может быть предоставлена ​​такая гарантия, и что во времена Джорданы и Рикельме никто больше не проповедовал о помощи Абделькрима и его сына, в Мелилье высказали мнение, что после истечения строгого срока срока, Си Моханд и его брат должны были быть лишены покинутых ими должностей (</w:t>
      </w:r>
      <w:r>
        <w:rPr>
          <w:vertAlign w:val="superscript"/>
        </w:rPr>
        <w:footnoteReference w:id="391"/>
      </w:r>
      <w:r>
        <w:t>).</w:t>
      </w:r>
    </w:p>
    <w:p w:rsidR="00101462" w:rsidRDefault="002F4CBD">
      <w:pPr>
        <w:pStyle w:val="11"/>
        <w:spacing w:after="380"/>
        <w:ind w:firstLine="920"/>
        <w:jc w:val="both"/>
      </w:pPr>
      <w:r>
        <w:lastRenderedPageBreak/>
        <w:t>Объяснение, которое таким образом превалировало у испанцев, далеко не удовлетворительно. Что если Моханд счел благоразумным вернуться в свое племя, чтобы не попасть во власть французов, то это весьма правдоподобно. Но зачем при этом жертвовать всем положением семьи? Разве отец Аждира не мог поддерживать Испанию? И был ли вынужден М'хаммед бросить учебу? Какие обиды были на него у французов? И поскольку если Моханд оставил дверь открытой для возобновления отношений, то ему и его отцу, если бы они захотели, предстояло восстановить свое завидное положение, когда по прошествии нескольких месяцев выяснилось, что французам, совершенно безразличным, о них, не знали об их существовании. А если быть точным, то, как мы увидим, по крайней мере один шаг, который можно интерпретировать как последнее продвижение от кади Абделькрима в Испанию. Но единственным условием, которое потом предложит ее автор для возможного возврата к прежним отношениям, будет изменение испанской политики на месте, а отнюдь не иммунитет против гнева французов (</w:t>
      </w:r>
      <w:r>
        <w:rPr>
          <w:vertAlign w:val="superscript"/>
        </w:rPr>
        <w:footnoteReference w:id="392"/>
      </w:r>
      <w:r>
        <w:t>). Поэтому нет ничего, что побуждало бы нас принять тезис испанцев и видеть только предлоги в доводах, которые представили они сами, заинтересованные стороны. Тем более, что эти причины находятся в полном согласии с фактами, ход которых мы восстановили с момента их возникновения. * * $</w:t>
      </w:r>
    </w:p>
    <w:p w:rsidR="00101462" w:rsidRDefault="002F4CBD">
      <w:pPr>
        <w:pStyle w:val="11"/>
        <w:spacing w:after="120"/>
        <w:ind w:firstLine="860"/>
        <w:jc w:val="both"/>
      </w:pPr>
      <w:r>
        <w:t>У нас также есть другой документ, который еще более подробно и точно, чем все предыдущие, подчеркивает это соответствие. Это письмо М'хаммеда директору Студенческого дома, который принимал его в Мадриде, чтобы оправдать решение отца оставить его с собой. Написанное на досуге после уже процитированного письма Си Моханда и коллективной работы всей семьи, это сочинение дает нам поразительное сокращение длинного пути, пройденного с испанцами Абделькримом и двумя его сыновьями. Сообщая о шагах, предпринятых в племени с кади Абделькримом, чтобы отговорить его от отправки своих сыновей обратно к испанцам, М'хаммед объясняет, как его отец постепенно вынужден был подчиниться таким запретам:</w:t>
      </w:r>
    </w:p>
    <w:p w:rsidR="00101462" w:rsidRDefault="002F4CBD">
      <w:pPr>
        <w:pStyle w:val="11"/>
        <w:spacing w:after="120"/>
        <w:ind w:left="1720" w:firstLine="620"/>
        <w:jc w:val="both"/>
      </w:pPr>
      <w:r>
        <w:t>«До Альхесирасской конференции по защите Марокко мой отец уже усвоил убеждение, что Марокко не может, учитывая низкий уровень его культуры, оставаться независимой нацией. Однако положение страны на карте, ее родство с большей частью Испании, много общего в образе жизни, все это наводило его на мысль, что нация, в которой Марокко, особенно на севере, нуждалась быть союзником, или, скорее, ставленником, это была Испания и никто другой.</w:t>
      </w:r>
    </w:p>
    <w:p w:rsidR="00101462" w:rsidRDefault="002F4CBD">
      <w:pPr>
        <w:pStyle w:val="11"/>
        <w:tabs>
          <w:tab w:val="left" w:pos="9670"/>
          <w:tab w:val="left" w:pos="12390"/>
        </w:tabs>
        <w:spacing w:after="240" w:line="230" w:lineRule="auto"/>
        <w:ind w:left="1720" w:firstLine="620"/>
        <w:jc w:val="both"/>
        <w:sectPr w:rsidR="00101462">
          <w:headerReference w:type="even" r:id="rId286"/>
          <w:headerReference w:type="default" r:id="rId287"/>
          <w:footerReference w:type="even" r:id="rId288"/>
          <w:footerReference w:type="default" r:id="rId289"/>
          <w:type w:val="continuous"/>
          <w:pgSz w:w="25450" w:h="31680"/>
          <w:pgMar w:top="1996" w:right="3587" w:bottom="914" w:left="3522" w:header="0" w:footer="3" w:gutter="0"/>
          <w:cols w:space="720"/>
          <w:noEndnote/>
          <w:docGrid w:linePitch="360"/>
          <w15:footnoteColumns w:val="1"/>
        </w:sectPr>
      </w:pPr>
      <w:r>
        <w:t xml:space="preserve">«Кроме того, когда произошел Альхесирасский договор, он начал работать со всей силой своего ума и всеми своими средствами в пользу цивилизаторских действий Испании и ее экономического и политического влияния. Он сделал это, несмотря на значительное падение его влияния в Рифе из-за верной дружбы, которая связала его с вами. По сей день он никогда не переставал заниматься этим делом с усердием, и он будет продолжать это делать, как и мы. Но это действие не дало тех плодов, которые должно было дать, потому что испанские официальные лица, которые, в свою очередь, должны были применять политику Протекционизма, имели узкие взгляды и сами, за неимением правильного направления, тормозили пропагандистские усилия в пользу Испании. •</w:t>
      </w:r>
      <w:r>
        <w:tab/>
        <w:t>!</w:t>
      </w:r>
      <w:r>
        <w:tab/>
        <w:t>«4</w:t>
      </w:r>
    </w:p>
    <w:p w:rsidR="00101462" w:rsidRDefault="002F4CBD">
      <w:pPr>
        <w:pStyle w:val="11"/>
        <w:spacing w:after="160"/>
        <w:ind w:left="1680" w:firstLine="620"/>
        <w:jc w:val="both"/>
      </w:pPr>
      <w:r>
        <w:rPr>
          <w:rFonts w:ascii="Arial" w:eastAsia="Arial" w:hAnsi="Arial" w:cs="Arial"/>
          <w:i/>
          <w:iCs/>
          <w:smallCaps/>
          <w:sz w:val="36"/>
          <w:szCs w:val="36"/>
        </w:rPr>
        <w:lastRenderedPageBreak/>
        <w:t>к</w:t>
      </w:r>
      <w:r>
        <w:t xml:space="preserve">Пример для понимания. Если вождю рифов становится известно о возможности Испанской Фракции, и конечно, его приглашают на ближайшую базу, где власти заключат с ним соглашения. Но как только он попадает в самую гущу событий, те же власти бросают его на произвол судьбы, не оказывая ему ни малейшей поддержки, чтобы выбраться из беды. И лидер, о котором идет речь, теряет свое влияние, часто он также теряет свой дом и свое имущество, от богатого к бедному, а иногда даже лишается жизни. Так рушится политика проникновения. Результат ? Вы много тратите, но ничего не идет вперед.</w:t>
      </w:r>
    </w:p>
    <w:p w:rsidR="00101462" w:rsidRDefault="002F4CBD">
      <w:pPr>
        <w:pStyle w:val="11"/>
        <w:spacing w:after="160"/>
        <w:ind w:left="1680" w:firstLine="620"/>
        <w:jc w:val="both"/>
      </w:pPr>
      <w:r>
        <w:t>«Что касается нас, то мы понесли большие потери в этом. Но я считаю, что сегодня мой отец сыт по горло этим политическим дефицитом, который не дает хороших результатов, но много плохих. Мы, все остальные, хотели бы расчистить путь в этой стране для европейской цивилизации, особенно для испанской. Мы хотели бы работать там для сельскохозяйственного, промышленного и коммерческого развития. Увы, нация-покровительница не предоставляет нам ни достаточных средств, ни помощи, которые сделали бы наши усилия эффективными. Я сам обратился к Государственному министерству с просьбой помочь построить здесь современное здание, вроде небольшой крепости, способной отразить набеги рифаинов, всегда готовых напасть на Испанию и Мы. Мне сказали да. Но ничего не было сделано. И таких, как этот случай, много.</w:t>
      </w:r>
    </w:p>
    <w:p w:rsidR="00101462" w:rsidRDefault="002F4CBD">
      <w:pPr>
        <w:pStyle w:val="11"/>
        <w:spacing w:after="340"/>
        <w:ind w:left="1680" w:firstLine="620"/>
        <w:jc w:val="both"/>
      </w:pPr>
      <w:r>
        <w:t>«Вот почему мой отец вынужден отказаться от политики, а мы вынуждены оставаться здесь. Рифаины слишком отсталые, они беспокоят нас своими ударами, потому что мы поддерживаем Испанию. А со своей стороны, Испания нас покидает, мы не в силах выдержать тяжесть за двоих. » f6).</w:t>
      </w:r>
    </w:p>
    <w:p w:rsidR="00101462" w:rsidRDefault="002F4CBD">
      <w:pPr>
        <w:pStyle w:val="11"/>
        <w:spacing w:after="1240"/>
        <w:ind w:firstLine="940"/>
        <w:jc w:val="both"/>
      </w:pPr>
      <w:r>
        <w:t>Не может быть яснее. Сегодня, как и вчера, кади Абделькрим того же мнения о рифейнах, неспособных, по его мнению, вырваться из состояния отсталости. Поэтому европейское вмешательство представляется ему всегда необходимым, при ясном понимании того, что оно будет направлено не на завоевание, а просто на то, чтобы посадить в седло эту элиту, которую он сам представляет, и на предоставление средств для развития страны. Но так как рифейнцы по своей слепоте сопротивляются этому вмешательству, то с самого начала необходимо было обуздать их быстрыми и решительными действиями. Вместо этого испанцы уже как минимум семь лет не перестают мусолить, приписывая идею своей</w:t>
      </w:r>
    </w:p>
    <w:p w:rsidR="00101462" w:rsidRDefault="002F4CBD">
      <w:pPr>
        <w:pStyle w:val="20"/>
        <w:spacing w:after="240" w:line="230" w:lineRule="auto"/>
        <w:ind w:firstLine="1160"/>
        <w:jc w:val="both"/>
      </w:pPr>
      <w:r>
        <w:t>(76) Письмо, адресованное Альберто Хименесу Мошеннику и добавленное последним к делу расследования, проведенного парламентской комиссией по «Ответственности», De Anual a la Repûblica..op. соч., с. 53.</w:t>
      </w:r>
    </w:p>
    <w:p w:rsidR="00101462" w:rsidRDefault="002F4CBD">
      <w:pPr>
        <w:pStyle w:val="11"/>
        <w:spacing w:after="160"/>
        <w:ind w:firstLine="0"/>
        <w:jc w:val="both"/>
      </w:pPr>
      <w:r>
        <w:t xml:space="preserve">слабость и воодушевление, с другой стороны, дерзость противников. Что касается его, Абделькрима, который поддерживал их дело среди своих жертвователей, его имущество было снесено или сожжено трижды. Это несчастье он терпел до тех пор, пока верил в скорый успех испанского оружия. Но сейчас он потерял эту веру, а риски растут. Как же тогда продолжать выставлять себя напоказ? Даже если это означает вызвать недовольство своих бывших друзей, он должен отказаться от их дела. Он уже думал об этом. Он даже пробовал. Но из-за отсутствия опыта он пропустил свой выход. На этот раз, наоборот, были приняты меры предосторожности. Два его сына здесь, рядом с ним, и они останутся там. Несомненно, для них обоих это большая жертва.</w:t>
      </w:r>
    </w:p>
    <w:p w:rsidR="00101462" w:rsidRDefault="002F4CBD">
      <w:pPr>
        <w:pStyle w:val="11"/>
        <w:spacing w:after="160"/>
        <w:ind w:firstLine="860"/>
        <w:jc w:val="both"/>
      </w:pPr>
      <w:r>
        <w:t xml:space="preserve">Таким образом, это лишь предупредительная мера, которая никоим образом не устраняет чувства, которые долгое время питались кади и двумя его сыновьями по отношению к Испании. По порыву сердца у всех троих до сих пор есть слова благодарности за благодеяния, которыми их осыпала Испания, а вовсе не для того, чтобы, как можно было подозревать, держать дверь открытой для торга. Еще меньше они думают о том, чтобы присоединиться к партии отказа, с которой в прошлом они общались только в политических целях. Что касается мертворожденного проекта независимого Рифа, имеющего дело с Испанией, чтобы установить свои границы с ней, то он, как мы видели, был возвращен в подвешенное состояние еще до того, как немецкое поражение отбросило его туда навсегда. Нет, сегодня перспективы были бы только в том случае, если бы Испания решила, установить свою защиту,</w:t>
      </w:r>
    </w:p>
    <w:p w:rsidR="00101462" w:rsidRDefault="002F4CBD">
      <w:pPr>
        <w:pStyle w:val="11"/>
        <w:spacing w:after="160"/>
        <w:ind w:firstLine="860"/>
        <w:jc w:val="both"/>
      </w:pPr>
      <w:r>
        <w:t>Кто знает ? Может быть, она решится. Таким образом, и в частности, если она предоставит своим друзьям щит, чтобы противостоять гневу фанатиков, кади Абделькрим и его сыновья смогут снова показать себя доступными. Но в условиях неопределенности их единственный выход - попытаться уйти и возделывать свой сад вдали от постоянно возобновляющейся борьбы испанцев и рифаинов.</w:t>
      </w:r>
    </w:p>
    <w:p w:rsidR="00101462" w:rsidRDefault="002F4CBD">
      <w:pPr>
        <w:pStyle w:val="11"/>
        <w:spacing w:after="160"/>
        <w:ind w:firstLine="860"/>
        <w:jc w:val="both"/>
      </w:pPr>
      <w:r>
        <w:t>Мы говорим «попробуй». Потому что, если они теперь не в тисках испанцев, смогут ли они избежать суматохи своей риффийской среды?</w:t>
      </w:r>
    </w:p>
    <w:p w:rsidR="00101462" w:rsidRDefault="002F4CBD">
      <w:pPr>
        <w:pStyle w:val="22"/>
        <w:keepNext/>
        <w:keepLines/>
        <w:spacing w:after="2720"/>
      </w:pPr>
      <w:bookmarkStart w:id="11" w:name="bookmark25"/>
      <w:r>
        <w:t>ПРИМЕР РИЗУНИ</w:t>
      </w:r>
      <w:bookmarkEnd w:id="11"/>
    </w:p>
    <w:p w:rsidR="00101462" w:rsidRDefault="002F4CBD">
      <w:pPr>
        <w:pStyle w:val="11"/>
        <w:spacing w:after="160"/>
        <w:ind w:firstLine="860"/>
        <w:jc w:val="both"/>
      </w:pPr>
      <w:r>
        <w:t>Примечательное совпадение: на следующий день после того, как Абделькрим и двое его сыновей снова вышли на свободу, испанцы зафиксировали на другом конце территории, составляющей их зону, отступничество, которое должно было в то время беспокоить их гораздо больше, учитывая большую значимость персонаж, которого это касалось, знаменитый Ахмед Рисуни.</w:t>
      </w:r>
    </w:p>
    <w:p w:rsidR="00101462" w:rsidRDefault="002F4CBD">
      <w:pPr>
        <w:pStyle w:val="11"/>
        <w:spacing w:after="160"/>
        <w:ind w:firstLine="860"/>
        <w:jc w:val="both"/>
      </w:pPr>
      <w:r>
        <w:t xml:space="preserve">Абделькрим, как мы видели, обладал в Рифе лишь тем влиянием, которое всегда подвергалось сомнению в двух-трех племенах, правивших республиками. Отсюда несомненно ценные, но ограниченные услуги, которые он оказал до этого момента. Отсюда и теперь его обязанность прекратить соревнование. Рисуни, напротив, держал под своей рукой большинство племен, из которых образовалась на западе великая группа Джебала. В результате он сам представлял собой реальную силу, как военную, так и политическую, и его союз позволил испанцам добиться значительных территориальных успехов, причем единственных, к тому же или почти достигнутых ими за восемь лет. Она же их и хранила, против враждебности горных племен, которые ей подчинялись. Так почему, в то же время, он тоже, ведет к нарушению его завета? Было ли это только, как думали испанцы, двуличием и непостоянством, или следствием чрезмерного честолюбия? Учитывая связи, которые будут выявлены в самом ближайшем будущем между всеми секторами области, которые будут представлены, интересно определить это.</w:t>
      </w:r>
    </w:p>
    <w:p w:rsidR="00101462" w:rsidRDefault="002F4CBD">
      <w:pPr>
        <w:pStyle w:val="11"/>
        <w:spacing w:after="0" w:line="233" w:lineRule="auto"/>
        <w:ind w:firstLine="860"/>
        <w:jc w:val="both"/>
      </w:pPr>
      <w:r>
        <w:t>В 1919 году это была уже длинная и богатая история Мулая Ахмеда Рисуни i1). Это началось в последние годы</w:t>
      </w:r>
      <w:r>
        <w:rPr>
          <w:vertAlign w:val="superscript"/>
        </w:rPr>
        <w:footnoteReference w:id="393"/>
      </w:r>
      <w:r>
        <w:t xml:space="preserve">другого века, когда изменения, весьма сравнимые с теми, что произошли в Рифе, позволили среди джебала появиться бандам, вооруженным хорошими ружьями, которые установили перед буквой систему рэкета: занимаясь мародерством, они затем вели переговоры о возврате похищенное имущество своим жертвам с целью получения выкупа. Однако Рисуни, очень молодой подросток и без отца, посвятил себя учебе, как того требовали его способности, а также его происхождение. Потому что принадлежность к почитаемой среди всех в % семье чорфа</w:t>
      </w:r>
    </w:p>
    <w:p w:rsidR="00101462" w:rsidRDefault="002F4CBD">
      <w:pPr>
        <w:pStyle w:val="11"/>
        <w:spacing w:after="560" w:line="233" w:lineRule="auto"/>
        <w:ind w:firstLine="0"/>
        <w:jc w:val="both"/>
      </w:pPr>
      <w:r>
        <w:t>северном Марокко, он должен, когда станет мужчиной, поддерживать такое почитание своими знаниями и своей религией (</w:t>
      </w:r>
      <w:r>
        <w:rPr>
          <w:vertAlign w:val="superscript"/>
        </w:rPr>
        <w:footnoteReference w:id="394"/>
      </w:r>
      <w:r>
        <w:t>). К сожалению, он был вынужден</w:t>
      </w:r>
    </w:p>
    <w:p w:rsidR="00101462" w:rsidRDefault="002F4CBD">
      <w:pPr>
        <w:pStyle w:val="20"/>
        <w:spacing w:after="0"/>
        <w:ind w:firstLine="2340"/>
        <w:jc w:val="both"/>
      </w:pPr>
      <w:r>
        <w:t>Упомянем также два исследования, опубликованные серийно: одно анонимно в «Бюллетене французского комитета Африки» (далее BCAF) за июнь 1946 г., другое — Томас Гарсиа Фигерас под названием «Мулай Ахмед бен Сид». Мохаммед Раисуни (Зинат иСый? - Тамасин 1925) в испанском журнале "Африка", октябрь 1943 года.</w:t>
      </w:r>
    </w:p>
    <w:p w:rsidR="00101462" w:rsidRDefault="002F4CBD">
      <w:pPr>
        <w:pStyle w:val="20"/>
        <w:spacing w:after="0"/>
        <w:ind w:firstLine="2340"/>
        <w:jc w:val="both"/>
      </w:pPr>
      <w:r>
        <w:t>Нет ничего менее достоверного, чем информация, предоставленная этими биографическими данными.</w:t>
      </w:r>
      <w:r>
        <w:softHyphen/>
      </w:r>
      <w:r>
        <w:t>правописания, во многих случаях даже в отношении материальности фактов и их хронологии, особенно для периода, предшествующего 1900 г., когда Рисуни был еще неизвестен европейцам. Само его название дошло до нас в искаженном виде в Raïssouni и еще чаще в Raissouli. Единственный, кому мы действительно можем доверять, - это испанец Томас Гарсия Фигерас, который провел тщательное расследование в этом регионе и опирается на устные или письменные марокканские свидетельства.</w:t>
      </w:r>
    </w:p>
    <w:p w:rsidR="00101462" w:rsidRDefault="002F4CBD">
      <w:pPr>
        <w:pStyle w:val="20"/>
        <w:spacing w:after="0"/>
        <w:ind w:firstLine="2340"/>
        <w:jc w:val="both"/>
      </w:pPr>
      <w:r>
        <w:t>Недавно марокканский писатель Али Рисуни Аль-Хами опубликовал на арабском языке «Абтал СанаПю ат-Танх, Тетуан», 1975 г., работу, в основном посвященную биографии Рисуни. Принадлежа к семье своего героя, автор занимается своим предметом, попыткой патриотической реабилитации, которая, по крайней мере, с 1911 года, является невозможной задачей без вопиющего нарушения самых постоянных истин. С другой стороны, мы можем без колебаний отдать ему предпочтение перед европейскими авторами темных лет детства и юности, рассказ которых основан на воспоминаниях, оставленных двумя родителями, близкими соратниками Рисуни.</w:t>
      </w:r>
    </w:p>
    <w:p w:rsidR="00101462" w:rsidRDefault="002F4CBD">
      <w:pPr>
        <w:pStyle w:val="20"/>
        <w:spacing w:after="0"/>
        <w:ind w:firstLine="2340"/>
        <w:jc w:val="both"/>
      </w:pPr>
      <w:r>
        <w:t xml:space="preserve">Некоторые указания на период, когда последний был губернатором Танжера, дают Документы, относящиеся к Раисуни, арабские документы из Махзена, изданные с французским переводом Л.С., Аллуш в "Эсперис-Тарнуда", 30-4 триместр. 1951.</w:t>
      </w:r>
    </w:p>
    <w:p w:rsidR="00101462" w:rsidRDefault="002F4CBD">
      <w:pPr>
        <w:pStyle w:val="20"/>
        <w:spacing w:after="0"/>
        <w:ind w:firstLine="2340"/>
        <w:jc w:val="both"/>
        <w:sectPr w:rsidR="00101462">
          <w:headerReference w:type="even" r:id="rId290"/>
          <w:headerReference w:type="default" r:id="rId291"/>
          <w:footerReference w:type="even" r:id="rId292"/>
          <w:footerReference w:type="default" r:id="rId293"/>
          <w:headerReference w:type="first" r:id="rId294"/>
          <w:footerReference w:type="first" r:id="rId295"/>
          <w:pgSz w:w="25450" w:h="31680"/>
          <w:pgMar w:top="1996" w:right="3587" w:bottom="914" w:left="3522" w:header="0" w:footer="3" w:gutter="0"/>
          <w:cols w:space="720"/>
          <w:noEndnote/>
          <w:titlePg/>
          <w:docGrid w:linePitch="360"/>
          <w15:footnoteColumns w:val="1"/>
        </w:sectPr>
      </w:pPr>
      <w:r>
        <w:t xml:space="preserve">За период, начинающийся в 1911 году, у нас есть точные и датированные сведения обо всем, что касается отношений Рисуни с Испанией. Сущность этого мы находим у Карлоса Эрнандеса Эрреры и Томаса Гарсии Фигераса: Accion de Espana en Marruecos, 2 vols., Madrid, 1922. Однако наиболее поучительные источники содержатся в длинных посланиях, настоящих мемуарах, к которым неоднократно обращались Risouni испанским властям и которую можно найти в испанском переводе либо в документальном приложении к вышеупомянутой работе, либо в книге генерала Беренгера: Campanas en el Rif y Yebala - 1921-1922, Madrid, 1923. Тот же интерес. также интервью, предоставленные либо журналистам, либо испанским политикам, и чьи ссылки будут даны, как и когда.</w:t>
      </w:r>
    </w:p>
    <w:p w:rsidR="00101462" w:rsidRDefault="002F4CBD">
      <w:pPr>
        <w:pStyle w:val="11"/>
        <w:ind w:firstLine="0"/>
        <w:jc w:val="both"/>
      </w:pPr>
      <w:r>
        <w:lastRenderedPageBreak/>
        <w:t>отверг это благочестивое призвание, когда его владения подверглись набегам, а сама его мать была убита во время нападения. Не книга, а пистолет поможет ему отомстить. В свою очередь, возглавив банду, он нашел нападавших, расправился с ними и вернул свое имущество без малейшего выкупа (</w:t>
      </w:r>
      <w:r>
        <w:rPr>
          <w:vertAlign w:val="superscript"/>
        </w:rPr>
        <w:footnoteReference w:id="395"/>
      </w:r>
      <w:r>
        <w:t>).</w:t>
      </w:r>
    </w:p>
    <w:p w:rsidR="00101462" w:rsidRDefault="002F4CBD">
      <w:pPr>
        <w:pStyle w:val="11"/>
        <w:ind w:firstLine="880"/>
        <w:jc w:val="both"/>
      </w:pPr>
      <w:r>
        <w:t xml:space="preserve">Этот блестящий ход принес ему всеобщее благосклонность. Из окрестных племен к нему бросились требовать мести. Его неоднократные успехи позволили затем ликвидировать разбой. В то же время они установили его собственную власть. Государство заметило это и обратилось к нему с просьбой положить конец бандитизму в уже более отдаленном племени Анджера, которому султан, признательный, назначил его наместником. Это было в последние дни Мулай эль-Хасана (</w:t>
      </w:r>
      <w:r>
        <w:rPr>
          <w:vertAlign w:val="superscript"/>
        </w:rPr>
        <w:footnoteReference w:id="396"/>
      </w:r>
      <w:r>
        <w:t>).</w:t>
      </w:r>
    </w:p>
    <w:p w:rsidR="00101462" w:rsidRDefault="002F4CBD">
      <w:pPr>
        <w:pStyle w:val="11"/>
        <w:ind w:firstLine="880"/>
        <w:jc w:val="both"/>
      </w:pPr>
      <w:r>
        <w:t>При новом царствовании, не зная точно, по какой причине, этот очень молодой губернатор лет двадцати пяти был внезапно арестован и заключен в тюрьму на острове Эс-Сауира, где собирался оставаться до смерти Ба. Ахмед, всемогущий визирь (</w:t>
      </w:r>
      <w:r>
        <w:rPr>
          <w:vertAlign w:val="superscript"/>
        </w:rPr>
        <w:footnoteReference w:id="397"/>
      </w:r>
      <w:r>
        <w:rPr>
          <w:vertAlign w:val="superscript"/>
        </w:rPr>
        <w:t xml:space="preserve"> </w:t>
      </w:r>
      <w:r>
        <w:rPr>
          <w:vertAlign w:val="superscript"/>
        </w:rPr>
        <w:footnoteReference w:id="398"/>
      </w:r>
      <w:r>
        <w:t>).</w:t>
      </w:r>
    </w:p>
    <w:p w:rsidR="00101462" w:rsidRDefault="002F4CBD">
      <w:pPr>
        <w:pStyle w:val="11"/>
        <w:spacing w:after="0" w:line="223" w:lineRule="auto"/>
        <w:ind w:firstLine="880"/>
        <w:jc w:val="both"/>
      </w:pPr>
      <w:r>
        <w:t>Когда он вышел в 1900 году, он был другим человеком. Он больше не собирался мериться силами с местными разбойниками. Политические противники, выходцы из Феса и других городов, его сокамерники открыли для него новые горизонты, сообщив ему о великих опасностях, угрожавших всей стране (е). Поэтому, чтобы предотвратить эти великие опасности, он пошел, столкнувшись с христианами и султаном Абдельазизом, слабой игрушкой в ​​их руках, чтобы пустить в ход свой юношеский пыл и свои авантюрные средства. Собственно, с тех пор он и стал этим странным, полулегендарным персонажем, в котором мститель, патриот и бандит смешались в неясных отношениях. Забытого предшественника он приобрел, захватив английского журналиста Харриса, а затем американского Пердикариса, пленных, в свою очередь, в самом сердце его гор, всеобщей известности и увеличения средств, обеспечиваемых выкупом. Однако султан, поставленный им в несостоятельное положение, был вынужден пойти на компромисс, назначив его губернатором Танжера. г</w:t>
      </w:r>
    </w:p>
    <w:p w:rsidR="00101462" w:rsidRDefault="002F4CBD">
      <w:pPr>
        <w:pStyle w:val="11"/>
        <w:spacing w:after="160"/>
        <w:ind w:firstLine="880"/>
        <w:jc w:val="both"/>
      </w:pPr>
      <w:r>
        <w:t>Назначение, которое не сделало его более послушным. Наоборот, он использовал власть, которой она его наделила, чтобы противостоять угрозе, которая в то время представляла прежде всего Францию. Именно он, когда Вильгельм II высадился в его городе с тем же намерением поставить в неловкое положение французов, собрал толпы, чтобы дать самый шумный прием. Вскоре он поднял открытый мятеж против своего государя Абдельазиза, из которого ему удалось захватить одного из военачальников, англичанина Мак-Лина, что должно было принести ему дополнительный выкуп (</w:t>
      </w:r>
      <w:r>
        <w:rPr>
          <w:vertAlign w:val="superscript"/>
        </w:rPr>
        <w:footnoteReference w:id="399"/>
      </w:r>
      <w:r>
        <w:t>).</w:t>
      </w:r>
    </w:p>
    <w:p w:rsidR="00101462" w:rsidRDefault="002F4CBD">
      <w:pPr>
        <w:pStyle w:val="11"/>
        <w:spacing w:after="160"/>
        <w:ind w:firstLine="900"/>
        <w:jc w:val="both"/>
      </w:pPr>
      <w:r>
        <w:t>Это было после Альхесираса. И когда чуть позже в Марракеше восстал Абдельхафид, Рисуни был в числе первых, кто поднялся на митинг. Как и Мохаммед эль-Кеттани, он многого ожидал от Абдельхафида, с которым, к тому же, он лучше подходил для лада. Это была не власть подданных над своим хозяином, а непререкаемая власть и безжалостная жестокость ясного направления, в которое он, напротив, верил. Разве не он сам таким образом восстановил порядок в своем регионе и даже бросил перчатку перед лицом Сил?</w:t>
      </w:r>
    </w:p>
    <w:p w:rsidR="00101462" w:rsidRDefault="002F4CBD">
      <w:pPr>
        <w:pStyle w:val="11"/>
        <w:spacing w:after="40"/>
        <w:ind w:firstLine="900"/>
        <w:jc w:val="both"/>
      </w:pPr>
      <w:r>
        <w:t>Абдельхафид, весьма любивший этот стиль, передал в его руки шестнадцать племен, населявших, между морем и океаном, всю трапецию, заканчивающуюся у пролива (</w:t>
      </w:r>
      <w:r>
        <w:rPr>
          <w:vertAlign w:val="superscript"/>
        </w:rPr>
        <w:footnoteReference w:id="400"/>
      </w:r>
      <w:r>
        <w:t>). В каждом из них новый начальник положил конец разногласиям, выставив своих партизан и ликвидировав противников. Имя Рисуни вскоре стало страшным в огромном регионе, где никто не осмелился бы уклониться от его приказов. Он правил там как государь. У него везде были свои вооруженные люди. Повсюду издольщики эксплуатировали его владения. В Азиле, его столице, все было организовано вокруг его дворца и вечно переполненных тюрем.</w:t>
      </w:r>
    </w:p>
    <w:p w:rsidR="00101462" w:rsidRDefault="002F4CBD">
      <w:pPr>
        <w:pStyle w:val="11"/>
        <w:spacing w:after="160"/>
        <w:ind w:firstLine="900"/>
        <w:jc w:val="both"/>
      </w:pPr>
      <w:r>
        <w:t xml:space="preserve">Увы, этот локальный успех был эквивалентом крушения надежд, которые породило пришествие Абдельхафида. Он вовсе не отвоевал у иностранцев ни пяди утраченной территории, а уступил им по всей линии, приняв решения Альхесираса, взяв на себя долги своего брата, погрузившись в бездну займов. Вскоре мы узнали, что, покинутый всеми и осажденный в Фесе племенами, провозгласившими его падение, он обратился за помощью к французам. Взяв его столицу, они действительно освободили его от подданных, но сделав его своим пленником и поселившись в самом сердце страны. Как же тогда не смотреть правде в глаза? В конце концов, прав был Зугасти, друг Рисуни, хоть и христианин и консул Испании в Лараче, но он был прав: против объединенной Европы,</w:t>
      </w:r>
    </w:p>
    <w:p w:rsidR="00101462" w:rsidRDefault="002F4CBD">
      <w:pPr>
        <w:pStyle w:val="11"/>
        <w:spacing w:after="0"/>
        <w:ind w:firstLine="900"/>
        <w:jc w:val="both"/>
      </w:pPr>
      <w:r>
        <w:t>Однако Зугасти видел будущее, которое не было таким безрадостным. Поскольку никто не может выбирать себе хозяина, он подчеркивал, как когда-то Манн, друг кади Абделькрима, удачу марокканцев, которые на севере благодаря Испании будут спасены от французского господства. Идея, которая также не осталась без влияния на Ризуни (</w:t>
      </w:r>
      <w:r>
        <w:rPr>
          <w:vertAlign w:val="superscript"/>
        </w:rPr>
        <w:footnoteReference w:id="401"/>
      </w:r>
      <w:r>
        <w:t xml:space="preserve">). Последний действительно сказал бы однажды, вспоминая об этом периоде гораздо позже:</w:t>
      </w:r>
    </w:p>
    <w:p w:rsidR="00101462" w:rsidRDefault="002F4CBD">
      <w:pPr>
        <w:pStyle w:val="11"/>
        <w:spacing w:after="140"/>
        <w:ind w:left="1700" w:firstLine="620"/>
        <w:jc w:val="both"/>
      </w:pPr>
      <w:r>
        <w:t xml:space="preserve">«Испания не была в моих глазах великой державой. Вот почему я в глубине души отдал ему предпочтение перед другими народами. Поскольку она не обладала чрезмерной силой и поскольку ее интересы отождествлялись с интересами Марокко, я не думал, что она создана для того, чтобы сокрушить нас. Я мечтал о ней как о старшей сестре, которая просветила бы эту страну, уехав в Марокко, чтобы однажды вернуть свои блага как благодарный и нежный брат. » (</w:t>
      </w:r>
      <w:r>
        <w:rPr>
          <w:vertAlign w:val="superscript"/>
        </w:rPr>
        <w:footnoteReference w:id="402"/>
      </w:r>
      <w:r>
        <w:rPr>
          <w:vertAlign w:val="superscript"/>
        </w:rPr>
        <w:t xml:space="preserve"> </w:t>
      </w:r>
      <w:r>
        <w:rPr>
          <w:vertAlign w:val="superscript"/>
        </w:rPr>
        <w:footnoteReference w:id="403"/>
      </w:r>
      <w:r>
        <w:t>).</w:t>
      </w:r>
    </w:p>
    <w:p w:rsidR="00101462" w:rsidRDefault="002F4CBD">
      <w:pPr>
        <w:pStyle w:val="11"/>
        <w:spacing w:after="0"/>
        <w:ind w:firstLine="920"/>
        <w:jc w:val="both"/>
      </w:pPr>
      <w:r>
        <w:t xml:space="preserve">Короче говоря, под эгидой Испании он понял, что Протекторат не был пустым словом. Кроме того, он решил, увидев, что Фес попал во власть французов, отдать должное испанцам. Но по предупреждению, которое с этого момента он им дал, мы хорошо понимаем, на что он надеялся и чего опасался. Томасу Маэстре, сенатору из Мадрида, приехавшему прощупать его, он настоятельно посоветовал высадить лишь минимум войск, чтобы они содержались в другом месте, ограниченном в портах:</w:t>
      </w:r>
    </w:p>
    <w:p w:rsidR="00101462" w:rsidRDefault="002F4CBD">
      <w:pPr>
        <w:pStyle w:val="11"/>
        <w:spacing w:after="140"/>
        <w:ind w:left="1700" w:firstLine="620"/>
        <w:jc w:val="both"/>
      </w:pPr>
      <w:r>
        <w:t>«Название Испании, — объяснил он, — сочувствует марокканцам. Но если вы приведете большие войска, это имя скоро станет ненавистным, потому что марокканцы поверят, что вы хотите навязать себя с оружием в руках. ".</w:t>
      </w:r>
    </w:p>
    <w:p w:rsidR="00101462" w:rsidRDefault="002F4CBD">
      <w:pPr>
        <w:pStyle w:val="11"/>
        <w:spacing w:after="140"/>
        <w:ind w:firstLine="920"/>
        <w:jc w:val="both"/>
      </w:pPr>
      <w:r>
        <w:t>Маэстре на вопрос, кто в таком случае будет наводить порядок и безопасность, «мои собственные войска», парировал Рисуни(у).</w:t>
      </w:r>
    </w:p>
    <w:p w:rsidR="00101462" w:rsidRDefault="002F4CBD">
      <w:pPr>
        <w:pStyle w:val="11"/>
        <w:spacing w:after="140"/>
        <w:ind w:firstLine="920"/>
        <w:jc w:val="both"/>
      </w:pPr>
      <w:r>
        <w:t>Это довольно сложный расчет, который можно увидеть из этих замечаний. Задуманное, как мы видели, как парад против французской угрозы, испанское присутствие должно как поддерживать Рисуни, так и полагаться на него. Это предполагает, что ей придется оставить всю ситуацию в его руках и быть достаточно осторожной, чтобы не расстраивать общественное мнение. На этом двойном условии он, Рисуни, обязуется принять его или даже, если необходимо, навязать его. Но в противном случае он окажется между иностранным принуждением и гневом своих соотечественников. Так что он ни за что не ответит.</w:t>
      </w:r>
    </w:p>
    <w:p w:rsidR="00101462" w:rsidRDefault="002F4CBD">
      <w:pPr>
        <w:pStyle w:val="11"/>
        <w:spacing w:after="160"/>
        <w:ind w:firstLine="860"/>
        <w:jc w:val="both"/>
      </w:pPr>
      <w:r>
        <w:t>В этот расчет входит, конечно, в первую очередь господствующая воля человека, который хочет сохранить всю свою власть. Однако было бы ошибкой полагать, что если он размахивает народной угрозой, как он это делает, то это всего лишь уловка, чтобы запугать испанцев. Менее чем хитрость, возможно, наивность состоит в том, что он должен облагаться налогом, видя, как он питает надежду, что, попав в дом, испанцы не захотят быть единоличными хозяевами. Что касается страха, который мучает его в случае, если эта надежда не оправдается, то он далеко не напускной. Столь уверенный, что он на своей звезде, пока дело происходит только между марокканцами, он, с другой стороны, опасается, что это будет его конец, если его убедят в том, что он агент иностранцев. Сам того хотел бы он эту роль? Риск, по крайней мере, не ускользает от него. Но при отсутствии более привлекательной альтернативы,</w:t>
      </w:r>
    </w:p>
    <w:p w:rsidR="00101462" w:rsidRDefault="002F4CBD">
      <w:pPr>
        <w:pStyle w:val="11"/>
        <w:spacing w:after="160"/>
        <w:ind w:firstLine="860"/>
        <w:jc w:val="both"/>
      </w:pPr>
      <w:r>
        <w:t xml:space="preserve">И действительно, через восемь дней после встречи с сенатором Маэстре он приветствовал в порту Лараша полковника Сильвестра, который смог без единого выстрела высадить свой оккупационный корпус. Затем он помог ему занять Ксар-эль-Кебир, убрав французов с его пути, и открыл ему ворота Азилы, где находилась резиденция его правительства. Так он играл в игру</w:t>
      </w:r>
      <w:r>
        <w:rPr>
          <w:vertAlign w:val="superscript"/>
        </w:rPr>
        <w:footnoteReference w:id="404"/>
      </w:r>
      <w:r>
        <w:t>).</w:t>
      </w:r>
    </w:p>
    <w:p w:rsidR="00101462" w:rsidRDefault="002F4CBD">
      <w:pPr>
        <w:pStyle w:val="11"/>
        <w:spacing w:after="160"/>
        <w:ind w:firstLine="860"/>
        <w:jc w:val="both"/>
        <w:sectPr w:rsidR="00101462">
          <w:headerReference w:type="even" r:id="rId296"/>
          <w:headerReference w:type="default" r:id="rId297"/>
          <w:footerReference w:type="even" r:id="rId298"/>
          <w:footerReference w:type="default" r:id="rId299"/>
          <w:headerReference w:type="first" r:id="rId300"/>
          <w:footerReference w:type="first" r:id="rId301"/>
          <w:pgSz w:w="25450" w:h="31680"/>
          <w:pgMar w:top="1996" w:right="3587" w:bottom="914" w:left="3522" w:header="0" w:footer="3" w:gutter="0"/>
          <w:cols w:space="720"/>
          <w:noEndnote/>
          <w:titlePg/>
          <w:docGrid w:linePitch="360"/>
          <w15:footnoteColumns w:val="1"/>
        </w:sectPr>
      </w:pPr>
      <w:r>
        <w:t>Что касается Сильвестра, то он сделал вид, что хочет отплатить ему, поскольку предложил его на почетный пост халифа, заместителя султана для всей зоны, возвращающейся в Испанию. Но в то же время он работал в пределах территории, где царствовал Рисуни, над разрушением своей власти путем назначения чиновников в число своих врагов, путем прямых выступлений с такими племенами, которые ему повиновались, и, наконец, путем опустошения, высшего оскорбления и непоправимого удар, тюрьмы Азилы (</w:t>
      </w:r>
      <w:r>
        <w:rPr>
          <w:vertAlign w:val="superscript"/>
        </w:rPr>
        <w:footnoteReference w:id="405"/>
      </w:r>
      <w:r>
        <w:t>). Менее чем через два года напряжение между двумя сторонами стало настолько сильным, что Рисуни, уступив всю равнину врагу, который появился там благодаря ему, укрылся в марте 1913 года в своем родном племени, т.е. Бени Арус, на самой высокой из гор (</w:t>
      </w:r>
      <w:r>
        <w:rPr>
          <w:vertAlign w:val="superscript"/>
        </w:rPr>
        <w:footnoteReference w:id="406"/>
      </w:r>
      <w:r>
        <w:t>).</w:t>
      </w:r>
    </w:p>
    <w:p w:rsidR="00101462" w:rsidRDefault="002F4CBD">
      <w:pPr>
        <w:pStyle w:val="11"/>
        <w:spacing w:after="160"/>
        <w:ind w:firstLine="880"/>
        <w:jc w:val="both"/>
      </w:pPr>
      <w:r>
        <w:lastRenderedPageBreak/>
        <w:t>По крайней мере там, как и в других своих племенах, которые еще не были захвачены испанцами, он все еще был хозяином. Но мастер ослабел и уже бросил вызов за то, что вложил свою руку в руку врага. Чтобы восстановить свое положение, ему пришлось, по его собственному свидетельству, «пойти на компромисс и идти вместе с племенами» (</w:t>
      </w:r>
      <w:r>
        <w:rPr>
          <w:vertAlign w:val="superscript"/>
        </w:rPr>
        <w:footnoteReference w:id="407"/>
      </w:r>
      <w:r>
        <w:t>), где был жив дух сопротивления. В посланиях, которые он читал то тут, то там на рынках, он сам призывал к оружию, объясняя, что его компромисс с Испанией был лишь добросовестной попыткой отразить зло, не вызывая кровопролития. Прежде чем отдаться этому — с какой неохотой — он слишком хорошо знал, как велика была опасность, что попытка, как она это сделала, кончится неудачей и принесет ему в любом случае горькое обвинение в том, что он сделал себя — даже христианином. Но его долгом было принести такую ​​жертву на благо своего народа и своей религии (</w:t>
      </w:r>
      <w:r>
        <w:rPr>
          <w:vertAlign w:val="superscript"/>
        </w:rPr>
        <w:footnoteReference w:id="408"/>
      </w:r>
      <w:r>
        <w:t>).</w:t>
      </w:r>
    </w:p>
    <w:p w:rsidR="00101462" w:rsidRDefault="002F4CBD">
      <w:pPr>
        <w:pStyle w:val="11"/>
        <w:spacing w:after="100"/>
        <w:ind w:firstLine="880"/>
        <w:jc w:val="both"/>
      </w:pPr>
      <w:r>
        <w:t xml:space="preserve">Этой красивой риторики было недостаточно, чтобы обезоружить противоборствующую кампанию, упорно видевшую в нем «христианина с половиной» и плохо замаскированного агента испанцев (</w:t>
      </w:r>
      <w:r>
        <w:rPr>
          <w:vertAlign w:val="superscript"/>
        </w:rPr>
        <w:footnoteReference w:id="409"/>
      </w:r>
      <w:r>
        <w:t>). Ссылаясь на эти неудачи сам, он позже писал:</w:t>
      </w:r>
    </w:p>
    <w:p w:rsidR="00101462" w:rsidRDefault="002F4CBD">
      <w:pPr>
        <w:pStyle w:val="11"/>
        <w:spacing w:after="160"/>
        <w:ind w:left="1740" w:firstLine="580"/>
        <w:jc w:val="both"/>
      </w:pPr>
      <w:r>
        <w:t>«Хоть я и участвовал во всех собраниях моих братьев-мусульман и смешивался с ними в малейших драках, тем не менее они стали говорить, что предать их — игра, и что, общаясь плечом к плечу, я лишь стремился лучше служить испанскому нация. Таким образом, я оказался между двух огней: вы, испанцы, утверждали, что восстание было моей рук дело, а для мусульман я был предателем. » (</w:t>
      </w:r>
      <w:r>
        <w:rPr>
          <w:vertAlign w:val="superscript"/>
        </w:rPr>
        <w:footnoteReference w:id="410"/>
      </w:r>
      <w:r>
        <w:t>).</w:t>
      </w:r>
    </w:p>
    <w:p w:rsidR="00101462" w:rsidRDefault="002F4CBD">
      <w:pPr>
        <w:pStyle w:val="11"/>
        <w:spacing w:after="160"/>
        <w:ind w:firstLine="880"/>
        <w:jc w:val="both"/>
      </w:pPr>
      <w:r>
        <w:t>Совершенно верно, что в то время авторитет Рисуни знал о своем народе серьезное затмение, поскольку они предпочли возглавить битву ему, другому военачальнику. Но у человека были другие средства, кроме речи, чтобы восстановить все утраченные позиции. Его устройство, составленное давным-давно, все еще стояло. Он использовал его, с помощью жестокости и предательства, которые он так хорошо практиковал, чтобы ликвидировать самых видных из своих конкурентов (</w:t>
      </w:r>
      <w:r>
        <w:rPr>
          <w:vertAlign w:val="superscript"/>
        </w:rPr>
        <w:footnoteReference w:id="411"/>
      </w:r>
      <w:r>
        <w:t>). Широко ненавидимый, но вселяющий страх, он снова стал человеком, с которым испанцы должны были поговорить, если они хотели сплотить всех джебала, которые своим враждебным присутствием мешали им в течение двух лет любого прогресса. Сам он, по-видимому, только стремился взять на себя именно эту роль, при условии, конечно, что Испания заплатила ему за его услуги своей ценой, сохранив его власть и предоставив ему средства, деньги и оружие для ее укрепления.</w:t>
      </w:r>
    </w:p>
    <w:p w:rsidR="00101462" w:rsidRDefault="002F4CBD">
      <w:pPr>
        <w:pStyle w:val="11"/>
        <w:spacing w:after="200"/>
        <w:ind w:firstLine="920"/>
        <w:jc w:val="both"/>
      </w:pPr>
      <w:r>
        <w:t>После более чем года переговоров соглашение было разорвано в мае 1916 года. Сразу же Рисуни, как верный партнер, проложил путь для Джордана, верховного комиссара, который, войдя в Фондак, наконец смог установить стык между двумя своими секторами. , на западе, в Лараше, в Атлантике, и в Сеуте, в Средиземном море. Затем он помог ему сократить племена, контролирующие проход между этими двумя секторами, и в частности великое племя Анджера. Этот результат был достигнут только железом и огнем в битвах, где Рисуни должен был открыто сражаться со своими войсками вместе с Испанией (</w:t>
      </w:r>
      <w:r>
        <w:rPr>
          <w:vertAlign w:val="superscript"/>
        </w:rPr>
        <w:footnoteReference w:id="412"/>
      </w:r>
      <w:r>
        <w:t>). Как же тогда он мог сохранять путаницу в отношении характера своих отношений с захватчиком?</w:t>
      </w:r>
    </w:p>
    <w:p w:rsidR="00101462" w:rsidRDefault="002F4CBD">
      <w:pPr>
        <w:pStyle w:val="11"/>
        <w:spacing w:after="100"/>
        <w:ind w:firstLine="920"/>
        <w:jc w:val="both"/>
      </w:pPr>
      <w:r>
        <w:t xml:space="preserve">Хотя он работал над этим. При каждом посягательстве испанцев на его собственные владения он протестовал тем громче, что считал себя искренне преследуемым. Затем он призвал своих людей защищаться. Но для испанцев самой логикой было прогрессировать везде, где представлялась возможность. Поэтому их возмущало столкновение с Рисуни, когда они все еще рассчитывали на его помощь. Но с 1917 года Джордана чувствовал, что практически блокирует все продвижение испанцев. Следовательно, он больше не был другом, и мы должны относиться к нему как к хозяину (</w:t>
      </w:r>
      <w:r>
        <w:rPr>
          <w:vertAlign w:val="superscript"/>
        </w:rPr>
        <w:footnoteReference w:id="413"/>
      </w:r>
      <w:r>
        <w:t>). Именно так, и Рисуни это хорошо знал, с какими намерениями прибыл Беренгер, когда в начале 1919 года он сменил Жордана.</w:t>
      </w:r>
    </w:p>
    <w:p w:rsidR="00101462" w:rsidRDefault="002F4CBD">
      <w:pPr>
        <w:pStyle w:val="11"/>
        <w:spacing w:after="540" w:line="0" w:lineRule="atLeast"/>
        <w:ind w:firstLine="0"/>
        <w:jc w:val="center"/>
      </w:pPr>
      <w:r>
        <w:t>*** *</w:t>
      </w:r>
    </w:p>
    <w:p w:rsidR="00101462" w:rsidRDefault="002F4CBD">
      <w:pPr>
        <w:pStyle w:val="11"/>
        <w:spacing w:after="100"/>
        <w:ind w:firstLine="920"/>
        <w:jc w:val="both"/>
      </w:pPr>
      <w:r>
        <w:t>Но того реального напряжения, которое противопоставляло его испанцам, было далеко недостаточно, чтобы очистить Рисуни в глазах племен, измерявших все успехи, достигнутые благодаря его помощи, противником. Кроме того, тревога, возникающая при каждой попытке еще больше продлить оккупацию, возбуждала умы людей против него так же сильно, как и против захватчика. Вот как он сам однажды засвидетельствует это. Говоря о солдатах, которые нападали то здесь, то там, чтобы прогрессировать, он действительно скажет:</w:t>
      </w:r>
    </w:p>
    <w:p w:rsidR="00101462" w:rsidRDefault="002F4CBD">
      <w:pPr>
        <w:pStyle w:val="11"/>
        <w:spacing w:after="200"/>
        <w:ind w:left="1800" w:firstLine="600"/>
        <w:jc w:val="both"/>
      </w:pPr>
      <w:r>
        <w:t>«Они сделали так много и так хорошо, что расшатали мои позиции по всему району, от Азилы до глубины племени Ахмас, тогда как раньше все было мне подвластно. И это стоило мне совершенно бесполезных жертв людьми и деньгами. » (</w:t>
      </w:r>
      <w:r>
        <w:rPr>
          <w:vertAlign w:val="superscript"/>
        </w:rPr>
        <w:footnoteReference w:id="414"/>
      </w:r>
      <w:r>
        <w:t>).</w:t>
      </w:r>
    </w:p>
    <w:p w:rsidR="00101462" w:rsidRDefault="002F4CBD">
      <w:pPr>
        <w:pStyle w:val="11"/>
        <w:spacing w:after="160"/>
        <w:ind w:firstLine="920"/>
        <w:jc w:val="both"/>
        <w:sectPr w:rsidR="00101462">
          <w:headerReference w:type="even" r:id="rId302"/>
          <w:headerReference w:type="default" r:id="rId303"/>
          <w:footerReference w:type="even" r:id="rId304"/>
          <w:footerReference w:type="default" r:id="rId305"/>
          <w:headerReference w:type="first" r:id="rId306"/>
          <w:footerReference w:type="first" r:id="rId307"/>
          <w:pgSz w:w="25450" w:h="31680"/>
          <w:pgMar w:top="1996" w:right="3587" w:bottom="914" w:left="3522" w:header="0" w:footer="3" w:gutter="0"/>
          <w:cols w:space="720"/>
          <w:noEndnote/>
          <w:titlePg/>
          <w:docGrid w:linePitch="360"/>
          <w15:footnoteColumns w:val="1"/>
        </w:sectPr>
      </w:pPr>
      <w:r>
        <w:t>Эти жертвы были, конечно, ценой, которую ему пришлось заплатить за подавление мятежа. То есть по отношению к патриотическому сопротивлению</w:t>
      </w:r>
      <w:r>
        <w:softHyphen/>
      </w:r>
    </w:p>
    <w:p w:rsidR="00101462" w:rsidRDefault="002F4CBD">
      <w:pPr>
        <w:pStyle w:val="11"/>
        <w:spacing w:after="160"/>
        <w:ind w:firstLine="0"/>
        <w:jc w:val="both"/>
      </w:pPr>
      <w:r>
        <w:t>Что касается Испании, то и против него осмелилась выступить политическая оппозиция. И ненависть племен действительно была такова, и она была так очевидна, что Джордана задумал использовать ее на благо Испании.</w:t>
      </w:r>
      <w:r>
        <w:rPr>
          <w:vertAlign w:val="superscript"/>
        </w:rPr>
        <w:footnoteReference w:id="415"/>
      </w:r>
      <w:r>
        <w:t>). Беренгер вслед за ним даже хвастался, что ему это удалось: «Знаете ли вы, — писал он однажды Рисуни, — что племена приняли нас с распростертыми объятиями с единственной целью — уйти от вашей власти? » т</w:t>
      </w:r>
      <w:r>
        <w:rPr>
          <w:vertAlign w:val="superscript"/>
        </w:rPr>
        <w:footnoteReference w:id="416"/>
      </w:r>
      <w:r>
        <w:t>).</w:t>
      </w:r>
    </w:p>
    <w:p w:rsidR="00101462" w:rsidRDefault="002F4CBD">
      <w:pPr>
        <w:pStyle w:val="11"/>
        <w:spacing w:after="160"/>
        <w:ind w:firstLine="940"/>
        <w:jc w:val="both"/>
      </w:pPr>
      <w:r>
        <w:t>У Рисуни был слишком большой опыт применения силы, чтобы не измерить то, что с этой стороны постоянно росло против него. Какая перемена в характере его власти с того времени, когда он, еще юный, охотился на разбойников или захватывал какого-нибудь видного христианина посреди Танжера. У него всегда была тяжелая рука. Но в прошлом это должно было избавить людей от их бедствий или поразить врагов мусульман. Аплодируя каждому его шагу, племена охотно преклонялись перед его властью и без колебаний давали ему материальные средства для его поддержки. Переломный момент наступил в 1911 году. Итак, если Рисуни принял решение в пользу Испании, то это было сделано из соображений, учитывающих общие интересы, но о которых, как он знал, простые люди явно ничего не слышали. Надеяться на это было бы химерически. Да и что толку об этом думать? Должен ли лидер оправдываться перед своим народом?</w:t>
      </w:r>
    </w:p>
    <w:p w:rsidR="00101462" w:rsidRDefault="002F4CBD">
      <w:pPr>
        <w:pStyle w:val="11"/>
        <w:spacing w:after="160"/>
        <w:ind w:firstLine="940"/>
        <w:jc w:val="both"/>
      </w:pPr>
      <w:r>
        <w:t>Это, однако, было то, что он должен был заставить себя сделать, когда его отношения с Сильвестром испортились, он вернулся, преодолевая свою вину, ища убежища в своих племенах. Вольно или невольно он должен был тогда признать, что он зависел от этих племен, которыми он правил. Но он понял это так же, как всадник, который, полагаясь на свою лошадь, льстит ей перед тем, как сесть на нее, даже если это означает, что потом ее нужно будет выпороть, если она сопротивляется. И в самом деле, взмахнув своими племенами, он снова взял их в свои руки, чтобы поставить на службу Испании, которая, в свою очередь, снабдила его оружием, чтобы лучше удерживать свой народ. Но это была спираль, которой он когда-то боялся, судя по тому, что он сказал Маэстре. Далеко от разрешения со временем, отвращение к Испании росло с каждым прогрессом в завоевании. Как далеко это зашло бы? Кого, как не его, сметет первым, если он дождется взрыва?</w:t>
      </w:r>
    </w:p>
    <w:p w:rsidR="00101462" w:rsidRDefault="002F4CBD">
      <w:pPr>
        <w:pStyle w:val="11"/>
        <w:spacing w:after="100"/>
        <w:ind w:firstLine="940"/>
        <w:jc w:val="both"/>
      </w:pPr>
      <w:r>
        <w:t>Именно этот страх, преследовавший разум Рисуни, несомненно, внезапно парализовал в 1917 году столь эффективное сотрудничество, которое он оказывал испанцам в предшествующие месяцы, то есть с мая 1916 года, даты заключения соглашения. что связывало его с ними. В этом и есть настоящая причина, а не, как считалось, неотвратимость очередной немецкой победы. В самом деле, Джордана, соблазнивший себя сначала последним объяснением, затем вынужден признать, что Рисуни не только не успокоился после краха Германии, но, напротив, подчеркивает свою независимость и даже доходит до актов откровенной враждебности (</w:t>
      </w:r>
      <w:r>
        <w:rPr>
          <w:vertAlign w:val="superscript"/>
        </w:rPr>
        <w:footnoteReference w:id="417"/>
      </w:r>
      <w:r>
        <w:t>). Последний пример, его приказ об изгнании инженеров испанской армии, которые действовали в пределах его досягаемости, в непосредственной близости от Тетуана. Оправдываясь позже, он заявил испанцам, что этот жест с его стороны был чисто политическим, так как, таким образом публично разрывая с ними отношения, он пытался унять назревавший в населении гнев (</w:t>
      </w:r>
      <w:r>
        <w:rPr>
          <w:vertAlign w:val="superscript"/>
        </w:rPr>
        <w:footnoteReference w:id="418"/>
      </w:r>
      <w:r>
        <w:t>).</w:t>
      </w:r>
    </w:p>
    <w:p w:rsidR="00101462" w:rsidRDefault="002F4CBD">
      <w:pPr>
        <w:pStyle w:val="11"/>
        <w:spacing w:after="100"/>
        <w:ind w:firstLine="940"/>
        <w:jc w:val="both"/>
      </w:pPr>
      <w:r>
        <w:t>Мы не могли бы быть яснее. Что же, в самом деле, мог унять этот народный гнев, который, вероятно, должен унять разрыв с Испанией, если не точно такой же, с которым столкнулись и друзья этой самой Испании в Рифе? Мы подробно видели, как на этой последней стороне он принял такой агрессивный оборот в 1918 году, что Абделькрим и его сыновья не сочли возможным снова отсрочить свое решение отказаться от испанской ливреи. Вспоминая этот 1918 год, сам Рисуни скажет нам, что и на западе он был отмечен беспрецедентным ухудшением, а во всем регионе, Эль-Ксаре или Азиле, ситуации (</w:t>
      </w:r>
      <w:r>
        <w:rPr>
          <w:vertAlign w:val="superscript"/>
        </w:rPr>
        <w:footnoteReference w:id="419"/>
      </w:r>
      <w:r>
        <w:t xml:space="preserve">). Итак, если в конце этого года мы увидим, что он игнорирует пользу, которую могли бы принести ему число и тяжесть уже оказанных им испанцам услуг, и заявляет, что гнев народа может быть умиротворен в ближайшее время. поскольку считается, что он отделился от них, как мы можем сомневаться в великом параллелизме между ходом двух эволюций?</w:t>
      </w:r>
    </w:p>
    <w:p w:rsidR="00101462" w:rsidRDefault="002F4CBD">
      <w:pPr>
        <w:pStyle w:val="11"/>
        <w:spacing w:after="0"/>
        <w:ind w:firstLine="940"/>
        <w:jc w:val="both"/>
      </w:pPr>
      <w:r>
        <w:t>Поэтому не случайно этот путь привел в обоих случаях в одно и то же время почти к одному и тому же концу. На следующий день после того, как Си Моханд написал свое письмо Аждиру, Рисуни, в свою очередь, написал в Тазруте, очень далеком на западе, длинное послание, которое, возлагая на Испанию исключительную ответственность за напряженность между обеими сторонами, также представляло собой фактическое нарушение . Разница в том, что любезности Си Моханда, его искреннему желанию спасти дружбу противостоит надменный акцент и непокорность Рисуни. Если вы думаете, что запугиваете меня, сказал он верховному комиссару Беренгеру, «знайте, что мы не одно из тех деревьев, которые трясут, чтобы с них упали плоды, а скорее те камни, на которых ни жарко, ни холодно» (</w:t>
      </w:r>
      <w:r>
        <w:rPr>
          <w:vertAlign w:val="superscript"/>
        </w:rPr>
        <w:footnoteReference w:id="420"/>
      </w:r>
      <w:r>
        <w:t>). Дело в том, что Абделькрим и Си Моханд были только знатными людьми. Они многим были обязаны Испании и расставались с ней только с сожалением, потому что отказались от многих амбиций, которых могли достичь только благодаря ей. В то время как Рисуни уже был князем, а он, напротив, подрывал основы своей власти, рисуя каштаны из огня для Испании. Он терял слишком много, если не искупил себя поворотом, достаточно впечатляющим, чтобы убедить свой народ в том, что теперь он собирается противостоять Испании гораздо сильнее, чем раньше помогал.</w:t>
      </w:r>
    </w:p>
    <w:p w:rsidR="00101462" w:rsidRDefault="002F4CBD">
      <w:pPr>
        <w:pStyle w:val="11"/>
        <w:spacing w:after="220"/>
        <w:ind w:firstLine="960"/>
        <w:jc w:val="both"/>
      </w:pPr>
      <w:r>
        <w:t>В то время очевидно, что блеск Рисуни был единственным, способным привлечь внимание, хотя будущее покажет, насколько более серьезными последствиями был на самом деле осторожный уход кади Абделькрима. Но здесь интересно отметить, что бульканье, продолжавшееся в течение долгого времени в племенах Рифа, не меньше повлияло на племена джебала, которые, тем не менее, знали совсем другие условия, и что, в конечном счете, именно он был ответственен за разрыв Рисуни. как он был для кади Абделькрима. Это значит, что, лишившись этих двух главных достояний, испанцы собирались то тут, то там натолкнуться на отказ племен, более бдительных, более прозорливых и, наконец, свободных действовать по своей воле. Таким образом, надежда Джорданы была иллюзорной, когда он ожидал, что племена помогут ему победить Рисуни. А как же оптимизм Беренгера, его преемника, который через два-три дня после двойного отступничества Рисуни и Абделькрима воскликнул: «Я всегда говорил, что проблема Африки — это не военная проблема» (</w:t>
      </w:r>
      <w:r>
        <w:rPr>
          <w:vertAlign w:val="superscript"/>
        </w:rPr>
        <w:footnoteReference w:id="421"/>
      </w:r>
      <w:r>
        <w:t>)? Нельзя сказать менее уместно именно в то время, когда политическая неудача вот-вот вынудит прибегнуть к оружию.</w:t>
      </w:r>
    </w:p>
    <w:p w:rsidR="00101462" w:rsidRDefault="002F4CBD">
      <w:pPr>
        <w:pStyle w:val="20"/>
        <w:spacing w:after="220" w:line="240" w:lineRule="exact"/>
        <w:ind w:firstLine="0"/>
        <w:jc w:val="center"/>
      </w:pPr>
      <w:r>
        <w:t>*** *</w:t>
      </w:r>
    </w:p>
    <w:p w:rsidR="00101462" w:rsidRDefault="002F4CBD">
      <w:pPr>
        <w:pStyle w:val="11"/>
        <w:spacing w:after="40" w:line="233" w:lineRule="auto"/>
        <w:ind w:firstLine="960"/>
        <w:jc w:val="both"/>
      </w:pPr>
      <w:r>
        <w:t>Тем более, что в это время на события начал влиять новый факт из-за спора, если не из-за препятствования Франции.</w:t>
      </w:r>
    </w:p>
    <w:p w:rsidR="00101462" w:rsidRDefault="002F4CBD">
      <w:pPr>
        <w:pStyle w:val="11"/>
        <w:spacing w:after="340"/>
        <w:ind w:firstLine="960"/>
        <w:jc w:val="both"/>
      </w:pPr>
      <w:r>
        <w:t>Очень неохотно французы когда-то под давлением Англии были вынуждены пообещать Испании все северное Марокко. Мы почувствовали это, когда во время обмена они вернулись к своим обязательствам. Благодаря ожесточенному торгу они смогли затем отступить за Уэргу, границу, которую по согласованному соглашению установили с этой стороны (</w:t>
      </w:r>
      <w:r>
        <w:rPr>
          <w:vertAlign w:val="superscript"/>
        </w:rPr>
        <w:footnoteReference w:id="422"/>
      </w:r>
      <w:r>
        <w:t>). Но, учитывая их огромные притязания, этот заметный выигрыш казался слишком скудным приспособлением, чтобы не оставить их жестоко недовольными. Настолько, что настоящий, едва скрываемый ирредентизм впоследствии определял политику французских колонистов в отношении Испании, пока Лиотэ, их вождь, был бесспорным хозяином в Марокко.</w:t>
      </w:r>
    </w:p>
    <w:p w:rsidR="00101462" w:rsidRDefault="002F4CBD">
      <w:pPr>
        <w:pStyle w:val="11"/>
        <w:spacing w:after="140"/>
        <w:ind w:firstLine="940"/>
        <w:jc w:val="both"/>
      </w:pPr>
      <w:r>
        <w:t>С самого начала Лиоте запретил любое сотрудничество с Испанией на военном уровне. Во время визита в Мадрид он обязательно подтвердил это раз и навсегда перед самим королем (</w:t>
      </w:r>
      <w:r>
        <w:rPr>
          <w:vertAlign w:val="superscript"/>
        </w:rPr>
        <w:footnoteReference w:id="423"/>
      </w:r>
      <w:r>
        <w:t>). Если взамен он тогда предлагал свое «лояльное и очень искреннее сотрудничество» (</w:t>
      </w:r>
      <w:r>
        <w:rPr>
          <w:vertAlign w:val="superscript"/>
        </w:rPr>
        <w:footnoteReference w:id="424"/>
      </w:r>
      <w:r>
        <w:t>) в других доменах, разве что там, обещания его ни к чему не обязывают. И действительно, не только не сотрудничая, а, наоборот, препятствуя тому, что он с тех пор применяет. Так и в вопросе о халифе, который для Испании имел такое большое значение. Заместитель султана, халиф был в руках испанцев единственной частицей легитимности, которая позволяла им наполнить реальностью фикцию своего протектората. Как они могли не сделать все для повышения ее престижа? Но нет. Лиоте не признался в этом. Он осудил атрибуты суверенитета, которыми, по его словам, владелец был необоснованно наделен (</w:t>
      </w:r>
      <w:r>
        <w:rPr>
          <w:vertAlign w:val="superscript"/>
        </w:rPr>
        <w:footnoteReference w:id="425"/>
      </w:r>
      <w:r>
        <w:t>). Забота о сохранении, как он утверждал, политического единства королевства (</w:t>
      </w:r>
      <w:r>
        <w:rPr>
          <w:vertAlign w:val="superscript"/>
        </w:rPr>
        <w:footnoteReference w:id="426"/>
      </w:r>
      <w:r>
        <w:t>), или план удара по слабому месту, хрупкому испанскому зданию?</w:t>
      </w:r>
    </w:p>
    <w:p w:rsidR="00101462" w:rsidRDefault="002F4CBD">
      <w:pPr>
        <w:pStyle w:val="11"/>
        <w:spacing w:after="140"/>
        <w:ind w:firstLine="900"/>
        <w:jc w:val="both"/>
      </w:pPr>
      <w:r>
        <w:t xml:space="preserve">Кроме того, не подрывал ли он сам более серьезно единство, когда в то же время разрушал традиционную экономику, чтобы изолировать Риф от его внутренних районов? Потому что именно по этой причине, по его собственному признанию, он на десять лет отказался от строительства моста через нижнюю Мулуйю. Так как единство в данном случае помогло испанцам сохранить жизнь своей зоне, он с легким сердцем перечеркнул ее, чтобы связать вопреки природе восток страны с алжирским рынком (</w:t>
      </w:r>
      <w:r>
        <w:rPr>
          <w:vertAlign w:val="superscript"/>
        </w:rPr>
        <w:footnoteReference w:id="427"/>
      </w:r>
      <w:r>
        <w:t>).</w:t>
      </w:r>
    </w:p>
    <w:p w:rsidR="00101462" w:rsidRDefault="002F4CBD">
      <w:pPr>
        <w:pStyle w:val="11"/>
        <w:spacing w:after="200"/>
        <w:ind w:firstLine="900"/>
        <w:jc w:val="both"/>
      </w:pPr>
      <w:r>
        <w:t>Накануне войны он на мгновение задумался об изменении своего отношения в предвкушении выбора, который придется сделать Испании в начале конфликта (</w:t>
      </w:r>
      <w:r>
        <w:rPr>
          <w:vertAlign w:val="superscript"/>
        </w:rPr>
        <w:footnoteReference w:id="428"/>
      </w:r>
      <w:r>
        <w:t>). Это оставалось нейтральным, он все еще должен был это учитывать, и до перемирия он воздерживался от вопросов статус-кво, за исключением Танжера, который он хотел бы сделать базой для французского флота (</w:t>
      </w:r>
      <w:r>
        <w:rPr>
          <w:vertAlign w:val="superscript"/>
        </w:rPr>
        <w:footnoteReference w:id="429"/>
      </w:r>
      <w:r>
        <w:t>). Однако он не отказался от своих взглядов. В течение четырех лет войны он раздул свои записи о недовольстве испанцами, которых он обвинил в превращении их территории в немецкую базу против Франции. И как только союзники одержали победу, он, не дожидаясь даже провозглашения перемирия, составил для своего правительства просьбу, которую хотел представить на мирную конференцию. С того момента, как мы читаем там, что больше нет, как в первые годы войны, лишней Испании, чтобы поставить ее в свою игру, и что существует обширное дело о постановке ее зоны на службу Германии. , следует рассматривать только два решения: либо «уступка всей испанской зоны» Франции, и это было бы единственным «логичным и полным освящением целостности Шерифской империи»,</w:t>
      </w:r>
      <w:r>
        <w:rPr>
          <w:vertAlign w:val="superscript"/>
        </w:rPr>
        <w:footnoteReference w:id="430"/>
      </w:r>
      <w:r>
        <w:t>). Другими словами, максимум, что осталось бы тогда в Испании, была бы эта стена, которая от Сеуты до Мелильи, грубо говоря, возвышается над морем Между двумя формулами разница была скромной.</w:t>
      </w:r>
    </w:p>
    <w:p w:rsidR="00101462" w:rsidRDefault="002F4CBD">
      <w:pPr>
        <w:pStyle w:val="11"/>
        <w:spacing w:after="200"/>
        <w:ind w:firstLine="960"/>
        <w:jc w:val="both"/>
      </w:pPr>
      <w:r>
        <w:t xml:space="preserve">Когда Лиоте готовил какое-то крупное предприятие, мы можем каждый раз видеть, чтобы поддержать его на разных уровнях общественного мнения, парламента, министерств и дипломатических кругов, вынашивать искусно разностороннюю кампанию, о которой мы узнаем позже, что это он сам и его услуги. который это организовал. Так было и в случае перед нами. Как только он передал свою просьбу правительству, серия статей, петиций и пробных шаров привлекла внимание к обидам, которые Франция понесла в Марокко из-за своего соседства с Испанией. В зависимости от случая предлагались или требовались либо полные, либо частичные меры. В то время как в Марселе Торговая палата возвысила свой голос, но ограничила свои требования районом Танжера (</w:t>
      </w:r>
      <w:r>
        <w:rPr>
          <w:vertAlign w:val="superscript"/>
        </w:rPr>
        <w:footnoteReference w:id="431"/>
      </w:r>
      <w:r>
        <w:t>) в другом месте орган колониальных кругов милым тоном высказался в пользу уступки Испанией всей своей зоны: между двумя Силами гармония, которая важна для нас» (</w:t>
      </w:r>
      <w:r>
        <w:rPr>
          <w:vertAlign w:val="superscript"/>
        </w:rPr>
        <w:footnoteReference w:id="432"/>
      </w:r>
      <w:r>
        <w:t>).</w:t>
      </w:r>
    </w:p>
    <w:p w:rsidR="00101462" w:rsidRDefault="002F4CBD">
      <w:pPr>
        <w:pStyle w:val="11"/>
        <w:spacing w:after="340"/>
        <w:ind w:firstLine="960"/>
        <w:jc w:val="both"/>
        <w:sectPr w:rsidR="00101462">
          <w:headerReference w:type="even" r:id="rId308"/>
          <w:headerReference w:type="default" r:id="rId309"/>
          <w:footerReference w:type="even" r:id="rId310"/>
          <w:footerReference w:type="default" r:id="rId311"/>
          <w:type w:val="continuous"/>
          <w:pgSz w:w="25450" w:h="31680"/>
          <w:pgMar w:top="1996" w:right="3587" w:bottom="914" w:left="3522" w:header="0" w:footer="3" w:gutter="0"/>
          <w:cols w:space="720"/>
          <w:noEndnote/>
          <w:docGrid w:linePitch="360"/>
          <w15:footnoteColumns w:val="1"/>
        </w:sectPr>
      </w:pPr>
      <w:r>
        <w:t xml:space="preserve">Именно в Танжере был дан сигнал с первых же дней 1919 года. Французская колония сформулировала там, в обращении к Клемансо, свои претензии как на город, так и на побережье, отделяющее его на юге от территории, которую контролировал Францию. До этого это был только процесс, осуществляемый отдельными лицами. Так у нее ничего не было</w:t>
      </w:r>
    </w:p>
    <w:p w:rsidR="00101462" w:rsidRDefault="002F4CBD">
      <w:pPr>
        <w:pStyle w:val="11"/>
        <w:spacing w:after="340"/>
        <w:ind w:firstLine="0"/>
        <w:jc w:val="both"/>
      </w:pPr>
      <w:r>
        <w:t>официального. Несколько иначе обстояло дело, когда Буассонас, будучи французским консулом в городе, отправился сам, чтобы сообщить указанный адрес своему английскому коллеге, а затем, не отклоняясь, добавил, что на самом деле речь идет о всей испанской зоне и даже больше: Сеута и Мелилья, которые были нужны Франции для собственной обороны и для проводимых ею действий от Атлантики до Триполитании (</w:t>
      </w:r>
      <w:r>
        <w:rPr>
          <w:vertAlign w:val="superscript"/>
        </w:rPr>
        <w:footnoteReference w:id="433"/>
      </w:r>
      <w:r>
        <w:t>). Два консула в данном случае стали посредниками между Лиоте и министерством иностранных дел.</w:t>
      </w:r>
    </w:p>
    <w:p w:rsidR="00101462" w:rsidRDefault="002F4CBD">
      <w:pPr>
        <w:pStyle w:val="11"/>
        <w:spacing w:after="340"/>
        <w:ind w:firstLine="960"/>
        <w:jc w:val="both"/>
      </w:pPr>
      <w:r>
        <w:t>Идея была воспринята очень холодно в Лондоне, где сегодня, как и вчера, мы не соглашались видеть Францию, морскую державу, располагающуюся на побережье против Гибралтара (</w:t>
      </w:r>
      <w:r>
        <w:rPr>
          <w:vertAlign w:val="superscript"/>
        </w:rPr>
        <w:footnoteReference w:id="434"/>
      </w:r>
      <w:r>
        <w:t>). Так что они застряли там, в соглашении о разделе, которое в 1904 году преднамеренно оставило за Испанией весь север Марокко, чтобы сделать его буфером между морем и французами (</w:t>
      </w:r>
      <w:r>
        <w:rPr>
          <w:vertAlign w:val="superscript"/>
        </w:rPr>
        <w:footnoteReference w:id="435"/>
      </w:r>
      <w:r>
        <w:t xml:space="preserve">). Верно, что Франция подписала контракт только с Испанией, но на условиях, которые подразумевали, что Англия, по крайней мере, «виртуально» придерживалась условий договора, гарантом которого она, таким образом, стала (</w:t>
      </w:r>
      <w:r>
        <w:rPr>
          <w:vertAlign w:val="superscript"/>
        </w:rPr>
        <w:footnoteReference w:id="436"/>
      </w:r>
      <w:r>
        <w:t>).</w:t>
      </w:r>
    </w:p>
    <w:p w:rsidR="00101462" w:rsidRDefault="002F4CBD">
      <w:pPr>
        <w:pStyle w:val="11"/>
        <w:spacing w:after="340"/>
        <w:ind w:firstLine="960"/>
        <w:jc w:val="both"/>
      </w:pPr>
      <w:r>
        <w:t>Как же мы можем отрицать, однако, что французы имели все основания разоблачать в своих соседях этот бесспорный недостаток, который, оставив целую область без хозяина на семь лет, содержал у их ворот очаг мятежа и убежище для всех их собственные диссиденты (</w:t>
      </w:r>
      <w:r>
        <w:rPr>
          <w:vertAlign w:val="superscript"/>
        </w:rPr>
        <w:footnoteReference w:id="437"/>
      </w:r>
      <w:r>
        <w:t>)? Этого было, конечно, недостаточно, чтобы поставить под сомнение английскую позицию поддержки</w:t>
      </w:r>
    </w:p>
    <w:p w:rsidR="00101462" w:rsidRDefault="002F4CBD">
      <w:pPr>
        <w:pStyle w:val="11"/>
        <w:spacing w:after="500" w:line="233" w:lineRule="auto"/>
        <w:ind w:firstLine="140"/>
        <w:jc w:val="both"/>
      </w:pPr>
      <w:r>
        <w:t xml:space="preserve">в Испанию и полный отказ от французских претензий. Однако взамен Испания была обязана ускорить установление своего протектората. Вот что ему сказать</w:t>
      </w:r>
      <w:r>
        <w:rPr>
          <w:vertAlign w:val="superscript"/>
        </w:rPr>
        <w:footnoteReference w:id="438"/>
      </w:r>
      <w:r>
        <w:t>).</w:t>
      </w:r>
    </w:p>
    <w:p w:rsidR="00101462" w:rsidRDefault="002F4CBD">
      <w:pPr>
        <w:pStyle w:val="20"/>
        <w:spacing w:after="360" w:line="240" w:lineRule="exact"/>
        <w:ind w:firstLine="0"/>
        <w:jc w:val="center"/>
      </w:pPr>
      <w:r>
        <w:t>*** *</w:t>
      </w:r>
    </w:p>
    <w:p w:rsidR="00101462" w:rsidRDefault="002F4CBD">
      <w:pPr>
        <w:pStyle w:val="11"/>
        <w:spacing w:after="140"/>
        <w:ind w:firstLine="980"/>
        <w:jc w:val="both"/>
      </w:pPr>
      <w:r>
        <w:t>Но разве в Мадриде мы уже не поняли это спонтанно? Испания никогда не питала особых иллюзий по поводу отношения к ней французских колонистов или особенно Лиоте. Уже во время своего пребывания в Мадриде в 1913 году король с глазу на глаз откровенно жаловался на свою «пресловутую антипатию» (</w:t>
      </w:r>
      <w:r>
        <w:rPr>
          <w:vertAlign w:val="superscript"/>
        </w:rPr>
        <w:footnoteReference w:id="439"/>
      </w:r>
      <w:r>
        <w:rPr>
          <w:vertAlign w:val="superscript"/>
        </w:rPr>
        <w:t xml:space="preserve"> </w:t>
      </w:r>
      <w:r>
        <w:rPr>
          <w:vertAlign w:val="superscript"/>
        </w:rPr>
        <w:footnoteReference w:id="440"/>
      </w:r>
      <w:r>
        <w:t>). Антипатия, или, по правде говоря, неприязнь, которую в последующие годы пытались умиротворить, но всегда безуспешно. Мы помним заботу Джорданы во время войны о том, чтобы не допустить под своим командованием ничего, что противоречило бы французским интересам. Дважды он воспользовался торжественным случаем, чтобы принести присягу перед всеми. Это было, когда в 1915 году он смог благодаря доброте добиться обмена визитами между собой и Лиоте: сначала в Рабате, когда его там приняли, а затем в Тетуане, где он оказал Лиотею щедрый прием, достойный уважения. «бесспорный мастер африканской войны» (4S). Между соседями, что собирались очистить климат? Напротив. В оказанном ему приеме Лиоте хотел увидеть только военную хитрость. Потому что смешанный «внезапно» с «протоколом», который наделял халифа «суверенными полномочиями», не казалось ли, что он сам потворствовал узурпации? Под предлогом этой «реальной установки», которую, как он утверждал девять лет спустя, еще не «переварили», он прервал свой визит и отклонил идею какой-либо новой встречи в будущем (</w:t>
      </w:r>
      <w:r>
        <w:rPr>
          <w:vertAlign w:val="superscript"/>
        </w:rPr>
        <w:footnoteReference w:id="441"/>
      </w:r>
      <w:r>
        <w:t>).</w:t>
      </w:r>
    </w:p>
    <w:p w:rsidR="00101462" w:rsidRDefault="002F4CBD">
      <w:pPr>
        <w:pStyle w:val="11"/>
        <w:spacing w:after="360"/>
        <w:ind w:firstLine="980"/>
        <w:jc w:val="both"/>
      </w:pPr>
      <w:r>
        <w:t xml:space="preserve">В то время как, таким образом, всякая надежда на сотрудничество или даже соглашение оказывалась иллюзорной, испанцы, с другой стороны, получали различные отголоски чрезвычайно раздражающей пропаганды, поскольку она пришла в самой их зоне, чтобы представить их как слишком бедных и слишком слабых в своих силах. собственную страну, чтобы попытаться доминировать в другом месте. И эти идеи, из них никто не делал секрета, родились во французских постах (</w:t>
      </w:r>
      <w:r>
        <w:rPr>
          <w:vertAlign w:val="superscript"/>
        </w:rPr>
        <w:footnoteReference w:id="442"/>
      </w:r>
      <w:r>
        <w:t>). Болезненная ситуация, но с которой нам пришлось смириться.</w:t>
      </w:r>
    </w:p>
    <w:p w:rsidR="00101462" w:rsidRDefault="002F4CBD">
      <w:pPr>
        <w:pStyle w:val="11"/>
        <w:spacing w:after="160"/>
        <w:ind w:firstLine="880"/>
        <w:jc w:val="both"/>
      </w:pPr>
      <w:r>
        <w:t>Однако после перемирия начал распространяться новый, гораздо более конкретный слух. Теперь племена севера говорили, что Испания, наконец, убедилась в своей неудаче и что она сама готовится сдаться французам.</w:t>
      </w:r>
      <w:r>
        <w:rPr>
          <w:vertAlign w:val="superscript"/>
        </w:rPr>
        <w:footnoteReference w:id="443"/>
      </w:r>
      <w:r>
        <w:t>). Однако примечательный факт, одно и то же утверждение встречалось то тут, то там, в газетах Франции (</w:t>
      </w:r>
      <w:r>
        <w:rPr>
          <w:vertAlign w:val="superscript"/>
        </w:rPr>
        <w:footnoteReference w:id="444"/>
      </w:r>
      <w:r>
        <w:t>). Если мы знаем, что в Испании многие противники действительно требовали отказа от Марокко, даже если это означало переговоры с Францией, конечным бенефициаром (</w:t>
      </w:r>
      <w:r>
        <w:rPr>
          <w:vertAlign w:val="superscript"/>
        </w:rPr>
        <w:footnoteReference w:id="445"/>
      </w:r>
      <w:r>
        <w:t>), мы понимаем, что целое в конечном итоге образовало тревожное целое. Сначала заинтересовавшись, Франция маячила позади. Собиралась ли она поэтому сделать новый шаг и преодолеть глухую неприязнь прошлых лет к более решительным действиям? Выйдя победительницей присяжных заседателей, не будет ли она требовать изгнания Испании, чтобы остаться единственной хозяйкой в ​​Марокко? Кто знает, кроме того, если бы в Мадриде мы еще не слышали о просьбе, представленной в этом смысле Лиоте своему правительству? В любом случае ясно, что люди были обеспокоены там, поскольку с последних недель 1918 года они считали необходимым навести справки в Лондоне, чтобы узнать, какова позиция Англии в марокканском деле (</w:t>
      </w:r>
      <w:r>
        <w:rPr>
          <w:vertAlign w:val="superscript"/>
        </w:rPr>
        <w:footnoteReference w:id="446"/>
      </w:r>
      <w:r>
        <w:t>).</w:t>
      </w:r>
    </w:p>
    <w:p w:rsidR="00101462" w:rsidRDefault="002F4CBD">
      <w:pPr>
        <w:pStyle w:val="11"/>
        <w:spacing w:after="0"/>
        <w:ind w:firstLine="880"/>
        <w:jc w:val="both"/>
        <w:sectPr w:rsidR="00101462">
          <w:headerReference w:type="even" r:id="rId312"/>
          <w:headerReference w:type="default" r:id="rId313"/>
          <w:footerReference w:type="even" r:id="rId314"/>
          <w:footerReference w:type="default" r:id="rId315"/>
          <w:type w:val="continuous"/>
          <w:pgSz w:w="25450" w:h="31680"/>
          <w:pgMar w:top="1996" w:right="3587" w:bottom="914" w:left="3522" w:header="0" w:footer="3" w:gutter="0"/>
          <w:cols w:space="720"/>
          <w:noEndnote/>
          <w:docGrid w:linePitch="360"/>
          <w15:footnoteColumns w:val="1"/>
        </w:sectPr>
      </w:pPr>
      <w:r>
        <w:t>Полученные с этой стороны заверения позволили испанцам взять на себя инициативу ввиду вероятной инициативы французов. Поскольку мирная конференция только начиналась, глава правительства Романонес 21 января заявил кортесам, что присутствие его страны в районе Марокко, обращенном к его побережью, является не чем иным, как «властной гарантией... независимость» (</w:t>
      </w:r>
      <w:r>
        <w:rPr>
          <w:vertAlign w:val="superscript"/>
        </w:rPr>
        <w:footnoteReference w:id="447"/>
      </w:r>
      <w:r>
        <w:t>). Иными словами, здесь не могло быть и речи ни о заключении сделки, ни об уступке давлению.</w:t>
      </w:r>
    </w:p>
    <w:p w:rsidR="00101462" w:rsidRDefault="002F4CBD">
      <w:pPr>
        <w:pStyle w:val="11"/>
        <w:spacing w:after="160"/>
        <w:ind w:firstLine="900"/>
        <w:jc w:val="both"/>
      </w:pPr>
      <w:r>
        <w:t>Конечно, твердые формулировки, но которые вряд ли будут восприниматься всерьез без соответствующих действий, военных действий, способных только навязать на территории Марокко, это присутствие считалось необходимым. Увы, именно так, уступая противникам, мы шли по противоположному пути. Прошло два месяца после смерти Джорданы, верховного комиссара и главнокомандующего, прежде чем был назначен преемник. Это не было признаком большой решимости. А когда Беренгер был наконец назначен, в самом начале 1919 года, не надо ли было, чтобы разоружить оппозицию, лишить его звания генерал-аншефа? Следовательно, мы шли в неправильном направлении, и пора было исправляться.</w:t>
      </w:r>
    </w:p>
    <w:p w:rsidR="00101462" w:rsidRDefault="002F4CBD">
      <w:pPr>
        <w:pStyle w:val="11"/>
        <w:spacing w:after="160"/>
        <w:ind w:firstLine="900"/>
        <w:jc w:val="both"/>
      </w:pPr>
      <w:r>
        <w:lastRenderedPageBreak/>
        <w:t xml:space="preserve">Это было сделано, хотя сначала тайно, но не дожидаясь увещеваний из Лондона. Хотя предполагалось, что Беренгеру придется ограничиться политической ролью, похоже, что на самом деле у него с самого начала была миссия сосредоточить свои усилия на военном уровне. 7 января, даже не дожидаясь возвращения на свой пост, он уже спросил командующего Мелильей, как обстоят дела с учетом возможных операций, не хочет ли правительство придать завоеванию новый импульс. Формулировка, как видим, гипотетическая, но являвшаяся, вероятно, лишь стилистической предосторожностью. Ибо с этого момента в племенах поднялась тревога, где они готовились встретить приближающееся наступление. Уточнялось даже, что Испания на этот раз готовился быстро довести завоевание до конца. Все это отмечается в ответе коменданта Мелильи, не вызывая у последнего ни малейшего удивления. Как бы это понять, если бы он сам не знал, что новость основана (</w:t>
      </w:r>
      <w:r>
        <w:rPr>
          <w:vertAlign w:val="superscript"/>
        </w:rPr>
        <w:footnoteReference w:id="448"/>
      </w:r>
      <w:r>
        <w:t xml:space="preserve">)?</w:t>
      </w:r>
    </w:p>
    <w:p w:rsidR="00101462" w:rsidRDefault="002F4CBD">
      <w:pPr>
        <w:pStyle w:val="11"/>
        <w:spacing w:after="160"/>
        <w:ind w:firstLine="900"/>
        <w:jc w:val="both"/>
      </w:pPr>
      <w:r>
        <w:t>Вскоре, однако, именно правительство публично заявило о своих намерениях. Возобновив выступление в кортесах, Романонес энергично и эмоционально высказался за сохранение статус-кво в Марокко: «Отказ от нашего Марокко, воскликнул он, будет ... последним несчастьем, о котором мы могли бы оплакивать». Но чтобы иметь возможность отстаивать свои права, Испания, утверждал он, должна вмешиваться в дела с большей энергией и с большими результатами. Кроме того, он заключил с весьма очевидным намерением противников: «Мы вступаем в период, когда свобода действий в Марокко должна быть больше, очень велика» (</w:t>
      </w:r>
      <w:r>
        <w:rPr>
          <w:vertAlign w:val="superscript"/>
        </w:rPr>
        <w:footnoteReference w:id="449"/>
      </w:r>
      <w:r>
        <w:t>).</w:t>
      </w:r>
    </w:p>
    <w:p w:rsidR="00101462" w:rsidRDefault="002F4CBD">
      <w:pPr>
        <w:pStyle w:val="11"/>
        <w:spacing w:after="160" w:line="233" w:lineRule="auto"/>
        <w:ind w:firstLine="900"/>
        <w:jc w:val="both"/>
      </w:pPr>
      <w:r>
        <w:t>Это было 19 февраля, за два дня до разрыва кади Абделькрима, за три до разрыва Рисуни. Несомненно, что эти три факта не имели прямой связи друг с другом, что даже в то время они не знали друг о друге.</w:t>
      </w:r>
    </w:p>
    <w:p w:rsidR="00101462" w:rsidRDefault="002F4CBD">
      <w:pPr>
        <w:pStyle w:val="11"/>
        <w:spacing w:after="460"/>
        <w:ind w:firstLine="140"/>
        <w:jc w:val="both"/>
      </w:pPr>
      <w:r>
        <w:t>друг друга. Не менее верно и то, что вместе они определяют состояние ситуации. Цели Франции и нетерпение Англии поставили Испанию перед необходимостью без промедления заняться оккупацией всей зоны своего протектората. Но это было в тот момент, когда, нарастая в племенах, сопротивление его действиям достигло такого уровня, что лишило его основных активов в политике. Таким образом, кроме силы, нет возможности прибегнуть к помощи, а также возможности отступить или выждать время. Куда бы завела такая проверка силы, если бы племена благодаря своей совести и своей решимости смогли взорвать в Абделькриме и Рисуни два великих тормоза, которые до сих пор парализовали их свободу действий?</w:t>
      </w:r>
    </w:p>
    <w:p w:rsidR="00101462" w:rsidRDefault="002F4CBD">
      <w:pPr>
        <w:pStyle w:val="50"/>
        <w:spacing w:after="340" w:line="120" w:lineRule="auto"/>
      </w:pPr>
      <w:r>
        <w:t>*4с*</w:t>
      </w:r>
    </w:p>
    <w:p w:rsidR="00101462" w:rsidRDefault="002F4CBD">
      <w:pPr>
        <w:pStyle w:val="11"/>
        <w:spacing w:after="200"/>
        <w:ind w:firstLine="980"/>
        <w:jc w:val="both"/>
      </w:pPr>
      <w:r>
        <w:t xml:space="preserve">Точно ли испанцы измерили сложность задачи? Мы не чувствуем, по крайней мере вначале, единства взглядов на этот счет в высшем командовании. В Мелилье генерал Айзпуру вряд ли был настроен оптимистично. Он писал, что за почти четыре года своего пребывания у власти он стал свидетелем падения престижа Испании. Дружба между племенами Рифа постепенно охладела. Происходили дезертирства, и партии, созданные с большими затратами, разгонялись: «В незанятой зоне, — заключал он, — мнение племен сводится к… энергичному отказу от нашей оккупации» (</w:t>
      </w:r>
      <w:r>
        <w:rPr>
          <w:vertAlign w:val="superscript"/>
        </w:rPr>
        <w:footnoteReference w:id="450"/>
      </w:r>
      <w:r>
        <w:t>).</w:t>
      </w:r>
    </w:p>
    <w:p w:rsidR="00101462" w:rsidRDefault="002F4CBD">
      <w:pPr>
        <w:pStyle w:val="11"/>
        <w:spacing w:after="340"/>
        <w:ind w:firstLine="980"/>
        <w:jc w:val="both"/>
      </w:pPr>
      <w:r>
        <w:t>Эти строки были написаны в январе 1919 года. Скрытое в них беспокойство не рассеялось и даже не уменьшилось благодаря успеху, с которым Айзпуру удалось в течение этого года дважды продвигать свои войска в двух племенах, Металхис и Бени-Бу-Яхи. Дело в том, что в обоих случаях продвижение было сделано без какого-либо сопротивления. Но он извлек выгоду из исключительных условий в плоской и бедной стране, где очень малочисленное население, кроме того, было доведено до голода из-за четырех лет подряд засухи и объединенной блокады испанцев и французов (</w:t>
      </w:r>
      <w:r>
        <w:rPr>
          <w:vertAlign w:val="superscript"/>
        </w:rPr>
        <w:footnoteReference w:id="451"/>
      </w:r>
      <w:r>
        <w:t>1. Кроме того, она ничего не уладила. Это не привело к митингам, оно бросило в противоборствующую партию человека, уже покорившего — еще одного — Бурхейля, влиятельного лидера Металса, и вызвало большой всплеск враждебности в остальной части Рифа. Впервые в регионе была воспринята пропаганда Рисуни.</w:t>
      </w:r>
    </w:p>
    <w:p w:rsidR="00101462" w:rsidRDefault="002F4CBD">
      <w:pPr>
        <w:pStyle w:val="11"/>
        <w:spacing w:after="100"/>
        <w:ind w:firstLine="0"/>
        <w:jc w:val="both"/>
      </w:pPr>
      <w:r>
        <w:t>Не помогало делу и мнение французов, присутствие которых мы тоже чувствовали. Кое-где собирались вооруженные формирования: «Нет сомнения, подсчитал 2 июня тот же Айзпуру, что движение имеет значение» (</w:t>
      </w:r>
      <w:r>
        <w:rPr>
          <w:vertAlign w:val="superscript"/>
        </w:rPr>
        <w:footnoteReference w:id="452"/>
      </w:r>
      <w:r>
        <w:t>). А через три недели, заметив, что напряженность делает политику неэффективной, он добавил, что мы сможем преодолеть столь враждебное и широкое движение только в том случае, если сломим его военными средствами, которых в данный момент не хватало (</w:t>
      </w:r>
      <w:r>
        <w:rPr>
          <w:vertAlign w:val="superscript"/>
        </w:rPr>
        <w:footnoteReference w:id="453"/>
      </w:r>
      <w:r>
        <w:t>).</w:t>
      </w:r>
    </w:p>
    <w:p w:rsidR="00101462" w:rsidRDefault="002F4CBD">
      <w:pPr>
        <w:pStyle w:val="11"/>
        <w:spacing w:after="100"/>
        <w:ind w:firstLine="940"/>
        <w:jc w:val="both"/>
      </w:pPr>
      <w:r>
        <w:t>В то лето в племенах, окружавших залив Алусемас, царила большая активность. И снова Си Хамиду эль-Уаццани работал там, чтобы собрать контингенты. Но, подчеркивая новую тенденцию, они уже не просто двигались в сторону кеттов. Некоторые собирались присоединиться к западу, жители Рисуни. Другие пошли на юг, чтобы противостоять французам, которым уже в апреле удалось под предводительством Ахмеда Ахемюха сломить наступление на Уэрге, убив множество людей и отняв у них пушки (</w:t>
      </w:r>
      <w:r>
        <w:rPr>
          <w:vertAlign w:val="superscript"/>
        </w:rPr>
        <w:footnoteReference w:id="454"/>
      </w:r>
      <w:r>
        <w:t xml:space="preserve">). Этим племенам на данный момент не угрожала опасность. Не было ли в этой поддержке, которую они собирались нести далеко, везде, где замаячила опасность, показатель достаточно развитого сознания общности интересов, чтобы поднять рефлекс солидарности самого местного уровня до уровня солидарности целого? что судьба отрезала от остальной страны?</w:t>
      </w:r>
    </w:p>
    <w:p w:rsidR="00101462" w:rsidRDefault="002F4CBD">
      <w:pPr>
        <w:pStyle w:val="11"/>
        <w:spacing w:after="100"/>
        <w:ind w:firstLine="940"/>
        <w:jc w:val="both"/>
      </w:pPr>
      <w:r>
        <w:t>Это было еще как заикание, потому что "друзья испанцев" далеко не всех разоружили и еще успели вовлечь сопротивляющихся во внутренние разборки. Так, в племени Таферсит братья Чами и Абдеслам, или каид Амар и Мох Амар Оучен среди бени саидов, которые преследовали Бурхаила, Буферкуша, Си Аллаи Моханда своими провокациями:</w:t>
      </w:r>
    </w:p>
    <w:p w:rsidR="00101462" w:rsidRDefault="002F4CBD">
      <w:pPr>
        <w:pStyle w:val="11"/>
        <w:spacing w:after="100"/>
        <w:ind w:left="1780" w:firstLine="600"/>
        <w:jc w:val="both"/>
        <w:sectPr w:rsidR="00101462">
          <w:headerReference w:type="even" r:id="rId316"/>
          <w:headerReference w:type="default" r:id="rId317"/>
          <w:footerReference w:type="even" r:id="rId318"/>
          <w:footerReference w:type="default" r:id="rId319"/>
          <w:type w:val="continuous"/>
          <w:pgSz w:w="25450" w:h="31680"/>
          <w:pgMar w:top="1996" w:right="3587" w:bottom="914" w:left="3522" w:header="0" w:footer="3" w:gutter="0"/>
          <w:cols w:space="720"/>
          <w:noEndnote/>
          <w:docGrid w:linePitch="360"/>
          <w15:footnoteColumns w:val="1"/>
        </w:sectPr>
      </w:pPr>
      <w:r>
        <w:t>«Результатом их конфликтов, — отмечает Айзпуру в октябре, — является почти полное исчезновение ранее сформированных и сведенных сегодня к крохотным небольшим группам отрядов дружинников. Потому что каждая сторона истощает в этих внутренних битвах свою энергию и свои средства, а вытекающие из этого кровные долги затрудняют борьбу с нами. » (</w:t>
      </w:r>
      <w:r>
        <w:rPr>
          <w:vertAlign w:val="superscript"/>
        </w:rPr>
        <w:footnoteReference w:id="455"/>
      </w:r>
      <w:r>
        <w:t>).</w:t>
      </w:r>
    </w:p>
    <w:p w:rsidR="00101462" w:rsidRDefault="002F4CBD">
      <w:pPr>
        <w:pStyle w:val="11"/>
        <w:spacing w:after="80"/>
        <w:ind w:firstLine="940"/>
        <w:jc w:val="both"/>
      </w:pPr>
      <w:r>
        <w:lastRenderedPageBreak/>
        <w:t>Процесс, который мы хорошо знаем, но который больше не мог успокоить Айзпуру:</w:t>
      </w:r>
    </w:p>
    <w:p w:rsidR="00101462" w:rsidRDefault="002F4CBD">
      <w:pPr>
        <w:pStyle w:val="11"/>
        <w:ind w:left="1740" w:firstLine="600"/>
        <w:jc w:val="both"/>
      </w:pPr>
      <w:r>
        <w:t xml:space="preserve">«Наши друзья говорят, — писал он, — что они сами являются виновниками этого беспорядка и этой анархии, и что результат соответствует их планам. Но в этом случае они сами являются жертвами своей езды. Потому что партия фанатиков и мятежников, та, что называется в стране «партией маленького народа» (el partido de los pequenos), эта партия намного сильнее, и она уже смогла подчиниться облавы и штрафы, многие руководители, в том числе виднейшие, обвинялись в том, что поддерживали с нами связь. » (</w:t>
      </w:r>
      <w:r>
        <w:rPr>
          <w:vertAlign w:val="superscript"/>
        </w:rPr>
        <w:footnoteReference w:id="456"/>
      </w:r>
      <w:r>
        <w:t>).</w:t>
      </w:r>
    </w:p>
    <w:p w:rsidR="00101462" w:rsidRDefault="002F4CBD">
      <w:pPr>
        <w:pStyle w:val="11"/>
        <w:ind w:firstLine="940"/>
        <w:jc w:val="both"/>
      </w:pPr>
      <w:r>
        <w:t xml:space="preserve">Случилось, кроме того, что среди своих «друзей» Испания теперь обнаружила несколько любопытных рекрутов. Таким образом, этот Ахмед Ахемлич, сын Мухаммеда, знаменитый шариф и непримиримый противник. Поскольку он получал субсидии от Испании, молодой Ахмед соизволил не нападать на нее. Но именно он нанес тяжелое поражение французам на юге (</w:t>
      </w:r>
      <w:r>
        <w:rPr>
          <w:vertAlign w:val="superscript"/>
        </w:rPr>
        <w:footnoteReference w:id="457"/>
      </w:r>
      <w:r>
        <w:t>). Однако, когда, заблокировав выплату ему пенсии, Айзпуру вызвал его, чтобы отдать ему приказ оставить французов в покое, тот в ответ пригрозил ни больше, ни меньше уничтожить испанскую базу Бадис под пушечным огнем. справедливо захвачен у французов(</w:t>
      </w:r>
      <w:r>
        <w:rPr>
          <w:vertAlign w:val="superscript"/>
        </w:rPr>
        <w:footnoteReference w:id="458"/>
      </w:r>
      <w:r>
        <w:t>). Если такова была дружба, за которую платили деньги, был риск неожиданностей.</w:t>
      </w:r>
    </w:p>
    <w:p w:rsidR="00101462" w:rsidRDefault="002F4CBD">
      <w:pPr>
        <w:pStyle w:val="11"/>
        <w:ind w:firstLine="940"/>
        <w:jc w:val="both"/>
      </w:pPr>
      <w:r>
        <w:t>На самом деле, другие сюрпризы у Айзпуру уже были. Продвигаясь на юг, он только что занял в племени Металса Сук-эль-Тлата рынок и узел коммуникаций. Очень душевная кампания. «Метальса» не смогла заручиться помощью других частей, которые, тем не менее, были поблизости, но которые, идя из западного Рифа, имели прежде всего задачу противостоять испанцам, если они двигались на запад. Это была тонкая игра «друзей Испании», которая в данном случае заставила племенной эгоизм возобладать над долгом солидарности. Покинутая, обескураженная, Метальса больше не сопротивлялась. Айзпуру успокоился. Этим благоприятным успехом он думал, что утвердил свою позицию и обезоружил раз и навсегда волю противника к сопротивлению (</w:t>
      </w:r>
      <w:r>
        <w:rPr>
          <w:vertAlign w:val="superscript"/>
        </w:rPr>
        <w:footnoteReference w:id="459"/>
      </w:r>
      <w:r>
        <w:t>). И вот, 1 декабря, очень темной ночью, гарнизон одного из его небольших постов был атакован во сне и убит, ранен или обращен в бегство. Опасаясь этих «несколько ребяческих тревог, которые человеческие потери, по словам Беренгера, посеяли в глазах [его] страны» (6S), Айзпуру был очень тронут. Однако больше всего его поразило то, как нападавший вел дело. Лишённый средств, он пользовался только какими-то грубо сделанными им, но ужасно эффективными гранатами (</w:t>
      </w:r>
      <w:r>
        <w:rPr>
          <w:vertAlign w:val="superscript"/>
        </w:rPr>
        <w:footnoteReference w:id="460"/>
      </w:r>
      <w:r>
        <w:rPr>
          <w:vertAlign w:val="superscript"/>
        </w:rPr>
        <w:t xml:space="preserve"> </w:t>
      </w:r>
      <w:r>
        <w:rPr>
          <w:vertAlign w:val="superscript"/>
        </w:rPr>
        <w:lastRenderedPageBreak/>
        <w:footnoteReference w:id="461"/>
      </w:r>
      <w:r>
        <w:t>). Если бы он мог так хорошо использовать такое элементарное вооружение, что случилось бы с тем, что он захватил и которое ему всегда удавалось захватить, если бы он проявлял такую ​​решимость?</w:t>
      </w:r>
    </w:p>
    <w:p w:rsidR="00101462" w:rsidRDefault="002F4CBD">
      <w:pPr>
        <w:pStyle w:val="11"/>
        <w:spacing w:after="120"/>
        <w:ind w:firstLine="960"/>
        <w:jc w:val="both"/>
      </w:pPr>
      <w:r>
        <w:t>Таким образом, как свидетельствуют все его отчеты, Айзпуру ясно понимал, что, по видимости, силы находились в процессе связывания с противником, в то время как этот, тем не менее, был вынужден отступить. Отсюда излишняя осторожность, которая в итоге парализовала его. Таким образом, он не подходил для новой ситуации, как это представлялось Беренгеру и правительству. Боевые действия только набирали обороты в секторе Мелилья с его преемником генералом Сильвестром, который прибыл, чтобы сменить его 30 января 1920 года.</w:t>
      </w:r>
    </w:p>
    <w:p w:rsidR="00101462" w:rsidRDefault="002F4CBD">
      <w:pPr>
        <w:pStyle w:val="11"/>
        <w:spacing w:after="680" w:line="0" w:lineRule="atLeast"/>
        <w:ind w:firstLine="0"/>
        <w:jc w:val="center"/>
      </w:pPr>
      <w:r>
        <w:t>*** *</w:t>
      </w:r>
    </w:p>
    <w:p w:rsidR="00101462" w:rsidRDefault="002F4CBD">
      <w:pPr>
        <w:pStyle w:val="11"/>
        <w:ind w:firstLine="960"/>
        <w:jc w:val="both"/>
      </w:pPr>
      <w:r>
        <w:t>Более того, даже до этого срока был большой контраст между осторожным темпом Айзпуру в своем секторе и темпом, который в западном секторе придал всей деятельности присутствие Беренгера, нового верховного комиссара, как только он вступил в должность. . С этой стороны, помним, испанцы за два года не продвинулись. Скажем, если быть точным, им даже пришлось отступить после того, как отношения между ними и Рисуни испортились. Фондак, куда последний три года назад привез их, ускользнул от них. Теперь именно там, из Сеуты и Тетуана, осуществлялась наземная связь с Ларашем на Океане. Сам Тетуан, столица области, видел, как инакомыслие приближалось со всех сторон к его пригородам, и его контакт с Сеутой, откуда осуществлялось морское сообщение с Полуостровом,</w:t>
      </w:r>
    </w:p>
    <w:p w:rsidR="00101462" w:rsidRDefault="002F4CBD">
      <w:pPr>
        <w:pStyle w:val="11"/>
        <w:ind w:firstLine="960"/>
        <w:jc w:val="both"/>
      </w:pPr>
      <w:r>
        <w:t>Кроме того, всего через несколько недель после того, как он решительно отрицал, что в Марокко проблема носила военный характер, Беренгер высадился, и у него не было иной заботы, кроме как предпринять ряд вооруженных операций, которые должны были завершиться в течение всего 1919 года. Операции достаточно кровавые, чтобы уже встревожить испанское общественное мнение (</w:t>
      </w:r>
      <w:r>
        <w:rPr>
          <w:vertAlign w:val="superscript"/>
        </w:rPr>
        <w:footnoteReference w:id="462"/>
      </w:r>
      <w:r>
        <w:t>). Но они позволили</w:t>
      </w:r>
    </w:p>
    <w:p w:rsidR="00101462" w:rsidRDefault="002F4CBD">
      <w:pPr>
        <w:pStyle w:val="11"/>
        <w:spacing w:after="360" w:line="230" w:lineRule="auto"/>
        <w:ind w:firstLine="140"/>
        <w:jc w:val="both"/>
      </w:pPr>
      <w:r>
        <w:t>освободить Тетуан в значительной степени и обеспечить, захватив Fondaq (</w:t>
      </w:r>
      <w:r>
        <w:rPr>
          <w:vertAlign w:val="superscript"/>
        </w:rPr>
        <w:footnoteReference w:id="463"/>
      </w:r>
      <w:r>
        <w:t>), контроль прохода, ведущего в океан.</w:t>
      </w:r>
    </w:p>
    <w:p w:rsidR="00101462" w:rsidRDefault="002F4CBD">
      <w:pPr>
        <w:pStyle w:val="11"/>
        <w:spacing w:after="360"/>
        <w:ind w:firstLine="980"/>
        <w:jc w:val="both"/>
      </w:pPr>
      <w:r>
        <w:t>Новизна этого успеха состоит не только в том, что он был обязан Рисуни, но и в том, что он был выигран против него, даже вынудив его поспешно отступить в самое сердце своих гор. В отсутствие поддержки, которую один лишь Рисуни всегда оказывал на политическом уровне, мы могли то здесь, то там, на стороне испанцев, привлечь на свою сторону персонажей, гораздо меньших по размеру, но достаточно весомых, и что их личная ненависть позволила объединиться. против него. Разве мы не должны были прийти к выводу, что существует альтернатива несуществующему союзу Рисуни и что, таким образом, мы всегда будем иметь в своем распоряжении политические активы, способные свести к строжайшему минимуму необходимое применение оружия и обеспечить его успех? Столкнувшись с колебаниями Айзпуру, именно смелый, но взвешенный оптимизм Беренгера получил свое оправдание.</w:t>
      </w:r>
    </w:p>
    <w:p w:rsidR="00101462" w:rsidRDefault="002F4CBD">
      <w:pPr>
        <w:pStyle w:val="11"/>
        <w:spacing w:after="360"/>
        <w:ind w:firstLine="980"/>
        <w:jc w:val="both"/>
      </w:pPr>
      <w:r>
        <w:t>Выбор, в котором, по правде говоря, мы с радостью обнаружили семена катастрофы, которая полтора года спустя унесла с собой генерала Сильвестра со всей его армией. Говорят, что Сильвестр был известен как человек щегольской, честолюбивый и вспыльчивый, фаворит короля, от которого он получал прямые приказы. Кроме того, он был того же ранга, что и его начальник Беренгер, и старше его. Как это могло не привести к конфликтам компетенции, к соперничеству и к неподчинению одного, а также к возмущению другого, даже к его обструкции (</w:t>
      </w:r>
      <w:r>
        <w:rPr>
          <w:vertAlign w:val="superscript"/>
        </w:rPr>
        <w:footnoteReference w:id="464"/>
      </w:r>
      <w:r>
        <w:t>)?</w:t>
      </w:r>
    </w:p>
    <w:p w:rsidR="00101462" w:rsidRDefault="002F4CBD">
      <w:pPr>
        <w:pStyle w:val="11"/>
        <w:spacing w:after="160"/>
        <w:ind w:firstLine="980"/>
        <w:jc w:val="both"/>
      </w:pPr>
      <w:r>
        <w:t>На самом деле, если придерживаться контролируемых данных, ничего подобного не произошло. Помимо того факта, что этих двух людей связывала тесная дружба, Беренгер всегда знал, еще до того, как Мадрид восстановил его в должности главнокомандующего, как взять верх над планами кампании и утвердить , во время расстрела либеральный, но никогда не подводящий контроль(</w:t>
      </w:r>
      <w:r>
        <w:rPr>
          <w:vertAlign w:val="superscript"/>
        </w:rPr>
        <w:footnoteReference w:id="465"/>
      </w:r>
      <w:r>
        <w:t>). Раз и только один раз случилось так, что Сильвестр, делая ему доклад, осмелился написать, что, поскольку ему представилась возможность завоевать определенную местность, он должен был отказаться от нее за неимением разрешения: ибо у него была главный и намеревался не ослушаться. Беренгер вовсе не мирился с видом покорности, с которым это было сказано, но уловил в нем, правильно или неправильно, нетерпение человека, жаждущего действовать более свободно. Как, ответил он, вы можете «попытаться представить меня лишающим вас свободы и возложить на меня ответственность, если вы не взяли Таферсит, когда представилась возможность»? Кроме того, он поставил дело очень твердо, он продемонстрировал своему заместителю, что при исполнении совместно согласованного плана он имел полную свободу на каждом этапе. Но, напомнил он ей, сам не узнает,</w:t>
      </w:r>
      <w:r>
        <w:rPr>
          <w:vertAlign w:val="superscript"/>
        </w:rPr>
        <w:footnoteReference w:id="466"/>
      </w:r>
      <w:r>
        <w:t>).</w:t>
      </w:r>
    </w:p>
    <w:p w:rsidR="00101462" w:rsidRDefault="002F4CBD">
      <w:pPr>
        <w:pStyle w:val="11"/>
        <w:spacing w:after="100"/>
        <w:ind w:firstLine="920"/>
        <w:jc w:val="both"/>
      </w:pPr>
      <w:r>
        <w:t>Ответ Сильвестра достаточно показывает, что он принял его как должное:</w:t>
      </w:r>
    </w:p>
    <w:p w:rsidR="00101462" w:rsidRDefault="002F4CBD">
      <w:pPr>
        <w:pStyle w:val="11"/>
        <w:spacing w:after="220"/>
        <w:ind w:left="1760" w:firstLine="580"/>
        <w:jc w:val="both"/>
      </w:pPr>
      <w:r>
        <w:t>Если я действительно сожалел, читаем мы там, не сумев воспользоваться представившейся возможностью, то вовсе не то, чтобы я стремился к большей самостоятельности, а наоборот, потому что от ощущения себя частью единого целого с вас, и движимое постоянным и живым желанием работать и помогать вам в выполнении вашей миссии, миссии, связанной с необходимостью отчитываться перед правительством. »</w:t>
      </w:r>
    </w:p>
    <w:p w:rsidR="00101462" w:rsidRDefault="002F4CBD">
      <w:pPr>
        <w:pStyle w:val="11"/>
        <w:spacing w:after="100" w:line="233" w:lineRule="auto"/>
        <w:ind w:firstLine="940"/>
        <w:jc w:val="both"/>
      </w:pPr>
      <w:r>
        <w:t>Говоря тогда о гарантиях, которые он должен был предложить Беренгеру, как и другим командирам, он добавил:</w:t>
      </w:r>
    </w:p>
    <w:p w:rsidR="00101462" w:rsidRDefault="002F4CBD">
      <w:pPr>
        <w:pStyle w:val="11"/>
        <w:spacing w:after="280"/>
        <w:ind w:left="1760" w:firstLine="580"/>
        <w:jc w:val="both"/>
      </w:pPr>
      <w:r>
        <w:t>«Никогда в будущем, как и до сих пор, я не буду стремиться пользоваться исключительным режимом, и особенно от вас, когда именно вы отличаете меня, давая мне доверие, за которое я так благодарен. ". И закончил он такими словами: «Ваш хороший друг, как всегда, и ваш ласковый подчиненный, надеющийся поцеловать вас в следующий вторник». » (</w:t>
      </w:r>
      <w:r>
        <w:rPr>
          <w:vertAlign w:val="superscript"/>
        </w:rPr>
        <w:footnoteReference w:id="467"/>
      </w:r>
      <w:r>
        <w:t>Дж.</w:t>
      </w:r>
    </w:p>
    <w:p w:rsidR="00101462" w:rsidRDefault="002F4CBD">
      <w:pPr>
        <w:pStyle w:val="11"/>
        <w:tabs>
          <w:tab w:val="left" w:pos="14910"/>
        </w:tabs>
        <w:spacing w:after="0" w:line="0" w:lineRule="atLeast"/>
        <w:ind w:left="9560" w:hanging="8620"/>
        <w:jc w:val="both"/>
        <w:rPr>
          <w:sz w:val="48"/>
          <w:szCs w:val="48"/>
        </w:rPr>
      </w:pPr>
      <w:r>
        <w:t xml:space="preserve">Если бы мы решили рассказать об этом маленьком инциденте здесь, это было бы меньше</w:t>
      </w:r>
      <w:r>
        <w:rPr>
          <w:i/>
          <w:iCs/>
          <w:sz w:val="48"/>
          <w:szCs w:val="48"/>
        </w:rPr>
        <w:tab/>
        <w:t>Дж</w:t>
      </w:r>
    </w:p>
    <w:p w:rsidR="00101462" w:rsidRDefault="002F4CBD">
      <w:pPr>
        <w:pStyle w:val="11"/>
        <w:spacing w:after="60"/>
        <w:ind w:firstLine="0"/>
        <w:jc w:val="both"/>
      </w:pPr>
      <w:r>
        <w:t>из-за вкуса к новому, только для того, чтобы подчеркнуть, какими на самом деле были отношения между двумя мужчинами в главной роли. Сильвестр не ослушался. Наоборот, он возлагает на себя обязанность подчиняться. Однако Беренгеру достаточно было почувствовать, что ботинок его защемил, чтобы тут же выдернуть удила. Тогда Сильвестр не дрогнул, а гордился своей послушностью. Это вряд ли похоже на легенду, воображаемую с тех пор. Это тоже обходится, тем более, что Беренгер сам об этом позаботился(</w:t>
      </w:r>
      <w:r>
        <w:rPr>
          <w:vertAlign w:val="superscript"/>
        </w:rPr>
        <w:footnoteReference w:id="468"/>
      </w:r>
      <w:r>
        <w:t>), возобновить постфактум весь ход военных действий, отметить, что там всегда строго соблюдались нормальные отношения подчинения. В тот день, когда ситуация выскользнула из рук Сильвестра, это произошло не из-за шалости последнего, а из-за игры нового, невесомого элемента, того самого, который Айзпуру, кажется, уловил, но не идентифицировал. это ни особенно осознавая его степень власти. Кто думал в то время, что патриотизм, раз уж речь шла о нем, нужно было принимать во внимание, когда мы имели дело только с рифовскими племенами? Во всяком случае, не Сильвестр и не Беренгер.</w:t>
      </w:r>
    </w:p>
    <w:p w:rsidR="00101462" w:rsidRDefault="002F4CBD">
      <w:pPr>
        <w:pStyle w:val="11"/>
        <w:spacing w:line="233" w:lineRule="auto"/>
        <w:ind w:firstLine="980"/>
        <w:jc w:val="both"/>
      </w:pPr>
      <w:r>
        <w:t>Это обычное невежество заставило Сильвестра, напротив, решить, что он должен идти вперед, человек, которого требовала ситуация, как ее оценивал Беренгер.</w:t>
      </w:r>
    </w:p>
    <w:p w:rsidR="00101462" w:rsidRDefault="002F4CBD">
      <w:pPr>
        <w:pStyle w:val="11"/>
        <w:spacing w:after="80"/>
        <w:ind w:firstLine="980"/>
        <w:jc w:val="both"/>
        <w:sectPr w:rsidR="00101462">
          <w:headerReference w:type="even" r:id="rId320"/>
          <w:headerReference w:type="default" r:id="rId321"/>
          <w:footerReference w:type="even" r:id="rId322"/>
          <w:footerReference w:type="default" r:id="rId323"/>
          <w:headerReference w:type="first" r:id="rId324"/>
          <w:footerReference w:type="first" r:id="rId325"/>
          <w:pgSz w:w="25450" w:h="31680"/>
          <w:pgMar w:top="1996" w:right="3587" w:bottom="914" w:left="3522" w:header="0" w:footer="3" w:gutter="0"/>
          <w:cols w:space="720"/>
          <w:noEndnote/>
          <w:titlePg/>
          <w:docGrid w:linePitch="360"/>
          <w15:footnoteColumns w:val="1"/>
        </w:sectPr>
      </w:pPr>
      <w:r>
        <w:t xml:space="preserve">По правде говоря, именно западный сектор в планах последнего, рассчитанных на весь район, имел приоритет. Очистив в 1919 году подступы к Тетуану и восстановив связь с Ларашем, обойдя массив Джебала на севере, Беренгер планировал на новом этапе занять кровоточащую прорезь этого массива с северо-востока на юго-запад. между морем и океаном, следуя двумя противоположными курсами, каждый со своей стороны, Уэд-Лау и Луккос. Таким образом, у него была бы обширная дорожка, перемежающаяся двумя городами Чешауэн и Эль-Ксар-эль-Кебир, которая позволила бы изолировать и окружить инакомыслие во главе с Рисуни (</w:t>
      </w:r>
      <w:r>
        <w:rPr>
          <w:vertAlign w:val="superscript"/>
        </w:rPr>
        <w:footnoteReference w:id="469"/>
      </w:r>
      <w:r>
        <w:t>). Таким образом, это была первоочередная задача, которую он хотел выполнить, прежде чем обратиться со всеми своими средствами к другой большой задаче, расположенной в восточной зоне и состоящей в достижении залива Алусемас (</w:t>
      </w:r>
      <w:r>
        <w:rPr>
          <w:vertAlign w:val="superscript"/>
        </w:rPr>
        <w:footnoteReference w:id="470"/>
      </w:r>
      <w:r>
        <w:t>). Но чрезвычайный приказ никоим образом не означал полного прекращения военных действий в этом другом секторе. Ибо проблема Альусемаса представлялась за пределами ряда менее трудных препятствий, которые можно было бы попытаться сгладить без промедления, и которые тем легче поддавались бы, чем более уместно было бы решение использовать непредсказуемые условия, которые там возникнут. Сильвестр был именно тем вождем, который по своему званию и темпераменту отвечал таким требованиям. Умеющий пользоваться случаем, он пользовался доверительной дружбой Беренгера и</w:t>
      </w:r>
    </w:p>
    <w:p w:rsidR="00101462" w:rsidRDefault="002F4CBD">
      <w:pPr>
        <w:pStyle w:val="11"/>
        <w:spacing w:after="80"/>
        <w:ind w:firstLine="0"/>
        <w:jc w:val="both"/>
      </w:pPr>
      <w:r>
        <w:lastRenderedPageBreak/>
        <w:t>имел достаточно полномочий, чтобы не навязывать ему свои планы, а представлять их ему и добиваться их принятия по мере того, как он сам продвигался вперед и открывал перспективы.</w:t>
      </w:r>
    </w:p>
    <w:p w:rsidR="00101462" w:rsidRDefault="002F4CBD">
      <w:pPr>
        <w:pStyle w:val="11"/>
        <w:spacing w:after="80"/>
        <w:ind w:firstLine="900"/>
        <w:jc w:val="both"/>
      </w:pPr>
      <w:r>
        <w:t>Пора также отметить, что испанская стратегия претерпела с момента вступления в игру Беренгера двойную мутацию. До этого главным театром боевых действий всегда был восточный сектор, то есть Риф. В 1909-1912 годах, во времена Амециане, там шла настоящая война, и с тех пор на Керте по-прежнему было два решительно враждебных лагеря, которые сталкивались или смотрели друг на друга. Ситуация была совершенно иной в западном секторе, где четыре города из пяти, Лараш, Эль-Ксар, Азила и Тетуан, открыли свои двери, как только прибыл оккупант. А этот с тех пор жил с племенами джебала, в мирном районе. Более того, в секторе Риф в то время приоритетным был залив Алусемас, где командование до сих пор видело ключ к ситуации, и именно ее он с 1911 года неоднократно планировал занять десантом. Отныне, наоборот, именно западный сектор, как мы видели, становится для Беренгера главным сектором. Что же касается «Рифа», отошедшего на второе место, то мы уже не можем предусмотреть развертывание там крупных средств, необходимых для высадки десанта. Ранее считавшийся приоритетной целью армады, идущей по морю, залив Алусемас сохранил свою привлекательность для Командования, но, изменив условия задачи, стал последней стадией сухопутного прогресса. мы больше не можем рассматривать развертывание крупных средств, необходимых для высадки. Ранее считавшийся приоритетной целью армады, идущей по морю, залив Алусемас сохранил свою привлекательность для Командования, но, изменив условия задачи, стал последней стадией сухопутного прогресса. мы больше не можем рассматривать развертывание крупных средств, необходимых для высадки. Ранее считавшийся приоритетной целью армады, идущей по морю, залив Алусемас сохранил свою привлекательность для Командования, но, изменив условия задачи, стал последней стадией сухопутного прогресса.</w:t>
      </w:r>
    </w:p>
    <w:p w:rsidR="00101462" w:rsidRDefault="002F4CBD">
      <w:pPr>
        <w:pStyle w:val="11"/>
        <w:spacing w:after="80"/>
        <w:ind w:firstLine="900"/>
        <w:jc w:val="both"/>
      </w:pPr>
      <w:r>
        <w:t>Как мы могли не увидеть в этом повороте поспешную адаптацию военной программы к требованиям новой ситуации, выявившейся в разрыве Рисуни и двойной отставке кадия Абделькрима и его сына Моханда? Несомненно, что, уступив испанцам всю равнину, Рисуни сегодня весит меньше, чем раньше. Однако если ему будет позволено мобилизовать все племена гор, опасность будет огромной для всей испанской системы, гражданской и военной, подвергшейся его ударам на равнине. Поэтому ничто так не торопилось, как предупредить Рисуни, окружив его, а затем отправившись в его горы, чтобы уничтожить его там, не дав ему времени установить свою власть. Этому и намеревался посвятить себя сам Беренгер с большей частью средств. И в результате, конечно, что мы тем временем должны уменьшить наши амбиции на другом конце территории, в секторе Мелилья. Максимально используя обстоятельства, мы обязательно продвинемся туда, но лишь постепенно. Следует также принять во внимание дезертирство кади Абделькрима. Без помощи последнего и его сына мы больше не могли рисковать всем, чтобы немедленно высадиться на берегу Алусемаса.</w:t>
      </w:r>
    </w:p>
    <w:p w:rsidR="00101462" w:rsidRDefault="002F4CBD">
      <w:pPr>
        <w:pStyle w:val="11"/>
        <w:ind w:firstLine="880"/>
        <w:jc w:val="both"/>
      </w:pPr>
      <w:r>
        <w:t>Стратегия изменилась, чтобы приспособиться к ситуации. Но ситуация не собиралась останавливаться на достигнутом. Ибо если, победив Рисуни, Беренгер воспользовался военным преимуществом над ним, то, с другой стороны, он восстановил утраченный престиж и возродил веру сражающихся во всей зоне. Не тронутые его первыми неудачами, мы были скорее в восторге от очень тяжелых ударов, которые Рисуни уже наносил, рассчитывая на будущее последствия его поворота на общее соотношение присутствующих сил (</w:t>
      </w:r>
      <w:r>
        <w:rPr>
          <w:vertAlign w:val="superscript"/>
        </w:rPr>
        <w:footnoteReference w:id="471"/>
      </w:r>
      <w:r>
        <w:t>). Мы уже видели, что летом 1919 года, т. е. в то время, когда борьба начиналась в западном секторе, самые дальние восточные племена приветствовали, как новый факт, эмиссаров Рисуни (</w:t>
      </w:r>
      <w:r>
        <w:rPr>
          <w:vertAlign w:val="superscript"/>
        </w:rPr>
        <w:footnoteReference w:id="472"/>
      </w:r>
      <w:r>
        <w:t>). Не менее новым и даже более примечательным является тот факт, что тем летом в Рисуни были отправлены подкрепления центральными племенами Альхусемаса (</w:t>
      </w:r>
      <w:r>
        <w:rPr>
          <w:vertAlign w:val="superscript"/>
        </w:rPr>
        <w:footnoteReference w:id="473"/>
      </w:r>
      <w:r>
        <w:t>).</w:t>
      </w:r>
    </w:p>
    <w:p w:rsidR="00101462" w:rsidRDefault="002F4CBD">
      <w:pPr>
        <w:pStyle w:val="11"/>
        <w:ind w:firstLine="880"/>
        <w:jc w:val="both"/>
      </w:pPr>
      <w:r>
        <w:t>Сообщая об этой новости, депеши с двух испанских баз в Бадисе и Нокуре отмечали без дальнейших подробностей, что Шариф Си Хамиду, организатор акции, «находился в контакте с фкихом Си Абделькримом из Аждира» (</w:t>
      </w:r>
      <w:r>
        <w:rPr>
          <w:vertAlign w:val="superscript"/>
        </w:rPr>
        <w:footnoteReference w:id="474"/>
      </w:r>
      <w:r>
        <w:rPr>
          <w:vertAlign w:val="superscript"/>
        </w:rPr>
        <w:t xml:space="preserve"> </w:t>
      </w:r>
      <w:r>
        <w:rPr>
          <w:vertAlign w:val="superscript"/>
        </w:rPr>
        <w:footnoteReference w:id="475"/>
      </w:r>
      <w:r>
        <w:t xml:space="preserve">). Имя кади Абделькрима, как и имя его сына Мохаммеда, исчезло из испанских газет через шесть месяцев после его отставки. Симптоматично видеть, что он снова появляется там, даже случайно, в связи с эхом, который громкое бегство Рисуни имело в регионе.</w:t>
      </w:r>
    </w:p>
    <w:p w:rsidR="00101462" w:rsidRDefault="002F4CBD">
      <w:pPr>
        <w:pStyle w:val="11"/>
        <w:spacing w:after="80"/>
        <w:ind w:firstLine="880"/>
        <w:jc w:val="both"/>
        <w:sectPr w:rsidR="00101462">
          <w:headerReference w:type="even" r:id="rId326"/>
          <w:headerReference w:type="default" r:id="rId327"/>
          <w:footerReference w:type="even" r:id="rId328"/>
          <w:footerReference w:type="default" r:id="rId329"/>
          <w:headerReference w:type="first" r:id="rId330"/>
          <w:footerReference w:type="first" r:id="rId331"/>
          <w:pgSz w:w="25450" w:h="31680"/>
          <w:pgMar w:top="1996" w:right="3587" w:bottom="914" w:left="3522" w:header="0" w:footer="3" w:gutter="0"/>
          <w:cols w:space="720"/>
          <w:noEndnote/>
          <w:titlePg/>
          <w:docGrid w:linePitch="360"/>
          <w15:footnoteColumns w:val="1"/>
        </w:sectPr>
      </w:pPr>
      <w:r>
        <w:t xml:space="preserve">Более верным, чем это слабое указание, и с очень хорошей точностью, является еще один факт, позволяющий нам почувствовать, насколько кади Абделькрим оставался в глубине своего уединения внимательным к событиям, чутким к их развитию и к происходящему на их пути. искать изменения, которые помогли бы ему вернуться на сцену. Мы видели, как в феврале М'хаммед, его младший сын, подробно оправдывал в письме директору Дома студентов покинутую им отставку, к которой была вынуждена вся его семья (S3). Однако 15 августа, шесть месяцев спустя, в то время, когда в депешах назывался кади Абделькрим в связи с помощью, оказанной Рисуни, тот же М'хаммед, охваченный потребностью в оправдании, написал снова, и по тому же поводу. предмет, но на этот раз Мануэлю Агирре, высокопоставленному чиновнику в государственном министерстве. И примечательно, что,</w:t>
      </w:r>
      <w:r>
        <w:softHyphen/>
      </w:r>
    </w:p>
    <w:p w:rsidR="00101462" w:rsidRDefault="002F4CBD">
      <w:pPr>
        <w:pStyle w:val="11"/>
        <w:spacing w:after="80"/>
        <w:ind w:firstLine="0"/>
        <w:jc w:val="both"/>
      </w:pPr>
      <w:r>
        <w:t>заметно новое ощущение. Полгода назад Мхаммед в основном занимался только личным делом своего отца Абделькрима. Теперь, напротив, он поднялся до общего уровня, чтобы в живом, язвительном или пафосном тоне подвести итоги банкротства всей политики Испании в Марокко. Он написал так:</w:t>
      </w:r>
    </w:p>
    <w:p w:rsidR="00101462" w:rsidRDefault="002F4CBD">
      <w:pPr>
        <w:pStyle w:val="11"/>
        <w:spacing w:after="160"/>
        <w:ind w:left="1700" w:firstLine="620"/>
        <w:jc w:val="both"/>
      </w:pPr>
      <w:r>
        <w:t>И, правильно используя деньги, которые мы потратили здесь, мы могли бы положить хороший конец умиротворению испанской зоны, построить железную дорогу от Танжера до Тетуана и от Мелильи до Феса или до Тасы через Альусемас. У бени-тузинов и бени-уриагелов руки тысяч мужчин и землекопов будут работать в недрах горы, чтобы вытащить спрятанные в ней сокровища. » (</w:t>
      </w:r>
      <w:r>
        <w:rPr>
          <w:vertAlign w:val="superscript"/>
        </w:rPr>
        <w:footnoteReference w:id="476"/>
      </w:r>
      <w:r>
        <w:t>).</w:t>
      </w:r>
    </w:p>
    <w:p w:rsidR="00101462" w:rsidRDefault="002F4CBD">
      <w:pPr>
        <w:pStyle w:val="11"/>
        <w:spacing w:after="80"/>
        <w:ind w:firstLine="880"/>
        <w:jc w:val="both"/>
      </w:pPr>
      <w:r>
        <w:t>Таким образом, недостатка в финансовых средствах не было, но они использовались плохо. Точно так же Испания растратила капитал сочувствия, которым она долгое время пользовалась:</w:t>
      </w:r>
    </w:p>
    <w:p w:rsidR="00101462" w:rsidRDefault="002F4CBD">
      <w:pPr>
        <w:pStyle w:val="11"/>
        <w:spacing w:after="160"/>
        <w:ind w:left="1700" w:firstLine="620"/>
        <w:jc w:val="both"/>
      </w:pPr>
      <w:r>
        <w:t>«С того дня, когда Испания взялась за свою задачу цивилизации, выдающиеся личности принялись за работу в большом количестве. Все их усилия были направлены на то, чтобы решить марокканскую проблему с вами таким образом, чтобы это отвечало интересам испанцев. К сожалению, все эти люди, далекие от удовлетворительного результата и заслуженного уважения, получили лишь личные неудачи, дурную славу и потерю своего имущества... Это, конечно, то, что разрушает престиж Испании и ее сторонников в глазах туземцы. Они убеждены, что, идя по этому пути, Испания никогда не сможет усмирить свою зону. Поскольку они также видят, как вершится правосудие в оккупированной зоне и действуют основные службы или администрация, они защищаются от любого политического или военного прогресса, ибо они по-прежнему предпочитают свое собственное состояние. » (</w:t>
      </w:r>
      <w:r>
        <w:rPr>
          <w:vertAlign w:val="superscript"/>
        </w:rPr>
        <w:footnoteReference w:id="477"/>
      </w:r>
      <w:r>
        <w:t>).</w:t>
      </w:r>
    </w:p>
    <w:p w:rsidR="00101462" w:rsidRDefault="002F4CBD">
      <w:pPr>
        <w:pStyle w:val="11"/>
        <w:spacing w:after="80"/>
        <w:ind w:firstLine="880"/>
        <w:jc w:val="both"/>
      </w:pPr>
      <w:r>
        <w:t>Как, кроме того, сами испанцы не знали о своей неудаче из-за количества и характера коллабораций, которые они в последнее время одно за другим теряли?</w:t>
      </w:r>
    </w:p>
    <w:p w:rsidR="00101462" w:rsidRDefault="002F4CBD">
      <w:pPr>
        <w:pStyle w:val="11"/>
        <w:spacing w:after="160"/>
        <w:ind w:left="1700" w:firstLine="620"/>
        <w:jc w:val="both"/>
      </w:pPr>
      <w:r>
        <w:t>«Я, — сказал М'хаммед, — как и я, убежден в своей неудаче, видя, как много выдающихся лидеров, союзников вашего дела, отказались от вашей поддержки, одни для того, чтобы повернуться прямо против вас, а другие просто для того, чтобы увидеть вещи. идти. Из первой группы я упомяну Рисуни, затем Бен-Хашема из племени Анджера, Бурхайла из племени Металаса и снова Буль-Шерифа из племени Бени-Тузин. Но есть и другие. Из второй группы происходят дела Буджеддайна среди бени тузин и моего отца, самого активного из всех, среди бени уриагель, не говоря уже о различных других. Мы должны быть в Испании, проинформированы об этом. Мы должны задаться вопросом, почему эта невероятная волна дезертирства, особенно моего отца. » (</w:t>
      </w:r>
      <w:r>
        <w:rPr>
          <w:vertAlign w:val="superscript"/>
        </w:rPr>
        <w:footnoteReference w:id="478"/>
      </w:r>
      <w:r>
        <w:t>)</w:t>
      </w:r>
    </w:p>
    <w:p w:rsidR="00101462" w:rsidRDefault="002F4CBD">
      <w:pPr>
        <w:pStyle w:val="11"/>
        <w:spacing w:after="100"/>
        <w:ind w:firstLine="900"/>
        <w:jc w:val="both"/>
      </w:pPr>
      <w:r>
        <w:t xml:space="preserve">Мы видим, что по слепоте их представителей на марокканской земле Мхаммед обратился непосредственно к испанцам:</w:t>
      </w:r>
    </w:p>
    <w:p w:rsidR="00101462" w:rsidRDefault="002F4CBD">
      <w:pPr>
        <w:pStyle w:val="11"/>
        <w:spacing w:after="100"/>
        <w:ind w:left="1680" w:firstLine="640"/>
        <w:jc w:val="both"/>
      </w:pPr>
      <w:r>
        <w:t>«Со всей силой своих легких, — писал он, — Риф бросает призыв к добрым испанцам, осуждая формы, в соответствии с которыми осуществляется защита… Уставшие от стольких лет анархии и внутренней борьбы, мы обращаемся к Испании. просить его изучить наше положение и несколько изменить свою политику в Рифе. И мы заверяем его, что в его районе умиротворение требует, чтобы хорошие испанские лидеры ладили напрямую с небольшим числом сочувствующих здесь вождей, людей, которые знают, что в интересах северного Марокко связывать с Испанией тесный и братский союз, также мужчины, хорошо разбирающиеся в управлении и организации Протектората.</w:t>
      </w:r>
    </w:p>
    <w:p w:rsidR="00101462" w:rsidRDefault="002F4CBD">
      <w:pPr>
        <w:pStyle w:val="11"/>
        <w:spacing w:after="160"/>
        <w:ind w:left="1680" w:firstLine="640"/>
        <w:jc w:val="both"/>
      </w:pPr>
      <w:r>
        <w:t>«То, как в Альхусемасе пенсии распределяются среди туземцев, может привести только к неудачам... Эти пенсии должны быть отменены до тех пор, пока не будет составлен другой план... Опять же, единственный способ усмирить район — это ладить с видными деятелей, хорошо осведомленных в этом вопросе, оказывая им всю необходимую помощь, чтобы внедрить здесь влияние Испании и поставить страну в условия получения ее покровительства без ценою жертв. » (</w:t>
      </w:r>
      <w:r>
        <w:rPr>
          <w:vertAlign w:val="superscript"/>
        </w:rPr>
        <w:footnoteReference w:id="479"/>
      </w:r>
      <w:r>
        <w:t>).</w:t>
      </w:r>
    </w:p>
    <w:p w:rsidR="00101462" w:rsidRDefault="002F4CBD">
      <w:pPr>
        <w:pStyle w:val="11"/>
        <w:spacing w:after="100"/>
        <w:ind w:firstLine="900"/>
        <w:jc w:val="both"/>
      </w:pPr>
      <w:r>
        <w:t>Нужно ли уточнять, что при написании этого послания М'хаммед не мог действовать от своего имени, а также выражать свои личные взгляды. В семье решения принадлежали отцу, поэтому идеи принадлежали отцу и Мухаммеду, старшему, его советнику. Испанцы, впрочем, и не понимали этого иначе. Но если это письмо от М'хаммеда может сначала появиться как измененная версия того, что он отправил шестью месяцами ранее, первому получателю (</w:t>
      </w:r>
      <w:r>
        <w:rPr>
          <w:vertAlign w:val="superscript"/>
        </w:rPr>
        <w:footnoteReference w:id="480"/>
      </w:r>
      <w:r>
        <w:t>), тем не менее при рассмотрении он обнаруживает очень интересную эволюцию. Несомненно, мы находим здесь вечную обиду на Испанию, виновную в слабости и нерешительности в поддержке из-за друзей, которые выставили себя за нее. Но как не увидеть, что поддержка, о которой идет речь сейчас, уже не определяется как поддержка прошлого?</w:t>
      </w:r>
    </w:p>
    <w:p w:rsidR="00101462" w:rsidRDefault="002F4CBD">
      <w:pPr>
        <w:pStyle w:val="11"/>
        <w:spacing w:after="100"/>
        <w:ind w:firstLine="880"/>
        <w:jc w:val="both"/>
      </w:pPr>
      <w:r>
        <w:t>В течение многих лет миссия кади Абделькрима сводилась к расчистке пути для высадки сил испанской армии. И поддержкой, которую он ожидал тогда, был щит, который эта армия, топчущая землю, воздвигнет перед ним. Отсюда его все более лихорадочная потребность увидеть и прикоснуться к этому вооруженному присутствию. Отсюда и его яростные упреки в адрес испанцев при каждой новой задержке. Но теперь, видим ли мы, как он, резюмируя ошибки Испании, ссылается, как и прежде, на эту высадку, которую часто обещали и всегда откладывали? Вспомним его слова полковнику Коголлудо в 1917 году:</w:t>
      </w:r>
    </w:p>
    <w:p w:rsidR="00101462" w:rsidRDefault="002F4CBD">
      <w:pPr>
        <w:pStyle w:val="11"/>
        <w:spacing w:after="160"/>
        <w:ind w:left="1700" w:firstLine="600"/>
        <w:jc w:val="both"/>
      </w:pPr>
      <w:r>
        <w:t>«Если вы действительно хотите установить Махзен в Рифе, у вас нет другого пути, кроме как очень быстро приступить к делу, схватив мяч на ходу, хорошо заплатив тем, кто вам служит, сильно ударив по всем непокорным и постоянно хвастаясь своей силой. » (</w:t>
      </w:r>
      <w:r>
        <w:rPr>
          <w:vertAlign w:val="superscript"/>
        </w:rPr>
        <w:footnoteReference w:id="481"/>
      </w:r>
      <w:r>
        <w:t>)_</w:t>
      </w:r>
    </w:p>
    <w:p w:rsidR="00101462" w:rsidRDefault="002F4CBD">
      <w:pPr>
        <w:pStyle w:val="11"/>
        <w:spacing w:after="100"/>
        <w:ind w:firstLine="860"/>
        <w:jc w:val="both"/>
      </w:pPr>
      <w:r>
        <w:t>И даже :</w:t>
      </w:r>
    </w:p>
    <w:p w:rsidR="00101462" w:rsidRDefault="002F4CBD">
      <w:pPr>
        <w:pStyle w:val="11"/>
        <w:spacing w:after="160"/>
        <w:ind w:left="1700" w:firstLine="600"/>
        <w:jc w:val="both"/>
      </w:pPr>
      <w:r>
        <w:t xml:space="preserve">«[Я ясно вижу], что Испания никогда [не сделает] ничего хорошего в Рифе из-за отсутствия решимости использовать в достаточной мере два основных средства, силу и деньги, всегда держа оружие в руках, чтобы воспользоваться малейшими обстоятельствами. Кроме того, [вы не должны рассчитывать] поселиться на берегу Альхусемаса. » (</w:t>
      </w:r>
      <w:r>
        <w:rPr>
          <w:vertAlign w:val="superscript"/>
        </w:rPr>
        <w:footnoteReference w:id="482"/>
      </w:r>
      <w:r>
        <w:t>).</w:t>
      </w:r>
    </w:p>
    <w:p w:rsidR="00101462" w:rsidRDefault="002F4CBD">
      <w:pPr>
        <w:pStyle w:val="11"/>
        <w:spacing w:after="160"/>
        <w:ind w:firstLine="880"/>
        <w:jc w:val="both"/>
        <w:sectPr w:rsidR="00101462">
          <w:headerReference w:type="even" r:id="rId332"/>
          <w:headerReference w:type="default" r:id="rId333"/>
          <w:footerReference w:type="even" r:id="rId334"/>
          <w:footerReference w:type="default" r:id="rId335"/>
          <w:type w:val="continuous"/>
          <w:pgSz w:w="25450" w:h="31680"/>
          <w:pgMar w:top="1996" w:right="3587" w:bottom="914" w:left="3522" w:header="0" w:footer="3" w:gutter="0"/>
          <w:cols w:space="720"/>
          <w:noEndnote/>
          <w:docGrid w:linePitch="360"/>
          <w15:footnoteColumns w:val="1"/>
        </w:sectPr>
      </w:pPr>
      <w:r>
        <w:t xml:space="preserve">Сила и деньги были тогда в его глазах средствами. И цель состояла в том, чтобы ступить на берег Алусемаса. Отныне цель более туманна, более далека, так как состоит в «умиротворении зоны». Что касается средств, мы обнаруживаем, что в одном из двух, в деньгах, недостатка не было. Вопрос только в том, как оно использовалось, в частности в виде предоставления бесчисленных пенсий бездействующей кучке мелких партизан. А сила, второе средство, уже вообще не упоминается. Это потому, что на его месте появилось совершенно новое представление о прямом соглашении между «хорошими испанскими лидерами» и несколькими лидерами, выбранными вручную, к которым оно вернется, благодаря средствам, которые их, и только их, Испания будет щедро давать. , чтобы люди без заметного сопротивления подчинялись благодетельному Протекторату.</w:t>
      </w:r>
    </w:p>
    <w:p w:rsidR="00101462" w:rsidRDefault="002F4CBD">
      <w:pPr>
        <w:pStyle w:val="11"/>
        <w:spacing w:after="160"/>
        <w:ind w:firstLine="0"/>
        <w:jc w:val="both"/>
      </w:pPr>
      <w:r>
        <w:lastRenderedPageBreak/>
        <w:t>могли бы ограничиться своей руководящей ролью, заботясь о том, чтобы не подменять в текущих делах лидеров, которые возвели бы их на престол.</w:t>
      </w:r>
    </w:p>
    <w:p w:rsidR="00101462" w:rsidRDefault="002F4CBD">
      <w:pPr>
        <w:pStyle w:val="11"/>
        <w:spacing w:after="160"/>
        <w:ind w:firstLine="900"/>
        <w:jc w:val="both"/>
      </w:pPr>
      <w:r>
        <w:t>Мы видим, что, короче говоря, это объединение взглядов Рисуни и его представления о мандате, который он когда-то требовал от Испании над регионами, которыми он управлял, и фактически получил этот мандат, за который сегодня он боролся. восстановить в целостности. Пока Рисуни жил в гармонии с испанцами, у кади Абделькрима не хватало влияния, чтобы позволить себе заявить о преимуществах формулы. Ему пришлось довольствоваться игрой в квартирмейстера, пока однажды, когда игра не стала слишком рискованной, он не бросил ее. Но сегодня восстание Рисуни побудило нас поставить вопрос об отношениях с испанцами по-другому. Никогда до сих пор не осуществлявший своих планов военного завоевания, когда лишь несколько риффийских племен бросили им вызов, Испания не собиралась рисковать теперь, когда ей предстояла война в западном секторе и против своего союзника, лучшая из вчерашних. Поэтому ему пришлось бы волей-неволей изменить свой метод. Далеко не стремясь вырвать из рук Рисуни мандат, благодаря которому она на большом участке обходилась без оружия, она, скорее, именно благодаря этой системе должна была извлечь такое же преимущество в Рифе. В данном случае кади Абделькрим, доведенный до отказа от слишком опасной роли агента принуждения, был вполне готов вернуться, но на явно соответствующих условиях. Если Испания согласилась дать ему мандат в Рифе, предоставив ему средства и не пытаясь высадиться силой, то вся проблема снова становилась разрешимой. Потому что вместо того, чтобы бить, как сегодня,</w:t>
      </w:r>
    </w:p>
    <w:p w:rsidR="00101462" w:rsidRDefault="002F4CBD">
      <w:pPr>
        <w:pStyle w:val="11"/>
        <w:spacing w:after="100"/>
        <w:ind w:firstLine="900"/>
        <w:jc w:val="both"/>
      </w:pPr>
      <w:r>
        <w:t>Однако думал ли кади Абделькрим только о том, чтобы положиться на добрую волю испанцев в том, что касается приема его предложений? В письме М'хаммеда есть отрывок, который предлагает нам задать вопрос без промедления. Вот :</w:t>
      </w:r>
    </w:p>
    <w:p w:rsidR="00101462" w:rsidRDefault="002F4CBD">
      <w:pPr>
        <w:pStyle w:val="11"/>
        <w:spacing w:after="160"/>
        <w:ind w:left="1740" w:firstLine="600"/>
        <w:jc w:val="both"/>
      </w:pPr>
      <w:r>
        <w:t xml:space="preserve">«Риф, связанный с ней братскими и соседскими обязанностями, предпочитает Испанию всем другим европейским державам. Также он объявит свое обращение ко всем испанским сторонам с просьбой разобраться в его ситуации. Но если затем он понимает, что им пренебрегают, он не может не искать помощи в другом месте. » (</w:t>
      </w:r>
      <w:r>
        <w:rPr>
          <w:vertAlign w:val="superscript"/>
        </w:rPr>
        <w:footnoteReference w:id="483"/>
      </w:r>
      <w:r>
        <w:t>).</w:t>
      </w:r>
    </w:p>
    <w:p w:rsidR="00101462" w:rsidRDefault="002F4CBD">
      <w:pPr>
        <w:pStyle w:val="11"/>
        <w:spacing w:after="160"/>
        <w:ind w:firstLine="900"/>
        <w:jc w:val="both"/>
      </w:pPr>
      <w:r>
        <w:t xml:space="preserve">Трогательный стих, если он не заканчивался предупреждением. Искать помощи в другом месте? Достаточно сказать на стороне французов. Угроза была очевидной и не напрасной. Двумя месяцами ранее знатные люди из Рифа послали одного из них, чтобы предложить французам присягнуть им на верность.</w:t>
      </w:r>
    </w:p>
    <w:p w:rsidR="00101462" w:rsidRDefault="002F4CBD">
      <w:pPr>
        <w:pStyle w:val="11"/>
        <w:spacing w:after="100"/>
        <w:ind w:firstLine="0"/>
        <w:jc w:val="both"/>
      </w:pPr>
      <w:r>
        <w:t>И носителем этого сообщения был Буджеддан, которого М'хаммед в своем письме цитировал, близкого к своему отцу, как одного из лидеров, порвавших с Испанией (</w:t>
      </w:r>
      <w:r>
        <w:rPr>
          <w:vertAlign w:val="superscript"/>
        </w:rPr>
        <w:footnoteReference w:id="484"/>
      </w:r>
      <w:r>
        <w:t xml:space="preserve">). Кади Абделькрим не мог не знать об этом деле, если предположить, что он не был в нем замешан. Он также знал, что Испания знала о контактах с Францией то тут, то там.</w:t>
      </w:r>
      <w:r>
        <w:rPr>
          <w:vertAlign w:val="superscript"/>
        </w:rPr>
        <w:footnoteReference w:id="485"/>
      </w:r>
      <w:r>
        <w:t>). Правда, он не знал, что Франция только что предложила испанцам купить их зону. Но в Мадриде мы это знали(</w:t>
      </w:r>
      <w:r>
        <w:rPr>
          <w:vertAlign w:val="superscript"/>
        </w:rPr>
        <w:footnoteReference w:id="486"/>
      </w:r>
      <w:r>
        <w:t>). Основанное таким образом и в этих условиях его предупреждение нельзя было воспринять легкомысленно.</w:t>
      </w:r>
    </w:p>
    <w:p w:rsidR="00101462" w:rsidRDefault="002F4CBD">
      <w:pPr>
        <w:pStyle w:val="11"/>
        <w:spacing w:after="160"/>
        <w:ind w:firstLine="880"/>
      </w:pPr>
      <w:r>
        <w:t>Что из этого заключить?</w:t>
      </w:r>
    </w:p>
    <w:p w:rsidR="00101462" w:rsidRDefault="002F4CBD">
      <w:pPr>
        <w:pStyle w:val="11"/>
        <w:spacing w:after="340"/>
        <w:ind w:firstLine="900"/>
        <w:jc w:val="both"/>
        <w:sectPr w:rsidR="00101462">
          <w:headerReference w:type="even" r:id="rId336"/>
          <w:headerReference w:type="default" r:id="rId337"/>
          <w:footerReference w:type="even" r:id="rId338"/>
          <w:footerReference w:type="default" r:id="rId339"/>
          <w:headerReference w:type="first" r:id="rId340"/>
          <w:footerReference w:type="first" r:id="rId341"/>
          <w:pgSz w:w="25450" w:h="31680"/>
          <w:pgMar w:top="1996" w:right="3587" w:bottom="914" w:left="3522" w:header="0" w:footer="3" w:gutter="0"/>
          <w:cols w:space="720"/>
          <w:noEndnote/>
          <w:titlePg/>
          <w:docGrid w:linePitch="360"/>
          <w15:footnoteColumns w:val="1"/>
        </w:sectPr>
      </w:pPr>
      <w:r>
        <w:t>Кади Абделькрим, безусловно, был готов выполнить мандат на Испанию, если бы ему его предложили. Но в нем есть нечто большее, чем просто характер. По правде говоря, устав от отставки, он сгорает от жажды этого мандата, который, кажется, ставит новые условия в пределах его досягаемости. Более того, он это постулирует, и делает это даже с намеком на угрозу, если его оттолкнули. Это значит, что, не предвидя, к чему все это может однажды привести, он не исключает мысли сразиться с испанцами, чтобы заставить их руку, если они останутся глухи к его призывам. Чтобы убедить их, у него есть средства, с которыми он обращается как эксперт. Французское чучело, о котором он уже упомянул с ложной изобретательностью, есть лишь наименьшее из этих средств. В этом отношении действие Рисуни имеет не единственное достоинство, заключающееся в том, что оно создало гораздо более благоприятную общую ситуацию. Она также имеет, и сама по себе, ценность стимулирующего примера. Это последняя и лучшая иллюстрация той огромной выгоды, которую всегда можно извлечь, чтобы навязать себя испанцам, из слепого отказа, настраивающего против них основную массу населения, даже тех, кто, как Рисуни и Абделькрим , изношены или сломаны против него. Этого достаточно, чтобы успокоить и приободрить кади Абделькрима, идя в том направлении, в котором его мог бы привлечь его собственный опыт. Как ему действительно удалось вытащить сына из Этого достаточно, чтобы успокоить и приободрить кади Абделькрима, идя в том направлении, в котором его мог бы привлечь его собственный опыт. Как ему действительно удалось вытащить сына из Этого достаточно, чтобы успокоить и приободрить кади Абделькрима, идя в том направлении, в котором его мог бы привлечь его собственный опыт. Как ему действительно удалось вытащить сына из</w:t>
      </w:r>
    </w:p>
    <w:p w:rsidR="00101462" w:rsidRDefault="002F4CBD">
      <w:pPr>
        <w:pStyle w:val="11"/>
        <w:spacing w:after="340"/>
        <w:ind w:firstLine="0"/>
        <w:jc w:val="both"/>
      </w:pPr>
      <w:r>
        <w:t xml:space="preserve">Тюрьма Мелильи, если не притворяться, что решительно поддерживает сопротивляющуюся сторону? Если Испания сегодня откажется от компромисса, который он и Рисуни один за другим предлагают ему, то условия гораздо лучше, чтобы пойти в случае необходимости до конца этой тактической системы.</w:t>
      </w:r>
    </w:p>
    <w:p w:rsidR="00101462" w:rsidRDefault="002F4CBD">
      <w:pPr>
        <w:pStyle w:val="11"/>
        <w:spacing w:after="340"/>
        <w:ind w:firstLine="920"/>
        <w:jc w:val="both"/>
      </w:pPr>
      <w:r>
        <w:t xml:space="preserve">Как и ожидалось, сообщение Мхаммеда вызвало некоторое беспокойство в Мадриде. Но они хотели видеть в этом только руку вражеского агента Испании, возможно, орудовавшего в районе Аждира. Кроме того, оно было передано Беренгеру, верховному комиссару, с просьбой разъяснить дело и выяснить истинные причины, которым повиновался кади Абделькрим. Мадрид, который, как мы видим, отказывался верить в простую истину, поэтому был далек от того, чтобы пойти по тому пути, по которому его приглашал Аждир. В Тетуане Беренгер, о котором мы знаем, что в то время было принято решение подавить сопротивление, был еще менее готов. Он просто не отвечал больше года, пока в конце 1920 года Государственное министерство не повторило его просьбу (</w:t>
      </w:r>
      <w:r>
        <w:rPr>
          <w:vertAlign w:val="superscript"/>
        </w:rPr>
        <w:footnoteReference w:id="487"/>
      </w:r>
      <w:r>
        <w:t>).</w:t>
      </w:r>
    </w:p>
    <w:p w:rsidR="00101462" w:rsidRDefault="002F4CBD">
      <w:pPr>
        <w:pStyle w:val="11"/>
        <w:spacing w:after="340" w:line="233" w:lineRule="auto"/>
        <w:ind w:firstLine="920"/>
        <w:jc w:val="both"/>
        <w:sectPr w:rsidR="00101462">
          <w:headerReference w:type="even" r:id="rId342"/>
          <w:headerReference w:type="default" r:id="rId343"/>
          <w:footerReference w:type="even" r:id="rId344"/>
          <w:footerReference w:type="default" r:id="rId345"/>
          <w:type w:val="continuous"/>
          <w:pgSz w:w="25450" w:h="31680"/>
          <w:pgMar w:top="1996" w:right="3587" w:bottom="914" w:left="3522" w:header="0" w:footer="486" w:gutter="0"/>
          <w:cols w:space="720"/>
          <w:noEndnote/>
          <w:docGrid w:linePitch="360"/>
          <w15:footnoteColumns w:val="1"/>
        </w:sectPr>
      </w:pPr>
      <w:r>
        <w:t>Но время компромиссов прошло. Ибо успех тем временем начал улыбаться испанскому оружию.</w:t>
      </w:r>
    </w:p>
    <w:p w:rsidR="00101462" w:rsidRDefault="002F4CBD">
      <w:pPr>
        <w:pStyle w:val="22"/>
        <w:keepNext/>
        <w:keepLines/>
        <w:spacing w:after="3060"/>
      </w:pPr>
      <w:bookmarkStart w:id="12" w:name="bookmark27"/>
      <w:r>
        <w:lastRenderedPageBreak/>
        <w:t>ПЕРЕКРЕСТОК</w:t>
      </w:r>
      <w:bookmarkEnd w:id="12"/>
    </w:p>
    <w:p w:rsidR="00101462" w:rsidRDefault="002F4CBD">
      <w:pPr>
        <w:pStyle w:val="11"/>
        <w:ind w:firstLine="860"/>
        <w:jc w:val="both"/>
      </w:pPr>
      <w:r>
        <w:t xml:space="preserve">Настоящая страна Риф далеко не содержит всего полумесяца, очерченного цепью, которую обычно называют Рифом. Он едва охватывает восточную его часть, от того места, где ранее массивный, высокий, сплошной рельеф падает и утончается в восточном направлении, затем распадается на грубо расположенные по берегу элементы, напоминающие уменьшающиеся в длину зубья граблей.</w:t>
      </w:r>
    </w:p>
    <w:p w:rsidR="00101462" w:rsidRDefault="002F4CBD">
      <w:pPr>
        <w:pStyle w:val="11"/>
        <w:ind w:firstLine="860"/>
        <w:jc w:val="both"/>
      </w:pPr>
      <w:r>
        <w:t>Между этими элементами, закругляющимися в мысы или сужающимися в полуострова, обрамлены неправильные впадины, где несколько вади, идущих с юга, вскоре впадают в море, а к северу иногда одна из этих впадин выпячивается в широкую бухту, как в Алусемасе (</w:t>
      </w:r>
      <w:r>
        <w:rPr>
          <w:vertAlign w:val="superscript"/>
        </w:rPr>
        <w:footnoteReference w:id="488"/>
      </w:r>
      <w:r>
        <w:t>). К югу они выходят более или менее крутыми порогами или перевалами на длинной котловине, окаймляющей всю систему, с северо-востока на юго-запад.</w:t>
      </w:r>
    </w:p>
    <w:p w:rsidR="00101462" w:rsidRDefault="002F4CBD">
      <w:pPr>
        <w:pStyle w:val="11"/>
        <w:ind w:firstLine="860"/>
        <w:jc w:val="both"/>
      </w:pPr>
      <w:r>
        <w:t xml:space="preserve">В отсеках этой шахматной доски, рельефной и полой, великие племена рифов на протяжении столетий делили все пространство. Но и Испания уже давно могла ускользнуть от собственных пешек. Они располагались на западе, в двух дополняющих друг друга базах Бадис и Нокур, каждая на своем островке, недалеко от суши. В то время как на другом конце Мелилья, обращенная лицом на восток и, следовательно, наружу, прислонилась к горному хребту крайнего полуострова, заканчивающегося Кап-де-Труа-Фурш.</w:t>
      </w:r>
    </w:p>
    <w:p w:rsidR="00101462" w:rsidRDefault="002F4CBD">
      <w:pPr>
        <w:pStyle w:val="11"/>
        <w:spacing w:after="120"/>
        <w:ind w:firstLine="860"/>
        <w:jc w:val="both"/>
      </w:pPr>
      <w:r>
        <w:t>Когда в 1907 и 1909 годах на повестку дня было поставлено завоевание, очевидно, Мелилья инициировал это предприятие. Действие, казалось, тогда ориентировалось на местность. Двигаясь на юг, между морем и горами, речь шла о том, чтобы достичь равнины, распространиться там на запад, затем завершить, повернув на север, серповидное движение, ведущее к морю, и отрезать полуостров от остальной части страны. Тогда достаточно было бы дождаться неизбежного подчинения окруженных племен. Тогда один и тот же шаблон останется постоянно применимым. Мы будем продолжать продвижение на запад, вдоль бассейна, действовать шаг за шагом, последовательными закрытиями. Разделенное таким образом завоевание, несомненно, терпеливо и без особых средств приведет к заливу Алусемас.</w:t>
      </w:r>
    </w:p>
    <w:p w:rsidR="00101462" w:rsidRDefault="002F4CBD">
      <w:pPr>
        <w:pStyle w:val="11"/>
        <w:ind w:firstLine="880"/>
        <w:jc w:val="both"/>
      </w:pPr>
      <w:r>
        <w:t xml:space="preserve">Однако идея, подразумеваемая этим планом, заключалась в том, что при продвижении нужно будет преодолеть только местное сопротивление. Чего, как мы видели, даже в самые первые дни никогда не было. Мы помним крупные неудачи, которыми в июле 1909 г. была ознаменована попытка прорыва на юг С1*). Это потому, что даже далекие племена уже откликнулись на зов Амезиане. И понадобилось не менее двух лет ожидания и восьми месяцев войны, в течение которых рифейнцы долгое время удерживали инициативу, чтобы достичь устья Уэд-Керт, естественной границы полуострова Мелилья (2).</w:t>
      </w:r>
    </w:p>
    <w:p w:rsidR="00101462" w:rsidRDefault="002F4CBD">
      <w:pPr>
        <w:pStyle w:val="11"/>
        <w:spacing w:after="820"/>
        <w:ind w:firstLine="880"/>
        <w:jc w:val="both"/>
      </w:pPr>
      <w:r>
        <w:t>На другом берегу Уэд-Керт, сильно препятствуя направлению на запад, стоят высоты, которым испанцы дали название горы Мауро и где завершается прибрежная территория, населенная племенем бени-саид. Эта гора Мауро логически была второй целью, которую нужно было уменьшить за счет маневра охвата. Но после смерти Амезиане контингенты со всего Рифа не переставали стекаться туда, чтобы стоять на страже. Со своей горы они могли мгновенно растаять в тылу или на флангах любого конвоя, отправляющегося на запад. А угроза, нависшая над самой Мелильей, всего в ночном переходе, создавала большие трудности для испанских войск (3). Кроме того, в течение семи лет, между 1912 и 1919 годами, при Джордане и при Айзпуру действительно существовало две прогрессии на самом деле не незначительные. Но далеко не в тесном контакте с территорией Бени-Саид и тем более не вгрызаясь в нее, продвигаясь на север, они были вынесены на юг, на плоские просторы Бени-Бу-Яхи и их соседей-металса. Результатом, несомненно, стало значительное расширение зоны оккупации при одновременном блокировании французской экспансии. Тем не менее они повернулись спиной к реальной проблеме, поскольку термины, представленные выше, представились нам. Именно потому, что испанцы довели этот болт до такой степени на горе Мауро, что, отказавшись от силы, они сочли необходимым выбрать другой ключ к проблеме. Нет другого источника для навязчивой идеи, которой было одержимо командование в те годы: идея высадки и еще меньше, чтобы вгрызаться в них, идущих на север, именно к югу они были вынесены, на плоские просторы Бени-Бу-Яхи и их соседей Металса. Результатом, несомненно, стало значительное расширение зоны оккупации при одновременном блокировании французской экспансии. Тем не менее они повернулись спиной к реальной проблеме, поскольку термины, представленные выше, представились нам. Именно потому, что испанцы довели этот болт до такой степени на горе Мауро, что, отказавшись от силы, они сочли необходимым выбрать другой ключ к проблеме. Нет другого источника для навязчивой идеи, которой было одержимо командование в те годы: идея высадки и еще меньше, чтобы вгрызаться в них, идущих на север, именно к югу они были вынесены, на плоские просторы Бени-Бу-Яхи и их соседей Металса. Результатом, несомненно, стало значительное расширение зоны оккупации при одновременном блокировании французской экспансии. Тем не менее они повернулись спиной к реальной проблеме, поскольку термины, представленные выше, представились нам. Именно потому, что испанцы довели этот болт до такой степени на горе Мауро, что, отказавшись от силы, они сочли необходимым выбрать другой ключ к проблеме. Нет другого источника для навязчивой идеи, которой было одержимо командование в те годы: идея высадки значительно расширить зону оккупации, блокируя французскую экспансию. Тем не менее они повернулись спиной к реальной проблеме, поскольку термины, представленные выше, представились нам. Именно потому, что испанцы довели этот болт до такой степени на горе Мауро, что, отказавшись от силы, они сочли необходимым выбрать другой ключ к проблеме. Нет другого источника для навязчивой идеи, которой было одержимо командование в те годы: идея высадки значительно расширить зону оккупации, блокируя французскую экспансию. Тем не менее они повернулись спиной к реальной проблеме, поскольку термины, представленные выше, представились нам. Именно потому, что испанцы довели этот болт до такой степени на горе Мауро, что, отказавшись от силы, они сочли необходимым выбрать другой ключ к проблеме. Нет другого источника для навязчивой идеи, которой было одержимо командование в те годы: идея высадки</w:t>
      </w:r>
    </w:p>
    <w:p w:rsidR="00101462" w:rsidRDefault="002F4CBD">
      <w:pPr>
        <w:pStyle w:val="20"/>
        <w:spacing w:after="0"/>
        <w:ind w:left="1400" w:firstLine="0"/>
      </w:pPr>
      <w:r>
        <w:t>(1*) См. выше, с. 142.</w:t>
      </w:r>
    </w:p>
    <w:p w:rsidR="00101462" w:rsidRDefault="002F4CBD">
      <w:pPr>
        <w:pStyle w:val="20"/>
        <w:numPr>
          <w:ilvl w:val="0"/>
          <w:numId w:val="17"/>
        </w:numPr>
        <w:tabs>
          <w:tab w:val="left" w:pos="2500"/>
        </w:tabs>
        <w:spacing w:after="0"/>
        <w:ind w:left="1400" w:firstLine="0"/>
      </w:pPr>
      <w:r>
        <w:t xml:space="preserve">См. выше, с. 143, кв.</w:t>
      </w:r>
    </w:p>
    <w:p w:rsidR="00101462" w:rsidRDefault="002F4CBD">
      <w:pPr>
        <w:pStyle w:val="20"/>
        <w:numPr>
          <w:ilvl w:val="0"/>
          <w:numId w:val="17"/>
        </w:numPr>
        <w:tabs>
          <w:tab w:val="left" w:pos="2500"/>
        </w:tabs>
        <w:spacing w:after="140"/>
        <w:ind w:left="1400" w:firstLine="0"/>
      </w:pPr>
      <w:r>
        <w:t xml:space="preserve">Генерал Беренгер: Campanas en el Rif..., op. ило., стр. 1-2.</w:t>
      </w:r>
    </w:p>
    <w:p w:rsidR="00101462" w:rsidRDefault="002F4CBD">
      <w:pPr>
        <w:pStyle w:val="11"/>
        <w:spacing w:after="280"/>
        <w:ind w:firstLine="0"/>
        <w:jc w:val="both"/>
      </w:pPr>
      <w:r>
        <w:t xml:space="preserve">сразу на берегу Алусемас. И наоборот, когда, приспосабливаясь к ситуации, которую он обнаружил по прибытии, Беренгер снова отбросил идею этой высадки, он по существу вернулся, и по крайней мере в своем восточном секторе, к представлениям прежних времен.</w:t>
      </w:r>
    </w:p>
    <w:p w:rsidR="00101462" w:rsidRDefault="002F4CBD">
      <w:pPr>
        <w:pStyle w:val="11"/>
        <w:spacing w:after="280"/>
        <w:ind w:firstLine="920"/>
        <w:jc w:val="both"/>
      </w:pPr>
      <w:r>
        <w:t>Но надо сказать, что тогда эти представления обслуживались новыми средствами. Поскольку многое изменилось вокруг Мелильи и в самой Мелилье, с 1909 года. Почти заключенный в своем поясе укреплений, город раньше дышал только морем, откуда все необходимое для повседневной жизни должно было достигать его. Но за десять лет, благодаря прогрессу завоевания, он стал столицей региона, представляющего от Уэд-Керта до низовьев Мулуйи и от Герруау до Пуэнт-де-Труа-Фурш несколько тысяч квадратных километров. Не имея всего до недавнего времени, в том числе водопровода, теперь он нашел в этом тылу условия, позволяющие ему заселиться, вооружиться и расшириться, чтобы принять и обеспечить сильную оккупационную армию. Со своей стороны, завоеванная территория, теперь усеянные позициями, гарнизонами, точками колонизации, связанными дорогами, железнодорожными путями и даже железной дорогой, предлагались для маневра все ресурсы, которые может использовать стратегия. Кроме того, это был резервуар комбатантов, который позволял экономить кровь испанского солдата. Именно в племенах, ранее враждебных, но с тех пор покоренных, были сформированы наемники, составляющие так называемые полки «Regulares» и отряды, называемые «Mias de Policia». Вынужденные хорошо сражаться, потому что они знали, что их предательство не найдет благосклонности с другой стороны, эти бедолаги могли без особых раздумий быть брошены на передовую, чтобы предоставить полуостровному контингенту только одну заботу об урегулировании завоеванную землю. точек колонизации, соединенных дорогами, железнодорожными путями и даже железной дорогой, предлагающих для маневра все ресурсы, которые может использовать стратегия. Кроме того, это был резервуар комбатантов, который позволял экономить кровь испанского солдата. Именно в племенах, ранее враждебных, но с тех пор покоренных, были сформированы наемники, составляющие так называемые полки «Regulares» и отряды, называемые «Mias de Policia». Вынужденные хорошо сражаться, потому что они знали, что их предательство не найдет благосклонности с другой стороны, эти бедолаги могли без особых раздумий быть брошены на передовую, чтобы предоставить полуостровному контингенту только одну заботу об урегулировании завоеванную землю. точек колонизации, соединенных дорогами, железнодорожными путями и даже железной дорогой, предлагающих для маневра все ресурсы, которые может использовать стратегия. Кроме того, это был резервуар комбатантов, который позволял экономить кровь испанского солдата. Именно в племенах, ранее враждебных, но с тех пор покоренных, были сформированы наемники, составляющие так называемые полки «Regulares» и отряды, называемые «Mias de Policia». Вынужденные хорошо сражаться, потому что они знали, что их предательство не найдет благосклонности с другой стороны, эти бедолаги могли без особых раздумий быть брошены на передовую, чтобы предоставить полуостровному контингенту только одну заботу об урегулировании завоеванную землю. Кроме того, это был резервуар комбатантов, который позволял экономить кровь испанского солдата. Именно в племенах, ранее враждебных, но с тех пор покоренных, были сформированы наемники, составляющие так называемые полки «Regulares» и отряды, называемые «Mias de Policia». Вынужденные хорошо сражаться, потому что они знали, что их предательство не найдет благосклонности с другой стороны, эти бедолаги могли без особых раздумий быть брошены на передовую, чтобы предоставить полуостровному контингенту только одну заботу об урегулировании завоеванную землю. Кроме того, это был резервуар комбатантов, который позволял экономить кровь испанского солдата. Именно в племенах, ранее враждебных, но с тех пор покоренных, были сформированы наемники, составляющие так называемые полки «Regulares» и отряды, называемые «Mias de Policia». Вынужденные хорошо сражаться, потому что они знали, что их предательство не найдет благосклонности с другой стороны, эти бедолаги могли без особых раздумий быть брошены на передовую, чтобы предоставить полуостровному контингенту только одну заботу об урегулировании завоеванную землю.</w:t>
      </w:r>
    </w:p>
    <w:p w:rsidR="00101462" w:rsidRDefault="002F4CBD">
      <w:pPr>
        <w:pStyle w:val="11"/>
        <w:spacing w:after="280"/>
        <w:ind w:firstLine="920"/>
        <w:jc w:val="both"/>
      </w:pPr>
      <w:r>
        <w:t>Увеличение размеров оккупированной зоны также давало возможность активизировать действия в непокоренных странах. Растянутая граница привела к контакту с более многочисленными племенами, где очень быстро началась подпольная работа коррупции и разведки. Более того, сезонные рабочие, пришедшие из этих племен или из других, более отдаленных, уже не могли, как каждое лето, ехать в Алжир, не пересекая указанную зону из конца в конец. Перехват таких из них во время возвращения был верным средством оказания давления на племена их происхождения.</w:t>
      </w:r>
    </w:p>
    <w:p w:rsidR="00101462" w:rsidRDefault="002F4CBD">
      <w:pPr>
        <w:pStyle w:val="11"/>
        <w:spacing w:after="120"/>
        <w:ind w:firstLine="920"/>
        <w:jc w:val="both"/>
      </w:pPr>
      <w:r>
        <w:t>Добавим, что у испанской армии теперь была воздушная флотилия, и поэтому она могла наносить удары везде и наказывать, даже в их домах, даже тех из контингентов, которые прибыли издалека, чтобы сражаться. Если мы знаем, наконец, что с 1915 по 1919 год, пять лет подряд, свирепствовала засуха, мы понимаем, что Испания, независимо от того, разрешала ли она ввоз через Мелилью и Нокур ячменя, из которого рифейн пекли свой хлеб, имела последнее и страшное средство возмездия против своих противников. Верно поэтому, что Беренгер взялся за проблему с той стороны, с которой его предшественники должны были ее отбросить. Но также верно и то, что он сделал это под гораздо лучшим покровительством.</w:t>
      </w:r>
    </w:p>
    <w:p w:rsidR="00101462" w:rsidRDefault="002F4CBD">
      <w:pPr>
        <w:pStyle w:val="11"/>
        <w:spacing w:after="120"/>
        <w:ind w:firstLine="900"/>
        <w:jc w:val="both"/>
      </w:pPr>
      <w:r>
        <w:t>Новые условия позволили даже спокойно вести дела. Раньше из-за отсутствия поля для маневра можно было уменьшить гору Мауро, только обогнув ее как можно ближе. Рискованная операция в гористой местности и ограниченного масштаба, поскольку удалось изолировать только крайнюю часть племени бени-саид. Сегодня Беренгер доминирует на значительной части кольцевой дороги, которая от Надора и Селуана идет на запад вдоль южного бассейна. Таким образом, он уже мог думать о том, чтобы вложить гораздо большую часть племени, в то время как на своем пути к морю он встретил только холмистую местность, довольно легко доступную. Но для полноты картины он подумывал о том, чтобы продвинуться дальше на запад, к подножию второго горного уступа, на котором пересекались два племени, бени уличек и бени тузин, и из которых затем, поднимаясь на север, он будет следовать за склоном на расстоянии. Поэтому еще в 1919 году он разработал план оккупации района Таферсит, где местность Дариус служила опорным пунктом для маневра на север, а в Бен-Тиебе, Таферсите и Азиб-де-Мидаре находились позиции Колма.</w:t>
      </w:r>
      <w:r>
        <w:softHyphen/>
      </w:r>
      <w:r>
        <w:t>на ее левом фланге будут все выходы из горы, угрожающие наступлению. Именно этот план по прибытии должен был выполнить генерал Сильвестр (</w:t>
      </w:r>
      <w:r>
        <w:rPr>
          <w:vertAlign w:val="superscript"/>
        </w:rPr>
        <w:footnoteReference w:id="489"/>
      </w:r>
      <w:r>
        <w:t>).</w:t>
      </w:r>
    </w:p>
    <w:p w:rsidR="00101462" w:rsidRDefault="002F4CBD">
      <w:pPr>
        <w:pStyle w:val="11"/>
        <w:spacing w:after="700" w:line="0" w:lineRule="atLeast"/>
        <w:ind w:firstLine="0"/>
        <w:jc w:val="center"/>
      </w:pPr>
      <w:r>
        <w:t>*** *</w:t>
      </w:r>
    </w:p>
    <w:p w:rsidR="00101462" w:rsidRDefault="002F4CBD">
      <w:pPr>
        <w:pStyle w:val="11"/>
        <w:spacing w:after="160"/>
        <w:ind w:firstLine="900"/>
        <w:jc w:val="both"/>
      </w:pPr>
      <w:r>
        <w:t>Несомненно, рифейнцы не знали деталей этого плана. Но как бы они ни были внимательны к малейшим жестам противника, они не могли не заметить, что угроза, которая когда-то тяготела над берегами Алусемаса, переместилась в другое место, на восточные племена, с тех пор как они были покорены в один год усилившимися усилиями. политической привлекательности, и обозначенный многими приготовлениями, как цель следующих прогрессий.</w:t>
      </w:r>
    </w:p>
    <w:p w:rsidR="00101462" w:rsidRDefault="002F4CBD">
      <w:pPr>
        <w:pStyle w:val="11"/>
        <w:spacing w:after="160"/>
        <w:ind w:firstLine="900"/>
        <w:jc w:val="both"/>
      </w:pPr>
      <w:r>
        <w:t>В результате Бени Уриагелы, унаследовавшие превосходство после смерти Амезиана и чья бдительность и решимость были неоспоримы, должны были значительно расширить поле своих действий. Пока опасность витала прямо над ними, они должны были мобилизоваться прежде всего сами. Если впредь та же самая опасность рисковала застать их врасплох, приближаясь под прикрытием менее смелых или менее подготовленных соседей, то они должны были идти к этим соседям проповедовать и организовывать сопротивление. Надо сказать, что при отсутствии соответствующих институтов Сообщества они не могли надеяться, что их задача вообще будет легкой. Им приходилось, кроме того, считаться с соседями, как с самими собой, с «друзьями Испании», интриги которых приходилось постоянно распутывать и которые, в данном случае,</w:t>
      </w:r>
    </w:p>
    <w:p w:rsidR="00101462" w:rsidRDefault="002F4CBD">
      <w:pPr>
        <w:pStyle w:val="11"/>
        <w:spacing w:after="160"/>
        <w:ind w:firstLine="920"/>
        <w:jc w:val="both"/>
      </w:pPr>
      <w:r>
        <w:t>Тем не менее они могли претендовать на определенное преимущество, поскольку им больше не приходилось сталкиваться с тысячей препятствий, которые кади Абделькрим воздвигал на их пути в течение десяти лет. Гораздо лучше, что после первоначального желания ограничиться нейтралитетом кади и его сын, наконец, совсем недавно решили вернуться на путь, с которого им ни в коем случае нельзя было сворачивать.</w:t>
      </w:r>
    </w:p>
    <w:p w:rsidR="00101462" w:rsidRDefault="002F4CBD">
      <w:pPr>
        <w:pStyle w:val="11"/>
        <w:spacing w:after="160"/>
        <w:ind w:firstLine="920"/>
        <w:jc w:val="both"/>
      </w:pPr>
      <w:r>
        <w:t xml:space="preserve">Об этом мы знаем из документа от февраля 1920 года. 27-го числа этого месяца телеграмма из нескольких слов сообщила из Нокура, что Си Моханд эль-Хеттаби и его дядя Абдеслам покинули Адждир и направляются в «харку» (</w:t>
      </w:r>
      <w:r>
        <w:rPr>
          <w:vertAlign w:val="superscript"/>
        </w:rPr>
        <w:footnoteReference w:id="490"/>
      </w:r>
      <w:r>
        <w:t>). Но слово «харка» обозначало вооруженные формирования марокканцев. Другими словами, Си Моханд и его дядя ушли на фронт. Таким образом, в этот день сбылось предсказание, подтвержденное шестью месяцами ранее посланием М'хаммеда Мануэлю Агирре: кади Абделькрим вместе со своим сыном перешел Рубикон.</w:t>
      </w:r>
    </w:p>
    <w:p w:rsidR="00101462" w:rsidRDefault="002F4CBD">
      <w:pPr>
        <w:pStyle w:val="11"/>
        <w:spacing w:after="100"/>
        <w:ind w:firstLine="920"/>
        <w:jc w:val="both"/>
      </w:pPr>
      <w:r>
        <w:t>Без сомнения, он занимался этим некоторое время и, скорее всего, работал над соглашением, заключенным несколькими неделями ранее с темсамане, на которого, как мы знаем, он имел большое влияние.</w:t>
      </w:r>
    </w:p>
    <w:p w:rsidR="00101462" w:rsidRDefault="002F4CBD">
      <w:pPr>
        <w:pStyle w:val="11"/>
        <w:spacing w:after="160"/>
        <w:ind w:firstLine="920"/>
        <w:jc w:val="both"/>
      </w:pPr>
      <w:r>
        <w:t>Темсамане занимают всю часть побережья, расположенную между двумя их соседями: Бени Уриагель на западе и Бени Саид на востоке. Внутри их территория, состоящая из равнин и холмов на востоке, возвышается на западе толстым хребтом, вдающимся в море и нависающим на западе, сплошной стеной, впадиной, окаймленной с севера залив Алусемас. Отсюда жизненно важное значение для Бени Уриагель этих высот, которые защищают их от вторжения, если они контролируют их, но которые обрекают их на это, если они попадают в руки противника.</w:t>
      </w:r>
    </w:p>
    <w:p w:rsidR="00101462" w:rsidRDefault="002F4CBD">
      <w:pPr>
        <w:pStyle w:val="11"/>
        <w:spacing w:after="160"/>
        <w:ind w:firstLine="880"/>
        <w:jc w:val="both"/>
      </w:pPr>
      <w:r>
        <w:t>Однако племя темсамане, также подверженное влиянию базы Нокура, имело, как и бени уриагель, сильную партию, состоящую из знати, приобретенных испанцами. Мы помним, что в 1918 году, к тому же под влиянием кадия Абделькрима, она даже предложила последнему высадиться у нее дома (</w:t>
      </w:r>
      <w:r>
        <w:rPr>
          <w:vertAlign w:val="superscript"/>
        </w:rPr>
        <w:footnoteReference w:id="491"/>
      </w:r>
      <w:r>
        <w:rPr>
          <w:vertAlign w:val="superscript"/>
        </w:rPr>
        <w:t xml:space="preserve"> </w:t>
      </w:r>
      <w:r>
        <w:rPr>
          <w:vertAlign w:val="superscript"/>
        </w:rPr>
        <w:footnoteReference w:id="492"/>
      </w:r>
      <w:r>
        <w:t>). Проект провалился, но связи сохранились и в следующем году привели к официальному соглашению. Тамсамане взяли на себя серьезные обязательства: не защищать свою территорию от испанцев, не участвовать в экспедициях, совершаемых против них, запрещать проход племенам, которые пойдут с ними сражаться, наконец, идти к ним, когда они достигнут Таферсита, привести их к границам племени. Все это в обмен на прекращение блокады, осуществляемой Испанией, освобождение сезонных рабочих, возвращающихся из Алжира, и возвращение к свободе транзита Ç).</w:t>
      </w:r>
    </w:p>
    <w:p w:rsidR="00101462" w:rsidRDefault="002F4CBD">
      <w:pPr>
        <w:pStyle w:val="11"/>
        <w:spacing w:after="160"/>
        <w:ind w:firstLine="880"/>
        <w:jc w:val="both"/>
      </w:pPr>
      <w:r>
        <w:t>Сдавшись таким образом испанцам, темсамане нанесли бы смертельный удар своим соседям Бени Уриагелю и даже протрубили бы похоронный звон по всему сопротивлению, душой которого они были. Именно эту опасность предотвратило соглашение, достигнутое в феврале 1920 г. Оно обязывало два племени поддерживать добрососедские отношения, но также и, прежде всего, платить все взносы, которые будут определены для войны, по словам Керта Гомара. , и даже помочь друг другу вернуть сумму(</w:t>
      </w:r>
      <w:r>
        <w:rPr>
          <w:vertAlign w:val="superscript"/>
        </w:rPr>
        <w:footnoteReference w:id="493"/>
      </w:r>
      <w:r>
        <w:t>). То есть, игнорируя свои обещания, данные испанцам, темсамане снова заняли свое место в битве вместе со своими братьями.</w:t>
      </w:r>
    </w:p>
    <w:p w:rsidR="00101462" w:rsidRDefault="002F4CBD">
      <w:pPr>
        <w:pStyle w:val="11"/>
        <w:spacing w:after="160"/>
        <w:ind w:firstLine="880"/>
        <w:jc w:val="both"/>
      </w:pPr>
      <w:r>
        <w:t>Можно удивиться тому, что одно и то же племя могло заключить через такие короткие промежутки времени два договора, столь исключающих друг друга. Это были, однако, только приключения неопределенной дуэли, в которой на протяжении более десяти лет по всему Рифу участвовала партия знати, благосклонная к Испании, и партия отказа, обычно называемая «партией мелкого народа». ". В зависимости от того, воспользовалась ли на мгновение преимуществом та или иная сторона, это был призыв к оружию или компромисс с захватчиком. Несомненно, что при этом режиме Испания должна была часто сталкиваться с разочарованиями. Но, по крайней мере, ее армия всегда была готова к походу, и поэтому она могла рассчитывать на любую судьбу обещаний. Насколько же, с другой стороны, все было сложнее, сложнее, подвижнее на стороне рифаинов. Без армии</w:t>
      </w:r>
    </w:p>
    <w:p w:rsidR="00101462" w:rsidRDefault="002F4CBD">
      <w:pPr>
        <w:pStyle w:val="11"/>
        <w:spacing w:after="160"/>
        <w:ind w:firstLine="0"/>
        <w:jc w:val="both"/>
      </w:pPr>
      <w:r>
        <w:t xml:space="preserve">третьей стороны, ни единства действия, кроме как выхватывать его изо дня в день, путем новой борьбы. против противников, которых приходилось разоблачать, путать и изолировать каждый раз и везде.</w:t>
      </w:r>
    </w:p>
    <w:p w:rsidR="00101462" w:rsidRDefault="002F4CBD">
      <w:pPr>
        <w:pStyle w:val="11"/>
        <w:spacing w:after="520"/>
        <w:ind w:firstLine="860"/>
        <w:jc w:val="both"/>
      </w:pPr>
      <w:r>
        <w:t>Таким образом, вооруженная борьба была подчинена успеху непрекращающейся политической борьбы, и это было для рифаев замечательным благом, чем сплочение, пусть и запоздалое, кади Абделькрима и его сына Моханда. На службу делу, которое когда-то парализовала их оппозиция, они поставят не только свой талант, но и ту массу секретных сведений, которые им удалось накопить благодаря сотрудничеству с Испанией. Кто мог бы лучше, чем они, определить «друзей Испании» под различными масками, которые их скрывали? Кто лучше знал их схемы? Кто знает лучше, при случае, чтобы переманить их?</w:t>
      </w:r>
    </w:p>
    <w:p w:rsidR="00101462" w:rsidRDefault="002F4CBD">
      <w:pPr>
        <w:pStyle w:val="11"/>
        <w:spacing w:after="520" w:line="0" w:lineRule="atLeast"/>
        <w:ind w:firstLine="0"/>
        <w:jc w:val="center"/>
      </w:pPr>
      <w:r>
        <w:t>*** *</w:t>
      </w:r>
    </w:p>
    <w:p w:rsidR="00101462" w:rsidRDefault="002F4CBD">
      <w:pPr>
        <w:pStyle w:val="11"/>
        <w:spacing w:after="160"/>
        <w:ind w:firstLine="860"/>
        <w:jc w:val="both"/>
      </w:pPr>
      <w:r>
        <w:t>Значит ли это, что никто не подозревал о темном замысле, которому, собственно, и подчинилось их сплочение? Напротив. Вернее, не умея точно разглядеть, что они делают, тем не менее, в общем, было категорическое и принципиальное недоверие к ним. Прошедшие митинги кадия Абделькрима присутствовали во всех воспоминаниях. Все они были лживы. Почему на этот раз все должно быть иначе? Что касается Моханда, его сына, то он слишком долго жил среди христиан. Многие почувствовали сильное отвращение. Когда, распростёршись в молитве, он показал нижнюю часть своих икр, соседи его, обожжённые солнцем добрые рифаны, были потрясены их необыкновенной белизной. Они не представляли себе мусульманина (9).</w:t>
      </w:r>
    </w:p>
    <w:p w:rsidR="00101462" w:rsidRDefault="002F4CBD">
      <w:pPr>
        <w:pStyle w:val="11"/>
        <w:spacing w:after="160"/>
        <w:ind w:firstLine="860"/>
        <w:jc w:val="both"/>
      </w:pPr>
      <w:r>
        <w:t>Но эти двое мужчин также с самого начала смогли завоевать красноречивых сторонников, таких как фких Булахиа, которые поручились за их искренность. Для этого аргументов тоже не хватало. Разве та тяжелая болезнь, которую Си Моханд вынужден был тащить на виду у всех, не была делом рук испанцев? И дали бы они ему гнить в своих тюрьмах, если бы он не был, тогда уже, их заклятым врагом? Что касается отца, кто бы не маневрировал, как он, если бы ему пришлось родить сына?</w:t>
      </w:r>
    </w:p>
    <w:p w:rsidR="00101462" w:rsidRDefault="002F4CBD">
      <w:pPr>
        <w:pStyle w:val="11"/>
        <w:spacing w:after="1100"/>
        <w:ind w:firstLine="860"/>
        <w:jc w:val="both"/>
      </w:pPr>
      <w:r>
        <w:t>Ясно, однако, что речи были бы неэффективными, если бы те, кого это касалось, сами не внесли свой первый вклад в разоружение предрассудков, полностью посвятив себя безукоризненным действиям по оживлению и накоплению энергии. И так до того дня, когда во второй раз и по своим результатам они оказались выдвинуты в первые ряды.</w:t>
      </w:r>
    </w:p>
    <w:p w:rsidR="00101462" w:rsidRDefault="002F4CBD">
      <w:pPr>
        <w:pStyle w:val="20"/>
        <w:spacing w:after="340" w:line="233" w:lineRule="auto"/>
        <w:ind w:firstLine="1340"/>
        <w:jc w:val="both"/>
        <w:sectPr w:rsidR="00101462">
          <w:headerReference w:type="even" r:id="rId346"/>
          <w:headerReference w:type="default" r:id="rId347"/>
          <w:footerReference w:type="even" r:id="rId348"/>
          <w:footerReference w:type="default" r:id="rId349"/>
          <w:headerReference w:type="first" r:id="rId350"/>
          <w:footerReference w:type="first" r:id="rId351"/>
          <w:pgSz w:w="25450" w:h="31680"/>
          <w:pgMar w:top="1996" w:right="3587" w:bottom="914" w:left="3522" w:header="0" w:footer="3" w:gutter="0"/>
          <w:pgNumType w:start="283"/>
          <w:cols w:space="720"/>
          <w:noEndnote/>
          <w:titlePg/>
          <w:docGrid w:linePitch="360"/>
          <w15:footnoteColumns w:val="1"/>
        </w:sectPr>
      </w:pPr>
      <w:r>
        <w:t xml:space="preserve">(.9) Свидетельство Хаиба Афеллаха, который во время войны был одним из командиров регулярной рифской армии. Показания, собранные автором 23 мая 1972 г.</w:t>
      </w:r>
    </w:p>
    <w:p w:rsidR="00101462" w:rsidRDefault="002F4CBD">
      <w:pPr>
        <w:pStyle w:val="11"/>
        <w:ind w:firstLine="0"/>
        <w:jc w:val="both"/>
      </w:pPr>
      <w:r>
        <w:lastRenderedPageBreak/>
        <w:t>О первом из этих двух этапов, подготовительном и по необходимости неясном, документы и свидетельства умалчивают. Мы лишь ощущаем его существование как логическую необходимость. Лишь в мае или июне 1920 г., со второй фазой, кади Абделькрим снова появился в поле нашего наблюдения.</w:t>
      </w:r>
    </w:p>
    <w:p w:rsidR="00101462" w:rsidRDefault="002F4CBD">
      <w:pPr>
        <w:pStyle w:val="11"/>
        <w:spacing w:after="120"/>
        <w:ind w:firstLine="860"/>
        <w:jc w:val="both"/>
      </w:pPr>
      <w:r>
        <w:t>В это время генерал Сильвестр уже продвигал свои войска на запад и 15 мая без единого выстрела вошел в Дрий. Такого прыжка, совершенного с самого начала и с такой легкостью, было достаточно, чтобы поколебать оцепенение тех, кто до этого считал себя в безопасности. Но все же необходимо было, чтобы раздались голоса, способные заставить замолчать сторонников покорности и восторжествовать над призывом к оружию. Эти голоса особенно раздавались среди Бени Уриагель. И уже из этих голосов самым ясным и слышимым был голос кади Абделькрима. По мнению даже генерала Сильвестра, но он преувеличивал, инкриминировать следует только племя кади Абделькрима, а этот был в своем племени единственным зачинщиком. В самом деле, мы отмечаем в рапорте генерала от июня 1920 г., что положение было мирным повсюду напротив,</w:t>
      </w:r>
    </w:p>
    <w:p w:rsidR="00101462" w:rsidRDefault="002F4CBD">
      <w:pPr>
        <w:pStyle w:val="11"/>
        <w:spacing w:line="233" w:lineRule="auto"/>
        <w:ind w:left="1660" w:firstLine="620"/>
        <w:jc w:val="both"/>
      </w:pPr>
      <w:r>
        <w:t>«Единственным недостатком, — говорил тогда автор, — является то, что в этом районе и в агломерации Аждира из-за безумного честолюбия такого неблагодарного человека, как фких Абделькрим эль-Хеттаби, возникает определенное волнение, когда за пока там все было мирно» (</w:t>
      </w:r>
      <w:r>
        <w:rPr>
          <w:vertAlign w:val="superscript"/>
        </w:rPr>
        <w:footnoteReference w:id="494"/>
      </w:r>
      <w:r>
        <w:rPr>
          <w:vertAlign w:val="superscript"/>
        </w:rPr>
        <w:t xml:space="preserve"> </w:t>
      </w:r>
      <w:r>
        <w:rPr>
          <w:vertAlign w:val="superscript"/>
        </w:rPr>
        <w:footnoteReference w:id="495"/>
      </w:r>
      <w:r>
        <w:t>).</w:t>
      </w:r>
    </w:p>
    <w:p w:rsidR="00101462" w:rsidRDefault="002F4CBD">
      <w:pPr>
        <w:pStyle w:val="11"/>
        <w:ind w:firstLine="860"/>
        <w:jc w:val="both"/>
      </w:pPr>
      <w:r>
        <w:t>Будущее покажет, что ситуация в целом не так спокойна, как хотел ее видеть Сильвестр. Но главное здесь отметить, как в панораме и даже в глазах испанцев именно с этого момента вновь выделяется фигура кадия Абделькрима, разве что Вчерашнего друга, после года затмения, снова появляется в облике решительного противника.</w:t>
      </w:r>
    </w:p>
    <w:p w:rsidR="00101462" w:rsidRDefault="002F4CBD">
      <w:pPr>
        <w:pStyle w:val="11"/>
        <w:spacing w:after="120"/>
        <w:ind w:firstLine="860"/>
        <w:jc w:val="both"/>
      </w:pPr>
      <w:r>
        <w:t>Было тогда как бы желание догнать сердце неверного. Поэтому было решено пригласить его в Мелилью по случаю визита Беренгера, и было дано указание сделать все возможное, чтобы убедить его приехать (II). Но дело осталось без продолжения. Ибо Сильвестр был не из тех, кто слишком смиряется, когда ему бросают вызов. С другой стороны, кади Абделькрим тем временем пошел еще дальше. Отныне он действительно командовал фронтом.</w:t>
      </w:r>
    </w:p>
    <w:p w:rsidR="00101462" w:rsidRDefault="002F4CBD">
      <w:pPr>
        <w:pStyle w:val="11"/>
        <w:spacing w:line="0" w:lineRule="atLeast"/>
        <w:ind w:firstLine="0"/>
        <w:jc w:val="center"/>
      </w:pPr>
      <w:r>
        <w:t>*** *</w:t>
      </w:r>
    </w:p>
    <w:p w:rsidR="00101462" w:rsidRDefault="002F4CBD">
      <w:pPr>
        <w:pStyle w:val="11"/>
        <w:spacing w:after="160"/>
        <w:ind w:firstLine="860"/>
        <w:jc w:val="both"/>
      </w:pPr>
      <w:r>
        <w:t>Велик риск обмануть себя относительно того, каким был фронт в то время, если мы не знаем, как комплектовались, вооружались и собирались эти боевые формирования, которые рифейнцы, как мы видели, называли «харкас», и которым мы впредь будем давать это имя.</w:t>
      </w:r>
    </w:p>
    <w:p w:rsidR="00101462" w:rsidRDefault="002F4CBD">
      <w:pPr>
        <w:pStyle w:val="11"/>
        <w:spacing w:after="160"/>
        <w:ind w:firstLine="860"/>
        <w:jc w:val="both"/>
      </w:pPr>
      <w:r>
        <w:t>Не было силы, способной мобилизоваться, если речь шла о том, чтобы отправиться воевать за пределы племени. Именно на рынках, на этих реальных форумах, слова спикеров уносили сплоченность, заставляли голосовать, тут и там посылать контингенты. Затем они должны были завербовать себя по свободному решению тех, кто хотел быть там. Но не все могли быть. В первую очередь нужно было иметь пистолет со своим боезапасом. И оружие было редкостью. Полученные в Сеуте от самого врага, они поступали редко, по тайным каналам (</w:t>
      </w:r>
      <w:r>
        <w:rPr>
          <w:vertAlign w:val="superscript"/>
        </w:rPr>
        <w:footnoteReference w:id="496"/>
      </w:r>
      <w:r>
        <w:t>). С другой стороны, необходимо было иметь возможность удовлетворить основные потребности во время отсутствия. Поэтому даже при лучшем обеспечении отсутствие не могло быть долгим. Поэтому необходимо было с самого начала планировать замены.</w:t>
      </w:r>
    </w:p>
    <w:p w:rsidR="00101462" w:rsidRDefault="002F4CBD">
      <w:pPr>
        <w:pStyle w:val="11"/>
        <w:spacing w:after="160"/>
        <w:ind w:firstLine="860"/>
        <w:jc w:val="both"/>
      </w:pPr>
      <w:r>
        <w:t>Сформированные отдельно, различные контингенты должны были прежде всего установить свою внутреннюю дисциплину и выбрать своего лидера. После чего проблема уперлась в них, на уровне целого, когда все объединились в точку сплочения. Кто собирался отвечать за все? Никогда не простой вопрос. Обычно мы начинали с создания коллегии, в которой было представлено каждое племя. После этого не без соперничества появился тот, кого все признали лидером.</w:t>
      </w:r>
    </w:p>
    <w:p w:rsidR="00101462" w:rsidRDefault="002F4CBD">
      <w:pPr>
        <w:pStyle w:val="11"/>
        <w:spacing w:after="160"/>
        <w:ind w:firstLine="860"/>
        <w:jc w:val="both"/>
      </w:pPr>
      <w:r>
        <w:t>Преимущество системы в том, что бойцы были добровольцами. А ввиду того, какие серьезные недостатки! Нехватка персонала, отсутствие стабильности и, следовательно, сплоченности из-за ротации и риск смещения в случае разногласий. К этому добавлялись непростые отношения харка с людьми племени, которое она в принципе пришла защищать.</w:t>
      </w:r>
    </w:p>
    <w:p w:rsidR="00101462" w:rsidRDefault="002F4CBD">
      <w:pPr>
        <w:pStyle w:val="11"/>
        <w:spacing w:after="360"/>
        <w:ind w:firstLine="860"/>
        <w:jc w:val="both"/>
      </w:pPr>
      <w:r>
        <w:t>Это покажется парадоксальным. Но десятилетний опыт показал, что рифайны всегда уступали, в конце концов, перед завоевателем редко было племя, которое, увидев последнего у своих ворот, сопротивлялось страху и идее капитуляции. Далекая от того, чтобы спонтанно броситься к оружию, ее возмущало присутствие харки, которая уже стоила ей бомб, сброшенных с самолетов, и которая завтра, отступив, предаст ее репрессиям испанцев. Поэтому под давлением она предоставила необходимый минимум: крышу для солдата, кусок его пайка и оружие для рытья окопов. Таковы были условия, в совокупности давившие на формы и судьбы борьбы, которая велась на фронте.</w:t>
      </w:r>
    </w:p>
    <w:p w:rsidR="00101462" w:rsidRDefault="002F4CBD">
      <w:pPr>
        <w:pStyle w:val="11"/>
        <w:spacing w:after="360"/>
        <w:ind w:firstLine="920"/>
        <w:jc w:val="both"/>
      </w:pPr>
      <w:r>
        <w:t>Эффективность харка, собранная с большими затратами, обычно не превышающая численность большого батальона, против целой армии нельзя было думать ни об обороне в шахматном порядке, ни даже об обороне в линию. Все должно было быть сосредоточено в одной точке, которая давала бы возможность, при правильном выборе, либо преградить неприятелю путь, либо атаковать его с флангов. Это было единственным решением. Но было опасно, если не смешно, когда у противника был выбор между несколькими путями. Если бы он мог в своем марше держаться достаточно далеко или если бы он разделился на несколько колонн, разбитая харка, даже не попытав счастья, была бы вынуждена поспешно отступить.</w:t>
      </w:r>
    </w:p>
    <w:p w:rsidR="00101462" w:rsidRDefault="002F4CBD">
      <w:pPr>
        <w:pStyle w:val="11"/>
        <w:spacing w:after="360" w:line="233" w:lineRule="auto"/>
        <w:ind w:firstLine="920"/>
        <w:jc w:val="both"/>
      </w:pPr>
      <w:r>
        <w:t>Тот же самый провал мог привести к политической напряженности и органическим дефектам системы: когда облегчение было слишком запоздалым, когда возникло напряжение в командовании или когда выслушанный вождь страдал от случайной недееспособности, наконец, когда воинство племени бунтовало , категорически отказываясь от услуги.</w:t>
      </w:r>
    </w:p>
    <w:p w:rsidR="00101462" w:rsidRDefault="002F4CBD">
      <w:pPr>
        <w:pStyle w:val="11"/>
        <w:spacing w:after="480"/>
        <w:ind w:firstLine="920"/>
        <w:jc w:val="both"/>
      </w:pPr>
      <w:r>
        <w:t>Таким образом, сопротивление в начале 1920 года уже не было сопротивлением времен Амециане. Сама оптика изменилась. Если правда, что завоевание по прошествии десяти лет не увенчалось успехом, то Испания так и не вернула ни пяди завоеванной территории. С тех пор она обосновалась там, так прочно обосновавшись, что было напрасно полагать, что ее вытеснят. Все, на что, по здравому смыслу, можно было еще надеяться, это помешать ему завоевать остальных. Более того, многие даже потеряли эту надежду или потеряли ее за несколько месяцев, увидев, что Испания возобновила свое наступление, и никто не оспаривал позиции. Именно от этого пессимизма должны были избавиться в первую очередь те, кто хотел воевать. Но чувствуя, что победить его труднее, чем было бы без него, самого захватчика, как могли они, в свою очередь,</w:t>
      </w:r>
    </w:p>
    <w:p w:rsidR="00101462" w:rsidRDefault="002F4CBD">
      <w:pPr>
        <w:pStyle w:val="11"/>
        <w:spacing w:after="1060" w:line="0" w:lineRule="atLeast"/>
        <w:ind w:firstLine="0"/>
        <w:jc w:val="center"/>
      </w:pPr>
      <w:r>
        <w:t>*** *</w:t>
      </w:r>
    </w:p>
    <w:p w:rsidR="00101462" w:rsidRDefault="002F4CBD">
      <w:pPr>
        <w:pStyle w:val="11"/>
        <w:spacing w:after="360"/>
        <w:ind w:firstLine="920"/>
        <w:jc w:val="both"/>
      </w:pPr>
      <w:r>
        <w:t>Тем более, что на ситуацию серьезно повлияли одновременно два бедствия, свирепствовавшие одновременно, засуха и денежный коллапс.</w:t>
      </w:r>
    </w:p>
    <w:p w:rsidR="00101462" w:rsidRDefault="002F4CBD">
      <w:pPr>
        <w:pStyle w:val="11"/>
        <w:spacing w:after="0" w:line="226" w:lineRule="auto"/>
        <w:ind w:firstLine="920"/>
        <w:jc w:val="both"/>
      </w:pPr>
      <w:r>
        <w:t>О первом из этих зол генерал Сильвестр говорил 14 мая так:</w:t>
      </w:r>
    </w:p>
    <w:p w:rsidR="00101462" w:rsidRDefault="002F4CBD">
      <w:pPr>
        <w:pStyle w:val="11"/>
        <w:spacing w:after="220"/>
        <w:ind w:left="1800" w:firstLine="580"/>
        <w:jc w:val="both"/>
      </w:pPr>
      <w:r>
        <w:t>«Коренное население ужасно страдает от голода. Прошло пять лет с момента сбора урожая. Однако тот, что был в этом году, по-прежнему считается потерянным. У Metalsa, в топ-кейсе, абсолютно. (13).</w:t>
      </w:r>
    </w:p>
    <w:p w:rsidR="00101462" w:rsidRDefault="002F4CBD">
      <w:pPr>
        <w:pStyle w:val="11"/>
        <w:spacing w:after="120"/>
        <w:ind w:firstLine="840"/>
        <w:jc w:val="both"/>
      </w:pPr>
      <w:r>
        <w:t>И две недели спустя он подтвердил эти предсказания:</w:t>
      </w:r>
    </w:p>
    <w:p w:rsidR="00101462" w:rsidRDefault="002F4CBD">
      <w:pPr>
        <w:pStyle w:val="11"/>
        <w:spacing w:after="220"/>
        <w:ind w:firstLine="0"/>
        <w:jc w:val="center"/>
      </w:pPr>
      <w:r>
        <w:t>«Потерянный урожай создает безвыходную ситуацию. (I4J.</w:t>
      </w:r>
    </w:p>
    <w:p w:rsidR="00101462" w:rsidRDefault="002F4CBD">
      <w:pPr>
        <w:pStyle w:val="11"/>
        <w:spacing w:after="220"/>
        <w:ind w:firstLine="840"/>
        <w:jc w:val="both"/>
      </w:pPr>
      <w:r>
        <w:t>Перспективы через пять лет еще одного года без хлеба было достаточно, чтобы остался только инстинкт выживания. И далекие от того, чтобы бороться с этим, многие надеялись на Испанию, единственную доску спасения, что она согласится, в обмен на немного ячменя, нанять их, чтобы проложить здесь дороги для ее армии или урожай, там, на андалузской земле (15).</w:t>
      </w:r>
    </w:p>
    <w:p w:rsidR="00101462" w:rsidRDefault="002F4CBD">
      <w:pPr>
        <w:pStyle w:val="11"/>
        <w:spacing w:after="1240"/>
        <w:ind w:firstLine="840"/>
        <w:jc w:val="both"/>
      </w:pPr>
      <w:r>
        <w:t>Что касается второго бича, то он стал неожиданным следствием кризиса, который в свое время пережила французская валюта. Мы до сих пор знали, какой ущерб крах франка причинил в послевоенные годы районам Марокко, оккупированным Францией. Ущерб, измеряемый потерями, понесенными стоимостью франка и объемом этой валюты, введенной в обращение оккупантами с 1907 года. Но мы не знали, что франк обращался даже в неоккупированных районах этой рифской страны, часть, кроме того, уже была в руках Испании. Однако дело было не только в этом, но и в том, что, в отличие от остальной части Марокко, франк по неясным причинам был там почти единственной используемой валютой (I6). Поэтому удар был получен со всей силой, так как ампутация коснулась почти всей денежной массы. Ампутация по крайней мере половины, ибо это был курс, по которому в южной зоне власти установили принудительный курс франка (17). Реальная цена, как правило, была еще ниже. В результате острый продовольственный кризис усугубился резким ростом цен даже в несельскохозяйственном секторе, особенно на вооружение и технику. который в</w:t>
      </w:r>
    </w:p>
    <w:p w:rsidR="00101462" w:rsidRDefault="002F4CBD">
      <w:pPr>
        <w:pStyle w:val="20"/>
        <w:numPr>
          <w:ilvl w:val="0"/>
          <w:numId w:val="18"/>
        </w:numPr>
        <w:tabs>
          <w:tab w:val="left" w:pos="1374"/>
        </w:tabs>
        <w:spacing w:after="60"/>
        <w:ind w:left="2180" w:hanging="1100"/>
        <w:jc w:val="both"/>
      </w:pPr>
      <w:r>
        <w:t>13) Письмо генерала Сильвестра верховному комиссару Беренгеру, Ponencia de Africa-, Documentes personales del General Silvestre.</w:t>
      </w:r>
    </w:p>
    <w:p w:rsidR="00101462" w:rsidRDefault="002F4CBD">
      <w:pPr>
        <w:pStyle w:val="20"/>
        <w:numPr>
          <w:ilvl w:val="0"/>
          <w:numId w:val="18"/>
        </w:numPr>
        <w:tabs>
          <w:tab w:val="left" w:pos="2368"/>
        </w:tabs>
        <w:spacing w:after="120"/>
        <w:ind w:firstLine="1080"/>
        <w:jc w:val="both"/>
      </w:pPr>
      <w:r>
        <w:t>Ежемесячный отчет Сильвестра Беренгеру, май 1920 г., Cuartel General, 1920 г., файл 28.</w:t>
      </w:r>
    </w:p>
    <w:p w:rsidR="00101462" w:rsidRDefault="002F4CBD">
      <w:pPr>
        <w:pStyle w:val="20"/>
        <w:numPr>
          <w:ilvl w:val="0"/>
          <w:numId w:val="18"/>
        </w:numPr>
        <w:tabs>
          <w:tab w:val="left" w:pos="2368"/>
        </w:tabs>
        <w:spacing w:after="60"/>
        <w:ind w:left="1060" w:firstLine="0"/>
        <w:jc w:val="both"/>
      </w:pPr>
      <w:r>
        <w:t>Письмо от 14 мая, цитируемое в примечании 13, и Ежемесячный отчет, цитируемый в примечании 14.</w:t>
      </w:r>
    </w:p>
    <w:p w:rsidR="00101462" w:rsidRDefault="002F4CBD">
      <w:pPr>
        <w:pStyle w:val="20"/>
        <w:numPr>
          <w:ilvl w:val="0"/>
          <w:numId w:val="18"/>
        </w:numPr>
        <w:tabs>
          <w:tab w:val="left" w:pos="2368"/>
        </w:tabs>
        <w:spacing w:after="60"/>
        <w:ind w:firstLine="1080"/>
        <w:jc w:val="both"/>
      </w:pPr>
      <w:r>
        <w:t>В показаниях, которые он должен был дать три года спустя перед парламентской комиссией, известной как «Комиссия по ответственности», Беренгер назвал в качестве одной из причин нищеты, царившей тогда в Рифе, «падение французской валюты, валюта, которой владели в основном мавры этого региона и которая была почти бесполезной», показания, сделанные 7 августа 1923 года в De Anual a la Repûblica: Documentas relacionados con la information instruction par la llamada Comision de Responsabilidades, acerca del desastre de Anual. , Мадрид, 1936, с. 330.</w:t>
      </w:r>
    </w:p>
    <w:p w:rsidR="00101462" w:rsidRDefault="002F4CBD">
      <w:pPr>
        <w:pStyle w:val="20"/>
        <w:numPr>
          <w:ilvl w:val="0"/>
          <w:numId w:val="18"/>
        </w:numPr>
        <w:tabs>
          <w:tab w:val="left" w:pos="2368"/>
        </w:tabs>
        <w:spacing w:after="180"/>
        <w:ind w:firstLine="1080"/>
        <w:jc w:val="both"/>
      </w:pPr>
      <w:r>
        <w:t xml:space="preserve">Дахиром от 19 марта 1920 г. «О денежной реформе», см. П. Луи Ривьер: Сводка марокканского законодательства, Париж, 1927, с. 152.</w:t>
      </w:r>
    </w:p>
    <w:p w:rsidR="00101462" w:rsidRDefault="002F4CBD">
      <w:pPr>
        <w:pStyle w:val="11"/>
        <w:spacing w:after="160" w:line="233" w:lineRule="auto"/>
        <w:ind w:firstLine="0"/>
        <w:jc w:val="both"/>
      </w:pPr>
      <w:r>
        <w:t>Полностью подорвав моральный дух, она также уменьшила скудный потенциал материальных ресурсов.</w:t>
      </w:r>
    </w:p>
    <w:p w:rsidR="00101462" w:rsidRDefault="002F4CBD">
      <w:pPr>
        <w:pStyle w:val="11"/>
        <w:spacing w:after="160"/>
        <w:ind w:firstLine="880"/>
        <w:jc w:val="both"/>
      </w:pPr>
      <w:r>
        <w:t>Таким образом, сопротивление, которое раньше возникало за счет подъема масс, превратилось в узкий поток, который, выйдя из тыла, должен был пробиться через колеблющиеся или открыто враждебные племена, чтобы соединиться с врагом. Отсюда узкий вид этого лба, уменьшенный до размеров острия. Отсюда и производимое им впечатление полной непоследовательности, когда харка отступала, даже не дожидаясь контакта с противником.</w:t>
      </w:r>
    </w:p>
    <w:p w:rsidR="00101462" w:rsidRDefault="002F4CBD">
      <w:pPr>
        <w:pStyle w:val="11"/>
        <w:spacing w:after="160"/>
        <w:ind w:firstLine="880"/>
        <w:jc w:val="both"/>
      </w:pPr>
      <w:r>
        <w:t>И все же в этом случае затмение было только временным. Харка исчезла, где-то на заднем плане появилась другая. Это был знак принять во внимание. Это указывало на то, что под спокойной водой что-то бурлило. Из-за препятствий поистине исключительной ситуации импульс предыдущих лет, казалось, был сломлен. На самом деле он всегда воодушевлял по крайней мере то меньшинство, которое отказывается сгибаться, когда вокруг него все рушится, и чья история иногда освящает ясновидение и безрассудство. Несомненно, никто не мог тогда предвидеть, каков будет окончательный ход вещей. Но ясный ум должен был понять, что придет время, когда харка, служащая случаем, поразит противника и заставит его дорого заплатить за свой прогресс.</w:t>
      </w:r>
    </w:p>
    <w:p w:rsidR="00101462" w:rsidRDefault="002F4CBD">
      <w:pPr>
        <w:pStyle w:val="11"/>
        <w:spacing w:after="480"/>
        <w:ind w:firstLine="880"/>
        <w:jc w:val="both"/>
      </w:pPr>
      <w:r>
        <w:t>Именно на этом расчете основывались планы кадия Абделькрима, и именно согласно ему он затем осуществил свою акцию.</w:t>
      </w:r>
    </w:p>
    <w:p w:rsidR="00101462" w:rsidRDefault="002F4CBD">
      <w:pPr>
        <w:pStyle w:val="11"/>
        <w:spacing w:after="340" w:line="0" w:lineRule="atLeast"/>
        <w:ind w:firstLine="0"/>
        <w:jc w:val="center"/>
      </w:pPr>
      <w:r>
        <w:t>*** *</w:t>
      </w:r>
    </w:p>
    <w:p w:rsidR="00101462" w:rsidRDefault="002F4CBD">
      <w:pPr>
        <w:pStyle w:val="11"/>
        <w:spacing w:after="160"/>
        <w:ind w:firstLine="880"/>
        <w:jc w:val="both"/>
      </w:pPr>
      <w:r>
        <w:t xml:space="preserve">15 мая внезапное вторжение испанцев в Дар-Дриус всколыхнуло все племена региона: бени-саидов, которым они угрожали окружением, бени-тузин и бени-уличек, которым они угрожали с фронта, темсамане и бени-уриагель, две предыдущие из которых сформировали передовую оборону. Но передышка, которую дал им Сильвестр, занятый установлением своих новых позиций, позволила бойцам сопротивления войти в контакт, от одного племени к другому, чтобы установить общий план. В то время как бени-саиды, расположенные обособленно, будут обеспечивать только защиту своих собственных границ, четыре других племени сосредоточат свои силы в одной харке, в Таферсите, у подножия горы, которую разделяют бени-уличек и бени-тузин.</w:t>
      </w:r>
    </w:p>
    <w:p w:rsidR="00101462" w:rsidRDefault="002F4CBD">
      <w:pPr>
        <w:pStyle w:val="11"/>
        <w:spacing w:after="160"/>
        <w:ind w:firstLine="880"/>
        <w:jc w:val="both"/>
      </w:pPr>
      <w:r>
        <w:t>Запрещая доступ к перевалу Тизи Азза, расположенному за ним, город Таферсит также контролирует два прохода, примыкающих к нему: один на север, через местность Бен-Тиб, а другой на юг, через Арбаа-де-Мидар. Но все же надо было закрепиться там раньше Сильвестра, который, очевидно, будет маршировать по этим трем позициям.</w:t>
      </w:r>
    </w:p>
    <w:p w:rsidR="00101462" w:rsidRDefault="002F4CBD">
      <w:pPr>
        <w:pStyle w:val="11"/>
        <w:spacing w:after="160"/>
        <w:ind w:firstLine="880"/>
        <w:jc w:val="both"/>
      </w:pPr>
      <w:r>
        <w:t>Переговоры, а затем политическая акция по подготовке к мобилизационной кампании заняли добрый месяц. Сама кампания среди бени-уриагелов не начиналась до середины июня, когда, наконец, кади</w:t>
      </w:r>
    </w:p>
    <w:p w:rsidR="00101462" w:rsidRDefault="002F4CBD">
      <w:pPr>
        <w:pStyle w:val="11"/>
        <w:spacing w:after="340"/>
        <w:ind w:firstLine="0"/>
        <w:jc w:val="both"/>
      </w:pPr>
      <w:r>
        <w:t>Абделькриму, поскольку он был лидером, удалось заставить испанскую сторону замолчать на рынках и добиться того, чтобы ее призывы были услышаны (</w:t>
      </w:r>
      <w:r>
        <w:rPr>
          <w:vertAlign w:val="superscript"/>
        </w:rPr>
        <w:footnoteReference w:id="497"/>
      </w:r>
      <w:r>
        <w:t>). Взяв затем себя со своим сыном Мохандом во главе сформированного контингента, он смог до конца месяца отправиться в Таферсит (</w:t>
      </w:r>
      <w:r>
        <w:rPr>
          <w:vertAlign w:val="superscript"/>
        </w:rPr>
        <w:footnoteReference w:id="498"/>
      </w:r>
      <w:r>
        <w:t>). Другие контингенты опередили его там, но только с 25-го числа, когда противник накануне почти преуспел там (</w:t>
      </w:r>
      <w:r>
        <w:rPr>
          <w:vertAlign w:val="superscript"/>
        </w:rPr>
        <w:footnoteReference w:id="499"/>
      </w:r>
      <w:r>
        <w:t>).</w:t>
      </w:r>
    </w:p>
    <w:p w:rsidR="00101462" w:rsidRDefault="002F4CBD">
      <w:pPr>
        <w:pStyle w:val="11"/>
        <w:spacing w:after="340"/>
        <w:ind w:firstLine="860"/>
        <w:jc w:val="both"/>
      </w:pPr>
      <w:r>
        <w:lastRenderedPageBreak/>
        <w:t>Столь позднее прибытие помогает понять, что наиболее обеспокоенные люди, жители Таферсита и его окрестностей, были очень сдержанны до такой степени, что не предоставили солдат харке (</w:t>
      </w:r>
      <w:r>
        <w:rPr>
          <w:vertAlign w:val="superscript"/>
        </w:rPr>
        <w:footnoteReference w:id="500"/>
      </w:r>
      <w:r>
        <w:t>). Но теперь, когда там собралось почти две тысячи человек, это был, в конце концов, настоящий успех (</w:t>
      </w:r>
      <w:r>
        <w:rPr>
          <w:vertAlign w:val="superscript"/>
        </w:rPr>
        <w:footnoteReference w:id="501"/>
      </w:r>
      <w:r>
        <w:t>). Среди других трогательных фактов был и выбор темсамане, которые, несмотря на обещания, которыми они убаюкивали испанцев, вступили в бой вместе со своими братьями (</w:t>
      </w:r>
      <w:r>
        <w:rPr>
          <w:vertAlign w:val="superscript"/>
        </w:rPr>
        <w:footnoteReference w:id="502"/>
      </w:r>
      <w:r>
        <w:t>). Почему бы, если бы оборона была организована правильно, мы не придали бы мужества и жителям района, чтобы вывести их из пассивности? Несомненно, за это нужно было бы бороться. Но такая потребность откликнулась именно на таланты кадия Абделькрима и его сына Моханда.</w:t>
      </w:r>
    </w:p>
    <w:p w:rsidR="00101462" w:rsidRDefault="002F4CBD">
      <w:pPr>
        <w:pStyle w:val="11"/>
        <w:spacing w:after="340"/>
        <w:ind w:firstLine="860"/>
        <w:jc w:val="both"/>
      </w:pPr>
      <w:r>
        <w:t>Двоих мужчин, на самом деле, очень быстро повысили до руководящих должностей. Мнение отца превалировало в совете вождей. Что касается Моханда, то он отвечал за систему защиты. Важная задача, и не только техническая, учитывая неопределенную атмосферу, в которой он ее выполнял. Поэтому, когда шейх Буль-Шериф, человек влиятельный во всем регионе, однажды пришел, чтобы публично обратиться к нему:</w:t>
      </w:r>
    </w:p>
    <w:p w:rsidR="00101462" w:rsidRDefault="002F4CBD">
      <w:pPr>
        <w:pStyle w:val="11"/>
        <w:spacing w:after="200"/>
        <w:ind w:left="1640" w:firstLine="600"/>
        <w:jc w:val="both"/>
      </w:pPr>
      <w:r>
        <w:t>«Это был, сказал он ей, нежеланный, тот, кто ел хлеб испанцев, чтобы помешать бедному народу жить сегодня. Потому что они очень хорошо знали, что, несмотря на окопы и все эти устройства, которые кто-то заставил их вырыть, у них не будет другого результата по отношению к христианам, кроме как вызвать их гнев. Если сердце велело ему копать окопы, ему оставалось только пойти домой и выкопать их там. » (</w:t>
      </w:r>
      <w:r>
        <w:rPr>
          <w:vertAlign w:val="superscript"/>
        </w:rPr>
        <w:footnoteReference w:id="503"/>
      </w:r>
      <w:r>
        <w:t>).</w:t>
      </w:r>
    </w:p>
    <w:p w:rsidR="00101462" w:rsidRDefault="002F4CBD">
      <w:pPr>
        <w:pStyle w:val="11"/>
        <w:spacing w:after="200"/>
        <w:ind w:firstLine="860"/>
        <w:jc w:val="both"/>
      </w:pPr>
      <w:r>
        <w:t>Вызов такого рода беспокоил еще больше, чем Буль-Шериф. бывший друг испанцев, как и кади Абделькрим, с тех пор восстал против них (</w:t>
      </w:r>
      <w:r>
        <w:rPr>
          <w:vertAlign w:val="superscript"/>
        </w:rPr>
        <w:footnoteReference w:id="504"/>
      </w:r>
      <w:r>
        <w:t>). Поэтому его уже нельзя было осуждать как простого агента врага. Его слабость была вызвана скорее страхом, заразным страхом, который он, в свою очередь, рисковал непреодолимо распространять. Но Си Моханд был не из тех, кого можно вывести из равновесия. Его практика политической борьбы, несомненно, позволила бы ему решить проблему, о которой дело Буль-Шериф было лишь напоминанием, если бы внезапно не произошло непредвиденное событие, вынудившее его и его отца уйти. .</w:t>
      </w:r>
    </w:p>
    <w:p w:rsidR="00101462" w:rsidRDefault="002F4CBD">
      <w:pPr>
        <w:pStyle w:val="11"/>
        <w:spacing w:after="200"/>
        <w:ind w:firstLine="860"/>
        <w:jc w:val="both"/>
      </w:pPr>
      <w:r>
        <w:t>Это было, когда в середине июля отца доставили в живот, появились необычные боли, которые усилились до такой степени, что лишили его сил (</w:t>
      </w:r>
      <w:r>
        <w:rPr>
          <w:vertAlign w:val="superscript"/>
        </w:rPr>
        <w:footnoteReference w:id="505"/>
      </w:r>
      <w:r>
        <w:t>). Поэтому его пришлось эвакуировать. Законы семьи обязывают Си Моханда не оставлять его, именно вместе 19 июля отец и сын прибыли в Аждир (</w:t>
      </w:r>
      <w:r>
        <w:rPr>
          <w:vertAlign w:val="superscript"/>
        </w:rPr>
        <w:footnoteReference w:id="506"/>
      </w:r>
      <w:r>
        <w:t>).</w:t>
      </w:r>
    </w:p>
    <w:p w:rsidR="00101462" w:rsidRDefault="002F4CBD">
      <w:pPr>
        <w:pStyle w:val="11"/>
        <w:spacing w:after="200"/>
        <w:ind w:firstLine="860"/>
        <w:jc w:val="both"/>
      </w:pPr>
      <w:r>
        <w:t>Подробности о ситуации с харкой после отъезда двух мужчин отсутствуют. Однако несомненно, что она серьезно пострадала от этого. Испанская записка от 23-го числа даже подсчитала, что отъезд отца оставил войска без командования (</w:t>
      </w:r>
      <w:r>
        <w:rPr>
          <w:vertAlign w:val="superscript"/>
        </w:rPr>
        <w:footnoteReference w:id="507"/>
      </w:r>
      <w:r>
        <w:t>). И продолжение, похоже, подтвердило его правоту. Когда через двенадцать дней Сильвестр вошел в Таферсит, ему не только не пришлось сражаться, но и противник даже не показался (</w:t>
      </w:r>
      <w:r>
        <w:rPr>
          <w:vertAlign w:val="superscript"/>
        </w:rPr>
        <w:footnoteReference w:id="508"/>
      </w:r>
      <w:r>
        <w:t>). Было бы это так, если бы не исчезновение двух преобладающих фигур харки?</w:t>
      </w:r>
    </w:p>
    <w:p w:rsidR="00101462" w:rsidRDefault="002F4CBD">
      <w:pPr>
        <w:pStyle w:val="11"/>
        <w:spacing w:after="540"/>
        <w:ind w:firstLine="880"/>
        <w:jc w:val="both"/>
      </w:pPr>
      <w:r>
        <w:t>Прибыв в Аждир, кади Абделькрим не приходит в себя. Он промучился три недели и умер 7 августа (</w:t>
      </w:r>
      <w:r>
        <w:rPr>
          <w:vertAlign w:val="superscript"/>
        </w:rPr>
        <w:footnoteReference w:id="509"/>
      </w:r>
      <w:r>
        <w:t>). Его смерть в Рифе была приписана испанцам, которые хотели его отравить (</w:t>
      </w:r>
      <w:r>
        <w:rPr>
          <w:vertAlign w:val="superscript"/>
        </w:rPr>
        <w:footnoteReference w:id="510"/>
      </w:r>
      <w:r>
        <w:t>). Надуманное обвинение, судя по секретным документам, из которых видно, что для Сильвестра и его Службы болезнь, а затем и смерть кади были неожиданными (</w:t>
      </w:r>
      <w:r>
        <w:rPr>
          <w:vertAlign w:val="superscript"/>
        </w:rPr>
        <w:footnoteReference w:id="511"/>
      </w:r>
      <w:r>
        <w:t>). Тем не менее, интересное обвинение, если учесть, что оно сняло с Абделькрима и его сыновей подозрения в том, что они тайно оставались верными испанцам. Вы отравляете своих друзей?</w:t>
      </w:r>
    </w:p>
    <w:p w:rsidR="00101462" w:rsidRDefault="002F4CBD">
      <w:pPr>
        <w:pStyle w:val="20"/>
        <w:spacing w:after="440" w:line="240" w:lineRule="exact"/>
        <w:ind w:firstLine="0"/>
        <w:jc w:val="center"/>
      </w:pPr>
      <w:r>
        <w:lastRenderedPageBreak/>
        <w:t>*** *</w:t>
      </w:r>
    </w:p>
    <w:p w:rsidR="00101462" w:rsidRDefault="002F4CBD">
      <w:pPr>
        <w:pStyle w:val="11"/>
        <w:spacing w:after="100"/>
        <w:ind w:firstLine="880"/>
        <w:jc w:val="both"/>
      </w:pPr>
      <w:r>
        <w:t>Тем не менее, в то время, когда память об отце была таким образом обелена, его смерть стала для его сыновей также возможностью инициировать возобновление контактов со своими бывшими друзьями. Действительно, Лобера, директор этой «Телеграммы дель Риф», в которой Си Моханд долгое время был сотрудником, написал прекрасную статью-некролог об исчезнувших, сожалея, конечно, о том, что позже человек такого класса повернулся против Испании. Также, обращаясь к двум своим сыновьям с сердечными соболезнованиями, он протянул им руку и призвал их сплотиться:</w:t>
      </w:r>
    </w:p>
    <w:p w:rsidR="00101462" w:rsidRDefault="002F4CBD">
      <w:pPr>
        <w:pStyle w:val="11"/>
        <w:spacing w:after="340"/>
        <w:ind w:left="1760" w:firstLine="600"/>
        <w:jc w:val="both"/>
      </w:pPr>
      <w:r>
        <w:t>«Они знают, — писал он, — каковы истинные чувства испанцев». Они на собственном опыте ощутили преимущества нашей работы по колонизации и убеждены, что нам нельзя сопротивляться. Так пусть они навсегда осознают свою ошибку, пусть вернутся в стан друзей и перестанут питать амбиции, которые нельзя ни принять, ни оправдать. Это совет... старого друга, который к ним привязан. » (</w:t>
      </w:r>
      <w:r>
        <w:rPr>
          <w:vertAlign w:val="superscript"/>
        </w:rPr>
        <w:footnoteReference w:id="512"/>
      </w:r>
      <w:r>
        <w:t>).</w:t>
      </w:r>
    </w:p>
    <w:p w:rsidR="00101462" w:rsidRDefault="002F4CBD">
      <w:pPr>
        <w:pStyle w:val="11"/>
        <w:spacing w:after="340"/>
        <w:ind w:firstLine="780"/>
        <w:jc w:val="both"/>
      </w:pPr>
      <w:r>
        <w:t>Обращение было услышано и на него ответили без промедления. Вот она :</w:t>
      </w:r>
    </w:p>
    <w:p w:rsidR="00101462" w:rsidRDefault="002F4CBD">
      <w:pPr>
        <w:pStyle w:val="11"/>
        <w:spacing w:after="340"/>
        <w:ind w:left="7320" w:firstLine="0"/>
      </w:pPr>
      <w:r>
        <w:t>Аждир, 15 августа 1920 г.</w:t>
      </w:r>
    </w:p>
    <w:p w:rsidR="00101462" w:rsidRDefault="002F4CBD">
      <w:pPr>
        <w:pStyle w:val="11"/>
        <w:spacing w:after="340"/>
        <w:ind w:left="5820" w:firstLine="0"/>
      </w:pPr>
      <w:r>
        <w:t>Наш уважаемый друг,</w:t>
      </w:r>
    </w:p>
    <w:p w:rsidR="00101462" w:rsidRDefault="002F4CBD">
      <w:pPr>
        <w:pStyle w:val="11"/>
        <w:spacing w:after="340"/>
        <w:ind w:left="1620" w:firstLine="620"/>
        <w:jc w:val="both"/>
      </w:pPr>
      <w:r>
        <w:t xml:space="preserve">«Цель нашего письма — выразить Вам нашу глубочайшую благодарность за Ваши соболезнования и за добрые советы, которые Вы дали нам в «Телеграмме» по случаю смерти нашего отца (пусть он спит спокойно).</w:t>
      </w:r>
    </w:p>
    <w:p w:rsidR="00101462" w:rsidRDefault="002F4CBD">
      <w:pPr>
        <w:pStyle w:val="11"/>
        <w:spacing w:after="340"/>
        <w:ind w:left="1620" w:firstLine="620"/>
        <w:jc w:val="both"/>
      </w:pPr>
      <w:r>
        <w:t>«Если мы хотим тщательно изучить действия и мысли нашего покойного отца, мы можем только убедиться в той роли, которую он играл в цивилизаторской работе Испании — нашем общем деле, — и оценить его большие усилия по расширению испанского влияния в Рифском регионе. . Он работал решительно в гуманном духе. Он задумался и хорошо понял миссию Испании. Он оценил огромные преимущества этой миссии для рифаинов, наших братьев. Его политика всегда была направлена ​​на мир. Он хорошо знал, что для братского и прочного мира наши два народа должны быть друзьями и связаны взаимным доверием. Нет, он не был враждебен испанским действиям, как недавно утверждали некоторые.</w:t>
      </w:r>
    </w:p>
    <w:p w:rsidR="00101462" w:rsidRDefault="002F4CBD">
      <w:pPr>
        <w:pStyle w:val="11"/>
        <w:spacing w:after="340"/>
        <w:ind w:left="1620" w:firstLine="620"/>
        <w:jc w:val="both"/>
      </w:pPr>
      <w:r>
        <w:t>«И мы тоже, сыновья этого Абделькрима, помнящие блага, которые Испания лично даровала нам, мы выражаем большие пожелания процветания этой Испании и Протектората, очень желая развития этого последнего. В то же время мы заверяем в нашей полной поддержке соответствующей работы.</w:t>
      </w:r>
    </w:p>
    <w:p w:rsidR="00101462" w:rsidRDefault="002F4CBD">
      <w:pPr>
        <w:pStyle w:val="11"/>
        <w:spacing w:after="140"/>
        <w:ind w:left="6820" w:firstLine="0"/>
        <w:jc w:val="both"/>
      </w:pPr>
      <w:r>
        <w:t>Твои очень ласковые друзья</w:t>
      </w:r>
    </w:p>
    <w:p w:rsidR="00101462" w:rsidRDefault="002F4CBD">
      <w:pPr>
        <w:pStyle w:val="11"/>
        <w:spacing w:after="340"/>
        <w:ind w:left="10160" w:firstLine="0"/>
      </w:pPr>
      <w:r>
        <w:t>Братья Абделькрим. » (</w:t>
      </w:r>
      <w:r>
        <w:rPr>
          <w:vertAlign w:val="superscript"/>
        </w:rPr>
        <w:footnoteReference w:id="513"/>
      </w:r>
      <w:r>
        <w:t>).</w:t>
      </w:r>
    </w:p>
    <w:p w:rsidR="00101462" w:rsidRDefault="002F4CBD">
      <w:pPr>
        <w:pStyle w:val="11"/>
        <w:spacing w:after="160"/>
        <w:ind w:firstLine="920"/>
        <w:jc w:val="both"/>
      </w:pPr>
      <w:r>
        <w:t xml:space="preserve">Это, несомненно, ужаснуло бы риффийских бойцов сопротивления, если бы они смогли выяснить, когда Лобера взял на себя ответственность донести это до сведения общественности. Но «Телеграмма», имея и не могла иметь в непокорном Рифе другого читателя, кроме двух братьев, позволила Си Моханду остаться в глазах своего народа несгибаемым защитником, в котором он стал вместе со своим отец. С другой стороны, можно себе представить, в каком замешательстве должны были оказаться испанские власти. Если читать это откровенное исповедание веры, то за последние месяцы ничего не произошло, ни политической борьбы, ни набора контингентов, ни организации обороны в Таферсите. Или, по крайней мере, ничего не соответствовало действительности в информации, согласно которой Абделькрим и его сын оказались в центре этих дел. Тем не менее, эти случаи были, и роль двух мужчин установлена, как могут быть согласованы дела и слова? Если слова были искренними, к чему этот взрыв враждебности? И к чему это послание безмятежной дружбы теперь, когда объявлена ​​война?</w:t>
      </w:r>
    </w:p>
    <w:p w:rsidR="00101462" w:rsidRDefault="002F4CBD">
      <w:pPr>
        <w:pStyle w:val="11"/>
        <w:spacing w:after="160"/>
        <w:ind w:firstLine="920"/>
        <w:jc w:val="both"/>
      </w:pPr>
      <w:r>
        <w:t>По правде говоря, генерал Сильвестр уже имел свое мнение, и еще до смерти кади Абделькрима. Для объяснения поворота последнего у него было даже две интерпретации. Либо он приписывал ему единственную цель «стать номером один в своем племени», либо обвинял его в саботаже акции испанцев, «чтобы утвердить свое несколько преувеличенное влияние и таким образом добиться, чтобы ему предлагали «называть снова в строй'(</w:t>
      </w:r>
      <w:r>
        <w:rPr>
          <w:vertAlign w:val="superscript"/>
        </w:rPr>
        <w:footnoteReference w:id="514"/>
      </w:r>
      <w:r>
        <w:t>).</w:t>
      </w:r>
    </w:p>
    <w:p w:rsidR="00101462" w:rsidRDefault="002F4CBD">
      <w:pPr>
        <w:pStyle w:val="11"/>
        <w:spacing w:after="160"/>
        <w:ind w:firstLine="920"/>
        <w:jc w:val="both"/>
      </w:pPr>
      <w:r>
        <w:t>Так что его не обманули. Однако его анализ оставлял желать лучшего. Если он чувствовал, что честолюбие действует на кади Абделькрима, то он был далек от того, чтобы предположить, что отныне это честолюбие уже не ограничивается пределами племени и что оно подчиняется по крайней мере всему мятежному Рифу. расширенный. Точно так же, если он понимал, что шумиха против Испании была направлена ​​на примирение, он был далек от того, чтобы воображать, что для заинтересованного лица вопрос вовсе не в том, чтобы «отозвать на службу» или вернуться в благодать, но заключать договор в качестве партнера. Но его шансы на успех зависели от его решимости. Он рисковал «стать номером один» во всем Рифе только потому, что действительно стал самым активным и эффективным аниматором в движении сопротивления. А с другой стороны, тем больше он таким образом приобрел бы авторитет, структурировал свою партию и укрепил свои войска и многое другое. Испания будет вынуждена приветствовать его как собеседника, а не нищего. Сделав шаг, он уже не мог ни отступить, ни остановиться, ни колебаться. Это то, что Сильвестр ошибочно принял за показную игру и за пренебрежительный трюк шантажа.</w:t>
      </w:r>
    </w:p>
    <w:p w:rsidR="00101462" w:rsidRDefault="002F4CBD">
      <w:pPr>
        <w:pStyle w:val="11"/>
        <w:spacing w:after="100"/>
        <w:ind w:firstLine="900"/>
        <w:jc w:val="both"/>
      </w:pPr>
      <w:r>
        <w:t>С этой точки зрения, сообщение двух братьев, появившееся в «Телеграме», казалось, переводило теперь, когда отца больше не было, желание остановить предприятие, тем не менее пытаясь пожинать плоды. Это побудило Сильвестра сформулировать курс действий, которому он следовал в их случае:</w:t>
      </w:r>
    </w:p>
    <w:p w:rsidR="00101462" w:rsidRDefault="002F4CBD">
      <w:pPr>
        <w:pStyle w:val="11"/>
        <w:spacing w:after="360"/>
        <w:ind w:left="1700" w:firstLine="660"/>
        <w:jc w:val="both"/>
      </w:pPr>
      <w:r>
        <w:t>«Когда вожди сначала были друзьями, а затем дезертировали и повернулись против нас, я приветствую их, если они присоединяются, но я не бегу за ними, потому что это дало бы им возможность стать важными и выдвинуть претензии, которые не могут быть оправданы. допущенный. Вот как я вернул Бурая, и я уверен, что семья Хеттаби [Си Моханд и его брат] вернется, когда придет время. » (</w:t>
      </w:r>
      <w:r>
        <w:rPr>
          <w:vertAlign w:val="superscript"/>
        </w:rPr>
        <w:footnoteReference w:id="515"/>
      </w:r>
      <w:r>
        <w:t>).</w:t>
      </w:r>
    </w:p>
    <w:p w:rsidR="00101462" w:rsidRDefault="002F4CBD">
      <w:pPr>
        <w:pStyle w:val="11"/>
        <w:spacing w:after="360"/>
        <w:ind w:firstLine="900"/>
        <w:jc w:val="both"/>
      </w:pPr>
      <w:r>
        <w:t>Когда эти строки были написаны, кто-то, кроме Сильвестра, мог проявить меньше уверенности. Тогда прошло бы достаточно времени, чтобы установить, что послание Лобере не объявляло о провале его авторов. Объяснение было совсем другим. План, разработанный покойным кади Абделькримом, требовал в своем исполнении не только твердости, но и гибкости. Потому что если было необходимо навязать себя испанцам, то, с другой стороны, было бы утопией — по крайней мере, мы так думали — воображать, что без них, без их согласия и их полной поддержки ничего не получится. Отсюда необходимость двуличной политики, одного угрожающего, другого улыбающегося; политика, основанная на применении силы, но которая сразу осуждает это же применение как вынужденное и, конечно, временное обращение, в отличие от вечно подтверждаемых уз неизменной дружбы. Это возможность провозгласить эту дружбу, которой воспользовался Си Моханд, когда Лобера предоставил ее ему.</w:t>
      </w:r>
    </w:p>
    <w:p w:rsidR="00101462" w:rsidRDefault="002F4CBD">
      <w:pPr>
        <w:pStyle w:val="11"/>
        <w:spacing w:after="100"/>
        <w:ind w:firstLine="900"/>
        <w:jc w:val="both"/>
      </w:pPr>
      <w:r>
        <w:t>Что касается другой возможности, той, которая позволила бы ему, по выражению Сильвестра, «сделать себя важным», то он ожидал ее не от других, ибо он ежедневно ухватывался за нее, сам вокруг него. Сильвестру потребовалось много времени, чтобы понять это. Но ведь именно он оставил перед исчезновением самое поразительное свидетельство об обнаруженном им человеке:</w:t>
      </w:r>
    </w:p>
    <w:p w:rsidR="00101462" w:rsidRDefault="002F4CBD">
      <w:pPr>
        <w:pStyle w:val="11"/>
        <w:spacing w:after="240"/>
        <w:ind w:left="1700" w:firstLine="660"/>
        <w:jc w:val="both"/>
      </w:pPr>
      <w:r>
        <w:t xml:space="preserve">«Если кто-то говорит, там читается, что он не смел при жизни своего отца и пальцем пошевелить, то теперь, освобожденный смертью этого отца, ничто не может его остановить и что, избавившись от привычек, приобретенных, когда он жил у нас, ходит весь в пыли и палящий на солнце, как настоящий горец. Мало-помалу он пробивался, и хотя он не был воином, хотя ему тоже приходилось сталкиваться с недоверием, которое заслужила ему жизнь, проведенная среди христиан, сегодня мы можем сказать, что сегодня он является бесспорным лидером в харка. » (</w:t>
      </w:r>
      <w:r>
        <w:rPr>
          <w:vertAlign w:val="superscript"/>
        </w:rPr>
        <w:footnoteReference w:id="516"/>
      </w:r>
      <w:r>
        <w:t>).</w:t>
      </w:r>
    </w:p>
    <w:p w:rsidR="00101462" w:rsidRDefault="002F4CBD">
      <w:pPr>
        <w:pStyle w:val="11"/>
        <w:spacing w:after="540" w:line="197" w:lineRule="auto"/>
        <w:ind w:firstLine="940"/>
        <w:jc w:val="both"/>
      </w:pPr>
      <w:r>
        <w:t>Это «сегодня» произошло через девять месяцев после смерти отца, смерть, которая, как полагал Сильвестр в то время, «расчистила горизонт» для Испании (</w:t>
      </w:r>
      <w:r>
        <w:rPr>
          <w:vertAlign w:val="superscript"/>
        </w:rPr>
        <w:footnoteReference w:id="517"/>
      </w:r>
      <w:r>
        <w:t>). Он был очень неправ. Мы увидим, что, напротив, осуществление плана, недавно задуманного с отцом, тем временем получило новый импульс. * * *</w:t>
      </w:r>
    </w:p>
    <w:p w:rsidR="00101462" w:rsidRDefault="002F4CBD">
      <w:pPr>
        <w:pStyle w:val="11"/>
        <w:ind w:firstLine="940"/>
        <w:jc w:val="both"/>
      </w:pPr>
      <w:r>
        <w:t>Сильвестр был убежден, что краха харки с падением Таферсита и Арбаа де Мидара было бы достаточно, чтобы непоправимо поколебать боевой дух рифаинов. Но с тех пор, как он отметил, вмешалась покорность Буль-Шерифа, лидера, которого все считали несводимым. Кроме того, поскольку его самолеты сеяли благотворный ужас, он полагал, что отныне, убежденный в силе испанцев, народ с обычным арабским фатализмом смирился (</w:t>
      </w:r>
      <w:r>
        <w:rPr>
          <w:vertAlign w:val="superscript"/>
        </w:rPr>
        <w:footnoteReference w:id="518"/>
      </w:r>
      <w:r>
        <w:t>).</w:t>
      </w:r>
    </w:p>
    <w:p w:rsidR="00101462" w:rsidRDefault="002F4CBD">
      <w:pPr>
        <w:pStyle w:val="11"/>
        <w:spacing w:after="240"/>
        <w:ind w:firstLine="940"/>
        <w:jc w:val="both"/>
      </w:pPr>
      <w:r>
        <w:t>Это была субъективная оценка. Несомненно, племенам пришлось столкнуться с новыми трудностями. Таким образом, когда агония кади Абделькрима стала известна среди Бени Уриагель, испанская сторона быстро подняла голову. Ему даже удалось спровоцировать кровавую потасовку на рынке Аждира, чтобы сорвать решение о сборе средств, необходимых для борьбы. Факт остается фактом, что в итоге его избили и средства собрали(</w:t>
      </w:r>
      <w:r>
        <w:rPr>
          <w:vertAlign w:val="superscript"/>
        </w:rPr>
        <w:footnoteReference w:id="519"/>
      </w:r>
      <w:r>
        <w:t>). Отрицая оптимизм Сильвестра, этот эпилог, наоборот, позволяет понять, что новая точка сопротивления могла появиться практически сразу после падения Таферсита (</w:t>
      </w:r>
      <w:r>
        <w:rPr>
          <w:vertAlign w:val="superscript"/>
        </w:rPr>
        <w:footnoteReference w:id="520"/>
      </w:r>
      <w:r>
        <w:t>).</w:t>
      </w:r>
    </w:p>
    <w:p w:rsidR="00101462" w:rsidRDefault="002F4CBD">
      <w:pPr>
        <w:pStyle w:val="11"/>
        <w:spacing w:after="160"/>
        <w:ind w:firstLine="880"/>
        <w:jc w:val="both"/>
      </w:pPr>
      <w:r>
        <w:t>Расположенный дальше на север, в месте под названием Тауэрда, это был пункт, который контролировал доступ к Бен Тибу, позиция, которая все еще была нужна Сильвестру, чтобы держать свой фланг на его марше к морю. . Оно было менее многочисленным и, строго говоря, не являлось эманацией племен. На самом деле мы узнали, что во главе его стоял персонаж, если верить шерифу, по имени Эль Идрисси, от которого никто, ни Рифейн, ни испанец, не мог сказать, откуда он родом. Его сильно подозревали в том, что его подослали французы, и это было для него плохим моментом. Но поскольку он обещал деньги и оружие, а ведь работал против Испании, к этому нужно было присмотреться. Делегаты пяти племен региона собрались в Тауэрде. Был составлен план повсеместного развертывания контингентов, которые должны были быть разделены на три харки в каждом из соприкасавшихся племен: бени-саид, бени-тузин и бени-уличек. Затем все ушли применять совместные решения дома (</w:t>
      </w:r>
      <w:r>
        <w:rPr>
          <w:vertAlign w:val="superscript"/>
        </w:rPr>
        <w:footnoteReference w:id="521"/>
      </w:r>
      <w:r>
        <w:t>).</w:t>
      </w:r>
    </w:p>
    <w:p w:rsidR="00101462" w:rsidRDefault="002F4CBD">
      <w:pPr>
        <w:pStyle w:val="11"/>
        <w:spacing w:after="100"/>
        <w:ind w:firstLine="880"/>
        <w:jc w:val="both"/>
      </w:pPr>
      <w:r>
        <w:t>Когда проводились такого рода конференции, это всегда, учитывая их решающий вес, были делегаты Бени Уриагель, о которых испанцы в основном расспрашивали. В этом случае они с досадой обнаружили личность лидера своей делегации, потому что этим лидером был не кто иной, как Си Моханд, сын кади Абделькрима, которому, кроме того, помогал М'хаммед, его младший брат:</w:t>
      </w:r>
    </w:p>
    <w:p w:rsidR="00101462" w:rsidRDefault="002F4CBD">
      <w:pPr>
        <w:pStyle w:val="11"/>
        <w:spacing w:after="160"/>
        <w:ind w:left="1720" w:firstLine="580"/>
        <w:jc w:val="both"/>
      </w:pPr>
      <w:r>
        <w:t>«Они делают красивые публичные заявления, отмеченные затем гневными</w:t>
      </w:r>
      <w:r>
        <w:softHyphen/>
      </w:r>
      <w:r>
        <w:t>Сильвестр лжет о двух мужчинах, но они не соответствуют своим словам своим делам. Не сбегая к проповедникам священной войны, они могут доказать свою благодарность за все блага, дарованные им защищающей нацией. » (</w:t>
      </w:r>
      <w:r>
        <w:rPr>
          <w:vertAlign w:val="superscript"/>
        </w:rPr>
        <w:footnoteReference w:id="522"/>
      </w:r>
      <w:r>
        <w:t>).</w:t>
      </w:r>
    </w:p>
    <w:p w:rsidR="00101462" w:rsidRDefault="002F4CBD">
      <w:pPr>
        <w:pStyle w:val="11"/>
        <w:spacing w:after="160"/>
        <w:ind w:firstLine="840"/>
        <w:jc w:val="both"/>
      </w:pPr>
      <w:r>
        <w:t>Прошло меньше двух месяцев после смерти отца.</w:t>
      </w:r>
    </w:p>
    <w:p w:rsidR="00101462" w:rsidRDefault="002F4CBD">
      <w:pPr>
        <w:pStyle w:val="11"/>
        <w:spacing w:after="160"/>
        <w:ind w:firstLine="880"/>
        <w:jc w:val="both"/>
      </w:pPr>
      <w:r>
        <w:t>Тем временем в Тауэрде харки среди бени уличек было достаточно, чтобы держать испанскую сторону под контролем.</w:t>
      </w:r>
      <w:r>
        <w:rPr>
          <w:vertAlign w:val="superscript"/>
        </w:rPr>
        <w:footnoteReference w:id="523"/>
      </w:r>
      <w:r>
        <w:t>). Таким образом, это предотвратило подчинение племени, которого Сильвестр ждал, чтобы продвинуться без риска. Подчинение стало еще более необходимым из-за запланированной мобилизации других племен. Следует помнить, что Беренгер, главнокомандующий, отказался действовать большими силами в своем восточном секторе до тех пор, пока он не ослабит сопротивление на западе. Но он был именно там, в полном действии. Благодаря дерзкому прорыву в октябре 1920 года он достиг города Шишауэн, теперь связанного с Тетуаном узким шестидесятикилометровым коридором, разделявшим мятежную страну на две половины. Но каким бы блестящим он ни был, этот успех необходимо было закрепить завоеванием двух областей, примыкавших к коридору.</w:t>
      </w:r>
    </w:p>
    <w:p w:rsidR="00101462" w:rsidRDefault="002F4CBD">
      <w:pPr>
        <w:pStyle w:val="11"/>
        <w:spacing w:after="160"/>
        <w:ind w:firstLine="900"/>
        <w:jc w:val="both"/>
      </w:pPr>
      <w:r>
        <w:t>Сильвестр поэтому ждал, но он жевал удила. Потому что он не верил в трудности. Неуместное волнение, отмеченное в племенах, было таким смехотворным. «Все это, — сказал он, — с июля только порождает летние бунты. Когда кончится сезон, тогда наступит час истины, иначе говоря, голода и нищеты из-за неурожая и без работы» (</w:t>
      </w:r>
      <w:r>
        <w:rPr>
          <w:vertAlign w:val="superscript"/>
        </w:rPr>
        <w:footnoteReference w:id="524"/>
      </w:r>
      <w:r>
        <w:t>).</w:t>
      </w:r>
    </w:p>
    <w:p w:rsidR="00101462" w:rsidRDefault="002F4CBD">
      <w:pPr>
        <w:pStyle w:val="11"/>
        <w:spacing w:after="160"/>
        <w:ind w:firstLine="900"/>
        <w:jc w:val="both"/>
      </w:pPr>
      <w:r>
        <w:lastRenderedPageBreak/>
        <w:t xml:space="preserve">Но другой фактор, не упомянутый здесь, должен был вмешаться в конце лета, с возвращением дождя. Как после стольких засушливых лет бежать к оружию, теряя возможность пахать? Как и в 1909 году, когда Амециане, увидев, как тает его армия, вынужден был резко прекратить боевые действия (</w:t>
      </w:r>
      <w:r>
        <w:rPr>
          <w:vertAlign w:val="superscript"/>
        </w:rPr>
        <w:footnoteReference w:id="525"/>
      </w:r>
      <w:r>
        <w:t>), она работала на полях, которые на этот раз снова были приоритетными: «Пошел дождь, — писал Сильвестр… Надежда возрождается, не переживая голода. Люди заняты обработкой земли» (</w:t>
      </w:r>
      <w:r>
        <w:rPr>
          <w:vertAlign w:val="superscript"/>
        </w:rPr>
        <w:footnoteReference w:id="526"/>
      </w:r>
      <w:r>
        <w:rPr>
          <w:vertAlign w:val="superscript"/>
        </w:rPr>
        <w:t xml:space="preserve"> </w:t>
      </w:r>
      <w:r>
        <w:rPr>
          <w:vertAlign w:val="superscript"/>
        </w:rPr>
        <w:footnoteReference w:id="527"/>
      </w:r>
      <w:r>
        <w:rPr>
          <w:vertAlign w:val="superscript"/>
        </w:rPr>
        <w:t xml:space="preserve"> </w:t>
      </w:r>
      <w:r>
        <w:rPr>
          <w:vertAlign w:val="superscript"/>
        </w:rPr>
        <w:footnoteReference w:id="528"/>
      </w:r>
      <w:r>
        <w:t xml:space="preserve">). Кроме того, ему нечего было сообщить на военном уровне. Решения Тауэрды действительно остались мертвой буквой. Несмотря на все усилия Си Моханда, на призыв откликнулись едва ли пятьдесят бойцов из его племени (4S). Что еще это может быть? Таким образом, мобилизация потерпела неудачу, и Сильвестр был уверен, что, воспользовавшись этой возможностью, он пойдет вперед без сопротивления.</w:t>
      </w:r>
    </w:p>
    <w:p w:rsidR="00101462" w:rsidRDefault="002F4CBD">
      <w:pPr>
        <w:pStyle w:val="11"/>
        <w:spacing w:after="160"/>
        <w:ind w:firstLine="900"/>
        <w:jc w:val="both"/>
        <w:sectPr w:rsidR="00101462">
          <w:headerReference w:type="even" r:id="rId352"/>
          <w:headerReference w:type="default" r:id="rId353"/>
          <w:footerReference w:type="even" r:id="rId354"/>
          <w:footerReference w:type="default" r:id="rId355"/>
          <w:headerReference w:type="first" r:id="rId356"/>
          <w:footerReference w:type="first" r:id="rId357"/>
          <w:pgSz w:w="25450" w:h="31680"/>
          <w:pgMar w:top="1996" w:right="3587" w:bottom="914" w:left="3522" w:header="0" w:footer="3" w:gutter="0"/>
          <w:cols w:space="720"/>
          <w:noEndnote/>
          <w:titlePg/>
          <w:docGrid w:linePitch="360"/>
          <w15:footnoteColumns w:val="1"/>
        </w:sectPr>
      </w:pPr>
      <w:r>
        <w:t>Его настойчивость добилась согласия Беренгера, и, как только закончились дожди, он вступил в бой. Преодолев Тауэрду, откуда бежит Шариф Идрисси, он занял 5 декабря Бен Тиб и всю восточную часть Бени Уличек. Три дня спустя он вошел в Бени-Саид без единого выстрела и получил покорность от такого свирепого противника, как Каддур-н-Амар. 4&lt;и).</w:t>
      </w:r>
    </w:p>
    <w:p w:rsidR="00101462" w:rsidRDefault="002F4CBD">
      <w:pPr>
        <w:pStyle w:val="11"/>
        <w:spacing w:after="240"/>
        <w:ind w:firstLine="900"/>
        <w:jc w:val="both"/>
      </w:pPr>
      <w:r>
        <w:t>Значит, он был прав. За несколько дней он положил конец плану кампании, осуществление которого Беренгер долгое время не осмеливался предвидеть. Он не только значительно расширил зону оккупации, но и, что важнее всего, за одиннадцать лет пробил первую брешь в риффийском бастионе. Никто не оспаривал достоинства триумфа, данного ему Мелильей, где 31 декабря пропевалась Te Deum of Victory.</w:t>
      </w:r>
    </w:p>
    <w:p w:rsidR="00101462" w:rsidRDefault="002F4CBD">
      <w:pPr>
        <w:pStyle w:val="11"/>
        <w:spacing w:after="240"/>
        <w:ind w:firstLine="900"/>
        <w:jc w:val="both"/>
      </w:pPr>
      <w:r>
        <w:t>Но на этом победы не остановились. На следующий день, 1 января, все знатные люди Темсамане, чья страна все еще была вне досягаемости испанцев, пришли представить свое подчинение. Обещали открыть двери оккупанту, как только он появится(</w:t>
      </w:r>
      <w:r>
        <w:rPr>
          <w:vertAlign w:val="superscript"/>
        </w:rPr>
        <w:footnoteReference w:id="529"/>
      </w:r>
      <w:r>
        <w:t xml:space="preserve">). Оккупант, который, продолжая свой натиск, завершил в январе захват Бени Уличек. Именно там он, в частности, установил 15-го, на границе Темсамане, пост Ануэля Линия старого фронта Керта осталась позади на 35 километров. И все это "без единого выстрела, в компании вождей племени и его жителей, которые шли рядом с колоннами... в спокойной обстановке и совершенной гармонии" (</w:t>
      </w:r>
      <w:r>
        <w:rPr>
          <w:vertAlign w:val="superscript"/>
        </w:rPr>
        <w:footnoteReference w:id="530"/>
      </w:r>
      <w:r>
        <w:rPr>
          <w:vertAlign w:val="superscript"/>
        </w:rPr>
        <w:t xml:space="preserve"> </w:t>
      </w:r>
      <w:r>
        <w:rPr>
          <w:vertAlign w:val="superscript"/>
        </w:rPr>
        <w:footnoteReference w:id="531"/>
      </w:r>
      <w:r>
        <w:t>).</w:t>
      </w:r>
    </w:p>
    <w:p w:rsidR="00101462" w:rsidRDefault="002F4CBD">
      <w:pPr>
        <w:pStyle w:val="11"/>
        <w:spacing w:after="240"/>
        <w:ind w:firstLine="900"/>
        <w:jc w:val="both"/>
        <w:sectPr w:rsidR="00101462">
          <w:headerReference w:type="even" r:id="rId358"/>
          <w:headerReference w:type="default" r:id="rId359"/>
          <w:footerReference w:type="even" r:id="rId360"/>
          <w:footerReference w:type="default" r:id="rId361"/>
          <w:type w:val="continuous"/>
          <w:pgSz w:w="25450" w:h="31680"/>
          <w:pgMar w:top="1996" w:right="3587" w:bottom="914" w:left="3522" w:header="0" w:footer="486" w:gutter="0"/>
          <w:cols w:space="720"/>
          <w:noEndnote/>
          <w:docGrid w:linePitch="360"/>
          <w15:footnoteColumns w:val="1"/>
        </w:sectPr>
      </w:pPr>
      <w:r>
        <w:t>Таким образом, 1921 год открыл новые горизонты. Восточный сектор неожиданно открыл возможности, которые нужно было использовать без промедления. Это сам Беренгер задумал это таким образом и дал Сильвестру соответствующие инструкции в длинном послании от 21 (32) января, поскольку Сильвестр в то время владел большей частью территории Бени Саид и Бени Уличек, он призывал ему сначала завершить оккупацию, воспользовавшись условиями, предлагаемыми голодом, и не останавливаться до тех пор, пока он сам, учитывая его средства, не сочтет это благоразумным. При этом, добавил он, мы</w:t>
      </w:r>
    </w:p>
    <w:p w:rsidR="00101462" w:rsidRDefault="002F4CBD">
      <w:pPr>
        <w:pStyle w:val="11"/>
        <w:spacing w:before="600" w:after="360" w:line="233" w:lineRule="auto"/>
        <w:ind w:firstLine="0"/>
        <w:jc w:val="both"/>
      </w:pPr>
      <w:r>
        <w:lastRenderedPageBreak/>
        <w:t>вот мы сейчас стоим на пороге последней стадии, и пора переформулировать старую проблему Алхусемаса, но в новых терминах, в соответствии с ситуацией.</w:t>
      </w:r>
    </w:p>
    <w:p w:rsidR="00101462" w:rsidRDefault="002F4CBD">
      <w:pPr>
        <w:pStyle w:val="11"/>
        <w:spacing w:after="360"/>
        <w:ind w:firstLine="960"/>
        <w:jc w:val="both"/>
      </w:pPr>
      <w:r>
        <w:t xml:space="preserve">В этом духе он настойчиво отвергал формулу высадки, потому что необходимые средства оставались необходимыми в других местах. Поэтому он всегда намеревался добраться до Бени Уриагель по суше. А до тех пор операция планировалась изнутри, по старому плану, и в два этапа: сначала продвижение на запад, к истокам Нокура, долина которого должна была вести прямо на север, к заливу. Но непредвиденное наступление Сильвестра привело к предместьям темсамане, прибрежного племени, непосредственно соседствующего в заливе с Бени Уриагел. Кроме того, поскольку эти темсамане спонтанно предложили уступить дорогу, стало бесконечно легче прорваться через их дома, даже если это означало пересечь в конце гонки контрфорс, выходящий, как мы видели, на залив и нижнюю долину. Нокур.</w:t>
      </w:r>
    </w:p>
    <w:p w:rsidR="00101462" w:rsidRDefault="002F4CBD">
      <w:pPr>
        <w:pStyle w:val="11"/>
        <w:spacing w:after="360"/>
        <w:ind w:firstLine="960"/>
        <w:jc w:val="both"/>
      </w:pPr>
      <w:r>
        <w:t>Осталось уточнить только один момент, прежде чем принять решение. Продвигаясь только вдоль побережья, мы получили бы перед племенами внутренних районов очень растянутый фронт, неизбежно уязвимый. Можем ли мы оборонять его без дополнительных подкреплений? В противном случае, и из-за отсутствия этой поддержки, разве мы не должны были предвидеть более медленное развитие, подкрепленное по мере необходимости, с точками поддержки, которые должны быть установлены глубоко в стране? Беренгер предоставил Сильвестру собрать элементы ответа (53).</w:t>
      </w:r>
    </w:p>
    <w:p w:rsidR="00101462" w:rsidRDefault="002F4CBD">
      <w:pPr>
        <w:pStyle w:val="11"/>
        <w:spacing w:after="240"/>
        <w:ind w:firstLine="960"/>
        <w:jc w:val="both"/>
      </w:pPr>
      <w:r>
        <w:t>Но как он мог выполнить эту задачу, не принимая во внимание опыт последних месяцев? На этом у него было свое учение. Мы сделали гору завоеваний, когда было достаточно осмелиться. Риффианское сопротивление было похоже на мираж, который исчезает по мере приближения к нему. Его лидеры? Амбициозные люди вроде Мохаммеда бен Абделькрима, поднимающиеся между своими только для того, чтобы лучше продать себя на аукционе. Или спекулянты вроде Амара бен Мессуда Панториаса, присвоившие средства, предназначенные для войны:</w:t>
      </w:r>
    </w:p>
    <w:p w:rsidR="00101462" w:rsidRDefault="002F4CBD">
      <w:pPr>
        <w:pStyle w:val="11"/>
        <w:spacing w:after="360"/>
        <w:ind w:left="1800" w:firstLine="600"/>
        <w:jc w:val="both"/>
      </w:pPr>
      <w:r>
        <w:t>«Но у массы людей, — сказал тогда Сильвестр, — мало вкуса к воинственным предприятиям. Она знает, насколько неравна борьба, и она боится наказания... [Кроме того] несомненно, что туземец, чья жалкая жизнь лишь мучительно поддерживается голодом и воздержанием в агонии соседнего государства, слышит призывы к борьбе только с равнодушием или даже негодованием по отношению к феодальным тиранам и безжалостным ростовщикам, которые фактически являются для него вождями при его традиционном режиме.</w:t>
      </w:r>
    </w:p>
    <w:p w:rsidR="00101462" w:rsidRDefault="002F4CBD">
      <w:pPr>
        <w:pStyle w:val="11"/>
        <w:spacing w:after="160"/>
        <w:ind w:left="1700" w:firstLine="560"/>
        <w:jc w:val="both"/>
      </w:pPr>
      <w:r>
        <w:t>«Вот что, — заключал он, — наводит на мысль, что большинство туземцев, особенно те, которые… немного знают о том, как живут племена нашего Протектората… ждут того дня, когда с их семьи, они войдут в этот новый режим. » (</w:t>
      </w:r>
      <w:r>
        <w:rPr>
          <w:vertAlign w:val="superscript"/>
        </w:rPr>
        <w:footnoteReference w:id="532"/>
      </w:r>
      <w:r>
        <w:t>).</w:t>
      </w:r>
    </w:p>
    <w:p w:rsidR="00101462" w:rsidRDefault="002F4CBD">
      <w:pPr>
        <w:pStyle w:val="11"/>
        <w:spacing w:after="160"/>
        <w:ind w:firstLine="880"/>
        <w:jc w:val="both"/>
      </w:pPr>
      <w:r>
        <w:lastRenderedPageBreak/>
        <w:t>Несомненно, отмечал Сильвестр, был исключительный случай Бени Уриагеля, «непреодолимого очага ... и чьи граничащие фракции волей-неволей претерпевают господство». Но он также отметил, что этот асцендент ослабевает, если не уже был загублен, после большой неудачи харки племени, позорно изгнанного, в эти последние дни, из среды темсамане (</w:t>
      </w:r>
      <w:r>
        <w:rPr>
          <w:vertAlign w:val="superscript"/>
        </w:rPr>
        <w:footnoteReference w:id="533"/>
      </w:r>
      <w:r>
        <w:t>). Настолько, что в целом рифейнцы, голодные, обезоруженные, запуганные, тиранизированные и придавленные, втайне мечтали о приходе испанцев. Своим приветствием Бени Улишеки и Бени Саиды только что представили доказательство этого.</w:t>
      </w:r>
    </w:p>
    <w:p w:rsidR="00101462" w:rsidRDefault="002F4CBD">
      <w:pPr>
        <w:pStyle w:val="11"/>
        <w:spacing w:after="160"/>
        <w:ind w:firstLine="880"/>
        <w:jc w:val="both"/>
        <w:sectPr w:rsidR="00101462">
          <w:headerReference w:type="even" r:id="rId362"/>
          <w:headerReference w:type="default" r:id="rId363"/>
          <w:footerReference w:type="even" r:id="rId364"/>
          <w:footerReference w:type="default" r:id="rId365"/>
          <w:headerReference w:type="first" r:id="rId366"/>
          <w:footerReference w:type="first" r:id="rId367"/>
          <w:pgSz w:w="25450" w:h="31680"/>
          <w:pgMar w:top="1738" w:right="3623" w:bottom="1422" w:left="3488" w:header="0" w:footer="3" w:gutter="0"/>
          <w:cols w:space="720"/>
          <w:noEndnote/>
          <w:titlePg/>
          <w:docGrid w:linePitch="360"/>
          <w15:footnoteColumns w:val="1"/>
        </w:sectPr>
      </w:pPr>
      <w:r>
        <w:t xml:space="preserve">Как же тогда следует ответить на два вопроса Беренгера? По тому, как они были поставлены, мы чувствовали, что их автор боялся совершить, не обеспечив своего освещения. Очень естественная забота. Но он не знал, что это покрытие в настоящее время практически получено и что, следовательно, пора планировать операцию. Отныне фактически осталось только два племени, вставших, как ширма, между Сильвестром и бени Уриагель: темсамане на побережье и бени тузин во внутренних районах. По логике, продвижение должно было осуществляться прибрежным племенем, которое к тому же обещало доставить проход. Поскольку тогда слева от него был бы Бени Тузин, единственная проблема, чтобы обеспечить его охрану, заключалась в том, чтобы сначала договориться с ними. Золото, две из их фракций уже совершили акт подчинения и с нетерпением ждали фактической оккупации. В других фракциях нас еще не было, но там ситуация назревала благодаря друзьям, которые были там у Испании. На этих основаниях можно было бы без лишнего оптимизма предусмотреть к концу августа совместную оккупацию Темсамане и Бени-Тузина до Нокура, который отделяет их от Бени-Уриагеля. Тогда будет достаточно месяца политической работы, учитывая близость войск, чтобы возродить среди них испанскую партию и подавить дух сопротивления. Так что в октябре мы, наконец, ступим на эту знаменитую равнину, окружающую залив Алусемас и населенную значительной частью самых свирепых племен. Что же касается остального племени, живущего в горах, то его можно было не опасаться. Потому что, — говорилось в отчете, составленном для Сильвестра, — наш враг не организован. ХОРОШИЙ</w:t>
      </w:r>
    </w:p>
    <w:p w:rsidR="00101462" w:rsidRDefault="002F4CBD">
      <w:pPr>
        <w:pStyle w:val="11"/>
        <w:spacing w:after="200"/>
        <w:ind w:firstLine="0"/>
        <w:jc w:val="both"/>
      </w:pPr>
      <w:r>
        <w:lastRenderedPageBreak/>
        <w:t>что с 1912 года он вложил в защиту своей земли всю энергию, какую позволяли его средства, он только переходит в наступление для конкретных действий» (</w:t>
      </w:r>
      <w:r>
        <w:rPr>
          <w:vertAlign w:val="superscript"/>
        </w:rPr>
        <w:footnoteReference w:id="534"/>
      </w:r>
      <w:r>
        <w:t>).</w:t>
      </w:r>
    </w:p>
    <w:p w:rsidR="00101462" w:rsidRDefault="002F4CBD">
      <w:pPr>
        <w:pStyle w:val="11"/>
        <w:spacing w:after="600" w:line="211" w:lineRule="auto"/>
        <w:ind w:firstLine="880"/>
        <w:jc w:val="both"/>
      </w:pPr>
      <w:r>
        <w:t>Беренгер осторожно приветствовал анализ Сильвестра и решил сам отправиться в поле, чтобы изучить его. Но в принципе, по крайней мере, он сохранил представленный ему проект. Еще до своего отъезда для запланированной им инспекции в секторе Мелилья он представил своему правительству план, в котором на текущий год наряду со старыми появилась новая цель. Это была «оккупация залива Алусемас и, если возможно, племен Бени Тузин и Бени Уриагель» (</w:t>
      </w:r>
      <w:r>
        <w:rPr>
          <w:vertAlign w:val="superscript"/>
        </w:rPr>
        <w:footnoteReference w:id="535"/>
      </w:r>
      <w:r>
        <w:t>). * * *</w:t>
      </w:r>
    </w:p>
    <w:p w:rsidR="00101462" w:rsidRDefault="002F4CBD">
      <w:pPr>
        <w:pStyle w:val="11"/>
        <w:spacing w:after="0"/>
        <w:ind w:firstLine="880"/>
        <w:jc w:val="both"/>
      </w:pPr>
      <w:r>
        <w:t>Было ли разумно со стороны рифаинов с каждым днем ​​все меньше и меньше сопротивляться наступлению испанцев? Марокканцы, продержавшиеся одиннадцать лет на севере страны, только что уступили за три месяца больше земель, чем за весь истекший период. Уэзан и Шишауэн, два единственных внутренних города в регионе, внезапно попали в руки, один к французам, другой к испанцам. И если в прошлом Ахемлич сам шел на фронт французов и наносил им неудачи, то сегодня мы видели, как бени-уличек и бени-саид сдавали свою территорию еще до боя, тем самым открывая врагу остальную часть страны. .</w:t>
      </w:r>
    </w:p>
    <w:p w:rsidR="00101462" w:rsidRDefault="002F4CBD">
      <w:pPr>
        <w:pStyle w:val="11"/>
        <w:spacing w:after="160"/>
        <w:ind w:firstLine="880"/>
        <w:jc w:val="both"/>
      </w:pPr>
      <w:r>
        <w:t>Это правда, что Бени Уриагель хорошо отреагировал на это. Дома за несколько дней собрали группу из шестисот человек. Но вместо того, чтобы заручиться поддержкой и даже подкреплением Темсамане, к которому он должен был отправиться, он был так плохо принят последним, что ему пришлось вернуться в беспорядке (</w:t>
      </w:r>
      <w:r>
        <w:rPr>
          <w:vertAlign w:val="superscript"/>
        </w:rPr>
        <w:footnoteReference w:id="536"/>
      </w:r>
      <w:r>
        <w:t>). Учитывая, что их соседи Бени Тузин также склонялись к пораженчеству, у Бени Уриагель не было средств организовать ни передовую оборону, ни совместные действия. Их единственным выходом было защищаться спиной к стене и, вероятно, в одиночку. На какую помощь мы можем надеяться от племен позади, в этой атмосфере панического бегства? Против целой армии надо ли было думать об этом?</w:t>
      </w:r>
    </w:p>
    <w:p w:rsidR="00101462" w:rsidRDefault="002F4CBD">
      <w:pPr>
        <w:pStyle w:val="11"/>
        <w:spacing w:after="100"/>
        <w:ind w:firstLine="920"/>
        <w:jc w:val="both"/>
      </w:pPr>
      <w:r>
        <w:t xml:space="preserve">Тем не менее именно эта несколько безумная идея преобладала среди них, мы не знаем, как именно, за исключением того, что Си Моханд, сын покойного Абделькрима, был среди тех, кто решительно защищал ее. «Лучше смерть, — повторял он, — чем сдаться испанцам» (</w:t>
      </w:r>
      <w:r>
        <w:rPr>
          <w:vertAlign w:val="superscript"/>
        </w:rPr>
        <w:footnoteReference w:id="537"/>
      </w:r>
      <w:r>
        <w:t>). В то время, когда опасность становилась столь насущной, эти слова возродили мужество. Несмотря на большую неудачу, понесенную их соседями, боевики перегруппировались, решив использовать впредь, по крайней мере,</w:t>
      </w:r>
      <w:r>
        <w:softHyphen/>
      </w:r>
      <w:r>
        <w:t>очень грубо по отношению к Темсамане, только убеждение. Отказались ли последние оспаривать свою территорию с испанцами? Бесплатно для них. Но тогда они могут вместе со своими соседями Бени Уриагелем проникнуть на эту же территорию, чтобы предвидеть там врага. Так требовали собственной охраны. Ибо они были бы потеряны, если бы позволили испанцам занять высоты, ограждающие с севера на юг страну Темсамане и образующие вал вдоль границы между двумя племенами. Эти высоты увидят, как разыгрывается их судьба. Они должны были расположиться там и оттуда, лицом на восток, категорически запретить доступ. Что касается тругу, части темсамане и местных жителей, то им придется смириться с присутствием вооруженных соседей и волей-неволей подчиниться их власти.</w:t>
      </w:r>
    </w:p>
    <w:p w:rsidR="00101462" w:rsidRDefault="002F4CBD">
      <w:pPr>
        <w:pStyle w:val="11"/>
        <w:spacing w:after="160"/>
        <w:ind w:firstLine="920"/>
        <w:jc w:val="both"/>
      </w:pPr>
      <w:r>
        <w:t>И действительно, именно это с ними и произошло, когда в конце января или начале февраля 1921 года несколько сотен бойцов Бени Уриагель пришли обосноваться на высоте Джебель-эль-Кама (</w:t>
      </w:r>
      <w:r>
        <w:rPr>
          <w:vertAlign w:val="superscript"/>
        </w:rPr>
        <w:footnoteReference w:id="538"/>
      </w:r>
      <w:r>
        <w:t>).</w:t>
      </w:r>
    </w:p>
    <w:p w:rsidR="00101462" w:rsidRDefault="002F4CBD">
      <w:pPr>
        <w:pStyle w:val="11"/>
        <w:spacing w:after="160"/>
        <w:ind w:firstLine="920"/>
        <w:jc w:val="both"/>
        <w:sectPr w:rsidR="00101462">
          <w:headerReference w:type="even" r:id="rId368"/>
          <w:headerReference w:type="default" r:id="rId369"/>
          <w:footerReference w:type="even" r:id="rId370"/>
          <w:footerReference w:type="default" r:id="rId371"/>
          <w:headerReference w:type="first" r:id="rId372"/>
          <w:footerReference w:type="first" r:id="rId373"/>
          <w:pgSz w:w="25450" w:h="31680"/>
          <w:pgMar w:top="1993" w:right="3492" w:bottom="1087" w:left="3617" w:header="0" w:footer="3" w:gutter="0"/>
          <w:cols w:space="720"/>
          <w:noEndnote/>
          <w:titlePg/>
          <w:docGrid w:linePitch="360"/>
          <w15:footnoteColumns w:val="1"/>
        </w:sectPr>
      </w:pPr>
      <w:r>
        <w:t xml:space="preserve">Точка не могла быть выбрана лучше. Очень близко к плоской местности Алусемас, откуда, тем не менее, легко подняться, несмотря на 700-метровый перепад, Джебель-эль-Кама защищена с другой стороны, в другом направлении, крутизной склона, который предшествует коридору.</w:t>
      </w:r>
    </w:p>
    <w:p w:rsidR="00101462" w:rsidRDefault="002F4CBD">
      <w:pPr>
        <w:jc w:val="center"/>
        <w:rPr>
          <w:sz w:val="2"/>
          <w:szCs w:val="2"/>
        </w:rPr>
      </w:pPr>
      <w:r>
        <w:rPr>
          <w:noProof/>
        </w:rPr>
        <w:lastRenderedPageBreak/>
        <w:drawing>
          <wp:inline distT="0" distB="0" distL="0" distR="0">
            <wp:extent cx="14331950" cy="9817100"/>
            <wp:effectExtent l="0" t="0" r="0" b="0"/>
            <wp:docPr id="417" name="Picut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374"/>
                    <a:stretch/>
                  </pic:blipFill>
                  <pic:spPr>
                    <a:xfrm>
                      <a:off x="0" y="0"/>
                      <a:ext cx="14331950" cy="9817100"/>
                    </a:xfrm>
                    <a:prstGeom prst="rect">
                      <a:avLst/>
                    </a:prstGeom>
                  </pic:spPr>
                </pic:pic>
              </a:graphicData>
            </a:graphic>
          </wp:inline>
        </w:drawing>
      </w:r>
    </w:p>
    <w:p w:rsidR="00101462" w:rsidRDefault="00101462">
      <w:pPr>
        <w:spacing w:after="639" w:line="1" w:lineRule="exact"/>
      </w:pPr>
    </w:p>
    <w:p w:rsidR="00101462" w:rsidRDefault="002F4CBD">
      <w:pPr>
        <w:pStyle w:val="a6"/>
        <w:spacing w:after="120" w:line="276" w:lineRule="auto"/>
        <w:ind w:firstLine="0"/>
        <w:jc w:val="center"/>
        <w:rPr>
          <w:sz w:val="48"/>
          <w:szCs w:val="48"/>
        </w:rPr>
      </w:pPr>
      <w:r>
        <w:rPr>
          <w:rFonts w:ascii="Courier New" w:eastAsia="Courier New" w:hAnsi="Courier New" w:cs="Courier New"/>
          <w:b/>
          <w:bCs/>
          <w:sz w:val="48"/>
          <w:szCs w:val="48"/>
        </w:rPr>
        <w:t>Положение Джебель Кама</w:t>
      </w:r>
    </w:p>
    <w:p w:rsidR="00101462" w:rsidRDefault="002F4CBD">
      <w:pPr>
        <w:pStyle w:val="20"/>
        <w:spacing w:after="380" w:line="269" w:lineRule="auto"/>
        <w:ind w:firstLine="0"/>
        <w:jc w:val="center"/>
        <w:sectPr w:rsidR="00101462">
          <w:headerReference w:type="even" r:id="rId375"/>
          <w:headerReference w:type="default" r:id="rId376"/>
          <w:footerReference w:type="even" r:id="rId377"/>
          <w:footerReference w:type="default" r:id="rId378"/>
          <w:pgSz w:w="31680" w:h="22599" w:orient="landscape"/>
          <w:pgMar w:top="3034" w:right="11601" w:bottom="1255" w:left="10699" w:header="2606" w:footer="827" w:gutter="0"/>
          <w:cols w:space="720"/>
          <w:noEndnote/>
          <w:docGrid w:linePitch="360"/>
          <w15:footnoteColumns w:val="1"/>
        </w:sectPr>
      </w:pPr>
      <w:r>
        <w:rPr>
          <w:b/>
          <w:bCs/>
        </w:rPr>
        <w:t>Вид на восток и испанские позиции (набросок автора)</w:t>
      </w:r>
    </w:p>
    <w:p w:rsidR="00101462" w:rsidRDefault="002F4CBD">
      <w:pPr>
        <w:pStyle w:val="11"/>
        <w:spacing w:after="200"/>
        <w:ind w:firstLine="0"/>
        <w:jc w:val="both"/>
      </w:pPr>
      <w:r>
        <w:lastRenderedPageBreak/>
        <w:t>на гласисе, вырезанном глубоко в массиве, чтобы закончиться нишей с видом на равнину. Таким образом, мы обнаружили на востоке и юго-востоке всю страну, отмеченную вдалеке новыми испанскими позициями, включая Ануаль, главную и ближайшую. Вид был закрыт только в северо-восточном направлении д'ар-Уберраном, однако менее высоким, но отводившим почти вертикально край зубчатого венца слева. Это было исправлено созданием аванпоста, который, возвышаясь над равниной, мог наблюдать за морем, за подходами к рельефу и за всем течением Амекраны, реки, извивающейся у его подножия (</w:t>
      </w:r>
      <w:r>
        <w:rPr>
          <w:vertAlign w:val="superscript"/>
        </w:rPr>
        <w:footnoteReference w:id="539"/>
      </w:r>
      <w:r>
        <w:t>) - Передовая позиция, но хорошо закрепленная в тылу, Джебель-эль-Кама также давала возможность оказывать сопротивление, вмешиваться и наблюдать.</w:t>
      </w:r>
    </w:p>
    <w:p w:rsidR="00101462" w:rsidRDefault="002F4CBD">
      <w:pPr>
        <w:pStyle w:val="11"/>
        <w:spacing w:after="200"/>
        <w:ind w:firstLine="860"/>
        <w:jc w:val="both"/>
      </w:pPr>
      <w:r>
        <w:t xml:space="preserve">Среди присутствовавших лидеров с самого начала казалось, что Мохаммед бен Абделькрим был наиболее заметным (</w:t>
      </w:r>
      <w:r>
        <w:rPr>
          <w:vertAlign w:val="superscript"/>
        </w:rPr>
        <w:footnoteReference w:id="540"/>
      </w:r>
      <w:r>
        <w:t>). И именно он, чье господство вскоре стало неоспоримым, когда Мохаммед бен Тахар, его единственный возможный соперник, умер в апреле (</w:t>
      </w:r>
      <w:r>
        <w:rPr>
          <w:vertAlign w:val="superscript"/>
        </w:rPr>
        <w:footnoteReference w:id="541"/>
      </w:r>
      <w:r>
        <w:t>). С этого момента эта харка, сформированная против захватчиков, будет в его руках также служить политическим инструментом, дающим материальную основу силе, отсутствие которой до тех пор обрекало на провал любые коллективные действия, предпринятые в Рифе. Именно в Джебель-эль-Каме, с февраля по май 1921 года, в своей еще зачаточной форме проявилась эта сила, сознательным мастером которой был Мохаммед бен Абделькрим и которой он останется на протяжении всего своего роста демиургом и полноправным держателем. . . .</w:t>
      </w:r>
    </w:p>
    <w:p w:rsidR="00101462" w:rsidRDefault="002F4CBD">
      <w:pPr>
        <w:pStyle w:val="11"/>
        <w:spacing w:after="200" w:line="233" w:lineRule="auto"/>
        <w:ind w:firstLine="860"/>
        <w:jc w:val="both"/>
      </w:pPr>
      <w:r>
        <w:t xml:space="preserve">В феврале, когда была сформирована первая вооруженная группа, о переходе в наступление не могло быть и речи. Люди были слишком голодны, чтобы мобилизоваться в больших количествах. До времени сбора урожая, которое, как мы надеялись, наконец стало нормальным, нам пришлось ограничиться тем, чтобы держаться и готовиться к будущим битвам (</w:t>
      </w:r>
      <w:r>
        <w:rPr>
          <w:vertAlign w:val="superscript"/>
        </w:rPr>
        <w:footnoteReference w:id="542"/>
      </w:r>
      <w:r>
        <w:t>).</w:t>
      </w:r>
    </w:p>
    <w:p w:rsidR="00101462" w:rsidRDefault="002F4CBD">
      <w:pPr>
        <w:pStyle w:val="11"/>
        <w:spacing w:after="200"/>
        <w:ind w:firstLine="860"/>
        <w:jc w:val="both"/>
      </w:pPr>
      <w:r>
        <w:t>Подготовка означала подготовку настоящих солдат, образованных, хорошо обученных и всегда готовых вовремя присматривать за всеми призванными. Также нужно было получить оружие. Наконец, чтобы объединить людей в единой воле к борьбе, подавляя любые ростки раздора и ломая противников. Так много задач, которые Мухаммед бен Абделькрим ясно различал и выполнением которых он с радостью руководил.</w:t>
      </w:r>
    </w:p>
    <w:p w:rsidR="00101462" w:rsidRDefault="002F4CBD">
      <w:pPr>
        <w:pStyle w:val="11"/>
        <w:spacing w:after="100"/>
        <w:ind w:firstLine="880"/>
        <w:jc w:val="both"/>
      </w:pPr>
      <w:r>
        <w:t xml:space="preserve">Его первой заботой было обеспечить сплочение фракции тругу, где располагался лагерь его харка, и получить обещания от остальных темсаманов, которые готовились приветствовать испанцев. В Trougouts ему достаточно своим присутствием повлиять на исход дебатов, в которых его противники противостояли его друзьям. Свидетель рассказывает нам, как Омару Уфкиру удалось победить Кайда Аллаи:</w:t>
      </w:r>
    </w:p>
    <w:p w:rsidR="00101462" w:rsidRDefault="002F4CBD">
      <w:pPr>
        <w:pStyle w:val="11"/>
        <w:spacing w:after="160"/>
        <w:ind w:left="1680" w:firstLine="620"/>
        <w:jc w:val="both"/>
      </w:pPr>
      <w:r>
        <w:t xml:space="preserve">«Наши братья, присутствующие здесь, осмелился заявить он, Бени Уриагель, мусульмане, и мы тоже. Если, что касается вас, вы с испанцами, то нужно сказать, чтобы мы знали, прежде всего, какие меры предпринять по отношению к вам. » (</w:t>
      </w:r>
      <w:r>
        <w:rPr>
          <w:vertAlign w:val="superscript"/>
        </w:rPr>
        <w:footnoteReference w:id="543"/>
      </w:r>
      <w:r>
        <w:rPr>
          <w:vertAlign w:val="superscript"/>
        </w:rPr>
        <w:t xml:space="preserve"> </w:t>
      </w:r>
      <w:r>
        <w:rPr>
          <w:vertAlign w:val="superscript"/>
        </w:rPr>
        <w:footnoteReference w:id="544"/>
      </w:r>
      <w:r>
        <w:t>).</w:t>
      </w:r>
    </w:p>
    <w:p w:rsidR="00101462" w:rsidRDefault="002F4CBD">
      <w:pPr>
        <w:pStyle w:val="11"/>
        <w:spacing w:after="200"/>
        <w:ind w:firstLine="880"/>
        <w:jc w:val="both"/>
      </w:pPr>
      <w:r>
        <w:t>В других фракциях он вмешался силой, чтобы захватить главных нотаблей, которые совершили акт подчинения в Мелилье, и избавиться от них в качестве заложников. Он наложил на них штрафы, но дал понять, что санкцией будет в будущем полная конфискация товара (6-е).</w:t>
      </w:r>
    </w:p>
    <w:p w:rsidR="00101462" w:rsidRDefault="002F4CBD">
      <w:pPr>
        <w:pStyle w:val="11"/>
        <w:spacing w:after="160"/>
        <w:ind w:firstLine="880"/>
        <w:jc w:val="both"/>
      </w:pPr>
      <w:r>
        <w:t>С такой же строгостью он подавил личную месть, зная, насколько она служит врагу, и навязал как среди своих, Бени Уриагель, так и среди темсамане, социальную справедливость, которую сам осуществлял в соответствии с законом «Храа». ислама. С этой целью он не уклонялся от показательных санкций. Таким образом, когда его собственный заместитель, Си Моханд бен Тахар, должен был заплатить очень большой штраф за убийство в группе, которая находилась под его контролем, Бени Бу Айяче С.</w:t>
      </w:r>
      <w:r>
        <w:rPr>
          <w:vertAlign w:val="superscript"/>
        </w:rPr>
        <w:footnoteReference w:id="545"/>
      </w:r>
      <w:r>
        <w:rPr>
          <w:vertAlign w:val="superscript"/>
        </w:rPr>
        <w:t xml:space="preserve"> </w:t>
      </w:r>
      <w:r>
        <w:rPr>
          <w:vertAlign w:val="superscript"/>
        </w:rPr>
        <w:footnoteReference w:id="546"/>
      </w:r>
      <w:r>
        <w:t>). Он также не позволил своим солдатам стать линчевателями:</w:t>
      </w:r>
    </w:p>
    <w:p w:rsidR="00101462" w:rsidRDefault="002F4CBD">
      <w:pPr>
        <w:pStyle w:val="11"/>
        <w:spacing w:after="200"/>
        <w:ind w:left="1680" w:firstLine="620"/>
        <w:jc w:val="both"/>
      </w:pPr>
      <w:r>
        <w:t>«Если Моханд Абделькрим, — говорит информатор испанской службы, — категорически запрещает людям из харка каким-либо образом нападать на людей или имущество тех, кто подозревается в дружбе с Испанией, или кого-либо еще, без его ведома и решающий. Все должно проходить через него, и мы должны действовать только по его приказу. (6С).</w:t>
      </w:r>
    </w:p>
    <w:p w:rsidR="00101462" w:rsidRDefault="002F4CBD">
      <w:pPr>
        <w:pStyle w:val="11"/>
        <w:spacing w:after="220"/>
        <w:ind w:firstLine="880"/>
        <w:jc w:val="both"/>
      </w:pPr>
      <w:r>
        <w:t>Ему нужны были средства для содержания рабочей силы, не прибегая к помощи. Сначала он обеспечил его из собственных средств, пожертвовав состоянием Passe belle, которое он накопил за пятнадцать лет в Мелилье (</w:t>
      </w:r>
      <w:r>
        <w:rPr>
          <w:vertAlign w:val="superscript"/>
        </w:rPr>
        <w:footnoteReference w:id="547"/>
      </w:r>
      <w:r>
        <w:t xml:space="preserve">). Тогда это были доходы от штрафов. В конце концов он решил, что все фракции Бени Уриагеля будут отвлекать на оборону доходы религиозных учреждений (</w:t>
      </w:r>
      <w:r>
        <w:rPr>
          <w:vertAlign w:val="superscript"/>
        </w:rPr>
        <w:footnoteReference w:id="548"/>
      </w:r>
      <w:r>
        <w:t>). Эти комбинированные средства позволяли иметь в запасе комплект оружия и боеприпасов в дополнение к тому, что любой состоятельный рифейн должен был приобретать за свой счет. Тем более, что в недавно оккупированных племенах некоторые избавлялись от них, опасаясь конфискации их Испанией (</w:t>
      </w:r>
      <w:r>
        <w:rPr>
          <w:vertAlign w:val="superscript"/>
        </w:rPr>
        <w:footnoteReference w:id="549"/>
      </w:r>
      <w:r>
        <w:t xml:space="preserve">). Лично Си Мохаммед вернул неизвестно как оружие, захваченное двумя годами ранее Ахемличем у французов в Айн-Медиуне. И, что-то совсем новое, очень интересное для рифаинов, было два пулемета и пушка с тремя сотнями снарядов(</w:t>
      </w:r>
      <w:r>
        <w:rPr>
          <w:vertAlign w:val="superscript"/>
        </w:rPr>
        <w:footnoteReference w:id="550"/>
      </w:r>
      <w:r>
        <w:t>).</w:t>
      </w:r>
    </w:p>
    <w:p w:rsidR="00101462" w:rsidRDefault="002F4CBD">
      <w:pPr>
        <w:pStyle w:val="11"/>
        <w:spacing w:after="280"/>
        <w:ind w:firstLine="880"/>
        <w:jc w:val="both"/>
      </w:pPr>
      <w:r>
        <w:t>Однако в Джебель-эль-Кама мы работали интенсивно. Мы рыли окопы, устраивали патрули, практиковали прежде всего групповые маневры, единственное, чему мы должны были научить рифаинов. Потому что в остальном все они были воздушными и снайперами.</w:t>
      </w:r>
    </w:p>
    <w:p w:rsidR="00101462" w:rsidRDefault="002F4CBD">
      <w:pPr>
        <w:pStyle w:val="11"/>
        <w:spacing w:after="720" w:line="211" w:lineRule="auto"/>
        <w:ind w:firstLine="880"/>
        <w:jc w:val="both"/>
      </w:pPr>
      <w:r>
        <w:t>Таким образом, при растущем авторитете Мохаммеда бен Абделькрима начал действовать аппарат, военные цели которого не исключали, а напротив, глобального вмешательства во всю жизнь двух основных племен, темсамане и бени-уриагель, которые он стремился объединить в все еще запутанные отношения союза или господства. Однако по мере того, как он постепенно приобретал устойчивость, этому устройству пришлось неожиданно пройти первое испытание, которое, тем не менее, стало поводом для довольно впечатляющего успеха, чтобы приобрести в масштабе рифаинов ценность исторического достижения. * * *</w:t>
      </w:r>
    </w:p>
    <w:p w:rsidR="00101462" w:rsidRDefault="002F4CBD">
      <w:pPr>
        <w:pStyle w:val="11"/>
        <w:spacing w:after="220"/>
        <w:ind w:firstLine="880"/>
        <w:jc w:val="both"/>
      </w:pPr>
      <w:r>
        <w:t>Именно тогда Беренгер пришел осмотреть свой восточный сектор.</w:t>
      </w:r>
    </w:p>
    <w:p w:rsidR="00101462" w:rsidRDefault="002F4CBD">
      <w:pPr>
        <w:pStyle w:val="11"/>
        <w:spacing w:after="160"/>
        <w:ind w:firstLine="880"/>
        <w:jc w:val="both"/>
        <w:sectPr w:rsidR="00101462">
          <w:headerReference w:type="even" r:id="rId379"/>
          <w:headerReference w:type="default" r:id="rId380"/>
          <w:footerReference w:type="even" r:id="rId381"/>
          <w:footerReference w:type="default" r:id="rId382"/>
          <w:pgSz w:w="25450" w:h="31680"/>
          <w:pgMar w:top="2121" w:right="3665" w:bottom="989" w:left="3396" w:header="0" w:footer="3" w:gutter="0"/>
          <w:pgNumType w:start="315"/>
          <w:cols w:space="720"/>
          <w:noEndnote/>
          <w:docGrid w:linePitch="360"/>
          <w15:footnoteColumns w:val="1"/>
        </w:sectPr>
      </w:pPr>
      <w:r>
        <w:t>Беренгер намеревался воочию убедиться в справедливости плана, предложенного Сильвестром. И если верить тому, что он сам писал об этом позже, то он чувствовал тогда, что ситуация политически не созрела и что поэтому необходимо отложить всякую казнь.</w:t>
      </w:r>
      <w:r>
        <w:rPr>
          <w:vertAlign w:val="superscript"/>
        </w:rPr>
        <w:footnoteReference w:id="551"/>
      </w:r>
      <w:r>
        <w:t>). Но это утверждение, верное в своей букве, тем не менее тенденциозно, поскольку подчеркивает вето, не показывая, что это вето, чисто</w:t>
      </w:r>
    </w:p>
    <w:p w:rsidR="00101462" w:rsidRDefault="002F4CBD">
      <w:pPr>
        <w:pStyle w:val="11"/>
        <w:spacing w:after="160"/>
        <w:ind w:firstLine="0"/>
        <w:jc w:val="both"/>
      </w:pPr>
      <w:r>
        <w:lastRenderedPageBreak/>
        <w:t>моратория, шли рука об руку с теплым одобрением фрамбезии, успех которого в любом случае рассматривался как близкий. Кажется даже, что приверженность Беренгера взглядам своего секунданта не заставила себя долго ждать. С первого контакта, на базе Нокур, где его приветствовал Сильвестр и откуда он открыл желанную страну Бени Уриагель, именно он сам в час шампанского поднял свой бокал «а-ля следующая оккупация региона». (</w:t>
      </w:r>
      <w:r>
        <w:rPr>
          <w:vertAlign w:val="superscript"/>
        </w:rPr>
        <w:footnoteReference w:id="552"/>
      </w:r>
      <w:r>
        <w:t>). Затем, высадившись на следующий день в тридцати километрах к востоку, на уже завоеванной территории, с которой видна другая сторона гористой заслоны, преграждающей дорогу в Альхусемас, он признал, что препятствие могло. легко пересечься(</w:t>
      </w:r>
      <w:r>
        <w:rPr>
          <w:vertAlign w:val="superscript"/>
        </w:rPr>
        <w:footnoteReference w:id="553"/>
      </w:r>
      <w:r>
        <w:t>). Прием, полученный затем в племенах Бени Саид и Бени Уличек, все недавно представленные, наконец снял, если таковые остались, его последние причины для колебаний (</w:t>
      </w:r>
      <w:r>
        <w:rPr>
          <w:vertAlign w:val="superscript"/>
        </w:rPr>
        <w:footnoteReference w:id="554"/>
      </w:r>
      <w:r>
        <w:t>). 6 апреля в Мелилье, в оживленной повестке дня, он обратился к войскам с поздравлением, которое надеется, по его словам, вскоре возобновить, но уже в бухте Альусемас (</w:t>
      </w:r>
      <w:r>
        <w:rPr>
          <w:vertAlign w:val="superscript"/>
        </w:rPr>
        <w:footnoteReference w:id="555"/>
      </w:r>
      <w:r>
        <w:t>). А в интервью, опубликованном в «Телеграме» от 7 и 8 апреля, он был еще конкретнее. Он гласит:</w:t>
      </w:r>
    </w:p>
    <w:p w:rsidR="00101462" w:rsidRDefault="002F4CBD">
      <w:pPr>
        <w:pStyle w:val="11"/>
        <w:spacing w:after="220"/>
        <w:ind w:left="1720" w:firstLine="620"/>
        <w:jc w:val="both"/>
      </w:pPr>
      <w:r>
        <w:t>«Этой весной мы собираемся пересечь линию, разделяющую бассейны Уэд-Нокур и Уэд-Амекран. Некоторые фракции Бени Уриагель, вероятно, захотят преградить нам путь, и тогда придется сражаться. Но как только мы достигнем другой стороны, мы быстро достигнем залива Алусемас, который можно считать спелым плодом. » (</w:t>
      </w:r>
      <w:r>
        <w:rPr>
          <w:vertAlign w:val="superscript"/>
        </w:rPr>
        <w:footnoteReference w:id="556"/>
      </w:r>
      <w:r>
        <w:t>).</w:t>
      </w:r>
    </w:p>
    <w:p w:rsidR="00101462" w:rsidRDefault="002F4CBD">
      <w:pPr>
        <w:pStyle w:val="11"/>
        <w:spacing w:after="160"/>
        <w:ind w:firstLine="920"/>
        <w:jc w:val="both"/>
      </w:pPr>
      <w:r>
        <w:t>Через десять дней он с холодной головой написал, взвешивая свои слова, в своем отчете в Государственное министерство:</w:t>
      </w:r>
    </w:p>
    <w:p w:rsidR="00101462" w:rsidRDefault="002F4CBD">
      <w:pPr>
        <w:pStyle w:val="11"/>
        <w:spacing w:after="220" w:line="233" w:lineRule="auto"/>
        <w:ind w:left="1720" w:firstLine="620"/>
        <w:jc w:val="both"/>
      </w:pPr>
      <w:r>
        <w:t>«Проблему Алусемаса можно считать близкой. » (</w:t>
      </w:r>
      <w:r>
        <w:rPr>
          <w:vertAlign w:val="superscript"/>
        </w:rPr>
        <w:footnoteReference w:id="557"/>
      </w:r>
      <w:r>
        <w:t>).</w:t>
      </w:r>
    </w:p>
    <w:p w:rsidR="00101462" w:rsidRDefault="002F4CBD">
      <w:pPr>
        <w:pStyle w:val="11"/>
        <w:spacing w:after="160"/>
        <w:ind w:firstLine="920"/>
        <w:jc w:val="both"/>
      </w:pPr>
      <w:r>
        <w:t>«Созревший плод», «в пределах досягаемости» — формулы, о которых Беренгер воздержится позднее вспоминать, ибо они указывают, к чему сводились робкие оговорки, которые могла внушить ему политическая ситуация. На самом деле, он запланировал «этой весной», и мы знаем, что для Сильвестра конец был скорее в августе. Этого достаточно, чтобы сказать, что, как и Сильвестр, он не знал, где находятся вещи в Бени Уриагеле, и что, как и он, как мы увидим, он ошибался в значении событий, происходивших там, когда он их получил. знал.</w:t>
      </w:r>
    </w:p>
    <w:p w:rsidR="00101462" w:rsidRDefault="002F4CBD">
      <w:pPr>
        <w:pStyle w:val="11"/>
        <w:spacing w:after="160"/>
        <w:ind w:firstLine="920"/>
        <w:jc w:val="both"/>
      </w:pPr>
      <w:r>
        <w:t>Когда 1 апреля он высадился в Нокуре, он должен был принять там дань уважения «друзей Испании», прибывших в полном составе из соседней земли. Однако, несмотря на заранее созданную шумиху, у него была лишь горстка сообщников и редких знатных людей, чтобы приветствовать его, в том числе Сибера из Беккиуа и Слиман бен Мохаммед Амджахед из Бени Уриагель. Ставим тогда эту аватарку на счет ненастья, царившего в действии(</w:t>
      </w:r>
      <w:r>
        <w:rPr>
          <w:vertAlign w:val="superscript"/>
        </w:rPr>
        <w:footnoteReference w:id="558"/>
      </w:r>
      <w:r>
        <w:t>). Но причина, настоящая, заключалась в том, что Мохаммед бен Абделькрим, как лидер харка, приказал запретить встречаться с испанцем. И большинство не посмели противоречить (</w:t>
      </w:r>
      <w:r>
        <w:rPr>
          <w:vertAlign w:val="superscript"/>
        </w:rPr>
        <w:footnoteReference w:id="559"/>
      </w:r>
      <w:r>
        <w:t>). Что само по себе уже настораживало. Но Беренгер этого не знал. Только во время остановки в Бадисе, на обратном пути, он получил известие о последствиях инцидента. В Бени Уриагеле проходил митинг, чтобы завершить карательную акцию, состоящую в сожжении домов всех друзей Испании (</w:t>
      </w:r>
      <w:r>
        <w:rPr>
          <w:vertAlign w:val="superscript"/>
        </w:rPr>
        <w:footnoteReference w:id="560"/>
      </w:r>
      <w:r>
        <w:t>).</w:t>
      </w:r>
    </w:p>
    <w:p w:rsidR="00101462" w:rsidRDefault="002F4CBD">
      <w:pPr>
        <w:pStyle w:val="11"/>
        <w:spacing w:after="160" w:line="233" w:lineRule="auto"/>
        <w:ind w:firstLine="920"/>
        <w:jc w:val="both"/>
      </w:pPr>
      <w:r>
        <w:t xml:space="preserve">По правде говоря, речь шла лишь о наложении штрафов на тех из последних, кто, пренебрегая запретом, отправился на остров (</w:t>
      </w:r>
      <w:r>
        <w:rPr>
          <w:vertAlign w:val="superscript"/>
        </w:rPr>
        <w:footnoteReference w:id="561"/>
      </w:r>
      <w:r>
        <w:t>). Но новости, преувеличенные таким образом и, возможно, преднамеренно, должны были больше растрогать испанцев.</w:t>
      </w:r>
    </w:p>
    <w:p w:rsidR="00101462" w:rsidRDefault="002F4CBD">
      <w:pPr>
        <w:pStyle w:val="11"/>
        <w:spacing w:after="160"/>
        <w:ind w:firstLine="920"/>
        <w:jc w:val="both"/>
      </w:pPr>
      <w:r>
        <w:t>Не тронутые, они, тем не менее, решили, что представилась возможность вмешаться. По телеграфу Сильвестр и Беренгер совещались. Под угрозой санкций их сторонники на суше заявили, что готовы сопротивляться силой. С этого момента мощная огневая поддержка, обеспечиваемая Нокурской базой, военно-морским флотом и авиацией, позволит им не только столкнуться с противником, но и раздавить его и покончить с ним раньше, чем мы не рассчитывал на это, с оппозицией Бени Уриагель. Таково направление предложений Сильвестра. Он даже предложил посадку в ответ на мольбы Рифаина Сибера, который по этому поводу обул сапоги кади Абделькрима.</w:t>
      </w:r>
    </w:p>
    <w:p w:rsidR="00101462" w:rsidRDefault="002F4CBD">
      <w:pPr>
        <w:pStyle w:val="11"/>
        <w:spacing w:after="160"/>
        <w:ind w:firstLine="920"/>
        <w:jc w:val="both"/>
      </w:pPr>
      <w:r>
        <w:t>В ответ Беренгер не хотел приземляться. Но он говорит, что согласен на все остальное, в случае нападения на дружественную сторону (</w:t>
      </w:r>
      <w:r>
        <w:rPr>
          <w:vertAlign w:val="superscript"/>
        </w:rPr>
        <w:footnoteReference w:id="562"/>
      </w:r>
      <w:r>
        <w:t>). Это было 10 апреля, и в сознании Беренгера мы видим, что операция была задумана лишь как ответная. Но впоследствии, никому не зная, кому была обязана замена, она была смонтирована в качестве превентивной меры, чтобы в назначенное время испанские орудия открыли огонь, а дружественные рифены, на их стороне, рухнули на землю. .</w:t>
      </w:r>
    </w:p>
    <w:p w:rsidR="00101462" w:rsidRDefault="002F4CBD">
      <w:pPr>
        <w:pStyle w:val="11"/>
        <w:spacing w:after="160"/>
        <w:ind w:firstLine="900"/>
        <w:jc w:val="both"/>
      </w:pPr>
      <w:r>
        <w:t>Вот так 13 апреля, когда рынок по средам был полон народу, начали падать снаряды. Когда копошащаяся толпа покинула площадь, огонь был перенесен на дома начальников, которые до вечера служили мишенями для артиллеристов (</w:t>
      </w:r>
      <w:r>
        <w:rPr>
          <w:vertAlign w:val="superscript"/>
        </w:rPr>
        <w:footnoteReference w:id="563"/>
      </w:r>
      <w:r>
        <w:t>).</w:t>
      </w:r>
    </w:p>
    <w:p w:rsidR="00101462" w:rsidRDefault="002F4CBD">
      <w:pPr>
        <w:pStyle w:val="11"/>
        <w:spacing w:after="160"/>
        <w:ind w:firstLine="900"/>
        <w:jc w:val="both"/>
      </w:pPr>
      <w:r>
        <w:t>Это была прекрасная работа. Но если не считать нанесенного ущерба и убытков, результат был нулевым, вернее, отрицательным, потому что на суше и вопреки обещаниям друзья Испании не дрогнули. Их противники, напротив, не только не прятались, но и бросились к оружию, и под предводительством М'хаммеда, младшего брата Си Моханда, взялись беспокоить базу из своих единственных винтовок, но прицельным выстрелом во все, что было под рукой. движущийся. Раскрыв всем истинный баланс сил внутри племени, испанская сторона только усугубила унижение, от которого страдали ее друзья. Отныне они должны будут склонить головы перед борцами сопротивления, чей престиж, сила и решимость, напротив, чрезвычайно возросли. Великие лорды, какими они были, Гостям Беренгера пришлось с треском расплачиваться за свои штрафы, за исключением одного, Слимана бен Мохаммеда, которому удалось бежать на остров. Избавившись от оппозиции, бойцы сопротивления смогли мобилизовать людей и ресурсы на досуге. Состояние войны, неосторожно введенное старым противником, также вновь разожгло патриотический огонь. Все транзакции были удалены вместе с базой. Единственный контакт остался от пуль, которые прилетали и временами врезались в него (</w:t>
      </w:r>
      <w:r>
        <w:rPr>
          <w:vertAlign w:val="superscript"/>
        </w:rPr>
        <w:footnoteReference w:id="564"/>
      </w:r>
      <w:r>
        <w:t>).</w:t>
      </w:r>
    </w:p>
    <w:p w:rsidR="00101462" w:rsidRDefault="002F4CBD">
      <w:pPr>
        <w:pStyle w:val="11"/>
        <w:spacing w:after="100" w:line="230" w:lineRule="auto"/>
        <w:ind w:firstLine="900"/>
        <w:jc w:val="both"/>
      </w:pPr>
      <w:r>
        <w:t>Беренгер и Сильвестр почувствовали эту неудачу. Под их пером угадывается злость, сожаление. Так, когда Сильвестр пишет:</w:t>
      </w:r>
    </w:p>
    <w:p w:rsidR="00101462" w:rsidRDefault="002F4CBD">
      <w:pPr>
        <w:pStyle w:val="11"/>
        <w:spacing w:after="280"/>
        <w:ind w:left="1760" w:firstLine="580"/>
        <w:jc w:val="both"/>
      </w:pPr>
      <w:r>
        <w:t>«Несмотря на их собственные предложения и их обещания противостоять харке, лидеры Alhucemas, которые получают наши пенсии, все уплатили наложенный на них штраф. » (</w:t>
      </w:r>
      <w:r>
        <w:rPr>
          <w:vertAlign w:val="superscript"/>
        </w:rPr>
        <w:footnoteReference w:id="565"/>
      </w:r>
      <w:r>
        <w:t>).</w:t>
      </w:r>
    </w:p>
    <w:p w:rsidR="00101462" w:rsidRDefault="002F4CBD">
      <w:pPr>
        <w:pStyle w:val="11"/>
        <w:tabs>
          <w:tab w:val="left" w:pos="8030"/>
        </w:tabs>
        <w:spacing w:after="0" w:line="0" w:lineRule="atLeast"/>
        <w:ind w:left="6780" w:hanging="5880"/>
        <w:jc w:val="both"/>
      </w:pPr>
      <w:r>
        <w:t>Мы также читаем в отчете Беренгера:</w:t>
      </w:r>
      <w:r>
        <w:tab/>
        <w:t>п"</w:t>
      </w:r>
    </w:p>
    <w:p w:rsidR="00101462" w:rsidRDefault="002F4CBD">
      <w:pPr>
        <w:pStyle w:val="11"/>
        <w:spacing w:line="233" w:lineRule="auto"/>
        <w:ind w:left="1720" w:right="160" w:firstLine="0"/>
      </w:pPr>
      <w:r>
        <w:t>«Я не одобряю поведение Сиберы в этом вопросе (</w:t>
      </w:r>
      <w:r>
        <w:rPr>
          <w:vertAlign w:val="superscript"/>
        </w:rPr>
        <w:footnoteReference w:id="566"/>
      </w:r>
      <w:r>
        <w:t>), потому что на самом деле именно он посоветовал открыть огонь по берегу и, следовательно, вызвал реакцию племени, люди которого вышли на площадь стрелять. » (</w:t>
      </w:r>
      <w:r>
        <w:rPr>
          <w:vertAlign w:val="superscript"/>
        </w:rPr>
        <w:footnoteReference w:id="567"/>
      </w:r>
      <w:r>
        <w:t>).</w:t>
      </w:r>
    </w:p>
    <w:p w:rsidR="00101462" w:rsidRDefault="002F4CBD">
      <w:pPr>
        <w:pStyle w:val="11"/>
        <w:spacing w:after="120"/>
        <w:ind w:firstLine="920"/>
        <w:jc w:val="both"/>
      </w:pPr>
      <w:r>
        <w:t>Оба они, однако, занялись уменьшением масштабов этого события, которое поколебало их оптимизм. Говоря об Alhucemas, Сильвестр хочет объявить:</w:t>
      </w:r>
    </w:p>
    <w:p w:rsidR="00101462" w:rsidRDefault="002F4CBD">
      <w:pPr>
        <w:pStyle w:val="11"/>
        <w:spacing w:after="120"/>
        <w:ind w:left="1740" w:firstLine="600"/>
        <w:jc w:val="both"/>
      </w:pPr>
      <w:r>
        <w:t>«Ситуация улучшается. Выстрелы прекратились, и служба начинает идти гладко. Есть основания надеяться, что возвращение к нормальной жизни не заставит себя долго ждать. » (</w:t>
      </w:r>
      <w:r>
        <w:rPr>
          <w:vertAlign w:val="superscript"/>
        </w:rPr>
        <w:footnoteReference w:id="568"/>
      </w:r>
      <w:r>
        <w:t>).</w:t>
      </w:r>
    </w:p>
    <w:p w:rsidR="00101462" w:rsidRDefault="002F4CBD">
      <w:pPr>
        <w:pStyle w:val="11"/>
        <w:spacing w:after="120"/>
        <w:ind w:firstLine="900"/>
      </w:pPr>
      <w:r>
        <w:lastRenderedPageBreak/>
        <w:t>Беренгер, со своей стороны, пишет по тому же поводу:</w:t>
      </w:r>
    </w:p>
    <w:p w:rsidR="00101462" w:rsidRDefault="002F4CBD">
      <w:pPr>
        <w:pStyle w:val="11"/>
        <w:ind w:left="1740" w:firstLine="600"/>
        <w:jc w:val="both"/>
      </w:pPr>
      <w:r>
        <w:t>«Что касается беспорядков, недавно, после моего возвращения... Я не придаю этому большого значения... Я не чувствую в данный момент во всем, что там происходит, укола враждебности, решительной в крайности ... Я не верю, что Бени Уриагель, учитывая давление, которому мы можем их подвергнуть, когда придет время ..., может сопротивляться нашему напору, причиняя нам большой ущерб в нашей инерции. » (</w:t>
      </w:r>
      <w:r>
        <w:rPr>
          <w:vertAlign w:val="superscript"/>
        </w:rPr>
        <w:footnoteReference w:id="569"/>
      </w:r>
      <w:r>
        <w:t>).</w:t>
      </w:r>
    </w:p>
    <w:p w:rsidR="00101462" w:rsidRDefault="002F4CBD">
      <w:pPr>
        <w:pStyle w:val="11"/>
        <w:ind w:firstLine="920"/>
        <w:jc w:val="both"/>
      </w:pPr>
      <w:r>
        <w:t>Это было их большой и общей ошибкой. Конечно, это событие, казалось, было напрасным, поскольку рифейнцы и испанцы, короче говоря, не сделали ничего, кроме того, чтобы бросить вызов друг другу издалека. Но тем не менее это вызвало совершенно новую ситуацию в соседних племенах. Свидетели краха испанской партии и фиаско великих средств, использованных противником, люди на местах завибрировали от гордого вида и хорошего порядка бойцов сопротивления. Двойной результат заключался в том, что последние теперь обладали безраздельной властью благодаря устранению противников и авторитету, опиравшемуся, помимо их вооруженной силы, на массовую поддержку бывших колеблющихся. И Мохаммед бен Абделькрим, который накануне был во главе их фигурой лидера банды или лидера партии,</w:t>
      </w:r>
    </w:p>
    <w:p w:rsidR="00101462" w:rsidRDefault="002F4CBD">
      <w:pPr>
        <w:pStyle w:val="11"/>
        <w:spacing w:after="120"/>
        <w:ind w:firstLine="920"/>
        <w:jc w:val="both"/>
      </w:pPr>
      <w:r>
        <w:t>Это произошло до конца апреля, во время также памятного собрания, которое было для рифенов немногим тем, чем собрание Же де Пом было для французов. Около пятидесяти делегатов, представляющих пять фракций Бени Уриагель и племя Беккиуа, поднялись на Джебель-эль-Кама, где харка несли вахту. Решив в качестве первой меры собрать по сто человек подкрепления в каждой из фракций, они дали великую клятву оставаться едиными и сражаться до конца. Вождем они прямо назначили Мохаммеда бен Абделькрима (&lt;&gt;2).</w:t>
      </w:r>
    </w:p>
    <w:p w:rsidR="00101462" w:rsidRDefault="002F4CBD">
      <w:pPr>
        <w:pStyle w:val="11"/>
        <w:spacing w:after="700" w:line="0" w:lineRule="atLeast"/>
        <w:ind w:firstLine="0"/>
        <w:jc w:val="center"/>
      </w:pPr>
      <w:r>
        <w:t>*** *</w:t>
      </w:r>
    </w:p>
    <w:p w:rsidR="00101462" w:rsidRDefault="002F4CBD">
      <w:pPr>
        <w:pStyle w:val="11"/>
        <w:spacing w:after="340"/>
        <w:ind w:firstLine="880"/>
        <w:jc w:val="both"/>
      </w:pPr>
      <w:r>
        <w:t>Но в то самое время, когда авторы «Клятвы эль-Камы» нанесли первое изображение военачальника, которому предстояло стать Абделькримом истории, шли закулисные переговоры, которые, хотя и подтверждали характер планов, вынашиваемых в семьи кади Абделькрима, не менее смущают, поскольку обнаруживают спокойную силу и логическое постоянство в поддержании курса на самый фронт бури.</w:t>
      </w:r>
    </w:p>
    <w:p w:rsidR="00101462" w:rsidRDefault="002F4CBD">
      <w:pPr>
        <w:pStyle w:val="11"/>
        <w:spacing w:after="340"/>
        <w:ind w:firstLine="880"/>
        <w:jc w:val="both"/>
      </w:pPr>
      <w:r>
        <w:t xml:space="preserve">Сильвестр сделал первое откровение по этому поводу 10 февраля, когда харка только что собралась в Эль-Каме. Он объявил Беренгеру, что если Моханд, несмотря на его все более враждебные действия и жесты, только что, как ему сказали, заявил о своем желании поговорить и реинтегрироваться в лоно Испании (</w:t>
      </w:r>
      <w:r>
        <w:rPr>
          <w:vertAlign w:val="superscript"/>
        </w:rPr>
        <w:footnoteReference w:id="570"/>
      </w:r>
      <w:r>
        <w:rPr>
          <w:vertAlign w:val="superscript"/>
        </w:rPr>
        <w:t xml:space="preserve"> </w:t>
      </w:r>
      <w:r>
        <w:rPr>
          <w:vertAlign w:val="superscript"/>
        </w:rPr>
        <w:footnoteReference w:id="571"/>
      </w:r>
      <w:r>
        <w:t>). Все еще неясные в то время, новости вскоре приобрели достаточно содержания, чтобы их можно было изучить, когда два лидера встретились в апреле в Мелилье (</w:t>
      </w:r>
      <w:r>
        <w:rPr>
          <w:vertAlign w:val="superscript"/>
        </w:rPr>
        <w:footnoteReference w:id="572"/>
      </w:r>
      <w:r>
        <w:t>). Последний действительно не мог игнорировать неизбежность контактов, которые собирались установить в «Аждире», испанской фирме, состоящей в деловых отношениях с братьями Бен Абделькрим.</w:t>
      </w:r>
    </w:p>
    <w:p w:rsidR="00101462" w:rsidRDefault="002F4CBD">
      <w:pPr>
        <w:pStyle w:val="11"/>
        <w:spacing w:after="160"/>
        <w:ind w:firstLine="880"/>
        <w:jc w:val="both"/>
      </w:pPr>
      <w:r>
        <w:t>Часто приписывают, но без малейшего доказательства, определяющую роль в том, что должно было последовать, меркантильным интересам. Дело в том, что в то время Риф считался новым Перу. Отсюда интерес, проявленный к нему либо финансовыми группами, либо отдельными лицами, которые хотели заранее приобрести там ценные бумаги, чтобы использовать их, когда страна будет подчиняться им. Также фактом является то, что Мохаммед бен Абделькрим все годы, проведенные в Мелилье, и даже с тех пор выступал в качестве посредника на рынке этого типа. Сделки, как правило, относились к горнодобывающим районам или сельскохозяйственным угодьям, но точно неизвестно, как они были совершены (</w:t>
      </w:r>
      <w:r>
        <w:rPr>
          <w:vertAlign w:val="superscript"/>
        </w:rPr>
        <w:footnoteReference w:id="573"/>
      </w:r>
      <w:r>
        <w:t>). Единственный достоверный документ, который мог бы нас просветить, датируется тем временем, когда семья кадия Абделькрима уже собралась в Аждире. И именно М'хаммед, младший сын, предложил испанскому корреспонденту землю на берегу Нокура для продажи. Он также предлагает ассоциации импортировать прямо в Риф все продукты питания, которые тогда продавали там только бенхаймы, ибанко, испанские торговцы с островной базы (</w:t>
      </w:r>
      <w:r>
        <w:rPr>
          <w:vertAlign w:val="superscript"/>
        </w:rPr>
        <w:footnoteReference w:id="574"/>
      </w:r>
      <w:r>
        <w:t>).</w:t>
      </w:r>
    </w:p>
    <w:p w:rsidR="00101462" w:rsidRDefault="002F4CBD">
      <w:pPr>
        <w:pStyle w:val="11"/>
        <w:spacing w:after="0"/>
        <w:ind w:firstLine="940"/>
        <w:jc w:val="both"/>
      </w:pPr>
      <w:r>
        <w:t>Все это совершенно верно. Но доказывает ли это, что идеал, которым когда-то воспользовался Си Моханд, был обманом и что истинная причина его войны против Испании заключалась в больших деньгах? Чтобы поверить в это, нужно было бы различать ни эпохи, ни ситуации. Когда Си Моханд, частное лицо, осуществляло такого рода деятельность, он был далек от того, чтобы представить ту роль, которую ему уготовила судьба. Он зарабатывал себе на жизнь, как и любой другой. Что касается утверждения, что даже тогда он должен был сделать это как патриот, то оно игнорирует тот факт, что патриотизм в Марокко того времени все еще искал свой путь и что для Си Моханда это именно война. что бы отследить. Между тем, как мы уже подробно показали, он не надеялся на свою страну ни на политический порядок без поддержки извне, ни материальный рост без инвестиций из-за рубежа. Единственное уточнение, которое следует добавить, это то, что он когда-либо имел дело только с испанскими фирмами (</w:t>
      </w:r>
      <w:r>
        <w:rPr>
          <w:vertAlign w:val="superscript"/>
        </w:rPr>
        <w:footnoteReference w:id="575"/>
      </w:r>
      <w:r>
        <w:t>). Факт показательный. Выбрав Испанию в качестве политического наставника, он зарезервировал за Испанией роль финансового партнера. И здесь важно заметить, что он вел переговоры с этим партнером, когда конфликт уже почти разгорелся. Другими словами, даже в это время он едва ли мог видеть будущее без испанского присутствия в Рифе и что его энергичные военные приготовления проводились только с расчетом на выгодное урегулирование в последнюю минуту.</w:t>
      </w:r>
    </w:p>
    <w:p w:rsidR="00101462" w:rsidRDefault="002F4CBD">
      <w:pPr>
        <w:pStyle w:val="11"/>
        <w:ind w:firstLine="0"/>
        <w:jc w:val="both"/>
      </w:pPr>
      <w:r>
        <w:t>Для нас это лишь подтверждение известного отношения. Но как Беренгер и Сильвестр могли не быть тогда и в свою очередь не восприняты? Может быть, именно в этом причина ошибки, допущенной первым, когда он сказал, что не чувствует в событиях Аждира «решительной до крайности враждебности» (9S).</w:t>
      </w:r>
    </w:p>
    <w:p w:rsidR="00101462" w:rsidRDefault="002F4CBD">
      <w:pPr>
        <w:pStyle w:val="11"/>
        <w:ind w:firstLine="900"/>
        <w:jc w:val="both"/>
      </w:pPr>
      <w:r>
        <w:t>В ночь на 6 апреля эмиссар по имени Гот тайно высадился недалеко от Аждира. Его прислал Эчеварриета, крупный финансист из Бильбао, интересующийся риффийскими недрами и который, благодаря уважению, связывавшему его с Си Мохандом, до самого конца не переставал играть определенную роль в событиях. Он пришел увидеть Си Моханда. Но по иронии судьбы он был оставлен на собрании, занятом именно для того, чтобы судить знатных людей, обвиненных в встрече с Беренгером. Поэтому его интересы представляли Мхаммед, его младший брат и дядя Абдеслам.</w:t>
      </w:r>
    </w:p>
    <w:p w:rsidR="00101462" w:rsidRDefault="002F4CBD">
      <w:pPr>
        <w:pStyle w:val="11"/>
        <w:spacing w:after="1800"/>
        <w:ind w:firstLine="900"/>
        <w:jc w:val="both"/>
      </w:pPr>
      <w:r>
        <w:t xml:space="preserve">Интервью, длившееся до двух часов после полуночи, было посвящено в основном вопросам добычи полезных ископаемых. Затем М'хаммед занялся политической проблемой. Он выразил сожаление своей семьи по поводу ухода со службы столь любимой Испании, оправдывая этот отказ новой версией обстоятельств, которые к этому привели. Затем он напомнил об известных недовольствах политикой, от которой страдали оккупированные племена под пятой старшин, в то время как они должны были подчиняться, в духе протектората, марокканской администрации. Однако, добавил он, он и его брат были готовы обсудить с генералом Сильвестром, которому они полностью доверяли, условия своего объединения с Испанией и свою верность особе халифа. Конечно, переговоры должны были вестись в условиях строжайшей секретности, учитывая огромные риски, которые возникли бы, если бы племя узнало о сделке до ее заключения. Таково было предложение, которое Гот был уполномочен передать в высших кругах (").</w:t>
      </w:r>
    </w:p>
    <w:p w:rsidR="00101462" w:rsidRDefault="002F4CBD">
      <w:pPr>
        <w:pStyle w:val="20"/>
        <w:numPr>
          <w:ilvl w:val="0"/>
          <w:numId w:val="19"/>
        </w:numPr>
        <w:tabs>
          <w:tab w:val="left" w:pos="2425"/>
        </w:tabs>
        <w:spacing w:after="180" w:line="233" w:lineRule="auto"/>
        <w:ind w:left="1140" w:firstLine="0"/>
      </w:pPr>
      <w:r>
        <w:t>См. выше, с. 321.</w:t>
      </w:r>
    </w:p>
    <w:p w:rsidR="00101462" w:rsidRDefault="002F4CBD">
      <w:pPr>
        <w:pStyle w:val="20"/>
        <w:numPr>
          <w:ilvl w:val="0"/>
          <w:numId w:val="19"/>
        </w:numPr>
        <w:tabs>
          <w:tab w:val="left" w:pos="2425"/>
        </w:tabs>
        <w:spacing w:after="180" w:line="233" w:lineRule="auto"/>
        <w:ind w:firstLine="1140"/>
        <w:jc w:val="both"/>
      </w:pPr>
      <w:r>
        <w:t>Гот даже опубликовал текст отчета, который он адресовал после этого интервью полковнику Моралесу, начальнику Центральной канцелярии в Мелилье, а также. ответ последнего. Поскольку эта публикация состоялась только 3 ноября 1921 года (в газете «Эль-Соль»), то есть после исчезновения Моралеса и Сильвестра, убитых в Аллуаи, ценность этих документов может быть поставлена ​​под сомнение. Но телеграмма Сильвестра, адресованная Беренгеру 27 апреля 1921 г., позволяет подтвердить ее содержание. В нем говорится: «Абделькрим сообщает через Got, что он готов подчиниться при условии, что он будет иметь дело непосредственно с главнокомандующим [Сильвестром] через Got. Мы ответили, что приняли его конкурс, но ждем результативной работы», цитируемая выше телеграмма, прим. 86.</w:t>
      </w:r>
    </w:p>
    <w:p w:rsidR="00101462" w:rsidRDefault="002F4CBD">
      <w:pPr>
        <w:pStyle w:val="11"/>
        <w:spacing w:after="160"/>
        <w:ind w:left="180" w:firstLine="880"/>
        <w:jc w:val="both"/>
      </w:pPr>
      <w:r>
        <w:t>Сделал это 9-го в отчете Моралесу, новому начальнику Центрального офиса. 17-го последний ответил, что Сильвестр согласен, но при условии, что Мохаммед бен Абделькрим окажет конкретную помощь испанскому наступлению до своего племени. Узнав об этом, Беренгер одобрил ответ. Но он предупредил: даже если заявителю удалось сегодня действиями исправить свои прошлые ошибки, следует позаботиться о том, чтобы не сделать его незаменимым персонажем, вставающим между Испанией и населением (10°). Таким образом, по прошествии месяцев мы с испанской стороны стали лучше видеть очертания игры, в которую велась игра. Но мы были так уверены, что у нас есть все активы!</w:t>
      </w:r>
    </w:p>
    <w:p w:rsidR="00101462" w:rsidRDefault="002F4CBD">
      <w:pPr>
        <w:pStyle w:val="11"/>
        <w:spacing w:after="160"/>
        <w:ind w:left="180" w:firstLine="880"/>
        <w:jc w:val="both"/>
      </w:pPr>
      <w:r>
        <w:t>Эта уверенность также подкреплялась поведением Си Моханда. Чтобы защититься от утечек, он сказал, что не хочет никакого другого посредника, кроме Гота. Но после ухода Гота переворот 13 апреля многое изменил в ситуации. Разрыв контактов, который сам Си Моханд должен был установить между континентом и местом расположения врага, отрезал эмиссару путь назад, в то время как возросшая опасность пожара, наоборот, сделала более настоятельным продолжение активного диалога. Не по этой ли причине блокада, столь строгая днем, вскоре была ослаблена ночью? Мы не можем этого доказать. Но дело в том, что тогда можно было бы установить ночные приходы и уходы «без малейшего враждебного жеста площади, — говорит нам Сильвестр, —</w:t>
      </w:r>
      <w:r>
        <w:rPr>
          <w:vertAlign w:val="superscript"/>
        </w:rPr>
        <w:footnoteReference w:id="576"/>
      </w:r>
      <w:r>
        <w:rPr>
          <w:vertAlign w:val="superscript"/>
        </w:rPr>
        <w:t xml:space="preserve"> </w:t>
      </w:r>
      <w:r>
        <w:rPr>
          <w:vertAlign w:val="superscript"/>
        </w:rPr>
        <w:footnoteReference w:id="577"/>
      </w:r>
      <w:r>
        <w:t>).</w:t>
      </w:r>
    </w:p>
    <w:p w:rsidR="00101462" w:rsidRDefault="002F4CBD">
      <w:pPr>
        <w:pStyle w:val="11"/>
        <w:spacing w:after="160"/>
        <w:ind w:left="180" w:firstLine="880"/>
        <w:jc w:val="both"/>
      </w:pPr>
      <w:r>
        <w:t>Однако по прошествии месяца Гот снова не появлялся, поэтому необходимо было уведомить об этом, и Си Моханд был вынужден унизительно повторить свое предложение с помощью эмиссара из своего окружения, которого он должен был держать в тайне. Его выбор пал на одного из его шуринов, Мохаммеда Азеркане, полностью преданного своей персоне, но без облегчения в глазах испанцев: в Мелилье, где он тоже жил, его украсили смешным прозвищем, «Пахарито», «Воробышек».</w:t>
      </w:r>
    </w:p>
    <w:p w:rsidR="00101462" w:rsidRDefault="002F4CBD">
      <w:pPr>
        <w:pStyle w:val="11"/>
        <w:spacing w:after="160"/>
        <w:ind w:left="180" w:firstLine="880"/>
        <w:jc w:val="both"/>
      </w:pPr>
      <w:r>
        <w:t>Мохаммед Азеркане, для которого, собственно, карьера дипломата только начиналась, гораздо позже дал отчет о выполняемой им тогда миссии. Говорят, что он сказал испанцам, что рифейнцы хотели знать их намерения и попросили их приостановить все действия, ожидая обсуждения и достижения соглашения.</w:t>
      </w:r>
      <w:r>
        <w:rPr>
          <w:vertAlign w:val="superscript"/>
        </w:rPr>
        <w:footnoteReference w:id="578"/>
      </w:r>
      <w:r>
        <w:t>). Ясно, что цель его миссии состояла в том, чтобы предложить условную ставку. Но, сохраняя это неявное допущение, сила для всего остального</w:t>
      </w:r>
    </w:p>
    <w:p w:rsidR="00101462" w:rsidRDefault="002F4CBD">
      <w:pPr>
        <w:pStyle w:val="11"/>
        <w:spacing w:after="220"/>
        <w:ind w:left="140" w:firstLine="60"/>
        <w:jc w:val="both"/>
      </w:pPr>
      <w:r>
        <w:t>отвергнуть свидетельство, автор которого, уже преданный своей памятью, тоже не мог сказать нам правду. Потому что как признать, что он был уполномочен единственным Си Мохандом, без ведома рифаинов, и что он пошел от имени своего принципала, чтобы фактически предложить безоговорочное сплочение? С другой стороны, испанские архивы, конфиденциальные и написанные вовремя, освобождаются от тех же неточностей или тех же предосторожностей. Вот, слово в слово, депеша от 7 мая, в которой Мелилья рассказывает об этом событии:</w:t>
      </w:r>
    </w:p>
    <w:p w:rsidR="00101462" w:rsidRDefault="002F4CBD">
      <w:pPr>
        <w:pStyle w:val="11"/>
        <w:spacing w:after="220"/>
        <w:ind w:left="1860" w:firstLine="600"/>
        <w:jc w:val="both"/>
      </w:pPr>
      <w:r>
        <w:t>«Уроженец Альхусемаса Мохаммед Азеркане, обычно называемый «Пахарито», прибыл в это место [Мелилья] в четверг 5, посланный Си Мохандом Абделькримом, чтобы представить от имени последнего прошение о прощении за его прошлое поведение, и предложение верно приступить к работе в пользу Испании.</w:t>
      </w:r>
    </w:p>
    <w:p w:rsidR="00101462" w:rsidRDefault="002F4CBD">
      <w:pPr>
        <w:pStyle w:val="11"/>
        <w:spacing w:after="220" w:line="233" w:lineRule="auto"/>
        <w:ind w:left="1860" w:firstLine="600"/>
        <w:jc w:val="both"/>
      </w:pPr>
      <w:r>
        <w:t>«После того, как он в достаточной мере заставил его оценить свою вину, которая не может быть оправдана, ему было даровано прощение при условии, что его будущие услуги будут такими же эффективными и преданными, как велика была его вина.</w:t>
      </w:r>
    </w:p>
    <w:p w:rsidR="00101462" w:rsidRDefault="002F4CBD">
      <w:pPr>
        <w:pStyle w:val="11"/>
        <w:spacing w:after="340"/>
        <w:ind w:left="1860" w:firstLine="600"/>
        <w:jc w:val="both"/>
      </w:pPr>
      <w:r>
        <w:t>«Тогда Пахарито предложил, чтобы Си Моханд, зная, что он прощен, написал письмо, подтверждающее устно переданную им просьбу и безоговорочно предлагающую свои услуги. Он также осведомился о поведении, которое правительство хотело бы, чтобы Си Моханд принял, причем последний согласился покинуть харку. Ответ был, что, наоборот, он должен остаться там, потому что так он лучше всего послужит, ловко саботируя его. О лояльности и эффективности его работы будет судить правительство по результатам. » (</w:t>
      </w:r>
      <w:r>
        <w:rPr>
          <w:vertAlign w:val="superscript"/>
        </w:rPr>
        <w:footnoteReference w:id="579"/>
      </w:r>
      <w:r>
        <w:t>).</w:t>
      </w:r>
    </w:p>
    <w:p w:rsidR="00101462" w:rsidRDefault="002F4CBD">
      <w:pPr>
        <w:pStyle w:val="11"/>
        <w:spacing w:after="80"/>
        <w:ind w:left="140" w:firstLine="940"/>
        <w:jc w:val="both"/>
      </w:pPr>
      <w:r>
        <w:t>Заявив о своем согласии, Азеркан затем снова отправился к Нокуру и Аждиру, пообещав установить с Си Мохандом верные отношения.</w:t>
      </w:r>
    </w:p>
    <w:p w:rsidR="00101462" w:rsidRDefault="002F4CBD">
      <w:pPr>
        <w:pStyle w:val="11"/>
        <w:spacing w:after="220"/>
        <w:ind w:left="140" w:firstLine="940"/>
        <w:jc w:val="both"/>
      </w:pPr>
      <w:r>
        <w:t xml:space="preserve">Как только он вернулся, Гот, ожидаемый эмиссар, сообщил о своем присутствии на островной базе. И, хотя ответ, который вез последний, уже пришел, ему тотчас же, в ночь на 16 мая, было назначено свидание. И на этот раз именно Си Моханд настоял на том, чтобы приветствовать его лично и открыться ему. Теперь, сказал Сильвестр, который вскоре передал Беренгеру результаты встречи,</w:t>
      </w:r>
    </w:p>
    <w:p w:rsidR="00101462" w:rsidRDefault="002F4CBD">
      <w:pPr>
        <w:pStyle w:val="11"/>
        <w:spacing w:after="160" w:line="233" w:lineRule="auto"/>
        <w:ind w:left="1840" w:firstLine="580"/>
        <w:jc w:val="both"/>
      </w:pPr>
      <w:r>
        <w:t>«Тогда он был очень откровенен. Он сообщил Готу, что намеревается создать полицию численностью от пятисот до тысячи человек, чтобы навести спокойствие и порядок в племени, а затем расправиться с Испанией. » (</w:t>
      </w:r>
      <w:r>
        <w:rPr>
          <w:vertAlign w:val="superscript"/>
        </w:rPr>
        <w:footnoteReference w:id="580"/>
      </w:r>
      <w:r>
        <w:t>).</w:t>
      </w:r>
    </w:p>
    <w:p w:rsidR="00101462" w:rsidRDefault="002F4CBD">
      <w:pPr>
        <w:pStyle w:val="11"/>
        <w:spacing w:after="120"/>
        <w:ind w:left="180" w:firstLine="880"/>
        <w:jc w:val="both"/>
      </w:pPr>
      <w:r>
        <w:t xml:space="preserve">Возобновление контакта с Got может, по-видимому, освободить Си Моханда от продолжения подхода, принятого Азеркане. Из этого ничего не вышло, так как вскоре он вернулся в море с двумя посланиями для полковника Моралеса, с которым он вел переговоры в Мелилье. Два послания написаны, неизвестно почему, не рукой Си Моханда, а рукой М'хаммеда, который действовал как его переводчик. Мера предосторожности? Это было бы иллюзорно. Простое удобство, текст на испанском языке? Но Си Моханд написал это неплохо. Или уже вопрос протокола, цель которого состоит в том, чтобы дать понять, что Си Моханд зарезервировал за собой собеседника единственного Сильвестра? Это правдоподобная причина.</w:t>
      </w:r>
    </w:p>
    <w:p w:rsidR="00101462" w:rsidRDefault="002F4CBD">
      <w:pPr>
        <w:pStyle w:val="11"/>
        <w:spacing w:after="160"/>
        <w:ind w:left="180" w:firstLine="880"/>
        <w:jc w:val="both"/>
      </w:pPr>
      <w:r>
        <w:t>Как бы то ни было, М'хаммед по существу ограничился тем, что указал в первом письме от 18 мая, что ввиду ответа, переданного Азеркане, он и его брат возлагают большие надежды на то, что соглашение будет достигнуто. связать риффийские и испанские интересы в общей работе, где, по его словам, «мы тоже будем играть свою роль» (</w:t>
      </w:r>
      <w:r>
        <w:rPr>
          <w:vertAlign w:val="superscript"/>
        </w:rPr>
        <w:footnoteReference w:id="581"/>
      </w:r>
      <w:r>
        <w:t>). Потом, после, ему взбрело в голову написать еще одну записку. Он должен был попросить у Моралеса ключ, который сделал бы возможной зашифрованную переписку, и, следовательно, отказаться от посредника для будущих отчетов.</w:t>
      </w:r>
    </w:p>
    <w:p w:rsidR="00101462" w:rsidRDefault="002F4CBD">
      <w:pPr>
        <w:pStyle w:val="11"/>
        <w:spacing w:after="340"/>
        <w:ind w:left="180" w:firstLine="880"/>
        <w:jc w:val="both"/>
      </w:pPr>
      <w:r>
        <w:t>В этом действии одновременно осуществлялись два разных пути, клубок, который едва ли помогал прояснить и без того неуловимые положения. Через Гота испанцы впервые узнали, что Си Моханд готов обсудить условия митинга. Но внезапно пришел Азеркане, чтобы объявить им по приказу Си Моханда, что этот, только прося прощения, заранее примет любое условие. Затем, когда вновь появился Азеркане, он доставил письма, в которых прямо не отрицались его замечания, сделанные накануне, но которые игнорировались, и в которых переговоры больше не были желательны, а представлялись как взаимно приемлемые. Однако тем временем мы узнали от Гота, что Си Моханд не собирался представляться испанцам простым просителем, потому что ему самому было что предложить.</w:t>
      </w:r>
    </w:p>
    <w:p w:rsidR="00101462" w:rsidRDefault="002F4CBD">
      <w:pPr>
        <w:pStyle w:val="11"/>
        <w:spacing w:after="160" w:line="233" w:lineRule="auto"/>
        <w:ind w:left="160" w:firstLine="880"/>
        <w:jc w:val="both"/>
      </w:pPr>
      <w:r>
        <w:t>Где была правда и, прежде всего, к чему именно стремился Си Моханд? Понятно, что Сильвестр задал себе этот вопрос и колебался между двумя гипотезами:</w:t>
      </w:r>
    </w:p>
    <w:p w:rsidR="00101462" w:rsidRDefault="002F4CBD">
      <w:pPr>
        <w:pStyle w:val="11"/>
        <w:spacing w:after="340"/>
        <w:ind w:left="1840" w:firstLine="600"/>
        <w:jc w:val="both"/>
      </w:pPr>
      <w:r>
        <w:t xml:space="preserve">«Это, — писал он, — может быть равносильно уловке, чтобы прикрыться в случае неудачи — и это, я полагаю, наиболее вероятно, — или результатом ощущения, что Испания обязательно прибудет к Бени Уриагелю». , и в этом случае он хотел бы сначала примириться, оказав услугу, которая будет иметь большее значение, чем его отступничество. Пока у меня нет решающего критерия, и я жду, когда факты укажут, на чью сторону мне опереться. » (</w:t>
      </w:r>
      <w:r>
        <w:rPr>
          <w:vertAlign w:val="superscript"/>
        </w:rPr>
        <w:footnoteReference w:id="582"/>
      </w:r>
      <w:r>
        <w:t>)-</w:t>
      </w:r>
    </w:p>
    <w:p w:rsidR="00101462" w:rsidRDefault="002F4CBD">
      <w:pPr>
        <w:pStyle w:val="11"/>
        <w:spacing w:after="340"/>
        <w:ind w:left="160" w:firstLine="880"/>
        <w:jc w:val="both"/>
      </w:pPr>
      <w:r>
        <w:t>Мы, проследившие все предшественники гораздо дальше, можем смело сказать без особых колебаний, что из двух гипотез ни одна не была полностью хороша, что слова Си Моханда к Готу были самыми серьезными и что его план все еще держал. Став тем лидером, с которым должна была говорить Испания, он выполнил половину указанного плана. Все, что ему нужно было сделать тогда, это без резкости принять от Испании мысль, что она выиграет, придя к соглашению с ним. Откуда эти более или менее намекающие, а иногда и чересчур многообещающие заигрывания, но которые, будучи возобновленными, фактически положили начало переговорам.</w:t>
      </w:r>
    </w:p>
    <w:p w:rsidR="00101462" w:rsidRDefault="002F4CBD">
      <w:pPr>
        <w:pStyle w:val="11"/>
        <w:spacing w:after="340"/>
        <w:ind w:left="160" w:firstLine="880"/>
        <w:jc w:val="both"/>
      </w:pPr>
      <w:r>
        <w:t>Можно было бы, правда, смотреть на вещи по-другому и предположить, что, уже решив начать вооруженную борьбу, Си Моханд должен был ввести противника в заблуждение относительно степени его решимости. Но зачем в таком случае вести переговоры в одиночку и без ведома товарищей по оружию? Скажут ли, что, может быть, эта тайна была выдумана и сымитирована на самом деле, чтобы лучше обмануть испанцев? Тогда оставалось бы объяснить поведение Азеркане, когда позже он упомянул дело. Мы уже видели, что, рассказывая историю своей первой миссии, он скрывал правду. Не меньше он сделал это и в счете второго, который, по его мнению, закончился бы драматическим разрывом. Ибо сам Сильвестр бросил бы ему в лицо следующие слова: «Нам нечего обсуждать вместе, пока мои войска не находятся в Кап-Сиди-Чаибе у Темсамане и в Рас-эль-Абиде, в племени беккиуа». Это было, как говорит Азеркане, настоящее объявление войны(</w:t>
      </w:r>
      <w:r>
        <w:rPr>
          <w:vertAlign w:val="superscript"/>
        </w:rPr>
        <w:footnoteReference w:id="583"/>
      </w:r>
      <w:r>
        <w:t>).</w:t>
      </w:r>
    </w:p>
    <w:p w:rsidR="00101462" w:rsidRDefault="002F4CBD">
      <w:pPr>
        <w:pStyle w:val="11"/>
        <w:spacing w:after="340"/>
        <w:ind w:left="180" w:firstLine="860"/>
        <w:jc w:val="both"/>
      </w:pPr>
      <w:r>
        <w:t xml:space="preserve">Произвольно повторяя эту театральную сцену, испанские авторы отодвинули ее в историю, где ей вообще нет места (108). Правда была совсем другой. Азеркане возвращался с двумя посланиями для полковника Моралеса. Именно последнего он и встретил, а не Сильвестр, который так или иначе не принял бы его. Он просто передал ему письма, в которых М'хаммед от имени Си Моханда просил ключ для зашифрованной корреспонденции. Другими словами, Си Моханд хотел, чтобы дискуссия была изложена в общих чертах. Не имея возможности принимать решения самостоятельно, Моралесу пришлось передать дело Сильвестру. Но именно Сильвестр хотел узнать больше, чтобы лучше понять игру Си Моханда (109). Он также получил официальные инструкции от Беренгера, вернее его согласие на возобновление сотрудничества с братьями Бен Абделькрим (нет). Поэтому он мог только согласиться, что он и сделал, с просьбой, переданной Моралесом (ни). Настолько, что 30 мая, когда Азеркане, вооружившись своим ключом, отправился в Нокур и Аждир, это была полная противоположность разрыву. Обе стороны даже вводили в действие инструменты переговоров, которые должны были привести к соглашению.</w:t>
      </w:r>
    </w:p>
    <w:p w:rsidR="00101462" w:rsidRDefault="002F4CBD">
      <w:pPr>
        <w:pStyle w:val="11"/>
        <w:spacing w:after="340"/>
        <w:ind w:left="180" w:firstLine="860"/>
        <w:jc w:val="both"/>
      </w:pPr>
      <w:r>
        <w:t>Но ситуация, как раз тогда, выскользнула из их рук. К тому времени, когда Мохаммед бен Абделькрим приветствовал Азеркане обратно в Аждир, было уже слишком поздно. В двух лье от этого места его войска неожиданно одержали в своем первом бою захватывающий триумф. Поэтому подожгли порох.</w:t>
      </w:r>
    </w:p>
    <w:p w:rsidR="00101462" w:rsidRDefault="002F4CBD">
      <w:pPr>
        <w:pStyle w:val="11"/>
        <w:spacing w:after="3980"/>
        <w:ind w:left="180" w:firstLine="860"/>
        <w:jc w:val="both"/>
      </w:pPr>
      <w:r>
        <w:t>Таким образом, оказавшись, как и все Рифаины, на перекрестке двух путей и вынужденный выбирать между миром и войной, Си Моханд надеялся завоевать мир, подготовившись к войне. Но нет, именно войной он отныне был безвозвратно занят.</w:t>
      </w:r>
    </w:p>
    <w:p w:rsidR="00101462" w:rsidRDefault="002F4CBD">
      <w:pPr>
        <w:pStyle w:val="20"/>
        <w:numPr>
          <w:ilvl w:val="0"/>
          <w:numId w:val="20"/>
        </w:numPr>
        <w:tabs>
          <w:tab w:val="left" w:pos="2540"/>
        </w:tabs>
        <w:spacing w:after="60" w:line="233" w:lineRule="auto"/>
        <w:ind w:left="180" w:firstLine="860"/>
        <w:jc w:val="both"/>
      </w:pPr>
      <w:r>
        <w:t>В частности, Руис Айбенис, согласно которому именно Гот должен был передать Сильвестру предупреждение от Си Моханда бен Абделькрима. Это утверждение повторяют Эрнандес Эррера и Гарсия Фигерас, ссылаясь на свой источник в Action de Espana en Marruecos, op. соч., стр. 313-314. Что же касается Луиса де Отевза, то предупреждение, по его словам, должно было быть передано как Гот, так и Азеркане (в Abdelkrim y los prisioneros, Madrid, nd).</w:t>
      </w:r>
    </w:p>
    <w:p w:rsidR="00101462" w:rsidRDefault="002F4CBD">
      <w:pPr>
        <w:pStyle w:val="20"/>
        <w:numPr>
          <w:ilvl w:val="0"/>
          <w:numId w:val="20"/>
        </w:numPr>
        <w:tabs>
          <w:tab w:val="left" w:pos="2540"/>
        </w:tabs>
        <w:spacing w:after="60"/>
        <w:ind w:left="180" w:firstLine="860"/>
        <w:jc w:val="both"/>
      </w:pPr>
      <w:r>
        <w:t>См. выше, с. 328: «У меня пока нет решающего критерия, и я жду, когда факты укажут, на какую сторону мне опереться. ".</w:t>
      </w:r>
    </w:p>
    <w:p w:rsidR="00101462" w:rsidRDefault="002F4CBD">
      <w:pPr>
        <w:pStyle w:val="20"/>
        <w:numPr>
          <w:ilvl w:val="0"/>
          <w:numId w:val="20"/>
        </w:numPr>
        <w:tabs>
          <w:tab w:val="left" w:pos="2540"/>
        </w:tabs>
        <w:spacing w:after="60" w:line="230" w:lineRule="auto"/>
        <w:ind w:left="180" w:firstLine="860"/>
        <w:jc w:val="both"/>
      </w:pPr>
      <w:r>
        <w:t xml:space="preserve">Телеграмма Беренгера Сильвестру от 29 апреля, цит. выше, прим. 100.</w:t>
      </w:r>
    </w:p>
    <w:p w:rsidR="00101462" w:rsidRDefault="002F4CBD">
      <w:pPr>
        <w:pStyle w:val="20"/>
        <w:numPr>
          <w:ilvl w:val="0"/>
          <w:numId w:val="20"/>
        </w:numPr>
        <w:tabs>
          <w:tab w:val="left" w:pos="2540"/>
        </w:tabs>
        <w:spacing w:after="200" w:line="221" w:lineRule="auto"/>
        <w:ind w:left="180" w:firstLine="860"/>
        <w:jc w:val="both"/>
        <w:sectPr w:rsidR="00101462">
          <w:headerReference w:type="even" r:id="rId383"/>
          <w:headerReference w:type="default" r:id="rId384"/>
          <w:footerReference w:type="even" r:id="rId385"/>
          <w:footerReference w:type="default" r:id="rId386"/>
          <w:headerReference w:type="first" r:id="rId387"/>
          <w:footerReference w:type="first" r:id="rId388"/>
          <w:pgSz w:w="25450" w:h="31680"/>
          <w:pgMar w:top="2121" w:right="3665" w:bottom="989" w:left="3396" w:header="0" w:footer="3" w:gutter="0"/>
          <w:cols w:space="720"/>
          <w:noEndnote/>
          <w:titlePg/>
          <w:docGrid w:linePitch="360"/>
          <w15:footnoteColumns w:val="1"/>
        </w:sectPr>
      </w:pPr>
      <w:r>
        <w:t xml:space="preserve">Письмо Сильвестра Беренгеру от 29 мая 1921 г., цитированное выше, примечания 37 и 101.</w:t>
      </w:r>
    </w:p>
    <w:p w:rsidR="00101462" w:rsidRDefault="002F4CBD">
      <w:pPr>
        <w:pStyle w:val="22"/>
        <w:keepNext/>
        <w:keepLines/>
        <w:spacing w:after="3060"/>
      </w:pPr>
      <w:bookmarkStart w:id="13" w:name="bookmark29"/>
      <w:r>
        <w:lastRenderedPageBreak/>
        <w:t>ЗАКЛЮЧЕНИЕ</w:t>
      </w:r>
      <w:bookmarkEnd w:id="13"/>
    </w:p>
    <w:p w:rsidR="00101462" w:rsidRDefault="002F4CBD">
      <w:pPr>
        <w:pStyle w:val="11"/>
        <w:spacing w:after="160"/>
        <w:ind w:firstLine="920"/>
        <w:jc w:val="both"/>
      </w:pPr>
      <w:r>
        <w:t>На рассвете 3 июня 1921 года дозорные харки увидели из Джебель-эль-Камы вражеские силы, расположившиеся перед ними, в пяти километрах к востоку, на высоте Оуберран, пик, от которого только и отделялся их, сухое русло притока Амекраны.</w:t>
      </w:r>
    </w:p>
    <w:p w:rsidR="00101462" w:rsidRDefault="002F4CBD">
      <w:pPr>
        <w:pStyle w:val="11"/>
        <w:spacing w:after="160"/>
        <w:ind w:firstLine="920"/>
        <w:jc w:val="both"/>
      </w:pPr>
      <w:r>
        <w:t>Действительно, из Ануэля колонна численностью 1500 человек вышла ночью и, миновав Амекрану, поднялась по скрытому пологому склону этой вершины к своей цели, где она вырисовывалась при первых лучах дня. Немедленно построив ограждение из камней, поднятых с мешками с песком и обнесенное колючей проволокой, он смог еще до полудня отступить, оставив позади только 250 человек, большинство из которых были марокканцами, с, как и испанцы, руководством и слугами четырех артиллерийских орудий. е).</w:t>
      </w:r>
    </w:p>
    <w:p w:rsidR="00101462" w:rsidRDefault="002F4CBD">
      <w:pPr>
        <w:pStyle w:val="11"/>
        <w:spacing w:after="160"/>
        <w:ind w:firstLine="920"/>
        <w:jc w:val="both"/>
      </w:pPr>
      <w:r>
        <w:t>Прибыв из Мелильи для участия в этой прекрасной операции, которая застала харку врасплох и поставила ее под огонь орудий, Сильвестр поэтому быстро ушел, отправив телеграммой Беренгеру известие об успехе. Но еще вечером в Мелилье он должен был найти там депешу, ожидающую его: в ней сообщалось о потере Оберрана (2).</w:t>
      </w:r>
    </w:p>
    <w:p w:rsidR="00101462" w:rsidRDefault="002F4CBD">
      <w:pPr>
        <w:pStyle w:val="11"/>
        <w:spacing w:after="160"/>
        <w:ind w:firstLine="880"/>
        <w:jc w:val="both"/>
      </w:pPr>
      <w:r>
        <w:t>Как же тогда можно было объяснить поразительную новость?</w:t>
      </w:r>
    </w:p>
    <w:p w:rsidR="00101462" w:rsidRDefault="002F4CBD">
      <w:pPr>
        <w:pStyle w:val="11"/>
        <w:spacing w:after="160"/>
        <w:ind w:firstLine="920"/>
        <w:jc w:val="both"/>
        <w:sectPr w:rsidR="00101462">
          <w:headerReference w:type="even" r:id="rId389"/>
          <w:headerReference w:type="default" r:id="rId390"/>
          <w:footerReference w:type="even" r:id="rId391"/>
          <w:footerReference w:type="default" r:id="rId392"/>
          <w:pgSz w:w="25450" w:h="31680"/>
          <w:pgMar w:top="2121" w:right="3665" w:bottom="989" w:left="3396" w:header="0" w:footer="561" w:gutter="0"/>
          <w:pgNumType w:start="331"/>
          <w:cols w:space="720"/>
          <w:noEndnote/>
          <w:docGrid w:linePitch="360"/>
          <w15:footnoteColumns w:val="1"/>
        </w:sectPr>
      </w:pPr>
      <w:r>
        <w:t xml:space="preserve">В отсутствие своего лидера, Си Моханда, который спустился в Аждир с тайным намерением дождаться там Азеркейна, риффийские бойцы взяли на себя смелость действовать. Полтысячи человек, из которых они были сформированы, разделились на три группы, две из которых, размещенные на высотах к западу и северу от Оберрана, должны были прикрыть своим огнем третью, которая предпримет наступление с востока. . Установка выполнена незаметно,</w:t>
      </w:r>
      <w:r>
        <w:rPr>
          <w:vertAlign w:val="superscript"/>
        </w:rPr>
        <w:footnoteReference w:id="584"/>
      </w:r>
      <w:r>
        <w:rPr>
          <w:vertAlign w:val="superscript"/>
        </w:rPr>
        <w:t xml:space="preserve"> </w:t>
      </w:r>
      <w:r>
        <w:rPr>
          <w:vertAlign w:val="superscript"/>
        </w:rPr>
        <w:footnoteReference w:id="585"/>
      </w:r>
    </w:p>
    <w:p w:rsidR="00101462" w:rsidRDefault="002F4CBD">
      <w:pPr>
        <w:pStyle w:val="11"/>
        <w:spacing w:before="480" w:after="340"/>
        <w:ind w:firstLine="0"/>
        <w:jc w:val="both"/>
      </w:pPr>
      <w:r>
        <w:lastRenderedPageBreak/>
        <w:t>они не атаковали до трех часов, когда отступление основной массы противника оставило только защитников, оставшихся на позициях перед ними. Обстрелянные с одной стороны и атакованные с другой, они не смогли, несмотря на применение реактивных снарядов, сломить последнюю нахлынувшую на них волну. В пять часов все было кончено. Двадцати артиллеристам удалось бежать вместе с примерно пятьюдесятью риффскими наемниками. Остальные, сто пятьдесят человек и все офицеры, погибли или пропали без вести (</w:t>
      </w:r>
      <w:r>
        <w:rPr>
          <w:vertAlign w:val="superscript"/>
        </w:rPr>
        <w:footnoteReference w:id="586"/>
      </w:r>
      <w:r>
        <w:t>).</w:t>
      </w:r>
    </w:p>
    <w:p w:rsidR="00101462" w:rsidRDefault="002F4CBD">
      <w:pPr>
        <w:pStyle w:val="11"/>
        <w:spacing w:after="340"/>
        <w:ind w:firstLine="880"/>
        <w:jc w:val="both"/>
      </w:pPr>
      <w:r>
        <w:t>Вспоминая позже этот эпизод, который он описывает как болезненный и прискорбный, Беренгер стремится уменьшить его масштабы. Это была, скажет он, всего лишь случайность, известная всем колониальным войнам, но неправильно видеть в ней, как это часто бывает, возвещение о великом крахе, которому она предшествовала мало (</w:t>
      </w:r>
      <w:r>
        <w:rPr>
          <w:vertAlign w:val="superscript"/>
        </w:rPr>
        <w:footnoteReference w:id="587"/>
      </w:r>
      <w:r>
        <w:t>).</w:t>
      </w:r>
    </w:p>
    <w:p w:rsidR="00101462" w:rsidRDefault="002F4CBD">
      <w:pPr>
        <w:pStyle w:val="11"/>
        <w:spacing w:after="340"/>
        <w:ind w:firstLine="880"/>
        <w:jc w:val="both"/>
      </w:pPr>
      <w:r>
        <w:t>Эта точка зрения никоим образом не является убедительной. Потому что, если верно, что во времена Обеберрана никто не мог предвидеть, как далеко зайдут дела, то при рассмотрении хода событий, последовавших с тех пор, несомненно, что именно здесь должен быть расположен поворотный момент.</w:t>
      </w:r>
    </w:p>
    <w:p w:rsidR="00101462" w:rsidRDefault="002F4CBD">
      <w:pPr>
        <w:pStyle w:val="11"/>
        <w:spacing w:after="340"/>
        <w:ind w:firstLine="880"/>
        <w:jc w:val="both"/>
      </w:pPr>
      <w:r>
        <w:t>До тех пор именно Испания вела наступление. И даже если они то тут, то там вызывали опасность сражения, которое могло привести к потерям, Сильвестр и Беренгер больше не верили в это по-настоящему. Или, в лучшем случае, они видели в этом лишь небольшую надбавку к цене уже желаемой победы. И среди племен Испания теперь казалась непобедимой. Вот почему племена в тылу, Бени Саид и Бени Уличек, сложили и поддержали ярмо. И вперед тот же дух сдерживал племена бени-тузин и темсамане, а также другие племена далеко за их пределами, чтобы поддержать харку Джебель-эль-Камы. Все это было мгновенно опрокинуто ударом Оберрана. То, что мы смогли с помощью нескольких орудий преодолеть испанские орудия, это по всему Рифу было воспринято как тревожный сигнал.</w:t>
      </w:r>
    </w:p>
    <w:p w:rsidR="00101462" w:rsidRDefault="002F4CBD">
      <w:pPr>
        <w:pStyle w:val="11"/>
        <w:spacing w:after="160"/>
        <w:ind w:firstLine="860"/>
        <w:jc w:val="both"/>
      </w:pPr>
      <w:r>
        <w:t>Столь уверенный до этого, Сильвестр вскоре обратил внимание:</w:t>
      </w:r>
    </w:p>
    <w:p w:rsidR="00101462" w:rsidRDefault="002F4CBD">
      <w:pPr>
        <w:pStyle w:val="11"/>
        <w:ind w:left="1760" w:firstLine="600"/>
        <w:jc w:val="both"/>
      </w:pPr>
      <w:r>
        <w:t xml:space="preserve">«На данный момент он уже высказал мнение, что 4 июня потеря Абаррана мешает осуществлению запланированного плана в направлении Килатеса [у ворот Алусемаса]. Потому что первым следствием — и я это предвидел — с племенем Бени Уриагель сплотилось племя Бени Тузин. Это, несомненно, приведет к отступничеству фракций темсамане, считающихся нашими союзниками, с вероятными последствиями среди бени уличек. К этому следует добавить, что не было возможности проверить ... степень доверия к этим заявлениям о полной приверженности, которыми осыпают нас среди Бени Саидов. » (</w:t>
      </w:r>
      <w:r>
        <w:rPr>
          <w:vertAlign w:val="superscript"/>
        </w:rPr>
        <w:footnoteReference w:id="588"/>
      </w:r>
      <w:r>
        <w:t>).</w:t>
      </w:r>
    </w:p>
    <w:p w:rsidR="00101462" w:rsidRDefault="002F4CBD">
      <w:pPr>
        <w:pStyle w:val="11"/>
        <w:ind w:firstLine="960"/>
        <w:jc w:val="both"/>
      </w:pPr>
      <w:r>
        <w:t>В свою очередь, Беренгер, примчавшийся из Тетуана в известии, согласился с ним в выводе, «что в то время, когда противник был мобилизован и обладал высоким боевым духом, любое движение по форсированию Амекраны будет стоить очень дорого» (</w:t>
      </w:r>
      <w:r>
        <w:rPr>
          <w:vertAlign w:val="superscript"/>
        </w:rPr>
        <w:footnoteReference w:id="589"/>
      </w:r>
      <w:r>
        <w:t xml:space="preserve">). А из отчета, который он отправил 8-го числа в Государственное министерство, следует, как он сам сказал, что «любой проект прогресса на земле Темсамане и в направлении Алхусемас был окончательно отложен» (</w:t>
      </w:r>
      <w:r>
        <w:rPr>
          <w:vertAlign w:val="superscript"/>
        </w:rPr>
        <w:footnoteReference w:id="590"/>
      </w:r>
      <w:r>
        <w:t>).</w:t>
      </w:r>
    </w:p>
    <w:p w:rsidR="00101462" w:rsidRDefault="002F4CBD">
      <w:pPr>
        <w:pStyle w:val="11"/>
        <w:ind w:firstLine="960"/>
        <w:jc w:val="both"/>
      </w:pPr>
      <w:r>
        <w:t>Однако этого было слишком мало, чтобы таким образом признать, что влияние Оберрана должно было остановить испанский натиск. Правда в том, что перестановка из одного лагеря в другой уже происходила и что вскоре наступление начнется со стороны рифа.</w:t>
      </w:r>
    </w:p>
    <w:p w:rsidR="00101462" w:rsidRDefault="002F4CBD">
      <w:pPr>
        <w:pStyle w:val="11"/>
        <w:ind w:firstLine="960"/>
        <w:jc w:val="both"/>
        <w:sectPr w:rsidR="00101462">
          <w:headerReference w:type="even" r:id="rId393"/>
          <w:headerReference w:type="default" r:id="rId394"/>
          <w:footerReference w:type="even" r:id="rId395"/>
          <w:footerReference w:type="default" r:id="rId396"/>
          <w:headerReference w:type="first" r:id="rId397"/>
          <w:footerReference w:type="first" r:id="rId398"/>
          <w:pgSz w:w="25450" w:h="31680"/>
          <w:pgMar w:top="1679" w:right="3705" w:bottom="1540" w:left="3355" w:header="0" w:footer="3" w:gutter="0"/>
          <w:cols w:space="720"/>
          <w:noEndnote/>
          <w:titlePg/>
          <w:docGrid w:linePitch="360"/>
          <w15:footnoteColumns w:val="1"/>
        </w:sectPr>
      </w:pPr>
      <w:r>
        <w:t xml:space="preserve">В то время как Сильвестр уже не думал ни о чем, кроме как об укреплении завоеванных им позиций, вдруг забеспокоившись о безопасности своего тыла, в стране царило большое кипение. В свободной зоне произошел внезапный приток контингентов даже из племен второй линии, где Хамиду и Ахемлич бросились в бой всем своим весом как духовные лидеры (</w:t>
      </w:r>
      <w:r>
        <w:rPr>
          <w:vertAlign w:val="superscript"/>
        </w:rPr>
        <w:footnoteReference w:id="591"/>
      </w:r>
      <w:r>
        <w:t>). Вскоре харка насчитывала численность около четырех тысяч (</w:t>
      </w:r>
      <w:r>
        <w:rPr>
          <w:vertAlign w:val="superscript"/>
        </w:rPr>
        <w:footnoteReference w:id="592"/>
      </w:r>
      <w:r>
        <w:rPr>
          <w:vertAlign w:val="superscript"/>
        </w:rPr>
        <w:t xml:space="preserve"> </w:t>
      </w:r>
      <w:r>
        <w:rPr>
          <w:vertAlign w:val="superscript"/>
        </w:rPr>
        <w:footnoteReference w:id="593"/>
      </w:r>
      <w:r>
        <w:rPr>
          <w:vertAlign w:val="superscript"/>
        </w:rPr>
        <w:t xml:space="preserve"> </w:t>
      </w:r>
      <w:r>
        <w:rPr>
          <w:vertAlign w:val="superscript"/>
        </w:rPr>
        <w:footnoteReference w:id="594"/>
      </w:r>
      <w:r>
        <w:t>). С большой помпой три орудия из добычи Оберрана были поставлены на позиции против Нокура (10). От племен южнее, Меллула и Бени Боу Яхи, которые угрожали захватить продвижение Сильвестра, сообщения достигли Си Моханда, которого они уже провозгласили «первым лидером риффийских бойцов». «Мы потеряли надежду, — сказал один из них, — увидеть, как кто-нибудь накажет испанца. Вот, однако, представились поборники ислама» (н). «Подождите, — сказал другой, —</w:t>
      </w:r>
    </w:p>
    <w:p w:rsidR="00101462" w:rsidRDefault="002F4CBD">
      <w:pPr>
        <w:pStyle w:val="11"/>
        <w:spacing w:after="340"/>
        <w:ind w:firstLine="0"/>
        <w:jc w:val="both"/>
      </w:pPr>
      <w:r>
        <w:lastRenderedPageBreak/>
        <w:t>прийти к нам, что мы принесли зерно" (</w:t>
      </w:r>
      <w:r>
        <w:rPr>
          <w:vertAlign w:val="superscript"/>
        </w:rPr>
        <w:footnoteReference w:id="595"/>
      </w:r>
      <w:r>
        <w:t xml:space="preserve">). И все согласились объявить, что по окончании жатвы они будут со своими северными братьями только одной и той же партией.</w:t>
      </w:r>
    </w:p>
    <w:p w:rsidR="00101462" w:rsidRDefault="002F4CBD">
      <w:pPr>
        <w:pStyle w:val="11"/>
        <w:spacing w:after="340"/>
        <w:ind w:firstLine="880"/>
        <w:jc w:val="both"/>
      </w:pPr>
      <w:r>
        <w:t>В оккупированной зоне комментариев было много. Среди бени-саидов, которые шестью месяцами ранее распахнули объятия перед захватчиком, они громко заявляли о том, какое большое удовольствие доставили известия об Оберране. Было замечено, что это было почти то самое место, где тринадцать лет назад армия Зерхуни потерпела поражение, прежде чем отступить. в большом беспорядке, на исходных точках. И та же участь была предсказана испанской армии. Итак, мы поспешили написать Си Моханду, чтобы попросить его сдержать свои удары против тех из Бени Саида, которых враг силой захватил в свои ряды, но которые собирались воспользоваться первой возможностью, чтобы повернуться против него.</w:t>
      </w:r>
      <w:r>
        <w:rPr>
          <w:vertAlign w:val="superscript"/>
        </w:rPr>
        <w:footnoteReference w:id="596"/>
      </w:r>
      <w:r>
        <w:t>).</w:t>
      </w:r>
    </w:p>
    <w:p w:rsidR="00101462" w:rsidRDefault="002F4CBD">
      <w:pPr>
        <w:pStyle w:val="11"/>
        <w:spacing w:after="340"/>
        <w:ind w:firstLine="880"/>
        <w:jc w:val="both"/>
      </w:pPr>
      <w:r>
        <w:t>Очень быстро результат этой всеобщей лихорадки оформился на местах. Уже на следующий день после своего первого сражения победители при Оберране или часть их поднялись на равнине и по собственной инициативе, но пополненные темсаманскими элементами, двинулись к Сиди-Дриссу, позиции, продвигавшейся от Сильвестра к устье Амекраны. Инстинктивно применив тактику, которая впоследствии стала правилом, они стреляли днем, но ждали ночи, чтобы начать штурм. Они заходили туда трижды и, несмотря на орудия корабля, действовавшего из открытого моря, успели пересечь колючую проволоку, как вдруг, в три часа ночи, бой прекратили (</w:t>
      </w:r>
      <w:r>
        <w:rPr>
          <w:vertAlign w:val="superscript"/>
        </w:rPr>
        <w:footnoteReference w:id="597"/>
      </w:r>
      <w:r>
        <w:t xml:space="preserve">). Это потому, что вдали от дома Бени Уриагель спешили уйти, чтобы провести следующую ночь со своей семьей, двадцать седьмого Рамадана, священного для этих добрых мусульман (</w:t>
      </w:r>
      <w:r>
        <w:rPr>
          <w:vertAlign w:val="superscript"/>
        </w:rPr>
        <w:footnoteReference w:id="598"/>
      </w:r>
      <w:r>
        <w:t>). Поэтому их безумный подвиг ничего не дал. Однако он начал перевернутую кривую новой ситуации. Потому что, если накануне снова испанцы напирали на рифэнов, чтобы отобрать у них Оуберран, то в тот день, наоборот, рифейнцы бежали, чтобы отважиться на них дома.</w:t>
      </w:r>
    </w:p>
    <w:p w:rsidR="00101462" w:rsidRDefault="002F4CBD">
      <w:pPr>
        <w:pStyle w:val="11"/>
        <w:spacing w:after="160"/>
        <w:ind w:left="160" w:firstLine="900"/>
        <w:jc w:val="both"/>
      </w:pPr>
      <w:r>
        <w:t xml:space="preserve">Новый курс утвердился, когда харка нашла своего лидера. Из Джебель-эль-Камы Си Моханд отправил свои войска на самый край Амекрана, в Сиди-Исмаил, куда стекались контингенты (</w:t>
      </w:r>
      <w:r>
        <w:rPr>
          <w:vertAlign w:val="superscript"/>
        </w:rPr>
        <w:footnoteReference w:id="599"/>
      </w:r>
      <w:r>
        <w:t xml:space="preserve">). Оттуда, переправившись через реку, он поселился в месте под названием Амесауро, в пяти километрах к юго-западу от большого укрепленного лагеря Ануэля, и прямо перед холмом Игерибен, который был его передовой защитой.</w:t>
      </w:r>
      <w:r>
        <w:rPr>
          <w:vertAlign w:val="superscript"/>
        </w:rPr>
        <w:footnoteReference w:id="600"/>
      </w:r>
      <w:r>
        <w:t>).</w:t>
      </w:r>
    </w:p>
    <w:p w:rsidR="00101462" w:rsidRDefault="002F4CBD">
      <w:pPr>
        <w:pStyle w:val="11"/>
        <w:spacing w:after="160"/>
        <w:ind w:left="160" w:firstLine="900"/>
        <w:jc w:val="both"/>
      </w:pPr>
      <w:r>
        <w:t>Именно тогда, 14 июня, удивленные испанцы увидели нескончаемую колонну, гуськом наступавшую к подножию холма Сиди-Брахим, куда они сами в назначенные дни выслали караул для охраны водной хоры от защитников Игерибен. Когда через два дня появился охранник, чтобы занять позицию, противник преградил ему путь. Несмотря на упорный бой и поддержку подкрепления, она была вынуждена отказаться от своей миссии. На тот день и навеки, ибо сами рифайны, оставшись хозяевами места, укрепились на высоте (</w:t>
      </w:r>
      <w:r>
        <w:rPr>
          <w:vertAlign w:val="superscript"/>
        </w:rPr>
        <w:footnoteReference w:id="601"/>
      </w:r>
      <w:r>
        <w:t>). Оттуда они приговорили Игерибен к тому, чтобы его вода зависела от Ануала, поскольку он уже зависел от него как в плане еды, так и боеприпасов. Однако из Сиди-Брахима господствовала и крутая тропа, по которой все это пришло к нему. Если они перережут этот путь, Игерибен будет в их власти. И если бы они взяли Игерибен, несмотря на помощь Ануаля и под огнем его орудий, то можно было бы сказать, что сам Ануаль был бы потоплен под объединенным потоком восставших масс мятежных племен и восстания, которое поднималось. в его спине.</w:t>
      </w:r>
    </w:p>
    <w:p w:rsidR="00101462" w:rsidRDefault="002F4CBD">
      <w:pPr>
        <w:pStyle w:val="11"/>
        <w:spacing w:after="160"/>
        <w:ind w:left="160" w:firstLine="900"/>
        <w:jc w:val="both"/>
      </w:pPr>
      <w:r>
        <w:t>Так все и произошло месяц спустя, когда рифейнцы закончили собирать, организовывать и обучать своих людей и когда от племени к племени возобновились связи с обеих сторон еще одной испанской линии. Таким образом, завоевание Сиди Брахима привело к падению Игерибена и разгрому Ануала. Однако можем ли мы представить себе, что рифейнцы завоевали бы Сиди-Брахим без блестящей победы харки при Оуберране менее чем за двадцать дней до этого?</w:t>
      </w:r>
    </w:p>
    <w:p w:rsidR="00101462" w:rsidRDefault="002F4CBD">
      <w:pPr>
        <w:pStyle w:val="11"/>
        <w:spacing w:after="140"/>
        <w:ind w:left="160" w:firstLine="900"/>
        <w:jc w:val="both"/>
      </w:pPr>
      <w:r>
        <w:t>Это тоже вряд ли мыслимо без таланта человека, стоявшего у них во главе. Позже Си Моханд напишет, что он получил должность главнокомандующего лишь накануне штурма позиций Игерибена, в середине июля (</w:t>
      </w:r>
      <w:r>
        <w:rPr>
          <w:vertAlign w:val="superscript"/>
        </w:rPr>
        <w:footnoteReference w:id="602"/>
      </w:r>
      <w:r>
        <w:t>). Если его память верна, это просто означало бы, что племена, прибывавшие одно за другим, чтобы вступить в бой, признали его вместе, и в формальностях власть, которую он уже пользовался по праву, начиная с Клятвы Эль-Камы, между его братьями Бени Уриагелем, и то, что он фактически практиковал в операциях на всем фронте с самых первых дней, последовавших за Оберраном. Как можно сомневаться в этом авторитете де-факто, когда именно ему пишут по имени, даже из дальних племен, с титулами то «вождя», то «первого начальника» «армии, сражающейся за веру». или «Рифийская армия» (</w:t>
      </w:r>
      <w:r>
        <w:rPr>
          <w:vertAlign w:val="superscript"/>
        </w:rPr>
        <w:footnoteReference w:id="603"/>
      </w:r>
      <w:r>
        <w:t>)?</w:t>
      </w:r>
    </w:p>
    <w:p w:rsidR="00101462" w:rsidRDefault="002F4CBD">
      <w:pPr>
        <w:pStyle w:val="11"/>
        <w:spacing w:after="140"/>
        <w:ind w:left="180" w:firstLine="900"/>
        <w:jc w:val="both"/>
      </w:pPr>
      <w:r>
        <w:t>Именно этот авторитет человека, способного охватить весь бой, который, стимулируя инициативу бойца, умел изгнать из боя неустойчивый и капризный темп, примером которого был Сиди Дрисс. Это она, навязываясь умам и сердцам, избегая силы, ставила превыше всего единство в племенах и между племенами, как решающий фактор, даже раньше пушек. Именно она, авторитет Си Моханда, руководила блестящим выбором такой цели, как Сиди Брахим, нервный центр противоборствующей обороны, из которого, в некотором роде, испанцы взяли быка за ноздри. В конце концов, как мы покажем, но в другой книге, именно она из сердца хаоса, в который Ануаль собирался ввергнуть Риф, вызовет появление нового порядка для новых сражений. Но как же нам забыть, что до 1 июня,</w:t>
      </w:r>
    </w:p>
    <w:p w:rsidR="00101462" w:rsidRDefault="002F4CBD">
      <w:pPr>
        <w:pStyle w:val="11"/>
        <w:spacing w:after="140"/>
        <w:ind w:left="180" w:firstLine="900"/>
        <w:jc w:val="both"/>
      </w:pPr>
      <w:r>
        <w:t>Таким образом, вопреки мнению Беренгера, именно Уберран возродил по всему Рифу огромную народную силу, которая постепенно была парализована разногласиями, неудачами, беспорядками и, наконец, страхом. Как и везде, именно Уберран сжег сосуды Мохаммеда бен Абделькрима, которые были нужны племенам, чтобы объединить их и направить к цели, так именно там и в этот день, против мертвой хватки торжествующей Европы, разразилась эта война, первая в истории народная, наступательная и почти победоносная: именно там и в этот день началась Рифская война.</w:t>
      </w:r>
    </w:p>
    <w:p w:rsidR="00101462" w:rsidRDefault="002F4CBD">
      <w:pPr>
        <w:pStyle w:val="11"/>
        <w:spacing w:after="480" w:line="0" w:lineRule="atLeast"/>
        <w:ind w:firstLine="0"/>
        <w:jc w:val="center"/>
      </w:pPr>
      <w:r>
        <w:t>*** *</w:t>
      </w:r>
    </w:p>
    <w:p w:rsidR="00101462" w:rsidRDefault="002F4CBD">
      <w:pPr>
        <w:pStyle w:val="11"/>
        <w:ind w:left="180" w:firstLine="900"/>
        <w:jc w:val="both"/>
      </w:pPr>
      <w:r>
        <w:t>Эта удивительная война, никак не связанная с маленьким риффийским миром, станет предметом будущего исследования. Что же касается того, что завершается и в котором предлагалось обнаружить, как такой новый факт мог возникнуть из архаичной местности марокканской истории, то он позволит нам установить на исторических основаниях то, что до сих пор купалось в degende.</w:t>
      </w:r>
    </w:p>
    <w:p w:rsidR="00101462" w:rsidRDefault="002F4CBD">
      <w:pPr>
        <w:pStyle w:val="11"/>
        <w:spacing w:after="160" w:line="233" w:lineRule="auto"/>
        <w:ind w:left="180" w:firstLine="900"/>
        <w:jc w:val="both"/>
      </w:pPr>
      <w:r>
        <w:t>С самого начала, как мы видели, были созданы мифы. Впоследствии они множились и разнообразились в соответствии с выбранной нами перспективой и смыслом, который мы стремились придать этому делу.</w:t>
      </w:r>
    </w:p>
    <w:p w:rsidR="00101462" w:rsidRDefault="002F4CBD">
      <w:pPr>
        <w:pStyle w:val="11"/>
        <w:spacing w:after="160"/>
        <w:ind w:left="200" w:firstLine="880"/>
        <w:jc w:val="both"/>
      </w:pPr>
      <w:r>
        <w:t>Сначала мы объяснили все некомпетентностью испанцев. Правдоподобный тезис в отношении успеха французов, но уже опровергнутый успешным поворотом завоевания Беренгера на западе и большим успехом самого Сильвестра вплоть до кануна его катастрофы. Тезис какой к тому же — это совпадение? — был предан забвению, когда со своей командой Лиоте, в свою очередь, ощутил вкус поражения.</w:t>
      </w:r>
    </w:p>
    <w:p w:rsidR="00101462" w:rsidRDefault="002F4CBD">
      <w:pPr>
        <w:pStyle w:val="11"/>
        <w:spacing w:after="160"/>
        <w:ind w:left="200" w:firstLine="880"/>
        <w:jc w:val="both"/>
      </w:pPr>
      <w:r>
        <w:t>Затем было вызвано иностранное вмешательство. И здесь снова тезис нашел признание в памяти о германо-турецких попытках во время мировой войны. Кроме того, испанцы, со своей стороны, переняли его из своих первых неудач, обвинив немцев в том, что они снабдили Риф оружием и инструкторами против их собственного продвижения к горнодобывающим центрам (</w:t>
      </w:r>
      <w:r>
        <w:rPr>
          <w:vertAlign w:val="superscript"/>
        </w:rPr>
        <w:footnoteReference w:id="604"/>
      </w:r>
      <w:r>
        <w:t>). В этом отношении мы знаем, чего ожидать, поскольку внимательно наблюдали, когда немцы действительно присутствовали, в чем заключалась их неспособность вести рифейцев не по рифийским путям.</w:t>
      </w:r>
    </w:p>
    <w:p w:rsidR="00101462" w:rsidRDefault="002F4CBD">
      <w:pPr>
        <w:pStyle w:val="11"/>
        <w:spacing w:after="160"/>
        <w:ind w:left="200" w:firstLine="880"/>
        <w:jc w:val="both"/>
      </w:pPr>
      <w:r>
        <w:t>Что касается Робера Монтаня, который снизходит до того, чтобы поместить в самих племенах ту «ужасную силу», о которую споткнутся испанцы и французы, но спешит увидеть в ней лишь следствие старой «мечты о «сибе», в которой [ эти] племена спонтанно ищут... средство от своих болезней» f</w:t>
      </w:r>
      <w:r>
        <w:rPr>
          <w:vertAlign w:val="superscript"/>
        </w:rPr>
        <w:footnoteReference w:id="605"/>
      </w:r>
      <w:r>
        <w:t>), мы знаем его тезис и уже видели, что о нем можно думать.</w:t>
      </w:r>
    </w:p>
    <w:p w:rsidR="00101462" w:rsidRDefault="002F4CBD">
      <w:pPr>
        <w:pStyle w:val="11"/>
        <w:spacing w:after="160"/>
        <w:ind w:left="200" w:firstLine="880"/>
        <w:jc w:val="both"/>
      </w:pPr>
      <w:r>
        <w:t>По правде говоря, более чем с мифом, именно с мистификацией этот тезис связан, как и два предыдущих, усматриваемой в нем потребностью отвергнуть истину. В «Рифе», напротив, это подлинный миф, расцвет которого мы видели в ответ на потребность наивной совести, вынужденной ориентироваться в сложной ситуации, которую она не может проанализировать. В очень простых диаграммах, которые приходилось рисовать, именно главный по обычаю становился символом, обозначающим целое. Для большей части французов удар веером и шапка отца Бюжо являются причиной или символом всего завоевания Алжира. Точно так же и у рифаинов все начнется со ссоры между Си Мохандом и испанцами, когда он жил среди них. Традиция изображает его учителем в Мелилье, бросающим чернильницу в лицо директору школы. Другое дело, в Малаге, когда лейтенант испанской армии дает пощечину своему оскорбившему его капитану. Наконец, по словам другого, не последнего, именно Сильвестр, наоборот, дал бы ему пощечину (</w:t>
      </w:r>
      <w:r>
        <w:rPr>
          <w:vertAlign w:val="superscript"/>
        </w:rPr>
        <w:footnoteReference w:id="606"/>
      </w:r>
      <w:r>
        <w:t>).</w:t>
      </w:r>
    </w:p>
    <w:p w:rsidR="00101462" w:rsidRDefault="002F4CBD">
      <w:pPr>
        <w:pStyle w:val="11"/>
        <w:spacing w:after="160"/>
        <w:ind w:left="200" w:firstLine="880"/>
        <w:jc w:val="both"/>
      </w:pPr>
      <w:r>
        <w:t>Но это только самые первые мифы, мифы того времени, когда никого не оскорбляло прошлое присутствие Си Моханда в</w:t>
      </w:r>
    </w:p>
    <w:p w:rsidR="00101462" w:rsidRDefault="002F4CBD">
      <w:pPr>
        <w:pStyle w:val="11"/>
        <w:ind w:firstLine="140"/>
        <w:jc w:val="both"/>
      </w:pPr>
      <w:r>
        <w:t>Мелилья. Так много было таких, как он, которые решительно сражались с испанцами после того, как хорошо послужили им! Однако с годами такое состояние души стало немыслимым. Потому что теперь все воображают, что в Марокко, которое снова стало независимым, что когда-то все сердца, горящие патриотическим огнем, не согласились встретить захватчика только на поле битвы. Так что же собирался делать в Мелилье человек, которого по праву считают первым из борцов, бросивших вызов империализму?</w:t>
      </w:r>
    </w:p>
    <w:p w:rsidR="00101462" w:rsidRDefault="002F4CBD">
      <w:pPr>
        <w:pStyle w:val="11"/>
        <w:ind w:firstLine="880"/>
        <w:jc w:val="both"/>
      </w:pPr>
      <w:r>
        <w:t xml:space="preserve">Именно в ответ на вопрос родилась новая мифология, которую с тех пор торгуют Ахмед Бу Айячи или Мохаммед Салам Амезиан (</w:t>
      </w:r>
      <w:r>
        <w:rPr>
          <w:vertAlign w:val="superscript"/>
        </w:rPr>
        <w:footnoteReference w:id="607"/>
      </w:r>
      <w:r>
        <w:t>). Эти авторы учат нас, что если кади Абделькрим и его сын Мохаммед рано появились среди испанцев, то это было сделано в духе бдительного предвидения, чтобы прощупать их замыслы и узнать о формах боя, которые будут задействованы. повернуться против них. В противном случае в Рифе кади Абделькрим всегда нес оливковую ветвь во внутренних конфликтах племен! Что же касается его маленького Мухаммеда, вундеркинда, процитировавшего на память 16 000 стихов, то он в возрасте шести лет начал рыть окопы в ожидании угрозы, которую однажды Испания будет представлять для его страны. В шестнадцать лет он резко упрекнул пашу Тетуана, который, служа недостойному господину Абдель-Азизу, способствовал прогрессу христиан. Позже, в Мелилье, он не был легким жителем и для своих испанских хозяев. Однажды он спровоцировал публичное обсуждение молодого Сильвестра, своего будущего противника, о котором мы не знаем, каким чудом он уже был там. Или, в другой раз, когда он с отцом вошел в кабинет Марины, он отказался от руки, предложенной ему генералом, и тот воскликнул, соблазненный такой дерзостью: «Он маленький мальчик, который бросит вызов небу» (</w:t>
      </w:r>
      <w:r>
        <w:rPr>
          <w:vertAlign w:val="superscript"/>
        </w:rPr>
        <w:footnoteReference w:id="608"/>
      </w:r>
      <w:r>
        <w:t>).</w:t>
      </w:r>
    </w:p>
    <w:p w:rsidR="00101462" w:rsidRDefault="002F4CBD">
      <w:pPr>
        <w:pStyle w:val="11"/>
        <w:spacing w:after="480"/>
        <w:ind w:left="200" w:firstLine="840"/>
        <w:jc w:val="both"/>
      </w:pPr>
      <w:r>
        <w:t>Список этих поучительных черт еще очень длинный. Но и так достаточно показать фантастичность устных преданий и абсолютную необходимость для историка погружаться обратно на уровень фактов, чтобы коснуться их пальцем, приспосабливая при этом свой взгляд к свету. , глубины. Восстановлено по такой цене, правда сложнее и конечно же всяко по разному. Кади Абделькрим и его сын Мохаммед были верными слугами испанского дела, и почти до самого пожара никто не препятствовал более эффективно и более сознательно усилиям борцов сопротивления Риффа. Остановившись, однако, на Мухаммеде-сыне, потому что он один останется на сцене, как ни парадоксально это кажется нашим современникам, он сделал свой выбор, думая о своей стране. Он был патриотом и в его патриотизме не было тех детских красок, которыми его украсили приведенные предания. И дело не в том, что мы действительно не знаем, что люди любят называть «протонационализмом». Ни в коем случае не архаичный, он расцвел в удивительно современные концепции государственности, прогресса, свободы духа и демократии, которым могли бы позавидовать те, кто с тех пор называл себя «националистами». Чувство уже породило в нем учение.</w:t>
      </w:r>
    </w:p>
    <w:p w:rsidR="00101462" w:rsidRDefault="002F4CBD">
      <w:pPr>
        <w:pStyle w:val="11"/>
        <w:spacing w:after="480"/>
        <w:ind w:firstLine="880"/>
        <w:jc w:val="both"/>
      </w:pPr>
      <w:r>
        <w:t xml:space="preserve">Но оказывается, что это учение имело свою силу и свою слабость. Его сила заключалась в стремлении к независимости, которое тысячелетняя история непреложно посеяла в сердце целого народа и которое само по себе, это учение, было лишь выражением. Его слабость была слабостью элиты, которая еще не могла подозревать о силе, скрывающей волю народа и, напротив, очаровывавшей всю европейскую власть. Откуда пренебрежение народной борьбой, даже ее неприятие и преследование, когда она стихийно развертывается, и откуда, наоборот, это неосторожное обращение к отравленной помощи, которая только тогда могла дать Европе колонизаторов. И Мохаммеду бен Абделькриму потребуется долгое ученичество у народных сил, чтобы постепенно убедить себя, что даже для их единственного блага он не мог ни заставить их, ни использовать их, и что, следовательно, он должен был служить им. Потом вдруг большими шагами пойдет вперед к идеалу, который до сих пор только ласкал.</w:t>
      </w:r>
    </w:p>
    <w:p w:rsidR="00101462" w:rsidRDefault="002F4CBD">
      <w:pPr>
        <w:pStyle w:val="11"/>
        <w:spacing w:after="480"/>
        <w:ind w:firstLine="880"/>
        <w:jc w:val="both"/>
      </w:pPr>
      <w:r>
        <w:t>Это дает пищу для размышлений, когда, облагая примитивностью стихийный отказ широких народных слоев перед лицом колонизатора, воображаешь его обреченным на бесплодие до тех пор, пока пыльца современных идей, собранных то тут, то там по выбору мозгов, не пропадет. пришли, чтобы оплодотворить его и созреть тот плод, который в конце концов называется «национализмом». Не должен ли пример Мохаммеда бен Абделькрима побудить нас перевернуть термины или, по крайней мере, сбалансировать их, отметив бессмысленность его идей, какими бы современными они ни были, перед навязывавшейся ему борьбой рифаинов, спонтанной, народной, не дал бы им вещества?</w:t>
      </w:r>
    </w:p>
    <w:p w:rsidR="00101462" w:rsidRDefault="002F4CBD">
      <w:pPr>
        <w:pStyle w:val="11"/>
        <w:spacing w:after="480"/>
        <w:ind w:firstLine="880"/>
        <w:jc w:val="both"/>
      </w:pPr>
      <w:r>
        <w:t>Его пример также является одним из лучших, если мы стремимся понять, какую роль играют массы и какую роль играет лидер в часы перемен, которые отмечают ход истории. Потому что еще до того, как зарезервировать еще одну книгу для его рассказа, мы рискуем, что нам поверят, если, объявляя войну в Рифе, мы скажем, что без Мухаммеда бен Абделькрима она никогда не имела бы тех размеров, которые она знала. Но как же, наоборот, забыть — и это по крайней мере доказано, — что если бы это зависело от него одного, то этой самой Рифской войны никогда бы не было? В то время, когда она была развязана, он тайно вел переговоры с испанцами. Как не задаться вопросом, если бы он присутствовал на харке 1 июня, битва при Оберране, с которой все началось, состоялась бы?</w:t>
      </w:r>
    </w:p>
    <w:p w:rsidR="00101462" w:rsidRDefault="002F4CBD">
      <w:pPr>
        <w:pStyle w:val="11"/>
        <w:spacing w:after="360"/>
        <w:ind w:firstLine="880"/>
        <w:jc w:val="both"/>
      </w:pPr>
      <w:r>
        <w:t xml:space="preserve">Во всяком случае, противостояние, которое столкнуло рифенов с испанцами, а затем с французами, не было делом рук одного человека, какой бы сильной ни была его личность, каким бы честолюбивым или горячим патриотом ни хотелось, в зависимости от обстоятельств, представить его. Оно явилось прямым следствием упорной воли широких слоев риффийского населения, несмотря на препятствия меньшинства, в котором Мохаммед бен Абделькрим и его отец, кади, именно и в течение очень долгого времени были доминирующими фигурами. Но эти рифейнцы были не только рифейнами. Они были марокканцами. И мы показали, что за пределами участка земли, который они намеревались защищать, был народ, который всегда делал их мусульманами, и страна, чья многовековая миссия заключалась в защите побережья от вторжения христиан. Вопреки видимости, поэтому война, предпринятая рифейнами в одиночку, не должна была быть местным или региональным делом. Это было бы национальным подвигом, потому что это целый народ, чья скрытая воля была в конечном итоге его источником.</w:t>
      </w:r>
    </w:p>
    <w:p w:rsidR="00101462" w:rsidRDefault="002F4CBD">
      <w:pPr>
        <w:pStyle w:val="11"/>
        <w:spacing w:after="300"/>
        <w:ind w:firstLine="880"/>
        <w:jc w:val="both"/>
      </w:pPr>
      <w:r>
        <w:t>Это никоим образом не уменьшает роль Мохаммеда бен Абделькрима, чье имя с тех пор стало отождествляться с событием, даже если тем самым чудотворец, которого из него сделали восхищение народов и гнев европейских публицистов, оказывается приниженным. в ранг тех людей, которые оставили след в истории своего времени. От начала и до конца он влиял на ход вещей. Это правда, что оно было попеременно в разных или откровенно противоположных направлениях, настолько сильно, что замедляло его долгое время, прежде чем благоприятствовать ему. Верно, что этот курс родился и существовал без него, и что, выступая против него, он чуть не сломал его. Но верно также и то, что, взяв себя в руки, он сначала стал следовать за ним, прежде чем отдаться ему. Именно тогда, влекомый в направлении потока, всю силу которого он ощутил и различил направление, он побежал на его кончике, чтобы расчистить путь для него. В этом была его гениальность.</w:t>
      </w:r>
    </w:p>
    <w:p w:rsidR="00101462" w:rsidRDefault="002F4CBD">
      <w:pPr>
        <w:pStyle w:val="11"/>
        <w:spacing w:after="240"/>
        <w:ind w:firstLine="880"/>
        <w:jc w:val="both"/>
      </w:pPr>
      <w:r>
        <w:t>Многим, несомненно, хотелось бы, чтобы историк с самого начала сосредоточился на этом этапе своей карьеры. Но это было бы во вред малочисленным народам племен, которые, неустанно поднимаясь на сцену в течение полувека, не спускались со времен Мухаммеда Амезиана. Более того, эволюция Мохаммеда бен Абделькрима была эволюцией многих марокканцев его поколения, которые, пылкие патриоты, но осведомленные о положении в мире и судьбе, которую оно означало для их страны, отдались решениям отчаяния. Таким образом, это почти неизвестная эпоха, которую его случай позволяет нам освещать, понимать и судить более справедливо.</w:t>
      </w:r>
    </w:p>
    <w:p w:rsidR="00101462" w:rsidRDefault="002F4CBD">
      <w:pPr>
        <w:pStyle w:val="11"/>
        <w:spacing w:after="300" w:line="233" w:lineRule="auto"/>
        <w:ind w:firstLine="880"/>
        <w:jc w:val="both"/>
      </w:pPr>
      <w:r>
        <w:t>Более того, он сам в действительности является бенефициаром этого более спокойного суждения. Потому что ничто так не способствует сокрытию его репутации, как смущенное молчание, тяготящее его прошлое, или вздор Салама Амезиана и Ахмеда Бон Айячи.</w:t>
      </w:r>
    </w:p>
    <w:p w:rsidR="00101462" w:rsidRDefault="002F4CBD">
      <w:pPr>
        <w:pStyle w:val="11"/>
        <w:spacing w:after="360" w:line="233" w:lineRule="auto"/>
        <w:ind w:firstLine="840"/>
        <w:jc w:val="both"/>
      </w:pPr>
      <w:r>
        <w:t>Наконец, кто мог бы утверждать, что он мог бы играть роль, которая сделала его знаменитым, без многолетнего обучения, которое познакомило его в обоих лагерях, испанском и риффийском, с тем, что сделало их сильными или слабыми? Кто мог сказать, что без куколки у нас была бы бабочка?</w:t>
      </w:r>
    </w:p>
    <w:p w:rsidR="00101462" w:rsidRDefault="002F4CBD">
      <w:pPr>
        <w:pStyle w:val="11"/>
        <w:spacing w:after="0" w:line="233" w:lineRule="auto"/>
        <w:ind w:firstLine="840"/>
        <w:jc w:val="both"/>
        <w:sectPr w:rsidR="00101462">
          <w:pgSz w:w="25450" w:h="31680"/>
          <w:pgMar w:top="2092" w:right="3649" w:bottom="987" w:left="3411" w:header="0" w:footer="3" w:gutter="0"/>
          <w:cols w:space="720"/>
          <w:noEndnote/>
          <w:docGrid w:linePitch="360"/>
          <w15:footnoteColumns w:val="1"/>
        </w:sectPr>
      </w:pPr>
      <w:r>
        <w:t>В любом случае, миссия истории — пролить свет. Куколка существовала, и натуралист, который также является историком, не мог обойтись без наблюдения за ней, прежде чем прийти к окончательному рисунку бабочки.</w:t>
      </w:r>
    </w:p>
    <w:p w:rsidR="00101462" w:rsidRDefault="00101462">
      <w:pPr>
        <w:spacing w:line="1" w:lineRule="exact"/>
      </w:pPr>
      <w:bookmarkStart w:id="14" w:name="_GoBack"/>
      <w:bookmarkEnd w:id="14"/>
    </w:p>
    <w:sectPr w:rsidR="00101462">
      <w:headerReference w:type="even" r:id="rId399"/>
      <w:headerReference w:type="default" r:id="rId400"/>
      <w:footerReference w:type="even" r:id="rId401"/>
      <w:footerReference w:type="default" r:id="rId402"/>
      <w:type w:val="continuous"/>
      <w:pgSz w:w="25450" w:h="31680"/>
      <w:pgMar w:top="0" w:right="1900" w:bottom="0" w:left="1780" w:header="0" w:footer="3" w:gutter="0"/>
      <w:cols w:space="720"/>
      <w:noEndnote/>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4CBD" w:rsidRDefault="002F4CBD">
      <w:r>
        <w:separator/>
      </w:r>
    </w:p>
  </w:endnote>
  <w:endnote w:type="continuationSeparator" w:id="0">
    <w:p w:rsidR="002F4CBD" w:rsidRDefault="002F4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83" behindDoc="1" locked="0" layoutInCell="1" allowOverlap="1">
              <wp:simplePos x="0" y="0"/>
              <wp:positionH relativeFrom="page">
                <wp:posOffset>6757670</wp:posOffset>
              </wp:positionH>
              <wp:positionV relativeFrom="page">
                <wp:posOffset>19993610</wp:posOffset>
              </wp:positionV>
              <wp:extent cx="165100" cy="209550"/>
              <wp:effectExtent l="0" t="0" r="0" b="0"/>
              <wp:wrapNone/>
              <wp:docPr id="303" name="Shape 303"/>
              <wp:cNvGraphicFramePr/>
              <a:graphic xmlns:a="http://schemas.openxmlformats.org/drawingml/2006/main">
                <a:graphicData uri="http://schemas.microsoft.com/office/word/2010/wordprocessingShape">
                  <wps:wsp>
                    <wps:cNvSpPr txBox="1"/>
                    <wps:spPr>
                      <a:xfrm>
                        <a:off x="0" y="0"/>
                        <a:ext cx="165100" cy="209550"/>
                      </a:xfrm>
                      <a:prstGeom prst="rect">
                        <a:avLst/>
                      </a:prstGeom>
                      <a:noFill/>
                    </wps:spPr>
                    <wps:txbx>
                      <w:txbxContent>
                        <w:p w:rsidR="00101462" w:rsidRDefault="002F4CBD">
                          <w:pPr>
                            <w:pStyle w:val="ab"/>
                            <w:rPr>
                              <w:sz w:val="62"/>
                              <w:szCs w:val="62"/>
                            </w:rPr>
                          </w:pPr>
                          <w:r>
                            <w:rPr>
                              <w:rFonts w:ascii="Arial" w:eastAsia="Arial" w:hAnsi="Arial" w:cs="Arial"/>
                              <w:sz w:val="62"/>
                              <w:szCs w:val="62"/>
                            </w:rPr>
                            <w:t>р</w:t>
                          </w:r>
                        </w:p>
                      </w:txbxContent>
                    </wps:txbx>
                    <wps:bodyPr wrap="none" lIns="0" tIns="0" rIns="0" bIns="0">
                      <a:spAutoFit/>
                    </wps:bodyPr>
                  </wps:wsp>
                </a:graphicData>
              </a:graphic>
            </wp:anchor>
          </w:drawing>
        </mc:Choice>
        <mc:Fallback>
          <w:pict>
            <v:shape id="_x0000_s1329" type="#_x0000_t202" style="position:absolute;margin-left:532.10000000000002pt;margin-top:1574.3pt;width:13.pt;height:16.5pt;z-index:-188743770;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62"/>
                        <w:szCs w:val="62"/>
                      </w:rPr>
                    </w:pPr>
                    <w:r>
                      <w:rPr>
                        <w:rFonts w:ascii="Arial" w:eastAsia="Arial" w:hAnsi="Arial" w:cs="Arial"/>
                        <w:color w:val="000000"/>
                        <w:spacing w:val="0"/>
                        <w:w w:val="100"/>
                        <w:position w:val="0"/>
                        <w:sz w:val="62"/>
                        <w:szCs w:val="62"/>
                        <w:shd w:val="clear" w:color="auto" w:fill="auto"/>
                        <w:lang w:val="fr-FR" w:eastAsia="fr-FR" w:bidi="fr-FR"/>
                      </w:rPr>
                      <w:t>р</w:t>
                    </w:r>
                  </w:p>
                </w:txbxContent>
              </v:textbox>
              <w10:wrap anchorx="page" anchory="page"/>
            </v:shape>
          </w:pict>
        </mc:Fallback>
      </mc:AlternateConten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79" behindDoc="1" locked="0" layoutInCell="1" allowOverlap="1">
              <wp:simplePos x="0" y="0"/>
              <wp:positionH relativeFrom="page">
                <wp:posOffset>6757670</wp:posOffset>
              </wp:positionH>
              <wp:positionV relativeFrom="page">
                <wp:posOffset>19993610</wp:posOffset>
              </wp:positionV>
              <wp:extent cx="165100" cy="209550"/>
              <wp:effectExtent l="0" t="0" r="0" b="0"/>
              <wp:wrapNone/>
              <wp:docPr id="299" name="Shape 299"/>
              <wp:cNvGraphicFramePr/>
              <a:graphic xmlns:a="http://schemas.openxmlformats.org/drawingml/2006/main">
                <a:graphicData uri="http://schemas.microsoft.com/office/word/2010/wordprocessingShape">
                  <wps:wsp>
                    <wps:cNvSpPr txBox="1"/>
                    <wps:spPr>
                      <a:xfrm>
                        <a:off x="0" y="0"/>
                        <a:ext cx="165100" cy="209550"/>
                      </a:xfrm>
                      <a:prstGeom prst="rect">
                        <a:avLst/>
                      </a:prstGeom>
                      <a:noFill/>
                    </wps:spPr>
                    <wps:txbx>
                      <w:txbxContent>
                        <w:p w:rsidR="00101462" w:rsidRDefault="002F4CBD">
                          <w:pPr>
                            <w:pStyle w:val="ab"/>
                            <w:rPr>
                              <w:sz w:val="62"/>
                              <w:szCs w:val="62"/>
                            </w:rPr>
                          </w:pPr>
                          <w:r>
                            <w:rPr>
                              <w:rFonts w:ascii="Arial" w:eastAsia="Arial" w:hAnsi="Arial" w:cs="Arial"/>
                              <w:sz w:val="62"/>
                              <w:szCs w:val="62"/>
                            </w:rPr>
                            <w:t>р</w:t>
                          </w:r>
                        </w:p>
                      </w:txbxContent>
                    </wps:txbx>
                    <wps:bodyPr wrap="none" lIns="0" tIns="0" rIns="0" bIns="0">
                      <a:spAutoFit/>
                    </wps:bodyPr>
                  </wps:wsp>
                </a:graphicData>
              </a:graphic>
            </wp:anchor>
          </w:drawing>
        </mc:Choice>
        <mc:Fallback>
          <w:pict>
            <v:shape id="_x0000_s1325" type="#_x0000_t202" style="position:absolute;margin-left:532.10000000000002pt;margin-top:1574.3pt;width:13.pt;height:16.5pt;z-index:-188743774;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62"/>
                        <w:szCs w:val="62"/>
                      </w:rPr>
                    </w:pPr>
                    <w:r>
                      <w:rPr>
                        <w:rFonts w:ascii="Arial" w:eastAsia="Arial" w:hAnsi="Arial" w:cs="Arial"/>
                        <w:color w:val="000000"/>
                        <w:spacing w:val="0"/>
                        <w:w w:val="100"/>
                        <w:position w:val="0"/>
                        <w:sz w:val="62"/>
                        <w:szCs w:val="62"/>
                        <w:shd w:val="clear" w:color="auto" w:fill="auto"/>
                        <w:lang w:val="fr-FR" w:eastAsia="fr-FR" w:bidi="fr-FR"/>
                      </w:rPr>
                      <w:t>р</w:t>
                    </w:r>
                  </w:p>
                </w:txbxContent>
              </v:textbox>
              <w10:wrap anchorx="page" anchory="page"/>
            </v:shape>
          </w:pict>
        </mc:Fallback>
      </mc:AlternateConten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51" behindDoc="1" locked="0" layoutInCell="1" allowOverlap="1">
              <wp:simplePos x="0" y="0"/>
              <wp:positionH relativeFrom="page">
                <wp:posOffset>7922895</wp:posOffset>
              </wp:positionH>
              <wp:positionV relativeFrom="page">
                <wp:posOffset>19587210</wp:posOffset>
              </wp:positionV>
              <wp:extent cx="317500" cy="266700"/>
              <wp:effectExtent l="0" t="0" r="0" b="0"/>
              <wp:wrapNone/>
              <wp:docPr id="371" name="Shape 371"/>
              <wp:cNvGraphicFramePr/>
              <a:graphic xmlns:a="http://schemas.openxmlformats.org/drawingml/2006/main">
                <a:graphicData uri="http://schemas.microsoft.com/office/word/2010/wordprocessingShape">
                  <wps:wsp>
                    <wps:cNvSpPr txBox="1"/>
                    <wps:spPr>
                      <a:xfrm>
                        <a:off x="0" y="0"/>
                        <a:ext cx="317500" cy="266700"/>
                      </a:xfrm>
                      <a:prstGeom prst="rect">
                        <a:avLst/>
                      </a:prstGeom>
                      <a:noFill/>
                    </wps:spPr>
                    <wps:txbx>
                      <w:txbxContent>
                        <w:p w:rsidR="00101462" w:rsidRDefault="002F4CBD">
                          <w:pPr>
                            <w:pStyle w:val="ab"/>
                            <w:rPr>
                              <w:sz w:val="58"/>
                              <w:szCs w:val="58"/>
                            </w:rPr>
                          </w:pPr>
                          <w:r>
                            <w:rPr>
                              <w:sz w:val="58"/>
                              <w:szCs w:val="58"/>
                            </w:rPr>
                            <w:t>*</w:t>
                          </w:r>
                        </w:p>
                        <w:p w:rsidR="00101462" w:rsidRDefault="002F4CBD">
                          <w:pPr>
                            <w:pStyle w:val="ab"/>
                            <w:rPr>
                              <w:sz w:val="58"/>
                              <w:szCs w:val="58"/>
                            </w:rPr>
                          </w:pPr>
                          <w:r>
                            <w:rPr>
                              <w:sz w:val="58"/>
                              <w:szCs w:val="58"/>
                            </w:rPr>
                            <w:t>* *</w:t>
                          </w:r>
                        </w:p>
                      </w:txbxContent>
                    </wps:txbx>
                    <wps:bodyPr wrap="none" lIns="0" tIns="0" rIns="0" bIns="0">
                      <a:spAutoFit/>
                    </wps:bodyPr>
                  </wps:wsp>
                </a:graphicData>
              </a:graphic>
            </wp:anchor>
          </w:drawing>
        </mc:Choice>
        <mc:Fallback>
          <w:pict>
            <v:shape id="_x0000_s1397" type="#_x0000_t202" style="position:absolute;margin-left:623.85000000000002pt;margin-top:1542.3pt;width:25.pt;height:21.pt;z-index:-188743702;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58"/>
                        <w:szCs w:val="58"/>
                      </w:rPr>
                    </w:pPr>
                    <w:r>
                      <w:rPr>
                        <w:color w:val="000000"/>
                        <w:spacing w:val="0"/>
                        <w:w w:val="100"/>
                        <w:position w:val="0"/>
                        <w:sz w:val="58"/>
                        <w:szCs w:val="58"/>
                        <w:shd w:val="clear" w:color="auto" w:fill="auto"/>
                        <w:lang w:val="fr-FR" w:eastAsia="fr-FR" w:bidi="fr-FR"/>
                      </w:rPr>
                      <w:t>*</w:t>
                    </w:r>
                  </w:p>
                  <w:p>
                    <w:pPr>
                      <w:pStyle w:val="Style39"/>
                      <w:keepNext w:val="0"/>
                      <w:keepLines w:val="0"/>
                      <w:widowControl w:val="0"/>
                      <w:shd w:val="clear" w:color="auto" w:fill="auto"/>
                      <w:bidi w:val="0"/>
                      <w:spacing w:before="0" w:after="0" w:line="240" w:lineRule="auto"/>
                      <w:ind w:left="0" w:right="0" w:firstLine="0"/>
                      <w:jc w:val="left"/>
                      <w:rPr>
                        <w:sz w:val="58"/>
                        <w:szCs w:val="58"/>
                      </w:rPr>
                    </w:pPr>
                    <w:r>
                      <w:rPr>
                        <w:color w:val="000000"/>
                        <w:spacing w:val="0"/>
                        <w:w w:val="100"/>
                        <w:position w:val="0"/>
                        <w:sz w:val="58"/>
                        <w:szCs w:val="58"/>
                        <w:shd w:val="clear" w:color="auto" w:fill="auto"/>
                        <w:lang w:val="fr-FR" w:eastAsia="fr-FR" w:bidi="fr-FR"/>
                      </w:rPr>
                      <w:t>* *</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89" behindDoc="1" locked="0" layoutInCell="1" allowOverlap="1">
              <wp:simplePos x="0" y="0"/>
              <wp:positionH relativeFrom="page">
                <wp:posOffset>2983230</wp:posOffset>
              </wp:positionH>
              <wp:positionV relativeFrom="page">
                <wp:posOffset>19277330</wp:posOffset>
              </wp:positionV>
              <wp:extent cx="7004050" cy="298450"/>
              <wp:effectExtent l="0" t="0" r="0" b="0"/>
              <wp:wrapNone/>
              <wp:docPr id="409" name="Shape 409"/>
              <wp:cNvGraphicFramePr/>
              <a:graphic xmlns:a="http://schemas.openxmlformats.org/drawingml/2006/main">
                <a:graphicData uri="http://schemas.microsoft.com/office/word/2010/wordprocessingShape">
                  <wps:wsp>
                    <wps:cNvSpPr txBox="1"/>
                    <wps:spPr>
                      <a:xfrm>
                        <a:off x="0" y="0"/>
                        <a:ext cx="7004050" cy="298450"/>
                      </a:xfrm>
                      <a:prstGeom prst="rect">
                        <a:avLst/>
                      </a:prstGeom>
                      <a:noFill/>
                    </wps:spPr>
                    <wps:txbx>
                      <w:txbxContent>
                        <w:p w:rsidR="00101462" w:rsidRDefault="002F4CBD">
                          <w:pPr>
                            <w:pStyle w:val="ab"/>
                            <w:rPr>
                              <w:sz w:val="48"/>
                              <w:szCs w:val="48"/>
                            </w:rPr>
                          </w:pPr>
                          <w:r>
                            <w:rPr>
                              <w:sz w:val="48"/>
                              <w:szCs w:val="48"/>
                            </w:rPr>
                            <w:t>(53) Письмо от 21 января 1921 г., цит. прим. 52.</w:t>
                          </w:r>
                        </w:p>
                      </w:txbxContent>
                    </wps:txbx>
                    <wps:bodyPr wrap="none" lIns="0" tIns="0" rIns="0" bIns="0">
                      <a:spAutoFit/>
                    </wps:bodyPr>
                  </wps:wsp>
                </a:graphicData>
              </a:graphic>
            </wp:anchor>
          </w:drawing>
        </mc:Choice>
        <mc:Fallback>
          <w:pict>
            <v:shape id="_x0000_s1435" type="#_x0000_t202" style="position:absolute;margin-left:234.90000000000001pt;margin-top:1517.9000000000001pt;width:551.5pt;height:23.5pt;z-index:-188743664;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r>
                      <w:rPr>
                        <w:color w:val="000000"/>
                        <w:spacing w:val="0"/>
                        <w:w w:val="100"/>
                        <w:position w:val="0"/>
                        <w:sz w:val="48"/>
                        <w:szCs w:val="48"/>
                        <w:shd w:val="clear" w:color="auto" w:fill="auto"/>
                        <w:lang w:val="fr-FR" w:eastAsia="fr-FR" w:bidi="fr-FR"/>
                      </w:rPr>
                      <w:t>(53) Письмо от 21 января 1921 г., цит. прим. 52.</w:t>
                    </w:r>
                  </w:p>
                </w:txbxContent>
              </v:textbox>
              <w10:wrap anchorx="page" anchory="page"/>
            </v:shape>
          </w:pict>
        </mc:Fallback>
      </mc:AlternateContent>
    </w: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117" behindDoc="1" locked="0" layoutInCell="1" allowOverlap="1">
              <wp:simplePos x="0" y="0"/>
              <wp:positionH relativeFrom="page">
                <wp:posOffset>3070225</wp:posOffset>
              </wp:positionH>
              <wp:positionV relativeFrom="page">
                <wp:posOffset>19201765</wp:posOffset>
              </wp:positionV>
              <wp:extent cx="6375400" cy="311150"/>
              <wp:effectExtent l="0" t="0" r="0" b="0"/>
              <wp:wrapNone/>
              <wp:docPr id="438" name="Shape 438"/>
              <wp:cNvGraphicFramePr/>
              <a:graphic xmlns:a="http://schemas.openxmlformats.org/drawingml/2006/main">
                <a:graphicData uri="http://schemas.microsoft.com/office/word/2010/wordprocessingShape">
                  <wps:wsp>
                    <wps:cNvSpPr txBox="1"/>
                    <wps:spPr>
                      <a:xfrm>
                        <a:off x="0" y="0"/>
                        <a:ext cx="6375400" cy="311150"/>
                      </a:xfrm>
                      <a:prstGeom prst="rect">
                        <a:avLst/>
                      </a:prstGeom>
                      <a:noFill/>
                    </wps:spPr>
                    <wps:txbx>
                      <w:txbxContent>
                        <w:p w:rsidR="00101462" w:rsidRDefault="002F4CBD">
                          <w:pPr>
                            <w:pStyle w:val="ab"/>
                            <w:rPr>
                              <w:sz w:val="48"/>
                              <w:szCs w:val="48"/>
                            </w:rPr>
                          </w:pPr>
                          <w:r>
                            <w:rPr>
                              <w:sz w:val="48"/>
                              <w:szCs w:val="48"/>
                            </w:rPr>
                            <w:t xml:space="preserve">(4) Campanas en el Rif..., op. ило., с. 34.</w:t>
                          </w:r>
                        </w:p>
                      </w:txbxContent>
                    </wps:txbx>
                    <wps:bodyPr wrap="none" lIns="0" tIns="0" rIns="0" bIns="0">
                      <a:spAutoFit/>
                    </wps:bodyPr>
                  </wps:wsp>
                </a:graphicData>
              </a:graphic>
            </wp:anchor>
          </w:drawing>
        </mc:Choice>
        <mc:Fallback>
          <w:pict>
            <v:shape id="_x0000_s1464" type="#_x0000_t202" style="position:absolute;margin-left:241.75pt;margin-top:1511.95pt;width:502.pt;height:24.5pt;z-index:-188743636;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r>
                      <w:rPr>
                        <w:color w:val="000000"/>
                        <w:spacing w:val="0"/>
                        <w:w w:val="100"/>
                        <w:position w:val="0"/>
                        <w:sz w:val="48"/>
                        <w:szCs w:val="48"/>
                        <w:shd w:val="clear" w:color="auto" w:fill="auto"/>
                        <w:lang w:val="fr-FR" w:eastAsia="fr-FR" w:bidi="fr-FR"/>
                      </w:rPr>
                      <w:t xml:space="preserve">(4) Campanas en el Rif..., op. ило., с. 34.</w:t>
                    </w:r>
                  </w:p>
                </w:txbxContent>
              </v:textbox>
              <w10:wrap anchorx="page" anchory="page"/>
            </v:shape>
          </w:pict>
        </mc:Fallback>
      </mc:AlternateContent>
    </w: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189" behindDoc="1" locked="0" layoutInCell="1" allowOverlap="1">
              <wp:simplePos x="0" y="0"/>
              <wp:positionH relativeFrom="page">
                <wp:posOffset>6969125</wp:posOffset>
              </wp:positionH>
              <wp:positionV relativeFrom="page">
                <wp:posOffset>21262975</wp:posOffset>
              </wp:positionV>
              <wp:extent cx="2717800" cy="273050"/>
              <wp:effectExtent l="0" t="0" r="0" b="0"/>
              <wp:wrapNone/>
              <wp:docPr id="521" name="Shape 521"/>
              <wp:cNvGraphicFramePr/>
              <a:graphic xmlns:a="http://schemas.openxmlformats.org/drawingml/2006/main">
                <a:graphicData uri="http://schemas.microsoft.com/office/word/2010/wordprocessingShape">
                  <wps:wsp>
                    <wps:cNvSpPr txBox="1"/>
                    <wps:spPr>
                      <a:xfrm>
                        <a:off x="0" y="0"/>
                        <a:ext cx="2717800" cy="273050"/>
                      </a:xfrm>
                      <a:prstGeom prst="rect">
                        <a:avLst/>
                      </a:prstGeom>
                      <a:noFill/>
                    </wps:spPr>
                    <wps:txbx>
                      <w:txbxContent>
                        <w:p w:rsidR="00101462" w:rsidRDefault="002F4CBD">
                          <w:pPr>
                            <w:pStyle w:val="ab"/>
                            <w:rPr>
                              <w:sz w:val="48"/>
                              <w:szCs w:val="48"/>
                            </w:rPr>
                          </w:pPr>
                          <w:r>
                            <w:rPr>
                              <w:smallCaps/>
                              <w:sz w:val="48"/>
                              <w:szCs w:val="48"/>
                            </w:rPr>
                            <w:t>исбн</w:t>
                          </w:r>
                          <w:r>
                            <w:rPr>
                              <w:b/>
                              <w:bCs/>
                              <w:sz w:val="48"/>
                              <w:szCs w:val="48"/>
                            </w:rPr>
                            <w:t xml:space="preserve">2.85.944 0453</w:t>
                          </w:r>
                        </w:p>
                      </w:txbxContent>
                    </wps:txbx>
                    <wps:bodyPr wrap="none" lIns="0" tIns="0" rIns="0" bIns="0">
                      <a:spAutoFit/>
                    </wps:bodyPr>
                  </wps:wsp>
                </a:graphicData>
              </a:graphic>
            </wp:anchor>
          </w:drawing>
        </mc:Choice>
        <mc:Fallback>
          <w:pict>
            <v:shape id="_x0000_s1547" type="#_x0000_t202" style="position:absolute;margin-left:548.75pt;margin-top:1674.25pt;width:214.pt;height:21.5pt;z-index:-188743564;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r>
                      <w:rPr>
                        <w:smallCaps/>
                        <w:color w:val="000000"/>
                        <w:spacing w:val="0"/>
                        <w:w w:val="100"/>
                        <w:position w:val="0"/>
                        <w:sz w:val="48"/>
                        <w:szCs w:val="48"/>
                        <w:shd w:val="clear" w:color="auto" w:fill="auto"/>
                        <w:lang w:val="fr-FR" w:eastAsia="fr-FR" w:bidi="fr-FR"/>
                      </w:rPr>
                      <w:t>исбн</w:t>
                    </w:r>
                    <w:r>
                      <w:rPr>
                        <w:b/>
                        <w:bCs/>
                        <w:color w:val="000000"/>
                        <w:spacing w:val="0"/>
                        <w:w w:val="100"/>
                        <w:position w:val="0"/>
                        <w:sz w:val="48"/>
                        <w:szCs w:val="48"/>
                        <w:shd w:val="clear" w:color="auto" w:fill="auto"/>
                        <w:lang w:val="fr-FR" w:eastAsia="fr-FR" w:bidi="fr-FR"/>
                      </w:rPr>
                      <w:t xml:space="preserve">2.85.944 0453</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47" behindDoc="1" locked="0" layoutInCell="1" allowOverlap="1">
              <wp:simplePos x="0" y="0"/>
              <wp:positionH relativeFrom="page">
                <wp:posOffset>7938770</wp:posOffset>
              </wp:positionH>
              <wp:positionV relativeFrom="page">
                <wp:posOffset>19450685</wp:posOffset>
              </wp:positionV>
              <wp:extent cx="304800" cy="266700"/>
              <wp:effectExtent l="0" t="0" r="0" b="0"/>
              <wp:wrapNone/>
              <wp:docPr id="67" name="Shape 67"/>
              <wp:cNvGraphicFramePr/>
              <a:graphic xmlns:a="http://schemas.openxmlformats.org/drawingml/2006/main">
                <a:graphicData uri="http://schemas.microsoft.com/office/word/2010/wordprocessingShape">
                  <wps:wsp>
                    <wps:cNvSpPr txBox="1"/>
                    <wps:spPr>
                      <a:xfrm>
                        <a:off x="0" y="0"/>
                        <a:ext cx="304800" cy="266700"/>
                      </a:xfrm>
                      <a:prstGeom prst="rect">
                        <a:avLst/>
                      </a:prstGeom>
                      <a:noFill/>
                    </wps:spPr>
                    <wps:txbx>
                      <w:txbxContent>
                        <w:p w:rsidR="00101462" w:rsidRDefault="002F4CBD">
                          <w:pPr>
                            <w:pStyle w:val="ab"/>
                            <w:rPr>
                              <w:sz w:val="58"/>
                              <w:szCs w:val="58"/>
                            </w:rPr>
                          </w:pPr>
                          <w:r>
                            <w:rPr>
                              <w:sz w:val="58"/>
                              <w:szCs w:val="58"/>
                            </w:rPr>
                            <w:t>*</w:t>
                          </w:r>
                        </w:p>
                        <w:p w:rsidR="00101462" w:rsidRDefault="002F4CBD">
                          <w:pPr>
                            <w:pStyle w:val="ab"/>
                            <w:rPr>
                              <w:sz w:val="58"/>
                              <w:szCs w:val="58"/>
                            </w:rPr>
                          </w:pPr>
                          <w:r>
                            <w:rPr>
                              <w:sz w:val="58"/>
                              <w:szCs w:val="58"/>
                            </w:rPr>
                            <w:t>* *</w:t>
                          </w:r>
                        </w:p>
                      </w:txbxContent>
                    </wps:txbx>
                    <wps:bodyPr wrap="none" lIns="0" tIns="0" rIns="0" bIns="0">
                      <a:spAutoFit/>
                    </wps:bodyPr>
                  </wps:wsp>
                </a:graphicData>
              </a:graphic>
            </wp:anchor>
          </w:drawing>
        </mc:Choice>
        <mc:Fallback>
          <w:pict>
            <v:shape id="_x0000_s1093" type="#_x0000_t202" style="position:absolute;margin-left:625.10000000000002pt;margin-top:1531.55pt;width:24.pt;height:21.pt;z-index:-188744006;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58"/>
                        <w:szCs w:val="58"/>
                      </w:rPr>
                    </w:pPr>
                    <w:r>
                      <w:rPr>
                        <w:color w:val="000000"/>
                        <w:spacing w:val="0"/>
                        <w:w w:val="100"/>
                        <w:position w:val="0"/>
                        <w:sz w:val="58"/>
                        <w:szCs w:val="58"/>
                        <w:shd w:val="clear" w:color="auto" w:fill="auto"/>
                        <w:lang w:val="fr-FR" w:eastAsia="fr-FR" w:bidi="fr-FR"/>
                      </w:rPr>
                      <w:t>*</w:t>
                    </w:r>
                  </w:p>
                  <w:p>
                    <w:pPr>
                      <w:pStyle w:val="Style39"/>
                      <w:keepNext w:val="0"/>
                      <w:keepLines w:val="0"/>
                      <w:widowControl w:val="0"/>
                      <w:shd w:val="clear" w:color="auto" w:fill="auto"/>
                      <w:bidi w:val="0"/>
                      <w:spacing w:before="0" w:after="0" w:line="240" w:lineRule="auto"/>
                      <w:ind w:left="0" w:right="0" w:firstLine="0"/>
                      <w:jc w:val="left"/>
                      <w:rPr>
                        <w:sz w:val="58"/>
                        <w:szCs w:val="58"/>
                      </w:rPr>
                    </w:pPr>
                    <w:r>
                      <w:rPr>
                        <w:color w:val="000000"/>
                        <w:spacing w:val="0"/>
                        <w:w w:val="100"/>
                        <w:position w:val="0"/>
                        <w:sz w:val="58"/>
                        <w:szCs w:val="58"/>
                        <w:shd w:val="clear" w:color="auto" w:fill="auto"/>
                        <w:lang w:val="fr-FR" w:eastAsia="fr-FR" w:bidi="fr-FR"/>
                      </w:rPr>
                      <w:t>* *</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87" behindDoc="1" locked="0" layoutInCell="1" allowOverlap="1">
              <wp:simplePos x="0" y="0"/>
              <wp:positionH relativeFrom="page">
                <wp:posOffset>3111500</wp:posOffset>
              </wp:positionH>
              <wp:positionV relativeFrom="page">
                <wp:posOffset>19363055</wp:posOffset>
              </wp:positionV>
              <wp:extent cx="6375400" cy="292100"/>
              <wp:effectExtent l="0" t="0" r="0" b="0"/>
              <wp:wrapNone/>
              <wp:docPr id="207" name="Shape 207"/>
              <wp:cNvGraphicFramePr/>
              <a:graphic xmlns:a="http://schemas.openxmlformats.org/drawingml/2006/main">
                <a:graphicData uri="http://schemas.microsoft.com/office/word/2010/wordprocessingShape">
                  <wps:wsp>
                    <wps:cNvSpPr txBox="1"/>
                    <wps:spPr>
                      <a:xfrm>
                        <a:off x="0" y="0"/>
                        <a:ext cx="6375400" cy="292100"/>
                      </a:xfrm>
                      <a:prstGeom prst="rect">
                        <a:avLst/>
                      </a:prstGeom>
                      <a:noFill/>
                    </wps:spPr>
                    <wps:txbx>
                      <w:txbxContent>
                        <w:p w:rsidR="00101462" w:rsidRDefault="002F4CBD">
                          <w:pPr>
                            <w:pStyle w:val="ab"/>
                            <w:rPr>
                              <w:sz w:val="48"/>
                              <w:szCs w:val="48"/>
                            </w:rPr>
                          </w:pPr>
                          <w:r>
                            <w:rPr>
                              <w:sz w:val="48"/>
                              <w:szCs w:val="48"/>
                            </w:rPr>
                            <w:t>(36) «Телеграмма» от 1 ноября 1907 года.</w:t>
                          </w:r>
                        </w:p>
                      </w:txbxContent>
                    </wps:txbx>
                    <wps:bodyPr wrap="none" lIns="0" tIns="0" rIns="0" bIns="0">
                      <a:spAutoFit/>
                    </wps:bodyPr>
                  </wps:wsp>
                </a:graphicData>
              </a:graphic>
            </wp:anchor>
          </w:drawing>
        </mc:Choice>
        <mc:Fallback>
          <w:pict>
            <v:shape id="_x0000_s1233" type="#_x0000_t202" style="position:absolute;margin-left:245.pt;margin-top:1524.6500000000001pt;width:502.pt;height:23.pt;z-index:-188743866;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r>
                      <w:rPr>
                        <w:color w:val="000000"/>
                        <w:spacing w:val="0"/>
                        <w:w w:val="100"/>
                        <w:position w:val="0"/>
                        <w:sz w:val="48"/>
                        <w:szCs w:val="48"/>
                        <w:shd w:val="clear" w:color="auto" w:fill="auto"/>
                        <w:lang w:val="fr-FR" w:eastAsia="fr-FR" w:bidi="fr-FR"/>
                      </w:rPr>
                      <w:t>(36) «Телеграмма» от 1 ноября 1907 года.</w:t>
                    </w:r>
                  </w:p>
                </w:txbxContent>
              </v:textbox>
              <w10:wrap anchorx="page" anchory="page"/>
            </v:shape>
          </w:pict>
        </mc:Fallback>
      </mc:AlternateConten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17" behindDoc="1" locked="0" layoutInCell="1" allowOverlap="1">
              <wp:simplePos x="0" y="0"/>
              <wp:positionH relativeFrom="page">
                <wp:posOffset>3119755</wp:posOffset>
              </wp:positionH>
              <wp:positionV relativeFrom="page">
                <wp:posOffset>19264630</wp:posOffset>
              </wp:positionV>
              <wp:extent cx="5746750" cy="292100"/>
              <wp:effectExtent l="0" t="0" r="0" b="0"/>
              <wp:wrapNone/>
              <wp:docPr id="237" name="Shape 237"/>
              <wp:cNvGraphicFramePr/>
              <a:graphic xmlns:a="http://schemas.openxmlformats.org/drawingml/2006/main">
                <a:graphicData uri="http://schemas.microsoft.com/office/word/2010/wordprocessingShape">
                  <wps:wsp>
                    <wps:cNvSpPr txBox="1"/>
                    <wps:spPr>
                      <a:xfrm>
                        <a:off x="0" y="0"/>
                        <a:ext cx="5746750" cy="292100"/>
                      </a:xfrm>
                      <a:prstGeom prst="rect">
                        <a:avLst/>
                      </a:prstGeom>
                      <a:noFill/>
                    </wps:spPr>
                    <wps:txbx>
                      <w:txbxContent>
                        <w:p w:rsidR="00101462" w:rsidRDefault="002F4CBD">
                          <w:pPr>
                            <w:pStyle w:val="ab"/>
                            <w:rPr>
                              <w:sz w:val="48"/>
                              <w:szCs w:val="48"/>
                            </w:rPr>
                          </w:pPr>
                          <w:r>
                            <w:rPr>
                              <w:sz w:val="48"/>
                              <w:szCs w:val="48"/>
                            </w:rPr>
                            <w:t>(62) «Телеграмма» от 27 июля 1911 года.</w:t>
                          </w:r>
                        </w:p>
                      </w:txbxContent>
                    </wps:txbx>
                    <wps:bodyPr wrap="none" lIns="0" tIns="0" rIns="0" bIns="0">
                      <a:spAutoFit/>
                    </wps:bodyPr>
                  </wps:wsp>
                </a:graphicData>
              </a:graphic>
            </wp:anchor>
          </w:drawing>
        </mc:Choice>
        <mc:Fallback>
          <w:pict>
            <v:shape id="_x0000_s1263" type="#_x0000_t202" style="position:absolute;margin-left:245.65000000000001pt;margin-top:1516.9000000000001pt;width:452.5pt;height:23.pt;z-index:-188743836;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r>
                      <w:rPr>
                        <w:color w:val="000000"/>
                        <w:spacing w:val="0"/>
                        <w:w w:val="100"/>
                        <w:position w:val="0"/>
                        <w:sz w:val="48"/>
                        <w:szCs w:val="48"/>
                        <w:shd w:val="clear" w:color="auto" w:fill="auto"/>
                        <w:lang w:val="fr-FR" w:eastAsia="fr-FR" w:bidi="fr-FR"/>
                      </w:rPr>
                      <w:t>(62) «Телеграмма» от 27 июля 1911 года.</w:t>
                    </w:r>
                  </w:p>
                </w:txbxContent>
              </v:textbox>
              <w10:wrap anchorx="page" anchory="page"/>
            </v:shape>
          </w:pict>
        </mc:Fallback>
      </mc:AlternateConten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13" behindDoc="1" locked="0" layoutInCell="1" allowOverlap="1">
              <wp:simplePos x="0" y="0"/>
              <wp:positionH relativeFrom="page">
                <wp:posOffset>3119755</wp:posOffset>
              </wp:positionH>
              <wp:positionV relativeFrom="page">
                <wp:posOffset>19264630</wp:posOffset>
              </wp:positionV>
              <wp:extent cx="5746750" cy="292100"/>
              <wp:effectExtent l="0" t="0" r="0" b="0"/>
              <wp:wrapNone/>
              <wp:docPr id="233" name="Shape 233"/>
              <wp:cNvGraphicFramePr/>
              <a:graphic xmlns:a="http://schemas.openxmlformats.org/drawingml/2006/main">
                <a:graphicData uri="http://schemas.microsoft.com/office/word/2010/wordprocessingShape">
                  <wps:wsp>
                    <wps:cNvSpPr txBox="1"/>
                    <wps:spPr>
                      <a:xfrm>
                        <a:off x="0" y="0"/>
                        <a:ext cx="5746750" cy="292100"/>
                      </a:xfrm>
                      <a:prstGeom prst="rect">
                        <a:avLst/>
                      </a:prstGeom>
                      <a:noFill/>
                    </wps:spPr>
                    <wps:txbx>
                      <w:txbxContent>
                        <w:p w:rsidR="00101462" w:rsidRDefault="002F4CBD">
                          <w:pPr>
                            <w:pStyle w:val="ab"/>
                            <w:rPr>
                              <w:sz w:val="48"/>
                              <w:szCs w:val="48"/>
                            </w:rPr>
                          </w:pPr>
                          <w:r>
                            <w:rPr>
                              <w:sz w:val="48"/>
                              <w:szCs w:val="48"/>
                            </w:rPr>
                            <w:t>(62) «Телеграмма» от 27 июля 1911 года.</w:t>
                          </w:r>
                        </w:p>
                      </w:txbxContent>
                    </wps:txbx>
                    <wps:bodyPr wrap="none" lIns="0" tIns="0" rIns="0" bIns="0">
                      <a:spAutoFit/>
                    </wps:bodyPr>
                  </wps:wsp>
                </a:graphicData>
              </a:graphic>
            </wp:anchor>
          </w:drawing>
        </mc:Choice>
        <mc:Fallback>
          <w:pict>
            <v:shape id="_x0000_s1259" type="#_x0000_t202" style="position:absolute;margin-left:245.65000000000001pt;margin-top:1516.9000000000001pt;width:452.5pt;height:23.pt;z-index:-188743840;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r>
                      <w:rPr>
                        <w:color w:val="000000"/>
                        <w:spacing w:val="0"/>
                        <w:w w:val="100"/>
                        <w:position w:val="0"/>
                        <w:sz w:val="48"/>
                        <w:szCs w:val="48"/>
                        <w:shd w:val="clear" w:color="auto" w:fill="auto"/>
                        <w:lang w:val="fr-FR" w:eastAsia="fr-FR" w:bidi="fr-FR"/>
                      </w:rPr>
                      <w:t>(62) «Телеграмма» от 27 июля 1911 года.</w:t>
                    </w:r>
                  </w:p>
                </w:txbxContent>
              </v:textbox>
              <w10:wrap anchorx="page" anchory="page"/>
            </v:shape>
          </w:pict>
        </mc:Fallback>
      </mc:AlternateConten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21" behindDoc="1" locked="0" layoutInCell="1" allowOverlap="1">
              <wp:simplePos x="0" y="0"/>
              <wp:positionH relativeFrom="page">
                <wp:posOffset>3119755</wp:posOffset>
              </wp:positionH>
              <wp:positionV relativeFrom="page">
                <wp:posOffset>19264630</wp:posOffset>
              </wp:positionV>
              <wp:extent cx="5740400" cy="298450"/>
              <wp:effectExtent l="0" t="0" r="0" b="0"/>
              <wp:wrapNone/>
              <wp:docPr id="241" name="Shape 241"/>
              <wp:cNvGraphicFramePr/>
              <a:graphic xmlns:a="http://schemas.openxmlformats.org/drawingml/2006/main">
                <a:graphicData uri="http://schemas.microsoft.com/office/word/2010/wordprocessingShape">
                  <wps:wsp>
                    <wps:cNvSpPr txBox="1"/>
                    <wps:spPr>
                      <a:xfrm>
                        <a:off x="0" y="0"/>
                        <a:ext cx="5740400" cy="298450"/>
                      </a:xfrm>
                      <a:prstGeom prst="rect">
                        <a:avLst/>
                      </a:prstGeom>
                      <a:noFill/>
                    </wps:spPr>
                    <wps:txbx>
                      <w:txbxContent>
                        <w:p w:rsidR="00101462" w:rsidRDefault="002F4CBD">
                          <w:pPr>
                            <w:pStyle w:val="ab"/>
                            <w:rPr>
                              <w:sz w:val="48"/>
                              <w:szCs w:val="48"/>
                            </w:rPr>
                          </w:pPr>
                          <w:r>
                            <w:rPr>
                              <w:sz w:val="48"/>
                              <w:szCs w:val="48"/>
                            </w:rPr>
                            <w:t xml:space="preserve">(61) «Телеграмма» от 26 июля 1911 года.</w:t>
                          </w:r>
                        </w:p>
                      </w:txbxContent>
                    </wps:txbx>
                    <wps:bodyPr wrap="none" lIns="0" tIns="0" rIns="0" bIns="0">
                      <a:spAutoFit/>
                    </wps:bodyPr>
                  </wps:wsp>
                </a:graphicData>
              </a:graphic>
            </wp:anchor>
          </w:drawing>
        </mc:Choice>
        <mc:Fallback>
          <w:pict>
            <v:shape id="_x0000_s1267" type="#_x0000_t202" style="position:absolute;margin-left:245.65000000000001pt;margin-top:1516.9000000000001pt;width:452.pt;height:23.5pt;z-index:-188743832;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r>
                      <w:rPr>
                        <w:color w:val="000000"/>
                        <w:spacing w:val="0"/>
                        <w:w w:val="100"/>
                        <w:position w:val="0"/>
                        <w:sz w:val="48"/>
                        <w:szCs w:val="48"/>
                        <w:shd w:val="clear" w:color="auto" w:fill="auto"/>
                        <w:lang w:val="fr-FR" w:eastAsia="fr-FR" w:bidi="fr-FR"/>
                      </w:rPr>
                      <w:t>(61) «Телеграмма» от 26 июля 1911 года.</w:t>
                    </w:r>
                  </w:p>
                </w:txbxContent>
              </v:textbox>
              <w10:wrap anchorx="page" anchory="page"/>
            </v:shape>
          </w:pict>
        </mc:Fallback>
      </mc:AlternateConten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29" behindDoc="1" locked="0" layoutInCell="1" allowOverlap="1">
              <wp:simplePos x="0" y="0"/>
              <wp:positionH relativeFrom="page">
                <wp:posOffset>3119755</wp:posOffset>
              </wp:positionH>
              <wp:positionV relativeFrom="page">
                <wp:posOffset>19264630</wp:posOffset>
              </wp:positionV>
              <wp:extent cx="5740400" cy="311150"/>
              <wp:effectExtent l="0" t="0" r="0" b="0"/>
              <wp:wrapNone/>
              <wp:docPr id="249" name="Shape 249"/>
              <wp:cNvGraphicFramePr/>
              <a:graphic xmlns:a="http://schemas.openxmlformats.org/drawingml/2006/main">
                <a:graphicData uri="http://schemas.microsoft.com/office/word/2010/wordprocessingShape">
                  <wps:wsp>
                    <wps:cNvSpPr txBox="1"/>
                    <wps:spPr>
                      <a:xfrm>
                        <a:off x="0" y="0"/>
                        <a:ext cx="5740400" cy="311150"/>
                      </a:xfrm>
                      <a:prstGeom prst="rect">
                        <a:avLst/>
                      </a:prstGeom>
                      <a:noFill/>
                    </wps:spPr>
                    <wps:txbx>
                      <w:txbxContent>
                        <w:p w:rsidR="00101462" w:rsidRDefault="002F4CBD">
                          <w:pPr>
                            <w:pStyle w:val="ab"/>
                            <w:rPr>
                              <w:sz w:val="48"/>
                              <w:szCs w:val="48"/>
                            </w:rPr>
                          </w:pPr>
                          <w:r>
                            <w:rPr>
                              <w:sz w:val="48"/>
                              <w:szCs w:val="48"/>
                            </w:rPr>
                            <w:t>(63) «Телеграмма» от 29 июля 1911 года.</w:t>
                          </w:r>
                        </w:p>
                      </w:txbxContent>
                    </wps:txbx>
                    <wps:bodyPr wrap="none" lIns="0" tIns="0" rIns="0" bIns="0">
                      <a:spAutoFit/>
                    </wps:bodyPr>
                  </wps:wsp>
                </a:graphicData>
              </a:graphic>
            </wp:anchor>
          </w:drawing>
        </mc:Choice>
        <mc:Fallback>
          <w:pict>
            <v:shape id="_x0000_s1275" type="#_x0000_t202" style="position:absolute;margin-left:245.65000000000001pt;margin-top:1516.9000000000001pt;width:452.pt;height:24.5pt;z-index:-188743824;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r>
                      <w:rPr>
                        <w:color w:val="000000"/>
                        <w:spacing w:val="0"/>
                        <w:w w:val="100"/>
                        <w:position w:val="0"/>
                        <w:sz w:val="48"/>
                        <w:szCs w:val="48"/>
                        <w:shd w:val="clear" w:color="auto" w:fill="auto"/>
                        <w:lang w:val="fr-FR" w:eastAsia="fr-FR" w:bidi="fr-FR"/>
                      </w:rPr>
                      <w:t>(63) «Телеграмма» от 29 июля 1911 года.</w:t>
                    </w:r>
                  </w:p>
                </w:txbxContent>
              </v:textbox>
              <w10:wrap anchorx="page" anchory="page"/>
            </v:shape>
          </w:pict>
        </mc:Fallback>
      </mc:AlternateConten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4CBD" w:rsidRDefault="002F4CBD"/>
  </w:footnote>
  <w:footnote w:type="continuationSeparator" w:id="0">
    <w:p w:rsidR="002F4CBD" w:rsidRDefault="002F4CBD"/>
  </w:footnote>
  <w:footnote w:id="1">
    <w:p w:rsidR="00101462" w:rsidRDefault="002F4CBD">
      <w:pPr>
        <w:pStyle w:val="a4"/>
        <w:spacing w:line="233" w:lineRule="auto"/>
        <w:ind w:left="0" w:firstLine="0"/>
        <w:jc w:val="right"/>
      </w:pPr>
      <w:r>
        <w:footnoteRef/>
      </w:r>
      <w:r>
        <w:t xml:space="preserve">Аль-Амир Мухаммад ибн Абделькарим заМ/м, аль-Риф, в «Хадир аль-Алам аль-исламт», произведении Лотропа Стоддарда, арабский перевод которого,</w:t>
      </w:r>
    </w:p>
  </w:footnote>
  <w:footnote w:id="2">
    <w:p w:rsidR="00101462" w:rsidRDefault="002F4CBD">
      <w:pPr>
        <w:pStyle w:val="a4"/>
        <w:spacing w:line="233" w:lineRule="auto"/>
        <w:ind w:firstLine="0"/>
      </w:pPr>
      <w:r>
        <w:t xml:space="preserve">опубликовано в Каире в Х. 1343/1924-25, перемежается личными исследованиями Чакиба Арсалана, т. 1, с. III, с. 184.</w:t>
      </w:r>
    </w:p>
  </w:footnote>
  <w:footnote w:id="3">
    <w:p w:rsidR="00101462" w:rsidRDefault="002F4CBD">
      <w:pPr>
        <w:pStyle w:val="a4"/>
        <w:ind w:left="0" w:firstLine="1340"/>
        <w:jc w:val="both"/>
      </w:pPr>
      <w:r>
        <w:footnoteRef/>
      </w:r>
      <w:r>
        <w:t xml:space="preserve">Михаил В. Фрунсе: Die europàischen Zivilisatoren und Mavokko, стр. 441-533 немецкого издания избранных произведений (Ausgewâhlte Schriften) этого автора, изданного в Берлине в 1955 г. Фрунзе умер до окончания Рифской войны. Его исследование на русском языке находится в vol. II полного собрания его сочинений, изданного Государственными изданиями, Москва-Ленинград, 1927.</w:t>
      </w:r>
    </w:p>
  </w:footnote>
  <w:footnote w:id="4">
    <w:p w:rsidR="00101462" w:rsidRDefault="002F4CBD">
      <w:pPr>
        <w:pStyle w:val="a4"/>
        <w:ind w:left="0" w:firstLine="1340"/>
        <w:jc w:val="both"/>
      </w:pPr>
      <w:r>
        <w:footnoteRef/>
      </w:r>
      <w:r>
        <w:t xml:space="preserve">Эта ситуация не была изменена публикацией в Марокко, поскольку эти строки были написаны двумя работами на арабском языке, которые будут упомянуты в библиографическом приложении; книги Ахмеда Эль-Бу Айячи и Мохаммеда Омара Эль-Кади.</w:t>
      </w:r>
    </w:p>
  </w:footnote>
  <w:footnote w:id="5">
    <w:p w:rsidR="00101462" w:rsidRDefault="002F4CBD">
      <w:pPr>
        <w:pStyle w:val="a4"/>
        <w:spacing w:line="233" w:lineRule="auto"/>
        <w:ind w:left="1500" w:firstLine="0"/>
      </w:pPr>
      <w:r>
        <w:footnoteRef/>
      </w:r>
      <w:r>
        <w:t xml:space="preserve">Речь, произнесенная в Ниме 3 октября 1925 г.</w:t>
      </w:r>
    </w:p>
  </w:footnote>
  <w:footnote w:id="6">
    <w:p w:rsidR="00101462" w:rsidRDefault="002F4CBD">
      <w:pPr>
        <w:pStyle w:val="a4"/>
        <w:spacing w:line="233" w:lineRule="auto"/>
        <w:ind w:firstLine="1320"/>
        <w:jc w:val="both"/>
      </w:pPr>
      <w:r>
        <w:footnoteRef/>
      </w:r>
      <w:r>
        <w:t xml:space="preserve">Юджин Обин; Марокко сегодня, Париж, 1904. Огюстен Бернар: Марокко, Ф. Алькан, Париж, 1921. Анри Террас: История Марокко, Эд Атлантиды, Касабланка, 1950.</w:t>
      </w:r>
    </w:p>
  </w:footnote>
  <w:footnote w:id="7">
    <w:p w:rsidR="00101462" w:rsidRDefault="002F4CBD">
      <w:pPr>
        <w:pStyle w:val="a4"/>
        <w:spacing w:line="230" w:lineRule="auto"/>
        <w:ind w:left="220" w:firstLine="1280"/>
        <w:jc w:val="both"/>
      </w:pPr>
      <w:r>
        <w:footnoteRef/>
      </w:r>
      <w:r>
        <w:t xml:space="preserve">Роберт Монтань: Берберы и махзены на юге Марокко, Ф. Алкан, Париж, 1930, стр. 402-404.</w:t>
      </w:r>
    </w:p>
  </w:footnote>
  <w:footnote w:id="8">
    <w:p w:rsidR="00101462" w:rsidRDefault="002F4CBD">
      <w:pPr>
        <w:pStyle w:val="a4"/>
        <w:spacing w:line="221" w:lineRule="auto"/>
        <w:ind w:left="200"/>
        <w:jc w:val="both"/>
      </w:pPr>
      <w:r>
        <w:footnoteRef/>
      </w:r>
      <w:r>
        <w:t xml:space="preserve">Р. Томасси: Марокко. Отношения Франции с этой империей, 3-е издание, Париж, 1859 г., с. 93.</w:t>
      </w:r>
    </w:p>
  </w:footnote>
  <w:footnote w:id="9">
    <w:p w:rsidR="00101462" w:rsidRDefault="002F4CBD">
      <w:pPr>
        <w:pStyle w:val="a4"/>
        <w:ind w:left="200" w:firstLine="1280"/>
        <w:jc w:val="both"/>
      </w:pPr>
      <w:r>
        <w:footnoteRef/>
      </w:r>
      <w:r>
        <w:t xml:space="preserve">Среди сотни других, вот оправдание Мишо-Беллера: «Именно бессилие Махзена установить свою действенную власть во всех регионах Империи санкционировало наше вмешательство и установление режима Протектората. » {Риф, лекция на курсе по делам коренных народов, Рабат, 1925, с. 3).</w:t>
      </w:r>
    </w:p>
  </w:footnote>
  <w:footnote w:id="10">
    <w:p w:rsidR="00101462" w:rsidRDefault="002F4CBD">
      <w:pPr>
        <w:pStyle w:val="a4"/>
        <w:ind w:left="220"/>
        <w:jc w:val="both"/>
      </w:pPr>
      <w:r>
        <w:footnoteRef/>
      </w:r>
      <w:r>
        <w:t xml:space="preserve">Хотя для завершения завоевания Марокко в течение двадцати двух лет велась настоящая война, термины, которые могли бы перевести эту ситуацию, такие как «фронт» или «операции», систематически избегались за пределами самих военных документов. В своих докладах военному министерству Лиоте хорошо отзывался о различных «оперативных фронтах». Для широкой публики это всегда был вопрос «умиротворения». Именно этот термин, завоевание которого остается крещенным, без малейших кавычек, даже историками сегодня.</w:t>
      </w:r>
    </w:p>
  </w:footnote>
  <w:footnote w:id="11">
    <w:p w:rsidR="00101462" w:rsidRDefault="002F4CBD">
      <w:pPr>
        <w:pStyle w:val="a4"/>
        <w:ind w:left="0" w:firstLine="0"/>
        <w:jc w:val="right"/>
      </w:pPr>
      <w:r>
        <w:footnoteRef/>
      </w:r>
      <w:r>
        <w:t xml:space="preserve">Заседание палаты от 19 ноября 1903 г., «ЖО», с. 2794.</w:t>
      </w:r>
    </w:p>
  </w:footnote>
  <w:footnote w:id="12">
    <w:p w:rsidR="00101462" w:rsidRDefault="002F4CBD">
      <w:pPr>
        <w:pStyle w:val="a4"/>
        <w:ind w:left="1440" w:firstLine="0"/>
      </w:pPr>
      <w:r>
        <w:footnoteRef/>
      </w:r>
      <w:r>
        <w:t xml:space="preserve">Заседание от 23 ноября 1903 г., «ЖО», с. 2838.</w:t>
      </w:r>
    </w:p>
  </w:footnote>
  <w:footnote w:id="13">
    <w:p w:rsidR="00101462" w:rsidRDefault="002F4CBD">
      <w:pPr>
        <w:pStyle w:val="a4"/>
        <w:jc w:val="both"/>
      </w:pPr>
      <w:r>
        <w:footnoteRef/>
      </w:r>
      <w:r>
        <w:t xml:space="preserve">В ходе заседания 23 ноября вмешался министр иностранных дел Делькассе. Отвечая на нетерпеливых людей, которые хотели прямо вмешаться в дела племен, либо принудить их, либо соблазнить их, он заявил, что правительство предпочитает «политику, возможно, более раннюю, по крайней мере кажущуюся, но и более верную, лучше подготовленную, дешевле... Только мы не делаем политику из небытия. Очевидно, что эту мирную политику можно проводить только с марокканским правительством». Важно отметить, что если официальный представитель правительства ограничился таким определением официальной политики, то Эжен Этьен, лидер колониальной партии, должен был спорить с ним, оправдывать ее и добиваться ее принятия.</w:t>
      </w:r>
    </w:p>
  </w:footnote>
  <w:footnote w:id="14">
    <w:p w:rsidR="00101462" w:rsidRDefault="002F4CBD">
      <w:pPr>
        <w:pStyle w:val="a4"/>
        <w:spacing w:line="233" w:lineRule="auto"/>
        <w:ind w:left="160" w:firstLine="1040"/>
        <w:jc w:val="both"/>
      </w:pPr>
      <w:r>
        <w:footnoteRef/>
      </w:r>
      <w:r>
        <w:t xml:space="preserve">Самым последним и современным исследованием «берберской политики» является исследование К. Р. Агерона; Берберская политика марокканского протектората, 1913-1934 гг., в «Обзоре современной и современной истории», т. 1, с. XVIII, январь-март 1971 г. О развитии национальной реакции см. Allai el Fasi: Al Harakât al Istiqlaliya fi-l-Magrib afiArabï (Движения за независимость в арабском Магрибе), Каир, без даты, но, вероятно, 1948 г. О развитии событий после 1947 г., см., в частности, Ch. A. Julien: L'Afrique du Nord en marche, второе издание которой (1972 г., Париж) добавляет очень ценную критическую библиографию к описанию «марокканского кризиса».</w:t>
      </w:r>
    </w:p>
  </w:footnote>
  <w:footnote w:id="15">
    <w:p w:rsidR="00101462" w:rsidRDefault="002F4CBD">
      <w:pPr>
        <w:pStyle w:val="a4"/>
        <w:ind w:left="0" w:firstLine="1100"/>
        <w:jc w:val="both"/>
      </w:pPr>
      <w:r>
        <w:footnoteRef/>
      </w:r>
      <w:r>
        <w:t xml:space="preserve">См. Даниэль Юсташ: Монетные дворы Марокко, в «Hespéris-Tamuda», vol. XI, 1970 (единственный выпуск), стр. 95-102. Из 51 монетного двора, существование которых автору удалось установить в Марокко на протяжении всей истории, 21 уже использовались Идриссидами, первыми королями страны, и почти все были основаны ими. См. также Бернард Розенбергер: Тамдулт, Предсахарский горнодобывающий и караванный город, 9-14 вв., в «Hes</w:t>
      </w:r>
      <w:r>
        <w:softHyphen/>
      </w:r>
      <w:r>
        <w:t>погиб-тамуда», т. XI, 1970 (фаск., сингл), стр. 103-139.</w:t>
      </w:r>
    </w:p>
  </w:footnote>
  <w:footnote w:id="16">
    <w:p w:rsidR="00101462" w:rsidRDefault="002F4CBD">
      <w:pPr>
        <w:pStyle w:val="a4"/>
        <w:ind w:left="140" w:firstLine="1040"/>
        <w:jc w:val="both"/>
      </w:pPr>
      <w:r>
        <w:footnoteRef/>
      </w:r>
      <w:r>
        <w:t xml:space="preserve">Нам удалось лично изучить несколько арбитражных отчетов, составленных в прошлом веке либо при собственном дворе султана, либо на месте и от его имени некоторыми из его представителей. См. Germain Ayache: Studies of Moroccan History, SMER, Rabat 1979, в частности исследование: Функция арбитража Махзена, стр. 159-176.</w:t>
      </w:r>
    </w:p>
  </w:footnote>
  <w:footnote w:id="17">
    <w:p w:rsidR="00101462" w:rsidRDefault="002F4CBD">
      <w:pPr>
        <w:pStyle w:val="a4"/>
        <w:spacing w:line="233" w:lineRule="auto"/>
        <w:ind w:left="0" w:firstLine="1080"/>
        <w:jc w:val="both"/>
      </w:pPr>
      <w:r>
        <w:footnoteRef/>
      </w:r>
      <w:r>
        <w:t xml:space="preserve">Т. А. Аверроэс де Ренан, хотя и самый старый (1852 г.) и во многих отношениях очень недостаточный, все же лучше всего подчеркивает рационалистическую сторону своей мысли. Есть определенный факт, которого не заметил даже Ренан, а именно то, что святой Фома был способен переварить Аристотеля, но никогда не мог сделать этого с Аверроэсом. Что может быть лучшим доказательством того, что Аверроэс был другим, оригинальным мыслителем, а не простым «комментатором», как мы его упорно называем?</w:t>
      </w:r>
    </w:p>
  </w:footnote>
  <w:footnote w:id="18">
    <w:p w:rsidR="00101462" w:rsidRDefault="002F4CBD">
      <w:pPr>
        <w:pStyle w:val="a4"/>
        <w:ind w:left="240" w:firstLine="1020"/>
        <w:jc w:val="both"/>
      </w:pPr>
      <w:r>
        <w:footnoteRef/>
      </w:r>
      <w:r>
        <w:t xml:space="preserve">См. Жан-Мишель Лессар: Сиджильмасса: город и его торговые связи в одиннадцатом веке согласно Эль Бекри, в «Hespéris-Tamuda», vol. X, 1969, фас. 1-2, с. 5-36.</w:t>
      </w:r>
    </w:p>
  </w:footnote>
  <w:footnote w:id="19">
    <w:p w:rsidR="00101462" w:rsidRDefault="002F4CBD">
      <w:pPr>
        <w:pStyle w:val="a4"/>
        <w:spacing w:line="233" w:lineRule="auto"/>
        <w:ind w:left="0" w:firstLine="1040"/>
        <w:jc w:val="both"/>
      </w:pPr>
      <w:r>
        <w:footnoteRef/>
      </w:r>
      <w:r>
        <w:t xml:space="preserve">Эль-Бекри: Описание Северной Африки, NI.G. де Слейн, Алжир, 1913. Идриси: книга Роджера или развлечение для тех, кто хочет путешествовать по земле; выдержка: Описание Африки и Испании, перевод Р. Дозва и Ж. де Гойе, Лейден, 1866. Леон Африканский; Описание Африки (xvi® век), перевод с итальянского и аннотации А. Эполара, Т. Моно, А. Литота и Р. Мони, А. Мезоннёв, Париж, 1956.</w:t>
      </w:r>
    </w:p>
  </w:footnote>
  <w:footnote w:id="20">
    <w:p w:rsidR="00101462" w:rsidRDefault="002F4CBD">
      <w:pPr>
        <w:pStyle w:val="a4"/>
        <w:spacing w:line="233" w:lineRule="auto"/>
        <w:ind w:left="0" w:firstLine="1080"/>
        <w:jc w:val="both"/>
      </w:pPr>
      <w:r>
        <w:footnoteRef/>
      </w:r>
      <w:r>
        <w:t xml:space="preserve">Мохаммед Эль Менуни: Появление в период Меннидов и Уаттасидов составных элементов марокканского национального чувства, в «Hespéris-Tamuda», vol. IX, 1968, фас. 2, с. 219-228.</w:t>
      </w:r>
    </w:p>
  </w:footnote>
  <w:footnote w:id="21">
    <w:p w:rsidR="00101462" w:rsidRDefault="002F4CBD">
      <w:pPr>
        <w:pStyle w:val="a4"/>
        <w:ind w:left="0" w:firstLine="1160"/>
        <w:jc w:val="both"/>
      </w:pPr>
      <w:r>
        <w:footnoteRef/>
      </w:r>
      <w:r>
        <w:t xml:space="preserve">Этот тезис, заимствованный у Ибн Халдуна, был использован Г. Марсе: Арабы в Берберии с 11 по 14 век (Париж-Константин, 1913) и особенно Э. Ф. Готье: Исламизация Северной Африки: века затемняют Магриб, 1927 год.</w:t>
      </w:r>
    </w:p>
  </w:footnote>
  <w:footnote w:id="22">
    <w:p w:rsidR="00101462" w:rsidRDefault="002F4CBD">
      <w:pPr>
        <w:pStyle w:val="a4"/>
        <w:ind w:left="140" w:firstLine="1040"/>
        <w:jc w:val="both"/>
      </w:pPr>
      <w:r>
        <w:footnoteRef/>
      </w:r>
      <w:r>
        <w:t xml:space="preserve">См. по этому поводу Germain Ayache: Ibn Khaldoun and the Arabs, in "Ibn Khaldoun", Acts of the Colloquium of Letters of Rabat in May 1962 (Dar el Kitab, Casablanca, 1962). В своей книге «Ибн Хальдун» (Париж, 1966 г.) Ив Лакост резко критикует то, что он называет «мифом» об арабском вторжении.</w:t>
      </w:r>
    </w:p>
  </w:footnote>
  <w:footnote w:id="23">
    <w:p w:rsidR="00101462" w:rsidRDefault="002F4CBD">
      <w:pPr>
        <w:pStyle w:val="a4"/>
        <w:ind w:left="0" w:firstLine="1060"/>
        <w:jc w:val="both"/>
      </w:pPr>
      <w:r>
        <w:footnoteRef/>
      </w:r>
      <w:r>
        <w:t xml:space="preserve">Бернард Розенбергер; Вокруг большого серебряного рудника марокканского средневековья: Джебель Ауам, в «Hespéris-Tamuda», vol. V, 1964, фас. сингл, стр. 15-78. См. также о том же Старые горнодобывающие предприятия и старые металлургические центры Марокко, т. Revue de Géographie du Maroc», 1970 год, № 17 (для первой части) и № 18 (для второй). Сочетая изучение текстов с археологией, исследования Розенбергера, являющиеся моделями метода, проливают новый свет на далекое марокканское прошлое.</w:t>
      </w:r>
    </w:p>
  </w:footnote>
  <w:footnote w:id="24">
    <w:p w:rsidR="00101462" w:rsidRDefault="002F4CBD">
      <w:pPr>
        <w:pStyle w:val="a4"/>
        <w:spacing w:line="230" w:lineRule="auto"/>
        <w:ind w:left="1080" w:firstLine="0"/>
      </w:pPr>
      <w:r>
        <w:footnoteRef/>
      </w:r>
      <w:r>
        <w:t xml:space="preserve">Б. Розенбергер: Указ.</w:t>
      </w:r>
    </w:p>
  </w:footnote>
  <w:footnote w:id="25">
    <w:p w:rsidR="00101462" w:rsidRDefault="002F4CBD">
      <w:pPr>
        <w:pStyle w:val="a4"/>
        <w:spacing w:line="230" w:lineRule="auto"/>
        <w:ind w:left="0" w:firstLine="1100"/>
        <w:jc w:val="both"/>
      </w:pPr>
      <w:r>
        <w:footnoteRef/>
      </w:r>
      <w:r>
        <w:t xml:space="preserve">Это был торговый договор, навязанный Англией в 1856 году, который запрещал султану сохранять свою монополию.</w:t>
      </w:r>
    </w:p>
  </w:footnote>
  <w:footnote w:id="26">
    <w:p w:rsidR="00101462" w:rsidRDefault="002F4CBD">
      <w:pPr>
        <w:pStyle w:val="a4"/>
        <w:spacing w:line="230" w:lineRule="auto"/>
        <w:ind w:left="0" w:firstLine="1100"/>
        <w:jc w:val="both"/>
      </w:pPr>
      <w:r>
        <w:footnoteRef/>
      </w:r>
      <w:r>
        <w:t xml:space="preserve">Лессард отмечает у Ибн Хаукала (977) случай купца из Сиджилмассы, который выдал подтверждение долга на 42 000 динаров (указ. оит., стр. 14, прим. 32).</w:t>
      </w:r>
    </w:p>
  </w:footnote>
  <w:footnote w:id="27">
    <w:p w:rsidR="00101462" w:rsidRDefault="002F4CBD">
      <w:pPr>
        <w:pStyle w:val="a4"/>
        <w:ind w:left="0" w:firstLine="1100"/>
        <w:jc w:val="both"/>
      </w:pPr>
      <w:r>
        <w:footnoteRef/>
      </w:r>
      <w:r>
        <w:t xml:space="preserve">См. Робер Рикар: Берберская торговля и экономическая организация Португальской империи в 15-м и 16-м веках, в «Annales de l’institut d’Etudes orientales», факультет Алжира, II, 1936.</w:t>
      </w:r>
    </w:p>
  </w:footnote>
  <w:footnote w:id="28">
    <w:p w:rsidR="00101462" w:rsidRDefault="002F4CBD">
      <w:pPr>
        <w:pStyle w:val="a4"/>
        <w:ind w:left="0" w:firstLine="1140"/>
        <w:jc w:val="both"/>
      </w:pPr>
      <w:r>
        <w:footnoteRef/>
      </w:r>
      <w:r>
        <w:t xml:space="preserve">По этому поводу см., например, Васко де Карвалью: Португальское господство в Марокко с пятнадцатого по восемнадцатый век (1415–1769), Лиссабон, 1942, и Дамиао де Гуа: Португальцы в Марокко с 1495 по 1521 год, Выдержки из «Хроники». короля Португалии Д. Мануэля, перевод Роберта Рикара, Рабат, 1937 г. (IHEM Publications, t. XXXI).</w:t>
      </w:r>
    </w:p>
  </w:footnote>
  <w:footnote w:id="29">
    <w:p w:rsidR="00101462" w:rsidRDefault="002F4CBD">
      <w:pPr>
        <w:pStyle w:val="a4"/>
        <w:spacing w:line="233" w:lineRule="auto"/>
        <w:ind w:left="140" w:firstLine="1000"/>
        <w:jc w:val="both"/>
      </w:pPr>
      <w:r>
        <w:footnoteRef/>
      </w:r>
      <w:r>
        <w:t xml:space="preserve">См. А. Кур: Создание династий Шарифов в Марокко и их соперничество с турками Алжира (1509–1830), Публикации факультета литературы Алжира, 1904. Леви-Провансаль: Le Maroc en face from зарубеж в современном раз, в «Bulletin de L'enseignement public au Maroc», 1925, стр. 95-112. Мохаммед Хаджи: Идея нации в Марокко в шестнадцатом и семнадцатом веках, в «Hespéris-Tamuda», vol. IX, 1968, фас. 1, с. 109-122.</w:t>
      </w:r>
    </w:p>
  </w:footnote>
  <w:footnote w:id="30">
    <w:p w:rsidR="00101462" w:rsidRDefault="002F4CBD">
      <w:pPr>
        <w:pStyle w:val="a4"/>
        <w:ind w:left="0" w:firstLine="0"/>
        <w:jc w:val="right"/>
      </w:pPr>
      <w:r>
        <w:footnoteRef/>
      </w:r>
      <w:r>
        <w:t xml:space="preserve">Жермен Аяш: Белиунех и судьба Сеуты между Марокко и Испанией, в «Эсперис-Тамуда», том. XIII, 1972, фас. сингл, стр. 5-36.</w:t>
      </w:r>
    </w:p>
  </w:footnote>
  <w:footnote w:id="31">
    <w:p w:rsidR="00101462" w:rsidRDefault="002F4CBD">
      <w:pPr>
        <w:pStyle w:val="a4"/>
        <w:spacing w:line="233" w:lineRule="auto"/>
        <w:ind w:left="0" w:firstLine="1360"/>
        <w:jc w:val="both"/>
      </w:pPr>
      <w:r>
        <w:footnoteRef/>
      </w:r>
      <w:r>
        <w:t xml:space="preserve">П. Брусоне: Воспоминания о варварстве, опубликованные Жаком Кайе в «Hespéris-Tamuda», vol. II, 1961 г., со всесторонним исследованием под названием Le vice-consul Broussonet et ses «Mémoires» sur le Maroc.</w:t>
      </w:r>
    </w:p>
  </w:footnote>
  <w:footnote w:id="32">
    <w:p w:rsidR="00101462" w:rsidRDefault="002F4CBD">
      <w:pPr>
        <w:pStyle w:val="a4"/>
        <w:ind w:left="0" w:firstLine="1360"/>
        <w:jc w:val="both"/>
      </w:pPr>
      <w:r>
        <w:rPr>
          <w:i/>
          <w:iCs/>
        </w:rPr>
        <w:footnoteRef/>
      </w:r>
      <w:r>
        <w:t xml:space="preserve">Жак Кайе: Миссия капитана Буреля в Марокко в 1808 году, Париж, 1953 год.</w:t>
      </w:r>
    </w:p>
  </w:footnote>
  <w:footnote w:id="33">
    <w:p w:rsidR="00101462" w:rsidRDefault="002F4CBD">
      <w:pPr>
        <w:pStyle w:val="a4"/>
        <w:ind w:left="0" w:firstLine="1340"/>
        <w:jc w:val="both"/>
      </w:pPr>
      <w:r>
        <w:footnoteRef/>
      </w:r>
      <w:r>
        <w:t xml:space="preserve">Искусство. VII Договора о торговле и мореплавании, заключенного между Великобританией и Марокко 9 декабря 1856 г.</w:t>
      </w:r>
    </w:p>
  </w:footnote>
  <w:footnote w:id="34">
    <w:p w:rsidR="00101462" w:rsidRDefault="002F4CBD">
      <w:pPr>
        <w:pStyle w:val="a4"/>
        <w:ind w:left="0" w:firstLine="1320"/>
        <w:jc w:val="both"/>
      </w:pPr>
      <w:r>
        <w:footnoteRef/>
      </w:r>
      <w:r>
        <w:t xml:space="preserve">Жермен Аяче: Аспекты финансового кризиса в Марокко после испанской экспедиции 1860 г., в «Историческом обозрении», т. 1, с. CCXX, окт.-дек. 1958 год.</w:t>
      </w:r>
    </w:p>
  </w:footnote>
  <w:footnote w:id="35">
    <w:p w:rsidR="00101462" w:rsidRDefault="002F4CBD">
      <w:pPr>
        <w:pStyle w:val="a4"/>
        <w:spacing w:after="80"/>
        <w:ind w:left="0" w:firstLine="1320"/>
        <w:jc w:val="both"/>
      </w:pPr>
      <w:r>
        <w:footnoteRef/>
      </w:r>
      <w:r>
        <w:t xml:space="preserve">Искусство. IV, V, IX, X и XV Торгового договора, заключенного между Испанией и Марокко 20 ноября 1861 г. Обычно отмечается, что договор с Испанией, составленный в 1861 г. по образцу договора, заключенного пятью годами ранее с Великобританией, на самом деле только переиздание в пользу Испании. Это верно лишь отчасти. Ибо как не заметить огромный шаг, сделанный от одного документа к другому добавлением во второй двух статей: статьи IX, которая в Марокко отстраняет от власти султана даже виновных в преступлениях, когда они Испанский, со статьей XV, которая впервые дает «покровительствуемым» марокканцам все те же права и привилегии, что и гражданам иностранных держав.</w:t>
      </w:r>
    </w:p>
    <w:p w:rsidR="00101462" w:rsidRDefault="002F4CBD">
      <w:pPr>
        <w:pStyle w:val="a4"/>
        <w:spacing w:line="233" w:lineRule="auto"/>
        <w:ind w:left="0" w:firstLine="1320"/>
        <w:jc w:val="both"/>
      </w:pPr>
      <w:r>
        <w:t>С другой стороны, поражение, которое произошло тем временем против Испании, еще больше уменьшило способность Марокко сопротивляться использованию, которое державы будут использовать как положения 1856 года, так и положения 1861 года. Тогда ничего удивительного, если в Марокко, серьезность новой ситуации была осознана только после 1861 г., как это видно из того, что говорит историк Нацири О. соч., IX, 101.</w:t>
      </w:r>
    </w:p>
  </w:footnote>
  <w:footnote w:id="36">
    <w:p w:rsidR="00101462" w:rsidRDefault="002F4CBD">
      <w:pPr>
        <w:pStyle w:val="a4"/>
        <w:spacing w:line="230" w:lineRule="auto"/>
        <w:ind w:left="200" w:firstLine="1280"/>
        <w:jc w:val="both"/>
      </w:pPr>
      <w:r>
        <w:footnoteRef/>
      </w:r>
      <w:r>
        <w:t xml:space="preserve">Письмо Мулай Эль Хасана его представителю Мохаммеду Торресу от 24 choual 1311/30 апреля 1894 г., «Archives de Tétouan», XX, 26.</w:t>
      </w:r>
    </w:p>
  </w:footnote>
  <w:footnote w:id="37">
    <w:p w:rsidR="00101462" w:rsidRDefault="002F4CBD">
      <w:pPr>
        <w:pStyle w:val="a4"/>
        <w:ind w:left="0" w:firstLine="0"/>
        <w:jc w:val="right"/>
      </w:pPr>
      <w:r>
        <w:footnoteRef/>
      </w:r>
      <w:r>
        <w:t xml:space="preserve">В марокканских архивах имеется множество примеров таких дел о правонарушениях и преступлениях, против которых единственным выходом, смехотворным и тщетным, была подача жалобы соответствующему министру иностранных дел.</w:t>
      </w:r>
    </w:p>
  </w:footnote>
  <w:footnote w:id="38">
    <w:p w:rsidR="00101462" w:rsidRDefault="002F4CBD">
      <w:pPr>
        <w:pStyle w:val="a4"/>
        <w:ind w:left="200"/>
        <w:jc w:val="both"/>
      </w:pPr>
      <w:r>
        <w:footnoteRef/>
      </w:r>
      <w:r>
        <w:t xml:space="preserve">Жермен Аяче: Рифское общество и центральная власть Марокко, 1850–1921 гг., В «Историческом обозрении», т. 1, с. ЦКЛИВ-2, 1975 г.</w:t>
      </w:r>
    </w:p>
  </w:footnote>
  <w:footnote w:id="39">
    <w:p w:rsidR="00101462" w:rsidRDefault="002F4CBD">
      <w:pPr>
        <w:pStyle w:val="a4"/>
        <w:spacing w:line="230" w:lineRule="auto"/>
        <w:ind w:left="260" w:firstLine="1220"/>
        <w:jc w:val="both"/>
      </w:pPr>
      <w:r>
        <w:footnoteRef/>
      </w:r>
      <w:r>
        <w:t xml:space="preserve">Письмо Мулай Абдель-Азиза Мохаммеду Торресу от 12 хиджа 1312 г./6 июня 1895 г., «Архив Тетуана», XIII, 132.</w:t>
      </w:r>
    </w:p>
  </w:footnote>
  <w:footnote w:id="40">
    <w:p w:rsidR="00101462" w:rsidRDefault="002F4CBD">
      <w:pPr>
        <w:pStyle w:val="a4"/>
        <w:ind w:left="1240" w:firstLine="0"/>
      </w:pPr>
      <w:r>
        <w:footnoteRef/>
      </w:r>
      <w:r>
        <w:t xml:space="preserve">Как свидетельствуют брошюры того времени.</w:t>
      </w:r>
    </w:p>
  </w:footnote>
  <w:footnote w:id="41">
    <w:p w:rsidR="00101462" w:rsidRDefault="002F4CBD">
      <w:pPr>
        <w:pStyle w:val="a4"/>
        <w:ind w:left="220" w:firstLine="1020"/>
        <w:jc w:val="both"/>
      </w:pPr>
      <w:r>
        <w:footnoteRef/>
      </w:r>
      <w:r>
        <w:t xml:space="preserve">Ахмед Эн-Насири: KitdbAl Istiqsa, vol. IX, с. 190, издание Касабланки, 1956 г.</w:t>
      </w:r>
    </w:p>
  </w:footnote>
  <w:footnote w:id="42">
    <w:p w:rsidR="00101462" w:rsidRDefault="002F4CBD">
      <w:pPr>
        <w:pStyle w:val="a4"/>
        <w:ind w:left="1260" w:firstLine="0"/>
      </w:pPr>
      <w:r>
        <w:footnoteRef/>
      </w:r>
      <w:r>
        <w:t xml:space="preserve">Жермен Аяче: Аспекты финансового кризиса..., op. цит.</w:t>
      </w:r>
    </w:p>
  </w:footnote>
  <w:footnote w:id="43">
    <w:p w:rsidR="00101462" w:rsidRDefault="002F4CBD">
      <w:pPr>
        <w:pStyle w:val="a4"/>
        <w:ind w:firstLine="1040"/>
        <w:jc w:val="both"/>
      </w:pPr>
      <w:r>
        <w:footnoteRef/>
      </w:r>
      <w:r>
        <w:t xml:space="preserve">Жермен Аяш: Национальные настроения в Марокко XIX века, в «Историческом обозрении», ф. 488, окт.-дек.:. 1968 год.</w:t>
      </w:r>
    </w:p>
  </w:footnote>
  <w:footnote w:id="44">
    <w:p w:rsidR="00101462" w:rsidRDefault="002F4CBD">
      <w:pPr>
        <w:pStyle w:val="a4"/>
        <w:spacing w:line="233" w:lineRule="auto"/>
        <w:ind w:left="200" w:firstLine="1020"/>
        <w:jc w:val="both"/>
      </w:pPr>
      <w:r>
        <w:footnoteRef/>
      </w:r>
      <w:r>
        <w:t xml:space="preserve">Для марокканских свидетельств о восстании Эль-Хиба мы использовали Mokhtar Es-Soussi: Al MaPsül, vol. IV и Аббас Бен Брахим Эль Марракчи; Al I^lâm bi man lialla Murrakes wa Ag mat min al A'-ldm, vol. Оно, Фес, 1936.</w:t>
      </w:r>
    </w:p>
  </w:footnote>
  <w:footnote w:id="45">
    <w:p w:rsidR="00101462" w:rsidRDefault="002F4CBD">
      <w:pPr>
        <w:pStyle w:val="a4"/>
        <w:ind w:left="1160" w:firstLine="0"/>
      </w:pPr>
      <w:r>
        <w:footnoteRef/>
      </w:r>
      <w:r>
        <w:t xml:space="preserve">Мохтар Эс-Сусси: соч. соч., том. IV, с. 104.</w:t>
      </w:r>
    </w:p>
  </w:footnote>
  <w:footnote w:id="46">
    <w:p w:rsidR="00101462" w:rsidRDefault="002F4CBD">
      <w:pPr>
        <w:pStyle w:val="a4"/>
        <w:ind w:left="1160" w:firstLine="0"/>
      </w:pPr>
      <w:r>
        <w:footnoteRef/>
      </w:r>
      <w:r>
        <w:t xml:space="preserve">Там же, с. 132.</w:t>
      </w:r>
    </w:p>
  </w:footnote>
  <w:footnote w:id="47">
    <w:p w:rsidR="00101462" w:rsidRDefault="002F4CBD">
      <w:pPr>
        <w:pStyle w:val="a4"/>
        <w:ind w:left="0" w:firstLine="1140"/>
        <w:jc w:val="both"/>
      </w:pPr>
      <w:r>
        <w:footnoteRef/>
      </w:r>
      <w:r>
        <w:t xml:space="preserve">Это заявление Эль Хиба сделал кади Марракеша, в то время Абу Чаибу Эд-Дуккали. Это прямое свидетельство последнего, собранное Мохтаром Эс-Сусси в op. цитата «с. 148.</w:t>
      </w:r>
    </w:p>
  </w:footnote>
  <w:footnote w:id="48">
    <w:p w:rsidR="00101462" w:rsidRDefault="002F4CBD">
      <w:pPr>
        <w:pStyle w:val="a4"/>
        <w:ind w:left="0" w:firstLine="1380"/>
        <w:jc w:val="both"/>
      </w:pPr>
      <w:r>
        <w:footnoteRef/>
      </w:r>
      <w:r>
        <w:t xml:space="preserve">В письме от января 1905 г. командующему Рейбеллу Лиоти объясняет, что то, что он делает на марокканской границе, «послужит вехами и указаниями для режима, которому следует следовать в других точках Магриба». Это письмо было опубликовано Лиоте в сборнике Vers le Maroc. Письма с юга Орана, igog-igoô, Paris, 1937, p. 165.</w:t>
      </w:r>
    </w:p>
  </w:footnote>
  <w:footnote w:id="49">
    <w:p w:rsidR="00101462" w:rsidRDefault="002F4CBD">
      <w:pPr>
        <w:pStyle w:val="a4"/>
        <w:spacing w:line="233" w:lineRule="auto"/>
        <w:ind w:left="0" w:firstLine="1380"/>
        <w:jc w:val="both"/>
      </w:pPr>
      <w:r>
        <w:footnoteRef/>
      </w:r>
      <w:r>
        <w:t xml:space="preserve">В письме к Жоннару, генерал-губернатору Алжира, 3 октября 1906 г., Лиотей сказал ему: «Я прошу... чтобы они позволили мне... продолжить медленное проникновение, постепенное проникновение, оккультную дезагрегацию, которую я практиковался и до сих пор преуспел. », там же, с. 300.</w:t>
      </w:r>
    </w:p>
  </w:footnote>
  <w:footnote w:id="50">
    <w:p w:rsidR="00101462" w:rsidRDefault="002F4CBD">
      <w:pPr>
        <w:pStyle w:val="a4"/>
        <w:spacing w:line="233" w:lineRule="auto"/>
        <w:ind w:left="140"/>
        <w:jc w:val="both"/>
      </w:pPr>
      <w:r>
        <w:footnoteRef/>
      </w:r>
      <w:r>
        <w:t xml:space="preserve">«Конституция системы защиты... будет осуществляться не колоннами и не coup de force, а масляным пятном, прогрессом, сделанным шаг за шагом... путем использования соперничества племен между ними и их вождями. ... Эта акция диссоциации - одна из тех, которые будут продолжены сейчас. Инструкции Лиоте коменданту Пьеррону, конец ноября 1903 г., там же, стр. 25-26.</w:t>
      </w:r>
    </w:p>
  </w:footnote>
  <w:footnote w:id="51">
    <w:p w:rsidR="00101462" w:rsidRDefault="002F4CBD">
      <w:pPr>
        <w:pStyle w:val="a4"/>
        <w:ind w:left="0" w:firstLine="1380"/>
        <w:jc w:val="both"/>
      </w:pPr>
      <w:r>
        <w:footnoteRef/>
      </w:r>
      <w:r>
        <w:t xml:space="preserve">«Я верю только в мягкие шлепки и тихое завоевание позиций. Письмо Э. М. де Воге, 13 января 1904 г., там же, с. 35.</w:t>
      </w:r>
    </w:p>
  </w:footnote>
  <w:footnote w:id="52">
    <w:p w:rsidR="00101462" w:rsidRDefault="002F4CBD">
      <w:pPr>
        <w:pStyle w:val="a4"/>
        <w:ind w:left="0" w:firstLine="1380"/>
        <w:jc w:val="both"/>
      </w:pPr>
      <w:r>
        <w:footnoteRef/>
      </w:r>
      <w:r>
        <w:t xml:space="preserve">«Это осторожное проникновение в Марокко, которое я начал тайно и которым сейчас занимаюсь. К тому же, 17 июля 1904 г., там же, с. 81.</w:t>
      </w:r>
    </w:p>
  </w:footnote>
  <w:footnote w:id="53">
    <w:p w:rsidR="00101462" w:rsidRDefault="002F4CBD">
      <w:pPr>
        <w:pStyle w:val="a4"/>
        <w:ind w:left="1380" w:firstLine="0"/>
      </w:pPr>
      <w:r>
        <w:footnoteRef/>
      </w:r>
      <w:r>
        <w:t xml:space="preserve">Там же, 31 мая 1906 г., там же, с. 280.</w:t>
      </w:r>
    </w:p>
  </w:footnote>
  <w:footnote w:id="54">
    <w:p w:rsidR="00101462" w:rsidRDefault="002F4CBD">
      <w:pPr>
        <w:pStyle w:val="a4"/>
        <w:ind w:left="0" w:firstLine="1380"/>
        <w:jc w:val="both"/>
      </w:pPr>
      <w:r>
        <w:footnoteRef/>
      </w:r>
      <w:r>
        <w:t xml:space="preserve">«Нам придется переваривать, а не завоевывать Марокко. Письмо Максу Леклерку, 29 октября 1903 г., там же, с. 32.</w:t>
      </w:r>
    </w:p>
  </w:footnote>
  <w:footnote w:id="55">
    <w:p w:rsidR="00101462" w:rsidRDefault="002F4CBD">
      <w:pPr>
        <w:pStyle w:val="a4"/>
        <w:ind w:left="0" w:firstLine="1400"/>
        <w:jc w:val="both"/>
      </w:pPr>
      <w:r>
        <w:footnoteRef/>
      </w:r>
      <w:r>
        <w:t xml:space="preserve">Военные действия в Марокко, коллективный труд, изданный военным министерством, lmp. физ., Париж, 1931, с. 53.</w:t>
      </w:r>
    </w:p>
  </w:footnote>
  <w:footnote w:id="56">
    <w:p w:rsidR="00101462" w:rsidRDefault="002F4CBD">
      <w:pPr>
        <w:pStyle w:val="a4"/>
        <w:ind w:left="140"/>
        <w:jc w:val="both"/>
      </w:pPr>
      <w:r>
        <w:footnoteRef/>
      </w:r>
      <w:r>
        <w:t xml:space="preserve">Доклад Лиоте военному министру Мажино от 13 августа 1923 г. Включая вклад Протектората, в 1921 г. Лиоте было 496 миллионов долларов. Этот отчет можно найти в сборнике, опубликованном Пьером Лиоте под названием: Lyautey VAfricain, lettres et document. , Париж, 1953-1957 гг., т. 1, с. IV, с. 227-228. Вклад Протектората тогда был минимальным, в 1912 году поступления не достигли 18 миллионов. См. Альберт Аяш: Марокко, оценка колонизации, Париж, 1956, с. 121.</w:t>
      </w:r>
    </w:p>
  </w:footnote>
  <w:footnote w:id="57">
    <w:p w:rsidR="00101462" w:rsidRDefault="002F4CBD">
      <w:pPr>
        <w:pStyle w:val="a4"/>
        <w:ind w:left="140" w:firstLine="1040"/>
        <w:jc w:val="both"/>
      </w:pPr>
      <w:r>
        <w:footnoteRef/>
      </w:r>
      <w:r>
        <w:t xml:space="preserve">«Чего здесь больше всего не хватает, так это кавалерии Святого Георгия», письмо Эжену Этьену, 17 февраля 1904 г., в Lyautey: Vers le Maroc ..., p. 38. Это было тогда в 1904 году. Он будет отличаться от 1912 года.</w:t>
      </w:r>
    </w:p>
  </w:footnote>
  <w:footnote w:id="58">
    <w:p w:rsidR="00101462" w:rsidRDefault="002F4CBD">
      <w:pPr>
        <w:pStyle w:val="a4"/>
        <w:ind w:left="0" w:firstLine="1160"/>
        <w:jc w:val="both"/>
      </w:pPr>
      <w:r>
        <w:footnoteRef/>
      </w:r>
      <w:r>
        <w:t xml:space="preserve">Помимо информации, которую дает сам Лиотэ в своих письмах и отчетах, существует обильная литература о методах этой «политической акции». В качестве указания можно было бы процитировать: J. nu Taillis: Новое Марокко, Париж, 1923 г., и Captain Pierre Vallerie: Военное проникновение в Марокко, Париж, 1934 г.</w:t>
      </w:r>
    </w:p>
  </w:footnote>
  <w:footnote w:id="59">
    <w:p w:rsidR="00101462" w:rsidRDefault="002F4CBD">
      <w:pPr>
        <w:pStyle w:val="a4"/>
        <w:ind w:left="160" w:firstLine="1000"/>
        <w:jc w:val="both"/>
      </w:pPr>
      <w:r>
        <w:footnoteRef/>
      </w:r>
      <w:r>
        <w:t xml:space="preserve">«Принцип блокады заключался в том, что мы не допустили бы на подвластную территорию ни одного представителя фракций, которые тем или иным образом проявят враждебность по отношению к нам. С другой стороны, мы постарались бы предотвратить снабжение горы зерном и сырьем. Записка, написанная в 1914 г. командиром Разведывательного бюро Уэрги под заголовком «Политика, которой придерживаются с этого момента»2, Архив Рабата (без ссылки).</w:t>
      </w:r>
    </w:p>
  </w:footnote>
  <w:footnote w:id="60">
    <w:p w:rsidR="00101462" w:rsidRDefault="002F4CBD">
      <w:pPr>
        <w:pStyle w:val="a4"/>
        <w:ind w:left="0" w:firstLine="1120"/>
        <w:jc w:val="both"/>
      </w:pPr>
      <w:r>
        <w:footnoteRef/>
      </w:r>
      <w:r>
        <w:t xml:space="preserve">Вот, например, условия, наложенные на санхаджа племени Мосба после его подчинения 23 декабря 1925 г.:</w:t>
      </w:r>
    </w:p>
    <w:p w:rsidR="00101462" w:rsidRDefault="002F4CBD">
      <w:pPr>
        <w:pStyle w:val="a4"/>
        <w:ind w:left="2380" w:firstLine="0"/>
      </w:pPr>
      <w:r>
        <w:t>1. Принесение в жертву быка десятью семьями.</w:t>
      </w:r>
    </w:p>
    <w:p w:rsidR="00101462" w:rsidRDefault="002F4CBD">
      <w:pPr>
        <w:pStyle w:val="a4"/>
        <w:ind w:left="3300" w:hanging="900"/>
        <w:jc w:val="both"/>
      </w:pPr>
      <w:r>
        <w:t>2. Обязательство предоставить нам рабочих для ремонта дорог и путей. Этим работникам будут платить.</w:t>
      </w:r>
    </w:p>
    <w:p w:rsidR="00101462" w:rsidRDefault="002F4CBD">
      <w:pPr>
        <w:pStyle w:val="a4"/>
        <w:ind w:left="2380" w:firstLine="0"/>
        <w:jc w:val="both"/>
      </w:pPr>
      <w:r>
        <w:t>3. Бесплатный ремонт разрушенных ими дорог,</w:t>
      </w:r>
    </w:p>
    <w:p w:rsidR="00101462" w:rsidRDefault="002F4CBD">
      <w:pPr>
        <w:pStyle w:val="a4"/>
        <w:ind w:left="3300" w:hanging="900"/>
        <w:jc w:val="both"/>
      </w:pPr>
      <w:r>
        <w:t>4. Доставка 35 заложников, которые будут отвечать за безопасность наших войск на территории Санхаджи.</w:t>
      </w:r>
    </w:p>
    <w:p w:rsidR="00101462" w:rsidRDefault="002F4CBD">
      <w:pPr>
        <w:pStyle w:val="a4"/>
        <w:spacing w:line="230" w:lineRule="auto"/>
        <w:ind w:left="3300" w:hanging="900"/>
        <w:jc w:val="both"/>
      </w:pPr>
      <w:r>
        <w:t xml:space="preserve">5. Оплата ружья и 300 франков на семью в течение восьми дней. Немедленная оплата 12000 F.</w:t>
      </w:r>
    </w:p>
    <w:p w:rsidR="00101462" w:rsidRDefault="002F4CBD">
      <w:pPr>
        <w:pStyle w:val="a4"/>
        <w:spacing w:line="233" w:lineRule="auto"/>
        <w:ind w:left="3300" w:hanging="900"/>
        <w:jc w:val="both"/>
      </w:pPr>
      <w:r>
        <w:t>6. Обязательство предоставить нам сторонников для будущих операций.</w:t>
      </w:r>
    </w:p>
    <w:p w:rsidR="00101462" w:rsidRDefault="002F4CBD">
      <w:pPr>
        <w:pStyle w:val="a4"/>
        <w:spacing w:line="233" w:lineRule="auto"/>
        <w:ind w:left="3300" w:firstLine="20"/>
        <w:jc w:val="both"/>
      </w:pPr>
      <w:r>
        <w:t>(Цитируется по "Bulletin du Comité de l'Afrique française", январь 1926 г., стр. 52-53.)</w:t>
      </w:r>
    </w:p>
  </w:footnote>
  <w:footnote w:id="61">
    <w:p w:rsidR="00101462" w:rsidRDefault="002F4CBD">
      <w:pPr>
        <w:pStyle w:val="a4"/>
        <w:ind w:left="160" w:firstLine="1020"/>
        <w:jc w:val="both"/>
      </w:pPr>
      <w:r>
        <w:footnoteRef/>
      </w:r>
      <w:r>
        <w:t xml:space="preserve">См. в «Revue de Cavalerie», т. 1, с. III, март-апрель 1923 г., исследование капитана Таррита о применении партизан в Марокко, стр. 197-211. Он отметил, что «внезапное нападение на мятежных доуаров» и «набеги на их стада» больше всего устраивали партизан. «Ибо они рассчитывают на добычу, которая будет положительным результатом. Вернуть в дуар волов, овец, коз, кто знает, добро, награбленное в палатках повстанцев... это будет пир на несколько дней. (стр. 203)</w:t>
      </w:r>
    </w:p>
  </w:footnote>
  <w:footnote w:id="62">
    <w:p w:rsidR="00101462" w:rsidRDefault="002F4CBD">
      <w:pPr>
        <w:pStyle w:val="a4"/>
        <w:ind w:left="0" w:firstLine="1080"/>
        <w:jc w:val="both"/>
      </w:pPr>
      <w:r>
        <w:footnoteRef/>
      </w:r>
      <w:r>
        <w:t xml:space="preserve">Рукописная записка от 18 декабря 1924 г. За. Выключенный. 371/10584-408, ф. 119.</w:t>
      </w:r>
    </w:p>
  </w:footnote>
  <w:footnote w:id="63">
    <w:p w:rsidR="00101462" w:rsidRDefault="002F4CBD">
      <w:pPr>
        <w:pStyle w:val="a4"/>
        <w:ind w:left="0" w:firstLine="1100"/>
        <w:jc w:val="both"/>
      </w:pPr>
      <w:r>
        <w:footnoteRef/>
      </w:r>
      <w:r>
        <w:t xml:space="preserve">Основными группами были Banque de Paris et des Pays-Bas, Société Schneider et Oie, Banque de l'Union parisienne. Но список гораздо длиннее. См. Albert Ayache, op. цитируется, гл. V и пассив.</w:t>
      </w:r>
    </w:p>
  </w:footnote>
  <w:footnote w:id="64">
    <w:p w:rsidR="00101462" w:rsidRDefault="002F4CBD">
      <w:pPr>
        <w:pStyle w:val="a4"/>
        <w:ind w:left="0" w:firstLine="0"/>
        <w:jc w:val="right"/>
      </w:pPr>
      <w:r>
        <w:footnoteRef/>
      </w:r>
      <w:r>
        <w:t xml:space="preserve">О членах этой «колониальной партии» ср. Анри Брюншвиг: Мифы и реалии французского колониального империализма, rS'ji-igip, Париж, 1960.</w:t>
      </w:r>
    </w:p>
  </w:footnote>
  <w:footnote w:id="65">
    <w:p w:rsidR="00101462" w:rsidRDefault="002F4CBD">
      <w:pPr>
        <w:pStyle w:val="a4"/>
        <w:ind w:left="0" w:firstLine="1100"/>
        <w:jc w:val="both"/>
      </w:pPr>
      <w:r>
        <w:footnoteRef/>
      </w:r>
      <w:r>
        <w:t xml:space="preserve">Стихи берберского сопротивления», собранные М.А. Гальмишем и Ж. Робише, в «Les Temps Modernes», дек. 1949, с. 973-987.</w:t>
      </w:r>
    </w:p>
  </w:footnote>
  <w:footnote w:id="66">
    <w:p w:rsidR="00101462" w:rsidRDefault="002F4CBD">
      <w:pPr>
        <w:pStyle w:val="a4"/>
        <w:spacing w:line="233" w:lineRule="auto"/>
        <w:ind w:left="1060" w:firstLine="0"/>
      </w:pPr>
      <w:r>
        <w:footnoteRef/>
      </w:r>
      <w:r>
        <w:t xml:space="preserve">Письмо Этьену от 6 августа 1904 г., там же, с. 87.</w:t>
      </w:r>
    </w:p>
  </w:footnote>
  <w:footnote w:id="67">
    <w:p w:rsidR="00101462" w:rsidRDefault="002F4CBD">
      <w:pPr>
        <w:pStyle w:val="a4"/>
        <w:spacing w:line="233" w:lineRule="auto"/>
        <w:ind w:left="1080" w:firstLine="0"/>
      </w:pPr>
      <w:r>
        <w:footnoteRef/>
      </w:r>
      <w:r>
        <w:t xml:space="preserve">Письмо к Йоннару от 2 марта 1906 г., там же, с. 252 и 254.</w:t>
      </w:r>
    </w:p>
  </w:footnote>
  <w:footnote w:id="68">
    <w:p w:rsidR="00101462" w:rsidRDefault="002F4CBD">
      <w:pPr>
        <w:pStyle w:val="a4"/>
        <w:spacing w:line="233" w:lineRule="auto"/>
        <w:ind w:left="1080" w:firstLine="0"/>
      </w:pPr>
      <w:r>
        <w:footnoteRef/>
      </w:r>
      <w:r>
        <w:t xml:space="preserve">Сестре, 14 июня 1905 г., там же, с. 198.</w:t>
      </w:r>
    </w:p>
  </w:footnote>
  <w:footnote w:id="69">
    <w:p w:rsidR="00101462" w:rsidRDefault="002F4CBD">
      <w:pPr>
        <w:pStyle w:val="a4"/>
        <w:spacing w:line="233" w:lineRule="auto"/>
        <w:ind w:left="0" w:firstLine="1080"/>
        <w:jc w:val="both"/>
      </w:pPr>
      <w:r>
        <w:footnoteRef/>
      </w:r>
      <w:r>
        <w:t xml:space="preserve">2 марта 1906 года Лиоте написал Этьену, что разрабатывает политику, основанную на султане и махзенах, «если только он не держит все нити». Это императивное условие будет полностью реализовано, там же, с. 255.</w:t>
      </w:r>
    </w:p>
  </w:footnote>
  <w:footnote w:id="70">
    <w:p w:rsidR="00101462" w:rsidRDefault="002F4CBD">
      <w:pPr>
        <w:pStyle w:val="a4"/>
        <w:spacing w:after="40"/>
        <w:ind w:left="0" w:firstLine="1100"/>
        <w:jc w:val="both"/>
      </w:pPr>
      <w:r>
        <w:footnoteRef/>
      </w:r>
      <w:r>
        <w:t xml:space="preserve">Нельзя не процитировать заключение его плана, как он объясняет его президенту Пуанкаре:</w:t>
      </w:r>
    </w:p>
    <w:p w:rsidR="00101462" w:rsidRDefault="002F4CBD">
      <w:pPr>
        <w:pStyle w:val="a4"/>
        <w:ind w:left="0" w:firstLine="2380"/>
        <w:jc w:val="both"/>
      </w:pPr>
      <w:r>
        <w:t>«Итак, вот такая связка получается: Турция снова ввела в нашу игру, затем через нее Южную Русь, а с ними Балканы, Малую Антанту, целую группу войск вокруг Средиземноморского бассейна, наступающую петля вокруг нас через Южную Германию и Рейнскую область. Играть стоит. Письмо от 1 марта 1922 г., Пьер Лиоте: Lyautey l'Africain..., t. IV, с. 120. Это заставляет немного задуматься об одном советнике старого короля Пикроколе.</w:t>
      </w:r>
    </w:p>
  </w:footnote>
  <w:footnote w:id="71">
    <w:p w:rsidR="00101462" w:rsidRDefault="002F4CBD">
      <w:pPr>
        <w:pStyle w:val="a4"/>
        <w:spacing w:line="230" w:lineRule="auto"/>
        <w:ind w:left="0" w:firstLine="0"/>
        <w:jc w:val="right"/>
      </w:pPr>
      <w:r>
        <w:footnoteRef/>
      </w:r>
      <w:r>
        <w:t xml:space="preserve">См. Germain A vache: Beliounech и судьба Сеуты между Марокко и Испанией, в «Hespéris-Tamuda», vol. XIII, 1972, фас. уникальный.</w:t>
      </w:r>
    </w:p>
  </w:footnote>
  <w:footnote w:id="72">
    <w:p w:rsidR="00101462" w:rsidRDefault="002F4CBD">
      <w:pPr>
        <w:pStyle w:val="a4"/>
        <w:ind w:left="140"/>
        <w:jc w:val="both"/>
      </w:pPr>
      <w:r>
        <w:footnoteRef/>
      </w:r>
      <w:r>
        <w:t xml:space="preserve">В апреле 1912 г. «La Correspondancia de Espana» писала: «Режим открытых дверей [в Марокко] не позволит нам продавать наши продукты, которые хуже иностранных и более дорогие. (цитируется по «Бюллетеню французского комитета Африки», 1912 г., стр. 137). О положении Испании в начале века см. Джеральд Бренан: Испанский лабиринт, Социальные и политические истоки гражданской войны, французское издание, переведенное с английского, Ruedo Ibérico, Paris, 1962. См. также таблицу, представленную Мануэлем Туноном. де Лара: La Espana del siglo XX, Париж, 1966.</w:t>
      </w:r>
    </w:p>
  </w:footnote>
  <w:footnote w:id="73">
    <w:p w:rsidR="00101462" w:rsidRDefault="002F4CBD">
      <w:pPr>
        <w:pStyle w:val="a4"/>
        <w:ind w:left="0" w:firstLine="1400"/>
        <w:jc w:val="both"/>
      </w:pPr>
      <w:r>
        <w:footnoteRef/>
      </w:r>
      <w:r>
        <w:t xml:space="preserve">В 1904 году цифра, выраженная во франках, для испано-марокканской торговли составила 7 173 725 франков, из которых только 795 825 франков приходилось на испанский экспорт против 6 377 000 франков на импорт. Или соотношение дефицита один к восьми. В том же году показатель англо-марокканской торговли достиг, также в франках, 43 445 575 франков, а торговля с Францией оценивалась в целом в 45 000 000 франков. В обоих случаях это примерно в шесть раз больше, чем торговля с Испанией. Прежде всего, в этих двух случаях стоимость марокканского экспорта была в несколько раз ниже стоимости импорта. Экспорт из Англии составил 31 161 550 против 12 184 025 импортных шкивов. То есть соотношение пять против двух в пользу Англии. Что же касается Франции, то если мы будем придерживаться торговли, которую она вела с Марокко по морю, или через Алжир (были и другие маршруты, по которым у нас нет подробных цифр), цифры были следующие: экспорт из Франции: 19 676 425, экспорт из Марокко: 9 766 650. То есть отношение двух к приблизительному, в пользу Франция. (Цифры, приведенные Андре Лебланом: Европейская политика в Марокко, диссертация, 1906 г.)</w:t>
      </w:r>
    </w:p>
  </w:footnote>
  <w:footnote w:id="74">
    <w:p w:rsidR="00101462" w:rsidRDefault="002F4CBD">
      <w:pPr>
        <w:pStyle w:val="a4"/>
        <w:ind w:left="0" w:firstLine="0"/>
        <w:jc w:val="right"/>
      </w:pPr>
      <w:r>
        <w:footnoteRef/>
      </w:r>
      <w:r>
        <w:t xml:space="preserve">В статье, опубликованной в «El Imparcial» в 1912 г. Цитируется без точной даты в «Bulletin du Comité de l'Afrique française», 1912 г., с. 137.</w:t>
      </w:r>
    </w:p>
  </w:footnote>
  <w:footnote w:id="75">
    <w:p w:rsidR="00101462" w:rsidRDefault="002F4CBD">
      <w:pPr>
        <w:pStyle w:val="a4"/>
        <w:ind w:left="0" w:firstLine="1400"/>
        <w:jc w:val="both"/>
      </w:pPr>
      <w:r>
        <w:footnoteRef/>
      </w:r>
      <w:r>
        <w:t xml:space="preserve">В 1900 году испанская армия насчитывала 24 705 офицеров при численности 80 000 солдат. Это меньше четырех человек на одного офицера. Многие неназначенные офицеры практиковали вторую профессию. Цифры заимствованы у Стэнли Г. Пейна: Los milita? es y la politica en la Espana contemporânea, испанское издание, переведенное с английского, Ruedo Ibérico, Paris, 1968, p. 76. Вся глава VI посвящена положению испанской армии в начале века.</w:t>
      </w:r>
    </w:p>
  </w:footnote>
  <w:footnote w:id="76">
    <w:p w:rsidR="00101462" w:rsidRDefault="002F4CBD">
      <w:pPr>
        <w:pStyle w:val="a4"/>
        <w:ind w:left="140"/>
        <w:jc w:val="both"/>
      </w:pPr>
      <w:r>
        <w:footnoteRef/>
      </w:r>
      <w:r>
        <w:t xml:space="preserve">«Оба правительства, вдохновленные своими искренними дружескими чувствами к Испании, принимают во внимание интересы, которые она преследует в силу своего географического положения и своих территориальных владений на марокканском побережье Средиземного моря и относительно которых французское правительство будет консультироваться с испанского правительства. Правительству Его Британского Величества будет сообщено о соглашении, которое может быть достигнуто по этому вопросу между Францией и Испанией. " Искусство. 8 франко-английского соглашения от 8 апреля 1904 г.</w:t>
      </w:r>
    </w:p>
  </w:footnote>
  <w:footnote w:id="77">
    <w:p w:rsidR="00101462" w:rsidRDefault="002F4CBD">
      <w:pPr>
        <w:pStyle w:val="a4"/>
        <w:spacing w:line="233" w:lineRule="auto"/>
        <w:ind w:left="140"/>
        <w:jc w:val="both"/>
      </w:pPr>
      <w:r>
        <w:footnoteRef/>
      </w:r>
      <w:r>
        <w:t xml:space="preserve">За исключением сахарских территорий. Площадь северной испанской зоны составляла ровно 20 312,94 км2. Официальная цифра, приведенная Рафаэлем де Рода Хименесом в Economia marroqui: los Problemas del Campo, Imprenta Imperio, Ceuta, 1941, p. 9.</w:t>
      </w:r>
    </w:p>
  </w:footnote>
  <w:footnote w:id="78">
    <w:p w:rsidR="00101462" w:rsidRDefault="002F4CBD">
      <w:pPr>
        <w:pStyle w:val="a4"/>
        <w:spacing w:line="233" w:lineRule="auto"/>
        <w:jc w:val="both"/>
      </w:pPr>
      <w:r>
        <w:footnoteRef/>
      </w:r>
      <w:r>
        <w:t xml:space="preserve">1 300 000 га горных и необрабатываемых земель. Из 681 100 га, считавшихся пригодными для обработки, только 351 000 были пригодны для травянистых культур, остальные, 330 000 га, пригодны только для плантаций (цифры, установленные после отвоевания агрономической службой района и цитируемые R. by Roda Jimenez, op. cit. ., стр. 9 и 10).</w:t>
      </w:r>
    </w:p>
  </w:footnote>
  <w:footnote w:id="79">
    <w:p w:rsidR="00101462" w:rsidRDefault="002F4CBD">
      <w:pPr>
        <w:pStyle w:val="a4"/>
        <w:ind w:left="160" w:firstLine="1300"/>
        <w:jc w:val="both"/>
      </w:pPr>
      <w:r>
        <w:footnoteRef/>
      </w:r>
      <w:r>
        <w:t xml:space="preserve">В своем первом выпуске, опубликованном в январе 1924 г., «Revista de Tropas coloniales» снова повторяется под заголовком: Es necesario llegar a Alhucemas, что все исследователи, от Ролана Фрежюса в семнадцатом веке до Огюста Мульера в конце девятнадцатого. , подчеркнул необычайное минеральное богатство региона Алусемас в центре Рифа. Она подчеркнула, что для Мульераса это будет ни больше, ни меньше новый Трансвааль.</w:t>
      </w:r>
    </w:p>
  </w:footnote>
  <w:footnote w:id="80">
    <w:p w:rsidR="00101462" w:rsidRDefault="002F4CBD">
      <w:pPr>
        <w:pStyle w:val="a4"/>
        <w:ind w:left="200" w:firstLine="1020"/>
        <w:jc w:val="both"/>
      </w:pPr>
      <w:r>
        <w:footnoteRef/>
      </w:r>
      <w:r>
        <w:t xml:space="preserve">Предварительная перепись, проведенная испанцами в 1927 году. Цитируется генералом Годедом в Marruecos; las etapas de la pacipicacion, Мадрид, Барселона, Буэнос-Айрес, 1932 г.</w:t>
      </w:r>
    </w:p>
  </w:footnote>
  <w:footnote w:id="81">
    <w:p w:rsidR="00101462" w:rsidRDefault="002F4CBD">
      <w:pPr>
        <w:pStyle w:val="a4"/>
        <w:spacing w:line="233" w:lineRule="auto"/>
        <w:ind w:left="200" w:firstLine="1020"/>
        <w:jc w:val="both"/>
      </w:pPr>
      <w:r>
        <w:footnoteRef/>
      </w:r>
      <w:r>
        <w:t xml:space="preserve">Мы намеренно не упоминаем здесь «пустынные территории, которые также относились к Испании на юге Марокко. С одной стороны, они нас здесь не касаются, а с другой, Испания вряд ли подумает их оккупировать до 1934 г. Разграничение между французской и испанской зонами будет установлено сначала Франко-испанской конвенцией от 27 ноября 1912 г., затем будет предметом уточнений и подтверждений, 25 июля 1925 г. и 10 июля 1926 г.</w:t>
      </w:r>
    </w:p>
  </w:footnote>
  <w:footnote w:id="82">
    <w:p w:rsidR="00101462" w:rsidRDefault="002F4CBD">
      <w:pPr>
        <w:pStyle w:val="a4"/>
        <w:ind w:left="160" w:firstLine="1020"/>
        <w:jc w:val="both"/>
      </w:pPr>
      <w:r>
        <w:footnoteRef/>
      </w:r>
      <w:r>
        <w:t xml:space="preserve">Цитируется Карлосом Эрнандесом Эррерой и Томасом Гарсиа Лигерасом в Action de Espana en Marruecos, Madrid, 1929, t. я, с. 197. Если не указано иное, цитируемые испанские тексты переведены автором.</w:t>
      </w:r>
    </w:p>
  </w:footnote>
  <w:footnote w:id="83">
    <w:p w:rsidR="00101462" w:rsidRDefault="002F4CBD">
      <w:pPr>
        <w:pStyle w:val="a4"/>
        <w:ind w:left="160" w:firstLine="1040"/>
        <w:jc w:val="both"/>
      </w:pPr>
      <w:r>
        <w:footnoteRef/>
      </w:r>
      <w:r>
        <w:t xml:space="preserve">«Правительство Французской Республики признает, что в зоне испанского влияния именно Испания должна следить за спокойствием в указанной зоне и оказывать помощь марокканскому правительству во введении всех административных, экономических, финансовых , судебная и военная, что ей нужно. " Искусство. 1 франко-испанского договора от 27 ноября 1912 г.</w:t>
      </w:r>
    </w:p>
  </w:footnote>
  <w:footnote w:id="84">
    <w:p w:rsidR="00101462" w:rsidRDefault="002F4CBD">
      <w:pPr>
        <w:pStyle w:val="a4"/>
        <w:spacing w:line="233" w:lineRule="auto"/>
        <w:ind w:firstLine="1020"/>
        <w:jc w:val="both"/>
      </w:pPr>
      <w:r>
        <w:footnoteRef/>
      </w:r>
      <w:r>
        <w:t xml:space="preserve">«Эти регионы будут управляться под контролем испанского верховного комиссара халифом, выбранным султаном из списка двух кандидатов, представленных испанским правительством. Функции халифа могут быть сохранены или отозваны за держателем только с согласия правительства Испании. Халифу... будет предоставлена ​​генеральная делегация от султана, в силу которой он будет осуществлять права, принадлежащие последнему. Эта делегация будет постоянной. " Искусство. 1 упомянутого трактата.</w:t>
      </w:r>
    </w:p>
  </w:footnote>
  <w:footnote w:id="85">
    <w:p w:rsidR="00101462" w:rsidRDefault="002F4CBD">
      <w:pPr>
        <w:pStyle w:val="a4"/>
        <w:ind w:firstLine="1040"/>
        <w:jc w:val="both"/>
      </w:pPr>
      <w:r>
        <w:footnoteRef/>
      </w:r>
      <w:r>
        <w:t xml:space="preserve">Oficinas de Asuntos indigenas начали действовать в 1908 году. О деятельности этих Oficinas см. показания полковника Рикельме, который долгое время был их главой, перед Комиссией по расследованию, назначенной кортесами для расследования обязанностей поражение Ануэля, воспроизведенное в протоколе указанной Комиссии, опубликованном под заголовком De Anual a la Repûblica. Эль экспедиция Пикассо. Las responsabilidades de la acctuacion espanola en Mavruecos, Хавьер Мората, Мадрид, 1931 г.,</w:t>
      </w:r>
    </w:p>
  </w:footnote>
  <w:footnote w:id="86">
    <w:p w:rsidR="00101462" w:rsidRDefault="002F4CBD">
      <w:pPr>
        <w:pStyle w:val="a4"/>
        <w:ind w:left="200" w:firstLine="1040"/>
        <w:jc w:val="both"/>
      </w:pPr>
      <w:r>
        <w:footnoteRef/>
      </w:r>
      <w:r>
        <w:t xml:space="preserve">Цитируется по Hernandez Herrera y Garcia Figueras, op. цит., т. я, с. 227.</w:t>
      </w:r>
    </w:p>
  </w:footnote>
  <w:footnote w:id="87">
    <w:p w:rsidR="00101462" w:rsidRDefault="002F4CBD">
      <w:pPr>
        <w:pStyle w:val="a4"/>
        <w:ind w:left="1240" w:firstLine="0"/>
      </w:pPr>
      <w:r>
        <w:footnoteRef/>
      </w:r>
      <w:r>
        <w:t xml:space="preserve">Там же, с. 249.</w:t>
      </w:r>
    </w:p>
  </w:footnote>
  <w:footnote w:id="88">
    <w:p w:rsidR="00101462" w:rsidRDefault="002F4CBD">
      <w:pPr>
        <w:pStyle w:val="a4"/>
        <w:ind w:left="1240" w:firstLine="0"/>
      </w:pPr>
      <w:r>
        <w:footnoteRef/>
      </w:r>
      <w:r>
        <w:t xml:space="preserve">Там же, с. 266.</w:t>
      </w:r>
    </w:p>
  </w:footnote>
  <w:footnote w:id="89">
    <w:p w:rsidR="00101462" w:rsidRDefault="002F4CBD">
      <w:pPr>
        <w:pStyle w:val="a4"/>
        <w:ind w:left="0" w:firstLine="1120"/>
        <w:jc w:val="both"/>
      </w:pPr>
      <w:r>
        <w:footnoteRef/>
      </w:r>
      <w:r>
        <w:t xml:space="preserve">Интересная выборка предоставлена ​​Симоном Леви в книге «Война в Рифе при правлении Альфонса XIII», диссертация на получение диплома о высшем образовании, Институт латиноамериканских исследований факультета Парижа, май 1958 г.</w:t>
      </w:r>
    </w:p>
  </w:footnote>
  <w:footnote w:id="90">
    <w:p w:rsidR="00101462" w:rsidRDefault="002F4CBD">
      <w:pPr>
        <w:pStyle w:val="a4"/>
        <w:spacing w:after="80" w:line="230" w:lineRule="auto"/>
        <w:ind w:left="0" w:firstLine="1120"/>
        <w:jc w:val="both"/>
      </w:pPr>
      <w:r>
        <w:footnoteRef/>
      </w:r>
      <w:r>
        <w:t xml:space="preserve">7 августа 1923 года генеральный консул Франции в Барселоне отмечал в депеше министру иностранных дел в Париже:</w:t>
      </w:r>
    </w:p>
    <w:p w:rsidR="00101462" w:rsidRDefault="002F4CBD">
      <w:pPr>
        <w:pStyle w:val="a4"/>
        <w:spacing w:after="80"/>
        <w:ind w:left="0" w:firstLine="2400"/>
        <w:jc w:val="both"/>
      </w:pPr>
      <w:r>
        <w:t>«Акция Испании в Марокко не очень популярна в Каталонии. Промышленники и бизнесмены в моем регионе считают, что она ведется плохо и что расходы, которые она влечет за собой, несоизмеримы с прибылью, которую можно из нее извлечь. Националисты с сожалением наблюдают за жертвами людей и денег, которые они приносят своему региону ради идеала, который им не принадлежит. Только купцы, находящиеся в деловых отношениях с испанской зоной и Партией монархического союза, некоторые из соображений интереса, вторые из соображений патриотизма не разделяют этот пункт, чувства других каталонцев. Недавно, «Diputacidn» (Генеральный совет) провинции Жирона принял предложение о денонсации международных конвенций, «которые возлагают на государство постоянную задачу в Африке», и отказаться «без каких-либо различий или ограничений ... это так -так называемые испанские владения в Северной Африке». Следующим 6 сентября в новой депеше генеральный консул сообщил, что после Жероны Дипутасьон Таррагоны 20 августа и Дипутасьон Сабаделя 27 августа оба выразили пожелание, выступающее за отказ от Испанская зона в Марокко. ". (Архив иностранных дел, Париж: Марокко 11-2, поз. 90.) Следующим 6 сентября в новой депеше генеральный консул сообщил, что после Жероны Дипутасьон Таррагоны 20 августа и Дипутасьон Сабаделя 27 августа оба выразили пожелание, выступающее за отказ от Испанская зона в Марокко. ". (Архив иностранных дел, Париж: Марокко 11-2, поз. 90.) Следующим 6 сентября в новой депеше генеральный консул сообщил, что после Жероны Дипутасьон Таррагоны 20 августа и Дипутасьон Сабаделя 27 августа оба выразили пожелание, выступающее за отказ от Испанская зона в Марокко. ". (Архив иностранных дел, Париж: Марокко 11-2, поз. 90.)</w:t>
      </w:r>
    </w:p>
    <w:p w:rsidR="00101462" w:rsidRDefault="002F4CBD">
      <w:pPr>
        <w:pStyle w:val="a4"/>
        <w:spacing w:after="80"/>
        <w:ind w:left="0" w:firstLine="2400"/>
        <w:jc w:val="both"/>
      </w:pPr>
      <w:r>
        <w:t xml:space="preserve">В апреле 1924 года Высший совет торговых палат Испании, обеспокоенный падением песеты, направил в Директорию предложение, в котором можно прочитать:</w:t>
      </w:r>
    </w:p>
  </w:footnote>
  <w:footnote w:id="91">
    <w:p w:rsidR="00101462" w:rsidRDefault="002F4CBD">
      <w:pPr>
        <w:pStyle w:val="a4"/>
        <w:ind w:left="0" w:firstLine="1120"/>
        <w:jc w:val="both"/>
      </w:pPr>
      <w:r>
        <w:footnoteRef/>
      </w:r>
      <w:r>
        <w:t xml:space="preserve">В октябре 1924 года войска, действовавшие на участке Сеута — Тетуан, насчитывали 52 143 человека. Из этого общего числа было только две группы регуляров, в которых насчитывалось 4484 человека, включая испанских руководителей. То есть чуть больше двенадцатого (Состояние сил постоянного и экспедиционного корпусов и частей на участке Сеута-Тетуан, представленное главнокомандующему 29 октября 1924 г. Archivo histdrico militar, Madrid, Comandancia general де Сеута, 1924, legajo 71).</w:t>
      </w:r>
    </w:p>
  </w:footnote>
  <w:footnote w:id="92">
    <w:p w:rsidR="00101462" w:rsidRDefault="002F4CBD">
      <w:pPr>
        <w:pStyle w:val="a4"/>
        <w:ind w:left="0" w:firstLine="0"/>
        <w:jc w:val="right"/>
      </w:pPr>
      <w:r>
        <w:footnoteRef/>
      </w:r>
      <w:r>
        <w:t xml:space="preserve">Не говоря уже о том, что терцио, даже состоящие в большинстве из испанцев, занимали, как и регуляры, лишь мизерную долю рабочей силы. В штате, указанном в предыдущем примечании, он появляется только для 4131 человека из общего числа 52 143. То есть немногим больше, чем только тринадцатая часть.</w:t>
      </w:r>
    </w:p>
  </w:footnote>
  <w:footnote w:id="93">
    <w:p w:rsidR="00101462" w:rsidRDefault="002F4CBD">
      <w:pPr>
        <w:pStyle w:val="a4"/>
        <w:ind w:left="0" w:firstLine="1120"/>
        <w:jc w:val="both"/>
      </w:pPr>
      <w:r>
        <w:footnoteRef/>
      </w:r>
      <w:r>
        <w:t xml:space="preserve">Декларация кортесам от 7 марта 1912 г. Цитируется по «Бюллетеню французского комитета Африки» за апрель 1912 г. Вскоре Каналехас сам был убит.</w:t>
      </w:r>
    </w:p>
  </w:footnote>
  <w:footnote w:id="94">
    <w:p w:rsidR="00101462" w:rsidRDefault="002F4CBD">
      <w:pPr>
        <w:pStyle w:val="a4"/>
        <w:ind w:left="0" w:firstLine="1380"/>
        <w:jc w:val="both"/>
      </w:pPr>
      <w:r>
        <w:footnoteRef/>
      </w:r>
      <w:r>
        <w:t xml:space="preserve">Согласно явно приблизительной переписи, проведенной во время Рифской войны правительством Мохаммеда бен Абделькрима и упомянутой Мохаммедом Азеркане в его отчете; Ad Ç)ill al warïf Muharabat ar-Rïf (рукопись), стр. 3 и 4.</w:t>
      </w:r>
    </w:p>
  </w:footnote>
  <w:footnote w:id="95">
    <w:p w:rsidR="00101462" w:rsidRDefault="002F4CBD">
      <w:pPr>
        <w:pStyle w:val="a4"/>
        <w:ind w:left="0" w:firstLine="0"/>
        <w:jc w:val="right"/>
      </w:pPr>
      <w:r>
        <w:footnoteRef/>
      </w:r>
      <w:r>
        <w:t xml:space="preserve">Огюст Мульерас: Неизвестное Марокко, Оран, 1895, стр. 132 и 83.</w:t>
      </w:r>
    </w:p>
  </w:footnote>
  <w:footnote w:id="96">
    <w:p w:rsidR="00101462" w:rsidRDefault="002F4CBD">
      <w:pPr>
        <w:pStyle w:val="a4"/>
        <w:ind w:left="200" w:firstLine="1280"/>
        <w:jc w:val="both"/>
      </w:pPr>
      <w:r>
        <w:footnoteRef/>
      </w:r>
      <w:r>
        <w:t xml:space="preserve">Жак Домен: Элементы проблемы Риффа, в «Колониальной разведке», февраль 1926 г., стр. 89-99. Роберт Монтань: Берберы и махзены на юге Марокко, стр. 238-241 (Париж, 1930 г.) и La vie sociale et-politique des Berberes (лекции, прочитанные на факультете литературы Парижского университета, ноябрь-декабрь 1930 г.). Париж, 1931, с. 82.</w:t>
      </w:r>
    </w:p>
  </w:footnote>
  <w:footnote w:id="97">
    <w:p w:rsidR="00101462" w:rsidRDefault="002F4CBD">
      <w:pPr>
        <w:pStyle w:val="a4"/>
        <w:ind w:left="220" w:firstLine="1280"/>
        <w:jc w:val="both"/>
      </w:pPr>
      <w:r>
        <w:footnoteRef/>
      </w:r>
      <w:r>
        <w:t xml:space="preserve">Эдвард Вестермарк: Ритуалы и вера в Марокко, 2 тома, Лондон, 1928, том. II, с. 12.</w:t>
      </w:r>
    </w:p>
  </w:footnote>
  <w:footnote w:id="98">
    <w:p w:rsidR="00101462" w:rsidRDefault="002F4CBD">
      <w:pPr>
        <w:pStyle w:val="a4"/>
        <w:tabs>
          <w:tab w:val="left" w:pos="12990"/>
        </w:tabs>
        <w:ind w:left="140" w:firstLine="1020"/>
        <w:jc w:val="both"/>
      </w:pPr>
      <w:r>
        <w:footnoteRef/>
      </w:r>
      <w:r>
        <w:t xml:space="preserve">Оригинальных письменных данных об условиях хозяйственной жизни в Рифе до Протектората у нас нет. Но они оставались заметными и после испанской оккупации и тех преобразований, которые она могла произвести, особенно в отношении уровня средств производства, распределения земли и производственных отношений. Эмилио Бланко Исага будет консультироваться:</w:t>
      </w:r>
      <w:r>
        <w:rPr>
          <w:smallCaps/>
        </w:rPr>
        <w:tab/>
      </w:r>
      <w:r>
        <w:rPr>
          <w:i/>
          <w:iCs/>
        </w:rPr>
        <w:t>вивиенда рифена</w:t>
      </w:r>
      <w:r>
        <w:t xml:space="preserve">(курсо</w:t>
      </w:r>
    </w:p>
    <w:p w:rsidR="00101462" w:rsidRDefault="002F4CBD">
      <w:pPr>
        <w:pStyle w:val="a4"/>
        <w:ind w:left="140" w:firstLine="20"/>
        <w:jc w:val="both"/>
      </w:pPr>
      <w:r>
        <w:t>de perfeccionamiento de oficiales del Servicio de Intervencion, Revista "Africa", Ceuta, 1930), Andres Sanchez Pérez: Aprovechamientos comunales y formas de coopération en las Yemaas del Rif, "Africa", Madrid, November 1947, и G. Maurer: The крестьян из центрального Верхнего Рифа, в «Revue de Géographie du Maroc», № 14, 1968 г.</w:t>
      </w:r>
    </w:p>
  </w:footnote>
  <w:footnote w:id="99">
    <w:p w:rsidR="00101462" w:rsidRDefault="002F4CBD">
      <w:pPr>
        <w:pStyle w:val="a4"/>
        <w:ind w:left="160" w:firstLine="1020"/>
        <w:jc w:val="both"/>
      </w:pPr>
      <w:r>
        <w:footnoteRef/>
      </w:r>
      <w:r>
        <w:t xml:space="preserve">В недавнем исследовании молодой марокканский исследователь Ахмед Тауфик прекрасно прояснил эту ротацию без эволюции в отношении иноултанов, берберского племени на северном склоне центрального Высокого Атласа, чье положение в некоторых отношениях напоминает положение племен риф: изучение марокканского общества в xrx6 веке: Inoultane, 1850-1912 (на арабском языке), Publications of the Letters of Rabat, vol. I, 1978, вып. 2, 1980.</w:t>
      </w:r>
    </w:p>
  </w:footnote>
  <w:footnote w:id="100">
    <w:p w:rsidR="00101462" w:rsidRDefault="002F4CBD">
      <w:pPr>
        <w:pStyle w:val="a4"/>
        <w:ind w:firstLine="1020"/>
        <w:jc w:val="both"/>
      </w:pPr>
      <w:r>
        <w:footnoteRef/>
      </w:r>
      <w:r>
        <w:t xml:space="preserve">Документ № 4 из вышеупомянутой коллекции Эмилио Бланко Исаги.</w:t>
      </w:r>
    </w:p>
  </w:footnote>
  <w:footnote w:id="101">
    <w:p w:rsidR="00101462" w:rsidRDefault="002F4CBD">
      <w:pPr>
        <w:pStyle w:val="a4"/>
        <w:ind w:left="1220" w:firstLine="0"/>
      </w:pPr>
      <w:r>
        <w:t>(14)r Там же: «канон лос Айт Джаттаб».</w:t>
      </w:r>
    </w:p>
  </w:footnote>
  <w:footnote w:id="102">
    <w:p w:rsidR="00101462" w:rsidRDefault="002F4CBD">
      <w:pPr>
        <w:pStyle w:val="a4"/>
        <w:spacing w:line="226" w:lineRule="auto"/>
        <w:ind w:firstLine="1040"/>
      </w:pPr>
      <w:r>
        <w:footnoteRef/>
      </w:r>
      <w:r>
        <w:t xml:space="preserve">Роберт Монтань: Берберы и махзены..., ок. IV и V Книги II.</w:t>
      </w:r>
    </w:p>
  </w:footnote>
  <w:footnote w:id="103">
    <w:p w:rsidR="00101462" w:rsidRDefault="002F4CBD">
      <w:pPr>
        <w:pStyle w:val="a4"/>
        <w:ind w:left="1180" w:firstLine="0"/>
      </w:pPr>
      <w:r>
        <w:footnoteRef/>
      </w:r>
      <w:r>
        <w:t xml:space="preserve">Та же ссылка, что и выше, примечание 13.</w:t>
      </w:r>
    </w:p>
  </w:footnote>
  <w:footnote w:id="104">
    <w:p w:rsidR="00101462" w:rsidRDefault="002F4CBD">
      <w:pPr>
        <w:pStyle w:val="a4"/>
        <w:ind w:left="1180" w:firstLine="0"/>
      </w:pPr>
      <w:r>
        <w:footnoteRef/>
      </w:r>
      <w:r>
        <w:t xml:space="preserve">J. nu Taillis: Новое Марокко, Париж, 1923, с. 327.</w:t>
      </w:r>
    </w:p>
  </w:footnote>
  <w:footnote w:id="105">
    <w:p w:rsidR="00101462" w:rsidRDefault="002F4CBD">
      <w:pPr>
        <w:pStyle w:val="a4"/>
        <w:ind w:left="1180" w:firstLine="0"/>
      </w:pPr>
      <w:r>
        <w:footnoteRef/>
      </w:r>
      <w:r>
        <w:t xml:space="preserve">Личное свидетельство автора.</w:t>
      </w:r>
    </w:p>
  </w:footnote>
  <w:footnote w:id="106">
    <w:p w:rsidR="00101462" w:rsidRDefault="002F4CBD">
      <w:pPr>
        <w:pStyle w:val="a4"/>
        <w:ind w:firstLine="1000"/>
        <w:jc w:val="both"/>
      </w:pPr>
      <w:r>
        <w:footnoteRef/>
      </w:r>
      <w:r>
        <w:t xml:space="preserve">Для получения дополнительной информации мы позволим себе обратиться к нашему ранее цитированному исследованию: Rif Society and Moroccan Central Power, где проблема представлена ​​и обсуждается в различных ее аспектах.</w:t>
      </w:r>
    </w:p>
  </w:footnote>
  <w:footnote w:id="107">
    <w:p w:rsidR="00101462" w:rsidRDefault="002F4CBD">
      <w:pPr>
        <w:pStyle w:val="a4"/>
        <w:ind w:left="1160" w:firstLine="0"/>
      </w:pPr>
      <w:r>
        <w:footnoteRef/>
      </w:r>
      <w:r>
        <w:t xml:space="preserve">Документ воспроизведен с. 120 Э. Бланко Изаги, соч. цит.</w:t>
      </w:r>
    </w:p>
  </w:footnote>
  <w:footnote w:id="108">
    <w:p w:rsidR="00101462" w:rsidRDefault="002F4CBD">
      <w:pPr>
        <w:pStyle w:val="a4"/>
        <w:ind w:left="220" w:firstLine="1020"/>
        <w:jc w:val="both"/>
      </w:pPr>
      <w:r>
        <w:footnoteRef/>
      </w:r>
      <w:r>
        <w:t xml:space="preserve">Письмо губернатора Гомары Ахмеда бен Мерзука султану Мулаю Абдеррахману от 6 рабио I 1263/22 февраля 1847 г. с примечаниями на обороте после поступления в султанские кабинеты (архивное собрание автора).</w:t>
      </w:r>
    </w:p>
  </w:footnote>
  <w:footnote w:id="109">
    <w:p w:rsidR="00101462" w:rsidRDefault="002F4CBD">
      <w:pPr>
        <w:pStyle w:val="a4"/>
        <w:spacing w:line="233" w:lineRule="auto"/>
        <w:ind w:left="240" w:firstLine="1040"/>
        <w:jc w:val="both"/>
      </w:pPr>
      <w:r>
        <w:footnoteRef/>
      </w:r>
      <w:r>
        <w:t xml:space="preserve">Письмо Мохаммеда эль-Хатиба Мохаммеду Зебди от 27 джумада 1/20 декабря 1859 г., в Бен Зидан: Итаф А-лам ан-Нас би Джамдт Афибар Хадират Микнас, III, 429-430, Рабат, 1931.</w:t>
      </w:r>
    </w:p>
  </w:footnote>
  <w:footnote w:id="110">
    <w:p w:rsidR="00101462" w:rsidRDefault="002F4CBD">
      <w:pPr>
        <w:pStyle w:val="a4"/>
        <w:ind w:left="160" w:firstLine="1000"/>
        <w:jc w:val="both"/>
      </w:pPr>
      <w:r>
        <w:footnoteRef/>
      </w:r>
      <w:r>
        <w:t xml:space="preserve">Письмо Мохаммеда эль-Хатиба султану Сиди Мохаммеду от 8 чабана 1276 г. / 2 марта 1860 г., Архив «Кеттания», Рабат, 1, V, заи.</w:t>
      </w:r>
    </w:p>
  </w:footnote>
  <w:footnote w:id="111">
    <w:p w:rsidR="00101462" w:rsidRDefault="002F4CBD">
      <w:pPr>
        <w:pStyle w:val="a4"/>
        <w:ind w:left="160" w:firstLine="1020"/>
        <w:jc w:val="both"/>
      </w:pPr>
      <w:r>
        <w:footnoteRef/>
      </w:r>
      <w:r>
        <w:t xml:space="preserve">Заявление о штрафах, наложенных на племена Рифа, документ от 14 раби ° II 1307/8 декабря 1889 г., Королевский архив Рабата, депозит B, без номера.</w:t>
      </w:r>
    </w:p>
  </w:footnote>
  <w:footnote w:id="112">
    <w:p w:rsidR="00101462" w:rsidRDefault="002F4CBD">
      <w:pPr>
        <w:pStyle w:val="a4"/>
        <w:ind w:left="0" w:firstLine="1120"/>
        <w:jc w:val="both"/>
      </w:pPr>
      <w:r>
        <w:footnoteRef/>
      </w:r>
      <w:r>
        <w:t xml:space="preserve">Депеша от Мерри-и-Колона, министра-резидента Испании в Танжере, адресованного Государственному министерству в Мадриде 19 ноября 1863 года. Цитируется по Джеронимо Беккеру: Histovia de Mavruecos, p. 286.</w:t>
      </w:r>
    </w:p>
  </w:footnote>
  <w:footnote w:id="113">
    <w:p w:rsidR="00101462" w:rsidRDefault="002F4CBD">
      <w:pPr>
        <w:pStyle w:val="a4"/>
        <w:ind w:left="0" w:firstLine="1140"/>
        <w:jc w:val="both"/>
      </w:pPr>
      <w:r>
        <w:footnoteRef/>
      </w:r>
      <w:r>
        <w:t xml:space="preserve">В 1864 г. карательная экспедиция против населения залива Алусемас по просьбе испанцев захватила лодку и убила двух ее пассажиров. В 1871 году султану пришлось послать армию в Мелилью, чтобы заставить соседнее племя гефиа согласиться на отвлечение испанцами реки недалеко от города. В 1893 году, после захвата Бекиуа небольшого корабля, по-видимому, занимавшегося контрабандой оружия, начались новые карательные акции. Наконец, в 1898 г., при условиях, о которых будет сказано ниже.</w:t>
      </w:r>
    </w:p>
  </w:footnote>
  <w:footnote w:id="114">
    <w:p w:rsidR="00101462" w:rsidRDefault="002F4CBD">
      <w:pPr>
        <w:pStyle w:val="a4"/>
        <w:ind w:left="0" w:firstLine="1140"/>
        <w:jc w:val="both"/>
      </w:pPr>
      <w:r>
        <w:footnoteRef/>
      </w:r>
      <w:r>
        <w:t xml:space="preserve">9 ноября 1896 года султан поручил Мохаммеду Леббади, члену его делегации в Танжере, схватить министра Великобритании по поводу контрабанды, осуществляемой из Гибралтара и о которой последний, по его словам, находится в другом месте, полностью информированный. (письмо от 3 джумада II 1314/9 ноября 1896 г., Архив Тетуана, XXIII, 26). 27 июля 1897 г. мы узнаем из письма того же к тому же, что у Мохаммеда Леббади были новые переговоры с министрами Испании и Англии, которые дали ему хороший совет, чтобы сам султан мог наблюдать за побережьем Марокко, когда они просили о вмешательстве властей Гибралтара и островка Альхусемас (Нокур) для предотвращения движения между этими двумя точками (письмо от 26 сафари 1315/27 июля 1897 г., Тетуан, XXIV, 29).</w:t>
      </w:r>
    </w:p>
  </w:footnote>
  <w:footnote w:id="115">
    <w:p w:rsidR="00101462" w:rsidRDefault="002F4CBD">
      <w:pPr>
        <w:pStyle w:val="a4"/>
        <w:ind w:left="160" w:firstLine="1020"/>
        <w:jc w:val="both"/>
      </w:pPr>
      <w:r>
        <w:footnoteRef/>
      </w:r>
      <w:r>
        <w:t xml:space="preserve">16 августа 1897 года султан написал своему делегату в Танжере Мохаммеду Торресу, в котором он, в частности, сообщил ему, что 13 июля предыдущего года лодка прибыла из Гибралтара на остров Альхусемас, где находится испанское место, и что он выгрузил туда более 700 бочонков масла и большое количество тканей, которые затем были переварены риффскими лодками. «Если бы этот трафик не допускался, мы бы не пришли к тому, что знаем. (Письмо от 17 раби I 1315 г./16 августа 1897 г., Тетуан, XXIV, 39.) 19 июля 1898 г. султан сообщил Мохаммеду Торресу, что французская лодка подошла к побережью Рифа, где он тайно погрузил 300 доставленных быков. контрабандистами из племени беккиуа (письмо Мулай Абдель-Азиза Мохаммеду Торресу, конец сафара 1316 г./19 июля 1898 г., Тетуан, XXVII, 28).</w:t>
      </w:r>
    </w:p>
  </w:footnote>
  <w:footnote w:id="116">
    <w:p w:rsidR="00101462" w:rsidRDefault="002F4CBD">
      <w:pPr>
        <w:pStyle w:val="a4"/>
        <w:ind w:left="140" w:firstLine="1020"/>
        <w:jc w:val="both"/>
      </w:pPr>
      <w:r>
        <w:footnoteRef/>
      </w:r>
      <w:r>
        <w:t xml:space="preserve">«Происхождение злодеяний, совершенных рифейнами, лежит в их спорах со своими европейскими сообщниками в контрабанде. » (Мулай Абдельазиз Мохаммеду Леббади, 3 джумада II 1314/9 ноября 1896 г., Тетуан, XXIII, 26.) «Случается, что испанцы исчезают, забирая у риффийцев знатных людей или вверенные им деньги. Именно тогда Рифаины высматривают возможность отомстить. Причиной последней альгарады Рифаина были конкретные претензии к испанцам. Так богатый Рифаин был убит и лишен своего имущества на испанской территории [в ограде площади Альхусемасх, при этом, несмотря на многочисленные жалобы, его дети не получили компенсацию. Это все еще так, что испанский капитан не смог вернуть сумму в 5000 риаев богатому Рифаину, с которым он занимался контрабандой. (Письмо Мулай Абдель-Азиза Мохаммеду Торресу от 17 рабиц I 1315 г./16 августа 1897 г., Тетуан, XXIV, 39.) Лодки той национальности, к которой принадлежат их должники, и нападают на них. Доказательством является то, что рифейнцы ничего не трогают в грузе или снаряжении атакованных лодок, довольствуясь захватом определенного количества пассажиров, соответствующего нанесенному ущербу. Если бы министры держав позаботились о том, чтобы запретить своим гражданам заниматься контрабандой на этих побережьях, всего этого не произойдет, и марокканское правительство не будет обязано выплачивать компенсацию. (Письмо Ахмеда Бен Муссы Мохаммеду Торресу, 7 раби иль 1315/5 сентября 1897 г., Тетуан, XXIV, 48.) Следует отметить, что желание султана было очень легко осуществить, так как корабли контрабандистов прибывали разгружать свои товары. в самом месте Алусемас.</w:t>
      </w:r>
    </w:p>
  </w:footnote>
  <w:footnote w:id="117">
    <w:p w:rsidR="00101462" w:rsidRDefault="002F4CBD">
      <w:pPr>
        <w:pStyle w:val="a4"/>
        <w:spacing w:line="233" w:lineRule="auto"/>
        <w:ind w:left="0" w:firstLine="1140"/>
        <w:jc w:val="both"/>
      </w:pPr>
      <w:r>
        <w:footnoteRef/>
      </w:r>
      <w:r>
        <w:t xml:space="preserve">Не случайно в тот же период на юге Марокко появляются так называемые Гранд-Каиды. Робер Монтань уже заметил связь между формированием «Великих командований» Юга и появлением современной винтовки («Les Berberes et le Makhzen…», стр. 335). Но, отмечая, что контрабанда оружия имела место «как на берегах Рифа, так и на берегах Су», он не задумывается о последствиях этого явления в риффийском обществе.</w:t>
      </w:r>
    </w:p>
  </w:footnote>
  <w:footnote w:id="118">
    <w:p w:rsidR="00101462" w:rsidRDefault="002F4CBD">
      <w:pPr>
        <w:pStyle w:val="a4"/>
        <w:ind w:left="220" w:firstLine="1000"/>
        <w:jc w:val="both"/>
      </w:pPr>
      <w:r>
        <w:footnoteRef/>
      </w:r>
      <w:r>
        <w:t xml:space="preserve">Показания полковника Рикельме 29 июля 1923 года перед комиссией по расследованию Коитеса в De Annal a la Repûblica; Documentas relacionados con la information проинструктировано для ламада «Comisiôn de Responsabilidades» по делу о стихийном бедствии Ануала, Мадрид, Хавьер Мората, 1936 г.</w:t>
      </w:r>
    </w:p>
  </w:footnote>
  <w:footnote w:id="119">
    <w:p w:rsidR="00101462" w:rsidRDefault="002F4CBD">
      <w:pPr>
        <w:pStyle w:val="a4"/>
        <w:spacing w:line="230" w:lineRule="auto"/>
        <w:ind w:left="0" w:firstLine="0"/>
        <w:jc w:val="right"/>
      </w:pPr>
      <w:r>
        <w:footnoteRef/>
      </w:r>
      <w:r>
        <w:t xml:space="preserve">там же, письмо среди приложенных документов, стр. 28 кв.м,</w:t>
      </w:r>
    </w:p>
  </w:footnote>
  <w:footnote w:id="120">
    <w:p w:rsidR="00101462" w:rsidRDefault="002F4CBD">
      <w:pPr>
        <w:pStyle w:val="a4"/>
        <w:spacing w:line="230" w:lineRule="auto"/>
        <w:ind w:left="1120" w:firstLine="0"/>
      </w:pPr>
      <w:r>
        <w:footnoteRef/>
      </w:r>
      <w:r>
        <w:t xml:space="preserve">Д. М. Харт: Этнографический обзор..., с. 63.</w:t>
      </w:r>
    </w:p>
  </w:footnote>
  <w:footnote w:id="121">
    <w:p w:rsidR="00101462" w:rsidRDefault="002F4CBD">
      <w:pPr>
        <w:pStyle w:val="a4"/>
        <w:spacing w:line="230" w:lineRule="auto"/>
        <w:ind w:left="1120" w:firstLine="0"/>
      </w:pPr>
      <w:r>
        <w:footnoteRef/>
      </w:r>
      <w:r>
        <w:t xml:space="preserve">Э. Бланко Изага: о. цит. Комментарий к документу n. 1.</w:t>
      </w:r>
    </w:p>
  </w:footnote>
  <w:footnote w:id="122">
    <w:p w:rsidR="00101462" w:rsidRDefault="002F4CBD">
      <w:pPr>
        <w:pStyle w:val="a4"/>
        <w:spacing w:line="233" w:lineRule="auto"/>
        <w:ind w:left="0" w:firstLine="1320"/>
        <w:jc w:val="both"/>
      </w:pPr>
      <w:r>
        <w:footnoteRef/>
      </w:r>
      <w:r>
        <w:t xml:space="preserve">Испанцы предприняли снос его валов во время оккупации скалы. Неопубликованные источники по истории Марокко. ряд лжи, Испания, т. 1, с. III, с. 77.</w:t>
      </w:r>
    </w:p>
  </w:footnote>
  <w:footnote w:id="123">
    <w:p w:rsidR="00101462" w:rsidRDefault="002F4CBD">
      <w:pPr>
        <w:pStyle w:val="a4"/>
        <w:tabs>
          <w:tab w:val="left" w:pos="14330"/>
        </w:tabs>
        <w:ind w:left="0" w:firstLine="1320"/>
        <w:jc w:val="both"/>
      </w:pPr>
      <w:r>
        <w:footnoteRef/>
      </w:r>
      <w:r>
        <w:t xml:space="preserve">Его осуществил Сиди Мохаммед бен Абдаллах. Марокканские историки Эззиани и Насири по ошибке относят его к 1771 году. См. Жермен Аяш: Белиунеч и судьба Сеуты между Марокко и Испанией в "Hespéris-Tamuda", vol. XIII, 1972, и Рамон Лоуридо Диас: Estrategia militar y diplomâtica previa al asedio de Melilla,</w:t>
      </w:r>
      <w:r>
        <w:rPr>
          <w:i/>
          <w:iCs/>
        </w:rPr>
        <w:tab/>
        <w:t>в</w:t>
      </w:r>
      <w:r>
        <w:t xml:space="preserve">"Обзор.</w:t>
      </w:r>
    </w:p>
    <w:p w:rsidR="00101462" w:rsidRDefault="002F4CBD">
      <w:pPr>
        <w:pStyle w:val="a4"/>
        <w:ind w:left="0" w:firstLine="0"/>
      </w:pPr>
      <w:r>
        <w:t>Военная история», год XVIII, № 36 (1974).</w:t>
      </w:r>
    </w:p>
  </w:footnote>
  <w:footnote w:id="124">
    <w:p w:rsidR="00101462" w:rsidRDefault="002F4CBD">
      <w:pPr>
        <w:pStyle w:val="a4"/>
        <w:ind w:left="0" w:firstLine="1320"/>
        <w:jc w:val="both"/>
      </w:pPr>
      <w:r>
        <w:footnoteRef/>
      </w:r>
      <w:r>
        <w:t xml:space="preserve">У нас нет письменных свидетельств о таком настроении племен. Но об этом можно судить по их общему поведению и по настроению ума, существовавшему вокруг Сеуты, где ситуация была идентичной и о которой у нас есть свидетельства. Ахмед эль-Газаль, отправившийся туда в 1766 году, говорит, что в двух шагах от этого места находились позиции, постоянно занимаемые бойцами из соседних племен. Эти бойцы, которых он называет «моджахедами», т.е. борцы за веру возглавили осаду города «в поисках благословения», Китаб Натижат аль Иджтихад фил Мухадана валь Джихад, арабский текст под редакцией Фарида Бустани, 1941, с. 13. Обратите внимание, что пляж, обращенный к скале Нокур, также носит название «Моджахед».</w:t>
      </w:r>
    </w:p>
  </w:footnote>
  <w:footnote w:id="125">
    <w:p w:rsidR="00101462" w:rsidRDefault="002F4CBD">
      <w:pPr>
        <w:pStyle w:val="a4"/>
        <w:spacing w:line="233" w:lineRule="auto"/>
        <w:ind w:left="0" w:firstLine="1380"/>
        <w:jc w:val="both"/>
      </w:pPr>
      <w:r>
        <w:footnoteRef/>
      </w:r>
      <w:r>
        <w:t xml:space="preserve">См. Филипп де Коссе-Бриссак: Отношения между Францией и Марокко во время завоевания Алжира, 1830-1847 гг., гл. VIII, в «Hespéris», т. 1, с. XIII, 1931, fa.sc. I и II.</w:t>
      </w:r>
    </w:p>
  </w:footnote>
  <w:footnote w:id="126">
    <w:p w:rsidR="00101462" w:rsidRDefault="002F4CBD">
      <w:pPr>
        <w:pStyle w:val="a4"/>
        <w:ind w:left="1380" w:firstLine="0"/>
      </w:pPr>
      <w:r>
        <w:footnoteRef/>
      </w:r>
      <w:r>
        <w:t xml:space="preserve">Там же, гл. ИКС.</w:t>
      </w:r>
    </w:p>
  </w:footnote>
  <w:footnote w:id="127">
    <w:p w:rsidR="00101462" w:rsidRDefault="002F4CBD">
      <w:pPr>
        <w:pStyle w:val="a4"/>
        <w:ind w:left="0" w:firstLine="1380"/>
        <w:jc w:val="both"/>
      </w:pPr>
      <w:r>
        <w:footnoteRef/>
      </w:r>
      <w:r>
        <w:t xml:space="preserve">Это не то, что получается при первом чтении текста Конвенции от 6 марта 1845 г. Это читается фактически в ст. I: «Границы Сеуты будут восстановлены в том состоянии, в котором они были раньше» (Руар де Кар: Les Relations de l'Espagne et du Maroc Pendant le XVIIIe et le XIX0 siècle, Paris, 1905, p. 191). Короче говоря, это будет не расширение, а восстановление ранее существовавших ограничений. Мы показали в другом месте (Belioinech et le destin de Ceuta..., loc, oit.), насколько этот текст искажал историческую правду.</w:t>
      </w:r>
    </w:p>
  </w:footnote>
  <w:footnote w:id="128">
    <w:p w:rsidR="00101462" w:rsidRDefault="002F4CBD">
      <w:pPr>
        <w:pStyle w:val="a4"/>
        <w:ind w:left="140" w:firstLine="1280"/>
        <w:jc w:val="both"/>
      </w:pPr>
      <w:r>
        <w:footnoteRef/>
      </w:r>
      <w:r>
        <w:t xml:space="preserve">См. Жермен Аваш: Аспекты финансового кризиса в Марокко после испанской экспедиции 1860 г., в «Историческом обозрении», т. 1, с. CCXX, окт.-дек. 1958 г., и Белиунеч и судьба Сеуты..., loc. цит.</w:t>
      </w:r>
    </w:p>
  </w:footnote>
  <w:footnote w:id="129">
    <w:p w:rsidR="00101462" w:rsidRDefault="002F4CBD">
      <w:pPr>
        <w:pStyle w:val="a4"/>
        <w:spacing w:line="233" w:lineRule="auto"/>
        <w:ind w:left="1420" w:firstLine="0"/>
      </w:pPr>
      <w:r>
        <w:footnoteRef/>
      </w:r>
      <w:r>
        <w:t xml:space="preserve">См. выше, стр. 105-106.</w:t>
      </w:r>
    </w:p>
  </w:footnote>
  <w:footnote w:id="130">
    <w:p w:rsidR="00101462" w:rsidRDefault="002F4CBD">
      <w:pPr>
        <w:pStyle w:val="a4"/>
        <w:spacing w:line="233" w:lineRule="auto"/>
        <w:ind w:left="140" w:firstLine="1020"/>
        <w:jc w:val="both"/>
      </w:pPr>
      <w:r>
        <w:footnoteRef/>
      </w:r>
      <w:r>
        <w:t xml:space="preserve">Эта передача была предусмотрена соглашением, достигнутым перед войной, 24 августа 1859 года. В связи с происходящими военными действиями она в свое время осуществлена ​​не была. Требование было возобновлено мирным договором 1860 г. Фактически размежевание было проведено 26 июня 1862 г. Оно полностью лишило пять фракций племен их земли. Наконец, передача действительно состоялась в ноябре 1863 года благодаря вмешательству марокканской армии, вынудившей рифаинов эвакуировать его. См. Jeronimo Becker: Historia de Marruecos, Madrid, 1915, стр. 286-290, а также письма Мулая Аббаса, брата и халифа султана Сиди Мохаммеда бен Абдеррахмана, Мохаммеду Баргачу, делегату султана в Танжере, 2 июня 1862 г., и от Сиди Мохаммеда к Баргачу, 28 июня 1869 г., воспроизведены факсимиле Мохаммеда Нехлила в Lettres cherifiennes, Париж, 1915 г., док. Х и ХХVI.</w:t>
      </w:r>
    </w:p>
  </w:footnote>
  <w:footnote w:id="131">
    <w:p w:rsidR="00101462" w:rsidRDefault="002F4CBD">
      <w:pPr>
        <w:pStyle w:val="a4"/>
        <w:spacing w:line="228" w:lineRule="auto"/>
        <w:ind w:firstLine="1020"/>
        <w:jc w:val="both"/>
      </w:pPr>
      <w:r>
        <w:footnoteRef/>
      </w:r>
      <w:r>
        <w:t xml:space="preserve">Депеша министра Испании Франсиско Мерри-и-Колона государственному министру в Мадриде из Мелильи 19 ноября 1863 г. J. Becker, op. цитата, с. 290.</w:t>
      </w:r>
    </w:p>
  </w:footnote>
  <w:footnote w:id="132">
    <w:p w:rsidR="00101462" w:rsidRDefault="002F4CBD">
      <w:pPr>
        <w:pStyle w:val="a4"/>
        <w:ind w:left="1180" w:firstLine="0"/>
      </w:pPr>
      <w:r>
        <w:footnoteRef/>
      </w:r>
      <w:r>
        <w:t xml:space="preserve">Дж. Беккер, op. соч., с. 300.</w:t>
      </w:r>
    </w:p>
  </w:footnote>
  <w:footnote w:id="133">
    <w:p w:rsidR="00101462" w:rsidRDefault="002F4CBD">
      <w:pPr>
        <w:pStyle w:val="a4"/>
        <w:spacing w:line="233" w:lineRule="auto"/>
        <w:ind w:left="160" w:firstLine="1040"/>
        <w:jc w:val="both"/>
      </w:pPr>
      <w:r>
        <w:t xml:space="preserve">(13) В ранее упомянутом письме Сиди Мохаммеда к Баргачу от 29 июня 1869 г. (выше, н. 10) напоминается, что геиа согласились уступить часть своих земель только при условии, что испанцы не сделают никаких инновации там. Об их реакции и подробностях событий см. Беккер, соч. соч., с. 309.</w:t>
      </w:r>
    </w:p>
  </w:footnote>
  <w:footnote w:id="134">
    <w:p w:rsidR="00101462" w:rsidRDefault="002F4CBD">
      <w:pPr>
        <w:pStyle w:val="a4"/>
        <w:ind w:left="160" w:firstLine="1020"/>
        <w:jc w:val="both"/>
      </w:pPr>
      <w:r>
        <w:footnoteRef/>
      </w:r>
      <w:r>
        <w:t xml:space="preserve">По поводу английского давления на султана см.: Mohammed Daoud: Ta'nk Titwan, t. VI, с. 152–154, протокол, составленный министром Англии Драммондом Хэем и в котором он записывает результаты своего посредничества между испанцами и марокканцами 12 июня 1871 года. Именно он отстаивал испанскую точку зрения и рекомендовал урезонить рифаинов, если они упорствуют в своем отказе.</w:t>
      </w:r>
    </w:p>
  </w:footnote>
  <w:footnote w:id="135">
    <w:p w:rsidR="00101462" w:rsidRDefault="002F4CBD">
      <w:pPr>
        <w:pStyle w:val="a4"/>
        <w:ind w:left="160" w:firstLine="1040"/>
        <w:jc w:val="both"/>
      </w:pPr>
      <w:r>
        <w:footnoteRef/>
      </w:r>
      <w:r>
        <w:t xml:space="preserve">19 сентября 1863 года Мерри-и-Колон обратился от имени своего правительства со следующим ультиматумом Мохаммеду Баргачу: «Если марокканское правительство не удовлетворит немедленно и дословно все наши законные требования, если оно не накажет рифийцев за совершение возмещение Испании за акты дерзости, совершенные племенами по отношению к войскам Ее Величества Королевы, испанское правительство отдаст приказ без промедления вторгнуться в Риф армии, готовой высадиться в Малаге. (документ написан на арабском языке, а также вышеупомянутый протокол Драммонда Хэя и воспроизведен в M. Daoud, op. cit., t. VI, p. 139).</w:t>
      </w:r>
    </w:p>
  </w:footnote>
  <w:footnote w:id="136">
    <w:p w:rsidR="00101462" w:rsidRDefault="002F4CBD">
      <w:pPr>
        <w:pStyle w:val="a4"/>
        <w:tabs>
          <w:tab w:val="left" w:pos="7310"/>
        </w:tabs>
        <w:ind w:left="200" w:firstLine="980"/>
      </w:pPr>
      <w:r>
        <w:footnoteRef/>
      </w:r>
      <w:r>
        <w:t xml:space="preserve">Депеша государственному министру, адресованная из Мелильи 19 ноября 1863 г., в Дж. Беккере,</w:t>
      </w:r>
      <w:r>
        <w:tab/>
        <w:t>п. 290,</w:t>
      </w:r>
    </w:p>
  </w:footnote>
  <w:footnote w:id="137">
    <w:p w:rsidR="00101462" w:rsidRDefault="002F4CBD">
      <w:pPr>
        <w:pStyle w:val="a4"/>
        <w:ind w:left="140" w:firstLine="1040"/>
        <w:jc w:val="both"/>
      </w:pPr>
      <w:r>
        <w:footnoteRef/>
      </w:r>
      <w:r>
        <w:t xml:space="preserve">Об этом инциденте и его урегулировании см. J. Becker, op. ило., стр. 370-376 Автор, испанский историк, добавляет к своему сообщению следующий комментарий: «Мы полностью оставляем за собой свое мнение по поводу этого инцидента... Но мы имеем полное право отметить в общих чертах, без ссылки на какой-либо конкретный факт, что испанское правительство сочло себя вынужденным под давлением необдуманного мнения сделать себя определенным образом сообщником людей, которые, посвятив себя преступному ремеслу ..., укрылись под национальным флагом, чтобы компенсировать потери понесенных в результате их незаконных операций. », оп. соч., с. 372, нет. 2.</w:t>
      </w:r>
    </w:p>
  </w:footnote>
  <w:footnote w:id="138">
    <w:p w:rsidR="00101462" w:rsidRDefault="002F4CBD">
      <w:pPr>
        <w:pStyle w:val="a4"/>
        <w:ind w:left="1200" w:firstLine="0"/>
      </w:pPr>
      <w:r>
        <w:footnoteRef/>
      </w:r>
      <w:r>
        <w:t xml:space="preserve">Дж. Беккер, op. соч., с. 382.</w:t>
      </w:r>
    </w:p>
  </w:footnote>
  <w:footnote w:id="139">
    <w:p w:rsidR="00101462" w:rsidRDefault="002F4CBD">
      <w:pPr>
        <w:pStyle w:val="a4"/>
        <w:spacing w:line="230" w:lineRule="auto"/>
        <w:ind w:left="140" w:firstLine="1040"/>
        <w:jc w:val="both"/>
      </w:pPr>
      <w:r>
        <w:footnoteRef/>
      </w:r>
      <w:r>
        <w:t xml:space="preserve">Письмо султана Мулай эль-Хасана Мохаммеду Торресу в Танжере, Хагбан 22, 1310 г. / 11 марта 1893 г. Архив Тетуана, XX, 16.</w:t>
      </w:r>
    </w:p>
  </w:footnote>
  <w:footnote w:id="140">
    <w:p w:rsidR="00101462" w:rsidRDefault="002F4CBD">
      <w:pPr>
        <w:pStyle w:val="a4"/>
        <w:spacing w:line="230" w:lineRule="auto"/>
        <w:ind w:left="0" w:firstLine="0"/>
        <w:jc w:val="right"/>
      </w:pPr>
      <w:r>
        <w:footnoteRef/>
      </w:r>
      <w:r>
        <w:t xml:space="preserve">Генерал Маргалло, командующий местом Мелилья, погиб во время боев 27 и 28 октября 1893 г. J. Becker, op. ресница, с. 385.</w:t>
      </w:r>
    </w:p>
  </w:footnote>
  <w:footnote w:id="141">
    <w:p w:rsidR="00101462" w:rsidRDefault="002F4CBD">
      <w:pPr>
        <w:pStyle w:val="a4"/>
        <w:spacing w:line="233" w:lineRule="auto"/>
        <w:ind w:left="1200" w:firstLine="0"/>
      </w:pPr>
      <w:r>
        <w:footnoteRef/>
      </w:r>
      <w:r>
        <w:t xml:space="preserve">См. выше, стр. со 107 по 110.</w:t>
      </w:r>
    </w:p>
  </w:footnote>
  <w:footnote w:id="142">
    <w:p w:rsidR="00101462" w:rsidRDefault="002F4CBD">
      <w:pPr>
        <w:pStyle w:val="a4"/>
        <w:ind w:left="160" w:firstLine="1040"/>
        <w:jc w:val="both"/>
      </w:pPr>
      <w:r>
        <w:footnoteRef/>
      </w:r>
      <w:r>
        <w:t xml:space="preserve">Мохаммед Азеркане: Ad jpill al warïf/l Muhârabat er Rif, p. 7 рукописи. Хотя эта рукопись была написана Ахмедом Скирей, мы поместили ее под именем Азеркане, так как именно он ее продиктовал.</w:t>
      </w:r>
    </w:p>
  </w:footnote>
  <w:footnote w:id="143">
    <w:p w:rsidR="00101462" w:rsidRDefault="002F4CBD">
      <w:pPr>
        <w:pStyle w:val="a4"/>
        <w:ind w:left="160" w:firstLine="1020"/>
        <w:jc w:val="both"/>
      </w:pPr>
      <w:r>
        <w:footnoteRef/>
      </w:r>
      <w:r>
        <w:t xml:space="preserve">Дэвид Монтгомери Харт вторит этому в своей важной работе «Эйт Варьягер из Мор Океан Риф», о которой он любезно сообщил нам в рукописи и до их публикации, главы II и III первой части с подзаголовком: «История».</w:t>
      </w:r>
    </w:p>
  </w:footnote>
  <w:footnote w:id="144">
    <w:p w:rsidR="00101462" w:rsidRDefault="002F4CBD">
      <w:pPr>
        <w:pStyle w:val="a4"/>
        <w:ind w:left="1180" w:firstLine="0"/>
      </w:pPr>
      <w:r>
        <w:footnoteRef/>
      </w:r>
      <w:r>
        <w:t xml:space="preserve">М. Азеркане, op. cit,fp, 12 рукописи.</w:t>
      </w:r>
    </w:p>
  </w:footnote>
  <w:footnote w:id="145">
    <w:p w:rsidR="00101462" w:rsidRDefault="002F4CBD">
      <w:pPr>
        <w:pStyle w:val="a4"/>
        <w:spacing w:line="233" w:lineRule="auto"/>
        <w:ind w:left="160" w:firstLine="1040"/>
        <w:jc w:val="both"/>
      </w:pPr>
      <w:r>
        <w:footnoteRef/>
      </w:r>
      <w:r>
        <w:t xml:space="preserve">Д. Харт очень ясно это заметил, но отказывался в это верить. См. выше, с. 97, нет. 8. Точно так же в его общей работе, упомянутой в примечании 24 выше, можно прочитать: «Несколько моих пожилых информаторов говорили мне, что до этой даты айт варягер жил в мире, в состоянии взаимного уважения и согласия» .</w:t>
      </w:r>
    </w:p>
  </w:footnote>
  <w:footnote w:id="146">
    <w:p w:rsidR="00101462" w:rsidRDefault="002F4CBD">
      <w:pPr>
        <w:pStyle w:val="a4"/>
        <w:ind w:left="160" w:firstLine="1040"/>
        <w:jc w:val="both"/>
      </w:pPr>
      <w:r>
        <w:footnoteRef/>
      </w:r>
      <w:r>
        <w:t xml:space="preserve">См. Абдеррахман Бен Зидан: Итаф Алам ан-Нас би Джанвл Ахбар Хадират Микнас, Рабат, 1929, т. 1, с. I, pp, 373 sqq.r отчет о захвате власти Ахмедом бен Мусой.</w:t>
      </w:r>
    </w:p>
  </w:footnote>
  <w:footnote w:id="147">
    <w:p w:rsidR="00101462" w:rsidRDefault="002F4CBD">
      <w:pPr>
        <w:pStyle w:val="a4"/>
        <w:spacing w:after="100" w:line="233" w:lineRule="auto"/>
        <w:ind w:left="160" w:firstLine="1020"/>
        <w:jc w:val="both"/>
      </w:pPr>
      <w:r>
        <w:footnoteRef/>
      </w:r>
      <w:r>
        <w:t xml:space="preserve">Гурара была оккупирована в мае 1900 г., Туат - в январе-феврале 1901 г. Что касается долины Зусфана, соединявшей Фигиг с Туатом, то она была включена в состав территории Алжира по ст. IV франко-марокканского соглашения от 20 июля 1901 г. П. Луи Ривьер: Договоры, кодексы и законы Марокко, Сирей, Париж, 1924, т. 1, с. я, стр. 70-71.</w:t>
      </w:r>
    </w:p>
    <w:p w:rsidR="00101462" w:rsidRDefault="002F4CBD">
      <w:pPr>
        <w:pStyle w:val="a4"/>
        <w:spacing w:line="230" w:lineRule="auto"/>
        <w:ind w:left="160" w:firstLine="1020"/>
        <w:jc w:val="both"/>
      </w:pPr>
      <w:r>
        <w:t xml:space="preserve">(28*) См. Жермен Аяче: Сахарские цели Испании в 1900 году: вопрос о Сакиа эль-Хамра, в «Hespéris-Tamuda», vol. XVI, фас. сингл, 1975 год.</w:t>
      </w:r>
    </w:p>
  </w:footnote>
  <w:footnote w:id="148">
    <w:p w:rsidR="00101462" w:rsidRDefault="002F4CBD">
      <w:pPr>
        <w:pStyle w:val="a4"/>
        <w:spacing w:line="233" w:lineRule="auto"/>
        <w:ind w:left="160" w:firstLine="1040"/>
        <w:jc w:val="both"/>
      </w:pPr>
      <w:r>
        <w:footnoteRef/>
      </w:r>
      <w:r>
        <w:t xml:space="preserve">AGP Мартин рассказывает в «Четыре века марокканской истории», с. 358 г., что делегация из племени Ихамед в Туате, посланная к султану Мулаю Абдельазизу, вернулась в его провинцию с известием, «что султан был околдован женщиной, посланной французами, положенной в ящик, отправлен во Францию ​​и заменен двойником».</w:t>
      </w:r>
    </w:p>
  </w:footnote>
  <w:footnote w:id="149">
    <w:p w:rsidR="00101462" w:rsidRDefault="002F4CBD">
      <w:pPr>
        <w:pStyle w:val="a4"/>
        <w:ind w:firstLine="1040"/>
        <w:jc w:val="both"/>
      </w:pPr>
      <w:r>
        <w:footnoteRef/>
      </w:r>
      <w:r>
        <w:t xml:space="preserve">«Он начал утверждать, что он Мулай М'хаммед, сын покойного султана Мулай эль-Хасана и брат нынешнего султана Мулай Абдель-Азиза, и что если он скрывался под вымышленным именем, то только в качестве меры предосторожности. узурпатор престола своего отца, узурпатор, который злоупотреблял своим положением, чтобы поработить своих подданных, когда Бог хочет, чтобы мы защищали их, интересовались ими, защищали их, отдавали себя за них. Но этот человек, по его словам, пренебрегал моралью и религией, полностью предавшись своим страстям, своим удовольствиям, своим аппетитам... Он же, напротив, восстановит справедливость. Вот почему он претендовал на трон своего отца, на который имел больше прав, чем кто-либо другой. », Бен Зидан, соч. оит., т. я, стр. 401-402. И в другом месте: «Он сожалел, что махзены подчинились европейскому образу жизни. », там же, с. 401 (перевод с арабского автора).</w:t>
      </w:r>
    </w:p>
  </w:footnote>
  <w:footnote w:id="150">
    <w:p w:rsidR="00101462" w:rsidRDefault="002F4CBD">
      <w:pPr>
        <w:pStyle w:val="a4"/>
        <w:ind w:left="160" w:firstLine="1020"/>
        <w:jc w:val="both"/>
      </w:pPr>
      <w:r>
        <w:footnoteRef/>
      </w:r>
      <w:r>
        <w:t xml:space="preserve">Письмо Каида Бузиана бен Али эс-Садди султану Мулаю Абдельазизу от 2 каада 1320/31 января 1903 года. Оригинал на арабском языке хранится в архивах Королевского дворца в Рабате, не включен в список, скопирован и переведен автором.</w:t>
      </w:r>
    </w:p>
  </w:footnote>
  <w:footnote w:id="151">
    <w:p w:rsidR="00101462" w:rsidRDefault="002F4CBD">
      <w:pPr>
        <w:pStyle w:val="a4"/>
        <w:ind w:firstLine="1040"/>
        <w:jc w:val="both"/>
      </w:pPr>
      <w:r>
        <w:footnoteRef/>
      </w:r>
      <w:r>
        <w:t xml:space="preserve">Письмо Каида Башира Бен Сенны султану Мулаю Абдельазизу от 14 мухаррама 1321 г. / 12 апреля 1903 г. Не включенный в список документ из архива Королевского дворца в Рабате, скопированный и переведенный автором.</w:t>
      </w:r>
    </w:p>
  </w:footnote>
  <w:footnote w:id="152">
    <w:p w:rsidR="00101462" w:rsidRDefault="002F4CBD">
      <w:pPr>
        <w:pStyle w:val="a4"/>
        <w:ind w:left="1220" w:firstLine="0"/>
      </w:pPr>
      <w:r>
        <w:footnoteRef/>
      </w:r>
      <w:r>
        <w:t xml:space="preserve">Эдуард Мальдонадо: Эль Роги, Тетуан, 1949, с. 138.</w:t>
      </w:r>
    </w:p>
  </w:footnote>
  <w:footnote w:id="153">
    <w:p w:rsidR="00101462" w:rsidRDefault="002F4CBD">
      <w:pPr>
        <w:pStyle w:val="a4"/>
        <w:ind w:left="140" w:firstLine="1040"/>
        <w:jc w:val="both"/>
      </w:pPr>
      <w:r>
        <w:footnoteRef/>
      </w:r>
      <w:r>
        <w:t xml:space="preserve">В письме султану от 14 хиджа 1320/14 марта 1903 года Седдик бен Мохаммед Баргач сообщил из Танжера, что местные племена Анджера, Бени'Мансур, Бени Идер и другие согласились встретиться в святилище Мулай. Абдесселам бен Мечич изучить предложения по объединению, которые Джилани Зерхуни только что адресовал им. Архив Королевского дворца в Рабате. Не включенный в список документ, скопированный и переведенный автором. Рассматриваемые племена не объединились.</w:t>
      </w:r>
    </w:p>
  </w:footnote>
  <w:footnote w:id="154">
    <w:p w:rsidR="00101462" w:rsidRDefault="002F4CBD">
      <w:pPr>
        <w:pStyle w:val="a4"/>
        <w:ind w:left="140" w:firstLine="1040"/>
        <w:jc w:val="both"/>
      </w:pPr>
      <w:r>
        <w:footnoteRef/>
      </w:r>
      <w:r>
        <w:t xml:space="preserve">См. особенно в Maldonado, op. cit., докторская глава, стр. 285-310, относящийся к. основание в Арегмане (Рестинга) фабрики французом Сэем, основателем Порт-Сэя на алжирско-марокканской границе, при содействии другого француза, Дельбреля, который, кроме того, жил в непосредственной близости от Зерхуни и был его очень выслушанным к советнику.</w:t>
      </w:r>
    </w:p>
  </w:footnote>
  <w:footnote w:id="155">
    <w:p w:rsidR="00101462" w:rsidRDefault="002F4CBD">
      <w:pPr>
        <w:pStyle w:val="a4"/>
        <w:ind w:left="0" w:firstLine="1160"/>
        <w:jc w:val="both"/>
      </w:pPr>
      <w:r>
        <w:footnoteRef/>
      </w:r>
      <w:r>
        <w:t xml:space="preserve">Эксплуатация железных рудников Уиксана была передана Зеруни мадридской группе, которая составляла «Sindicato espanol de Minas del Rif». Свинцовые рудники Афры были переданы «Компанфа Норте Африкана», также зарегистрированной в Испании, но с преобладающим французским капиталом. См. J. Becker, op. соч., стр. 507-516, и Э. Мальдонадо, op. соч., стр. 346-351.</w:t>
      </w:r>
    </w:p>
  </w:footnote>
  <w:footnote w:id="156">
    <w:p w:rsidR="00101462" w:rsidRDefault="002F4CBD">
      <w:pPr>
        <w:pStyle w:val="a4"/>
        <w:ind w:left="1180" w:firstLine="0"/>
      </w:pPr>
      <w:r>
        <w:footnoteRef/>
      </w:r>
      <w:r>
        <w:t xml:space="preserve">Цитируется по E. Maldonado, op. соч., с. 349.</w:t>
      </w:r>
    </w:p>
  </w:footnote>
  <w:footnote w:id="157">
    <w:p w:rsidR="00101462" w:rsidRDefault="002F4CBD">
      <w:pPr>
        <w:pStyle w:val="a4"/>
        <w:ind w:firstLine="1020"/>
        <w:jc w:val="both"/>
      </w:pPr>
      <w:r>
        <w:footnoteRef/>
      </w:r>
      <w:r>
        <w:t xml:space="preserve">Это была фабрика Рестинга, основанная Сэем и Дельбрелем в лагуне Арегмане (Мар Чика). Он был оккупирован султанскими войсками, а затем оставлен ими. Именно тогда, 18 февраля 1908 года, испанцы выступили из Мелильи, чтобы захватить ее. Мальдонадо, соч. соч., с. 341.</w:t>
      </w:r>
    </w:p>
  </w:footnote>
  <w:footnote w:id="158">
    <w:p w:rsidR="00101462" w:rsidRDefault="002F4CBD">
      <w:pPr>
        <w:pStyle w:val="a4"/>
        <w:ind w:left="160" w:firstLine="1040"/>
        <w:jc w:val="both"/>
      </w:pPr>
      <w:r>
        <w:footnoteRef/>
      </w:r>
      <w:r>
        <w:t xml:space="preserve">См. Жермен Аяш: «Национальное чувство в Марокко в прошлом веке», в «Historical Review», fasc. 488, окт.-дек. 1968 г., где взаимосвязь этих событий и их значение оказываются весьма отличными от традиционно представляемых.</w:t>
      </w:r>
    </w:p>
  </w:footnote>
  <w:footnote w:id="159">
    <w:p w:rsidR="00101462" w:rsidRDefault="002F4CBD">
      <w:pPr>
        <w:pStyle w:val="a4"/>
        <w:ind w:left="1200" w:firstLine="0"/>
      </w:pPr>
      <w:r>
        <w:footnoteRef/>
      </w:r>
      <w:r>
        <w:t xml:space="preserve">Цитируется по AGP Martin, op. соч., стр. 446-47.</w:t>
      </w:r>
    </w:p>
  </w:footnote>
  <w:footnote w:id="160">
    <w:p w:rsidR="00101462" w:rsidRDefault="002F4CBD">
      <w:pPr>
        <w:pStyle w:val="a4"/>
        <w:ind w:left="200" w:firstLine="1020"/>
        <w:jc w:val="both"/>
      </w:pPr>
      <w:r>
        <w:footnoteRef/>
      </w:r>
      <w:r>
        <w:t xml:space="preserve">См. Бен Зидан, op. цит., т. я, стр. 449-453, условия, содержащиеся в декларации о верности (Баика) города Фес.</w:t>
      </w:r>
    </w:p>
  </w:footnote>
  <w:footnote w:id="161">
    <w:p w:rsidR="00101462" w:rsidRDefault="002F4CBD">
      <w:pPr>
        <w:pStyle w:val="a4"/>
        <w:spacing w:after="80" w:line="233" w:lineRule="auto"/>
        <w:ind w:left="140" w:firstLine="1060"/>
        <w:jc w:val="both"/>
      </w:pPr>
      <w:r>
        <w:footnoteRef/>
      </w:r>
      <w:r>
        <w:t xml:space="preserve">Это вторая причина, на которой Дельбрель делает упор, объясняя экспедицию против Бени Уриагеля. Он пишет: «Полагая... что он мог бы утроить свой доход, если бы новые рудники эксплуатировались европейцами, Претендент [Зерхуни] обратил свой взор на месторождения меди и свинца Джебель-Хамам среди племени Бени Уриагель... Было решено, что прежде всего, экспедиция будет отправлена ​​​​против Бени Уриагеля, чье отношение не имело ничего благоприятного для намерений Претендента ... [чтобы] склонить их к повиновению, войдя на их территорию огнем и кровью. ". Цитируется по E. Maldonado, op. соч., с. 351.</w:t>
      </w:r>
    </w:p>
    <w:p w:rsidR="00101462" w:rsidRDefault="002F4CBD">
      <w:pPr>
        <w:pStyle w:val="a4"/>
        <w:ind w:left="140" w:firstLine="1060"/>
        <w:jc w:val="both"/>
      </w:pPr>
      <w:r>
        <w:t xml:space="preserve">(42*) Об этом факте сообщает Кади Эль-Арби бен Мохаммед эль-Уриачи в неопубликованной работе «Аль-Кахф валь Байан мин Сирати аль-Шариф Аль-Гази Батал аль-Риф аль-Авал Сайиди Мухаммад Амезиан», рукопись которой он любезно прислал нам. Но поскольку он не известен Мальдонадо, можно задаться вопросом, не является ли он тоже легендарным событием. Тем не менее, это подтвердило бы характер крайней жестокости, которую экспедиция Мул Удоу приняла с самого начала.</w:t>
      </w:r>
    </w:p>
  </w:footnote>
  <w:footnote w:id="162">
    <w:p w:rsidR="00101462" w:rsidRDefault="002F4CBD">
      <w:pPr>
        <w:pStyle w:val="a4"/>
        <w:ind w:left="140" w:firstLine="1040"/>
        <w:jc w:val="both"/>
      </w:pPr>
      <w:r>
        <w:footnoteRef/>
      </w:r>
      <w:r>
        <w:t xml:space="preserve">Мальдонадо опубликовал в El Rogui, вставленное между страницами 418-419, факсимиле письма Мулая Абдельхафида Мохаммеду Ахемличу, влиятельной фигуре среди Бени Уриагел, где мы читаем: «Мы получили письмо, в котором вы сообщаете нам, что племя Бени Уриагель с рвением подчинился нашей власти и объявил на рынках о своем объединении с нашей партией ... Вы также просите нас там о военной поддержке ... Мы уже знали, что вышеназванное племя совершило акт верность нам письмами, которые они сами написали нам. ". Письмо от 3 чакбана 1326 г./30 августа 1908 г.</w:t>
      </w:r>
    </w:p>
  </w:footnote>
  <w:footnote w:id="163">
    <w:p w:rsidR="00101462" w:rsidRDefault="002F4CBD">
      <w:pPr>
        <w:pStyle w:val="a4"/>
        <w:ind w:left="160" w:firstLine="1040"/>
        <w:jc w:val="both"/>
      </w:pPr>
      <w:r>
        <w:footnoteRef/>
      </w:r>
      <w:r>
        <w:t xml:space="preserve">Это событие можно было реконструировать только по устным свидетельствам. Это случай самого Мальдонадо и Эль Арби эль Уриачи в его ранее цитируемой рукописи. Мы сохранили то, что, по-видимому, было хорошо установлено соответствием между этими двумя авторами между ними и рассказами, которые мы сами слышали. Мальдонадо, наиболее точно информированный и имеющий хронологические ориентиры, относит решающее сражение на 9 сентября 1908 года.</w:t>
      </w:r>
    </w:p>
  </w:footnote>
  <w:footnote w:id="164">
    <w:p w:rsidR="00101462" w:rsidRDefault="002F4CBD">
      <w:pPr>
        <w:pStyle w:val="a4"/>
        <w:spacing w:line="233" w:lineRule="auto"/>
        <w:ind w:left="140" w:firstLine="1040"/>
        <w:jc w:val="both"/>
      </w:pPr>
      <w:r>
        <w:footnoteRef/>
      </w:r>
      <w:r>
        <w:t xml:space="preserve">Эти и последующие события произошли в непосредственной близости от Мелильи, и испанцы были немедленно проинформированы о них, и дата их осталась письменно зафиксированной дома. Именно это позволяет с уверенностью его цитировать. Мальдонадо, соч. соч., с. 433. Эль Уриачи также приводит этот факт, но не может его датировать.</w:t>
      </w:r>
    </w:p>
  </w:footnote>
  <w:footnote w:id="165">
    <w:p w:rsidR="00101462" w:rsidRDefault="002F4CBD">
      <w:pPr>
        <w:pStyle w:val="a4"/>
        <w:ind w:left="160" w:firstLine="1020"/>
        <w:jc w:val="both"/>
      </w:pPr>
      <w:r>
        <w:footnoteRef/>
      </w:r>
      <w:r>
        <w:t xml:space="preserve">Они ясно заявили об этом во время беседы некоторых из своих знатных людей с генералом Мариной, командующим городом Мелилья: «Они утверждали, что взяли на себя ответственность за таможню, утверждая, что теперь они самые сильные и что они ослабили Претендента [Зерхуни] ничего. Генерал спросил их: «Какому султану вы подчиняетесь?» ". Без колебаний и в один голос они ответили: «Мулаю Абдельхафиду. Дело было ясно. ". Э. Малдон, адо, соч. соч., с. 439.</w:t>
      </w:r>
    </w:p>
  </w:footnote>
  <w:footnote w:id="166">
    <w:p w:rsidR="00101462" w:rsidRDefault="002F4CBD">
      <w:pPr>
        <w:pStyle w:val="a4"/>
        <w:ind w:firstLine="1000"/>
        <w:jc w:val="both"/>
      </w:pPr>
      <w:r>
        <w:footnoteRef/>
      </w:r>
      <w:r>
        <w:t xml:space="preserve">Мелилья даже начала подавать интерьер Тазе и Фигиг. Из-за конкуренции, которую порт теперь сделал для ком</w:t>
      </w:r>
      <w:r>
        <w:softHyphen/>
      </w:r>
      <w:r>
        <w:t xml:space="preserve">на территории соседней французской колонии французские дома из Алжира открыли там филиалы. Малдон адо, соч. соч., с. 368.</w:t>
      </w:r>
    </w:p>
  </w:footnote>
  <w:footnote w:id="167">
    <w:p w:rsidR="00101462" w:rsidRDefault="002F4CBD">
      <w:pPr>
        <w:pStyle w:val="a4"/>
        <w:ind w:left="1200" w:firstLine="0"/>
      </w:pPr>
      <w:r>
        <w:footnoteRef/>
      </w:r>
      <w:r>
        <w:t xml:space="preserve">См. выше, The Rif and the Rifains, стр. 112, кв.</w:t>
      </w:r>
    </w:p>
  </w:footnote>
  <w:footnote w:id="168">
    <w:p w:rsidR="00101462" w:rsidRDefault="002F4CBD">
      <w:pPr>
        <w:pStyle w:val="a4"/>
        <w:ind w:left="1220" w:firstLine="0"/>
      </w:pPr>
      <w:r>
        <w:footnoteRef/>
      </w:r>
      <w:r>
        <w:t xml:space="preserve">Мальдонадо, соч. цитата:, с. 433,</w:t>
      </w:r>
    </w:p>
  </w:footnote>
  <w:footnote w:id="169">
    <w:p w:rsidR="00101462" w:rsidRDefault="002F4CBD">
      <w:pPr>
        <w:pStyle w:val="a4"/>
        <w:ind w:left="140" w:firstLine="1040"/>
        <w:jc w:val="both"/>
      </w:pPr>
      <w:r>
        <w:footnoteRef/>
      </w:r>
      <w:r>
        <w:t xml:space="preserve">Телеграмма государственного министерства военному губернатору Мелильи: «Горнодобывающие предприятия... будут, в случае необходимости, охраняться военным правительством Мелильи таким образом, как это удобно и на что вы имеете полное право. ". Красная книга Испании, с. 251, цитируется J. Becker, op. соч., с. 251.</w:t>
      </w:r>
    </w:p>
  </w:footnote>
  <w:footnote w:id="170">
    <w:p w:rsidR="00101462" w:rsidRDefault="002F4CBD">
      <w:pPr>
        <w:pStyle w:val="a4"/>
        <w:ind w:left="160" w:firstLine="1020"/>
        <w:jc w:val="both"/>
      </w:pPr>
      <w:r>
        <w:footnoteRef/>
      </w:r>
      <w:r>
        <w:t xml:space="preserve">О событиях 1909 года, которые предшествуют и будут следовать, мы обращались, в частности, к Дж. Беккеру: уже цитируемая Historia de Marruecos, General de Torcy: The Spaniards in Марокко in igog, Paris-Nancy, 1910 (свидетельство очевидца), Eduardo Gallego Рамос: La caw/pana del Rif, igog, Мадрид, 1909?, и Симон Леви: Война в Рифе во время правления Альфонса XIII, диссертация DES в Институте латиноамериканских исследований в Париже, май 1958.</w:t>
      </w:r>
    </w:p>
  </w:footnote>
  <w:footnote w:id="171">
    <w:p w:rsidR="00101462" w:rsidRDefault="002F4CBD">
      <w:pPr>
        <w:pStyle w:val="a4"/>
        <w:ind w:left="1220" w:firstLine="0"/>
      </w:pPr>
      <w:r>
        <w:footnoteRef/>
      </w:r>
      <w:r>
        <w:t xml:space="preserve">Мальдонадо, соч. соч., с. 440.</w:t>
      </w:r>
    </w:p>
  </w:footnote>
  <w:footnote w:id="172">
    <w:p w:rsidR="00101462" w:rsidRDefault="002F4CBD">
      <w:pPr>
        <w:pStyle w:val="a4"/>
        <w:spacing w:line="226" w:lineRule="auto"/>
        <w:ind w:left="160" w:firstLine="1020"/>
        <w:jc w:val="both"/>
      </w:pPr>
      <w:r>
        <w:footnoteRef/>
      </w:r>
      <w:r>
        <w:t xml:space="preserve">Подробности представлены в Kachf wàl Ba/yâne... Cadi el cArbi EL OURIACHI.</w:t>
      </w:r>
    </w:p>
  </w:footnote>
  <w:footnote w:id="173">
    <w:p w:rsidR="00101462" w:rsidRDefault="002F4CBD">
      <w:pPr>
        <w:pStyle w:val="a4"/>
        <w:spacing w:line="233" w:lineRule="auto"/>
        <w:ind w:left="140" w:firstLine="1040"/>
        <w:jc w:val="both"/>
      </w:pPr>
      <w:r>
        <w:footnoteRef/>
      </w:r>
      <w:r>
        <w:t xml:space="preserve">Это был Каид Башир бен Сенна, тот самый, которого шесть лет назад изгнали рифайны по прибытии Джилани Зерхуни. С самого начала он показал себя сотрудником испанской политики. Так оставалось до 1912 г. Becker, op. соч., с. 520. См. также Карлос Эрнандес Эррера и Томас Гарсия Фигерас: Accion de Espana en Marruecos, 2 тома, Мадрид, 1929, том. я, гл. XI, с. 133 и 140.</w:t>
      </w:r>
    </w:p>
  </w:footnote>
  <w:footnote w:id="174">
    <w:p w:rsidR="00101462" w:rsidRDefault="002F4CBD">
      <w:pPr>
        <w:pStyle w:val="a4"/>
        <w:spacing w:line="221" w:lineRule="auto"/>
        <w:ind w:left="160" w:firstLine="1020"/>
        <w:jc w:val="both"/>
      </w:pPr>
      <w:r>
        <w:footnoteRef/>
      </w:r>
      <w:r>
        <w:t xml:space="preserve">Рисунки предоставлены Hernandez Herrera y Garcia Figueras, op. соч., стр. 85 и 88 оф. полет. Я.</w:t>
      </w:r>
    </w:p>
  </w:footnote>
  <w:footnote w:id="175">
    <w:p w:rsidR="00101462" w:rsidRDefault="002F4CBD">
      <w:pPr>
        <w:pStyle w:val="a4"/>
        <w:spacing w:line="230" w:lineRule="auto"/>
        <w:ind w:left="160" w:firstLine="1020"/>
        <w:jc w:val="both"/>
      </w:pPr>
      <w:r>
        <w:footnoteRef/>
      </w:r>
      <w:r>
        <w:t xml:space="preserve">Согласно кап. Барбета: Кроника будет артиллерией из кампаны Мелилья-, восстание в Барселоне было известно в августе евреем из Тетуана. Это было прокомментировано с живостью и воодушевлением. Цитируется Симоном Леви, op. соч., с. 66.</w:t>
      </w:r>
    </w:p>
  </w:footnote>
  <w:footnote w:id="176">
    <w:p w:rsidR="00101462" w:rsidRDefault="002F4CBD">
      <w:pPr>
        <w:pStyle w:val="a4"/>
        <w:ind w:left="240" w:firstLine="1000"/>
        <w:jc w:val="both"/>
      </w:pPr>
      <w:r>
        <w:footnoteRef/>
      </w:r>
      <w:r>
        <w:t xml:space="preserve">Статья XIII испано-марокканского соглашения от 16 ноября 1910 г. предусматривала, что государственные служащие в зоне, оккупированной испанцами, а также в трех важных племенах свободной зоны будут назначаться совместно двумя верховными комиссарами, одним испанским, другим марокканский. С другой стороны, испанская оккупация будет сохраняться до тех пор, пока испанская армия не будет заменена марокканскими силами, обученными и управляемыми испанцами. Это была практически легитимация увековеченной оккупации. См. J. Becker, op. ресница, с. 525.</w:t>
      </w:r>
    </w:p>
  </w:footnote>
  <w:footnote w:id="177">
    <w:p w:rsidR="00101462" w:rsidRDefault="002F4CBD">
      <w:pPr>
        <w:pStyle w:val="a4"/>
        <w:ind w:left="160" w:firstLine="1020"/>
        <w:jc w:val="both"/>
      </w:pPr>
      <w:r>
        <w:footnoteRef/>
      </w:r>
      <w:r>
        <w:t xml:space="preserve">В период с 1910 по 1912 год мы консультировались с Тениенте Коронелем Кальво Гонсало; Espana en Marruecos, Cronicas de las campanas del Rif de 1911-1912-19x3, Barcelona, ​​1913-14, и особенно Hernandez Herrera y Garcia Figueras, op. oit., в которых подробно излагаются факты в том виде, в каком они были известны испанцам, и в том виде, в каком они были готовы раскрыть или представить их.</w:t>
      </w:r>
    </w:p>
  </w:footnote>
  <w:footnote w:id="178">
    <w:p w:rsidR="00101462" w:rsidRDefault="002F4CBD">
      <w:pPr>
        <w:pStyle w:val="a4"/>
        <w:ind w:left="1200" w:firstLine="0"/>
      </w:pPr>
      <w:r>
        <w:footnoteRef/>
      </w:r>
      <w:r>
        <w:t xml:space="preserve">Эрнандес Эррера..., соч. ciA,_с.94 т. Я.</w:t>
      </w:r>
    </w:p>
  </w:footnote>
  <w:footnote w:id="179">
    <w:p w:rsidR="00101462" w:rsidRDefault="002F4CBD">
      <w:pPr>
        <w:pStyle w:val="a4"/>
        <w:ind w:left="1200" w:firstLine="0"/>
      </w:pPr>
      <w:r>
        <w:footnoteRef/>
      </w:r>
      <w:r>
        <w:t xml:space="preserve">Там же, т. 1, с. я, с. 106.</w:t>
      </w:r>
    </w:p>
  </w:footnote>
  <w:footnote w:id="180">
    <w:p w:rsidR="00101462" w:rsidRDefault="002F4CBD">
      <w:pPr>
        <w:pStyle w:val="a4"/>
        <w:spacing w:line="233" w:lineRule="auto"/>
        <w:ind w:left="1180" w:firstLine="0"/>
      </w:pPr>
      <w:r>
        <w:footnoteRef/>
      </w:r>
      <w:r>
        <w:t xml:space="preserve">Там же, т, I, с. 106.</w:t>
      </w:r>
    </w:p>
  </w:footnote>
  <w:footnote w:id="181">
    <w:p w:rsidR="00101462" w:rsidRDefault="002F4CBD">
      <w:pPr>
        <w:pStyle w:val="a4"/>
        <w:spacing w:line="233" w:lineRule="auto"/>
        <w:ind w:left="160" w:firstLine="1020"/>
        <w:jc w:val="both"/>
      </w:pPr>
      <w:r>
        <w:footnoteRef/>
      </w:r>
      <w:r>
        <w:t xml:space="preserve">«Поднятие деревень, конфискация зерна, оставшегося в силосах, сжигание домов, разрушение которых было завершено инженерами», Эрнандес Эррера..., op. цит., т. я, с. 133.</w:t>
      </w:r>
    </w:p>
  </w:footnote>
  <w:footnote w:id="182">
    <w:p w:rsidR="00101462" w:rsidRDefault="002F4CBD">
      <w:pPr>
        <w:pStyle w:val="a4"/>
        <w:spacing w:line="233" w:lineRule="auto"/>
        <w:ind w:left="1200" w:firstLine="0"/>
      </w:pPr>
      <w:r>
        <w:footnoteRef/>
      </w:r>
      <w:r>
        <w:t xml:space="preserve">Там же, т. 1, с. я, стр. 133-140.</w:t>
      </w:r>
    </w:p>
  </w:footnote>
  <w:footnote w:id="183">
    <w:p w:rsidR="00101462" w:rsidRDefault="002F4CBD">
      <w:pPr>
        <w:pStyle w:val="a4"/>
        <w:spacing w:line="233" w:lineRule="auto"/>
        <w:ind w:left="1180" w:firstLine="0"/>
      </w:pPr>
      <w:r>
        <w:footnoteRef/>
      </w:r>
      <w:r>
        <w:t xml:space="preserve">Там же, том. я, с. 163.</w:t>
      </w:r>
    </w:p>
  </w:footnote>
  <w:footnote w:id="184">
    <w:p w:rsidR="00101462" w:rsidRDefault="002F4CBD">
      <w:pPr>
        <w:pStyle w:val="a4"/>
        <w:spacing w:line="233" w:lineRule="auto"/>
        <w:ind w:left="1180" w:firstLine="0"/>
      </w:pPr>
      <w:r>
        <w:footnoteRef/>
      </w:r>
      <w:r>
        <w:t xml:space="preserve">Там же, том. я, с. 153.</w:t>
      </w:r>
    </w:p>
  </w:footnote>
  <w:footnote w:id="185">
    <w:p w:rsidR="00101462" w:rsidRDefault="002F4CBD">
      <w:pPr>
        <w:pStyle w:val="a4"/>
        <w:spacing w:line="233" w:lineRule="auto"/>
        <w:ind w:firstLine="1000"/>
        <w:jc w:val="both"/>
      </w:pPr>
      <w:r>
        <w:footnoteRef/>
      </w:r>
      <w:r>
        <w:t xml:space="preserve">Об этом сообщает Mohammed Azerkane: Ad pill al warïf... (рукопись) и El cArbi el Ouriachi: Al Kachf wdl Bayâne..., также рукопись.</w:t>
      </w:r>
    </w:p>
  </w:footnote>
  <w:footnote w:id="186">
    <w:p w:rsidR="00101462" w:rsidRDefault="002F4CBD">
      <w:pPr>
        <w:pStyle w:val="a4"/>
        <w:spacing w:line="233" w:lineRule="auto"/>
        <w:ind w:left="160" w:firstLine="1020"/>
        <w:jc w:val="both"/>
      </w:pPr>
      <w:r>
        <w:footnoteRef/>
      </w:r>
      <w:r>
        <w:t xml:space="preserve">Текст этого документа воспроизведен Hernandez Herrera..., op. цит., т. я, стр. 166-167.</w:t>
      </w:r>
    </w:p>
  </w:footnote>
  <w:footnote w:id="187">
    <w:p w:rsidR="00101462" w:rsidRDefault="002F4CBD">
      <w:pPr>
        <w:pStyle w:val="a4"/>
        <w:ind w:left="160" w:firstLine="1020"/>
        <w:jc w:val="both"/>
      </w:pPr>
      <w:r>
        <w:footnoteRef/>
      </w:r>
      <w:r>
        <w:t xml:space="preserve">Этот текст взят из письма, отправленного 29 октября 1914 года генералом Гомесом Джордана сенатору Томасу Маэстре и о котором будет доложено в 1923 году перед следственной комиссией кортесов. Материалы этой комиссии были опубликованы под названием De Anual a la Republica. Documentas Relationados con la информация проинструктирована por la llamada Comisîôn de. Responsabilidades acerca del desastre de Anual, Javier Morata, Madrid, 1931. Письмо можно найти в приложении, с. 32 указанного приложения.</w:t>
      </w:r>
    </w:p>
  </w:footnote>
  <w:footnote w:id="188">
    <w:p w:rsidR="00101462" w:rsidRDefault="002F4CBD">
      <w:pPr>
        <w:pStyle w:val="a4"/>
        <w:ind w:left="160" w:firstLine="1020"/>
        <w:jc w:val="both"/>
      </w:pPr>
      <w:r>
        <w:footnoteRef/>
      </w:r>
      <w:r>
        <w:t xml:space="preserve">С того момента, когда им пришлось вооружаться более массовым образом для обеспечения реальной войны, контрабанда лишь очень частично могла удовлетворить потребности рифаинов в вооружении. Также основным средством вооружения считался сам бой. Оружие брали особенно во время ночных атак на изолированные посты или при засадах на столь же изолированные элементы. Выйдя из своего укрытия, нападавший ослепил противника горстью пепла, нанес ему удар ножом и раздел его. Вот что мы можем прочитать в официальном испанском отчете: «Племена Рифа, особенно в районе Мелильи и Алусемаса, проявляя большое военно-политическое чутье, всегда стремились иметь вооружение, в котором они могли бы использовать те же патроны, что и наши войска ... Опыт научил их, что их парки с боеприпасами могут быть в патронташе солдат и на складах места. Рифаины в настоящее время имеют [1920 г.], большое количество маузерного вооружения, добрая часть которого взята из наших войск в боях, неожиданностях, поливах, немалая часть унесена туземными дезертирами, несколько штук поставляются контрабандистами . ", отмечая обилие и дешевизну маузеровских патронов на рифийских рынках и объясняя это тем, что они "попали на поле боя, унесены дезертирами, изъяты из магазинов, ввезены контрабандой", автор доклада состояния: Опыт научил их, что их боезапас можно найти в солдатских патронташах и на местных складах. Рифаины в настоящее время имеют [1920 г.], большое количество маузерного вооружения, добрая часть которого взята из наших войск в боях, неожиданностях, поливах, немалая часть унесена туземными дезертирами, несколько штук поставляются контрабандистами . ", отмечая обилие и дешевизну маузеровских патронов на рифийских рынках и объясняя это тем, что они "попали на поле боя, унесены дезертирами, изъяты из магазинов, ввезены контрабандой", автор доклада состояния: Опыт научил их, что их боезапас можно найти в солдатских патронташах и на местных складах. Рифаины в настоящее время имеют [1920 г.], большое количество маузерного вооружения, добрая часть которого взята из наших войск в боях, неожиданностях, поливах, немалая часть унесена туземными дезертирами, несколько штук поставляются контрабандистами . ", отмечая обилие и дешевизну маузеровских патронов на рифийских рынках и объясняя это тем, что они "попали на поле боя, унесены дезертирами, изъяты из магазинов, ввезены контрабандой", автор доклада состояния: Рифаины в настоящее время имеют [1920 г.], большое количество маузерного вооружения, добрая часть которого взята из наших войск в боях, неожиданностях, поливах, немалая часть унесена туземными дезертирами, несколько штук поставляются контрабандистами . ", отмечая обилие и дешевизну маузеровских патронов на рифийских рынках и объясняя это тем, что они "попали на поле боя, унесены дезертирами, изъяты из магазинов, ввезены контрабандой", автор доклада состояния: Рифаины в настоящее время имеют [1920 г.], большое количество маузерного вооружения, добрая часть которого взята из наших войск в боях, неожиданностях, поливах, немалая часть унесена туземными дезертирами, несколько штук поставляются контрабандистами . ", отмечая обилие и дешевизну маузеровских патронов на рифийских рынках и объясняя это тем, что они "попали на поле боя, унесены дезертирами, изъяты из магазинов, ввезены контрабандой", автор доклада состояния:</w:t>
      </w:r>
    </w:p>
  </w:footnote>
  <w:footnote w:id="189">
    <w:p w:rsidR="00101462" w:rsidRDefault="002F4CBD">
      <w:pPr>
        <w:pStyle w:val="a4"/>
        <w:ind w:firstLine="1000"/>
      </w:pPr>
      <w:r>
        <w:footnoteRef/>
      </w:r>
      <w:r>
        <w:t xml:space="preserve">Это история, рассказанная Эль Карби эль Уриачи в Al Kachf wal Bayàne..., процитированном выше.</w:t>
      </w:r>
    </w:p>
  </w:footnote>
  <w:footnote w:id="190">
    <w:p w:rsidR="00101462" w:rsidRDefault="002F4CBD">
      <w:pPr>
        <w:pStyle w:val="a4"/>
        <w:ind w:firstLine="1020"/>
        <w:jc w:val="both"/>
      </w:pPr>
      <w:r>
        <w:footnoteRef/>
      </w:r>
      <w:r>
        <w:t xml:space="preserve">Линия легенд, переданная Ахмедом Эль Бу Айячи: Harb al-Rïf al-tahririya wa Marahil al Nidal, Tangier, 1974, t. я, с. 416.</w:t>
      </w:r>
    </w:p>
  </w:footnote>
  <w:footnote w:id="191">
    <w:p w:rsidR="00101462" w:rsidRDefault="002F4CBD">
      <w:pPr>
        <w:pStyle w:val="a4"/>
        <w:ind w:left="1460" w:firstLine="0"/>
      </w:pPr>
      <w:r>
        <w:footnoteRef/>
      </w:r>
      <w:r>
        <w:t xml:space="preserve">См. выше, с. 112-113.</w:t>
      </w:r>
    </w:p>
  </w:footnote>
  <w:footnote w:id="192">
    <w:p w:rsidR="00101462" w:rsidRDefault="002F4CBD">
      <w:pPr>
        <w:pStyle w:val="a4"/>
        <w:ind w:firstLine="1300"/>
        <w:jc w:val="both"/>
      </w:pPr>
      <w:r>
        <w:footnoteRef/>
      </w:r>
      <w:r>
        <w:t xml:space="preserve">Доклад полковника Моралеса генералу Сильвестру, 13 февраля 1921 г. Цитируется по Луису де Эса: Mi res-ponsabilidad en el Disaster de Melilla como Ministro de la Guerra, Madrid, 1923, p. 323. Что касается Дадди бен Мессауда, Азеркане сообщает, что именно он во время экспедиции Бен эль-Багдади против беккиуа в 1898 г. отправился от имени племени просить поддержки у консула Франции в Тетуане (Ad £) ill al warïf fï muhâ- rabat ar-Rïf, стр. 10-11 рукописи).</w:t>
      </w:r>
    </w:p>
  </w:footnote>
  <w:footnote w:id="193">
    <w:p w:rsidR="00101462" w:rsidRDefault="002F4CBD">
      <w:pPr>
        <w:pStyle w:val="a4"/>
        <w:ind w:left="240" w:firstLine="1280"/>
        <w:jc w:val="both"/>
      </w:pPr>
      <w:r>
        <w:footnoteRef/>
      </w:r>
      <w:r>
        <w:t xml:space="preserve">См., в частности, документ от 30 мая 1914 г., подписанный тремя из них и в котором они обязуются оставаться едиными, чтобы продолжать служить Испании: Servicio historio militar à Madrid (далее SHM), собрание Мелильи, ящик I, дело 7, экспонат 57 (здесь и далее ссылка будет в следующем виде: Мел. I, 7, 57). См. также доклад командира Мелильи главнокомандующему от 29 января 1917 г., ШМ, Мел. III, 9, 14.</w:t>
      </w:r>
    </w:p>
  </w:footnote>
  <w:footnote w:id="194">
    <w:p w:rsidR="00101462" w:rsidRDefault="002F4CBD">
      <w:pPr>
        <w:pStyle w:val="a4"/>
        <w:spacing w:line="226" w:lineRule="auto"/>
        <w:ind w:left="1460" w:firstLine="0"/>
      </w:pPr>
      <w:r>
        <w:footnoteRef/>
      </w:r>
      <w:r>
        <w:t xml:space="preserve">См. отчет от 29 января 1917 г., упомянутый в примечании 3.</w:t>
      </w:r>
    </w:p>
  </w:footnote>
  <w:footnote w:id="195">
    <w:p w:rsidR="00101462" w:rsidRDefault="002F4CBD">
      <w:pPr>
        <w:pStyle w:val="a4"/>
        <w:spacing w:line="226" w:lineRule="auto"/>
        <w:ind w:left="200"/>
      </w:pPr>
      <w:r>
        <w:footnoteRef/>
      </w:r>
      <w:r>
        <w:t xml:space="preserve">См. выше, с. 109, роль местного отделения Уаззани в «пиратском деле».</w:t>
      </w:r>
    </w:p>
  </w:footnote>
  <w:footnote w:id="196">
    <w:p w:rsidR="00101462" w:rsidRDefault="002F4CBD">
      <w:pPr>
        <w:pStyle w:val="a4"/>
        <w:spacing w:line="226" w:lineRule="auto"/>
        <w:ind w:left="200"/>
        <w:jc w:val="both"/>
      </w:pPr>
      <w:r>
        <w:footnoteRef/>
      </w:r>
      <w:r>
        <w:t xml:space="preserve">Отчет о политической работе, проведенной в Алусемасе с 20 мая по 10 июня 1915 г., SHM, Mel., II, 9, 68.</w:t>
      </w:r>
    </w:p>
  </w:footnote>
  <w:footnote w:id="197">
    <w:p w:rsidR="00101462" w:rsidRDefault="002F4CBD">
      <w:pPr>
        <w:pStyle w:val="a4"/>
        <w:spacing w:line="233" w:lineRule="auto"/>
        <w:ind w:left="200"/>
        <w:jc w:val="both"/>
      </w:pPr>
      <w:r>
        <w:footnoteRef/>
      </w:r>
      <w:r>
        <w:t xml:space="preserve">О Мухаммеде Ахемличе и Кхемлалче см. Э. Леви-Провансаль: Религиозные влияния в Риффе и среди джебала на востоке, неопубликованная заметка, подготовленная для Департамента по делам коренных народов в Генеральной резиденции Франции в Марокко, стр. 12 sqq., январь 1926 г. (Архив Рабата, нет в списке), и Роберт Монтань: Заметка о Кемлалче, Историческая служба армии в Винсенне (обозначаемая здесь и далее как SHA), коллекция Феса, вставка 156. См. также цитируемый выше отчет, примечание 6.</w:t>
      </w:r>
    </w:p>
  </w:footnote>
  <w:footnote w:id="198">
    <w:p w:rsidR="00101462" w:rsidRDefault="002F4CBD">
      <w:pPr>
        <w:pStyle w:val="a4"/>
        <w:spacing w:line="230" w:lineRule="auto"/>
        <w:ind w:left="0" w:firstLine="1340"/>
        <w:jc w:val="both"/>
      </w:pPr>
      <w:r>
        <w:footnoteRef/>
      </w:r>
      <w:r>
        <w:t xml:space="preserve">Кандид Лобера: Абделькрим эль Хеттаби а муэрто, в «Telegrama del Rif» от 11 августа 1920 г.</w:t>
      </w:r>
    </w:p>
  </w:footnote>
  <w:footnote w:id="199">
    <w:p w:rsidR="00101462" w:rsidRDefault="002F4CBD">
      <w:pPr>
        <w:pStyle w:val="a4"/>
        <w:ind w:left="0" w:firstLine="1080"/>
        <w:jc w:val="both"/>
      </w:pPr>
      <w:r>
        <w:footnoteRef/>
      </w:r>
      <w:r>
        <w:t xml:space="preserve">Это утверждение, которое распространялось почти повсеместно во время войны в Рифе, снова подтверждается Дэвидом Хартом, который, однако, приписывает. вся фракция Айт Хаттаб утверждает, что происходит от халифа Омара. Но, добавляет он, «это утверждение... было... очень сильно поддержано самим Абделькримом» (гл. XVI работы, автор которой был достаточно любезен, чтобы сообщить нам рукопись до ее публикации и на которую мы ссылаемся). суфива, стр. 99, п. 11). Это позволяет Дэвиду С. Вулману придерживаться той же точки зрения в своей недавней работе Rebels in the Rif, Oxford University Press, London, 1969, p. 75. Маршал Лиотей, со своей стороны, дал вариант этого обвинения: «Поскольку религиозная традиция в Марокко все еще требует, чтобы султан принадлежал к династии шерифов, теперь Абделькрим подделал родословную идрисситов. »,</w:t>
      </w:r>
    </w:p>
  </w:footnote>
  <w:footnote w:id="200">
    <w:p w:rsidR="00101462" w:rsidRDefault="002F4CBD">
      <w:pPr>
        <w:pStyle w:val="a4"/>
        <w:ind w:left="0" w:firstLine="1100"/>
        <w:jc w:val="both"/>
      </w:pPr>
      <w:r>
        <w:footnoteRef/>
      </w:r>
      <w:r>
        <w:t xml:space="preserve">Азеркане, соч. соч., с. 8 рукописи. Фактически, с тех пор, как были написаны эти строки, новый документ позволил нам не только подтвердить показания Азеркане, на которые мы полагались, но и отойти на одиннадцать лет назад от используемой здесь даты ante quam. Это письмо от Мулай эль-Хасана, адресованное «Абделькриму бен Мохаммеду эль-Уриагли», приветствовавшееся титулами «фких» и «кади». Это письмо датировано 2 раджебом 1300 г., то есть 9 мая 1883 г., Министерство иностранных дел Франции (АЕР), Марокко, 520, 154.</w:t>
      </w:r>
    </w:p>
  </w:footnote>
  <w:footnote w:id="201">
    <w:p w:rsidR="00101462" w:rsidRDefault="002F4CBD">
      <w:pPr>
        <w:pStyle w:val="a4"/>
        <w:spacing w:line="233" w:lineRule="auto"/>
        <w:ind w:left="0" w:firstLine="1140"/>
        <w:jc w:val="both"/>
      </w:pPr>
      <w:r>
        <w:footnoteRef/>
      </w:r>
      <w:r>
        <w:t xml:space="preserve">Протокол собрания Айт-Хаттаба, которое 11 июня 1907 года приступило к основанию Сук-эль-Арбака. Воспроизведено Эмилио Бланко Исага в цитируемой выше работе, с. 99, комментарии Los canones Rijenos, док. № 7.</w:t>
      </w:r>
    </w:p>
  </w:footnote>
  <w:footnote w:id="202">
    <w:p w:rsidR="00101462" w:rsidRDefault="002F4CBD">
      <w:pPr>
        <w:pStyle w:val="a4"/>
        <w:ind w:left="0" w:firstLine="1140"/>
        <w:jc w:val="both"/>
      </w:pPr>
      <w:r>
        <w:footnoteRef/>
      </w:r>
      <w:r>
        <w:t xml:space="preserve">«Когда нам было по двадцать, он отправил нас в Фес, где. мы смогли в течение двух лет пройти вторичное обучение в Каравийском университете у разных мастеров, отчасти изучив покойного Шарифа Сиди Мохаммеда эль-Кадири и покойного Сиди Тами'Генуна. », Мемуары Ла, Реюньон, гл. Мое детство и моя юность.</w:t>
      </w:r>
    </w:p>
  </w:footnote>
  <w:footnote w:id="203">
    <w:p w:rsidR="00101462" w:rsidRDefault="002F4CBD">
      <w:pPr>
        <w:pStyle w:val="a4"/>
        <w:spacing w:line="233" w:lineRule="auto"/>
        <w:ind w:left="0" w:firstLine="1140"/>
        <w:jc w:val="both"/>
      </w:pPr>
      <w:r>
        <w:footnoteRef/>
      </w:r>
      <w:r>
        <w:t xml:space="preserve">Мохаммад Бен Абделькрим; «Тогда мы видели, как он пренебрегал своими делами, жертвовал своим личным состоянием и отдавал все свои силы подавлению мятежа. Мы знаем, какова была окончательная судьба повстанца после его разгрома на территории Бени Уриагель. », «Воспоминания о воссоединении», гл. Наш отец Сиди Абделькрим.</w:t>
      </w:r>
    </w:p>
  </w:footnote>
  <w:footnote w:id="204">
    <w:p w:rsidR="00101462" w:rsidRDefault="002F4CBD">
      <w:pPr>
        <w:pStyle w:val="a4"/>
        <w:spacing w:after="120"/>
        <w:ind w:left="0" w:firstLine="1140"/>
        <w:jc w:val="both"/>
      </w:pPr>
      <w:r>
        <w:footnoteRef/>
      </w:r>
      <w:r>
        <w:t xml:space="preserve">«Эль-факих Абделькрим эль-Джатаби, que capitaneaba el llamado partido espanolista y, por lo tanto, se bowed a la paz, ahora no se mostraba fuera de la casa y procuraba pasar desapercibido. », Эдуардо Мальдонадо: El Rogui, Instituto General Franco, Tetouan, sd, p. 427.</w:t>
      </w:r>
    </w:p>
    <w:p w:rsidR="00101462" w:rsidRDefault="002F4CBD">
      <w:pPr>
        <w:pStyle w:val="a4"/>
        <w:ind w:left="0" w:firstLine="1140"/>
        <w:jc w:val="both"/>
      </w:pPr>
      <w:r>
        <w:t>(19*) В отношении этого оппортунистического поведения кади Абделькрима новый документ, которым мы располагаем, позволяет нам выйти за рамки простых предположений. Вдали от письма, адресованного ему новым султаном Абдельхафидом 5 хиджа 1326/29 декабря 1908 г., мы действительно узнали, что он должен был дать отчет своим вкладчикам и что он был наказан штрафом. АЕР, Марокко, 520, 100.</w:t>
      </w:r>
    </w:p>
  </w:footnote>
  <w:footnote w:id="205">
    <w:p w:rsidR="00101462" w:rsidRDefault="002F4CBD">
      <w:pPr>
        <w:pStyle w:val="a4"/>
        <w:ind w:left="0" w:firstLine="1140"/>
        <w:jc w:val="both"/>
      </w:pPr>
      <w:r>
        <w:footnoteRef/>
      </w:r>
      <w:r>
        <w:t xml:space="preserve">«Однако... он ясно видел, что государство Марокко... достигло старости и дряхлости и что иностранное вмешательство стало там роковым. Это видение заставило нашего отца ... беспокоиться о будущем этой области [Рифа] по отношению к иностранному государству, уполномоченному другими державами продвигать там реформы в соответствии с известными нам договорами. », Меморандум о воссоединении, там же. '</w:t>
      </w:r>
    </w:p>
  </w:footnote>
  <w:footnote w:id="206">
    <w:p w:rsidR="00101462" w:rsidRDefault="002F4CBD">
      <w:pPr>
        <w:pStyle w:val="a4"/>
        <w:spacing w:line="233" w:lineRule="auto"/>
        <w:ind w:left="0" w:firstLine="1140"/>
        <w:jc w:val="both"/>
      </w:pPr>
      <w:r>
        <w:footnoteRef/>
      </w:r>
      <w:r>
        <w:t xml:space="preserve">Таким образом, Андрес Санчес Пьерес называет первых двух: Абделькрим в «Подборке лекций и работ, проведенных Академией интервенторес в течение 1949-50 годов», Imprenta del Majzen, Tétouan, 1950. Что касается Мессауда Бенхайма, он указан в архивные документы, такие как «gran amigo de Sidi Abdelkrim». См., в частности, SHM, Mel., I, 7, 38.</w:t>
      </w:r>
    </w:p>
  </w:footnote>
  <w:footnote w:id="207">
    <w:p w:rsidR="00101462" w:rsidRDefault="002F4CBD">
      <w:pPr>
        <w:pStyle w:val="a4"/>
        <w:tabs>
          <w:tab w:val="left" w:pos="4570"/>
        </w:tabs>
        <w:spacing w:line="233" w:lineRule="auto"/>
        <w:ind w:left="1160" w:firstLine="0"/>
      </w:pPr>
      <w:r>
        <w:footnoteRef/>
      </w:r>
      <w:r>
        <w:tab/>
        <w:t>Мел., I, 4, 19.</w:t>
      </w:r>
    </w:p>
  </w:footnote>
  <w:footnote w:id="208">
    <w:p w:rsidR="00101462" w:rsidRDefault="002F4CBD">
      <w:pPr>
        <w:pStyle w:val="a4"/>
        <w:ind w:left="0" w:firstLine="1140"/>
        <w:jc w:val="both"/>
      </w:pPr>
      <w:r>
        <w:footnoteRef/>
      </w:r>
      <w:r>
        <w:t xml:space="preserve">Азеркане, соч. соч., с. 13 рукописи, очень ясно показывает нам, в каком направлении оказывалось влияние Марина на кадия Абделькрима, когда он заставляет его сказать в одном из разговоров с ним: «Мой дорогой друг, если я могу дать вам хороший совет, сделайте выбор, который позаботится о вашем будущем и будущем ваших детей. Скоро будут большие перемены. И добавляет автор: «Это открыло ему глаза на политические проблемы. Это способствовало его решению отправить двух своих сыновей [в Мелилью] для изучения [испанского] языка и установления связей с испанскими властями. (перевод с арабского. Если не указано иное, все французские переводы арабских, английских или испанских текстов или документов выполнены автором). А. Санчес Ферес, местонахождение. цит., говорит о переводчик Франсиско Мартин, а не Марин. Это ошибка. Изучение военных архивов позволяет установить, что в секторе Мелилья одновременно служили два переводчика; одним был Франсиско Марин, друг кади Абделькрима, другим — Доминго Мартин. Отсюда замешательство Санчеса Переса. Эту проблему разъяснил нам наш друг полковник Рамон Санчес Диас из мадридского управления SHM.</w:t>
      </w:r>
    </w:p>
  </w:footnote>
  <w:footnote w:id="209">
    <w:p w:rsidR="00101462" w:rsidRDefault="002F4CBD">
      <w:pPr>
        <w:pStyle w:val="a4"/>
        <w:ind w:left="140" w:firstLine="1020"/>
        <w:jc w:val="both"/>
      </w:pPr>
      <w:r>
        <w:footnoteRef/>
      </w:r>
      <w:r>
        <w:t xml:space="preserve">Первая и третья главы «Общего акта Альхесирасской конференции».</w:t>
      </w:r>
    </w:p>
  </w:footnote>
  <w:footnote w:id="210">
    <w:p w:rsidR="00101462" w:rsidRDefault="002F4CBD">
      <w:pPr>
        <w:pStyle w:val="a4"/>
        <w:ind w:left="160" w:firstLine="1000"/>
        <w:jc w:val="both"/>
      </w:pPr>
      <w:r>
        <w:footnoteRef/>
      </w:r>
      <w:r>
        <w:t xml:space="preserve">См. ниже, примечание 3t, элементы, которые позволили нам установить эту дату. Сообщаем читателю раз и навсегда, что, за немногими исключениями, изложенные ниже факты и даты основаны на критическом изучении архивных документов. Это избавит нас от обсуждения бесчисленного множества различных описаний этих фактов с постоянными расхождениями в датировке.</w:t>
      </w:r>
    </w:p>
  </w:footnote>
  <w:footnote w:id="211">
    <w:p w:rsidR="00101462" w:rsidRDefault="002F4CBD">
      <w:pPr>
        <w:pStyle w:val="a4"/>
        <w:ind w:left="0" w:firstLine="1140"/>
        <w:jc w:val="both"/>
      </w:pPr>
      <w:r>
        <w:footnoteRef/>
      </w:r>
      <w:r>
        <w:t xml:space="preserve">Мы читаем в «Воспоминаниях о Реюньоне»: «Он счел мудрым и проницательным помочь Испании в выполнении задач, возложенных на нее в соответствии с положениями Альхесирасского договора... ничего не поняв в международном договоре. », гл. Наш отец Сиди Абделькрим. И еще: «Наш отец видел заинтересованность своих соотечественников не в сопротивлении испанцам, а в подчинении протекторату. Видя вещи таким образом, он оказал большую услугу Испании, поскольку его действия пошли против союза рифаинов за вооруженное сопротивление. », гл. Действия нашего отца в войне с Испанией.</w:t>
      </w:r>
    </w:p>
  </w:footnote>
  <w:footnote w:id="212">
    <w:p w:rsidR="00101462" w:rsidRDefault="002F4CBD">
      <w:pPr>
        <w:pStyle w:val="a4"/>
        <w:tabs>
          <w:tab w:val="left" w:pos="4500"/>
        </w:tabs>
        <w:ind w:left="1160" w:firstLine="0"/>
        <w:jc w:val="both"/>
      </w:pPr>
      <w:r>
        <w:footnoteRef/>
      </w:r>
      <w:r>
        <w:tab/>
        <w:t>Мел., III, 3, документ от 9 ноября 1907 г., б/н.</w:t>
      </w:r>
    </w:p>
  </w:footnote>
  <w:footnote w:id="213">
    <w:p w:rsidR="00101462" w:rsidRDefault="002F4CBD">
      <w:pPr>
        <w:pStyle w:val="a4"/>
        <w:spacing w:line="230" w:lineRule="auto"/>
        <w:ind w:left="0" w:firstLine="1140"/>
        <w:jc w:val="both"/>
      </w:pPr>
      <w:r>
        <w:footnoteRef/>
      </w:r>
      <w:r>
        <w:t xml:space="preserve">Позже в этой главе мы увидим, как это общее видение получило свое выражение из-под пера самого Мухаммеда.</w:t>
      </w:r>
    </w:p>
  </w:footnote>
  <w:footnote w:id="214">
    <w:p w:rsidR="00101462" w:rsidRDefault="002F4CBD">
      <w:pPr>
        <w:pStyle w:val="a4"/>
        <w:ind w:left="0" w:firstLine="1140"/>
        <w:jc w:val="both"/>
      </w:pPr>
      <w:r>
        <w:footnoteRef/>
      </w:r>
      <w:r>
        <w:t xml:space="preserve">«В то время я был полон энтузиазма и надежды. Кроме того, я предсказывал только величайшее благо от этого щедрого школьного проекта, который представлял в моих глазах единственное действие, достойное цивилизованных наций по отношению к людям, и наиболее почетное средство примирения симпатии и уважения, чтобы воцарилась гармония, чтобы способствовать дружбе. между нациями и сближать народы. », Память о воссоединении: гл. Мое вступление в испанскую администрацию. Нам не удалось установить точную дату вступления Мохаммеда в должность в школе Мелильи. Сам он довольствуется тем, что сообщает нам: «Я был назначен учителем незадолго до 1909 г.», там же. Состояние его службы, которое нам удалось найти (ШМ, Мех, II, 9, 37-40 от 30 октября 1915 г.), свидетельствует: «Занимал должность помощника учителя в начальной школе для местных детей с момента создания этой школы в июле 1907 г.». Но это указание, к сожалению, ошибочно, дата слишком поздняя. Действительно, кроме того, что трудно представить себе открытие школы в июле, мы нашли документ (ШМ, Мел., II, 8, 64), дословно указывающий, что именно 17 июля 1907 г. Мавританский профессор, если Мохаммед бен Абделькрим из школы для аборигенов, просит разрешения отправиться в свое племя». Как он мог уйти в отпуск в тот же момент, когда вступил в должность? Надо признать, что оно началось либо в начале заканчивавшегося тогда учебного года, т. е. около октября 1906 г., либо в первые же месяцы 1907 г. когда мы уверены, что он уже был в Мелилье. См. ниже, н. 35.</w:t>
      </w:r>
    </w:p>
  </w:footnote>
  <w:footnote w:id="215">
    <w:p w:rsidR="00101462" w:rsidRDefault="002F4CBD">
      <w:pPr>
        <w:pStyle w:val="a4"/>
        <w:ind w:left="1160" w:firstLine="0"/>
      </w:pPr>
      <w:r>
        <w:footnoteRef/>
      </w:r>
      <w:r>
        <w:t xml:space="preserve">См. выше, с. 132.</w:t>
      </w:r>
    </w:p>
  </w:footnote>
  <w:footnote w:id="216">
    <w:p w:rsidR="00101462" w:rsidRDefault="002F4CBD">
      <w:pPr>
        <w:pStyle w:val="a4"/>
        <w:ind w:left="140" w:firstLine="1020"/>
        <w:jc w:val="both"/>
      </w:pPr>
      <w:r>
        <w:footnoteRef/>
      </w:r>
      <w:r>
        <w:t xml:space="preserve">См. Germain Ayaci-ie: Le sense national dans le Maroc du XIXe siècle, in «Historical Review», fasc. 488, окт.-дек. 1968 год.</w:t>
      </w:r>
    </w:p>
  </w:footnote>
  <w:footnote w:id="217">
    <w:p w:rsidR="00101462" w:rsidRDefault="002F4CBD">
      <w:pPr>
        <w:pStyle w:val="a4"/>
        <w:ind w:left="1140" w:firstLine="0"/>
      </w:pPr>
      <w:r>
        <w:footnoteRef/>
      </w:r>
      <w:r>
        <w:t xml:space="preserve">См. выше, с. 133.</w:t>
      </w:r>
    </w:p>
  </w:footnote>
  <w:footnote w:id="218">
    <w:p w:rsidR="00101462" w:rsidRDefault="002F4CBD">
      <w:pPr>
        <w:pStyle w:val="a4"/>
        <w:spacing w:line="233" w:lineRule="auto"/>
        <w:ind w:left="0" w:firstLine="1160"/>
        <w:jc w:val="both"/>
      </w:pPr>
      <w:r>
        <w:footnoteRef/>
      </w:r>
      <w:r>
        <w:t xml:space="preserve">Текст этого акта верности — «Баика» — воспроизведен Абдеррахманом Бен Зиданом в Ithàj AAam en-Nâs bi Jamal Ahbâr Hâdirat Miknâs (на арабском языке), Rabat, 1929, vol. я, стр. 449 кв.м.</w:t>
      </w:r>
    </w:p>
  </w:footnote>
  <w:footnote w:id="219">
    <w:p w:rsidR="00101462" w:rsidRDefault="002F4CBD">
      <w:pPr>
        <w:pStyle w:val="a4"/>
        <w:ind w:left="0" w:firstLine="1140"/>
        <w:jc w:val="both"/>
      </w:pPr>
      <w:r>
        <w:footnoteRef/>
      </w:r>
      <w:r>
        <w:t xml:space="preserve">Короткий сериал «Лисан эль Магриб», к сожалению, не найден. Этот уникальный текст был перепечатан газетой Партии единства и независимости, выходившей в Тетуане во времена Протектората. Его подхватил Мохаммед эль-Бакер эль-Кеттани в биографическом труде, посвященном Мохаммеду эль-Кеттани, его отцу, изли Сдих Мухаммад аль-Кеттани как Сахид, без указания места публикации (вероятно, Рабат), 1962, стр. 205-206. Дата этой важной статьи не была отмечена теми, кто ее воспроизвел, поэтому можно только сказать, что она более поздняя, ​​чем 19 июля 1908 года, дата провозглашения турецкой конституции, упомянутая здесь.</w:t>
      </w:r>
    </w:p>
  </w:footnote>
  <w:footnote w:id="220">
    <w:p w:rsidR="00101462" w:rsidRDefault="002F4CBD">
      <w:pPr>
        <w:pStyle w:val="a4"/>
        <w:spacing w:line="233" w:lineRule="auto"/>
        <w:ind w:left="0" w:firstLine="1140"/>
        <w:jc w:val="both"/>
      </w:pPr>
      <w:r>
        <w:footnoteRef/>
      </w:r>
      <w:r>
        <w:t xml:space="preserve">Работа Мохаммеда Б. Эль Кеттани, цитируемая в примечании 41, является важным источником знаний о политическом движении, вдохновителем которого был Мохаммед Эль Кеттани, его отец.</w:t>
      </w:r>
    </w:p>
  </w:footnote>
  <w:footnote w:id="221">
    <w:p w:rsidR="00101462" w:rsidRDefault="002F4CBD">
      <w:pPr>
        <w:pStyle w:val="a4"/>
        <w:ind w:left="0" w:firstLine="1140"/>
        <w:jc w:val="both"/>
      </w:pPr>
      <w:r>
        <w:footnoteRef/>
      </w:r>
      <w:r>
        <w:t xml:space="preserve">Он говорит нам в «Воспоминаниях о Реюньоне», что не добился больших успехов в изучении испанского языка, «кроме того, добавляет он, что я могу говорить на нем для личных нужд». Мы нашли длинное письмо, написанное им в то время на испанском языке, которое полностью противоречит этому неблагоприятному приговору (ШМ, Мел., II, 8, 28, от 23 февраля 1919 г.).</w:t>
      </w:r>
    </w:p>
  </w:footnote>
  <w:footnote w:id="222">
    <w:p w:rsidR="00101462" w:rsidRDefault="002F4CBD">
      <w:pPr>
        <w:pStyle w:val="a4"/>
        <w:ind w:left="1160" w:firstLine="0"/>
      </w:pPr>
      <w:r>
        <w:footnoteRef/>
      </w:r>
      <w:r>
        <w:t xml:space="preserve">См. выше, с. 141.</w:t>
      </w:r>
    </w:p>
  </w:footnote>
  <w:footnote w:id="223">
    <w:p w:rsidR="00101462" w:rsidRDefault="002F4CBD">
      <w:pPr>
        <w:pStyle w:val="a4"/>
        <w:ind w:left="0" w:firstLine="1140"/>
        <w:jc w:val="both"/>
      </w:pPr>
      <w:r>
        <w:footnoteRef/>
      </w:r>
      <w:r>
        <w:t xml:space="preserve">Тринадцать лет спустя, когда в расцвете сил и после карьеры, отмеченной постоянными успехами, он уже год руководил Рифской войной, он все еще сохранил тот же костюм, скромную осанку и пронзительный взгляд. Именно тогда, в августе 1922 года, были сделаны лучшие из тех редких фотографий, которые у нас есть. Их сделал сопровождающий фотограф Луис де Отейса из мадридской газеты «Либертад».</w:t>
      </w:r>
    </w:p>
  </w:footnote>
  <w:footnote w:id="224">
    <w:p w:rsidR="00101462" w:rsidRDefault="002F4CBD">
      <w:pPr>
        <w:pStyle w:val="a4"/>
        <w:ind w:left="0" w:firstLine="1140"/>
        <w:jc w:val="both"/>
      </w:pPr>
      <w:r>
        <w:footnoteRef/>
      </w:r>
      <w:r>
        <w:t xml:space="preserve">Судя по послужному списку, он должен был приступить к своим обязанностям секретаря-переводчика в октябре 1910 года. Но это, очевидно, вторая ошибка (см. выше, прим. 33). Действительно, согласно тому же заявлению, он прекратил указанные функции в июне 1910 г. и в тот же день, указанный во второй раз, был назначен кади. Таким образом, эта последняя дата, упомянутая дважды одним и тем же образом, не может быть датой, которая была предметом ошибки транскрипции. Из этого мы делаем вывод, что он приступил к своим обязанностям секретаря-переводчика задолго до июня 1910 г., чтобы успел заслужить признание своего начальства.</w:t>
      </w:r>
    </w:p>
  </w:footnote>
  <w:footnote w:id="225">
    <w:p w:rsidR="00101462" w:rsidRDefault="002F4CBD">
      <w:pPr>
        <w:pStyle w:val="a4"/>
        <w:spacing w:line="233" w:lineRule="auto"/>
        <w:ind w:left="140" w:firstLine="1020"/>
        <w:jc w:val="both"/>
      </w:pPr>
      <w:r>
        <w:footnoteRef/>
      </w:r>
      <w:r>
        <w:t xml:space="preserve">Ответ командующего Мелильей на запрос информации Верховного комиссара в Тетуане от 14 августа 1915 г., SHM, Mel., II, 3, 3–5.</w:t>
      </w:r>
    </w:p>
  </w:footnote>
  <w:footnote w:id="226">
    <w:p w:rsidR="00101462" w:rsidRDefault="002F4CBD">
      <w:pPr>
        <w:pStyle w:val="a4"/>
        <w:ind w:left="160" w:firstLine="1020"/>
        <w:jc w:val="both"/>
      </w:pPr>
      <w:r>
        <w:footnoteRef/>
      </w:r>
      <w:r>
        <w:t xml:space="preserve">В документе, цитируемом в примечании 47, указано, что запрос был сделан «около пяти лет назад». Однако документ датирован августом 1914 года.</w:t>
      </w:r>
    </w:p>
  </w:footnote>
  <w:footnote w:id="227">
    <w:p w:rsidR="00101462" w:rsidRDefault="002F4CBD">
      <w:pPr>
        <w:pStyle w:val="a4"/>
        <w:spacing w:line="233" w:lineRule="auto"/>
        <w:ind w:left="1180" w:firstLine="0"/>
      </w:pPr>
      <w:r>
        <w:footnoteRef/>
      </w:r>
      <w:r>
        <w:t xml:space="preserve">«Телеграмма» от 14 октября 1910 года.</w:t>
      </w:r>
    </w:p>
  </w:footnote>
  <w:footnote w:id="228">
    <w:p w:rsidR="00101462" w:rsidRDefault="002F4CBD">
      <w:pPr>
        <w:pStyle w:val="a4"/>
        <w:ind w:left="1180" w:firstLine="0"/>
      </w:pPr>
      <w:r>
        <w:footnoteRef/>
      </w:r>
      <w:r>
        <w:t xml:space="preserve">См. выше, стр. 142-143 и 144-145.</w:t>
      </w:r>
    </w:p>
  </w:footnote>
  <w:footnote w:id="229">
    <w:p w:rsidR="00101462" w:rsidRDefault="002F4CBD">
      <w:pPr>
        <w:pStyle w:val="a4"/>
        <w:ind w:left="1140" w:firstLine="0"/>
      </w:pPr>
      <w:r>
        <w:footnoteRef/>
      </w:r>
      <w:r>
        <w:t xml:space="preserve">См. выше, п, 46.</w:t>
      </w:r>
    </w:p>
  </w:footnote>
  <w:footnote w:id="230">
    <w:p w:rsidR="00101462" w:rsidRDefault="002F4CBD">
      <w:pPr>
        <w:pStyle w:val="a4"/>
        <w:ind w:left="1140" w:firstLine="0"/>
      </w:pPr>
      <w:r>
        <w:footnoteRef/>
      </w:r>
      <w:r>
        <w:t xml:space="preserve">«Телеграмма» от 12 октября 1910 г.</w:t>
      </w:r>
    </w:p>
  </w:footnote>
  <w:footnote w:id="231">
    <w:p w:rsidR="00101462" w:rsidRDefault="002F4CBD">
      <w:pPr>
        <w:pStyle w:val="a4"/>
        <w:ind w:left="1140" w:firstLine="0"/>
      </w:pPr>
      <w:r>
        <w:footnoteRef/>
      </w:r>
      <w:r>
        <w:t xml:space="preserve">«Телеграмма» от 4 октября 1910 г.</w:t>
      </w:r>
    </w:p>
  </w:footnote>
  <w:footnote w:id="232">
    <w:p w:rsidR="00101462" w:rsidRDefault="002F4CBD">
      <w:pPr>
        <w:pStyle w:val="a4"/>
        <w:ind w:left="1120" w:firstLine="0"/>
      </w:pPr>
      <w:r>
        <w:footnoteRef/>
      </w:r>
      <w:r>
        <w:t xml:space="preserve">«Телеграмма» от 11 октября 1910 года.</w:t>
      </w:r>
    </w:p>
  </w:footnote>
  <w:footnote w:id="233">
    <w:p w:rsidR="00101462" w:rsidRDefault="002F4CBD">
      <w:pPr>
        <w:pStyle w:val="a4"/>
        <w:ind w:left="140" w:firstLine="1000"/>
        <w:jc w:val="both"/>
      </w:pPr>
      <w:r>
        <w:footnoteRef/>
      </w:r>
      <w:r>
        <w:t xml:space="preserve">См. историю и анализ этих событий в книге Жан-Клода Аллена: Agadir ignf Publications de la Sorbonne, Paris, 1976, ch. 8.</w:t>
      </w:r>
    </w:p>
  </w:footnote>
  <w:footnote w:id="234">
    <w:p w:rsidR="00101462" w:rsidRDefault="002F4CBD">
      <w:pPr>
        <w:pStyle w:val="a4"/>
        <w:ind w:left="1180" w:firstLine="0"/>
      </w:pPr>
      <w:r>
        <w:footnoteRef/>
      </w:r>
      <w:r>
        <w:t xml:space="preserve">См. J.-C. Allain, op. цит., с. 10.</w:t>
      </w:r>
    </w:p>
  </w:footnote>
  <w:footnote w:id="235">
    <w:p w:rsidR="00101462" w:rsidRDefault="002F4CBD">
      <w:pPr>
        <w:pStyle w:val="a4"/>
        <w:ind w:left="140" w:firstLine="1040"/>
        <w:jc w:val="both"/>
      </w:pPr>
      <w:r>
        <w:footnoteRef/>
      </w:r>
      <w:r>
        <w:t xml:space="preserve">Что очень способствовало ослаблению эха этого голоса, так это то, что его несли статьи, производившие поистине отвратительное впечатление. Они были доверены испанскому типографу, который, совершенно не зная смысла арабского текста, расшифровал многие неправильные слова, перепутал порядок страниц копии и перепутал строки во время редактирования. В результате некоторые статьи, обычно самые длинные и важные, появляются после печати в виде истинного хэша. Поэтому нам нужны сокровища терпения, чтобы идентифицировать первоначальную мысль и восстановить ее артикуляцию.</w:t>
      </w:r>
    </w:p>
  </w:footnote>
  <w:footnote w:id="236">
    <w:p w:rsidR="00101462" w:rsidRDefault="002F4CBD">
      <w:pPr>
        <w:pStyle w:val="a4"/>
        <w:spacing w:line="226" w:lineRule="auto"/>
        <w:ind w:left="1140" w:firstLine="0"/>
      </w:pPr>
      <w:r>
        <w:footnoteRef/>
      </w:r>
      <w:r>
        <w:t xml:space="preserve">«Ла Саада», см. выше, с. 170.</w:t>
      </w:r>
    </w:p>
  </w:footnote>
  <w:footnote w:id="237">
    <w:p w:rsidR="00101462" w:rsidRDefault="002F4CBD">
      <w:pPr>
        <w:pStyle w:val="a4"/>
        <w:spacing w:line="226" w:lineRule="auto"/>
        <w:ind w:firstLine="960"/>
        <w:jc w:val="both"/>
      </w:pPr>
      <w:r>
        <w:footnoteRef/>
      </w:r>
      <w:r>
        <w:t xml:space="preserve">«Le Journal de la France au Maroc», «Телеграмма» от 11 июля 1911 года.</w:t>
      </w:r>
    </w:p>
  </w:footnote>
  <w:footnote w:id="238">
    <w:p w:rsidR="00101462" w:rsidRDefault="002F4CBD">
      <w:pPr>
        <w:pStyle w:val="a4"/>
        <w:ind w:left="1140" w:firstLine="0"/>
      </w:pPr>
      <w:r>
        <w:footnoteRef/>
      </w:r>
      <w:r>
        <w:t xml:space="preserve">См. выше, стр. 146-147.</w:t>
      </w:r>
    </w:p>
  </w:footnote>
  <w:footnote w:id="239">
    <w:p w:rsidR="00101462" w:rsidRDefault="002F4CBD">
      <w:pPr>
        <w:pStyle w:val="a4"/>
        <w:ind w:left="0" w:firstLine="1160"/>
        <w:jc w:val="both"/>
      </w:pPr>
      <w:r>
        <w:footnoteRef/>
      </w:r>
      <w:r>
        <w:t xml:space="preserve">Во время своих показаний в 1923 году перед парламентской комиссией, расследовавшей причины катастрофы Ануэля, полковник Рикельме рассказал об этих событиях следующим образом: «Однажды, должно быть, это было в 1912 или 1913 году… - за восемь часов до казни. Учитывая, что к делу были причастны наши агенты на берегу, в частности агенты Аждира, и отец Абделькрима более всего, учитывая, что он особо занимался доставкой на остров заложников, учитывая также, что однажды операция была отменена , тайна исчезла, и все узнали, что было вылуплено, Абделькриму пришлось приехать и укрыться на острове со всей его семьей, когда он убил нескольких родителей и разрушил его дом, с огромным ущербом, нанесенным нашему делу. », De Anual a la Repûblica: Documentas relacionados con la information instruction por la llamada «Cotnisiôn de responsabïlidades»</w:t>
      </w:r>
    </w:p>
  </w:footnote>
  <w:footnote w:id="240">
    <w:p w:rsidR="00101462" w:rsidRDefault="002F4CBD">
      <w:pPr>
        <w:pStyle w:val="a4"/>
        <w:spacing w:line="230" w:lineRule="auto"/>
        <w:ind w:left="0" w:firstLine="1140"/>
        <w:jc w:val="both"/>
      </w:pPr>
      <w:r>
        <w:footnoteRef/>
      </w:r>
      <w:r>
        <w:t xml:space="preserve">Письмо с автографом на арабском языке, адресованное из Тетуана 16 августа 1912 г., SHM, Mel., ni, 3, без номера.</w:t>
      </w:r>
    </w:p>
  </w:footnote>
  <w:footnote w:id="241">
    <w:p w:rsidR="00101462" w:rsidRDefault="002F4CBD">
      <w:pPr>
        <w:pStyle w:val="a4"/>
        <w:ind w:left="140" w:firstLine="1020"/>
        <w:jc w:val="both"/>
      </w:pPr>
      <w:r>
        <w:footnoteRef/>
      </w:r>
      <w:r>
        <w:t xml:space="preserve">Письмо командующего Мелильей государственному министру от 28 августа 1912 г., ШМ, Мел., I, 2, без номера.</w:t>
      </w:r>
    </w:p>
  </w:footnote>
  <w:footnote w:id="242">
    <w:p w:rsidR="00101462" w:rsidRDefault="002F4CBD">
      <w:pPr>
        <w:pStyle w:val="a4"/>
        <w:ind w:left="1160" w:firstLine="0"/>
      </w:pPr>
      <w:r>
        <w:footnoteRef/>
      </w:r>
      <w:r>
        <w:t xml:space="preserve">Там же.</w:t>
      </w:r>
    </w:p>
  </w:footnote>
  <w:footnote w:id="243">
    <w:p w:rsidR="00101462" w:rsidRDefault="002F4CBD">
      <w:pPr>
        <w:pStyle w:val="a4"/>
        <w:ind w:left="1160" w:firstLine="0"/>
      </w:pPr>
      <w:r>
        <w:footnoteRef/>
      </w:r>
      <w:r>
        <w:t xml:space="preserve">Королевский орден от 21 мая 1913 г., ШМ, Мел., I, 6, 13.</w:t>
      </w:r>
    </w:p>
  </w:footnote>
  <w:footnote w:id="244">
    <w:p w:rsidR="00101462" w:rsidRDefault="002F4CBD">
      <w:pPr>
        <w:pStyle w:val="a4"/>
        <w:ind w:left="0" w:firstLine="0"/>
        <w:jc w:val="right"/>
      </w:pPr>
      <w:r>
        <w:footnoteRef/>
      </w:r>
      <w:r>
        <w:t xml:space="preserve">См. выше письмо Гомеса Джорданы, в котором упоминается истинная или ложная попытка французов привлечь к своему делу кади Абделькрима.</w:t>
      </w:r>
    </w:p>
  </w:footnote>
  <w:footnote w:id="245">
    <w:p w:rsidR="00101462" w:rsidRDefault="002F4CBD">
      <w:pPr>
        <w:pStyle w:val="a4"/>
        <w:tabs>
          <w:tab w:val="left" w:pos="11830"/>
        </w:tabs>
        <w:ind w:left="140" w:firstLine="1020"/>
        <w:jc w:val="both"/>
      </w:pPr>
      <w:r>
        <w:footnoteRef/>
      </w:r>
      <w:r>
        <w:t xml:space="preserve">Письмо командующего Мелильей генералу Альфау, командующему вооруженными силами в Тетуане, 22 марта 1913 года, с просьбой проверить информацию, полученную о возможных контактах в Тетуане между кади Абделькримом и представителями фирмы Маннесманн,</w:t>
      </w:r>
      <w:r>
        <w:tab/>
        <w:t>Мел., I, 6, 7.</w:t>
      </w:r>
    </w:p>
  </w:footnote>
  <w:footnote w:id="246">
    <w:p w:rsidR="00101462" w:rsidRDefault="002F4CBD">
      <w:pPr>
        <w:pStyle w:val="a4"/>
        <w:ind w:left="140" w:firstLine="1020"/>
        <w:jc w:val="both"/>
      </w:pPr>
      <w:r>
        <w:footnoteRef/>
      </w:r>
      <w:r>
        <w:t xml:space="preserve">Воспоминания о Воссоединении, гл.: Пребывание моего брата в Тетуане. Отцу пришлось забрать Мхаммеда из школы. Два года спустя этот факт, кажется, даже стал причиной обвинений, которые сделали самого Мухаммеда «французским протеже». Письмо Верховного комиссара коменданту Мелильи от 27 февраля 1915 г. и ответ последнего от 6 апреля 1915 г., ШМ, Мел., II, 8, ненумерованные документы. В ответе командира Мелильи мы читаем: «Единственный раз, когда он был в контакте с французами [речь идет о Мохаммеде бен Абделькриме], это было, когда его младший брат… Тетуан во время летних каникул. ".</w:t>
      </w:r>
    </w:p>
  </w:footnote>
  <w:footnote w:id="247">
    <w:p w:rsidR="00101462" w:rsidRDefault="002F4CBD">
      <w:pPr>
        <w:pStyle w:val="a4"/>
        <w:spacing w:line="230" w:lineRule="auto"/>
        <w:ind w:firstLine="1020"/>
        <w:jc w:val="both"/>
      </w:pPr>
      <w:r>
        <w:footnoteRef/>
      </w:r>
      <w:r>
        <w:t xml:space="preserve">Письмо коменданта Альхусемаса (Нокура) коменданту Мелильи, 10 января 1913 г., ШМ, Мел., I, 6, б/н экспонат.</w:t>
      </w:r>
    </w:p>
  </w:footnote>
  <w:footnote w:id="248">
    <w:p w:rsidR="00101462" w:rsidRDefault="002F4CBD">
      <w:pPr>
        <w:pStyle w:val="a4"/>
        <w:tabs>
          <w:tab w:val="left" w:pos="7630"/>
        </w:tabs>
        <w:ind w:left="140" w:firstLine="1040"/>
        <w:jc w:val="both"/>
      </w:pPr>
      <w:r>
        <w:footnoteRef/>
      </w:r>
      <w:r>
        <w:t xml:space="preserve">Цитированное ранее письмо коменданта Алусемаса (Нокура) коменданту Мелильи от 10 января 1913 г. (№ 73) и письмо в другую сторону от 26 марта 1913 г.</w:t>
      </w:r>
      <w:r>
        <w:tab/>
        <w:t>Мел., I, 6, 47.</w:t>
      </w:r>
    </w:p>
  </w:footnote>
  <w:footnote w:id="249">
    <w:p w:rsidR="00101462" w:rsidRDefault="002F4CBD">
      <w:pPr>
        <w:pStyle w:val="a4"/>
        <w:tabs>
          <w:tab w:val="left" w:pos="11370"/>
        </w:tabs>
        <w:ind w:left="1180" w:firstLine="0"/>
      </w:pPr>
      <w:r>
        <w:footnoteRef/>
      </w:r>
      <w:r>
        <w:t xml:space="preserve">Письмо с автографом на арабском языке,</w:t>
      </w:r>
      <w:r>
        <w:tab/>
        <w:t>Мел., I, 3, 16.</w:t>
      </w:r>
    </w:p>
  </w:footnote>
  <w:footnote w:id="250">
    <w:p w:rsidR="00101462" w:rsidRDefault="002F4CBD">
      <w:pPr>
        <w:pStyle w:val="a4"/>
        <w:ind w:firstLine="1000"/>
        <w:jc w:val="both"/>
      </w:pPr>
      <w:r>
        <w:footnoteRef/>
      </w:r>
      <w:r>
        <w:t xml:space="preserve">Цитированное ранее письмо командира Мелильи командиру Альусемаса (Нокуру) от 26 марта 1913 г. (№ 74).</w:t>
      </w:r>
    </w:p>
  </w:footnote>
  <w:footnote w:id="251">
    <w:p w:rsidR="00101462" w:rsidRDefault="002F4CBD">
      <w:pPr>
        <w:pStyle w:val="a4"/>
        <w:ind w:left="0" w:firstLine="1120"/>
        <w:jc w:val="both"/>
      </w:pPr>
      <w:r>
        <w:footnoteRef/>
      </w:r>
      <w:r>
        <w:t xml:space="preserve">Телеграмма командира Альхусемаса (Нокур) командиру Мелильи, телеграмма без даты, но подтвержденная письмом, полученным в Мелилье 24 мая 1913 г., ШМ, Мел., I, 6, 6 и 49.</w:t>
      </w:r>
    </w:p>
  </w:footnote>
  <w:footnote w:id="252">
    <w:p w:rsidR="00101462" w:rsidRDefault="002F4CBD">
      <w:pPr>
        <w:pStyle w:val="a4"/>
        <w:ind w:left="0" w:firstLine="1140"/>
        <w:jc w:val="both"/>
      </w:pPr>
      <w:r>
        <w:footnoteRef/>
      </w:r>
      <w:r>
        <w:t xml:space="preserve">Нам не хватает подробностей об этом втором посадочном проекте. Кое-где можно найти лишь намеки, сделанные там случайно, много позже и довольно туманные. С другой стороны, есть одно, точное и надежное, поскольку оно исходит от самого командира базы Нокур, полковника Роберто Гавилы. В показаниях, сделанных перед военным следователем, мы находим следующую фразу: «Два с половиной года назад, когда планировалась высадка...» (показания перед следователем полковником Лопесом Сансом от 5 ноября 1915 г., ШМ, Мел., II, 12, 32-38). Упомянутые показания датируются ноябрем 1915 года, «проектом», поэтому решение об операции по высадке было принято в мае 1913 года. Гавила тогда находился в Нокуре, и он все еще находился во время своих показаний. Поэтому мы не можем сомневаться в его информации. Что же касается даты, запланированной для самой высадки, то она, вероятно, была между июнем и августом, в высшей степени благоприятным периодом. [Теперь мы знаем, что высадка была запланирована очень точно на 14 и 15 июня 1913 года и что она была отменена 9 июня. Это подтверждение и эта дополнительная точность были недавно внесены в посмертную работу генерала Гомеса-Джордана, сына одноименного Верховного комиссара, который в то время принимал непосредственное участие в разработке плана упомянутой операции Теньенте. Генерал Франсиско Гомес-Джордан а Соуза: La Tramoya de nuestva actucion en Marruecos, Editoria Nacional, Мадрид, 1976, стр. 28 и 99-100.] [Теперь мы знаем, что высадка была запланирована очень точно на 14 и 15 июня 1913 года и что она была отменена 9 июня. Это подтверждение и эта дополнительная точность были недавно внесены в посмертную работу генерала Гомеса-Джордана, сына одноименного Верховного комиссара, который в то время принимал непосредственное участие в разработке плана упомянутой операции Теньенте. Генерал Франсиско Гомес-Джордан а Соуза: La Tramoya de nuestva actucion en Marruecos, Editoria Nacional, Мадрид, 1976, стр. 28 и 99-100.] [Теперь мы знаем, что высадка была запланирована очень точно на 14 и 15 июня 1913 года и что она была отменена 9 июня. Это подтверждение и эта дополнительная точность были недавно внесены в посмертную работу генерала Гомеса-Джордана, сына одноименного Верховного комиссара, который в то время принимал непосредственное участие в разработке плана упомянутой операции Теньенте. Генерал Франсиско Гомес-Джордан а Соуза: La Tramoya de nuestva actucion en Marruecos, Editoria Nacional, Мадрид, 1976, стр. 28 и 99-100.] принимал непосредственное участие в составлении плана указанной операции, Teniente General Francisco Gômez-Jordan a Souza: La Tramoya de nuestva actuacion en Marruecos, Editoria Nacional, Madrid, 1976, стр. 28 и 99-100.] принимал непосредственное участие в составлении плана указанной операции, Teniente General Francisco Gômez-Jordan a Souza: La Tramoya de nuestva actuacion en Marruecos, Editoria Nacional, Madrid, 1976, стр. 28 и 99-100.]</w:t>
      </w:r>
    </w:p>
  </w:footnote>
  <w:footnote w:id="253">
    <w:p w:rsidR="00101462" w:rsidRDefault="002F4CBD">
      <w:pPr>
        <w:pStyle w:val="a4"/>
        <w:ind w:firstLine="1020"/>
      </w:pPr>
      <w:r>
        <w:footnoteRef/>
      </w:r>
      <w:r>
        <w:t xml:space="preserve">Телеграмма коменданта Алусемаса (Нокура) коменданту Мелильи от 28 августа 1913 г., ШМ, Мел., I, 6, 14.</w:t>
      </w:r>
    </w:p>
  </w:footnote>
  <w:footnote w:id="254">
    <w:p w:rsidR="00101462" w:rsidRDefault="002F4CBD">
      <w:pPr>
        <w:pStyle w:val="a4"/>
        <w:tabs>
          <w:tab w:val="left" w:pos="16090"/>
        </w:tabs>
        <w:ind w:left="0" w:firstLine="1140"/>
        <w:jc w:val="both"/>
      </w:pPr>
      <w:r>
        <w:footnoteRef/>
      </w:r>
      <w:r>
        <w:t xml:space="preserve">В «Воспоминаниях о Реюньоне» он скажет, вспомнив, сколько «надежды и энтузиазма» возбудил в нем со стороны испанцев проект создания школ: «Но моя надежда мало-помалу ослабевает, потому что правительство, вместо того, чтобы проявить всю необходимую привязанность к этому важному делу, предпочел другие средства: средства насилия. (Мое вступление в испанскую администрацию). Через год после даты, на которую мы находим, он позволил себе в порыве гнева сказать испанскому офицеру, что больше не желает оккупации его племени, «потому что ясно видел, как испанцы вели в племена уже оккупирован» (декларация капитану Систу, 15 августа 1915 г.,</w:t>
      </w:r>
      <w:r>
        <w:tab/>
        <w:t>Мел., II,</w:t>
      </w:r>
    </w:p>
    <w:p w:rsidR="00101462" w:rsidRDefault="002F4CBD">
      <w:pPr>
        <w:pStyle w:val="a4"/>
        <w:ind w:left="0" w:firstLine="0"/>
      </w:pPr>
      <w:r>
        <w:t>9, незарегистрированный экспонат).</w:t>
      </w:r>
    </w:p>
  </w:footnote>
  <w:footnote w:id="255">
    <w:p w:rsidR="00101462" w:rsidRDefault="002F4CBD">
      <w:pPr>
        <w:pStyle w:val="a4"/>
        <w:ind w:left="1160" w:firstLine="0"/>
      </w:pPr>
      <w:r>
        <w:footnoteRef/>
      </w:r>
      <w:r>
        <w:t xml:space="preserve">Воспоминания о воссоединении, гл. : Пребывание нашего отца в Тетуане.</w:t>
      </w:r>
    </w:p>
  </w:footnote>
  <w:footnote w:id="256">
    <w:p w:rsidR="00101462" w:rsidRDefault="002F4CBD">
      <w:pPr>
        <w:pStyle w:val="a4"/>
        <w:tabs>
          <w:tab w:val="left" w:pos="5880"/>
        </w:tabs>
        <w:ind w:left="0" w:firstLine="1080"/>
        <w:jc w:val="both"/>
      </w:pPr>
      <w:r>
        <w:footnoteRef/>
      </w:r>
      <w:r>
        <w:t xml:space="preserve">Свидетельство командира Альхусемаса (Нокура) полковника Гавилы перед следователем полковником Лопесом Сансом в ноябре 1915 г.: «Два с половиной года назад [май-июнь 1913 г.], когда планировалась высадка, прибыл кади [Мохаммед] на территорию Алусемаса, но заявитель был вынужден просить генерала отозвать его в Мелилью, так как он узнал из сведений — и, кроме того, об этом говорили все, — что кади убеждал рифаинов поставить охрану для противодействия Испанский аванс. С этой даты декларант больше не верит в лояльность этого чиновника»,</w:t>
      </w:r>
      <w:r>
        <w:tab/>
        <w:t>Мел., II, 12, 32-38.</w:t>
      </w:r>
    </w:p>
  </w:footnote>
  <w:footnote w:id="257">
    <w:p w:rsidR="00101462" w:rsidRDefault="002F4CBD">
      <w:pPr>
        <w:pStyle w:val="a4"/>
        <w:spacing w:line="226" w:lineRule="auto"/>
        <w:ind w:left="140" w:firstLine="980"/>
        <w:jc w:val="both"/>
      </w:pPr>
      <w:r>
        <w:footnoteRef/>
      </w:r>
      <w:r>
        <w:t xml:space="preserve">Отчет Мохаммеда, возвращение из отпуска из Аждира, 18 ноября 1913 г., ШМ Мел., II, 2, 132.</w:t>
      </w:r>
    </w:p>
  </w:footnote>
  <w:footnote w:id="258">
    <w:p w:rsidR="00101462" w:rsidRDefault="002F4CBD">
      <w:pPr>
        <w:pStyle w:val="a4"/>
        <w:ind w:left="1160" w:firstLine="0"/>
      </w:pPr>
      <w:r>
        <w:footnoteRef/>
      </w:r>
      <w:r>
        <w:t xml:space="preserve">Это будет обсуждаться позже.</w:t>
      </w:r>
    </w:p>
  </w:footnote>
  <w:footnote w:id="259">
    <w:p w:rsidR="00101462" w:rsidRDefault="002F4CBD">
      <w:pPr>
        <w:pStyle w:val="a4"/>
        <w:ind w:left="140" w:firstLine="1040"/>
        <w:jc w:val="both"/>
      </w:pPr>
      <w:r>
        <w:footnoteRef/>
      </w:r>
      <w:r>
        <w:t xml:space="preserve">Две записи, относящиеся к миссии, порученной кади Мохаммеду отправиться и сформировать испанскую партию в «западном Рифе», одна от 27 января, а другая от 31 января 1914 г., SHM, Mel., I, 9, экспонат без номера. , и Мел., II, 2, 148. Также состояние службы Мохаммеда, 30 октября 1915 г., SHM Mel., II, 9, 37–40.</w:t>
      </w:r>
    </w:p>
  </w:footnote>
  <w:footnote w:id="260">
    <w:p w:rsidR="00101462" w:rsidRDefault="002F4CBD">
      <w:pPr>
        <w:pStyle w:val="a4"/>
        <w:ind w:left="1180" w:firstLine="0"/>
      </w:pPr>
      <w:r>
        <w:footnoteRef/>
      </w:r>
      <w:r>
        <w:t xml:space="preserve">С. 113-114.</w:t>
      </w:r>
    </w:p>
  </w:footnote>
  <w:footnote w:id="261">
    <w:p w:rsidR="00101462" w:rsidRDefault="002F4CBD">
      <w:pPr>
        <w:pStyle w:val="a4"/>
        <w:ind w:left="1180" w:firstLine="0"/>
      </w:pPr>
      <w:r>
        <w:footnoteRef/>
      </w:r>
      <w:r>
        <w:t xml:space="preserve">Там же.</w:t>
      </w:r>
    </w:p>
  </w:footnote>
  <w:footnote w:id="262">
    <w:p w:rsidR="00101462" w:rsidRDefault="002F4CBD">
      <w:pPr>
        <w:pStyle w:val="a4"/>
        <w:ind w:left="1060" w:firstLine="0"/>
      </w:pPr>
      <w:r>
        <w:footnoteRef/>
      </w:r>
      <w:r>
        <w:t xml:space="preserve">Там же.</w:t>
      </w:r>
    </w:p>
  </w:footnote>
  <w:footnote w:id="263">
    <w:p w:rsidR="00101462" w:rsidRDefault="002F4CBD">
      <w:pPr>
        <w:pStyle w:val="a4"/>
        <w:ind w:left="1080" w:firstLine="0"/>
      </w:pPr>
      <w:r>
        <w:footnoteRef/>
      </w:r>
      <w:r>
        <w:t xml:space="preserve">Состояние службы кадия Мухаммеда, процитированного n. 91.</w:t>
      </w:r>
    </w:p>
  </w:footnote>
  <w:footnote w:id="264">
    <w:p w:rsidR="00101462" w:rsidRDefault="002F4CBD">
      <w:pPr>
        <w:pStyle w:val="a4"/>
        <w:spacing w:line="233" w:lineRule="auto"/>
        <w:ind w:left="0" w:firstLine="1360"/>
        <w:jc w:val="both"/>
      </w:pPr>
      <w:r>
        <w:footnoteRef/>
      </w:r>
      <w:r>
        <w:t xml:space="preserve">'&lt;11 Ходят слухи, что сын Абделькрима написал отцу, что немцы побеждают в битве. », телеграмма Алусемаса (Нокура) в Мелилью, 18 августа 1914 г., ШМ, Мел., I, 7, 37.</w:t>
      </w:r>
    </w:p>
  </w:footnote>
  <w:footnote w:id="265">
    <w:p w:rsidR="00101462" w:rsidRDefault="002F4CBD">
      <w:pPr>
        <w:pStyle w:val="a4"/>
        <w:ind w:left="0" w:firstLine="1380"/>
        <w:jc w:val="both"/>
      </w:pPr>
      <w:r>
        <w:footnoteRef/>
      </w:r>
      <w:r>
        <w:t xml:space="preserve">«Потому что французы уже отказались от Таза и других позиций. », телеграмма из Альхусемаса (Нокур) в Мелилью, 21 августа 1914 г., сообщающая о новостях, распространившихся среди племен, ШМ, Мел., I, 7, 42.</w:t>
      </w:r>
    </w:p>
  </w:footnote>
  <w:footnote w:id="266">
    <w:p w:rsidR="00101462" w:rsidRDefault="002F4CBD">
      <w:pPr>
        <w:pStyle w:val="a4"/>
        <w:ind w:left="0" w:firstLine="1380"/>
        <w:jc w:val="both"/>
      </w:pPr>
      <w:r>
        <w:footnoteRef/>
      </w:r>
      <w:r>
        <w:t xml:space="preserve">Письмо (арабский автограф) Мохаммеда бен Абделькрима капитану Хосе Барбете, 29 августа 1914 г., SHM, Mel., II, 2, не указанное в подделе, но зарегистрированное под № 897 по прибытии в «Субининспекцию де Тропа». y Asuntos indigenas» (STAI) из Мелильи, а также телеграмму из Алусемаса в Мелилью от 18 августа 1914 года, упомянутую в примечании 1.</w:t>
      </w:r>
    </w:p>
  </w:footnote>
  <w:footnote w:id="267">
    <w:p w:rsidR="00101462" w:rsidRDefault="002F4CBD">
      <w:pPr>
        <w:pStyle w:val="a4"/>
        <w:ind w:left="1380" w:firstLine="0"/>
      </w:pPr>
      <w:r>
        <w:footnoteRef/>
      </w:r>
      <w:r>
        <w:t xml:space="preserve">Тот же источник, что и примечание 2.</w:t>
      </w:r>
    </w:p>
  </w:footnote>
  <w:footnote w:id="268">
    <w:p w:rsidR="00101462" w:rsidRDefault="002F4CBD">
      <w:pPr>
        <w:pStyle w:val="a4"/>
        <w:spacing w:line="230" w:lineRule="auto"/>
        <w:ind w:left="0" w:firstLine="1360"/>
        <w:jc w:val="both"/>
      </w:pPr>
      <w:r>
        <w:footnoteRef/>
      </w:r>
      <w:r>
        <w:t xml:space="preserve">«Сиди Абделькрим сохраняет позицию отступления, не мешая людям уйти в Керт», в телеграмме Альхусемаса в Мелилью от 18 августа 1914 г., упоминается примечание 1.</w:t>
      </w:r>
    </w:p>
  </w:footnote>
  <w:footnote w:id="269">
    <w:p w:rsidR="00101462" w:rsidRDefault="002F4CBD">
      <w:pPr>
        <w:pStyle w:val="a4"/>
        <w:spacing w:line="226" w:lineRule="auto"/>
        <w:ind w:left="0" w:firstLine="1380"/>
        <w:jc w:val="both"/>
      </w:pPr>
      <w:r>
        <w:footnoteRef/>
      </w:r>
      <w:r>
        <w:t xml:space="preserve">Устный отчет Мохаммеда бен Абделькрима, записанный в «Офичина Сентрал» 18 августа 1914 г., ШМ, Мел., I, 7, 43.</w:t>
      </w:r>
    </w:p>
  </w:footnote>
  <w:footnote w:id="270">
    <w:p w:rsidR="00101462" w:rsidRDefault="002F4CBD">
      <w:pPr>
        <w:pStyle w:val="a4"/>
        <w:spacing w:line="226" w:lineRule="auto"/>
        <w:ind w:left="0" w:firstLine="1360"/>
        <w:jc w:val="both"/>
      </w:pPr>
      <w:r>
        <w:footnoteRef/>
      </w:r>
      <w:r>
        <w:t xml:space="preserve">Телеграмма Альхусемаса в Мелилью, 21 августа 1914 г., SHM, Me!., I, 7, 217.</w:t>
      </w:r>
    </w:p>
  </w:footnote>
  <w:footnote w:id="271">
    <w:p w:rsidR="00101462" w:rsidRDefault="002F4CBD">
      <w:pPr>
        <w:pStyle w:val="a4"/>
        <w:ind w:left="0" w:firstLine="1360"/>
        <w:jc w:val="both"/>
      </w:pPr>
      <w:r>
        <w:footnoteRef/>
      </w:r>
      <w:r>
        <w:t xml:space="preserve">De Anual a la Republica ..., op. соч., с. 117.</w:t>
      </w:r>
    </w:p>
  </w:footnote>
  <w:footnote w:id="272">
    <w:p w:rsidR="00101462" w:rsidRDefault="002F4CBD">
      <w:pPr>
        <w:pStyle w:val="a4"/>
        <w:spacing w:line="230" w:lineRule="auto"/>
        <w:ind w:left="0" w:firstLine="0"/>
        <w:jc w:val="right"/>
      </w:pPr>
      <w:r>
        <w:footnoteRef/>
      </w:r>
      <w:r>
        <w:t xml:space="preserve">Показания полковника Роберто Гавилы, включенные в досье следствия по делу Си Мохаммеда бен Абделькрима, досье, упомянутое в примечании 8.</w:t>
      </w:r>
    </w:p>
  </w:footnote>
  <w:footnote w:id="273">
    <w:p w:rsidR="00101462" w:rsidRDefault="002F4CBD">
      <w:pPr>
        <w:pStyle w:val="a4"/>
        <w:spacing w:line="230" w:lineRule="auto"/>
        <w:ind w:left="1120" w:firstLine="0"/>
      </w:pPr>
      <w:r>
        <w:footnoteRef/>
      </w:r>
      <w:r>
        <w:t xml:space="preserve">Показания капитана Барбеты, упомянутые в примечании 8.</w:t>
      </w:r>
    </w:p>
  </w:footnote>
  <w:footnote w:id="274">
    <w:p w:rsidR="00101462" w:rsidRDefault="002F4CBD">
      <w:pPr>
        <w:pStyle w:val="a4"/>
        <w:spacing w:line="230" w:lineRule="auto"/>
        <w:ind w:left="1120" w:firstLine="0"/>
      </w:pPr>
      <w:r>
        <w:footnoteRef/>
      </w:r>
      <w:r>
        <w:t xml:space="preserve">См. выше, с. 197-198.</w:t>
      </w:r>
    </w:p>
  </w:footnote>
  <w:footnote w:id="275">
    <w:p w:rsidR="00101462" w:rsidRDefault="002F4CBD">
      <w:pPr>
        <w:pStyle w:val="a4"/>
        <w:spacing w:line="230" w:lineRule="auto"/>
        <w:ind w:left="0" w:firstLine="1140"/>
        <w:jc w:val="both"/>
      </w:pPr>
      <w:r>
        <w:footnoteRef/>
      </w:r>
      <w:r>
        <w:t xml:space="preserve">Телеграмма Алусемаса в Мелилью, 20 сентября 1914 г., ШМ, Мел., Ил, 2, 129,</w:t>
      </w:r>
    </w:p>
  </w:footnote>
  <w:footnote w:id="276">
    <w:p w:rsidR="00101462" w:rsidRDefault="002F4CBD">
      <w:pPr>
        <w:pStyle w:val="a4"/>
        <w:spacing w:line="230" w:lineRule="auto"/>
        <w:ind w:left="1120" w:firstLine="0"/>
      </w:pPr>
      <w:r>
        <w:footnoteRef/>
      </w:r>
      <w:r>
        <w:t xml:space="preserve">См. выше, с. 200-201.</w:t>
      </w:r>
    </w:p>
  </w:footnote>
  <w:footnote w:id="277">
    <w:p w:rsidR="00101462" w:rsidRDefault="002F4CBD">
      <w:pPr>
        <w:pStyle w:val="a4"/>
        <w:tabs>
          <w:tab w:val="left" w:pos="10270"/>
        </w:tabs>
        <w:ind w:firstLine="1040"/>
        <w:jc w:val="both"/>
      </w:pPr>
      <w:r>
        <w:footnoteRef/>
      </w:r>
      <w:r>
        <w:t xml:space="preserve">Телеграмма Джордана, главнокомандующего Мелильи, Альхусернасу (Нокуру), 23 августа 1914 г.,</w:t>
      </w:r>
      <w:r>
        <w:tab/>
        <w:t>Мел., I, 7, 33.</w:t>
      </w:r>
    </w:p>
  </w:footnote>
  <w:footnote w:id="278">
    <w:p w:rsidR="00101462" w:rsidRDefault="002F4CBD">
      <w:pPr>
        <w:pStyle w:val="a4"/>
        <w:ind w:firstLine="1020"/>
        <w:jc w:val="both"/>
      </w:pPr>
      <w:r>
        <w:footnoteRef/>
      </w:r>
      <w:r>
        <w:t xml:space="preserve">Письмо кадия Абделькрима (арабский автограф) генералу Джордане, Шауаль 13, 1332/4 сентября 1914, ШМ Мел., ... К сожалению, мы не знаем справочного номера файла, из которого это письмо было удалено для фотокопирования. Но у нас есть эта фоторепродукция, а оригинал зарегистрирован по прибытии в ГТАИ 8 сентября 1914 года под номером 909 "Арабского письма".</w:t>
      </w:r>
    </w:p>
  </w:footnote>
  <w:footnote w:id="279">
    <w:p w:rsidR="00101462" w:rsidRDefault="002F4CBD">
      <w:pPr>
        <w:pStyle w:val="a4"/>
        <w:ind w:left="200" w:firstLine="1000"/>
        <w:jc w:val="both"/>
      </w:pPr>
      <w:r>
        <w:footnoteRef/>
      </w:r>
      <w:r>
        <w:t xml:space="preserve">«Если Мохаммед бен Абделькрим заявляет ... что сегодня, как никогда раньше, его семья работает с полной преданностью делу Испании, потому что его семья полностью убеждена, что у них нет другого способа работать в этом направлении», - говорится в устном отчете. выше, примечание 6.</w:t>
      </w:r>
    </w:p>
  </w:footnote>
  <w:footnote w:id="280">
    <w:p w:rsidR="00101462" w:rsidRDefault="002F4CBD">
      <w:pPr>
        <w:pStyle w:val="a4"/>
        <w:spacing w:line="230" w:lineRule="auto"/>
        <w:ind w:left="240" w:firstLine="980"/>
      </w:pPr>
      <w:r>
        <w:footnoteRef/>
      </w:r>
      <w:r>
        <w:t xml:space="preserve">Письмо генерала Джорданы Кади Абделькриму, 17 сентября 1914 г., SHM, Mel., I, 7, 20.</w:t>
      </w:r>
    </w:p>
  </w:footnote>
  <w:footnote w:id="281">
    <w:p w:rsidR="00101462" w:rsidRDefault="002F4CBD">
      <w:pPr>
        <w:pStyle w:val="a4"/>
        <w:spacing w:line="233" w:lineRule="auto"/>
        <w:ind w:left="160" w:firstLine="1040"/>
        <w:jc w:val="both"/>
      </w:pPr>
      <w:r>
        <w:footnoteRef/>
      </w:r>
      <w:r>
        <w:t xml:space="preserve">Письмо кади Абделькрима (арабский автограф) генералу Джордане, 29 доу-ль-хиджа 1332/18 ноября 1914 г., зарегистрированное в СТАИ, 1 октября 1914 г., под номером 1083 в реестре «Арабских писем», хранится в ГИМ Та же ситуация как в примечании 15 выше.</w:t>
      </w:r>
    </w:p>
  </w:footnote>
  <w:footnote w:id="282">
    <w:p w:rsidR="00101462" w:rsidRDefault="002F4CBD">
      <w:pPr>
        <w:pStyle w:val="a4"/>
        <w:spacing w:line="230" w:lineRule="auto"/>
        <w:ind w:left="220" w:firstLine="980"/>
      </w:pPr>
      <w:r>
        <w:footnoteRef/>
      </w:r>
      <w:r>
        <w:t xml:space="preserve">Решение 3-й секции «Comandancia general de Melilla» от 15 февраля 1915 г., SHM, Mel., T, 8, 4 и 6.</w:t>
      </w:r>
    </w:p>
  </w:footnote>
  <w:footnote w:id="283">
    <w:p w:rsidR="00101462" w:rsidRDefault="002F4CBD">
      <w:pPr>
        <w:pStyle w:val="a4"/>
        <w:spacing w:line="233" w:lineRule="auto"/>
        <w:ind w:left="1180" w:firstLine="0"/>
      </w:pPr>
      <w:r>
        <w:footnoteRef/>
      </w:r>
      <w:r>
        <w:t xml:space="preserve">Тот же источник, что и примечание 18 выше.</w:t>
      </w:r>
    </w:p>
  </w:footnote>
  <w:footnote w:id="284">
    <w:p w:rsidR="00101462" w:rsidRDefault="002F4CBD">
      <w:pPr>
        <w:pStyle w:val="a4"/>
        <w:spacing w:line="233" w:lineRule="auto"/>
        <w:ind w:firstLine="1020"/>
        <w:jc w:val="both"/>
      </w:pPr>
      <w:r>
        <w:footnoteRef/>
      </w:r>
      <w:r>
        <w:t xml:space="preserve">Решение, провозглашенное 7 ноября 1914 года шейхом аль-Исламом, высшим религиозным сановником Османской империи, и отраженное в манифесте, адресованном мусульманскому миру 23 числа того же месяца под эгидой султана, Джордж Антониус: Арабское пробуждение, 3-е издание арабского перевода laqdat al l'Avab, Бейрут, 1969, с. 222.</w:t>
      </w:r>
    </w:p>
  </w:footnote>
  <w:footnote w:id="285">
    <w:p w:rsidR="00101462" w:rsidRDefault="002F4CBD">
      <w:pPr>
        <w:pStyle w:val="a4"/>
        <w:tabs>
          <w:tab w:val="left" w:pos="13030"/>
        </w:tabs>
        <w:ind w:firstLine="1040"/>
        <w:jc w:val="both"/>
      </w:pPr>
      <w:r>
        <w:footnoteRef/>
      </w:r>
      <w:r>
        <w:t xml:space="preserve">Отчет о заявлениях Мохаммеда бен Абделькрима подполковнику Рикельме, 3 августа 1915 г.,</w:t>
      </w:r>
      <w:r>
        <w:tab/>
        <w:t>Мел., II, 9, 15.</w:t>
      </w:r>
    </w:p>
  </w:footnote>
  <w:footnote w:id="286">
    <w:p w:rsidR="00101462" w:rsidRDefault="002F4CBD">
      <w:pPr>
        <w:pStyle w:val="a4"/>
        <w:spacing w:line="233" w:lineRule="auto"/>
        <w:ind w:left="1200" w:firstLine="0"/>
      </w:pPr>
      <w:r>
        <w:footnoteRef/>
      </w:r>
      <w:r>
        <w:t xml:space="preserve">Там же.</w:t>
      </w:r>
    </w:p>
  </w:footnote>
  <w:footnote w:id="287">
    <w:p w:rsidR="00101462" w:rsidRDefault="002F4CBD">
      <w:pPr>
        <w:pStyle w:val="a4"/>
        <w:ind w:left="1200" w:firstLine="0"/>
      </w:pPr>
      <w:r>
        <w:footnoteRef/>
      </w:r>
      <w:r>
        <w:t xml:space="preserve">Там же.</w:t>
      </w:r>
    </w:p>
  </w:footnote>
  <w:footnote w:id="288">
    <w:p w:rsidR="00101462" w:rsidRDefault="002F4CBD">
      <w:pPr>
        <w:pStyle w:val="a4"/>
        <w:ind w:left="1180" w:firstLine="0"/>
      </w:pPr>
      <w:r>
        <w:footnoteRef/>
      </w:r>
      <w:r>
        <w:t xml:space="preserve">См. выше, с. 191, 193, 196 и т.д.</w:t>
      </w:r>
    </w:p>
  </w:footnote>
  <w:footnote w:id="289">
    <w:p w:rsidR="00101462" w:rsidRDefault="002F4CBD">
      <w:pPr>
        <w:pStyle w:val="a4"/>
        <w:ind w:left="1200" w:firstLine="0"/>
      </w:pPr>
      <w:r>
        <w:footnoteRef/>
      </w:r>
      <w:r>
        <w:t xml:space="preserve">См. выше, с. 203.</w:t>
      </w:r>
    </w:p>
  </w:footnote>
  <w:footnote w:id="290">
    <w:p w:rsidR="00101462" w:rsidRDefault="002F4CBD">
      <w:pPr>
        <w:pStyle w:val="a4"/>
        <w:ind w:left="200" w:firstLine="1020"/>
        <w:jc w:val="both"/>
      </w:pPr>
      <w:r>
        <w:footnoteRef/>
      </w:r>
      <w:r>
        <w:t xml:space="preserve">Письмо Гавилы, командира базы Нокур (Альусемас), генералу Джордане, 15 мая 1915 г., SHM, Mel., II, 6, 38. Документ любезно расшифрован для автора полковником Доном Рамдном Санчесом Диасом из военной исторической службы. Мадрида.</w:t>
      </w:r>
    </w:p>
  </w:footnote>
  <w:footnote w:id="291">
    <w:p w:rsidR="00101462" w:rsidRDefault="002F4CBD">
      <w:pPr>
        <w:pStyle w:val="a4"/>
        <w:ind w:firstLine="1040"/>
        <w:jc w:val="both"/>
      </w:pPr>
      <w:r>
        <w:footnoteRef/>
      </w:r>
      <w:r>
        <w:t xml:space="preserve">Отчет о политической работе, проведенной в Альхусемасе (Нокуре) с 20 мая по 10 июня 1915 г., ШМ, Мел., II, 9, 68.</w:t>
      </w:r>
    </w:p>
  </w:footnote>
  <w:footnote w:id="292">
    <w:p w:rsidR="00101462" w:rsidRDefault="002F4CBD">
      <w:pPr>
        <w:pStyle w:val="a4"/>
        <w:spacing w:line="226" w:lineRule="auto"/>
        <w:ind w:left="1180" w:firstLine="0"/>
      </w:pPr>
      <w:r>
        <w:footnoteRef/>
      </w:r>
      <w:r>
        <w:t xml:space="preserve">Там же.</w:t>
      </w:r>
    </w:p>
  </w:footnote>
  <w:footnote w:id="293">
    <w:p w:rsidR="00101462" w:rsidRDefault="002F4CBD">
      <w:pPr>
        <w:pStyle w:val="a4"/>
        <w:spacing w:line="226" w:lineRule="auto"/>
        <w:ind w:left="1200" w:firstLine="0"/>
      </w:pPr>
      <w:r>
        <w:footnoteRef/>
      </w:r>
      <w:r>
        <w:t xml:space="preserve">Там же.</w:t>
      </w:r>
    </w:p>
  </w:footnote>
  <w:footnote w:id="294">
    <w:p w:rsidR="00101462" w:rsidRDefault="002F4CBD">
      <w:pPr>
        <w:pStyle w:val="a4"/>
        <w:spacing w:line="226" w:lineRule="auto"/>
        <w:ind w:firstLine="1020"/>
        <w:jc w:val="both"/>
      </w:pPr>
      <w:r>
        <w:footnoteRef/>
      </w:r>
      <w:r>
        <w:t xml:space="preserve">Телеграмма Алусемаса (Нокура) в Мелилью, 1 июля 1915 г., ШМ, Мел., II, 9, 81.</w:t>
      </w:r>
    </w:p>
  </w:footnote>
  <w:footnote w:id="295">
    <w:p w:rsidR="00101462" w:rsidRDefault="002F4CBD">
      <w:pPr>
        <w:pStyle w:val="a4"/>
        <w:spacing w:line="226" w:lineRule="auto"/>
        <w:ind w:left="1200" w:firstLine="0"/>
      </w:pPr>
      <w:r>
        <w:footnoteRef/>
      </w:r>
      <w:r>
        <w:t xml:space="preserve">Там же.</w:t>
      </w:r>
    </w:p>
  </w:footnote>
  <w:footnote w:id="296">
    <w:p w:rsidR="00101462" w:rsidRDefault="002F4CBD">
      <w:pPr>
        <w:pStyle w:val="a4"/>
        <w:ind w:firstLine="1020"/>
        <w:jc w:val="both"/>
      </w:pPr>
      <w:r>
        <w:footnoteRef/>
      </w:r>
      <w:r>
        <w:t xml:space="preserve">Телеграмма Альхусемаса (Нокура) в Мелилью, ШМ, Мел., I, 7, 22. Эта телеграмма не имеет даты, но, судя по ее содержанию, она датируется существенно после 15 мая и непосредственно перед 3 августа 1915 года.</w:t>
      </w:r>
    </w:p>
  </w:footnote>
  <w:footnote w:id="297">
    <w:p w:rsidR="00101462" w:rsidRDefault="002F4CBD">
      <w:pPr>
        <w:pStyle w:val="a4"/>
        <w:ind w:left="1200" w:firstLine="0"/>
      </w:pPr>
      <w:r>
        <w:footnoteRef/>
      </w:r>
      <w:r>
        <w:t xml:space="preserve">Тот же источник, что и выше, примечание 28.</w:t>
      </w:r>
    </w:p>
  </w:footnote>
  <w:footnote w:id="298">
    <w:p w:rsidR="00101462" w:rsidRDefault="002F4CBD">
      <w:pPr>
        <w:pStyle w:val="a4"/>
        <w:ind w:firstLine="1040"/>
        <w:jc w:val="both"/>
      </w:pPr>
      <w:r>
        <w:footnoteRef/>
      </w:r>
      <w:r>
        <w:t xml:space="preserve">Показания, собранные Информационной службой Альхусемаса (Нокур) в июле 1915 г., ШМ, Мел., II, 14, 8. См. также указанный выше источник, примечание 22.</w:t>
      </w:r>
    </w:p>
  </w:footnote>
  <w:footnote w:id="299">
    <w:p w:rsidR="00101462" w:rsidRDefault="002F4CBD">
      <w:pPr>
        <w:pStyle w:val="a4"/>
        <w:tabs>
          <w:tab w:val="left" w:pos="12220"/>
        </w:tabs>
        <w:spacing w:line="230" w:lineRule="auto"/>
        <w:ind w:left="200" w:firstLine="1020"/>
        <w:jc w:val="both"/>
      </w:pPr>
      <w:r>
        <w:footnoteRef/>
      </w:r>
      <w:r>
        <w:t xml:space="preserve">Отчет полковника Рикельме о заявлениях, сделанных ему Мохаммедом Бен Абделькримом 3 августа 1915 г.,</w:t>
      </w:r>
      <w:r>
        <w:tab/>
        <w:t>Мел., II, 9, 15.</w:t>
      </w:r>
    </w:p>
  </w:footnote>
  <w:footnote w:id="300">
    <w:p w:rsidR="00101462" w:rsidRDefault="002F4CBD">
      <w:pPr>
        <w:pStyle w:val="a4"/>
        <w:ind w:left="1220" w:firstLine="0"/>
      </w:pPr>
      <w:r>
        <w:rPr>
          <w:b/>
          <w:bCs/>
        </w:rPr>
        <w:footnoteRef/>
      </w:r>
      <w:r>
        <w:rPr>
          <w:b/>
          <w:bCs/>
        </w:rPr>
        <w:t xml:space="preserve"> </w:t>
      </w:r>
      <w:r>
        <w:rPr>
          <w:i/>
          <w:iCs/>
        </w:rPr>
        <w:t>Там же.</w:t>
      </w:r>
    </w:p>
  </w:footnote>
  <w:footnote w:id="301">
    <w:p w:rsidR="00101462" w:rsidRDefault="002F4CBD">
      <w:pPr>
        <w:pStyle w:val="a4"/>
        <w:ind w:left="1220" w:firstLine="0"/>
      </w:pPr>
      <w:r>
        <w:rPr>
          <w:b/>
          <w:bCs/>
        </w:rPr>
        <w:footnoteRef/>
      </w:r>
      <w:r>
        <w:rPr>
          <w:b/>
          <w:bCs/>
        </w:rPr>
        <w:t xml:space="preserve"> </w:t>
      </w:r>
      <w:r>
        <w:rPr>
          <w:i/>
          <w:iCs/>
        </w:rPr>
        <w:t>Там же.</w:t>
      </w:r>
    </w:p>
  </w:footnote>
  <w:footnote w:id="302">
    <w:p w:rsidR="00101462" w:rsidRDefault="002F4CBD">
      <w:pPr>
        <w:pStyle w:val="a4"/>
        <w:spacing w:line="230" w:lineRule="auto"/>
        <w:ind w:firstLine="1020"/>
        <w:jc w:val="both"/>
      </w:pPr>
      <w:r>
        <w:footnoteRef/>
      </w:r>
      <w:r>
        <w:t xml:space="preserve">Письмо кади Мохаммеда его отцу Абделькриму, 7 августа 1915 г., SHM, Mel., II, 9, 22–29 (в испанском переводе).</w:t>
      </w:r>
    </w:p>
  </w:footnote>
  <w:footnote w:id="303">
    <w:p w:rsidR="00101462" w:rsidRDefault="002F4CBD">
      <w:pPr>
        <w:pStyle w:val="a4"/>
        <w:ind w:left="220" w:firstLine="980"/>
        <w:jc w:val="both"/>
      </w:pPr>
      <w:r>
        <w:footnoteRef/>
      </w:r>
      <w:r>
        <w:t xml:space="preserve">Отчет о беседе Си Моханда с полковником Рикельме, 21 августа 1915 г., SHM, Mel., II, 9, 5.</w:t>
      </w:r>
    </w:p>
  </w:footnote>
  <w:footnote w:id="304">
    <w:p w:rsidR="00101462" w:rsidRDefault="002F4CBD">
      <w:pPr>
        <w:pStyle w:val="a4"/>
        <w:tabs>
          <w:tab w:val="left" w:pos="9730"/>
        </w:tabs>
        <w:ind w:firstLine="1020"/>
        <w:jc w:val="both"/>
      </w:pPr>
      <w:r>
        <w:footnoteRef/>
      </w:r>
      <w:r>
        <w:t xml:space="preserve">Доказательство № 18, приложенное к отчету Рикельме о заявлениях Мохаммеда, 3 августа 1915 г.,</w:t>
      </w:r>
      <w:r>
        <w:tab/>
        <w:t>Мел., II, 9, 15. В этом произведении содержались</w:t>
      </w:r>
    </w:p>
    <w:p w:rsidR="00101462" w:rsidRDefault="002F4CBD">
      <w:pPr>
        <w:pStyle w:val="a4"/>
        <w:ind w:firstLine="0"/>
        <w:jc w:val="both"/>
      </w:pPr>
      <w:r>
        <w:t>Мохаммеда о разрешении, но там написано карандашом следующее: «В разрешении отказано Его Превосходительством Верховным комиссаром». Это означает, что вопрос уже был поставлен перед высшим судом.</w:t>
      </w:r>
    </w:p>
  </w:footnote>
  <w:footnote w:id="305">
    <w:p w:rsidR="00101462" w:rsidRDefault="002F4CBD">
      <w:pPr>
        <w:pStyle w:val="a4"/>
        <w:ind w:firstLine="1020"/>
        <w:jc w:val="both"/>
      </w:pPr>
      <w:r>
        <w:footnoteRef/>
      </w:r>
      <w:r>
        <w:t xml:space="preserve">«Когда я спрашивал племянника Си Абделькрима, правда ли, что его дядя был в контакте с немцами, он сказал мне, что в ту ночь, когда они прибыли сюда, они остановились в доме Си Абделькрима, а на следующий день переехали к его брату… зять Хадж Си Моханд бен Али, где они оставались до сегодняшнего дня, дата их отъезда ... Их было трое. ". Письмо Антонио Ибанкоса, купца в Нокуре и друга кади Абделькрима, адресованное генералу Айзпуру, 31 августа 1915 г., ШМ, Мел., Ил, 12, 113.</w:t>
      </w:r>
    </w:p>
  </w:footnote>
  <w:footnote w:id="306">
    <w:p w:rsidR="00101462" w:rsidRDefault="002F4CBD">
      <w:pPr>
        <w:pStyle w:val="a4"/>
        <w:spacing w:line="221" w:lineRule="auto"/>
        <w:ind w:firstLine="1020"/>
        <w:jc w:val="both"/>
      </w:pPr>
      <w:r>
        <w:footnoteRef/>
      </w:r>
      <w:r>
        <w:t xml:space="preserve">Телеграмма Алусемаса (Нокура) в Мелилью, 1 июля 1915 г., ШМ, Мел., II, 9, 81.</w:t>
      </w:r>
    </w:p>
  </w:footnote>
  <w:footnote w:id="307">
    <w:p w:rsidR="00101462" w:rsidRDefault="002F4CBD">
      <w:pPr>
        <w:pStyle w:val="a4"/>
        <w:tabs>
          <w:tab w:val="left" w:pos="10110"/>
        </w:tabs>
        <w:ind w:left="160" w:firstLine="1020"/>
        <w:jc w:val="both"/>
      </w:pPr>
      <w:r>
        <w:footnoteRef/>
      </w:r>
      <w:r>
        <w:t xml:space="preserve">Отчет капитана Систа о заявлениях кади Си Моханда бен Абделькрима, 15 августа 1915 г.,</w:t>
      </w:r>
      <w:r>
        <w:tab/>
        <w:t>Мел., II, 14, 10.</w:t>
      </w:r>
    </w:p>
  </w:footnote>
  <w:footnote w:id="308">
    <w:p w:rsidR="00101462" w:rsidRDefault="002F4CBD">
      <w:pPr>
        <w:pStyle w:val="a4"/>
        <w:ind w:left="1200" w:firstLine="0"/>
      </w:pPr>
      <w:r>
        <w:footnoteRef/>
      </w:r>
      <w:r>
        <w:t xml:space="preserve">Там же.</w:t>
      </w:r>
    </w:p>
  </w:footnote>
  <w:footnote w:id="309">
    <w:p w:rsidR="00101462" w:rsidRDefault="002F4CBD">
      <w:pPr>
        <w:pStyle w:val="a4"/>
        <w:ind w:left="1180" w:firstLine="0"/>
      </w:pPr>
      <w:r>
        <w:footnoteRef/>
      </w:r>
      <w:r>
        <w:t xml:space="preserve">Там же.</w:t>
      </w:r>
    </w:p>
  </w:footnote>
  <w:footnote w:id="310">
    <w:p w:rsidR="00101462" w:rsidRDefault="002F4CBD">
      <w:pPr>
        <w:pStyle w:val="a4"/>
        <w:ind w:left="160" w:firstLine="1020"/>
        <w:jc w:val="both"/>
      </w:pPr>
      <w:r>
        <w:footnoteRef/>
      </w:r>
      <w:r>
        <w:t xml:space="preserve">22 августа Айзпуру в телеграмме спросил верховного комиссара Джордана, должен ли он, в случае, если кади Абделькрим приедет приветствовать его в Алхусейнасе (Нокур), отвезти его в Мелилью или просто довериться его обещанию отправиться туда, чтобы вернуться По собственному желанию Верховный комиссар ответил на следующий день: «Отвезите его в Мелилью и ждите моих указаний. », Меморандум по делу Мохаммеда бен Абделькрима, ШМ, Мел., II, 10 (номер этого документа в подделе у нас отсутствует).</w:t>
      </w:r>
    </w:p>
  </w:footnote>
  <w:footnote w:id="311">
    <w:p w:rsidR="00101462" w:rsidRDefault="002F4CBD">
      <w:pPr>
        <w:pStyle w:val="a4"/>
        <w:ind w:left="1200" w:firstLine="0"/>
      </w:pPr>
      <w:r>
        <w:footnoteRef/>
      </w:r>
      <w:r>
        <w:t xml:space="preserve">Те же источники, что и выше, n. 48 и 54.</w:t>
      </w:r>
    </w:p>
  </w:footnote>
  <w:footnote w:id="312">
    <w:p w:rsidR="00101462" w:rsidRDefault="002F4CBD">
      <w:pPr>
        <w:pStyle w:val="a4"/>
        <w:spacing w:line="228" w:lineRule="auto"/>
        <w:ind w:left="160" w:firstLine="1000"/>
        <w:jc w:val="both"/>
      </w:pPr>
      <w:r>
        <w:footnoteRef/>
      </w:r>
      <w:r>
        <w:t xml:space="preserve">Отчет полковника Рикельме о разъяснениях Си Моханда бен Абделькрима по поводу доноса на Сист, 21 августа 1915 г., Mel., II, 9, 5.</w:t>
      </w:r>
    </w:p>
  </w:footnote>
  <w:footnote w:id="313">
    <w:p w:rsidR="00101462" w:rsidRDefault="002F4CBD">
      <w:pPr>
        <w:pStyle w:val="a4"/>
        <w:tabs>
          <w:tab w:val="left" w:pos="16090"/>
        </w:tabs>
        <w:ind w:left="0" w:firstLine="1160"/>
      </w:pPr>
      <w:r>
        <w:footnoteRef/>
      </w:r>
      <w:r>
        <w:t xml:space="preserve">Письмо верховного комиссара Джорданы в Тетуане государственному министру маркизу де Лема в Мадриде от 7 сентября 1915 г.</w:t>
      </w:r>
      <w:r>
        <w:tab/>
        <w:t xml:space="preserve">Электронная почта.,</w:t>
      </w:r>
      <w:r>
        <w:rPr>
          <w:b/>
          <w:bCs/>
        </w:rPr>
        <w:t>II,</w:t>
      </w:r>
    </w:p>
    <w:p w:rsidR="00101462" w:rsidRDefault="002F4CBD">
      <w:pPr>
        <w:pStyle w:val="a4"/>
        <w:ind w:left="0" w:firstLine="0"/>
      </w:pPr>
      <w:r>
        <w:rPr>
          <w:b/>
          <w:bCs/>
        </w:rPr>
        <w:t>12, 104.</w:t>
      </w:r>
    </w:p>
  </w:footnote>
  <w:footnote w:id="314">
    <w:p w:rsidR="00101462" w:rsidRDefault="002F4CBD">
      <w:pPr>
        <w:pStyle w:val="a4"/>
        <w:ind w:left="1140" w:firstLine="0"/>
      </w:pPr>
      <w:r>
        <w:footnoteRef/>
      </w:r>
      <w:r>
        <w:t xml:space="preserve">Там же.</w:t>
      </w:r>
    </w:p>
  </w:footnote>
  <w:footnote w:id="315">
    <w:p w:rsidR="00101462" w:rsidRDefault="002F4CBD">
      <w:pPr>
        <w:pStyle w:val="a4"/>
        <w:spacing w:line="226" w:lineRule="auto"/>
        <w:ind w:left="140" w:firstLine="1000"/>
        <w:jc w:val="both"/>
      </w:pPr>
      <w:r>
        <w:footnoteRef/>
      </w:r>
      <w:r>
        <w:t xml:space="preserve">Краткое изложение дела Си Моханда бен Абделькрима, упомянутого выше, прим. 54.</w:t>
      </w:r>
    </w:p>
  </w:footnote>
  <w:footnote w:id="316">
    <w:p w:rsidR="00101462" w:rsidRDefault="002F4CBD">
      <w:pPr>
        <w:pStyle w:val="a4"/>
        <w:spacing w:line="230" w:lineRule="auto"/>
        <w:ind w:left="160" w:firstLine="1000"/>
        <w:jc w:val="both"/>
      </w:pPr>
      <w:r>
        <w:footnoteRef/>
      </w:r>
      <w:r>
        <w:t xml:space="preserve">Там же и показания полковника Рикельме перед парламентской комиссией по расследованию, De Anual a la Repûblic.a, op. соч., с. 118.</w:t>
      </w:r>
    </w:p>
  </w:footnote>
  <w:footnote w:id="317">
    <w:p w:rsidR="00101462" w:rsidRDefault="002F4CBD">
      <w:pPr>
        <w:pStyle w:val="a4"/>
        <w:ind w:left="0" w:firstLine="1180"/>
        <w:jc w:val="both"/>
      </w:pPr>
      <w:r>
        <w:footnoteRef/>
      </w:r>
      <w:r>
        <w:t xml:space="preserve">Легенда, которая ходит со многими французскими и испанскими авторами. Вот как даже майор Санчес Перес, который выдает себя за осведомленного у источника, заявил на учебной конференции по «Абделькриму» перед испанскими офицерами по делам коренных народов, что Лиотей был проинформирован об антифранцузских высказываниях, сделанных публично Си Моханд взял свое лучшее перо, чтобы потребовать от испанцев санкций против него, «таким образом написав первую страницу трагедии Ануэля», Андрес Санчес Перес: Абделькрим, в «Seleccidn de conferencias y trabajos realizados por la Academia de Speakers во время курс 1949-50», Imprenta del Majzen, Tetuan, 1950.</w:t>
      </w:r>
    </w:p>
  </w:footnote>
  <w:footnote w:id="318">
    <w:p w:rsidR="00101462" w:rsidRDefault="002F4CBD">
      <w:pPr>
        <w:pStyle w:val="a4"/>
        <w:spacing w:line="230" w:lineRule="auto"/>
        <w:ind w:left="0" w:firstLine="1140"/>
        <w:jc w:val="both"/>
      </w:pPr>
      <w:r>
        <w:footnoteRef/>
      </w:r>
      <w:r>
        <w:t xml:space="preserve">Письмо (арабский автограф) кадия Абделькрима генералу Айзпуру, 30 августа 1915 г., ШМ, Мел., II, 12, 118.</w:t>
      </w:r>
    </w:p>
  </w:footnote>
  <w:footnote w:id="319">
    <w:p w:rsidR="00101462" w:rsidRDefault="002F4CBD">
      <w:pPr>
        <w:pStyle w:val="a4"/>
        <w:spacing w:line="230" w:lineRule="auto"/>
        <w:ind w:left="1140" w:firstLine="0"/>
      </w:pPr>
      <w:r>
        <w:footnoteRef/>
      </w:r>
      <w:r>
        <w:t xml:space="preserve">Там же.</w:t>
      </w:r>
    </w:p>
  </w:footnote>
  <w:footnote w:id="320">
    <w:p w:rsidR="00101462" w:rsidRDefault="002F4CBD">
      <w:pPr>
        <w:pStyle w:val="a4"/>
        <w:spacing w:line="230" w:lineRule="auto"/>
        <w:ind w:left="140" w:firstLine="1000"/>
        <w:jc w:val="both"/>
      </w:pPr>
      <w:r>
        <w:footnoteRef/>
      </w:r>
      <w:r>
        <w:t xml:space="preserve">Письмо (испанский перевод) кадия Абделькрима генералу Айзпуру, 9 сентября 1915 г., SHM, Mel., II, 12, 91.</w:t>
      </w:r>
    </w:p>
  </w:footnote>
  <w:footnote w:id="321">
    <w:p w:rsidR="00101462" w:rsidRDefault="002F4CBD">
      <w:pPr>
        <w:pStyle w:val="a4"/>
        <w:spacing w:line="226" w:lineRule="auto"/>
        <w:ind w:left="160" w:firstLine="1000"/>
        <w:jc w:val="both"/>
      </w:pPr>
      <w:r>
        <w:footnoteRef/>
      </w:r>
      <w:r>
        <w:t xml:space="preserve">Устные показания рассматриваемого эмиссара Си Ахмеда Хатими, собранные автором.</w:t>
      </w:r>
    </w:p>
  </w:footnote>
  <w:footnote w:id="322">
    <w:p w:rsidR="00101462" w:rsidRDefault="002F4CBD">
      <w:pPr>
        <w:pStyle w:val="a4"/>
        <w:ind w:left="0" w:firstLine="0"/>
        <w:jc w:val="right"/>
      </w:pPr>
      <w:r>
        <w:footnoteRef/>
      </w:r>
      <w:r>
        <w:t xml:space="preserve">Декларации Си Моханда, собранные в тюрьме полковником Рикельме и переданные им генералу Айзпуру, SHM, Mel., Il, 9, 35, 36.</w:t>
      </w:r>
    </w:p>
  </w:footnote>
  <w:footnote w:id="323">
    <w:p w:rsidR="00101462" w:rsidRDefault="002F4CBD">
      <w:pPr>
        <w:pStyle w:val="a4"/>
        <w:ind w:left="0" w:firstLine="1400"/>
        <w:jc w:val="both"/>
      </w:pPr>
      <w:r>
        <w:footnoteRef/>
      </w:r>
      <w:r>
        <w:t xml:space="preserve">Доклад следственного судьи, командира Энрике Лдпеса Санса. Полное досье по делу кади Мохаммеда находится в SHM, Mel., II, 12, 32–38, символ, действительный для всех документов, из которых он состоит, и поэтому мы не будем упоминать его в следующих примечаниях. которые там.ссылка. Этот файл включает в себя следующее:</w:t>
      </w:r>
    </w:p>
    <w:p w:rsidR="00101462" w:rsidRDefault="002F4CBD">
      <w:pPr>
        <w:pStyle w:val="a4"/>
        <w:ind w:left="0" w:firstLine="1620"/>
        <w:jc w:val="both"/>
      </w:pPr>
      <w:r>
        <w:t>а) отчет майора Лопеса Санса, проводившего расследование в период с 8 сентября по 5 ноября 1915 года. В нем различаются обвинения, показания свидетелей за и за защиту, показания обвиняемых и, наконец, выводы судьи;</w:t>
      </w:r>
    </w:p>
    <w:p w:rsidR="00101462" w:rsidRDefault="002F4CBD">
      <w:pPr>
        <w:pStyle w:val="a4"/>
        <w:ind w:left="0" w:firstLine="1620"/>
        <w:jc w:val="both"/>
      </w:pPr>
      <w:r>
        <w:t>(b) отчет судьи-«ревизора» (аудитора) Сенте Фабрегаса, который 13 ноября 1915 года передал генералу Айзпуру отчет следственного судьи, отчет, в целом из которого он сформулировал свои собственные выводы;</w:t>
      </w:r>
    </w:p>
    <w:p w:rsidR="00101462" w:rsidRDefault="002F4CBD">
      <w:pPr>
        <w:pStyle w:val="a4"/>
        <w:spacing w:line="230" w:lineRule="auto"/>
        <w:ind w:left="0" w:firstLine="1620"/>
        <w:jc w:val="both"/>
      </w:pPr>
      <w:r>
        <w:t>(c) судебное решение генерала Айзпуру от 20 ноября 1915 г.;</w:t>
      </w:r>
    </w:p>
    <w:p w:rsidR="00101462" w:rsidRDefault="002F4CBD">
      <w:pPr>
        <w:pStyle w:val="a4"/>
        <w:ind w:left="0" w:firstLine="1620"/>
        <w:jc w:val="both"/>
      </w:pPr>
      <w:r>
        <w:t>(d) письмо генерала Айзпуру от 19 декабря 1915 г., в котором сообщается о решении, принятом в декабре 1915 г. Верховным комиссаром Джордана в политическом плане;</w:t>
      </w:r>
    </w:p>
    <w:p w:rsidR="00101462" w:rsidRDefault="002F4CBD">
      <w:pPr>
        <w:pStyle w:val="a4"/>
        <w:ind w:left="0" w:firstLine="1620"/>
        <w:jc w:val="both"/>
      </w:pPr>
      <w:r>
        <w:t>д) письмо государственного министра на имя Верховного комиссара, подтверждающее от 20 декабря меры, принятые последним.</w:t>
      </w:r>
    </w:p>
  </w:footnote>
  <w:footnote w:id="324">
    <w:p w:rsidR="00101462" w:rsidRDefault="002F4CBD">
      <w:pPr>
        <w:pStyle w:val="a4"/>
        <w:ind w:left="1420" w:firstLine="0"/>
      </w:pPr>
      <w:r>
        <w:footnoteRef/>
      </w:r>
      <w:r>
        <w:t xml:space="preserve">Доклад следователя.</w:t>
      </w:r>
    </w:p>
  </w:footnote>
  <w:footnote w:id="325">
    <w:p w:rsidR="00101462" w:rsidRDefault="002F4CBD">
      <w:pPr>
        <w:pStyle w:val="a4"/>
        <w:spacing w:line="230" w:lineRule="auto"/>
        <w:ind w:left="140" w:firstLine="1300"/>
        <w:jc w:val="both"/>
      </w:pPr>
      <w:r>
        <w:footnoteRef/>
      </w:r>
      <w:r>
        <w:t xml:space="preserve">Показания командира базы Алусемас (Нокур) полковника Роберто Гавила Гавила (так в оригинале) перед следователем.</w:t>
      </w:r>
    </w:p>
  </w:footnote>
  <w:footnote w:id="326">
    <w:p w:rsidR="00101462" w:rsidRDefault="002F4CBD">
      <w:pPr>
        <w:pStyle w:val="a4"/>
        <w:ind w:left="1380" w:firstLine="0"/>
      </w:pPr>
      <w:r>
        <w:footnoteRef/>
      </w:r>
      <w:r>
        <w:t xml:space="preserve">Смещение подполковника Хосе Рикельме.</w:t>
      </w:r>
    </w:p>
  </w:footnote>
  <w:footnote w:id="327">
    <w:p w:rsidR="00101462" w:rsidRDefault="002F4CBD">
      <w:pPr>
        <w:pStyle w:val="a4"/>
        <w:ind w:left="1420" w:firstLine="0"/>
      </w:pPr>
      <w:r>
        <w:footnoteRef/>
      </w:r>
      <w:r>
        <w:t xml:space="preserve">Смещение капитана Хосе Барбеты.</w:t>
      </w:r>
    </w:p>
  </w:footnote>
  <w:footnote w:id="328">
    <w:p w:rsidR="00101462" w:rsidRDefault="002F4CBD">
      <w:pPr>
        <w:pStyle w:val="a4"/>
        <w:ind w:left="1380" w:firstLine="0"/>
      </w:pPr>
      <w:r>
        <w:footnoteRef/>
      </w:r>
      <w:r>
        <w:t xml:space="preserve">Свидетельство кади Мохаммеда бен Абделькрима.</w:t>
      </w:r>
    </w:p>
  </w:footnote>
  <w:footnote w:id="329">
    <w:p w:rsidR="00101462" w:rsidRDefault="002F4CBD">
      <w:pPr>
        <w:pStyle w:val="a4"/>
        <w:ind w:left="1460" w:firstLine="0"/>
      </w:pPr>
      <w:r>
        <w:footnoteRef/>
      </w:r>
      <w:r>
        <w:t xml:space="preserve">Выводы следственного судьи.</w:t>
      </w:r>
    </w:p>
  </w:footnote>
  <w:footnote w:id="330">
    <w:p w:rsidR="00101462" w:rsidRDefault="002F4CBD">
      <w:pPr>
        <w:pStyle w:val="a4"/>
        <w:ind w:left="1460" w:firstLine="0"/>
      </w:pPr>
      <w:r>
        <w:footnoteRef/>
      </w:r>
      <w:r>
        <w:t xml:space="preserve">Доклад судьи-«слушателя» генералу Айзпуру.</w:t>
      </w:r>
    </w:p>
  </w:footnote>
  <w:footnote w:id="331">
    <w:p w:rsidR="00101462" w:rsidRDefault="002F4CBD">
      <w:pPr>
        <w:pStyle w:val="a4"/>
        <w:spacing w:line="230" w:lineRule="auto"/>
        <w:ind w:left="0" w:firstLine="0"/>
        <w:jc w:val="right"/>
      </w:pPr>
      <w:r>
        <w:footnoteRef/>
      </w:r>
      <w:r>
        <w:t xml:space="preserve">Телеграмма Айзпуру Верховному Комиссару, 23 декабря 1915 г., ШМ, Мел., II, 9, 34. См. также М. Азеркане, op. соч., с. 26 рукописи.</w:t>
      </w:r>
    </w:p>
  </w:footnote>
  <w:footnote w:id="332">
    <w:p w:rsidR="00101462" w:rsidRDefault="002F4CBD">
      <w:pPr>
        <w:pStyle w:val="a4"/>
        <w:spacing w:line="233" w:lineRule="auto"/>
        <w:ind w:firstLine="1020"/>
        <w:jc w:val="both"/>
      </w:pPr>
      <w:r>
        <w:footnoteRef/>
      </w:r>
      <w:r>
        <w:t xml:space="preserve">Декларации посланника Мохаммеда Бел Хаджа Си Моханда, прибывшего в «Официну Центральную» от имени кадия Абделькрима, 1 февраля 1916 г., ШМ, Мел., II, 9, 30.</w:t>
      </w:r>
    </w:p>
  </w:footnote>
  <w:footnote w:id="333">
    <w:p w:rsidR="00101462" w:rsidRDefault="002F4CBD">
      <w:pPr>
        <w:pStyle w:val="a4"/>
        <w:spacing w:line="230" w:lineRule="auto"/>
        <w:ind w:left="240" w:firstLine="980"/>
        <w:jc w:val="both"/>
      </w:pPr>
      <w:r>
        <w:footnoteRef/>
      </w:r>
      <w:r>
        <w:t xml:space="preserve">Письмо генерала Айзпуру Верховному комиссару от 15 февраля 1916 г., SHM, Mel., H, 12, 15.</w:t>
      </w:r>
    </w:p>
  </w:footnote>
  <w:footnote w:id="334">
    <w:p w:rsidR="00101462" w:rsidRDefault="002F4CBD">
      <w:pPr>
        <w:pStyle w:val="a4"/>
        <w:spacing w:line="226" w:lineRule="auto"/>
        <w:ind w:left="240" w:firstLine="980"/>
      </w:pPr>
      <w:r>
        <w:footnoteRef/>
      </w:r>
      <w:r>
        <w:t xml:space="preserve">Ответ Верховного комиссара генералу Айзпуру, 19 февраля 1916 г., ШМ, Мел., II, 12, 12.</w:t>
      </w:r>
    </w:p>
  </w:footnote>
  <w:footnote w:id="335">
    <w:p w:rsidR="00101462" w:rsidRDefault="002F4CBD">
      <w:pPr>
        <w:pStyle w:val="a4"/>
        <w:ind w:firstLine="1000"/>
        <w:jc w:val="both"/>
      </w:pPr>
      <w:r>
        <w:footnoteRef/>
      </w:r>
      <w:r>
        <w:t xml:space="preserve">Письмо Антонио Ибанкоса генералу Айзпуру, 31 августа 1915 г., SHM, Mel., II, 12, 113.</w:t>
      </w:r>
    </w:p>
  </w:footnote>
  <w:footnote w:id="336">
    <w:p w:rsidR="00101462" w:rsidRDefault="002F4CBD">
      <w:pPr>
        <w:pStyle w:val="a4"/>
        <w:spacing w:line="230" w:lineRule="auto"/>
        <w:ind w:firstLine="1020"/>
        <w:jc w:val="both"/>
      </w:pPr>
      <w:r>
        <w:footnoteRef/>
      </w:r>
      <w:r>
        <w:t xml:space="preserve">Телеграмма Алусемаса (Нокура) в Мелилью, 29 августа 1915 г., ШМ, Мел., II, 9, 100.</w:t>
      </w:r>
    </w:p>
  </w:footnote>
  <w:footnote w:id="337">
    <w:p w:rsidR="00101462" w:rsidRDefault="002F4CBD">
      <w:pPr>
        <w:pStyle w:val="a4"/>
        <w:ind w:left="1140" w:firstLine="0"/>
      </w:pPr>
      <w:r>
        <w:footnoteRef/>
      </w:r>
      <w:r>
        <w:t xml:space="preserve">М. Азеркане, op. соч., стр. 18, 19 рукописи.</w:t>
      </w:r>
    </w:p>
  </w:footnote>
  <w:footnote w:id="338">
    <w:p w:rsidR="00101462" w:rsidRDefault="002F4CBD">
      <w:pPr>
        <w:pStyle w:val="a4"/>
        <w:ind w:left="0" w:firstLine="1140"/>
        <w:jc w:val="both"/>
      </w:pPr>
      <w:r>
        <w:footnoteRef/>
      </w:r>
      <w:r>
        <w:t xml:space="preserve">Там же, с. 18. «BCAF», январь 1916 г., с. 6-7. В «Ежемесячном отчете протектората» (РМП) за сентябрь 1915 г. мы читаем: «В Рифе немецкая пропаганда не имела большого эффекта, потому что она направляла действия против Франции, тогда как племена в основном занимались испанцами. ".</w:t>
      </w:r>
    </w:p>
  </w:footnote>
  <w:footnote w:id="339">
    <w:p w:rsidR="00101462" w:rsidRDefault="002F4CBD">
      <w:pPr>
        <w:pStyle w:val="a4"/>
        <w:spacing w:line="262" w:lineRule="auto"/>
        <w:ind w:left="2520" w:hanging="1380"/>
      </w:pPr>
      <w:r>
        <w:footnoteRef/>
      </w:r>
      <w:r>
        <w:t xml:space="preserve">«Если 'Абделькрим адархйанд обара'ман» Ирайиджа да Спаниу роха идвар д-Алиман. »</w:t>
      </w:r>
    </w:p>
    <w:p w:rsidR="00101462" w:rsidRDefault="002F4CBD">
      <w:pPr>
        <w:pStyle w:val="a4"/>
        <w:ind w:left="140" w:firstLine="0"/>
        <w:jc w:val="both"/>
      </w:pPr>
      <w:r>
        <w:t>Текстуально: если Абделькрим с желтовато-зеленой бородой был испанцем, то сегодня он стал немцем. Это берберское двустишие было собрано для нас нашим другом Юссефом Суики из уст его дяди Шуаиба Афеллаха, у которого мы сами взяли интервью. Шуайб Афеллах, который должен был стать одним из военачальников во время Рифской войны, в то время, о котором мы говорим, видел несколько десятков немцев в кади Абделькрим.</w:t>
      </w:r>
    </w:p>
  </w:footnote>
  <w:footnote w:id="340">
    <w:p w:rsidR="00101462" w:rsidRDefault="002F4CBD">
      <w:pPr>
        <w:pStyle w:val="a4"/>
        <w:ind w:left="160" w:firstLine="1020"/>
        <w:jc w:val="both"/>
      </w:pPr>
      <w:r>
        <w:footnoteRef/>
      </w:r>
      <w:r>
        <w:t xml:space="preserve">«Немцы, которых фких Абделькрим привел в Бени Уриагель, ушли этой ночью к Керту со своим народом... Большинство туземцев комментируют текущие факты, говоря, что они являются следствием миссии, возложенной испанцами на Си. Абделькрима, которому они не доверяют, несмотря на его постоянные антииспанские заявления. Телеграмма Алусемаса (Нокура) в Мелилью, 29 августа 1915 г., ШМ, Мел., II, 9, 100.</w:t>
      </w:r>
    </w:p>
  </w:footnote>
  <w:footnote w:id="341">
    <w:p w:rsidR="00101462" w:rsidRDefault="002F4CBD">
      <w:pPr>
        <w:pStyle w:val="a4"/>
        <w:tabs>
          <w:tab w:val="left" w:pos="7060"/>
        </w:tabs>
        <w:spacing w:line="233" w:lineRule="auto"/>
        <w:ind w:left="0" w:firstLine="1140"/>
        <w:jc w:val="both"/>
      </w:pPr>
      <w:r>
        <w:footnoteRef/>
      </w:r>
      <w:r>
        <w:t xml:space="preserve">«Вчера на базаре эль-Арбаа (рынок) в Аждире было много людей. Наши друзья [испанцы] препятствуют действиям Си Абделькрима, и было объявлено, что все мусульмане не одобряют его действия. Горячо обсуждалась необходимость наказания фкихов и всех тех, кто привел и поселил немцев. » Телеграмма Алусемаса (Нокура) в Мелилью, 2 сентября 1915 г.,</w:t>
      </w:r>
      <w:r>
        <w:tab/>
        <w:t>Мел., II, 9, 99.</w:t>
      </w:r>
    </w:p>
  </w:footnote>
  <w:footnote w:id="342">
    <w:p w:rsidR="00101462" w:rsidRDefault="002F4CBD">
      <w:pPr>
        <w:pStyle w:val="a4"/>
        <w:spacing w:line="221" w:lineRule="auto"/>
        <w:ind w:left="140" w:firstLine="1020"/>
        <w:jc w:val="both"/>
      </w:pPr>
      <w:r>
        <w:footnoteRef/>
      </w:r>
      <w:r>
        <w:t xml:space="preserve">Телеграмма Алусемаса (Нокура) в Мелилью, 20 января 1916 г., ШМ, Мел., III, 8, 112.</w:t>
      </w:r>
    </w:p>
  </w:footnote>
  <w:footnote w:id="343">
    <w:p w:rsidR="00101462" w:rsidRDefault="002F4CBD">
      <w:pPr>
        <w:pStyle w:val="a4"/>
        <w:spacing w:line="233" w:lineRule="auto"/>
        <w:ind w:left="1160" w:firstLine="0"/>
      </w:pPr>
      <w:r>
        <w:footnoteRef/>
      </w:r>
      <w:r>
        <w:t xml:space="preserve">Там же.</w:t>
      </w:r>
    </w:p>
  </w:footnote>
  <w:footnote w:id="344">
    <w:p w:rsidR="00101462" w:rsidRDefault="002F4CBD">
      <w:pPr>
        <w:pStyle w:val="a4"/>
        <w:spacing w:line="221" w:lineRule="auto"/>
        <w:ind w:left="140" w:firstLine="1020"/>
        <w:jc w:val="both"/>
      </w:pPr>
      <w:r>
        <w:footnoteRef/>
      </w:r>
      <w:r>
        <w:t xml:space="preserve">Телеграмма Алусемаса (Нокура) в Мелилью, 16 января 1916 г., ШМ, Мел., III, 8, 114.</w:t>
      </w:r>
    </w:p>
  </w:footnote>
  <w:footnote w:id="345">
    <w:p w:rsidR="00101462" w:rsidRDefault="002F4CBD">
      <w:pPr>
        <w:pStyle w:val="a4"/>
        <w:ind w:left="160" w:firstLine="1020"/>
        <w:jc w:val="both"/>
      </w:pPr>
      <w:r>
        <w:footnoteRef/>
      </w:r>
      <w:r>
        <w:t xml:space="preserve">Телеграмма из Мелильи главнокомандующему Джордане, 13 апреля 1916 г., ШМ, Мел., III, 8, 90, и телеграмма Альхусемаса (Нокур) в Мелилью, 28 марта 1916 г., ШМ, Мел., III, 8, 96.</w:t>
      </w:r>
    </w:p>
  </w:footnote>
  <w:footnote w:id="346">
    <w:p w:rsidR="00101462" w:rsidRDefault="002F4CBD">
      <w:pPr>
        <w:pStyle w:val="a4"/>
        <w:tabs>
          <w:tab w:val="left" w:pos="6650"/>
        </w:tabs>
        <w:spacing w:line="233" w:lineRule="auto"/>
        <w:ind w:left="0" w:firstLine="1160"/>
        <w:jc w:val="both"/>
      </w:pPr>
      <w:r>
        <w:footnoteRef/>
      </w:r>
      <w:r>
        <w:t xml:space="preserve">Телеграмма верховного комиссара Джордана генералу Айзпуру, 10 февраля 1916 г.,</w:t>
      </w:r>
      <w:r>
        <w:tab/>
        <w:t>Mel., III, 8, 116, и письмо в ответ на это теле</w:t>
      </w:r>
      <w:r>
        <w:softHyphen/>
      </w:r>
    </w:p>
    <w:p w:rsidR="00101462" w:rsidRDefault="002F4CBD">
      <w:pPr>
        <w:pStyle w:val="a4"/>
        <w:spacing w:line="233" w:lineRule="auto"/>
        <w:ind w:left="0" w:firstLine="140"/>
      </w:pPr>
      <w:r>
        <w:t>грамм, 29 февраля 1916 г., SHM, Mel., III, 8, 102. Телеграмма из Алусемаса в Мелилью, 21 февраля 1916 г., SHM, Mel., III, 8, 106.</w:t>
      </w:r>
    </w:p>
  </w:footnote>
  <w:footnote w:id="347">
    <w:p w:rsidR="00101462" w:rsidRDefault="002F4CBD">
      <w:pPr>
        <w:pStyle w:val="a4"/>
        <w:spacing w:line="230" w:lineRule="auto"/>
        <w:ind w:left="140" w:firstLine="1020"/>
        <w:jc w:val="both"/>
      </w:pPr>
      <w:r>
        <w:footnoteRef/>
      </w:r>
      <w:r>
        <w:t xml:space="preserve">Письмо генерала Айзпуру Верховному комиссару в Тетуане, 29 февраля 1916 г., SHM, Mel., III, 8, 102.</w:t>
      </w:r>
    </w:p>
  </w:footnote>
  <w:footnote w:id="348">
    <w:p w:rsidR="00101462" w:rsidRDefault="002F4CBD">
      <w:pPr>
        <w:pStyle w:val="a4"/>
        <w:ind w:left="0" w:firstLine="1160"/>
        <w:jc w:val="both"/>
      </w:pPr>
      <w:r>
        <w:footnoteRef/>
      </w:r>
      <w:r>
        <w:t xml:space="preserve">«Пока Абделькрим [Си Моханд] все еще находился в тюрьме, после приостановки процедуры… пришел приказ подготовить оккупацию Альхусемаса мирным путем, рассчитывая на помощь элементов Абделькрима [отца Си Моханда] и, если возможно, , с соседним Беккиуа», показания полковника Рикельме перед парламентской комиссией по расследованию «ответственности», De Anual a la Repùblica..., op. соч., стр. 118, 119.</w:t>
      </w:r>
    </w:p>
  </w:footnote>
  <w:footnote w:id="349">
    <w:p w:rsidR="00101462" w:rsidRDefault="002F4CBD">
      <w:pPr>
        <w:pStyle w:val="a4"/>
        <w:spacing w:line="233" w:lineRule="auto"/>
        <w:ind w:left="140" w:firstLine="1040"/>
        <w:jc w:val="both"/>
      </w:pPr>
      <w:r>
        <w:footnoteRef/>
      </w:r>
      <w:r>
        <w:t xml:space="preserve">«После его освобождения [Си Моханда] был переведен персонал Альхусемаса [Нокура], который нес прямую ответственность за кризис в отношениях с семьей Абделькрим», уже упоминавшееся свидетельство полковника Рикельме, там же, с. 120.</w:t>
      </w:r>
    </w:p>
  </w:footnote>
  <w:footnote w:id="350">
    <w:p w:rsidR="00101462" w:rsidRDefault="002F4CBD">
      <w:pPr>
        <w:pStyle w:val="a4"/>
        <w:spacing w:line="233" w:lineRule="auto"/>
        <w:ind w:left="1180" w:firstLine="0"/>
      </w:pPr>
      <w:r>
        <w:footnoteRef/>
      </w:r>
      <w:r>
        <w:t xml:space="preserve">Тот же источник, что и примечания 31 и 32.</w:t>
      </w:r>
    </w:p>
  </w:footnote>
  <w:footnote w:id="351">
    <w:p w:rsidR="00101462" w:rsidRDefault="002F4CBD">
      <w:pPr>
        <w:pStyle w:val="a4"/>
        <w:spacing w:line="230" w:lineRule="auto"/>
        <w:ind w:left="160" w:firstLine="1020"/>
        <w:jc w:val="both"/>
      </w:pPr>
      <w:r>
        <w:footnoteRef/>
      </w:r>
      <w:r>
        <w:t xml:space="preserve">Письмо кадия Абделькрима (испанский перевод) генералу Айзпуру, 6 августа 1916 г., ШМ, Мел., II, 10, 24.</w:t>
      </w:r>
    </w:p>
  </w:footnote>
  <w:footnote w:id="352">
    <w:p w:rsidR="00101462" w:rsidRDefault="002F4CBD">
      <w:pPr>
        <w:pStyle w:val="a4"/>
        <w:spacing w:line="233" w:lineRule="auto"/>
        <w:ind w:left="1180" w:firstLine="0"/>
      </w:pPr>
      <w:r>
        <w:footnoteRef/>
      </w:r>
      <w:r>
        <w:t xml:space="preserve">Тот же источник, что и примечание 31.</w:t>
      </w:r>
    </w:p>
  </w:footnote>
  <w:footnote w:id="353">
    <w:p w:rsidR="00101462" w:rsidRDefault="002F4CBD">
      <w:pPr>
        <w:pStyle w:val="a4"/>
        <w:tabs>
          <w:tab w:val="left" w:pos="9190"/>
        </w:tabs>
        <w:ind w:left="160" w:firstLine="1040"/>
        <w:jc w:val="both"/>
      </w:pPr>
      <w:r>
        <w:footnoteRef/>
      </w:r>
      <w:r>
        <w:t xml:space="preserve">Телеграмма коменданта Мелильи генерал-аншефу Джордане, 12 сентября 1916 г.,</w:t>
      </w:r>
      <w:r>
        <w:tab/>
        <w:t>Электронная почта.,</w:t>
      </w:r>
      <w:r>
        <w:t xml:space="preserve">III, 8, 58.</w:t>
      </w:r>
    </w:p>
  </w:footnote>
  <w:footnote w:id="354">
    <w:p w:rsidR="00101462" w:rsidRDefault="002F4CBD">
      <w:pPr>
        <w:pStyle w:val="a4"/>
        <w:spacing w:line="230" w:lineRule="auto"/>
        <w:ind w:left="1200" w:firstLine="0"/>
      </w:pPr>
      <w:r>
        <w:footnoteRef/>
      </w:r>
      <w:r>
        <w:t xml:space="preserve">Там же.</w:t>
      </w:r>
    </w:p>
  </w:footnote>
  <w:footnote w:id="355">
    <w:p w:rsidR="00101462" w:rsidRDefault="002F4CBD">
      <w:pPr>
        <w:pStyle w:val="a4"/>
        <w:spacing w:line="230" w:lineRule="auto"/>
        <w:ind w:firstLine="1020"/>
        <w:jc w:val="both"/>
      </w:pPr>
      <w:r>
        <w:footnoteRef/>
      </w:r>
      <w:r>
        <w:t xml:space="preserve">Письмо генерала Айзпуру Верховному комиссару Джордане, 24 сентября 1916 г., SHM, Mel., II, 10, 104.</w:t>
      </w:r>
    </w:p>
  </w:footnote>
  <w:footnote w:id="356">
    <w:p w:rsidR="00101462" w:rsidRDefault="002F4CBD">
      <w:pPr>
        <w:pStyle w:val="a4"/>
        <w:tabs>
          <w:tab w:val="left" w:pos="9090"/>
        </w:tabs>
        <w:spacing w:line="230" w:lineRule="auto"/>
        <w:ind w:left="220" w:firstLine="980"/>
        <w:jc w:val="both"/>
      </w:pPr>
      <w:r>
        <w:footnoteRef/>
      </w:r>
      <w:r>
        <w:t xml:space="preserve">Письмо кади Абделькрима генералу Айзпуру от 26 сентября 1916 г. (испанский перевод),</w:t>
      </w:r>
      <w:r>
        <w:tab/>
        <w:t>Мел., II, 10, 100.</w:t>
      </w:r>
    </w:p>
  </w:footnote>
  <w:footnote w:id="357">
    <w:p w:rsidR="00101462" w:rsidRDefault="002F4CBD">
      <w:pPr>
        <w:pStyle w:val="a4"/>
        <w:spacing w:line="221" w:lineRule="auto"/>
        <w:ind w:firstLine="1020"/>
        <w:jc w:val="both"/>
      </w:pPr>
      <w:r>
        <w:footnoteRef/>
      </w:r>
      <w:r>
        <w:t xml:space="preserve">Телеграмма Алусемаса (Нокура) в Мелилью, 13 сентября 1916 г., ШМ, Мел., I, 8, 51.</w:t>
      </w:r>
    </w:p>
  </w:footnote>
  <w:footnote w:id="358">
    <w:p w:rsidR="00101462" w:rsidRDefault="002F4CBD">
      <w:pPr>
        <w:pStyle w:val="a4"/>
        <w:spacing w:line="228" w:lineRule="auto"/>
        <w:ind w:left="1180" w:firstLine="0"/>
      </w:pPr>
      <w:r>
        <w:footnoteRef/>
      </w:r>
      <w:r>
        <w:t xml:space="preserve">Там же.</w:t>
      </w:r>
    </w:p>
  </w:footnote>
  <w:footnote w:id="359">
    <w:p w:rsidR="00101462" w:rsidRDefault="002F4CBD">
      <w:pPr>
        <w:pStyle w:val="a4"/>
        <w:spacing w:line="230" w:lineRule="auto"/>
        <w:ind w:left="160" w:firstLine="1020"/>
        <w:jc w:val="both"/>
      </w:pPr>
      <w:r>
        <w:footnoteRef/>
      </w:r>
      <w:r>
        <w:t xml:space="preserve">Телеграмма Альхусемаса (Нокура) в Мелилью, 30 сентября 1916 г., ШМ, Мел., I, 8, 41.</w:t>
      </w:r>
    </w:p>
  </w:footnote>
  <w:footnote w:id="360">
    <w:p w:rsidR="00101462" w:rsidRDefault="002F4CBD">
      <w:pPr>
        <w:pStyle w:val="a4"/>
        <w:spacing w:line="226" w:lineRule="auto"/>
        <w:ind w:firstLine="1000"/>
        <w:jc w:val="both"/>
      </w:pPr>
      <w:r>
        <w:footnoteRef/>
      </w:r>
      <w:r>
        <w:t xml:space="preserve">Телеграмма Альхусемаса (Нокура) в Мелилью, 17 сентября 1916 г., ШМ, Мел., I, 8, 36.</w:t>
      </w:r>
    </w:p>
  </w:footnote>
  <w:footnote w:id="361">
    <w:p w:rsidR="00101462" w:rsidRDefault="002F4CBD">
      <w:pPr>
        <w:pStyle w:val="a4"/>
        <w:tabs>
          <w:tab w:val="left" w:pos="6730"/>
        </w:tabs>
        <w:spacing w:line="230" w:lineRule="auto"/>
        <w:ind w:firstLine="1020"/>
        <w:jc w:val="both"/>
      </w:pPr>
      <w:r>
        <w:footnoteRef/>
      </w:r>
      <w:r>
        <w:t xml:space="preserve">Телеграмма генерала Айзпуру генерал-аншефу Джордане, 21 декабря 1916 г.,</w:t>
      </w:r>
      <w:r>
        <w:tab/>
        <w:t>Мел., II, 10, 94.</w:t>
      </w:r>
    </w:p>
  </w:footnote>
  <w:footnote w:id="362">
    <w:p w:rsidR="00101462" w:rsidRDefault="002F4CBD">
      <w:pPr>
        <w:pStyle w:val="a4"/>
        <w:spacing w:line="230" w:lineRule="auto"/>
        <w:ind w:left="1200" w:firstLine="0"/>
      </w:pPr>
      <w:r>
        <w:footnoteRef/>
      </w:r>
      <w:r>
        <w:t xml:space="preserve">Там же.</w:t>
      </w:r>
    </w:p>
  </w:footnote>
  <w:footnote w:id="363">
    <w:p w:rsidR="00101462" w:rsidRDefault="002F4CBD">
      <w:pPr>
        <w:pStyle w:val="a4"/>
        <w:spacing w:line="230" w:lineRule="auto"/>
        <w:ind w:left="140" w:firstLine="1060"/>
        <w:jc w:val="both"/>
      </w:pPr>
      <w:r>
        <w:footnoteRef/>
      </w:r>
      <w:r>
        <w:t xml:space="preserve">Доклад генерала Айзпуру главнокомандующему Джордане о политической ситуации среди Бени Уриагел, 29 января 1917 г., ШМ, Мел., III, 9, 14.</w:t>
      </w:r>
    </w:p>
  </w:footnote>
  <w:footnote w:id="364">
    <w:p w:rsidR="00101462" w:rsidRDefault="002F4CBD">
      <w:pPr>
        <w:pStyle w:val="a4"/>
        <w:spacing w:line="233" w:lineRule="auto"/>
        <w:ind w:left="160" w:firstLine="1040"/>
        <w:jc w:val="both"/>
      </w:pPr>
      <w:r>
        <w:footnoteRef/>
      </w:r>
      <w:r>
        <w:t xml:space="preserve">Если Амар Мхаммеди из фракции Айт Юссеф или Али и Хадж эль-Хади из фракции мурабитов просят Си Моханда бен Абделькрима на имя халифа султана в Тетуане получить компенсацию за ущерб, причиненный в результате пожара. имущества его семьи врагами Испании, 14 декабря 1917 г., SHM, Mel., II, .2, 216.</w:t>
      </w:r>
    </w:p>
  </w:footnote>
  <w:footnote w:id="365">
    <w:p w:rsidR="00101462" w:rsidRDefault="002F4CBD">
      <w:pPr>
        <w:pStyle w:val="a4"/>
        <w:spacing w:line="233" w:lineRule="auto"/>
        <w:ind w:left="1200" w:firstLine="0"/>
      </w:pPr>
      <w:r>
        <w:footnoteRef/>
      </w:r>
      <w:r>
        <w:t xml:space="preserve">Там же.</w:t>
      </w:r>
    </w:p>
  </w:footnote>
  <w:footnote w:id="366">
    <w:p w:rsidR="00101462" w:rsidRDefault="002F4CBD">
      <w:pPr>
        <w:pStyle w:val="a4"/>
        <w:spacing w:line="233" w:lineRule="auto"/>
        <w:ind w:left="1200" w:firstLine="0"/>
      </w:pPr>
      <w:r>
        <w:footnoteRef/>
      </w:r>
      <w:r>
        <w:t xml:space="preserve">Там же.</w:t>
      </w:r>
    </w:p>
  </w:footnote>
  <w:footnote w:id="367">
    <w:p w:rsidR="00101462" w:rsidRDefault="002F4CBD">
      <w:pPr>
        <w:pStyle w:val="a4"/>
        <w:tabs>
          <w:tab w:val="left" w:pos="6030"/>
        </w:tabs>
        <w:spacing w:line="226" w:lineRule="auto"/>
        <w:ind w:left="200" w:firstLine="1000"/>
        <w:jc w:val="both"/>
      </w:pPr>
      <w:r>
        <w:footnoteRef/>
      </w:r>
      <w:r>
        <w:t xml:space="preserve">Телеграмма генерала Айзпуру Верховному комиссару Джордане, 8 марта 1917 г.,</w:t>
      </w:r>
      <w:r>
        <w:tab/>
        <w:t>Мел., III, 9, 2.</w:t>
      </w:r>
    </w:p>
  </w:footnote>
  <w:footnote w:id="368">
    <w:p w:rsidR="00101462" w:rsidRDefault="002F4CBD">
      <w:pPr>
        <w:pStyle w:val="a4"/>
        <w:spacing w:line="230" w:lineRule="auto"/>
        <w:ind w:left="140" w:firstLine="1020"/>
        <w:jc w:val="both"/>
      </w:pPr>
      <w:r>
        <w:footnoteRef/>
      </w:r>
      <w:r>
        <w:t xml:space="preserve">Телеграмма верховного комиссара Джорданы коменданту Мелильи, Айзпуру, без даты, но между 8 и 11 марта 1917 г., SHM, Mel., HI, 9, 6.</w:t>
      </w:r>
    </w:p>
  </w:footnote>
  <w:footnote w:id="369">
    <w:p w:rsidR="00101462" w:rsidRDefault="002F4CBD">
      <w:pPr>
        <w:pStyle w:val="a4"/>
        <w:spacing w:line="230" w:lineRule="auto"/>
        <w:ind w:left="0" w:firstLine="1140"/>
        <w:jc w:val="both"/>
      </w:pPr>
      <w:r>
        <w:footnoteRef/>
      </w:r>
      <w:r>
        <w:t xml:space="preserve">Отчет об беседе кади Абделькрима с подполковником Пабло Коголлудо, 4 ноября 1917 г., SHM, Mel., II, 13, 53–56.</w:t>
      </w:r>
    </w:p>
  </w:footnote>
  <w:footnote w:id="370">
    <w:p w:rsidR="00101462" w:rsidRDefault="002F4CBD">
      <w:pPr>
        <w:pStyle w:val="a4"/>
        <w:ind w:left="140" w:firstLine="1020"/>
        <w:jc w:val="both"/>
      </w:pPr>
      <w:r>
        <w:footnoteRef/>
      </w:r>
      <w:r>
        <w:t xml:space="preserve">Именно в мае 1917 года он фактически восстановил свои обязанности по решению Испании: отчет генерала Айзпуру упоминается в примечании 46. Ноябрь 1917 года: просьба Си Моханда бен Абделькрима, имеющая ту же цель, что и упомянутая в примечании 47, но адресованная, на этот раз, 17 декабря 1917 г., председателю компенсационной комиссии (документ любезно переписан для нас полковником Доном Рамоном Санчесом Диасом из SHM).</w:t>
      </w:r>
    </w:p>
  </w:footnote>
  <w:footnote w:id="371">
    <w:p w:rsidR="00101462" w:rsidRDefault="002F4CBD">
      <w:pPr>
        <w:pStyle w:val="a4"/>
        <w:spacing w:line="230" w:lineRule="auto"/>
        <w:ind w:left="160" w:firstLine="1020"/>
        <w:jc w:val="both"/>
      </w:pPr>
      <w:r>
        <w:footnoteRef/>
      </w:r>
      <w:r>
        <w:t xml:space="preserve">Письмо Алхусемаса (Нокура) генералу Айзпуру, 11 августа 1917 г., ШМ, Мел., III, 9, 50.</w:t>
      </w:r>
    </w:p>
  </w:footnote>
  <w:footnote w:id="372">
    <w:p w:rsidR="00101462" w:rsidRDefault="002F4CBD">
      <w:pPr>
        <w:pStyle w:val="a4"/>
        <w:spacing w:line="230" w:lineRule="auto"/>
        <w:ind w:left="1200" w:firstLine="0"/>
      </w:pPr>
      <w:r>
        <w:footnoteRef/>
      </w:r>
      <w:r>
        <w:t xml:space="preserve">Там же.</w:t>
      </w:r>
    </w:p>
  </w:footnote>
  <w:footnote w:id="373">
    <w:p w:rsidR="00101462" w:rsidRDefault="002F4CBD">
      <w:pPr>
        <w:pStyle w:val="a4"/>
        <w:spacing w:line="230" w:lineRule="auto"/>
        <w:ind w:firstLine="1020"/>
        <w:jc w:val="both"/>
      </w:pPr>
      <w:r>
        <w:footnoteRef/>
      </w:r>
      <w:r>
        <w:t xml:space="preserve">Письмо Альхусемаса (Нокура) к Мелилье, 11 июня 1917 г., ШМ, Мел., III, 9, 60. Плохое положение в племенах было связано с отсутствием урожая в 1917 г.</w:t>
      </w:r>
    </w:p>
  </w:footnote>
  <w:footnote w:id="374">
    <w:p w:rsidR="00101462" w:rsidRDefault="002F4CBD">
      <w:pPr>
        <w:pStyle w:val="a4"/>
        <w:spacing w:line="230" w:lineRule="auto"/>
        <w:ind w:left="0" w:firstLine="1120"/>
        <w:jc w:val="both"/>
      </w:pPr>
      <w:r>
        <w:footnoteRef/>
      </w:r>
      <w:r>
        <w:t xml:space="preserve">Протокол беседы кади Абделькрима с подполковником Коголлудо, 4 ноября 1917 г., упомянутый в примечании 52.</w:t>
      </w:r>
    </w:p>
  </w:footnote>
  <w:footnote w:id="375">
    <w:p w:rsidR="00101462" w:rsidRDefault="002F4CBD">
      <w:pPr>
        <w:pStyle w:val="a4"/>
        <w:spacing w:line="230" w:lineRule="auto"/>
        <w:ind w:left="0" w:firstLine="1140"/>
        <w:jc w:val="both"/>
      </w:pPr>
      <w:r>
        <w:footnoteRef/>
      </w:r>
      <w:r>
        <w:t xml:space="preserve">Письмо государственного министра в Мадриде генералу Айзпуру, сообщающее о размещении молодого человека в «Residencia de Estudiantes», Mel., II, 13, 42.</w:t>
      </w:r>
    </w:p>
  </w:footnote>
  <w:footnote w:id="376">
    <w:p w:rsidR="00101462" w:rsidRDefault="002F4CBD">
      <w:pPr>
        <w:pStyle w:val="a4"/>
        <w:spacing w:line="221" w:lineRule="auto"/>
        <w:ind w:left="2140" w:hanging="980"/>
      </w:pPr>
      <w:r>
        <w:footnoteRef/>
      </w:r>
      <w:r>
        <w:t xml:space="preserve">Телеграмма Альхусемаса (Нокура) в Мелилью, 15 ноября 1917 г., Мел., III, 9, 36.</w:t>
      </w:r>
    </w:p>
  </w:footnote>
  <w:footnote w:id="377">
    <w:p w:rsidR="00101462" w:rsidRDefault="002F4CBD">
      <w:pPr>
        <w:pStyle w:val="a4"/>
        <w:tabs>
          <w:tab w:val="left" w:pos="4890"/>
        </w:tabs>
        <w:ind w:left="0" w:firstLine="1120"/>
        <w:jc w:val="both"/>
      </w:pPr>
      <w:r>
        <w:footnoteRef/>
      </w:r>
      <w:r>
        <w:t xml:space="preserve">Депеша генерала Айзпуру Верховному комиссару Джордане от 4 апреля 1918 г.</w:t>
      </w:r>
      <w:r>
        <w:tab/>
        <w:t>Мел., II, 10, 14. Французы пронюхали о том, что было</w:t>
      </w:r>
    </w:p>
    <w:p w:rsidR="00101462" w:rsidRDefault="002F4CBD">
      <w:pPr>
        <w:pStyle w:val="a4"/>
        <w:ind w:left="0" w:firstLine="0"/>
        <w:jc w:val="both"/>
      </w:pPr>
      <w:r>
        <w:t>отправился в Темсаинане. Генеральный резидент писал 10 апреля в министерство иностранных дел в Париже: «Переговоры о покупке гавани Дрис активно продолжаются между Абдельмалеком и немцами при посредничестве Буккадура, каида из Темсенана, владельцев этой гавани». П. Лиоте: Лиотей Африканский, соч. цит., т. III, с. 297, 298. Но мы также отмечаем, что как по деталям, так и по существу дела сведения совершенно неточны и ориентированы в соответствии с намерениями Лиоте преувеличить немецкую опасность в Рифе и разоблачить слабость или самодовольство испанцев.</w:t>
      </w:r>
    </w:p>
  </w:footnote>
  <w:footnote w:id="378">
    <w:p w:rsidR="00101462" w:rsidRDefault="002F4CBD">
      <w:pPr>
        <w:pStyle w:val="a4"/>
        <w:ind w:left="0" w:firstLine="1140"/>
        <w:jc w:val="both"/>
      </w:pPr>
      <w:r>
        <w:footnoteRef/>
      </w:r>
      <w:r>
        <w:t xml:space="preserve">Показания полковника Рикельме перед парламентской комиссией по расследованию, De Anual a la Repûblica..., op. соч., с. 121.</w:t>
      </w:r>
    </w:p>
  </w:footnote>
  <w:footnote w:id="379">
    <w:p w:rsidR="00101462" w:rsidRDefault="002F4CBD">
      <w:pPr>
        <w:pStyle w:val="a4"/>
        <w:spacing w:line="233" w:lineRule="auto"/>
        <w:ind w:left="0" w:firstLine="1140"/>
        <w:jc w:val="both"/>
      </w:pPr>
      <w:r>
        <w:rPr>
          <w:b/>
          <w:bCs/>
        </w:rPr>
        <w:footnoteRef/>
      </w:r>
      <w:r>
        <w:rPr>
          <w:b/>
          <w:bCs/>
        </w:rPr>
        <w:t xml:space="preserve"> </w:t>
      </w:r>
      <w:r>
        <w:t>Отчет полковника Рикельме о проекте десанта от 4 июня 1918 года, цитируемый его автором в показаниях, упомянутых в примечании 61.</w:t>
      </w:r>
    </w:p>
  </w:footnote>
  <w:footnote w:id="380">
    <w:p w:rsidR="00101462" w:rsidRDefault="002F4CBD">
      <w:pPr>
        <w:pStyle w:val="a4"/>
        <w:ind w:left="1120" w:firstLine="0"/>
      </w:pPr>
      <w:r>
        <w:footnoteRef/>
      </w:r>
      <w:r>
        <w:t xml:space="preserve">Показания полковника Рикельме упоминаются в примечаниях 61 и 62.</w:t>
      </w:r>
    </w:p>
  </w:footnote>
  <w:footnote w:id="381">
    <w:p w:rsidR="00101462" w:rsidRDefault="002F4CBD">
      <w:pPr>
        <w:pStyle w:val="a4"/>
        <w:spacing w:line="233" w:lineRule="auto"/>
        <w:ind w:left="0" w:firstLine="1120"/>
        <w:jc w:val="both"/>
      </w:pPr>
      <w:r>
        <w:footnoteRef/>
      </w:r>
      <w:r>
        <w:t xml:space="preserve">«Фких [Абделькрим] также говорит, что его положение в племени с каждым днем ​​становится все более скомпрометированным из-за приводимых им якобы доказательств своей приверженности испанскому делу. Кроме того, он просит, чтобы ему разрешили пойти и жить с Темсамане до тех пор, пока его присутствие с Бени Уриагель не понадобится для активной работы там для получения немедленных результатов. Депеша генерала Айзпуру Верховному комиссару Джордане, упомянутая в примечании 60.</w:t>
      </w:r>
    </w:p>
  </w:footnote>
  <w:footnote w:id="382">
    <w:p w:rsidR="00101462" w:rsidRDefault="002F4CBD">
      <w:pPr>
        <w:pStyle w:val="a4"/>
        <w:ind w:left="0" w:firstLine="1120"/>
        <w:jc w:val="both"/>
      </w:pPr>
      <w:r>
        <w:footnoteRef/>
      </w:r>
      <w:r>
        <w:t xml:space="preserve">Описывая общую политическую ситуацию в своем секторе, генерал Айзпуру писал 18 января 1919 года в отчете новому верховному комиссару генералу Дамассе Беренгеру, преемнику Горнеса Джордана: «Понемногу наши дружеские отношения и очень важные элементы дистанцировались от нас, что разрушило коалиции, созданные с большими затратами, и подорвало наше влияние, что влечет за собой дискредитацию. Результатом стало такое недоверие к нашим действиям, что сегодня нас считают неспособными к энергичным действиям или, что еще хуже, вполне готовыми, при полном согласии нашего народа, отказаться от компании, которую мы передали бы французам. Это хорошо зарекомендовавшая себя идея после окончания войны. », ШМ, Мел., III, 1, 3 к 16.</w:t>
      </w:r>
    </w:p>
  </w:footnote>
  <w:footnote w:id="383">
    <w:p w:rsidR="00101462" w:rsidRDefault="002F4CBD">
      <w:pPr>
        <w:pStyle w:val="a4"/>
        <w:ind w:left="0" w:firstLine="1120"/>
        <w:jc w:val="both"/>
      </w:pPr>
      <w:r>
        <w:footnoteRef/>
      </w:r>
      <w:r>
        <w:t xml:space="preserve">Таково было мнение полковника Рикельме, который хорошо знал Си Моханда, но о котором следует сказать, что в тот день он уже не находился в «Центральной Офичине», получив командование полком. Перед парламентской комиссией по расследованию «ответственности» Рикельме скажет, что если бы Моханд был очень тронут доставкой этих марокканцев французам и командующему Мартинесу Монхе, ответственному за эту доставку, он бы спросил: «Если бы Франция попросила вас доставить меня, вы бы уступили». Несмотря на опровержения Монье, он был упрям: «Я знаю, что нахожусь в деле как германофил и что они хотели бы выдать нас, моего отца и меня. ". Из «Аннала республики», соч. соч., с. 120. Это также будет, как мы увидим, мнение генерала Айзпуру.</w:t>
      </w:r>
    </w:p>
  </w:footnote>
  <w:footnote w:id="384">
    <w:p w:rsidR="00101462" w:rsidRDefault="002F4CBD">
      <w:pPr>
        <w:pStyle w:val="a4"/>
        <w:spacing w:line="233" w:lineRule="auto"/>
        <w:ind w:left="0" w:firstLine="1120"/>
        <w:jc w:val="both"/>
      </w:pPr>
      <w:r>
        <w:rPr>
          <w:b/>
          <w:bCs/>
        </w:rPr>
        <w:footnoteRef/>
      </w:r>
      <w:r>
        <w:rPr>
          <w:b/>
          <w:bCs/>
        </w:rPr>
        <w:t xml:space="preserve">После подготовительного года он провалил вступительный экзамен в июне 1918 года, но был принят на октябрьской сессии на отличных условиях: заявление Альберто Хименеса Фрода, директора</w:t>
      </w:r>
      <w:r>
        <w:rPr>
          <w:i/>
          <w:iCs/>
        </w:rPr>
        <w:t>Резиденда де Эстудиантес</w:t>
      </w:r>
      <w:r>
        <w:rPr>
          <w:b/>
          <w:bCs/>
        </w:rPr>
        <w:t xml:space="preserve">Мадрида, перед Комиссией по расследованию «ответственности»,</w:t>
      </w:r>
      <w:r>
        <w:rPr>
          <w:i/>
          <w:iCs/>
        </w:rPr>
        <w:t>De Anual a la Republica ..., op. цитируется,</w:t>
      </w:r>
      <w:r>
        <w:rPr>
          <w:b/>
          <w:bCs/>
        </w:rPr>
        <w:t xml:space="preserve">п. 53.</w:t>
      </w:r>
    </w:p>
  </w:footnote>
  <w:footnote w:id="385">
    <w:p w:rsidR="00101462" w:rsidRDefault="002F4CBD">
      <w:pPr>
        <w:pStyle w:val="a4"/>
        <w:spacing w:line="233" w:lineRule="auto"/>
        <w:ind w:left="1120" w:firstLine="0"/>
      </w:pPr>
      <w:r>
        <w:rPr>
          <w:b/>
          <w:bCs/>
        </w:rPr>
        <w:footnoteRef/>
      </w:r>
      <w:r>
        <w:rPr>
          <w:b/>
          <w:bCs/>
        </w:rPr>
        <w:t xml:space="preserve">Тот же источник, что и примечание 67.</w:t>
      </w:r>
    </w:p>
  </w:footnote>
  <w:footnote w:id="386">
    <w:p w:rsidR="00101462" w:rsidRDefault="002F4CBD">
      <w:pPr>
        <w:pStyle w:val="a4"/>
        <w:ind w:left="0" w:firstLine="1140"/>
        <w:jc w:val="both"/>
      </w:pPr>
      <w:r>
        <w:rPr>
          <w:b/>
          <w:bCs/>
        </w:rPr>
        <w:footnoteRef/>
      </w:r>
      <w:r>
        <w:rPr>
          <w:b/>
          <w:bCs/>
        </w:rPr>
        <w:t xml:space="preserve">Телеграмма командира Мелильи командиру Алусемаса (Нокур), 8 февраля 1919 г., ШМ, Мел., II, 8, 28.</w:t>
      </w:r>
    </w:p>
  </w:footnote>
  <w:footnote w:id="387">
    <w:p w:rsidR="00101462" w:rsidRDefault="002F4CBD">
      <w:pPr>
        <w:pStyle w:val="a4"/>
        <w:spacing w:line="233" w:lineRule="auto"/>
        <w:ind w:left="1140" w:firstLine="0"/>
      </w:pPr>
      <w:r>
        <w:rPr>
          <w:b/>
          <w:bCs/>
        </w:rPr>
        <w:footnoteRef/>
      </w:r>
      <w:r>
        <w:rPr>
          <w:b/>
          <w:bCs/>
        </w:rPr>
        <w:t xml:space="preserve">Та же ссылка, что и примечание 69.</w:t>
      </w:r>
    </w:p>
  </w:footnote>
  <w:footnote w:id="388">
    <w:p w:rsidR="00101462" w:rsidRDefault="002F4CBD">
      <w:pPr>
        <w:pStyle w:val="a4"/>
        <w:spacing w:line="226" w:lineRule="auto"/>
        <w:ind w:left="0" w:firstLine="1120"/>
        <w:jc w:val="both"/>
      </w:pPr>
      <w:r>
        <w:rPr>
          <w:b/>
          <w:bCs/>
        </w:rPr>
        <w:footnoteRef/>
      </w:r>
      <w:r>
        <w:rPr>
          <w:b/>
          <w:bCs/>
        </w:rPr>
        <w:t xml:space="preserve">Телеграмма Алусемаса (Нокура) в Мелилью, 20 февраля 1919 г., ШМ, Мел., Ил, 8, 28.</w:t>
      </w:r>
    </w:p>
  </w:footnote>
  <w:footnote w:id="389">
    <w:p w:rsidR="00101462" w:rsidRDefault="002F4CBD">
      <w:pPr>
        <w:pStyle w:val="a4"/>
        <w:ind w:left="1100" w:firstLine="0"/>
      </w:pPr>
      <w:r>
        <w:rPr>
          <w:b/>
          <w:bCs/>
        </w:rPr>
        <w:footnoteRef/>
      </w:r>
      <w:r>
        <w:rPr>
          <w:b/>
          <w:bCs/>
        </w:rPr>
        <w:t xml:space="preserve"> </w:t>
      </w:r>
      <w:r>
        <w:rPr>
          <w:i/>
          <w:iCs/>
        </w:rPr>
        <w:t>Там же.</w:t>
      </w:r>
    </w:p>
  </w:footnote>
  <w:footnote w:id="390">
    <w:p w:rsidR="00101462" w:rsidRDefault="002F4CBD">
      <w:pPr>
        <w:pStyle w:val="a4"/>
        <w:tabs>
          <w:tab w:val="left" w:pos="4490"/>
        </w:tabs>
        <w:spacing w:line="233" w:lineRule="auto"/>
        <w:ind w:left="1160" w:firstLine="0"/>
      </w:pPr>
      <w:r>
        <w:footnoteRef/>
      </w:r>
      <w:r>
        <w:tab/>
        <w:t>Мел., II, 8, 26.</w:t>
      </w:r>
    </w:p>
  </w:footnote>
  <w:footnote w:id="391">
    <w:p w:rsidR="00101462" w:rsidRDefault="002F4CBD">
      <w:pPr>
        <w:pStyle w:val="a4"/>
        <w:tabs>
          <w:tab w:val="left" w:pos="5030"/>
        </w:tabs>
        <w:spacing w:line="233" w:lineRule="auto"/>
        <w:ind w:left="140" w:firstLine="1040"/>
        <w:jc w:val="both"/>
      </w:pPr>
      <w:r>
        <w:footnoteRef/>
      </w:r>
      <w:r>
        <w:t xml:space="preserve">Письмо генерала Айзпуру верховному комиссару Беренгеру от 3 марта 1919 г.</w:t>
      </w:r>
      <w:r>
        <w:tab/>
        <w:t>Mel., II, 8, 49. Джордана, умер на своем посту, три месяца.</w:t>
      </w:r>
    </w:p>
    <w:p w:rsidR="00101462" w:rsidRDefault="002F4CBD">
      <w:pPr>
        <w:pStyle w:val="a4"/>
        <w:spacing w:line="233" w:lineRule="auto"/>
        <w:ind w:left="140" w:firstLine="0"/>
        <w:jc w:val="both"/>
      </w:pPr>
      <w:r>
        <w:t xml:space="preserve">ранее его только что сменил генерал Беренгер. Что касается подполковника Рикельме, то он только что получил звание полковника и поэтому получил командование полком.</w:t>
      </w:r>
    </w:p>
  </w:footnote>
  <w:footnote w:id="392">
    <w:p w:rsidR="00101462" w:rsidRDefault="002F4CBD">
      <w:pPr>
        <w:pStyle w:val="a4"/>
        <w:ind w:left="1160" w:firstLine="0"/>
      </w:pPr>
      <w:r>
        <w:footnoteRef/>
      </w:r>
      <w:r>
        <w:t xml:space="preserve">См. ниже, стр. 282-283.</w:t>
      </w:r>
    </w:p>
  </w:footnote>
  <w:footnote w:id="393">
    <w:p w:rsidR="00101462" w:rsidRDefault="002F4CBD">
      <w:pPr>
        <w:pStyle w:val="a4"/>
        <w:spacing w:line="233" w:lineRule="auto"/>
        <w:ind w:left="0" w:firstLine="1340"/>
        <w:jc w:val="both"/>
      </w:pPr>
      <w:r>
        <w:footnoteRef/>
      </w:r>
      <w:r>
        <w:t xml:space="preserve">Красочная фигура Рисуни заинтересовала немало биографов. Упомянем, в частности:</w:t>
      </w:r>
    </w:p>
    <w:p w:rsidR="00101462" w:rsidRDefault="002F4CBD">
      <w:pPr>
        <w:pStyle w:val="a4"/>
        <w:spacing w:line="233" w:lineRule="auto"/>
        <w:ind w:left="2340" w:hanging="1000"/>
      </w:pPr>
      <w:r>
        <w:t xml:space="preserve">- Мануэль Л. Ортега (Пичардо): Espana in Marque cos; Эль-Раисуни, Мадрид, 1917 год.</w:t>
      </w:r>
    </w:p>
    <w:p w:rsidR="00101462" w:rsidRDefault="002F4CBD">
      <w:pPr>
        <w:pStyle w:val="a4"/>
        <w:spacing w:line="226" w:lineRule="auto"/>
        <w:ind w:left="2340" w:hanging="1000"/>
      </w:pPr>
      <w:r>
        <w:t xml:space="preserve">- Элисео Бермудо Сориано: El Raisuni (caudillo de Yebala), Мадрид, 1921 г.,</w:t>
      </w:r>
    </w:p>
    <w:p w:rsidR="00101462" w:rsidRDefault="002F4CBD">
      <w:pPr>
        <w:pStyle w:val="a4"/>
        <w:spacing w:line="230" w:lineRule="auto"/>
        <w:ind w:left="2340" w:hanging="1000"/>
      </w:pPr>
      <w:r>
        <w:t xml:space="preserve">- Розита Форбс: Эль Райсуни, султан гор, Н.-Йорк, 1924.</w:t>
      </w:r>
    </w:p>
    <w:p w:rsidR="00101462" w:rsidRDefault="002F4CBD">
      <w:pPr>
        <w:pStyle w:val="a4"/>
        <w:spacing w:line="230" w:lineRule="auto"/>
        <w:ind w:left="2200" w:hanging="860"/>
      </w:pPr>
      <w:r>
        <w:t xml:space="preserve">- Томас Гарсия Фигерес: феодал ДельМарруэкос. Episodios de la vida del xerif Raisuni, Мадрид, Барселона, Буэнос-Айрес, 1930 г.</w:t>
      </w:r>
    </w:p>
  </w:footnote>
  <w:footnote w:id="394">
    <w:p w:rsidR="00101462" w:rsidRDefault="002F4CBD">
      <w:pPr>
        <w:pStyle w:val="a4"/>
        <w:ind w:left="140" w:firstLine="1300"/>
        <w:jc w:val="both"/>
      </w:pPr>
      <w:r>
        <w:footnoteRef/>
      </w:r>
      <w:r>
        <w:t xml:space="preserve">О генеалогии Risouni или Oulad Risoun см. Mohammed Daoud: ■Ta'.rïh Titwân, vol. VII, 1-й выпуск, стр. 100-101, Тетуан, 1975 г.</w:t>
      </w:r>
    </w:p>
  </w:footnote>
  <w:footnote w:id="395">
    <w:p w:rsidR="00101462" w:rsidRDefault="002F4CBD">
      <w:pPr>
        <w:pStyle w:val="a4"/>
        <w:ind w:left="1360" w:firstLine="0"/>
      </w:pPr>
      <w:r>
        <w:footnoteRef/>
      </w:r>
      <w:r>
        <w:t xml:space="preserve">Али Рисуни Аль Хами: op. соч., с. 96.</w:t>
      </w:r>
    </w:p>
  </w:footnote>
  <w:footnote w:id="396">
    <w:p w:rsidR="00101462" w:rsidRDefault="002F4CBD">
      <w:pPr>
        <w:pStyle w:val="a4"/>
        <w:ind w:left="1380" w:firstLine="0"/>
      </w:pPr>
      <w:r>
        <w:footnoteRef/>
      </w:r>
      <w:r>
        <w:t xml:space="preserve">Там же., стр. 98-99.</w:t>
      </w:r>
    </w:p>
  </w:footnote>
  <w:footnote w:id="397">
    <w:p w:rsidR="00101462" w:rsidRDefault="002F4CBD">
      <w:pPr>
        <w:pStyle w:val="a4"/>
        <w:ind w:left="0" w:firstLine="1380"/>
        <w:jc w:val="both"/>
      </w:pPr>
      <w:r>
        <w:footnoteRef/>
      </w:r>
      <w:r>
        <w:t xml:space="preserve">Там же., стр. 99-100. Мы знаем, благодаря исследованиям, проводимым в настоящее время Мохаммедом Беззазом в Европейском совете здравоохранения в Танжере до 1912 года, что пенитенциарное учреждение Эс-Сувейра не открывалось до 1897 года. оставайся там.</w:t>
      </w:r>
    </w:p>
  </w:footnote>
  <w:footnote w:id="398">
    <w:p w:rsidR="00101462" w:rsidRDefault="002F4CBD">
      <w:pPr>
        <w:pStyle w:val="a4"/>
        <w:ind w:left="1400" w:firstLine="0"/>
      </w:pPr>
      <w:r>
        <w:footnoteRef/>
      </w:r>
      <w:r>
        <w:t xml:space="preserve">Там же, с. 102.</w:t>
      </w:r>
    </w:p>
  </w:footnote>
  <w:footnote w:id="399">
    <w:p w:rsidR="00101462" w:rsidRDefault="002F4CBD">
      <w:pPr>
        <w:pStyle w:val="a4"/>
        <w:spacing w:line="233" w:lineRule="auto"/>
        <w:ind w:left="1380" w:firstLine="0"/>
      </w:pPr>
      <w:r>
        <w:footnoteRef/>
      </w:r>
      <w:r>
        <w:t xml:space="preserve">Там же, с. 106 и с. 113-116.</w:t>
      </w:r>
    </w:p>
  </w:footnote>
  <w:footnote w:id="400">
    <w:p w:rsidR="00101462" w:rsidRDefault="002F4CBD">
      <w:pPr>
        <w:pStyle w:val="a4"/>
        <w:spacing w:line="233" w:lineRule="auto"/>
        <w:ind w:left="0" w:firstLine="1400"/>
        <w:jc w:val="both"/>
      </w:pPr>
      <w:r>
        <w:footnoteRef/>
      </w:r>
      <w:r>
        <w:t xml:space="preserve">Тухами Эль Уаззани: Тарих аль Магриб, том. III, стр. 145, Tetouan, 1940, и Hernandez Herrera и Garcia Figueras (далее: HH): op. соч., том. я, стр. 249 кв.м.</w:t>
      </w:r>
    </w:p>
  </w:footnote>
  <w:footnote w:id="401">
    <w:p w:rsidR="00101462" w:rsidRDefault="002F4CBD">
      <w:pPr>
        <w:pStyle w:val="a4"/>
        <w:ind w:left="140" w:firstLine="1320"/>
        <w:jc w:val="both"/>
      </w:pPr>
      <w:r>
        <w:footnoteRef/>
      </w:r>
      <w:r>
        <w:t xml:space="preserve">Т. Гарсия Фигерас: Мулай Ахмед бен Сид Мохаммед Райсуни, в «Африке», октябрь-ноябрь. 1945 г., сам Рисуни упомянул о своей дружбе с Зугасти в письме полковнику Гомесу Соузе от 22 февраля 1919 г. Документ воспроизведен в приложении HH., op. соч., том. II, с. 88 кв.м.</w:t>
      </w:r>
    </w:p>
  </w:footnote>
  <w:footnote w:id="402">
    <w:p w:rsidR="00101462" w:rsidRDefault="002F4CBD">
      <w:pPr>
        <w:pStyle w:val="a4"/>
        <w:ind w:left="200" w:firstLine="1000"/>
      </w:pPr>
      <w:r>
        <w:footnoteRef/>
      </w:r>
      <w:r>
        <w:t xml:space="preserve">Заявление, собранное Мануэлем Ортегой и опубликованное в «Revista Hispano-Africana», сентябрь 1922 г.</w:t>
      </w:r>
    </w:p>
  </w:footnote>
  <w:footnote w:id="403">
    <w:p w:rsidR="00101462" w:rsidRDefault="002F4CBD">
      <w:pPr>
        <w:pStyle w:val="a4"/>
        <w:ind w:left="0" w:firstLine="0"/>
        <w:jc w:val="right"/>
      </w:pPr>
      <w:r>
        <w:footnoteRef/>
      </w:r>
      <w:r>
        <w:t xml:space="preserve">Заявление, сделанное сенатору Томасу Маэстре 1 июня 1911 г. и процитированное Т. Гарсиа Фигерасом; Мулай Ахмед..., та же ссылка, что и примечание 9.</w:t>
      </w:r>
    </w:p>
  </w:footnote>
  <w:footnote w:id="404">
    <w:p w:rsidR="00101462" w:rsidRDefault="002F4CBD">
      <w:pPr>
        <w:pStyle w:val="a4"/>
        <w:ind w:left="0" w:firstLine="1120"/>
        <w:jc w:val="both"/>
      </w:pPr>
      <w:r>
        <w:footnoteRef/>
      </w:r>
      <w:r>
        <w:t xml:space="preserve">В письме, написанном позже, 2 Джумада II 1340 г./30 января 1922 г., генералу Беренгеру, Рисуни так вспоминает об услугах, оказанных им испанцам: «Разве вы забыли, как я продвигался к вашему народу в начале наши отношения, услуги, которые я оказал вам, когда я помог вам занять Лараш, Эль-Ксар, Азилу и так много других важных мест...? Все это совершается по нашему указанию и благодаря нашему вмешательству без единого выстрела со стороны ваших солдат. Теперь, сколько из этих мест уже было занято другими [французами], прежде чем наше вмешательство позволило вашим войскам взять их без большого труда или опасности. ". Документ, цитируемый в испанском переводе под номером 11 генерала Беренгера: Campanas..., op. соч., стр. 257-260.</w:t>
      </w:r>
    </w:p>
  </w:footnote>
  <w:footnote w:id="405">
    <w:p w:rsidR="00101462" w:rsidRDefault="002F4CBD">
      <w:pPr>
        <w:pStyle w:val="a4"/>
        <w:ind w:left="1140" w:firstLine="0"/>
      </w:pPr>
      <w:r>
        <w:footnoteRef/>
      </w:r>
      <w:r>
        <w:t xml:space="preserve">ХХ, том. я, с. 249.</w:t>
      </w:r>
    </w:p>
  </w:footnote>
  <w:footnote w:id="406">
    <w:p w:rsidR="00101462" w:rsidRDefault="002F4CBD">
      <w:pPr>
        <w:pStyle w:val="a4"/>
        <w:ind w:left="1140" w:firstLine="0"/>
      </w:pPr>
      <w:r>
        <w:footnoteRef/>
      </w:r>
      <w:r>
        <w:t xml:space="preserve">Там же, том. я, с. 249.</w:t>
      </w:r>
    </w:p>
  </w:footnote>
  <w:footnote w:id="407">
    <w:p w:rsidR="00101462" w:rsidRDefault="002F4CBD">
      <w:pPr>
        <w:pStyle w:val="a4"/>
        <w:spacing w:line="288" w:lineRule="auto"/>
        <w:ind w:left="1200" w:firstLine="0"/>
      </w:pPr>
      <w:r>
        <w:footnoteRef/>
      </w:r>
      <w:r>
        <w:t xml:space="preserve">Письмо генералу Беренгеру от 30 января 1922 г., цитируемое примечание 12,</w:t>
      </w:r>
    </w:p>
  </w:footnote>
  <w:footnote w:id="408">
    <w:p w:rsidR="00101462" w:rsidRDefault="002F4CBD">
      <w:pPr>
        <w:pStyle w:val="a4"/>
        <w:spacing w:line="288" w:lineRule="auto"/>
        <w:ind w:left="0" w:firstLine="0"/>
        <w:jc w:val="center"/>
      </w:pPr>
      <w:r>
        <w:footnoteRef/>
      </w:r>
      <w:r>
        <w:t xml:space="preserve">Т. Гарсия Фигерес: Феодальный дель Марруэкос ..., соч. соч., с. 23.</w:t>
      </w:r>
    </w:p>
  </w:footnote>
  <w:footnote w:id="409">
    <w:p w:rsidR="00101462" w:rsidRDefault="002F4CBD">
      <w:pPr>
        <w:pStyle w:val="a4"/>
        <w:spacing w:line="288" w:lineRule="auto"/>
        <w:ind w:left="1200" w:firstLine="0"/>
      </w:pPr>
      <w:r>
        <w:footnoteRef/>
      </w:r>
      <w:r>
        <w:t xml:space="preserve">Там же, с. 39.</w:t>
      </w:r>
    </w:p>
  </w:footnote>
  <w:footnote w:id="410">
    <w:p w:rsidR="00101462" w:rsidRDefault="002F4CBD">
      <w:pPr>
        <w:pStyle w:val="a4"/>
        <w:spacing w:line="226" w:lineRule="auto"/>
        <w:ind w:left="200" w:firstLine="1020"/>
      </w:pPr>
      <w:r>
        <w:footnoteRef/>
      </w:r>
      <w:r>
        <w:t xml:space="preserve">Письмо генералу Беренгеру от 30 января 1922 г., цитированное выше, примечание 12.</w:t>
      </w:r>
    </w:p>
  </w:footnote>
  <w:footnote w:id="411">
    <w:p w:rsidR="00101462" w:rsidRDefault="002F4CBD">
      <w:pPr>
        <w:pStyle w:val="a4"/>
        <w:ind w:left="1220" w:firstLine="0"/>
      </w:pPr>
      <w:r>
        <w:footnoteRef/>
      </w:r>
      <w:r>
        <w:t xml:space="preserve">Del Marruecos jeudal..., op. соч., стр. 51-55.</w:t>
      </w:r>
    </w:p>
  </w:footnote>
  <w:footnote w:id="412">
    <w:p w:rsidR="00101462" w:rsidRDefault="002F4CBD">
      <w:pPr>
        <w:pStyle w:val="a4"/>
        <w:spacing w:line="230" w:lineRule="auto"/>
        <w:ind w:left="1200" w:firstLine="0"/>
      </w:pPr>
      <w:r>
        <w:footnoteRef/>
      </w:r>
      <w:r>
        <w:t xml:space="preserve">HH., соч. соч., I, с. 236.</w:t>
      </w:r>
    </w:p>
  </w:footnote>
  <w:footnote w:id="413">
    <w:p w:rsidR="00101462" w:rsidRDefault="002F4CBD">
      <w:pPr>
        <w:pStyle w:val="a4"/>
        <w:spacing w:line="230" w:lineRule="auto"/>
        <w:ind w:left="160" w:firstLine="1020"/>
        <w:jc w:val="both"/>
      </w:pPr>
      <w:r>
        <w:footnoteRef/>
      </w:r>
      <w:r>
        <w:t xml:space="preserve">Последний доклад верховного комиссара Джордана, считающийся его политическим завещанием, накануне его смерти в ноябре 1918 г., там же, I, с. 249.</w:t>
      </w:r>
    </w:p>
  </w:footnote>
  <w:footnote w:id="414">
    <w:p w:rsidR="00101462" w:rsidRDefault="002F4CBD">
      <w:pPr>
        <w:pStyle w:val="a4"/>
        <w:spacing w:line="226" w:lineRule="auto"/>
        <w:ind w:firstLine="1020"/>
        <w:jc w:val="both"/>
      </w:pPr>
      <w:r>
        <w:footnoteRef/>
      </w:r>
      <w:r>
        <w:t xml:space="preserve">Письмо от 30 января 1922 г. генералу Беренгеру, цитируемое выше, примечания 12 и 15.</w:t>
      </w:r>
    </w:p>
  </w:footnote>
  <w:footnote w:id="415">
    <w:p w:rsidR="00101462" w:rsidRDefault="002F4CBD">
      <w:pPr>
        <w:pStyle w:val="a4"/>
        <w:ind w:left="160" w:firstLine="1040"/>
        <w:jc w:val="both"/>
      </w:pPr>
      <w:r>
        <w:footnoteRef/>
      </w:r>
      <w:r>
        <w:t xml:space="preserve">«Если он сломается, мы можем изолировать его политически, потому что племена его, конечно, боятся, но ненавидят. (Political Testament of Jordana, HH., op. cit., I, p. 249.)</w:t>
      </w:r>
    </w:p>
  </w:footnote>
  <w:footnote w:id="416">
    <w:p w:rsidR="00101462" w:rsidRDefault="002F4CBD">
      <w:pPr>
        <w:pStyle w:val="a4"/>
        <w:ind w:left="160" w:firstLine="1020"/>
      </w:pPr>
      <w:r>
        <w:footnoteRef/>
      </w:r>
      <w:r>
        <w:t xml:space="preserve">Письмо Беренгера Рисуни от 12 февраля 1922 г., в Кампанасе..., op. соч., с. 260.</w:t>
      </w:r>
    </w:p>
  </w:footnote>
  <w:footnote w:id="417">
    <w:p w:rsidR="00101462" w:rsidRDefault="002F4CBD">
      <w:pPr>
        <w:pStyle w:val="a4"/>
        <w:ind w:left="1200" w:firstLine="0"/>
      </w:pPr>
      <w:r>
        <w:footnoteRef/>
      </w:r>
      <w:r>
        <w:t xml:space="preserve">Политическое завещание Джордана, в HH., op, cit., I, 249.</w:t>
      </w:r>
    </w:p>
  </w:footnote>
  <w:footnote w:id="418">
    <w:p w:rsidR="00101462" w:rsidRDefault="002F4CBD">
      <w:pPr>
        <w:pStyle w:val="a4"/>
        <w:ind w:left="1200" w:firstLine="0"/>
      </w:pPr>
      <w:r>
        <w:footnoteRef/>
      </w:r>
      <w:r>
        <w:t xml:space="preserve">Письмо Рисуни полковнику Гомесу Соузе, упомянутое выше, примечание 9.</w:t>
      </w:r>
    </w:p>
  </w:footnote>
  <w:footnote w:id="419">
    <w:p w:rsidR="00101462" w:rsidRDefault="002F4CBD">
      <w:pPr>
        <w:pStyle w:val="a4"/>
        <w:ind w:firstLine="1020"/>
        <w:jc w:val="both"/>
      </w:pPr>
      <w:r>
        <w:footnoteRef/>
      </w:r>
      <w:r>
        <w:t xml:space="preserve">«Так случилось в 1337 Х. [1918 Г.] году, когда положение ухудшилось более чем когда-либо, повсюду, от Азилы, Эль-Ксара...» (Письмо Рисуни к Беренгеру, 31 января 1922 г., в Кампанасе... , op. cit., стр. 259.)</w:t>
      </w:r>
    </w:p>
  </w:footnote>
  <w:footnote w:id="420">
    <w:p w:rsidR="00101462" w:rsidRDefault="002F4CBD">
      <w:pPr>
        <w:pStyle w:val="a4"/>
        <w:ind w:left="1200" w:firstLine="0"/>
      </w:pPr>
      <w:r>
        <w:footnoteRef/>
      </w:r>
      <w:r>
        <w:t xml:space="preserve">Письмо Рисуни полковнику Гомесу Соузе, упомянутое выше, примечание 9.</w:t>
      </w:r>
    </w:p>
  </w:footnote>
  <w:footnote w:id="421">
    <w:p w:rsidR="00101462" w:rsidRDefault="002F4CBD">
      <w:pPr>
        <w:pStyle w:val="a4"/>
        <w:spacing w:line="226" w:lineRule="auto"/>
        <w:ind w:firstLine="1000"/>
        <w:jc w:val="both"/>
      </w:pPr>
      <w:r>
        <w:footnoteRef/>
      </w:r>
      <w:r>
        <w:t xml:space="preserve">Заявление в «Espana en Africa» от 26 февраля 1919 г., цит. по HH., op. соч., I, с. 266.</w:t>
      </w:r>
    </w:p>
  </w:footnote>
  <w:footnote w:id="422">
    <w:p w:rsidR="00101462" w:rsidRDefault="002F4CBD">
      <w:pPr>
        <w:pStyle w:val="a4"/>
        <w:ind w:left="140" w:firstLine="1060"/>
        <w:jc w:val="both"/>
      </w:pPr>
      <w:r>
        <w:footnoteRef/>
      </w:r>
      <w:r>
        <w:t xml:space="preserve">Договор о разделе с Францией, который оставался секретным до его публикации в парижской газете «Le Matin» 3 октября 1911 года, предусматривал демаркационную линию, проходящую через линию разделения вод между рекой Уэрга на севере и Уэд-Себу. , На юг. После более чем 14 месяцев переговоров заключительная конвенция от 27 ноября 1912 г. добавила долину Уэрга к территории французской оккупации. См. график и анализ переговоров в «Бюллетене французского комитета Африки» (далее: BCAF) за июнь 1911 г.</w:t>
      </w:r>
    </w:p>
  </w:footnote>
  <w:footnote w:id="423">
    <w:p w:rsidR="00101462" w:rsidRDefault="002F4CBD">
      <w:pPr>
        <w:pStyle w:val="a4"/>
        <w:spacing w:line="233" w:lineRule="auto"/>
        <w:ind w:left="140" w:firstLine="1040"/>
        <w:jc w:val="both"/>
      </w:pPr>
      <w:r>
        <w:footnoteRef/>
      </w:r>
      <w:r>
        <w:t xml:space="preserve">«Никакого военного сотрудничества в какой бы то ни было форме, это ясно», — заявил Лиоти испанцам, согласно его докладу правительству. Цитируется по Пьеру Лиоте: Лиотей Африканский, Париж, 1953, т. 1, с. я, с. 284 (далее: ЛИАФ),</w:t>
      </w:r>
    </w:p>
  </w:footnote>
  <w:footnote w:id="424">
    <w:p w:rsidR="00101462" w:rsidRDefault="002F4CBD">
      <w:pPr>
        <w:pStyle w:val="a4"/>
        <w:ind w:left="160" w:firstLine="1040"/>
        <w:jc w:val="both"/>
      </w:pPr>
      <w:r>
        <w:footnoteRef/>
      </w:r>
      <w:r>
        <w:t xml:space="preserve">«Одиннадцать лет тому назад, во время моего первого визита в Мадрид с г-ном Пуанкаре, я, после договоренности с ним, очень преданно и очень искренне предложил наше сотрудничество...» (Записка Лиоте от 4 марта 1924 г. коменданту де Пувервиля , военный атташе посольства Франции в Мадриде, документ, приложенный к письму № Марокко», IL 2.)</w:t>
      </w:r>
    </w:p>
  </w:footnote>
  <w:footnote w:id="425">
    <w:p w:rsidR="00101462" w:rsidRDefault="002F4CBD">
      <w:pPr>
        <w:pStyle w:val="a4"/>
        <w:ind w:firstLine="1020"/>
        <w:jc w:val="both"/>
      </w:pPr>
      <w:r>
        <w:footnoteRef/>
      </w:r>
      <w:r>
        <w:t xml:space="preserve">В письме султана Мулай Юссефа из Сафара 25 1337 г./30 ноября 1918 г., переданном Лиоте его правительству в поддержку предложений, которые он сам представил ему, письме, явно вдохновленном, если не составленном его услугами, мы прочитайте следующее: «Что касается другой зоны, то она даже ускользает от нашего контроля, потому что испанское правительство установило там марокканские власти, независимые от махзенов и подчиняющиеся только шарифу Нашего Дома, который, хотя и является Нашим Халифатом, не имеет отношения к Нам и неуместно украшает себя атрибутами суверенитета, принадлежащего только Нашему Величеству. » Документ, приложенный к письму № 1386 Лиоте министру иностранных дел от 5 декабря 1918 г., АЕР, серия «Марокко», 10-1 д/г. Сам, шесть лет спустя,</w:t>
      </w:r>
    </w:p>
  </w:footnote>
  <w:footnote w:id="426">
    <w:p w:rsidR="00101462" w:rsidRDefault="002F4CBD">
      <w:pPr>
        <w:pStyle w:val="a4"/>
        <w:ind w:left="0" w:firstLine="1160"/>
        <w:jc w:val="both"/>
      </w:pPr>
      <w:r>
        <w:footnoteRef/>
      </w:r>
      <w:r>
        <w:t xml:space="preserve">В 1913 году, рассказывает нам Лиотей, он предложил испанцам свое сотрудничество «при обязательном условии, что они прежде всего признают целостность халифата» (обратите внимание, что под «халифатом» Лиоте на этот раз понимает Шерифскую империю под властью султана, который действительно является «халифом» Пророка, в то время как халиф Тетуана является лишь заместителем султана). Записка коменданту де Пувервиллю, упомянутая выше, примечания 32 и 33.</w:t>
      </w:r>
    </w:p>
  </w:footnote>
  <w:footnote w:id="427">
    <w:p w:rsidR="00101462" w:rsidRDefault="002F4CBD">
      <w:pPr>
        <w:pStyle w:val="a4"/>
        <w:ind w:left="140" w:firstLine="1020"/>
        <w:jc w:val="both"/>
      </w:pPr>
      <w:r>
        <w:footnoteRef/>
      </w:r>
      <w:r>
        <w:t xml:space="preserve">В письме от 24 июня 1924 г. Лиотей сообщал министру иностранных дел, что с 1915 г. он возражает против желаемого испанцами строительства моста через нижнюю Мулуйю, реку, которая на востоке разграничил две области. И в пояснение он пишет, в частности: «Другой причиной, побудившей нас уклоняться от строительства, был страх увидеть, благодаря этому мосту, часть восточной торговли отвлекается на Мелилью... Целевая часть нашей политики Промедление заключалось в том, чтобы позволить нам дождаться, пока будут построены автомобильные и железные дороги, и, таким образом, дать торговому движению привычку обращаться к Алжиру, вместо того, чтобы указывать, как того желали испанцы, на президентство Мелильи. » Письмо № 1137, АЕР, серия «Марокко», 11-2.</w:t>
      </w:r>
    </w:p>
  </w:footnote>
  <w:footnote w:id="428">
    <w:p w:rsidR="00101462" w:rsidRDefault="002F4CBD">
      <w:pPr>
        <w:pStyle w:val="a4"/>
        <w:ind w:left="160" w:firstLine="1040"/>
        <w:jc w:val="both"/>
      </w:pPr>
      <w:r>
        <w:footnoteRef/>
      </w:r>
      <w:r>
        <w:t xml:space="preserve">«Соображения политики высшего порядка советуют нам помочь нашим соседям преодолеть их марокканские трудности. «: Лиотей Вивиани, министру иностранных дел, 30 июля 1914 г., в LYAF, op, cit., II, стр. 150.</w:t>
      </w:r>
    </w:p>
  </w:footnote>
  <w:footnote w:id="429">
    <w:p w:rsidR="00101462" w:rsidRDefault="002F4CBD">
      <w:pPr>
        <w:pStyle w:val="a4"/>
        <w:ind w:firstLine="1040"/>
        <w:jc w:val="both"/>
      </w:pPr>
      <w:r>
        <w:footnoteRef/>
      </w:r>
      <w:r>
        <w:t xml:space="preserve">Письмо Лиоте, адресованное 17 ноября 1915 г. Де Перетти, заместителю директора по Африке в Министерстве иностранных дел, в LYAF, op. соч., III, с. 88.</w:t>
      </w:r>
    </w:p>
  </w:footnote>
  <w:footnote w:id="430">
    <w:p w:rsidR="00101462" w:rsidRDefault="002F4CBD">
      <w:pPr>
        <w:pStyle w:val="a4"/>
        <w:ind w:firstLine="1020"/>
        <w:jc w:val="both"/>
      </w:pPr>
      <w:r>
        <w:footnoteRef/>
      </w:r>
      <w:r>
        <w:t xml:space="preserve">Лиоте министру иностранных дел. Письмо № 400 CMC, написанное в Фесе 5 ноября 1918 г., но которое будет отправлено только через месяц, 5 декабря 1918 г., прилагается ко второму письму от более поздней даты по тому же вопросу, AEP, серия "Марокко", 11-2 с/д.</w:t>
      </w:r>
    </w:p>
  </w:footnote>
  <w:footnote w:id="431">
    <w:p w:rsidR="00101462" w:rsidRDefault="002F4CBD">
      <w:pPr>
        <w:pStyle w:val="a4"/>
        <w:ind w:left="0" w:firstLine="0"/>
        <w:jc w:val="right"/>
      </w:pPr>
      <w:r>
        <w:footnoteRef/>
      </w:r>
      <w:r>
        <w:t xml:space="preserve">Резолюция, опубликованная парижской газетой «Le Temps» и переданная из Парижа в министерство иностранных дел 25 марта 1919 г. Архив министерства иностранных дел в Государственном архиве в Лондоне (далее: PRO-FO). ФО .403/450, НФТ 67.</w:t>
      </w:r>
    </w:p>
  </w:footnote>
  <w:footnote w:id="432">
    <w:p w:rsidR="00101462" w:rsidRDefault="002F4CBD">
      <w:pPr>
        <w:pStyle w:val="a4"/>
        <w:ind w:left="200" w:firstLine="1020"/>
        <w:jc w:val="both"/>
      </w:pPr>
      <w:r>
        <w:footnoteRef/>
      </w:r>
      <w:r>
        <w:t xml:space="preserve">Под пером Робера-Рейно, в «BCAF» за январь-февраль 1919 г., с. 92.</w:t>
      </w:r>
    </w:p>
  </w:footnote>
  <w:footnote w:id="433">
    <w:p w:rsidR="00101462" w:rsidRDefault="002F4CBD">
      <w:pPr>
        <w:pStyle w:val="a4"/>
        <w:ind w:left="160" w:firstLine="1040"/>
        <w:jc w:val="both"/>
      </w:pPr>
      <w:r>
        <w:footnoteRef/>
      </w:r>
      <w:r>
        <w:t xml:space="preserve">Обращение, переданное 14 января 1919 г. сэром Х. Уайтом, британским консулом в Танжере, Керзону, государственному секретарю иностранных дел, Лондон, PRO-FO.403/450.</w:t>
      </w:r>
    </w:p>
  </w:footnote>
  <w:footnote w:id="434">
    <w:p w:rsidR="00101462" w:rsidRDefault="002F4CBD">
      <w:pPr>
        <w:pStyle w:val="a4"/>
        <w:ind w:left="160" w:firstLine="1040"/>
        <w:jc w:val="both"/>
      </w:pPr>
      <w:r>
        <w:footnoteRef/>
      </w:r>
      <w:r>
        <w:t xml:space="preserve">Точка зрения, подтвержденная 27 февраля 1919 г. британским послом в Париже Дерби Керзону, PRO-FO.403/450,27. 30 июня 1923 года Уильям Кодрингтон, новый британский консул в Танжере, в переписке с Керзоном настаивал на «стратегической необходимости сохранения марокканского побережья в руках испанцев или, во всяком случае, на необходимости предотвратить его попадание в руки Испании». руки Франции", и он напомнил, что договоры 1904 и 1912 годов "преследовали цель избежать [вдоль этого побережья] нежелательной пустоты", PRO-FO.413/66.</w:t>
      </w:r>
    </w:p>
  </w:footnote>
  <w:footnote w:id="435">
    <w:p w:rsidR="00101462" w:rsidRDefault="002F4CBD">
      <w:pPr>
        <w:pStyle w:val="a4"/>
        <w:spacing w:line="233" w:lineRule="auto"/>
        <w:ind w:firstLine="1040"/>
        <w:jc w:val="both"/>
      </w:pPr>
      <w:r>
        <w:footnoteRef/>
      </w:r>
      <w:r>
        <w:t xml:space="preserve">Как он сообщил своему послу в Мадриде сэру Хардингу 2 января 1919 года, сэр Роберт Сесил, государственный секретарь по иностранным делам, был допрошен испанским правительством: он ответил, что английская политика не изменилась в отношении марокканской проблемы, с 1904 г. ПРО-ФО.403/450.</w:t>
      </w:r>
    </w:p>
  </w:footnote>
  <w:footnote w:id="436">
    <w:p w:rsidR="00101462" w:rsidRDefault="002F4CBD">
      <w:pPr>
        <w:pStyle w:val="a4"/>
        <w:ind w:left="220" w:firstLine="1020"/>
        <w:jc w:val="both"/>
      </w:pPr>
      <w:r>
        <w:footnoteRef/>
      </w:r>
      <w:r>
        <w:t xml:space="preserve">26 февраля 1919 года Керзон телеграфировал Бальфуру на мирной конференции, что Англия поддерживает франко-испанский договор [1904 года], которого она «фактически» придерживалась. Таким образом, он пришел к выводу, что нельзя принимать во внимание просьбы Франции, PRO-FO.403/450,23.</w:t>
      </w:r>
    </w:p>
  </w:footnote>
  <w:footnote w:id="437">
    <w:p w:rsidR="00101462" w:rsidRDefault="002F4CBD">
      <w:pPr>
        <w:pStyle w:val="a4"/>
        <w:spacing w:line="230" w:lineRule="auto"/>
        <w:ind w:left="220" w:firstLine="1020"/>
      </w:pPr>
      <w:r>
        <w:footnoteRef/>
      </w:r>
      <w:r>
        <w:t xml:space="preserve">Комментарий Уайта (Танжер) Керзону от 14 января 1919 г. относительно адреса французов в Танжере, PRO-FO.403/450.</w:t>
      </w:r>
    </w:p>
  </w:footnote>
  <w:footnote w:id="438">
    <w:p w:rsidR="00101462" w:rsidRDefault="002F4CBD">
      <w:pPr>
        <w:pStyle w:val="a4"/>
        <w:spacing w:line="230" w:lineRule="auto"/>
        <w:ind w:firstLine="1000"/>
        <w:jc w:val="both"/>
      </w:pPr>
      <w:r>
        <w:footnoteRef/>
      </w:r>
      <w:r>
        <w:t xml:space="preserve">Посылка от А. Хардиндж, посол Великобритании в Мадриде, обратился к Керзону 22 января 1919 г., PRO-FO.403/450.9.</w:t>
      </w:r>
    </w:p>
  </w:footnote>
  <w:footnote w:id="439">
    <w:p w:rsidR="00101462" w:rsidRDefault="002F4CBD">
      <w:pPr>
        <w:pStyle w:val="a4"/>
        <w:spacing w:line="230" w:lineRule="auto"/>
        <w:ind w:left="160" w:firstLine="1040"/>
        <w:jc w:val="both"/>
      </w:pPr>
      <w:r>
        <w:footnoteRef/>
      </w:r>
      <w:r>
        <w:t xml:space="preserve">Описывая свое первое интервью с Альфонсо XIIII в Мадриде, Лиотей сказал о нем: он сделал «небольшую прелюдию к моей превентивной и пресловутой антипатии к Испании» (6 октября 1913 г.), в LYAF, op. цит.. I, с. 279.</w:t>
      </w:r>
    </w:p>
  </w:footnote>
  <w:footnote w:id="440">
    <w:p w:rsidR="00101462" w:rsidRDefault="002F4CBD">
      <w:pPr>
        <w:pStyle w:val="a4"/>
        <w:spacing w:line="230" w:lineRule="auto"/>
        <w:ind w:left="1200" w:firstLine="0"/>
      </w:pPr>
      <w:r>
        <w:footnoteRef/>
      </w:r>
      <w:r>
        <w:t xml:space="preserve">6 декабря 1915 г., «BCAF», окт.-дек. 1915, с. 338.</w:t>
      </w:r>
    </w:p>
  </w:footnote>
  <w:footnote w:id="441">
    <w:p w:rsidR="00101462" w:rsidRDefault="002F4CBD">
      <w:pPr>
        <w:pStyle w:val="a4"/>
        <w:spacing w:line="221" w:lineRule="auto"/>
        <w:ind w:left="200" w:firstLine="1020"/>
        <w:jc w:val="both"/>
      </w:pPr>
      <w:r>
        <w:footnoteRef/>
      </w:r>
      <w:r>
        <w:t xml:space="preserve">Записка командиру Пувервиля от 4 марта 1924 г., цитированная выше, заметки 32, 33, 34.</w:t>
      </w:r>
    </w:p>
  </w:footnote>
  <w:footnote w:id="442">
    <w:p w:rsidR="00101462" w:rsidRDefault="002F4CBD">
      <w:pPr>
        <w:pStyle w:val="a4"/>
        <w:ind w:left="0" w:firstLine="0"/>
        <w:jc w:val="right"/>
      </w:pPr>
      <w:r>
        <w:footnoteRef/>
      </w:r>
      <w:r>
        <w:t xml:space="preserve">Интервью Кади Абделькрима с подполковником Коголлудо, 4 ноября 1917 г., SHM, Mel., II, 19, 53–56. См. выше, с. с 243 по 245.</w:t>
      </w:r>
    </w:p>
  </w:footnote>
  <w:footnote w:id="443">
    <w:p w:rsidR="00101462" w:rsidRDefault="002F4CBD">
      <w:pPr>
        <w:pStyle w:val="a4"/>
        <w:ind w:left="140" w:firstLine="1020"/>
        <w:jc w:val="both"/>
      </w:pPr>
      <w:r>
        <w:footnoteRef/>
      </w:r>
      <w:r>
        <w:t xml:space="preserve">Доклад генерала Айзпуру, командующего Мелильей, верховному комиссару Беренгеру, 18 января 1919 г., SHM, Mel., III, 1, 3–16. См. выше, с. 248, сноска 65.</w:t>
      </w:r>
    </w:p>
  </w:footnote>
  <w:footnote w:id="444">
    <w:p w:rsidR="00101462" w:rsidRDefault="002F4CBD">
      <w:pPr>
        <w:pStyle w:val="a4"/>
        <w:ind w:left="160" w:firstLine="1000"/>
        <w:jc w:val="both"/>
      </w:pPr>
      <w:r>
        <w:footnoteRef/>
      </w:r>
      <w:r>
        <w:t xml:space="preserve">Особенно в "БКАФ". Робер-Рейно писал там (январь-февраль 1919 г., стр. 92): «Это мнение [сделать Марокко валютой обмена] принадлежит социалистам, каталонцам и реформистам, т. е. лидерам Испания завтрашнего дня. »</w:t>
      </w:r>
    </w:p>
  </w:footnote>
  <w:footnote w:id="445">
    <w:p w:rsidR="00101462" w:rsidRDefault="002F4CBD">
      <w:pPr>
        <w:pStyle w:val="a4"/>
        <w:ind w:left="160" w:firstLine="1020"/>
        <w:jc w:val="both"/>
      </w:pPr>
      <w:r>
        <w:footnoteRef/>
      </w:r>
      <w:r>
        <w:t xml:space="preserve">25 февраля 1919 года Камбо, представитель регионалистского меньшинства, заявил, что для такого слабого народа, как Испания, бесполезно делать Марокко «стратегической границей», которую он не сможет удержать. Поэтому он видел в Протекторате «инструмент международного обмена» («BCAF», январь-февраль 1919 г.). Это было мнение таких разных противников, как либерал Леопольдо Ромео, республиканец Лерру или социалист Бестейро.</w:t>
      </w:r>
    </w:p>
  </w:footnote>
  <w:footnote w:id="446">
    <w:p w:rsidR="00101462" w:rsidRDefault="002F4CBD">
      <w:pPr>
        <w:pStyle w:val="a4"/>
        <w:ind w:firstLine="1040"/>
        <w:jc w:val="both"/>
      </w:pPr>
      <w:r>
        <w:footnoteRef/>
      </w:r>
      <w:r>
        <w:t xml:space="preserve">Лорд Роберт Сесил из Лондона Хардингу, послу Великобритании в Мадриде, 2 января 1919 г., PRO-FO.403/45Û. Передавая известие, лорд Сесил также указывает на ответ, сделанный в Мадриде: английская политика в отношении марокканской проблемы не изменилась с 1904 года.</w:t>
      </w:r>
    </w:p>
  </w:footnote>
  <w:footnote w:id="447">
    <w:p w:rsidR="00101462" w:rsidRDefault="002F4CBD">
      <w:pPr>
        <w:pStyle w:val="a4"/>
        <w:ind w:left="1240" w:firstLine="0"/>
      </w:pPr>
      <w:r>
        <w:footnoteRef/>
      </w:r>
      <w:r>
        <w:t xml:space="preserve">Цитируется по «BCAF» за январь-февраль 1919 г., с. 71.</w:t>
      </w:r>
    </w:p>
  </w:footnote>
  <w:footnote w:id="448">
    <w:p w:rsidR="00101462" w:rsidRDefault="002F4CBD">
      <w:pPr>
        <w:pStyle w:val="a4"/>
        <w:spacing w:line="230" w:lineRule="auto"/>
        <w:ind w:left="200" w:firstLine="980"/>
      </w:pPr>
      <w:r>
        <w:rPr>
          <w:b/>
          <w:bCs/>
        </w:rPr>
        <w:footnoteRef/>
      </w:r>
      <w:r>
        <w:rPr>
          <w:b/>
          <w:bCs/>
        </w:rPr>
        <w:t xml:space="preserve">Доклад генерала Айзпуру верховному комиссару Беренгеру от 18 января 1919 г., цитируется</w:t>
      </w:r>
      <w:r>
        <w:rPr>
          <w:i/>
          <w:iCs/>
        </w:rPr>
        <w:t>выше,</w:t>
      </w:r>
      <w:r>
        <w:rPr>
          <w:b/>
          <w:bCs/>
        </w:rPr>
        <w:t xml:space="preserve">сноска 51.</w:t>
      </w:r>
    </w:p>
  </w:footnote>
  <w:footnote w:id="449">
    <w:p w:rsidR="00101462" w:rsidRDefault="002F4CBD">
      <w:pPr>
        <w:pStyle w:val="a4"/>
        <w:spacing w:line="230" w:lineRule="auto"/>
        <w:ind w:left="1180" w:firstLine="0"/>
      </w:pPr>
      <w:r>
        <w:rPr>
          <w:b/>
          <w:bCs/>
        </w:rPr>
        <w:footnoteRef/>
      </w:r>
      <w:r>
        <w:rPr>
          <w:b/>
          <w:bCs/>
        </w:rPr>
        <w:t xml:space="preserve">Цитируется по "BCAF" за январь-февраль 1919 г.</w:t>
      </w:r>
    </w:p>
  </w:footnote>
  <w:footnote w:id="450">
    <w:p w:rsidR="00101462" w:rsidRDefault="002F4CBD">
      <w:pPr>
        <w:pStyle w:val="a4"/>
        <w:spacing w:line="221" w:lineRule="auto"/>
        <w:ind w:left="160" w:firstLine="1040"/>
        <w:jc w:val="both"/>
      </w:pPr>
      <w:r>
        <w:footnoteRef/>
      </w:r>
      <w:r>
        <w:t xml:space="preserve">Донесение Айзпуру Беренгеру от 18 января 1919 г., цитированное выше, примечания 51 и 56.</w:t>
      </w:r>
    </w:p>
  </w:footnote>
  <w:footnote w:id="451">
    <w:p w:rsidR="00101462" w:rsidRDefault="002F4CBD">
      <w:pPr>
        <w:pStyle w:val="a4"/>
        <w:spacing w:line="233" w:lineRule="auto"/>
        <w:ind w:left="140" w:firstLine="1040"/>
        <w:jc w:val="both"/>
      </w:pPr>
      <w:r>
        <w:footnoteRef/>
      </w:r>
      <w:r>
        <w:t xml:space="preserve">«Rapport Mensuel du Protectorat» (далее: RMP), конфиденциальный орган французской резиденции в Рабате, с некоторым раздражением отметил в своем номере за май 1919 г., что испанцы продвигаются среди Metalsa1 и Beni Bou Yahi; «Они позволили себя захватить с обескураживающей легкостью... Блокада, осуществленная как Испанией, так и Францией, довела это население до нищеты. ".</w:t>
      </w:r>
    </w:p>
  </w:footnote>
  <w:footnote w:id="452">
    <w:p w:rsidR="00101462" w:rsidRDefault="002F4CBD">
      <w:pPr>
        <w:pStyle w:val="a4"/>
        <w:spacing w:line="230" w:lineRule="auto"/>
        <w:ind w:left="200" w:firstLine="980"/>
        <w:jc w:val="both"/>
      </w:pPr>
      <w:r>
        <w:footnoteRef/>
      </w:r>
      <w:r>
        <w:t xml:space="preserve">Донесение Айзпуру Беренгеру, 2 июня 1919 г., ШМ, Мел., III, 1, 51-52.</w:t>
      </w:r>
    </w:p>
  </w:footnote>
  <w:footnote w:id="453">
    <w:p w:rsidR="00101462" w:rsidRDefault="002F4CBD">
      <w:pPr>
        <w:pStyle w:val="a4"/>
        <w:spacing w:line="230" w:lineRule="auto"/>
        <w:ind w:left="240" w:firstLine="940"/>
        <w:jc w:val="both"/>
      </w:pPr>
      <w:r>
        <w:footnoteRef/>
      </w:r>
      <w:r>
        <w:t xml:space="preserve">Отчет Айзпуру Беренгеру, 23 июня 1919 г., ШМ, Мел., III, 1.59 на 61.</w:t>
      </w:r>
    </w:p>
  </w:footnote>
  <w:footnote w:id="454">
    <w:p w:rsidR="00101462" w:rsidRDefault="002F4CBD">
      <w:pPr>
        <w:pStyle w:val="a4"/>
        <w:spacing w:line="233" w:lineRule="auto"/>
        <w:ind w:firstLine="1000"/>
        <w:jc w:val="both"/>
      </w:pPr>
      <w:r>
        <w:footnoteRef/>
      </w:r>
      <w:r>
        <w:t xml:space="preserve">Донесение из Айзпуру Беренгеру, 15 августа 1919 г., ШМ, Мел., III, 1, 64. 1 апреля при Айн-Медиуне, на Укрге, французы потерпели тяжелое поражение от рифаинов Ахмеда Ахемлича. У них было 296 убитых и 67 раненых (Войно: По славным следам миротворцев Марокко, Париж, 1939, с. 267). Le RMP от апреля 1919 г. допустил только 24 убитых и 67 раненых.</w:t>
      </w:r>
    </w:p>
  </w:footnote>
  <w:footnote w:id="455">
    <w:p w:rsidR="00101462" w:rsidRDefault="002F4CBD">
      <w:pPr>
        <w:pStyle w:val="a4"/>
        <w:spacing w:line="230" w:lineRule="auto"/>
        <w:ind w:left="200" w:firstLine="1000"/>
        <w:jc w:val="both"/>
      </w:pPr>
      <w:r>
        <w:footnoteRef/>
      </w:r>
      <w:r>
        <w:t xml:space="preserve">Донесение Айзпуру Беренгеру, 10 октября 1919 г., ШМ, Мел., III, 1, 66-69.</w:t>
      </w:r>
    </w:p>
  </w:footnote>
  <w:footnote w:id="456">
    <w:p w:rsidR="00101462" w:rsidRDefault="002F4CBD">
      <w:pPr>
        <w:pStyle w:val="a4"/>
        <w:spacing w:line="230" w:lineRule="auto"/>
        <w:ind w:left="1200" w:firstLine="0"/>
      </w:pPr>
      <w:r>
        <w:footnoteRef/>
      </w:r>
      <w:r>
        <w:t xml:space="preserve">Там же.</w:t>
      </w:r>
    </w:p>
  </w:footnote>
  <w:footnote w:id="457">
    <w:p w:rsidR="00101462" w:rsidRDefault="002F4CBD">
      <w:pPr>
        <w:pStyle w:val="a4"/>
        <w:spacing w:line="230" w:lineRule="auto"/>
        <w:ind w:left="1200" w:firstLine="0"/>
      </w:pPr>
      <w:r>
        <w:footnoteRef/>
      </w:r>
      <w:r>
        <w:t xml:space="preserve">См. выше, с. 274.</w:t>
      </w:r>
    </w:p>
  </w:footnote>
  <w:footnote w:id="458">
    <w:p w:rsidR="00101462" w:rsidRDefault="002F4CBD">
      <w:pPr>
        <w:pStyle w:val="a4"/>
        <w:ind w:firstLine="1020"/>
      </w:pPr>
      <w:r>
        <w:footnoteRef/>
      </w:r>
      <w:r>
        <w:t xml:space="preserve">Отчет Айзпуру Беренгеру от 22 декабря 1919 г., Мел., III, 1, 17–23.</w:t>
      </w:r>
    </w:p>
  </w:footnote>
  <w:footnote w:id="459">
    <w:p w:rsidR="00101462" w:rsidRDefault="002F4CBD">
      <w:pPr>
        <w:pStyle w:val="a4"/>
        <w:spacing w:line="226" w:lineRule="auto"/>
        <w:ind w:left="160" w:firstLine="1040"/>
      </w:pPr>
      <w:r>
        <w:footnoteRef/>
      </w:r>
      <w:r>
        <w:t xml:space="preserve">Отчет Айзпуру Беренгеру от 12 ноября 1919 г., Мел., III, 1, 17–23.</w:t>
      </w:r>
    </w:p>
  </w:footnote>
  <w:footnote w:id="460">
    <w:p w:rsidR="00101462" w:rsidRDefault="002F4CBD">
      <w:pPr>
        <w:pStyle w:val="a4"/>
        <w:ind w:firstLine="1020"/>
        <w:jc w:val="both"/>
      </w:pPr>
      <w:r>
        <w:footnoteRef/>
      </w:r>
      <w:r>
        <w:t xml:space="preserve">Декларация Беренгера, опубликованная в «Espana en Africa» от 26 февраля 1919 г., цитируется HH., op. соч., I, с. 266.</w:t>
      </w:r>
    </w:p>
  </w:footnote>
  <w:footnote w:id="461">
    <w:p w:rsidR="00101462" w:rsidRDefault="002F4CBD">
      <w:pPr>
        <w:pStyle w:val="a4"/>
        <w:spacing w:line="230" w:lineRule="auto"/>
        <w:ind w:firstLine="1020"/>
        <w:jc w:val="both"/>
      </w:pPr>
      <w:r>
        <w:footnoteRef/>
      </w:r>
      <w:r>
        <w:t xml:space="preserve">Донесение Айзпуру Беренгеру, 4 декабря 1919 г., ШМ, Мел., III, 1, 74.</w:t>
      </w:r>
    </w:p>
  </w:footnote>
  <w:footnote w:id="462">
    <w:p w:rsidR="00101462" w:rsidRDefault="002F4CBD">
      <w:pPr>
        <w:pStyle w:val="a4"/>
        <w:ind w:firstLine="1020"/>
        <w:jc w:val="both"/>
      </w:pPr>
      <w:r>
        <w:footnoteRef/>
      </w:r>
      <w:r>
        <w:t xml:space="preserve">В июле испанцы потерпели серьезное поражение у Уад-раса. По данным BCAF, у них было 67 убитых и 101 раненый.</w:t>
      </w:r>
    </w:p>
  </w:footnote>
  <w:footnote w:id="463">
    <w:p w:rsidR="00101462" w:rsidRDefault="002F4CBD">
      <w:pPr>
        <w:pStyle w:val="a4"/>
        <w:ind w:left="1200" w:firstLine="0"/>
      </w:pPr>
      <w:r>
        <w:rPr>
          <w:b/>
          <w:bCs/>
        </w:rPr>
        <w:footnoteRef/>
      </w:r>
      <w:r>
        <w:rPr>
          <w:b/>
          <w:bCs/>
        </w:rPr>
        <w:t xml:space="preserve">6 октября 1919 года.</w:t>
      </w:r>
    </w:p>
  </w:footnote>
  <w:footnote w:id="464">
    <w:p w:rsidR="00101462" w:rsidRDefault="002F4CBD">
      <w:pPr>
        <w:pStyle w:val="a4"/>
        <w:ind w:left="160" w:firstLine="1040"/>
        <w:jc w:val="both"/>
      </w:pPr>
      <w:r>
        <w:rPr>
          <w:b/>
          <w:bCs/>
        </w:rPr>
        <w:footnoteRef/>
      </w:r>
      <w:r>
        <w:rPr>
          <w:b/>
          <w:bCs/>
        </w:rPr>
        <w:t xml:space="preserve">Эта точка зрения, позволившая очень кратко объяснить крах Ануэля в Испании, имела огромный успех и имеет его. взято с тех пор, фигура постоянной истины. Автор, который, возможно, внес наибольший вклад в то, чтобы она вошла в историю, был</w:t>
      </w:r>
      <w:r>
        <w:rPr>
          <w:smallCaps/>
        </w:rPr>
        <w:t>Бласко Ибанез,</w:t>
      </w:r>
      <w:r>
        <w:rPr>
          <w:b/>
          <w:bCs/>
        </w:rPr>
        <w:t xml:space="preserve">по его знаменитой брошюре</w:t>
      </w:r>
      <w:r>
        <w:rPr>
          <w:i/>
          <w:iCs/>
        </w:rPr>
        <w:t>Альфонсо XIII разоблачен; Милитаристский террор в Испании,</w:t>
      </w:r>
      <w:r>
        <w:rPr>
          <w:b/>
          <w:bCs/>
        </w:rPr>
        <w:t xml:space="preserve">транс. Жан Лувр, Париж, 1925. В качестве примера автор утверждает, что в бумагах Сильвестра можно было найти письмо короля, в котором говорилось ему: «Делай, что я тебе говорю, и не беспокойся. Война: он имбецил. (стр. 47). ■ Следует ли сказать, что никто никогда не находил никаких следов этого письма или чего-либо похожего на него?</w:t>
      </w:r>
    </w:p>
  </w:footnote>
  <w:footnote w:id="465">
    <w:p w:rsidR="00101462" w:rsidRDefault="002F4CBD">
      <w:pPr>
        <w:pStyle w:val="a4"/>
        <w:ind w:left="160" w:firstLine="1020"/>
        <w:jc w:val="both"/>
      </w:pPr>
      <w:r>
        <w:footnoteRef/>
      </w:r>
      <w:r>
        <w:t xml:space="preserve">1 октября 1920 года Беренгеру было вновь присвоено звание генерал-аншефа. В уже цитируемой книге «Кампанас...» сам Беренгер, должно быть, сослался на слух, который апостериори установил разногласия между Сильвестром и им ( стр. 7-8). Отрицание, против которого он выступает, умеренное, но твердое, и он отвечает на мнение, вытекающее из изучения документов.</w:t>
      </w:r>
    </w:p>
  </w:footnote>
  <w:footnote w:id="466">
    <w:p w:rsidR="00101462" w:rsidRDefault="002F4CBD">
      <w:pPr>
        <w:pStyle w:val="a4"/>
        <w:ind w:left="160" w:firstLine="1040"/>
        <w:jc w:val="both"/>
      </w:pPr>
      <w:r>
        <w:footnoteRef/>
      </w:r>
      <w:r>
        <w:t xml:space="preserve">Письмо верховного комиссара Беренгера генералу Сильвестру, командующему сектором Мелилья, 8 июля 1920 г., SHM, Ponencia de Africa, Documentos personales del General Silvestre.</w:t>
      </w:r>
    </w:p>
  </w:footnote>
  <w:footnote w:id="467">
    <w:p w:rsidR="00101462" w:rsidRDefault="002F4CBD">
      <w:pPr>
        <w:pStyle w:val="a4"/>
        <w:ind w:firstLine="1020"/>
        <w:jc w:val="both"/>
      </w:pPr>
      <w:r>
        <w:footnoteRef/>
      </w:r>
      <w:r>
        <w:t xml:space="preserve">Ответ генерала Сильвестра Беренгеру от 17 июля 1920 г. Та же ссылка, что и в примечании 74,</w:t>
      </w:r>
    </w:p>
  </w:footnote>
  <w:footnote w:id="468">
    <w:p w:rsidR="00101462" w:rsidRDefault="002F4CBD">
      <w:pPr>
        <w:pStyle w:val="a4"/>
        <w:ind w:left="1200" w:firstLine="0"/>
      </w:pPr>
      <w:r>
        <w:footnoteRef/>
      </w:r>
      <w:r>
        <w:t xml:space="preserve">В своей ранее цитируемой книге Кампанас...</w:t>
      </w:r>
    </w:p>
  </w:footnote>
  <w:footnote w:id="469">
    <w:p w:rsidR="00101462" w:rsidRDefault="002F4CBD">
      <w:pPr>
        <w:pStyle w:val="a4"/>
        <w:ind w:left="1220" w:firstLine="0"/>
      </w:pPr>
      <w:r>
        <w:footnoteRef/>
      </w:r>
      <w:r>
        <w:t xml:space="preserve">Генерал Беренгер, соч. соч., стр. 27.</w:t>
      </w:r>
    </w:p>
  </w:footnote>
  <w:footnote w:id="470">
    <w:p w:rsidR="00101462" w:rsidRDefault="002F4CBD">
      <w:pPr>
        <w:pStyle w:val="a4"/>
        <w:ind w:left="1220" w:firstLine="0"/>
      </w:pPr>
      <w:r>
        <w:footnoteRef/>
      </w:r>
      <w:r>
        <w:t xml:space="preserve">Там же, с. 3.</w:t>
      </w:r>
    </w:p>
  </w:footnote>
  <w:footnote w:id="471">
    <w:p w:rsidR="00101462" w:rsidRDefault="002F4CBD">
      <w:pPr>
        <w:pStyle w:val="a4"/>
        <w:spacing w:line="233" w:lineRule="auto"/>
        <w:ind w:left="0" w:firstLine="1140"/>
        <w:jc w:val="both"/>
      </w:pPr>
      <w:r>
        <w:footnoteRef/>
      </w:r>
      <w:r>
        <w:t xml:space="preserve">В РМП от августа 1919 г. отмечалось, что действия Рисуни «заразили лихорадкой» весь Север. Это было после его успеха в «Уад Рас» в июле. (См. сноску 70 выше.)</w:t>
      </w:r>
    </w:p>
  </w:footnote>
  <w:footnote w:id="472">
    <w:p w:rsidR="00101462" w:rsidRDefault="002F4CBD">
      <w:pPr>
        <w:pStyle w:val="a4"/>
        <w:spacing w:line="233" w:lineRule="auto"/>
        <w:ind w:left="1140" w:firstLine="0"/>
      </w:pPr>
      <w:r>
        <w:footnoteRef/>
      </w:r>
      <w:r>
        <w:t xml:space="preserve">См. выше, с. 273.</w:t>
      </w:r>
    </w:p>
  </w:footnote>
  <w:footnote w:id="473">
    <w:p w:rsidR="00101462" w:rsidRDefault="002F4CBD">
      <w:pPr>
        <w:pStyle w:val="a4"/>
        <w:spacing w:line="233" w:lineRule="auto"/>
        <w:ind w:left="1160" w:firstLine="0"/>
      </w:pPr>
      <w:r>
        <w:footnoteRef/>
      </w:r>
      <w:r>
        <w:t xml:space="preserve">См. выше, с. 274.</w:t>
      </w:r>
    </w:p>
  </w:footnote>
  <w:footnote w:id="474">
    <w:p w:rsidR="00101462" w:rsidRDefault="002F4CBD">
      <w:pPr>
        <w:pStyle w:val="a4"/>
        <w:spacing w:line="226" w:lineRule="auto"/>
        <w:ind w:left="200" w:firstLine="960"/>
      </w:pPr>
      <w:r>
        <w:footnoteRef/>
      </w:r>
      <w:r>
        <w:t xml:space="preserve">Донесение Айзпуру Беренгеру от 15 августа 1919 г., ШМ, Мел. III, 1, 64.</w:t>
      </w:r>
    </w:p>
  </w:footnote>
  <w:footnote w:id="475">
    <w:p w:rsidR="00101462" w:rsidRDefault="002F4CBD">
      <w:pPr>
        <w:pStyle w:val="a4"/>
        <w:spacing w:line="233" w:lineRule="auto"/>
        <w:ind w:left="1140" w:firstLine="0"/>
      </w:pPr>
      <w:r>
        <w:footnoteRef/>
      </w:r>
      <w:r>
        <w:t xml:space="preserve">См. выше, стр. 252-253.</w:t>
      </w:r>
    </w:p>
  </w:footnote>
  <w:footnote w:id="476">
    <w:p w:rsidR="00101462" w:rsidRDefault="002F4CBD">
      <w:pPr>
        <w:pStyle w:val="a4"/>
        <w:ind w:left="0" w:firstLine="1140"/>
        <w:jc w:val="both"/>
      </w:pPr>
      <w:r>
        <w:footnoteRef/>
      </w:r>
      <w:r>
        <w:t xml:space="preserve">Письмо Мхаммеда бен Абделькрима дону Мануэлю Агирре, секретарю марокканского отдела государственного министерства в Мадриде, датированное «племя Бени Уриагель», 15 августа 1919 года. его пребывание в Мадриде, объект заботы Мануэля Агирре, с которым были установлены теплые отношения.</w:t>
      </w:r>
    </w:p>
  </w:footnote>
  <w:footnote w:id="477">
    <w:p w:rsidR="00101462" w:rsidRDefault="002F4CBD">
      <w:pPr>
        <w:pStyle w:val="a4"/>
        <w:ind w:left="1140" w:firstLine="0"/>
      </w:pPr>
      <w:r>
        <w:footnoteRef/>
      </w:r>
      <w:r>
        <w:t xml:space="preserve">Там же.</w:t>
      </w:r>
    </w:p>
  </w:footnote>
  <w:footnote w:id="478">
    <w:p w:rsidR="00101462" w:rsidRDefault="002F4CBD">
      <w:pPr>
        <w:pStyle w:val="a4"/>
        <w:ind w:left="1140" w:firstLine="0"/>
      </w:pPr>
      <w:r>
        <w:rPr>
          <w:b/>
          <w:bCs/>
        </w:rPr>
        <w:footnoteRef/>
      </w:r>
      <w:r>
        <w:rPr>
          <w:b/>
          <w:bCs/>
        </w:rPr>
        <w:t xml:space="preserve"> </w:t>
      </w:r>
      <w:r>
        <w:rPr>
          <w:i/>
          <w:iCs/>
        </w:rPr>
        <w:t>Там же.</w:t>
      </w:r>
    </w:p>
  </w:footnote>
  <w:footnote w:id="479">
    <w:p w:rsidR="00101462" w:rsidRDefault="002F4CBD">
      <w:pPr>
        <w:pStyle w:val="a4"/>
        <w:spacing w:line="233" w:lineRule="auto"/>
        <w:ind w:left="1140" w:firstLine="0"/>
      </w:pPr>
      <w:r>
        <w:rPr>
          <w:b/>
          <w:bCs/>
        </w:rPr>
        <w:footnoteRef/>
      </w:r>
      <w:r>
        <w:rPr>
          <w:b/>
          <w:bCs/>
        </w:rPr>
        <w:t xml:space="preserve"> </w:t>
      </w:r>
      <w:r>
        <w:rPr>
          <w:i/>
          <w:iCs/>
        </w:rPr>
        <w:t>Там же.</w:t>
      </w:r>
    </w:p>
  </w:footnote>
  <w:footnote w:id="480">
    <w:p w:rsidR="00101462" w:rsidRDefault="002F4CBD">
      <w:pPr>
        <w:pStyle w:val="a4"/>
        <w:spacing w:line="233" w:lineRule="auto"/>
        <w:ind w:left="1140" w:firstLine="0"/>
      </w:pPr>
      <w:r>
        <w:rPr>
          <w:b/>
          <w:bCs/>
        </w:rPr>
        <w:footnoteRef/>
      </w:r>
      <w:r>
        <w:rPr>
          <w:b/>
          <w:bCs/>
        </w:rPr>
        <w:t xml:space="preserve">Видеть</w:t>
      </w:r>
      <w:r>
        <w:rPr>
          <w:i/>
          <w:iCs/>
        </w:rPr>
        <w:t>су^ра,</w:t>
      </w:r>
      <w:r>
        <w:rPr>
          <w:b/>
          <w:bCs/>
        </w:rPr>
        <w:t xml:space="preserve">п.п. 252-253.</w:t>
      </w:r>
    </w:p>
  </w:footnote>
  <w:footnote w:id="481">
    <w:p w:rsidR="00101462" w:rsidRDefault="002F4CBD">
      <w:pPr>
        <w:pStyle w:val="a4"/>
        <w:ind w:left="1160" w:firstLine="0"/>
      </w:pPr>
      <w:r>
        <w:footnoteRef/>
      </w:r>
      <w:r>
        <w:t xml:space="preserve">См. выше, с. 244.</w:t>
      </w:r>
    </w:p>
  </w:footnote>
  <w:footnote w:id="482">
    <w:p w:rsidR="00101462" w:rsidRDefault="002F4CBD">
      <w:pPr>
        <w:pStyle w:val="a4"/>
        <w:ind w:left="1160" w:firstLine="0"/>
      </w:pPr>
      <w:r>
        <w:footnoteRef/>
      </w:r>
      <w:r>
        <w:t xml:space="preserve">См. Там же.</w:t>
      </w:r>
    </w:p>
  </w:footnote>
  <w:footnote w:id="483">
    <w:p w:rsidR="00101462" w:rsidRDefault="002F4CBD">
      <w:pPr>
        <w:pStyle w:val="a4"/>
        <w:ind w:left="1140" w:firstLine="0"/>
      </w:pPr>
      <w:r>
        <w:rPr>
          <w:b/>
          <w:bCs/>
        </w:rPr>
        <w:footnoteRef/>
      </w:r>
      <w:r>
        <w:rPr>
          <w:b/>
          <w:bCs/>
        </w:rPr>
        <w:t xml:space="preserve">Письмо М'хаммеда Мануэлю Агирре, цитируемое в примечании 84.</w:t>
      </w:r>
      <w:r>
        <w:rPr>
          <w:i/>
          <w:iCs/>
        </w:rPr>
        <w:t>кв.</w:t>
      </w:r>
    </w:p>
  </w:footnote>
  <w:footnote w:id="484">
    <w:p w:rsidR="00101462" w:rsidRDefault="002F4CBD">
      <w:pPr>
        <w:pStyle w:val="a4"/>
        <w:ind w:left="0" w:firstLine="1140"/>
        <w:jc w:val="both"/>
      </w:pPr>
      <w:r>
        <w:footnoteRef/>
      </w:r>
      <w:r>
        <w:t xml:space="preserve">В RMP от июня 1919 года говорилось, что эти знатные люди «спонтанно» делегировали Бужеддану «требовать французского протектората». Бужеддан явился на французский пост в Кэмп-Берто 20 июня.</w:t>
      </w:r>
    </w:p>
  </w:footnote>
  <w:footnote w:id="485">
    <w:p w:rsidR="00101462" w:rsidRDefault="002F4CBD">
      <w:pPr>
        <w:pStyle w:val="a4"/>
        <w:ind w:left="0" w:firstLine="1140"/>
        <w:jc w:val="both"/>
      </w:pPr>
      <w:r>
        <w:footnoteRef/>
      </w:r>
      <w:r>
        <w:t xml:space="preserve">В письме, правда, более позднем (10 февраля 1921 г.), но относящемся к тому времени, в котором мы находимся (август 1919 г.), Сильвестр даже связывает имя кади Абделькрима с этими контактами с Францией: «Его имя, оно читает, был среди тех, кто агитировал общественность в Рифе писать обращения к французам и Мулаю Юсефу (султану). ". Письмо генерала Сильвестра Беренгеру, 10 февраля 1921 г., SHM, Mel., II, 15, 26.</w:t>
      </w:r>
    </w:p>
  </w:footnote>
  <w:footnote w:id="486">
    <w:p w:rsidR="00101462" w:rsidRDefault="002F4CBD">
      <w:pPr>
        <w:pStyle w:val="a4"/>
        <w:spacing w:line="233" w:lineRule="auto"/>
        <w:ind w:left="140" w:firstLine="1020"/>
        <w:jc w:val="both"/>
      </w:pPr>
      <w:r>
        <w:footnoteRef/>
      </w:r>
      <w:r>
        <w:t xml:space="preserve">20 июня 1919 года Хардиндж, британский посол в Мадриде, сообщил лорду Керзону: «Государственный министр сказал мне сегодня, что французское правительство, похоже, разоблачило свои батареи в отношении Марокко. ". Французский посол Алапетит во время беседы предложил королю купить северную зону. ПР.О-ФО.403/450, 122 и 127.</w:t>
      </w:r>
    </w:p>
  </w:footnote>
  <w:footnote w:id="487">
    <w:p w:rsidR="00101462" w:rsidRDefault="002F4CBD">
      <w:pPr>
        <w:pStyle w:val="a4"/>
        <w:ind w:left="0" w:firstLine="1140"/>
        <w:jc w:val="both"/>
      </w:pPr>
      <w:r>
        <w:rPr>
          <w:b/>
          <w:bCs/>
        </w:rPr>
        <w:footnoteRef/>
      </w:r>
      <w:r>
        <w:rPr>
          <w:b/>
          <w:bCs/>
        </w:rPr>
        <w:t xml:space="preserve">Первая просьба была адресована Беренгеру 16 октября 1919 г. Мы не располагаем письмом, в котором она была сформулирована, но у нас есть письмо от 18 декабря 1920 г., в котором она повторялась, напоминая об условиях и отмечая, что она осталась без ответа... Письмо государственного министерства Верховному комиссару Беренгеру от 18 декабря 1920 г., SHM, Mel., II, 15, 31–35.</w:t>
      </w:r>
    </w:p>
  </w:footnote>
  <w:footnote w:id="488">
    <w:p w:rsidR="00101462" w:rsidRDefault="002F4CBD">
      <w:pPr>
        <w:pStyle w:val="a4"/>
        <w:ind w:left="0" w:firstLine="1340"/>
        <w:jc w:val="both"/>
      </w:pPr>
      <w:r>
        <w:footnoteRef/>
      </w:r>
      <w:r>
        <w:t xml:space="preserve">Когда мы говорим об Алусемасе, то имеем в виду либо одноименную бухту, либо испанскую базу Нокур, расположенную на дне бухты и поэтому испанцы обозначали ее тем же именем. Что касается нынешнего города Алусемас с его портом, то следует отметить, что его в то время не существовало. Он был основан только после испанской оккупации.</w:t>
      </w:r>
    </w:p>
  </w:footnote>
  <w:footnote w:id="489">
    <w:p w:rsidR="00101462" w:rsidRDefault="002F4CBD">
      <w:pPr>
        <w:pStyle w:val="a4"/>
        <w:tabs>
          <w:tab w:val="left" w:pos="13200"/>
        </w:tabs>
        <w:ind w:left="0" w:firstLine="1400"/>
        <w:jc w:val="both"/>
      </w:pPr>
      <w:r>
        <w:footnoteRef/>
      </w:r>
      <w:r>
        <w:t xml:space="preserve">Именно 5 марта Беренгер дал. Сильвестру его указания по выполнению этого плана. В этих инструкциях мы отмечаем: «Целью, к которой должны быть направлены все наши усилия, является область Таферсит», письмо Беренгера Сильвестру, 8 июля 1920 г.,</w:t>
      </w:r>
      <w:r>
        <w:tab/>
        <w:t>Поненсия де Африка,</w:t>
      </w:r>
    </w:p>
    <w:p w:rsidR="00101462" w:rsidRDefault="002F4CBD">
      <w:pPr>
        <w:pStyle w:val="a4"/>
        <w:ind w:left="0" w:firstLine="0"/>
        <w:jc w:val="both"/>
      </w:pPr>
      <w:r>
        <w:t xml:space="preserve">Documentos personales del General Silvestre и General Berenguer, op, cit., p. 1.</w:t>
      </w:r>
    </w:p>
  </w:footnote>
  <w:footnote w:id="490">
    <w:p w:rsidR="00101462" w:rsidRDefault="002F4CBD">
      <w:pPr>
        <w:pStyle w:val="a4"/>
        <w:ind w:left="160" w:firstLine="1300"/>
        <w:jc w:val="both"/>
      </w:pPr>
      <w:r>
        <w:rPr>
          <w:b/>
          <w:bCs/>
        </w:rPr>
        <w:footnoteRef/>
      </w:r>
      <w:r>
        <w:rPr>
          <w:b/>
          <w:bCs/>
        </w:rPr>
        <w:t xml:space="preserve">Телеграмма Альхусемаса (Нокур) в Мелилью, SHM, Mel., 256, 2, незарегистрированный документ.</w:t>
      </w:r>
    </w:p>
  </w:footnote>
  <w:footnote w:id="491">
    <w:p w:rsidR="00101462" w:rsidRDefault="002F4CBD">
      <w:pPr>
        <w:pStyle w:val="a4"/>
        <w:ind w:left="1420" w:firstLine="0"/>
      </w:pPr>
      <w:r>
        <w:footnoteRef/>
      </w:r>
      <w:r>
        <w:t xml:space="preserve">См. выше, с. 245-246.</w:t>
      </w:r>
    </w:p>
  </w:footnote>
  <w:footnote w:id="492">
    <w:p w:rsidR="00101462" w:rsidRDefault="002F4CBD">
      <w:pPr>
        <w:pStyle w:val="a4"/>
        <w:ind w:left="140" w:firstLine="1280"/>
        <w:jc w:val="both"/>
      </w:pPr>
      <w:r>
        <w:footnoteRef/>
      </w:r>
      <w:r>
        <w:t xml:space="preserve">Донесение Сильвестра Беренгеру от 24 августа 1920 г., ШМ, Мел., III, 1, 96-100.</w:t>
      </w:r>
    </w:p>
  </w:footnote>
  <w:footnote w:id="493">
    <w:p w:rsidR="00101462" w:rsidRDefault="002F4CBD">
      <w:pPr>
        <w:pStyle w:val="a4"/>
        <w:tabs>
          <w:tab w:val="left" w:pos="15590"/>
        </w:tabs>
        <w:spacing w:line="230" w:lineRule="auto"/>
        <w:ind w:left="140" w:firstLine="1280"/>
        <w:jc w:val="both"/>
      </w:pPr>
      <w:r>
        <w:footnoteRef/>
      </w:r>
      <w:r>
        <w:t xml:space="preserve">Воспоминания о политической ситуации в секторе Мелилья, SHM, Cuartel General, 1920, дело 28.</w:t>
      </w:r>
      <w:r>
        <w:tab/>
        <w:t>? '</w:t>
      </w:r>
    </w:p>
  </w:footnote>
  <w:footnote w:id="494">
    <w:p w:rsidR="00101462" w:rsidRDefault="002F4CBD">
      <w:pPr>
        <w:pStyle w:val="a4"/>
        <w:spacing w:line="230" w:lineRule="auto"/>
        <w:ind w:left="0" w:firstLine="1060"/>
        <w:jc w:val="both"/>
      </w:pPr>
      <w:r>
        <w:footnoteRef/>
      </w:r>
      <w:r>
        <w:t xml:space="preserve">Ежемесячный отчет Сильвестра Беренгеру за июнь 1920 г., SHM, Cuartel General, 1920 г., файл 28.</w:t>
      </w:r>
    </w:p>
  </w:footnote>
  <w:footnote w:id="495">
    <w:p w:rsidR="00101462" w:rsidRDefault="002F4CBD">
      <w:pPr>
        <w:pStyle w:val="a4"/>
        <w:tabs>
          <w:tab w:val="left" w:pos="15180"/>
        </w:tabs>
        <w:ind w:left="0" w:firstLine="1080"/>
        <w:jc w:val="both"/>
      </w:pPr>
      <w:r>
        <w:footnoteRef/>
      </w:r>
      <w:r>
        <w:t xml:space="preserve">Инструкция Сильвестра, главнокомандующего Мелильей, полковнику Моралесу, начальнику «Центральной официны», 7 июля 1920 г.</w:t>
      </w:r>
      <w:r>
        <w:tab/>
        <w:t>Электронная почта. II, 205,</w:t>
      </w:r>
    </w:p>
    <w:p w:rsidR="00101462" w:rsidRDefault="002F4CBD">
      <w:pPr>
        <w:pStyle w:val="a4"/>
        <w:ind w:left="0" w:firstLine="0"/>
      </w:pPr>
      <w:r>
        <w:t>незарегистрированный кусок.</w:t>
      </w:r>
    </w:p>
  </w:footnote>
  <w:footnote w:id="496">
    <w:p w:rsidR="00101462" w:rsidRDefault="002F4CBD">
      <w:pPr>
        <w:pStyle w:val="a4"/>
        <w:tabs>
          <w:tab w:val="left" w:pos="5590"/>
        </w:tabs>
        <w:spacing w:line="233" w:lineRule="auto"/>
        <w:ind w:left="0" w:firstLine="1080"/>
        <w:jc w:val="both"/>
      </w:pPr>
      <w:r>
        <w:rPr>
          <w:b/>
          <w:bCs/>
        </w:rPr>
        <w:footnoteRef/>
      </w:r>
      <w:r>
        <w:rPr>
          <w:b/>
          <w:bCs/>
        </w:rPr>
        <w:t xml:space="preserve"> </w:t>
      </w:r>
      <w:r>
        <w:t xml:space="preserve">Записка из раздела III Oficina Central от 12 августа 1920 г. Там указано, что лодки племени беккиуа обычно привозят из Сеуты, куда они ходят для продажи своих яиц, одно или два ружья и боеприпасы, иногда также, динамит, вероятно, из портовых работ,</w:t>
      </w:r>
      <w:r>
        <w:tab/>
        <w:t>Мел., 256, 2, незарегистрированный экспонат.</w:t>
      </w:r>
    </w:p>
  </w:footnote>
  <w:footnote w:id="497">
    <w:p w:rsidR="00101462" w:rsidRDefault="002F4CBD">
      <w:pPr>
        <w:pStyle w:val="a4"/>
        <w:tabs>
          <w:tab w:val="left" w:pos="4490"/>
        </w:tabs>
        <w:spacing w:line="233" w:lineRule="auto"/>
        <w:ind w:left="1080" w:firstLine="0"/>
      </w:pPr>
      <w:r>
        <w:footnoteRef/>
      </w:r>
      <w:r>
        <w:tab/>
        <w:t>Cuartel General, 1920, дело 28.</w:t>
      </w:r>
    </w:p>
  </w:footnote>
  <w:footnote w:id="498">
    <w:p w:rsidR="00101462" w:rsidRDefault="002F4CBD">
      <w:pPr>
        <w:pStyle w:val="a4"/>
        <w:ind w:left="0" w:firstLine="1100"/>
        <w:jc w:val="both"/>
      </w:pPr>
      <w:r>
        <w:footnoteRef/>
      </w:r>
      <w:r>
        <w:t xml:space="preserve">У нас нет точной даты его отъезда. Но мы знаем, с другой стороны, что он вернулся в Адждир больным 19 июля. Однако, согласно Меморандуму Реюньона, op. oit., мы знаем, что между двумя событиями прошло около трех недель (Встреча: конец нашего нейтралитета и приверженность нашего отца про-Рифану).</w:t>
      </w:r>
    </w:p>
  </w:footnote>
  <w:footnote w:id="499">
    <w:p w:rsidR="00101462" w:rsidRDefault="002F4CBD">
      <w:pPr>
        <w:pStyle w:val="a4"/>
        <w:spacing w:line="233" w:lineRule="auto"/>
        <w:ind w:left="0" w:firstLine="1100"/>
        <w:jc w:val="both"/>
      </w:pPr>
      <w:r>
        <w:footnoteRef/>
      </w:r>
      <w:r>
        <w:t xml:space="preserve">Прибыв в Аббаду 24 июня, Сильвестр мог продвинуться до Таферсита, который был в пределах досягаемости и беззащитен. Но он думал, что должен воздержаться от этого из-за того, что ранее не получил согласия генерал-аншефа Беренгера; Письмо Беренгера Сильвестру от 8 июля 1920 г. и ответ Сильвестра от 17 июля, SHM, Ponencia de Africa, Doc. личного состава генерала Сильвестра. Харка Таферсита начала собираться только на следующий день, 25 июня. Отчет Сильвестра Беренгеру, 8 июля 1920 г., Mel., III, 1–62, 63.</w:t>
      </w:r>
    </w:p>
  </w:footnote>
  <w:footnote w:id="500">
    <w:p w:rsidR="00101462" w:rsidRDefault="002F4CBD">
      <w:pPr>
        <w:pStyle w:val="a4"/>
        <w:spacing w:line="233" w:lineRule="auto"/>
        <w:ind w:left="1120" w:firstLine="0"/>
      </w:pPr>
      <w:r>
        <w:footnoteRef/>
      </w:r>
      <w:r>
        <w:t xml:space="preserve">Там же.</w:t>
      </w:r>
    </w:p>
  </w:footnote>
  <w:footnote w:id="501">
    <w:p w:rsidR="00101462" w:rsidRDefault="002F4CBD">
      <w:pPr>
        <w:pStyle w:val="a4"/>
        <w:spacing w:line="230" w:lineRule="auto"/>
        <w:ind w:left="0" w:firstLine="1120"/>
      </w:pPr>
      <w:r>
        <w:footnoteRef/>
      </w:r>
      <w:r>
        <w:t xml:space="preserve">Там же и отчет Сильвестра Беренгеру от 24 августа 1920 г., SHM, Mel., III, 1–96–106.</w:t>
      </w:r>
    </w:p>
  </w:footnote>
  <w:footnote w:id="502">
    <w:p w:rsidR="00101462" w:rsidRDefault="002F4CBD">
      <w:pPr>
        <w:pStyle w:val="a4"/>
        <w:spacing w:line="233" w:lineRule="auto"/>
        <w:ind w:left="1120" w:firstLine="0"/>
      </w:pPr>
      <w:r>
        <w:t>123) Те же ссылки: см. примечание 22.</w:t>
      </w:r>
    </w:p>
  </w:footnote>
  <w:footnote w:id="503">
    <w:p w:rsidR="00101462" w:rsidRDefault="002F4CBD">
      <w:pPr>
        <w:pStyle w:val="a4"/>
        <w:ind w:left="140" w:firstLine="1020"/>
        <w:jc w:val="both"/>
      </w:pPr>
      <w:r>
        <w:footnoteRef/>
      </w:r>
      <w:r>
        <w:t xml:space="preserve">Информация, сообщенная двумя секретными агентами, Тахаром и Мохаммедом бен Хадж Тахаром Мохандом, из Бени Бу Ифрур, 16 июля 1920 г., SHM, Mel., II, 2-30.</w:t>
      </w:r>
    </w:p>
  </w:footnote>
  <w:footnote w:id="504">
    <w:p w:rsidR="00101462" w:rsidRDefault="002F4CBD">
      <w:pPr>
        <w:pStyle w:val="a4"/>
        <w:ind w:firstLine="980"/>
        <w:jc w:val="both"/>
      </w:pPr>
      <w:r>
        <w:footnoteRef/>
      </w:r>
      <w:r>
        <w:t xml:space="preserve">Письмо Мхаммеда бен Абделькрима Мануэлю Агирре, 15 августа 1920 г., SHM, Mel., II, 15–31–35.</w:t>
      </w:r>
    </w:p>
  </w:footnote>
  <w:footnote w:id="505">
    <w:p w:rsidR="00101462" w:rsidRDefault="002F4CBD">
      <w:pPr>
        <w:pStyle w:val="a4"/>
        <w:ind w:left="1160" w:firstLine="0"/>
      </w:pPr>
      <w:r>
        <w:footnoteRef/>
      </w:r>
      <w:r>
        <w:t xml:space="preserve">Воссоединение, соч. цит., та же ссылка, что и в примечании 19.</w:t>
      </w:r>
    </w:p>
  </w:footnote>
  <w:footnote w:id="506">
    <w:p w:rsidR="00101462" w:rsidRDefault="002F4CBD">
      <w:pPr>
        <w:pStyle w:val="a4"/>
        <w:ind w:left="140" w:firstLine="1040"/>
        <w:jc w:val="both"/>
      </w:pPr>
      <w:r>
        <w:footnoteRef/>
      </w:r>
      <w:r>
        <w:t xml:space="preserve">Телеграмма от 20 июля 1920 г. от Алусемаса (Нокур) в Мелилью, ШМ, Мел., II, 2, незарегистрированный документ.</w:t>
      </w:r>
    </w:p>
  </w:footnote>
  <w:footnote w:id="507">
    <w:p w:rsidR="00101462" w:rsidRDefault="002F4CBD">
      <w:pPr>
        <w:pStyle w:val="a4"/>
        <w:ind w:left="160" w:firstLine="1020"/>
        <w:jc w:val="both"/>
      </w:pPr>
      <w:r>
        <w:footnoteRef/>
      </w:r>
      <w:r>
        <w:t xml:space="preserve">Телеграмма от 23 июля 1920 г. из Алусемаса (Нокур) в Мелилью: ссылка та же, что и в примечании 27.</w:t>
      </w:r>
    </w:p>
  </w:footnote>
  <w:footnote w:id="508">
    <w:p w:rsidR="00101462" w:rsidRDefault="002F4CBD">
      <w:pPr>
        <w:pStyle w:val="a4"/>
        <w:ind w:left="0" w:firstLine="0"/>
        <w:jc w:val="right"/>
      </w:pPr>
      <w:r>
        <w:footnoteRef/>
      </w:r>
      <w:r>
        <w:t xml:space="preserve">Отчет Сильвестра Беренгеру от 24 августа 1920 г., цитируемый в примечании 22.</w:t>
      </w:r>
    </w:p>
  </w:footnote>
  <w:footnote w:id="509">
    <w:p w:rsidR="00101462" w:rsidRDefault="002F4CBD">
      <w:pPr>
        <w:pStyle w:val="a4"/>
        <w:ind w:left="0" w:firstLine="1160"/>
        <w:jc w:val="both"/>
      </w:pPr>
      <w:r>
        <w:footnoteRef/>
      </w:r>
      <w:r>
        <w:t xml:space="preserve">Его сын Мохаммед позже, в «Воспоминаниях о воссоединении», поверит, что смерть наступила через 22 дня после возвращения в Адждир, то есть 9 августа. Но «Телеграмма дель Риф» от 11 августа 1920 года сообщила о смерти джи кади Абделькрима, датировав ее 8 августа. Затем, полагаясь на информацию, поступающую непосредственно от Альусемаса (Нокур), Сильвестр сообщит Беренгеру об этом событии, точно датируя его вечером 7 августа: Отчет Сильвестра Беренгеру, август 1920 г., SHM, Cuartel General, 1920 г., файл 28. .</w:t>
      </w:r>
    </w:p>
  </w:footnote>
  <w:footnote w:id="510">
    <w:p w:rsidR="00101462" w:rsidRDefault="002F4CBD">
      <w:pPr>
        <w:pStyle w:val="a4"/>
        <w:ind w:left="0" w:firstLine="1160"/>
        <w:jc w:val="both"/>
      </w:pPr>
      <w:r>
        <w:footnoteRef/>
      </w:r>
      <w:r>
        <w:t xml:space="preserve">Азеркане даже называет каида Абдеслама из Таферсита палачом преступления, заказанного испанцами.</w:t>
      </w:r>
    </w:p>
  </w:footnote>
  <w:footnote w:id="511">
    <w:p w:rsidR="00101462" w:rsidRDefault="002F4CBD">
      <w:pPr>
        <w:pStyle w:val="a4"/>
        <w:ind w:left="140" w:firstLine="1020"/>
        <w:jc w:val="both"/>
      </w:pPr>
      <w:r>
        <w:footnoteRef/>
      </w:r>
      <w:r>
        <w:t xml:space="preserve">Мы помним, что несколькими годами ранее на уровне основания Алхусемаса действительно возникла идея ликвидировать либо отца Абделькрима, либо его сына М'хаммеда (см. выше, стр. 235). Этот простой проект вызвал бурную реакцию на более высоком уровне среди испанцев и оставил свой след в архивах. Ничего подобного во время эффектного исчезновения кади. О его возвращении, а затем и о его болезни объявляют только последовательно, 20 июля, а затем 23 июля, и как естественные факты. Сообщая весть о его смерти чуть позже, в ходе репортажа, Сильвестр сообщит Беренгеру, что смерть наступила «вечером 7 [августа] в его резиденции в Аждире и, без сомнения, после болезни, вызванной из-за утомления его экспедиции в Таферсит» (цитируется по отчету, примечание 30).</w:t>
      </w:r>
    </w:p>
  </w:footnote>
  <w:footnote w:id="512">
    <w:p w:rsidR="00101462" w:rsidRDefault="002F4CBD">
      <w:pPr>
        <w:pStyle w:val="a4"/>
        <w:spacing w:line="233" w:lineRule="auto"/>
        <w:ind w:left="1080" w:firstLine="0"/>
      </w:pPr>
      <w:r>
        <w:footnoteRef/>
      </w:r>
      <w:r>
        <w:t xml:space="preserve">«Телеграмма дель Риф» от 11 августа 1920 г.</w:t>
      </w:r>
    </w:p>
  </w:footnote>
  <w:footnote w:id="513">
    <w:p w:rsidR="00101462" w:rsidRDefault="002F4CBD">
      <w:pPr>
        <w:pStyle w:val="a4"/>
        <w:spacing w:line="233" w:lineRule="auto"/>
        <w:ind w:left="0" w:firstLine="1080"/>
        <w:jc w:val="both"/>
      </w:pPr>
      <w:r>
        <w:footnoteRef/>
      </w:r>
      <w:r>
        <w:t xml:space="preserve">Это письмо было опубликовано в «Телеграме» от 15 сентября 1920 г., что является явной опечаткой, так как оно находится в номере от 22 августа. Следовательно, именно 15 августа его следует читать. Письмо было переиздано с ошибочной датой и пропущенным важным предложением Ф. Эрнандесом Миром в книге «Катастрофа а-ля Виктория» (1921–1926), Мадрид, 1926, часть I, с. 18.</w:t>
      </w:r>
    </w:p>
  </w:footnote>
  <w:footnote w:id="514">
    <w:p w:rsidR="00101462" w:rsidRDefault="002F4CBD">
      <w:pPr>
        <w:pStyle w:val="a4"/>
        <w:spacing w:line="226" w:lineRule="auto"/>
        <w:ind w:left="0" w:firstLine="1160"/>
        <w:jc w:val="both"/>
      </w:pPr>
      <w:r>
        <w:footnoteRef/>
      </w:r>
      <w:r>
        <w:t xml:space="preserve">Ежемесячный отчет Сильвестра Беренгеру, июнь 1920 г., SHM, Cuartel General, 1920 г., файл 28.</w:t>
      </w:r>
    </w:p>
  </w:footnote>
  <w:footnote w:id="515">
    <w:p w:rsidR="00101462" w:rsidRDefault="002F4CBD">
      <w:pPr>
        <w:pStyle w:val="a4"/>
        <w:ind w:left="200" w:firstLine="1040"/>
        <w:jc w:val="both"/>
      </w:pPr>
      <w:r>
        <w:footnoteRef/>
      </w:r>
      <w:r>
        <w:t xml:space="preserve">Письмо Сильвестра Беренгеру от 10 февраля 1921 г., SHM, Mel., II, 15–26 и 31–35.</w:t>
      </w:r>
    </w:p>
  </w:footnote>
  <w:footnote w:id="516">
    <w:p w:rsidR="00101462" w:rsidRDefault="002F4CBD">
      <w:pPr>
        <w:pStyle w:val="a4"/>
        <w:ind w:left="140" w:firstLine="1020"/>
        <w:jc w:val="both"/>
      </w:pPr>
      <w:r>
        <w:footnoteRef/>
      </w:r>
      <w:r>
        <w:t xml:space="preserve">Письмо Сильвестра Беренгеру от 29 мая 1921 года. Это письмо было опубликовано Висконде де Эса, который в указанный выше день был военным министром, в опубликованной им два года спустя книге Mi responsabilidad en el desastre de Melilla, como - военный министр, Мадрид, Graficas reunidas, 1923, стр. 415-419. Подлинность документа, уже почти определенная из-за качества Эзы, которому по регламенту была передана копия всей корреспонденции Сильвестра, дополнительно подтверждается Беренгером, его первоначальным адресатом: последний действительно дал анализ и выдержки из текста, стр. . 32-33 уже цитированной его книги Campanas en el Rif...</w:t>
      </w:r>
    </w:p>
  </w:footnote>
  <w:footnote w:id="517">
    <w:p w:rsidR="00101462" w:rsidRDefault="002F4CBD">
      <w:pPr>
        <w:pStyle w:val="a4"/>
        <w:spacing w:line="226" w:lineRule="auto"/>
        <w:ind w:firstLine="1020"/>
      </w:pPr>
      <w:r>
        <w:footnoteRef/>
      </w:r>
      <w:r>
        <w:t xml:space="preserve">Ежемесячный отчет Сильвестра Беренгеру за август 1920 г., упомянутый выше, примечания 30 и 32.</w:t>
      </w:r>
    </w:p>
  </w:footnote>
  <w:footnote w:id="518">
    <w:p w:rsidR="00101462" w:rsidRDefault="002F4CBD">
      <w:pPr>
        <w:pStyle w:val="a4"/>
        <w:spacing w:line="226" w:lineRule="auto"/>
        <w:ind w:left="160" w:firstLine="1020"/>
        <w:jc w:val="both"/>
      </w:pPr>
      <w:r>
        <w:footnoteRef/>
      </w:r>
      <w:r>
        <w:t xml:space="preserve">Там же и ежемесячный отчет за сентябрь 1920 г. от Сильвестра Беренгеру, SHM, Cuartel General, 1920 г., дело 28.</w:t>
      </w:r>
    </w:p>
  </w:footnote>
  <w:footnote w:id="519">
    <w:p w:rsidR="00101462" w:rsidRDefault="002F4CBD">
      <w:pPr>
        <w:pStyle w:val="a4"/>
        <w:ind w:firstLine="1020"/>
        <w:jc w:val="both"/>
      </w:pPr>
      <w:r>
        <w:footnoteRef/>
      </w:r>
      <w:r>
        <w:t xml:space="preserve">Ежемесячный отчет за июль 1920 г., от Сильвестра Беренгеру, SHM, Cuartel General, 1920 г., файл 28, и августовский отчет, упомянутый выше, примечание 38.</w:t>
      </w:r>
    </w:p>
  </w:footnote>
  <w:footnote w:id="520">
    <w:p w:rsidR="00101462" w:rsidRDefault="002F4CBD">
      <w:pPr>
        <w:pStyle w:val="a4"/>
        <w:spacing w:line="230" w:lineRule="auto"/>
        <w:ind w:firstLine="1020"/>
        <w:jc w:val="both"/>
      </w:pPr>
      <w:r>
        <w:footnoteRef/>
      </w:r>
      <w:r>
        <w:t xml:space="preserve">Отчет Сильвестра Беренгеру, 11 октября 1920 г., SHM, Mel., III, 1-11. Примерно двумя месяцами ранее Сильвестр находит там закладку этой новой точки сопротивления.</w:t>
      </w:r>
    </w:p>
  </w:footnote>
  <w:footnote w:id="521">
    <w:p w:rsidR="00101462" w:rsidRDefault="002F4CBD">
      <w:pPr>
        <w:pStyle w:val="a4"/>
        <w:ind w:left="0" w:firstLine="0"/>
        <w:jc w:val="right"/>
      </w:pPr>
      <w:r>
        <w:footnoteRef/>
      </w:r>
      <w:r>
        <w:t xml:space="preserve">Там же и телеграммы о. Алусемас (Нокур) в Мелилье, 17 и 19 октября 1920 г., S.II.M., Mel., 256, 2-1.0 и 11. Наконец, ежемесячный отчет Сильвестра Беренгеру за октябрь 1920 г., SHM, Cuartel General, файл 28. .</w:t>
      </w:r>
    </w:p>
  </w:footnote>
  <w:footnote w:id="522">
    <w:p w:rsidR="00101462" w:rsidRDefault="002F4CBD">
      <w:pPr>
        <w:pStyle w:val="a4"/>
        <w:ind w:left="1140" w:firstLine="0"/>
      </w:pPr>
      <w:r>
        <w:footnoteRef/>
      </w:r>
      <w:r>
        <w:t xml:space="preserve">Отчет за октябрь 1920 г., процитированный в предыдущей заметке.</w:t>
      </w:r>
    </w:p>
  </w:footnote>
  <w:footnote w:id="523">
    <w:p w:rsidR="00101462" w:rsidRDefault="002F4CBD">
      <w:pPr>
        <w:pStyle w:val="a4"/>
        <w:ind w:left="1140" w:firstLine="0"/>
      </w:pPr>
      <w:r>
        <w:footnoteRef/>
      </w:r>
      <w:r>
        <w:t xml:space="preserve">Отчет от 11 октября, цитируемый в примечании 41.</w:t>
      </w:r>
    </w:p>
  </w:footnote>
  <w:footnote w:id="524">
    <w:p w:rsidR="00101462" w:rsidRDefault="002F4CBD">
      <w:pPr>
        <w:pStyle w:val="a4"/>
        <w:ind w:left="0" w:firstLine="1160"/>
        <w:jc w:val="both"/>
      </w:pPr>
      <w:r>
        <w:footnoteRef/>
      </w:r>
      <w:r>
        <w:t xml:space="preserve">Ежемесячный отчет Сильвестра Беренгеру, июль 1920 г., SHM, Cuartel General, 1920 г., файл 28.</w:t>
      </w:r>
    </w:p>
  </w:footnote>
  <w:footnote w:id="525">
    <w:p w:rsidR="00101462" w:rsidRDefault="002F4CBD">
      <w:pPr>
        <w:pStyle w:val="a4"/>
        <w:spacing w:line="230" w:lineRule="auto"/>
        <w:ind w:left="1160" w:firstLine="0"/>
      </w:pPr>
      <w:r>
        <w:footnoteRef/>
      </w:r>
      <w:r>
        <w:t xml:space="preserve">См. выше, стр. 142-143.</w:t>
      </w:r>
    </w:p>
  </w:footnote>
  <w:footnote w:id="526">
    <w:p w:rsidR="00101462" w:rsidRDefault="002F4CBD">
      <w:pPr>
        <w:pStyle w:val="a4"/>
        <w:spacing w:line="230" w:lineRule="auto"/>
        <w:ind w:left="140" w:firstLine="1020"/>
      </w:pPr>
      <w:r>
        <w:footnoteRef/>
      </w:r>
      <w:r>
        <w:t xml:space="preserve">Ежемесячный отчет Сильвестра Беренгеру, ноябрь 1920 г., SHM, Cuartel General, 1920 г., файл 28.</w:t>
      </w:r>
    </w:p>
  </w:footnote>
  <w:footnote w:id="527">
    <w:p w:rsidR="00101462" w:rsidRDefault="002F4CBD">
      <w:pPr>
        <w:pStyle w:val="a4"/>
        <w:spacing w:line="230" w:lineRule="auto"/>
        <w:ind w:left="140" w:firstLine="1040"/>
      </w:pPr>
      <w:r>
        <w:footnoteRef/>
      </w:r>
      <w:r>
        <w:t xml:space="preserve">Телеграмма Алусемаса (Нокура) в Мелилью, 2 ноября 1920 г., ШМ, Мел., Ил, 2-158.</w:t>
      </w:r>
    </w:p>
  </w:footnote>
  <w:footnote w:id="528">
    <w:p w:rsidR="00101462" w:rsidRDefault="002F4CBD">
      <w:pPr>
        <w:pStyle w:val="a4"/>
        <w:spacing w:line="230" w:lineRule="auto"/>
        <w:ind w:left="0" w:firstLine="0"/>
        <w:jc w:val="right"/>
      </w:pPr>
      <w:r>
        <w:footnoteRef/>
      </w:r>
      <w:r>
        <w:t xml:space="preserve">Генерал Беренгер: Campanas en el Rif..., op. соч., стр. 5 и 6.</w:t>
      </w:r>
    </w:p>
  </w:footnote>
  <w:footnote w:id="529">
    <w:p w:rsidR="00101462" w:rsidRDefault="002F4CBD">
      <w:pPr>
        <w:pStyle w:val="a4"/>
        <w:spacing w:line="226" w:lineRule="auto"/>
        <w:ind w:left="140" w:firstLine="1020"/>
        <w:jc w:val="both"/>
      </w:pPr>
      <w:r>
        <w:footnoteRef/>
      </w:r>
      <w:r>
        <w:t xml:space="preserve">Отчет Сильвестра Беренгеру от 26 января 1921 г., S.H.M., Mel., III, 1-121–123.</w:t>
      </w:r>
    </w:p>
  </w:footnote>
  <w:footnote w:id="530">
    <w:p w:rsidR="00101462" w:rsidRDefault="002F4CBD">
      <w:pPr>
        <w:pStyle w:val="a4"/>
        <w:ind w:left="1140" w:firstLine="0"/>
      </w:pPr>
      <w:r>
        <w:footnoteRef/>
      </w:r>
      <w:r>
        <w:t xml:space="preserve">Генерал Беренгер: Op. cit., p. 9.</w:t>
      </w:r>
    </w:p>
  </w:footnote>
  <w:footnote w:id="531">
    <w:p w:rsidR="00101462" w:rsidRDefault="002F4CBD">
      <w:pPr>
        <w:pStyle w:val="a4"/>
        <w:tabs>
          <w:tab w:val="left" w:pos="9120"/>
        </w:tabs>
        <w:ind w:left="140" w:firstLine="1000"/>
        <w:jc w:val="both"/>
      </w:pPr>
      <w:r>
        <w:footnoteRef/>
      </w:r>
      <w:r>
        <w:t xml:space="preserve">Беренгер, который цитирует только отрывки из этого письма в своей уже цитированной книге (стр. 10 и 11), датирует по ошибке 10 января. Оригинал, который мы нашли в личных бумагах Сильвестра, явно датирован 21 годом (SHM, Ponencia de Africa, Documentos personales del General Silvestre, файл 1). В показаниях, которые он позже даст перед «Comision de ixisponsabilidades», Беренгер покажет 7 августа 1923 г., как он спонтанно отреагировал на новую ситуацию. По прибытии в Марокко, пояснил он затем, он поставил перед собой цель завоевать западную зону, которая казалась ему наиболее важной, поскольку она была единственной, призванной поддерживать международные отношения в Африке. Но столкнувшись с новой ситуацией, созданной большим успехом Сильвестра, он увидел возможность «мирное» наступление на Альхусемас, которое не помешало бы его собственным операциям против Рисуни {De Anual a la Republica: Documentas..., op. соч., стр. 328-330).</w:t>
      </w:r>
      <w:r>
        <w:tab/>
        <w:t>.</w:t>
      </w:r>
    </w:p>
  </w:footnote>
  <w:footnote w:id="532">
    <w:p w:rsidR="00101462" w:rsidRDefault="002F4CBD">
      <w:pPr>
        <w:pStyle w:val="a4"/>
        <w:spacing w:line="230" w:lineRule="auto"/>
        <w:ind w:left="2080" w:hanging="920"/>
      </w:pPr>
      <w:r>
        <w:footnoteRef/>
      </w:r>
      <w:r>
        <w:t xml:space="preserve">Отчет Сильвестра Беренгеру за декабрь 1920 г., rCuartel General, 1920, досье 28,</w:t>
      </w:r>
    </w:p>
  </w:footnote>
  <w:footnote w:id="533">
    <w:p w:rsidR="00101462" w:rsidRDefault="002F4CBD">
      <w:pPr>
        <w:pStyle w:val="a4"/>
        <w:spacing w:line="230" w:lineRule="auto"/>
        <w:ind w:left="1160" w:firstLine="0"/>
      </w:pPr>
      <w:r>
        <w:footnoteRef/>
      </w:r>
      <w:r>
        <w:t xml:space="preserve">Там же.</w:t>
      </w:r>
    </w:p>
  </w:footnote>
  <w:footnote w:id="534">
    <w:p w:rsidR="00101462" w:rsidRDefault="002F4CBD">
      <w:pPr>
        <w:pStyle w:val="a4"/>
        <w:ind w:left="0" w:firstLine="1160"/>
        <w:jc w:val="both"/>
      </w:pPr>
      <w:r>
        <w:footnoteRef/>
      </w:r>
      <w:r>
        <w:t xml:space="preserve">Отчет, составленный 16 февраля 1921 года для Сильвестра полковником Моралесом, начальником Центральной канцелярии. Этот документ полностью цитируется де Эза в Mis responsabilidades..., op. соч., стр. 313-314. Он проанализирован с дословными цитатами Беренгера в Campanas en el Rif ..., p. 1.5. Дух этого отчета можно также найти в письме, адресованном Сильвестром через несколько дней Беренгеру. Сообщая слова «друга Испании», приехавшего посоветовать ему высадиться в бухте Альусемас, он написал; «Человек добавил то, что я и сам уже знаю, что возможность продвигаться вперед на Альусемас хороша из-за нищеты, которая царит повсюду, и что после сбора урожая это будет не так удобно и не так легко продвигаться вперед. », письмо от 28 февраля 1921 г., SHM, Bon en cia de Africa,</w:t>
      </w:r>
    </w:p>
  </w:footnote>
  <w:footnote w:id="535">
    <w:p w:rsidR="00101462" w:rsidRDefault="002F4CBD">
      <w:pPr>
        <w:pStyle w:val="a4"/>
        <w:spacing w:line="233" w:lineRule="auto"/>
        <w:ind w:left="140" w:firstLine="1040"/>
        <w:jc w:val="both"/>
      </w:pPr>
      <w:r>
        <w:footnoteRef/>
      </w:r>
      <w:r>
        <w:t xml:space="preserve">Письмо Беренгера от 27 марта 1921 г. де Эзе, военному министру, в Мадрид. Цитируется де Эза в Mis responsabilidades..., стр. 42-43, и проанализированы дословными цитатами Беренгера, в Campanas en el Rif..., pp. 15-16.</w:t>
      </w:r>
    </w:p>
  </w:footnote>
  <w:footnote w:id="536">
    <w:p w:rsidR="00101462" w:rsidRDefault="002F4CBD">
      <w:pPr>
        <w:pStyle w:val="a4"/>
        <w:spacing w:line="233" w:lineRule="auto"/>
        <w:ind w:left="1160" w:firstLine="0"/>
      </w:pPr>
      <w:r>
        <w:footnoteRef/>
      </w:r>
      <w:r>
        <w:t xml:space="preserve">Ежемесячный отчет за декабрь 1920 г., цит. выше, прим. 54.</w:t>
      </w:r>
    </w:p>
  </w:footnote>
  <w:footnote w:id="537">
    <w:p w:rsidR="00101462" w:rsidRDefault="002F4CBD">
      <w:pPr>
        <w:pStyle w:val="a4"/>
        <w:spacing w:line="233" w:lineRule="auto"/>
        <w:ind w:left="160" w:firstLine="1020"/>
        <w:jc w:val="both"/>
      </w:pPr>
      <w:r>
        <w:footnoteRef/>
      </w:r>
      <w:r>
        <w:t xml:space="preserve">«Мы чувствуем себя обязанными еще раз подчеркнуть... непостижимое отношение Си Моханда Абделькрима, который, как говорят, слышал из собственных уст, что Бени Уриагель скорее умрет, чем сдастся нашему господству. », ибкл.</w:t>
      </w:r>
    </w:p>
  </w:footnote>
  <w:footnote w:id="538">
    <w:p w:rsidR="00101462" w:rsidRDefault="002F4CBD">
      <w:pPr>
        <w:pStyle w:val="a4"/>
        <w:tabs>
          <w:tab w:val="left" w:pos="15850"/>
        </w:tabs>
        <w:spacing w:line="233" w:lineRule="auto"/>
        <w:ind w:left="0" w:firstLine="0"/>
        <w:jc w:val="right"/>
      </w:pPr>
      <w:r>
        <w:footnoteRef/>
      </w:r>
      <w:r>
        <w:t xml:space="preserve">В отчете Беренгеру от 26 января 1921 г.</w:t>
      </w:r>
      <w:r>
        <w:tab/>
        <w:t>Электронная почта.,</w:t>
      </w:r>
    </w:p>
    <w:p w:rsidR="00101462" w:rsidRDefault="002F4CBD">
      <w:pPr>
        <w:pStyle w:val="a4"/>
        <w:spacing w:line="233" w:lineRule="auto"/>
        <w:ind w:left="140" w:firstLine="20"/>
        <w:jc w:val="both"/>
      </w:pPr>
      <w:r>
        <w:rPr>
          <w:b/>
          <w:bCs/>
        </w:rPr>
        <w:t xml:space="preserve">III, 1-121</w:t>
      </w:r>
      <w:r>
        <w:t>на 123 Сильвестр указывает, что Бени Уриагель стремился уладить дело с тругу. 9 февраля информация от Альхусемас (Нокур) говорила об их присутствии как об уже действующем, ШМ, Мел. II, 2-198.</w:t>
      </w:r>
    </w:p>
  </w:footnote>
  <w:footnote w:id="539">
    <w:p w:rsidR="00101462" w:rsidRDefault="002F4CBD">
      <w:pPr>
        <w:pStyle w:val="a4"/>
        <w:spacing w:line="230" w:lineRule="auto"/>
        <w:ind w:left="0" w:firstLine="1140"/>
        <w:jc w:val="both"/>
      </w:pPr>
      <w:r>
        <w:rPr>
          <w:b/>
          <w:bCs/>
        </w:rPr>
        <w:footnoteRef/>
      </w:r>
      <w:r>
        <w:rPr>
          <w:b/>
          <w:bCs/>
        </w:rPr>
        <w:t xml:space="preserve">Этот аванпост находился в Аздроу-Идраре, к юго-востоку от Эль-Камы. Отчет Сильвестра Беренгеру от 29 мая 1921 г., цитируется</w:t>
      </w:r>
      <w:r>
        <w:rPr>
          <w:i/>
          <w:iCs/>
        </w:rPr>
        <w:t>выше,</w:t>
      </w:r>
      <w:r>
        <w:rPr>
          <w:b/>
          <w:bCs/>
        </w:rPr>
        <w:t xml:space="preserve">сноска 37.</w:t>
      </w:r>
    </w:p>
  </w:footnote>
  <w:footnote w:id="540">
    <w:p w:rsidR="00101462" w:rsidRDefault="002F4CBD">
      <w:pPr>
        <w:pStyle w:val="a4"/>
        <w:spacing w:line="218" w:lineRule="auto"/>
        <w:ind w:left="140" w:firstLine="980"/>
        <w:jc w:val="both"/>
      </w:pPr>
      <w:r>
        <w:rPr>
          <w:b/>
          <w:bCs/>
        </w:rPr>
        <w:footnoteRef/>
      </w:r>
      <w:r>
        <w:rPr>
          <w:b/>
          <w:bCs/>
        </w:rPr>
        <w:t xml:space="preserve">Информация от Алусемаса (Нокур) от 9 февраля 1921 г., цитируется</w:t>
      </w:r>
      <w:r>
        <w:rPr>
          <w:i/>
          <w:iCs/>
        </w:rPr>
        <w:t xml:space="preserve">выше,</w:t>
      </w:r>
      <w:r>
        <w:rPr>
          <w:b/>
          <w:bCs/>
        </w:rPr>
        <w:t>примечание 60.</w:t>
      </w:r>
    </w:p>
  </w:footnote>
  <w:footnote w:id="541">
    <w:p w:rsidR="00101462" w:rsidRDefault="002F4CBD">
      <w:pPr>
        <w:pStyle w:val="a4"/>
        <w:spacing w:line="218" w:lineRule="auto"/>
        <w:ind w:left="140" w:firstLine="1000"/>
        <w:jc w:val="both"/>
      </w:pPr>
      <w:r>
        <w:rPr>
          <w:b/>
          <w:bCs/>
        </w:rPr>
        <w:footnoteRef/>
      </w:r>
      <w:r>
        <w:rPr>
          <w:b/>
          <w:bCs/>
        </w:rPr>
        <w:t xml:space="preserve">Информация из Альхусемаса (Нокур), 25 апреля 1921 г., ШМ, Мел., II, 2-38–40.</w:t>
      </w:r>
    </w:p>
  </w:footnote>
  <w:footnote w:id="542">
    <w:p w:rsidR="00101462" w:rsidRDefault="002F4CBD">
      <w:pPr>
        <w:pStyle w:val="a4"/>
        <w:spacing w:line="218" w:lineRule="auto"/>
        <w:ind w:left="1160" w:firstLine="0"/>
      </w:pPr>
      <w:r>
        <w:rPr>
          <w:b/>
          <w:bCs/>
        </w:rPr>
        <w:footnoteRef/>
      </w:r>
      <w:r>
        <w:rPr>
          <w:b/>
          <w:bCs/>
        </w:rPr>
        <w:t xml:space="preserve"> </w:t>
      </w:r>
      <w:r>
        <w:rPr>
          <w:i/>
          <w:iCs/>
        </w:rPr>
        <w:t>Там же.</w:t>
      </w:r>
    </w:p>
  </w:footnote>
  <w:footnote w:id="543">
    <w:p w:rsidR="00101462" w:rsidRDefault="002F4CBD">
      <w:pPr>
        <w:pStyle w:val="a4"/>
        <w:spacing w:line="233" w:lineRule="auto"/>
        <w:ind w:left="1140" w:firstLine="0"/>
      </w:pPr>
      <w:r>
        <w:footnoteRef/>
      </w:r>
      <w:r>
        <w:t xml:space="preserve">Азеркане: Op.cit., pp. 32-33 рукописи,</w:t>
      </w:r>
    </w:p>
  </w:footnote>
  <w:footnote w:id="544">
    <w:p w:rsidR="00101462" w:rsidRDefault="002F4CBD">
      <w:pPr>
        <w:pStyle w:val="a4"/>
        <w:spacing w:line="233" w:lineRule="auto"/>
        <w:ind w:left="1140" w:firstLine="0"/>
        <w:jc w:val="both"/>
      </w:pPr>
      <w:r>
        <w:footnoteRef/>
      </w:r>
      <w:r>
        <w:t xml:space="preserve">Информация от 25 апреля, цит. выше, прим. 63.</w:t>
      </w:r>
    </w:p>
  </w:footnote>
  <w:footnote w:id="545">
    <w:p w:rsidR="00101462" w:rsidRDefault="002F4CBD">
      <w:pPr>
        <w:pStyle w:val="a4"/>
        <w:spacing w:line="233" w:lineRule="auto"/>
        <w:ind w:left="1140" w:firstLine="0"/>
      </w:pPr>
      <w:r>
        <w:footnoteRef/>
      </w:r>
      <w:r>
        <w:t xml:space="preserve">Сведения от 9 февраля 1921 г., приведенные выше, примечания 60 и 62.</w:t>
      </w:r>
    </w:p>
  </w:footnote>
  <w:footnote w:id="546">
    <w:p w:rsidR="00101462" w:rsidRDefault="002F4CBD">
      <w:pPr>
        <w:pStyle w:val="a4"/>
        <w:spacing w:line="233" w:lineRule="auto"/>
        <w:ind w:left="1160" w:firstLine="0"/>
      </w:pPr>
      <w:r>
        <w:footnoteRef/>
      </w:r>
      <w:r>
        <w:t xml:space="preserve">Приведенная выше информация от 25 апреля, примечания 63 и 66.</w:t>
      </w:r>
    </w:p>
  </w:footnote>
  <w:footnote w:id="547">
    <w:p w:rsidR="00101462" w:rsidRDefault="002F4CBD">
      <w:pPr>
        <w:pStyle w:val="a4"/>
        <w:spacing w:line="233" w:lineRule="auto"/>
        <w:ind w:left="0" w:firstLine="1140"/>
        <w:jc w:val="both"/>
      </w:pPr>
      <w:r>
        <w:footnoteRef/>
      </w:r>
      <w:r>
        <w:t xml:space="preserve">В записке Oficina Central de Melilla от 20 февраля 1921 г., SHM, Mel., II, 2-36, указывается, что из 100 000 доро (500 000 франков), которые должен был получить Си Моханд. на его счету в Банке Испании осталось всего 8400, и что снятие средств, по полученным сведениям, было использовано им на нужды харки.</w:t>
      </w:r>
    </w:p>
  </w:footnote>
  <w:footnote w:id="548">
    <w:p w:rsidR="00101462" w:rsidRDefault="002F4CBD">
      <w:pPr>
        <w:pStyle w:val="a4"/>
        <w:spacing w:line="233" w:lineRule="auto"/>
        <w:ind w:left="0" w:firstLine="1140"/>
        <w:jc w:val="both"/>
      </w:pPr>
      <w:r>
        <w:footnoteRef/>
      </w:r>
      <w:r>
        <w:t xml:space="preserve">Сведения Алхусемаса (Нокура) от 20 апреля 1921 г., ШМ, Мел., II, 2-202, и сведения из того же источника, 25 апреля 1921 г., цитированные выше, примечание 63.</w:t>
      </w:r>
    </w:p>
  </w:footnote>
  <w:footnote w:id="549">
    <w:p w:rsidR="00101462" w:rsidRDefault="002F4CBD">
      <w:pPr>
        <w:pStyle w:val="a4"/>
        <w:spacing w:line="230" w:lineRule="auto"/>
        <w:ind w:left="0" w:firstLine="1140"/>
        <w:jc w:val="both"/>
      </w:pPr>
      <w:r>
        <w:footnoteRef/>
      </w:r>
      <w:r>
        <w:t xml:space="preserve">Свидетельские показания полковника Давилы во время его показаний перед «Comisiôn de responsabilidades», 16 августа 1923 г., De Anual a la Répûblica: Documentas relacionados..., p. 402.</w:t>
      </w:r>
    </w:p>
  </w:footnote>
  <w:footnote w:id="550">
    <w:p w:rsidR="00101462" w:rsidRDefault="002F4CBD">
      <w:pPr>
        <w:pStyle w:val="a4"/>
        <w:spacing w:line="230" w:lineRule="auto"/>
        <w:ind w:left="0" w:firstLine="1140"/>
      </w:pPr>
      <w:r>
        <w:footnoteRef/>
      </w:r>
      <w:r>
        <w:t xml:space="preserve">Телеграмма Сильвестра Беренгеру, 10 мая 1921 г., Comandancia de Melilla, 192'1, дело 278.</w:t>
      </w:r>
    </w:p>
  </w:footnote>
  <w:footnote w:id="551">
    <w:p w:rsidR="00101462" w:rsidRDefault="002F4CBD">
      <w:pPr>
        <w:pStyle w:val="a4"/>
        <w:tabs>
          <w:tab w:val="left" w:pos="12550"/>
        </w:tabs>
        <w:spacing w:line="230" w:lineRule="auto"/>
        <w:ind w:left="1140" w:firstLine="0"/>
      </w:pPr>
      <w:r>
        <w:footnoteRef/>
      </w:r>
      <w:r>
        <w:t xml:space="preserve">Кампанас-ан-эль-Риф..., стр. 22-23.</w:t>
      </w:r>
      <w:r>
        <w:tab/>
        <w:t>-</w:t>
      </w:r>
    </w:p>
  </w:footnote>
  <w:footnote w:id="552">
    <w:p w:rsidR="00101462" w:rsidRDefault="002F4CBD">
      <w:pPr>
        <w:pStyle w:val="a4"/>
        <w:ind w:left="1140" w:firstLine="0"/>
      </w:pPr>
      <w:r>
        <w:footnoteRef/>
      </w:r>
      <w:r>
        <w:t xml:space="preserve">Сообщение «Телеграммы дель Риф» от 2 апреля 1921 г.,</w:t>
      </w:r>
    </w:p>
  </w:footnote>
  <w:footnote w:id="553">
    <w:p w:rsidR="00101462" w:rsidRDefault="002F4CBD">
      <w:pPr>
        <w:pStyle w:val="a4"/>
        <w:ind w:left="0" w:firstLine="1140"/>
        <w:jc w:val="both"/>
      </w:pPr>
      <w:r>
        <w:footnoteRef/>
      </w:r>
      <w:r>
        <w:t xml:space="preserve">Письмо Беренгера государственному министру и военному министру от 17 апреля 1921 г.; Эзы: Op. cit., стр. 259-264, и Berenguer: Op.cit., p. 23, где. письмо разобрано только с дословными цитатами.</w:t>
      </w:r>
    </w:p>
  </w:footnote>
  <w:footnote w:id="554">
    <w:p w:rsidR="00101462" w:rsidRDefault="002F4CBD">
      <w:pPr>
        <w:pStyle w:val="a4"/>
        <w:ind w:left="1120" w:firstLine="0"/>
      </w:pPr>
      <w:r>
        <w:footnoteRef/>
      </w:r>
      <w:r>
        <w:t xml:space="preserve">Генерал Беренгер: Op. cit., p. 21.</w:t>
      </w:r>
    </w:p>
  </w:footnote>
  <w:footnote w:id="555">
    <w:p w:rsidR="00101462" w:rsidRDefault="002F4CBD">
      <w:pPr>
        <w:pStyle w:val="a4"/>
        <w:ind w:left="0" w:firstLine="1140"/>
        <w:jc w:val="both"/>
      </w:pPr>
      <w:r>
        <w:footnoteRef/>
      </w:r>
      <w:r>
        <w:t xml:space="preserve">Общий приказ войскам Мелильи, 6 апреля 1921 г., SHM, Ponencia de Africa, Documentos personales del General Silvestre.</w:t>
      </w:r>
    </w:p>
  </w:footnote>
  <w:footnote w:id="556">
    <w:p w:rsidR="00101462" w:rsidRDefault="002F4CBD">
      <w:pPr>
        <w:pStyle w:val="a4"/>
        <w:ind w:left="1140" w:firstLine="0"/>
      </w:pPr>
      <w:r>
        <w:footnoteRef/>
      </w:r>
      <w:r>
        <w:t xml:space="preserve">«Телеграмма дель Риф» от 7 и 8 апреля 1921 года.</w:t>
      </w:r>
    </w:p>
  </w:footnote>
  <w:footnote w:id="557">
    <w:p w:rsidR="00101462" w:rsidRDefault="002F4CBD">
      <w:pPr>
        <w:pStyle w:val="a4"/>
        <w:ind w:left="1160" w:firstLine="0"/>
      </w:pPr>
      <w:r>
        <w:footnoteRef/>
      </w:r>
      <w:r>
        <w:t xml:space="preserve">Отчет, упомянутый выше, примечание 75.</w:t>
      </w:r>
    </w:p>
  </w:footnote>
  <w:footnote w:id="558">
    <w:p w:rsidR="00101462" w:rsidRDefault="002F4CBD">
      <w:pPr>
        <w:pStyle w:val="a4"/>
        <w:spacing w:line="230" w:lineRule="auto"/>
        <w:ind w:left="1140" w:firstLine="0"/>
      </w:pPr>
      <w:r>
        <w:footnoteRef/>
      </w:r>
      <w:r>
        <w:t xml:space="preserve">Генерал Беренгер: Op. cit., стр. 16-17.</w:t>
      </w:r>
    </w:p>
  </w:footnote>
  <w:footnote w:id="559">
    <w:p w:rsidR="00101462" w:rsidRDefault="002F4CBD">
      <w:pPr>
        <w:pStyle w:val="a4"/>
        <w:spacing w:line="230" w:lineRule="auto"/>
        <w:ind w:left="1140" w:firstLine="0"/>
      </w:pPr>
      <w:r>
        <w:footnoteRef/>
      </w:r>
      <w:r>
        <w:t xml:space="preserve">Азеркане: Op.cit., pp. 28-29 рукописи.</w:t>
      </w:r>
    </w:p>
  </w:footnote>
  <w:footnote w:id="560">
    <w:p w:rsidR="00101462" w:rsidRDefault="002F4CBD">
      <w:pPr>
        <w:pStyle w:val="a4"/>
        <w:spacing w:line="230" w:lineRule="auto"/>
        <w:ind w:left="0" w:firstLine="1160"/>
        <w:jc w:val="both"/>
      </w:pPr>
      <w:r>
        <w:footnoteRef/>
      </w:r>
      <w:r>
        <w:t xml:space="preserve">Телеграмма верховного комиссара Беренгера из Бадиса генералу Сильвестру в Мелилью, 7 апреля 1921 г., SHM, Comandancia de Melilla, 1921 г., дело 278.</w:t>
      </w:r>
    </w:p>
  </w:footnote>
  <w:footnote w:id="561">
    <w:p w:rsidR="00101462" w:rsidRDefault="002F4CBD">
      <w:pPr>
        <w:pStyle w:val="a4"/>
        <w:spacing w:line="230" w:lineRule="auto"/>
        <w:ind w:left="1160" w:firstLine="0"/>
      </w:pPr>
      <w:r>
        <w:footnoteRef/>
      </w:r>
      <w:r>
        <w:t xml:space="preserve">Азербайджанский; Соч., с. 28-29 рукописи.</w:t>
      </w:r>
    </w:p>
  </w:footnote>
  <w:footnote w:id="562">
    <w:p w:rsidR="00101462" w:rsidRDefault="002F4CBD">
      <w:pPr>
        <w:pStyle w:val="a4"/>
        <w:spacing w:line="230" w:lineRule="auto"/>
        <w:ind w:left="0" w:firstLine="1160"/>
        <w:jc w:val="both"/>
      </w:pPr>
      <w:r>
        <w:footnoteRef/>
      </w:r>
      <w:r>
        <w:t xml:space="preserve">Телеграмма Беренгера Сильвестру, 10 апреля 1921 г., SHM, Comandancia de Melilla, 1921 г., дело 278.</w:t>
      </w:r>
    </w:p>
  </w:footnote>
  <w:footnote w:id="563">
    <w:p w:rsidR="00101462" w:rsidRDefault="002F4CBD">
      <w:pPr>
        <w:pStyle w:val="a4"/>
        <w:spacing w:line="226" w:lineRule="auto"/>
        <w:ind w:left="0" w:firstLine="1160"/>
        <w:jc w:val="both"/>
      </w:pPr>
      <w:r>
        <w:footnoteRef/>
      </w:r>
      <w:r>
        <w:t xml:space="preserve">Телеграмма Сильвестра Беренгеру от 13 апреля 1921 г., та же ссылка, что и примечание 84,</w:t>
      </w:r>
    </w:p>
  </w:footnote>
  <w:footnote w:id="564">
    <w:p w:rsidR="00101462" w:rsidRDefault="002F4CBD">
      <w:pPr>
        <w:pStyle w:val="a4"/>
        <w:tabs>
          <w:tab w:val="left" w:pos="12130"/>
        </w:tabs>
        <w:ind w:left="0" w:firstLine="1160"/>
      </w:pPr>
      <w:r>
        <w:footnoteRef/>
      </w:r>
      <w:r>
        <w:t xml:space="preserve">Азеркане: Op. cit., стр. '. 28-29 рукописи и телеграмму Сильвестра Беренгеру от 27 апреля 1921 г.,</w:t>
      </w:r>
      <w:r>
        <w:tab/>
        <w:t>Командир</w:t>
      </w:r>
      <w:r>
        <w:t>здесь Мелилия,</w:t>
      </w:r>
    </w:p>
    <w:p w:rsidR="00101462" w:rsidRDefault="002F4CBD">
      <w:pPr>
        <w:pStyle w:val="a4"/>
        <w:ind w:left="0" w:firstLine="0"/>
      </w:pPr>
      <w:r>
        <w:t>1921 г., д. 278.</w:t>
      </w:r>
    </w:p>
  </w:footnote>
  <w:footnote w:id="565">
    <w:p w:rsidR="00101462" w:rsidRDefault="002F4CBD">
      <w:pPr>
        <w:pStyle w:val="a4"/>
        <w:ind w:left="1160" w:firstLine="0"/>
      </w:pPr>
      <w:r>
        <w:footnoteRef/>
      </w:r>
      <w:r>
        <w:t xml:space="preserve">Телеграмма от 27 апреля, цитируемая в предыдущем примечании.</w:t>
      </w:r>
    </w:p>
  </w:footnote>
  <w:footnote w:id="566">
    <w:p w:rsidR="00101462" w:rsidRDefault="002F4CBD">
      <w:pPr>
        <w:pStyle w:val="a4"/>
        <w:ind w:left="1160" w:firstLine="0"/>
      </w:pPr>
      <w:r>
        <w:footnoteRef/>
      </w:r>
      <w:r>
        <w:t xml:space="preserve">См. выше, с. 319.</w:t>
      </w:r>
    </w:p>
  </w:footnote>
  <w:footnote w:id="567">
    <w:p w:rsidR="00101462" w:rsidRDefault="002F4CBD">
      <w:pPr>
        <w:pStyle w:val="a4"/>
        <w:spacing w:line="221" w:lineRule="auto"/>
        <w:ind w:left="0" w:firstLine="1140"/>
        <w:jc w:val="both"/>
      </w:pPr>
      <w:r>
        <w:footnoteRef/>
      </w:r>
      <w:r>
        <w:t xml:space="preserve">Отчет Беренгера государственному министру от 17 апреля 1921 г., упомянутый выше, примечание 75.</w:t>
      </w:r>
    </w:p>
  </w:footnote>
  <w:footnote w:id="568">
    <w:p w:rsidR="00101462" w:rsidRDefault="002F4CBD">
      <w:pPr>
        <w:pStyle w:val="a4"/>
        <w:spacing w:line="233" w:lineRule="auto"/>
        <w:ind w:left="0" w:firstLine="1140"/>
        <w:jc w:val="both"/>
      </w:pPr>
      <w:r>
        <w:footnoteRef/>
      </w:r>
      <w:r>
        <w:t xml:space="preserve">Письмо Сильвестра Беренгеру, развивающее его телеграмму от 27 апреля, цитируемую в примечаниях 86 и 87. Это письмо анализируется Беренгером с цитатами из текста: Op. cit., pp. 24-25. Не называя точной даты, Беренгер говорит, что это было «в конце апреля».</w:t>
      </w:r>
    </w:p>
  </w:footnote>
  <w:footnote w:id="569">
    <w:p w:rsidR="00101462" w:rsidRDefault="002F4CBD">
      <w:pPr>
        <w:pStyle w:val="a4"/>
        <w:spacing w:line="226" w:lineRule="auto"/>
        <w:ind w:left="140" w:firstLine="1000"/>
        <w:jc w:val="both"/>
      </w:pPr>
      <w:r>
        <w:footnoteRef/>
      </w:r>
      <w:r>
        <w:t xml:space="preserve">Доклад Беренгера государственному министру от 17 апреля, упомянутый выше. сноска 75.</w:t>
      </w:r>
    </w:p>
  </w:footnote>
  <w:footnote w:id="570">
    <w:p w:rsidR="00101462" w:rsidRDefault="002F4CBD">
      <w:pPr>
        <w:pStyle w:val="a4"/>
        <w:ind w:left="1160" w:firstLine="0"/>
        <w:jc w:val="both"/>
      </w:pPr>
      <w:r>
        <w:footnoteRef/>
      </w:r>
      <w:r>
        <w:t xml:space="preserve">Показания специального осведомителя от 30 апреля 1921 г.</w:t>
      </w:r>
    </w:p>
    <w:p w:rsidR="00101462" w:rsidRDefault="002F4CBD">
      <w:pPr>
        <w:pStyle w:val="a4"/>
        <w:ind w:left="0" w:firstLine="140"/>
        <w:jc w:val="both"/>
      </w:pPr>
      <w:r>
        <w:t xml:space="preserve">Mel., II, 2-43, и свидетельство AzERKANE: Op. cit., pp. 32-33 рукописи. Из заявлений Азеркане, сделанных по памяти, следует, что он отнес это событие к 10 мая. Информация от 30 апреля, хранящаяся в испанских архивах, заставляет нас передвинуть дату до конца апреля.</w:t>
      </w:r>
    </w:p>
  </w:footnote>
  <w:footnote w:id="571">
    <w:p w:rsidR="00101462" w:rsidRDefault="002F4CBD">
      <w:pPr>
        <w:pStyle w:val="a4"/>
        <w:spacing w:line="230" w:lineRule="auto"/>
        <w:ind w:left="160" w:firstLine="1000"/>
        <w:jc w:val="both"/>
      </w:pPr>
      <w:r>
        <w:footnoteRef/>
      </w:r>
      <w:r>
        <w:t xml:space="preserve">Письмо Сильвестра Беренгеру, 10 февраля 1921 г., SHM, Mel., II, 15–26.</w:t>
      </w:r>
    </w:p>
  </w:footnote>
  <w:footnote w:id="572">
    <w:p w:rsidR="00101462" w:rsidRDefault="002F4CBD">
      <w:pPr>
        <w:pStyle w:val="a4"/>
        <w:spacing w:line="230" w:lineRule="auto"/>
        <w:ind w:left="140" w:firstLine="1020"/>
        <w:jc w:val="both"/>
      </w:pPr>
      <w:r>
        <w:footnoteRef/>
      </w:r>
      <w:r>
        <w:t xml:space="preserve">Беренгер ссылается на это исследование в телеграмме, которую он напишет по этому поводу Сильвестру, 29 апреля 1921 года, SHM, Comandancia de Melilla, 1921, дело 278.</w:t>
      </w:r>
    </w:p>
  </w:footnote>
  <w:footnote w:id="573">
    <w:p w:rsidR="00101462" w:rsidRDefault="002F4CBD">
      <w:pPr>
        <w:pStyle w:val="a4"/>
        <w:spacing w:line="233" w:lineRule="auto"/>
        <w:ind w:left="0" w:firstLine="1140"/>
        <w:jc w:val="both"/>
      </w:pPr>
      <w:r>
        <w:footnoteRef/>
      </w:r>
      <w:r>
        <w:t xml:space="preserve">Когда Си Моханд был арестован в Мелилье в сентябре 1915 г., из его дома было изъято 276 писем... без чего-либо, что могло бы скомпрометировать обвиняемого»: Доклад следственного судьи, 5 ноября 1915 г., ШМ, Мел., Ил, 12-32 до 38.</w:t>
      </w:r>
    </w:p>
  </w:footnote>
  <w:footnote w:id="574">
    <w:p w:rsidR="00101462" w:rsidRDefault="002F4CBD">
      <w:pPr>
        <w:pStyle w:val="a4"/>
        <w:spacing w:line="226" w:lineRule="auto"/>
        <w:ind w:left="140" w:firstLine="1040"/>
        <w:jc w:val="both"/>
      </w:pPr>
      <w:r>
        <w:footnoteRef/>
      </w:r>
      <w:r>
        <w:t xml:space="preserve">Письмо Мхаммеда бен Абделькрима Хулио Сетуайну, Сурбано, 10, Мадрид, 23 февраля 1919 г., SHM, Mel., II, 8 78.</w:t>
      </w:r>
    </w:p>
  </w:footnote>
  <w:footnote w:id="575">
    <w:p w:rsidR="00101462" w:rsidRDefault="002F4CBD">
      <w:pPr>
        <w:pStyle w:val="a4"/>
        <w:spacing w:line="233" w:lineRule="auto"/>
        <w:ind w:left="140" w:firstLine="1020"/>
        <w:jc w:val="both"/>
      </w:pPr>
      <w:r>
        <w:footnoteRef/>
      </w:r>
      <w:r>
        <w:t xml:space="preserve">В телеграмме Альхусемаса (Нокура) в Мелилью, недатированной телеграмме, но явно относящейся ко времени расследования, проведенного во время его задержания, мы читаем, что Си Моханд действительно вмешивался в покупку земли под дом в Бильбао. «С другой стороны, он никогда не вмешивался в приобретения, сделанные немцами или французами», SHM, Mel., II, 2-138, что подтверждает отчет судебного следователя, цитируемый в примечании 95, отчет, где он сказал, что почти вся изъятая корреспонденция относилась к двум домам в Бильбао.</w:t>
      </w:r>
    </w:p>
  </w:footnote>
  <w:footnote w:id="576">
    <w:p w:rsidR="00101462" w:rsidRDefault="002F4CBD">
      <w:pPr>
        <w:pStyle w:val="a4"/>
        <w:ind w:left="280" w:firstLine="800"/>
        <w:jc w:val="both"/>
      </w:pPr>
      <w:r>
        <w:footnoteRef/>
      </w:r>
      <w:r>
        <w:t xml:space="preserve">Телеграмма Беренгера Сильвестру, 29 апреля 1921 г., SHM, Comandancia de Melilla, 1921 г., дело 278.</w:t>
      </w:r>
    </w:p>
  </w:footnote>
  <w:footnote w:id="577">
    <w:p w:rsidR="00101462" w:rsidRDefault="002F4CBD">
      <w:pPr>
        <w:pStyle w:val="a4"/>
        <w:spacing w:line="226" w:lineRule="auto"/>
        <w:ind w:left="300" w:firstLine="760"/>
        <w:jc w:val="both"/>
      </w:pPr>
      <w:r>
        <w:footnoteRef/>
      </w:r>
      <w:r>
        <w:t xml:space="preserve">Письмо Сильвестра Беренгеру от 29 мая 1921 г., цитированное выше, примечание 37.</w:t>
      </w:r>
    </w:p>
  </w:footnote>
  <w:footnote w:id="578">
    <w:p w:rsidR="00101462" w:rsidRDefault="002F4CBD">
      <w:pPr>
        <w:pStyle w:val="a4"/>
        <w:spacing w:line="230" w:lineRule="auto"/>
        <w:ind w:left="1080" w:firstLine="0"/>
      </w:pPr>
      <w:r>
        <w:footnoteRef/>
      </w:r>
      <w:r>
        <w:t xml:space="preserve">Азеркане: Указ.соч., с. 31 рукописи.</w:t>
      </w:r>
    </w:p>
  </w:footnote>
  <w:footnote w:id="579">
    <w:p w:rsidR="00101462" w:rsidRDefault="002F4CBD">
      <w:pPr>
        <w:pStyle w:val="a4"/>
        <w:ind w:left="280" w:firstLine="780"/>
        <w:jc w:val="both"/>
      </w:pPr>
      <w:r>
        <w:footnoteRef/>
      </w:r>
      <w:r>
        <w:t xml:space="preserve">Телеграмма командующего Мелильи Верховному комиссару Беренгеру от 7 мая 1921 года, SHM, Comandancia de Melilla, 1921, дело 278. Эта телеграмма, должно быть, была на самом деле продиктована заместителем командующего, поскольку Сильвестр находился в этот день, в уехать в Испанию.</w:t>
      </w:r>
    </w:p>
  </w:footnote>
  <w:footnote w:id="580">
    <w:p w:rsidR="00101462" w:rsidRDefault="002F4CBD">
      <w:pPr>
        <w:pStyle w:val="a4"/>
        <w:ind w:left="260" w:firstLine="780"/>
        <w:jc w:val="both"/>
      </w:pPr>
      <w:r>
        <w:footnoteRef/>
      </w:r>
      <w:r>
        <w:t xml:space="preserve">Письмо Сильвестра Беренгеру от 29 мая 1921 г., процитированное выше, примечания 37 и 101. Сильвестр называет интервью, о котором он сообщает, «вторым», которое должно было иметь место между Готом и Си Мохандом. У Got было два интервью. Но во время премьеры он встретил не Си Моханда, а Мхаммеда. М'хаммед был всего лишь представителем своего брата, и Сильвестр не счел нужным проводить различие.</w:t>
      </w:r>
    </w:p>
  </w:footnote>
  <w:footnote w:id="581">
    <w:p w:rsidR="00101462" w:rsidRDefault="002F4CBD">
      <w:pPr>
        <w:pStyle w:val="a4"/>
        <w:spacing w:line="233" w:lineRule="auto"/>
        <w:ind w:left="280" w:firstLine="760"/>
        <w:jc w:val="both"/>
      </w:pPr>
      <w:r>
        <w:footnoteRef/>
      </w:r>
      <w:r>
        <w:t xml:space="preserve">Копия этого письма и второго сообщения были приложены к письму Сильвестра к Беренгеру от 29 мая 1921 г., письму, процитированному в предыдущем примечании.</w:t>
      </w:r>
    </w:p>
  </w:footnote>
  <w:footnote w:id="582">
    <w:p w:rsidR="00101462" w:rsidRDefault="002F4CBD">
      <w:pPr>
        <w:pStyle w:val="a4"/>
        <w:ind w:left="1040" w:firstLine="0"/>
      </w:pPr>
      <w:r>
        <w:footnoteRef/>
      </w:r>
      <w:r>
        <w:t xml:space="preserve">Письмо от 29 мая 1921 г., цитированное в предыдущем примечании.</w:t>
      </w:r>
    </w:p>
  </w:footnote>
  <w:footnote w:id="583">
    <w:p w:rsidR="00101462" w:rsidRDefault="002F4CBD">
      <w:pPr>
        <w:pStyle w:val="a4"/>
        <w:ind w:left="1060" w:firstLine="0"/>
      </w:pPr>
      <w:r>
        <w:footnoteRef/>
      </w:r>
      <w:r>
        <w:t xml:space="preserve">Азеркане: Указ.соч., с. 31 рукописи.</w:t>
      </w:r>
    </w:p>
  </w:footnote>
  <w:footnote w:id="584">
    <w:p w:rsidR="00101462" w:rsidRDefault="002F4CBD">
      <w:pPr>
        <w:pStyle w:val="a4"/>
        <w:ind w:left="140" w:firstLine="1280"/>
        <w:jc w:val="both"/>
      </w:pPr>
      <w:r>
        <w:footnoteRef/>
      </w:r>
      <w:r>
        <w:t xml:space="preserve">Отчет генерала Пикассо в De Anual a la Repûblica, часть 11: El Expeâiente Picasso, Мадрид, 1931, стр. 314-320.</w:t>
      </w:r>
    </w:p>
  </w:footnote>
  <w:footnote w:id="585">
    <w:p w:rsidR="00101462" w:rsidRDefault="002F4CBD">
      <w:pPr>
        <w:pStyle w:val="a4"/>
        <w:spacing w:line="230" w:lineRule="auto"/>
        <w:ind w:left="160" w:firstLine="1280"/>
        <w:jc w:val="both"/>
      </w:pPr>
      <w:r>
        <w:footnoteRef/>
      </w:r>
      <w:r>
        <w:t xml:space="preserve">Показания полковника Давилы перед комиссией по расследованию, 16 августа 1923 г., в De Annal... Comisiôn de responsabilidades..., op. соч., стр. 397-398.</w:t>
      </w:r>
    </w:p>
  </w:footnote>
  <w:footnote w:id="586">
    <w:p w:rsidR="00101462" w:rsidRDefault="002F4CBD">
      <w:pPr>
        <w:pStyle w:val="a4"/>
        <w:spacing w:line="230" w:lineRule="auto"/>
        <w:ind w:left="1420" w:firstLine="0"/>
      </w:pPr>
      <w:r>
        <w:footnoteRef/>
      </w:r>
      <w:r>
        <w:t xml:space="preserve">Телеграмма Сильвестра Беренгеру без даты, но приложенная к</w:t>
      </w:r>
    </w:p>
  </w:footnote>
  <w:footnote w:id="587">
    <w:p w:rsidR="00101462" w:rsidRDefault="002F4CBD">
      <w:pPr>
        <w:pStyle w:val="a4"/>
        <w:spacing w:line="230" w:lineRule="auto"/>
        <w:ind w:left="0" w:firstLine="140"/>
      </w:pPr>
      <w:r>
        <w:t>другая телеграмма от 2 июня 1923 г., ШМ, тов. де Мел., 1921, дело 278.</w:t>
      </w:r>
    </w:p>
  </w:footnote>
  <w:footnote w:id="588">
    <w:p w:rsidR="00101462" w:rsidRDefault="002F4CBD">
      <w:pPr>
        <w:pStyle w:val="a4"/>
        <w:spacing w:line="226" w:lineRule="auto"/>
        <w:ind w:left="160"/>
        <w:jc w:val="both"/>
      </w:pPr>
      <w:r>
        <w:footnoteRef/>
      </w:r>
      <w:r>
        <w:t xml:space="preserve">Телеграмма Сильвестра Беренгеру, 4 июня 1921 г., SHM, Comandancia de Melilla, 1921 г., дело 278.</w:t>
      </w:r>
    </w:p>
  </w:footnote>
  <w:footnote w:id="589">
    <w:p w:rsidR="00101462" w:rsidRDefault="002F4CBD">
      <w:pPr>
        <w:pStyle w:val="a4"/>
        <w:spacing w:line="230" w:lineRule="auto"/>
        <w:ind w:left="1400" w:firstLine="0"/>
      </w:pPr>
      <w:r>
        <w:footnoteRef/>
      </w:r>
      <w:r>
        <w:t xml:space="preserve">Кампанас-ан-эль-Риф..., соч. соч., с. 39.</w:t>
      </w:r>
    </w:p>
  </w:footnote>
  <w:footnote w:id="590">
    <w:p w:rsidR="00101462" w:rsidRDefault="002F4CBD">
      <w:pPr>
        <w:pStyle w:val="a4"/>
        <w:spacing w:line="230" w:lineRule="auto"/>
        <w:ind w:left="1420" w:firstLine="0"/>
      </w:pPr>
      <w:r>
        <w:footnoteRef/>
      </w:r>
      <w:r>
        <w:t xml:space="preserve">Там же, с. 42.</w:t>
      </w:r>
    </w:p>
  </w:footnote>
  <w:footnote w:id="591">
    <w:p w:rsidR="00101462" w:rsidRDefault="002F4CBD">
      <w:pPr>
        <w:pStyle w:val="a4"/>
        <w:spacing w:line="230" w:lineRule="auto"/>
        <w:ind w:left="140" w:firstLine="1280"/>
        <w:jc w:val="both"/>
      </w:pPr>
      <w:r>
        <w:footnoteRef/>
      </w:r>
      <w:r>
        <w:t xml:space="preserve">Телеграмма из Альусемаса (Нокур) в Мелилью, 8 июня 1921 г., документ, переданный полковником Рикельме в парламентскую комиссию по расследованию, в De Anual... Comisiôn..., op. соч., с. 226 и телеграмма Беренгера в Мелилью от 7 июня 1921 г., SHM, Comandancia de Melilla, 1921 г., дело 278.</w:t>
      </w:r>
    </w:p>
  </w:footnote>
  <w:footnote w:id="592">
    <w:p w:rsidR="00101462" w:rsidRDefault="002F4CBD">
      <w:pPr>
        <w:pStyle w:val="a4"/>
        <w:spacing w:line="230" w:lineRule="auto"/>
        <w:ind w:left="140" w:firstLine="1280"/>
        <w:jc w:val="both"/>
      </w:pPr>
      <w:r>
        <w:footnoteRef/>
      </w:r>
      <w:r>
        <w:t xml:space="preserve">Телеграмма командира Дар-Дриуса в Мелилье от 15 июня 1921 г., переданная полковником Рикельме парламентской комиссии, там же исх. примечание 8, с. 229.</w:t>
      </w:r>
    </w:p>
  </w:footnote>
  <w:footnote w:id="593">
    <w:p w:rsidR="00101462" w:rsidRDefault="002F4CBD">
      <w:pPr>
        <w:pStyle w:val="a4"/>
        <w:spacing w:line="230" w:lineRule="auto"/>
        <w:ind w:left="1180" w:firstLine="0"/>
      </w:pPr>
      <w:r>
        <w:footnoteRef/>
      </w:r>
      <w:r>
        <w:t xml:space="preserve">Телеграмма от 8 июня 1921 г., цит. примечание 8,</w:t>
      </w:r>
    </w:p>
  </w:footnote>
  <w:footnote w:id="594">
    <w:p w:rsidR="00101462" w:rsidRDefault="002F4CBD">
      <w:pPr>
        <w:pStyle w:val="a4"/>
        <w:spacing w:line="226" w:lineRule="auto"/>
        <w:ind w:left="140" w:firstLine="1020"/>
        <w:jc w:val="both"/>
      </w:pPr>
      <w:r>
        <w:footnoteRef/>
      </w:r>
      <w:r>
        <w:t xml:space="preserve">Письмо без даты, но адресованное до 15 июня Си Моханду из Бени Меллула и попавшее в руки испанцев 1 июля, SHM, Mel. II, 2, 119.</w:t>
      </w:r>
    </w:p>
  </w:footnote>
  <w:footnote w:id="595">
    <w:p w:rsidR="00101462" w:rsidRDefault="002F4CBD">
      <w:pPr>
        <w:pStyle w:val="a4"/>
        <w:spacing w:line="230" w:lineRule="auto"/>
        <w:ind w:left="140" w:firstLine="1000"/>
        <w:jc w:val="both"/>
      </w:pPr>
      <w:r>
        <w:footnoteRef/>
      </w:r>
      <w:r>
        <w:t xml:space="preserve">Письмо, адресованное Си Моханду 3 choual 1339/10 июня 1921 г., от Бени Бу Яхи, а также полученное испанцами, Mel., II, 2, 120.</w:t>
      </w:r>
    </w:p>
  </w:footnote>
  <w:footnote w:id="596">
    <w:p w:rsidR="00101462" w:rsidRDefault="002F4CBD">
      <w:pPr>
        <w:pStyle w:val="a4"/>
        <w:spacing w:line="230" w:lineRule="auto"/>
        <w:ind w:left="140" w:firstLine="1020"/>
        <w:jc w:val="both"/>
      </w:pPr>
      <w:r>
        <w:footnoteRef/>
      </w:r>
      <w:r>
        <w:t xml:space="preserve">Информация от Ахмеда Хадду Али из Бени Саида, предоставленная 4 июня 1921 г., документ, поданный Рикельме в Комиссию по ответственности, De Anual..., op. соч., с. 228.</w:t>
      </w:r>
    </w:p>
  </w:footnote>
  <w:footnote w:id="597">
    <w:p w:rsidR="00101462" w:rsidRDefault="002F4CBD">
      <w:pPr>
        <w:pStyle w:val="a4"/>
        <w:spacing w:line="230" w:lineRule="auto"/>
        <w:ind w:left="2260" w:hanging="1060"/>
      </w:pPr>
      <w:r>
        <w:footnoteRef/>
      </w:r>
      <w:r>
        <w:t xml:space="preserve">Телеграфный отчет Сильвестра Беренгеру, 3 июня 1921 г., Comandancia de Melilla, 1921 г., дело 278.</w:t>
      </w:r>
    </w:p>
  </w:footnote>
  <w:footnote w:id="598">
    <w:p w:rsidR="00101462" w:rsidRDefault="002F4CBD">
      <w:pPr>
        <w:pStyle w:val="a4"/>
        <w:spacing w:line="226" w:lineRule="auto"/>
        <w:ind w:left="160" w:firstLine="1020"/>
        <w:jc w:val="both"/>
      </w:pPr>
      <w:r>
        <w:footnoteRef/>
      </w:r>
      <w:r>
        <w:t xml:space="preserve">Показания Чайба Афеллаха, собранные в декабре 1973 года Юсефом Суики для автора.</w:t>
      </w:r>
    </w:p>
  </w:footnote>
  <w:footnote w:id="599">
    <w:p w:rsidR="00101462" w:rsidRDefault="002F4CBD">
      <w:pPr>
        <w:pStyle w:val="a4"/>
        <w:spacing w:line="230" w:lineRule="auto"/>
        <w:ind w:left="1320" w:firstLine="0"/>
      </w:pPr>
      <w:r>
        <w:footnoteRef/>
      </w:r>
      <w:r>
        <w:t xml:space="preserve">Азеркане: Ад-Дилл..., соч. соч., стр. 37-38 рукописи.</w:t>
      </w:r>
    </w:p>
  </w:footnote>
  <w:footnote w:id="600">
    <w:p w:rsidR="00101462" w:rsidRDefault="002F4CBD">
      <w:pPr>
        <w:pStyle w:val="a4"/>
        <w:spacing w:line="230" w:lineRule="auto"/>
        <w:ind w:left="1320" w:firstLine="0"/>
      </w:pPr>
      <w:r>
        <w:footnoteRef/>
      </w:r>
      <w:r>
        <w:t xml:space="preserve">Телеграмма, указанная в примечании 9.</w:t>
      </w:r>
    </w:p>
  </w:footnote>
  <w:footnote w:id="601">
    <w:p w:rsidR="00101462" w:rsidRDefault="002F4CBD">
      <w:pPr>
        <w:pStyle w:val="a4"/>
        <w:spacing w:line="230" w:lineRule="auto"/>
        <w:ind w:left="300" w:firstLine="1020"/>
      </w:pPr>
      <w:r>
        <w:footnoteRef/>
      </w:r>
      <w:r>
        <w:t xml:space="preserve">Отчет Пикассо, De Anual..., op, cit., pp. 320–322, и Кампанас-ан-эль-Риф..., op. соч., стр. 46-47.</w:t>
      </w:r>
    </w:p>
  </w:footnote>
  <w:footnote w:id="602">
    <w:p w:rsidR="00101462" w:rsidRDefault="002F4CBD">
      <w:pPr>
        <w:pStyle w:val="a4"/>
        <w:spacing w:line="230" w:lineRule="auto"/>
        <w:ind w:left="1320" w:firstLine="0"/>
      </w:pPr>
      <w:r>
        <w:footnoteRef/>
      </w:r>
      <w:r>
        <w:t xml:space="preserve">Воспоминания о Реюньоне, Le poste d1 Igheriben.</w:t>
      </w:r>
    </w:p>
  </w:footnote>
  <w:footnote w:id="603">
    <w:p w:rsidR="00101462" w:rsidRDefault="002F4CBD">
      <w:pPr>
        <w:pStyle w:val="a4"/>
        <w:ind w:left="1320" w:firstLine="0"/>
      </w:pPr>
      <w:r>
        <w:footnoteRef/>
      </w:r>
      <w:r>
        <w:t xml:space="preserve">Письма, цитируемые в примечаниях 11 и 12.</w:t>
      </w:r>
    </w:p>
  </w:footnote>
  <w:footnote w:id="604">
    <w:p w:rsidR="00101462" w:rsidRDefault="002F4CBD">
      <w:pPr>
        <w:pStyle w:val="a4"/>
        <w:spacing w:line="226" w:lineRule="auto"/>
        <w:ind w:left="280" w:firstLine="1040"/>
      </w:pPr>
      <w:r>
        <w:footnoteRef/>
      </w:r>
      <w:r>
        <w:t xml:space="preserve">"El Diario Universal" и "El Tiempo", цитируемые "Le Temps" от 27 июля 1921 года.</w:t>
      </w:r>
    </w:p>
  </w:footnote>
  <w:footnote w:id="605">
    <w:p w:rsidR="00101462" w:rsidRDefault="002F4CBD">
      <w:pPr>
        <w:pStyle w:val="a4"/>
        <w:spacing w:line="226" w:lineRule="auto"/>
        <w:ind w:left="1300" w:firstLine="0"/>
      </w:pPr>
      <w:r>
        <w:footnoteRef/>
      </w:r>
      <w:r>
        <w:t xml:space="preserve">Берберы и махзены..., соч. соч., с. 416.</w:t>
      </w:r>
    </w:p>
  </w:footnote>
  <w:footnote w:id="606">
    <w:p w:rsidR="00101462" w:rsidRDefault="002F4CBD">
      <w:pPr>
        <w:pStyle w:val="a4"/>
        <w:spacing w:line="226" w:lineRule="auto"/>
        <w:ind w:left="1320" w:firstLine="0"/>
      </w:pPr>
      <w:r>
        <w:footnoteRef/>
      </w:r>
      <w:r>
        <w:t xml:space="preserve">Традиции, собранные автором.</w:t>
      </w:r>
    </w:p>
  </w:footnote>
  <w:footnote w:id="607">
    <w:p w:rsidR="00101462" w:rsidRDefault="002F4CBD">
      <w:pPr>
        <w:pStyle w:val="a4"/>
        <w:ind w:left="0" w:firstLine="0"/>
        <w:jc w:val="center"/>
      </w:pPr>
      <w:r>
        <w:footnoteRef/>
      </w:r>
      <w:r>
        <w:t xml:space="preserve">Работы этих авторов цитируются в библиографии.</w:t>
      </w:r>
    </w:p>
  </w:footnote>
  <w:footnote w:id="608">
    <w:p w:rsidR="00101462" w:rsidRDefault="002F4CBD">
      <w:pPr>
        <w:pStyle w:val="a4"/>
        <w:ind w:left="1300" w:firstLine="0"/>
      </w:pPr>
      <w:r>
        <w:footnoteRef/>
      </w:r>
      <w:r>
        <w:t xml:space="preserve">Амезиан: Абделькрим..., пассим.</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695" behindDoc="1" locked="0" layoutInCell="1" allowOverlap="1">
              <wp:simplePos x="0" y="0"/>
              <wp:positionH relativeFrom="page">
                <wp:posOffset>2385060</wp:posOffset>
              </wp:positionH>
              <wp:positionV relativeFrom="page">
                <wp:posOffset>489585</wp:posOffset>
              </wp:positionV>
              <wp:extent cx="8623300" cy="260350"/>
              <wp:effectExtent l="0" t="0" r="0" b="0"/>
              <wp:wrapNone/>
              <wp:docPr id="13" name="Shape 13"/>
              <wp:cNvGraphicFramePr/>
              <a:graphic xmlns:a="http://schemas.openxmlformats.org/drawingml/2006/main">
                <a:graphicData uri="http://schemas.microsoft.com/office/word/2010/wordprocessingShape">
                  <wps:wsp>
                    <wps:cNvSpPr txBox="1"/>
                    <wps:spPr>
                      <a:xfrm>
                        <a:off x="0" y="0"/>
                        <a:ext cx="8623300" cy="260350"/>
                      </a:xfrm>
                      <a:prstGeom prst="rect">
                        <a:avLst/>
                      </a:prstGeom>
                      <a:noFill/>
                    </wps:spPr>
                    <wps:txbx>
                      <w:txbxContent>
                        <w:p w:rsidR="00101462" w:rsidRDefault="002F4CBD">
                          <w:pPr>
                            <w:pStyle w:val="24"/>
                            <w:tabs>
                              <w:tab w:val="right" w:pos="13580"/>
                            </w:tabs>
                            <w:rPr>
                              <w:sz w:val="46"/>
                              <w:szCs w:val="46"/>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rPr>
                              <w:sz w:val="46"/>
                              <w:szCs w:val="46"/>
                            </w:rPr>
                            <w:t>ПРОИСХОЖДЕНИЕ ВОЙНЫ РИЭ</w:t>
                          </w:r>
                        </w:p>
                      </w:txbxContent>
                    </wps:txbx>
                    <wps:bodyPr lIns="0" tIns="0" rIns="0" bIns="0">
                      <a:spAutoFit/>
                    </wps:bodyPr>
                  </wps:wsp>
                </a:graphicData>
              </a:graphic>
            </wp:anchor>
          </w:drawing>
        </mc:Choice>
        <mc:Fallback>
          <w:pict>
            <v:shape id="_x0000_s1039" type="#_x0000_t202" style="position:absolute;margin-left:187.80000000000001pt;margin-top:38.550000000000004pt;width:679.pt;height:20.5pt;z-index:-188744058;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tabs>
                        <w:tab w:pos="13580" w:val="right"/>
                      </w:tabs>
                      <w:bidi w:val="0"/>
                      <w:spacing w:before="0" w:after="0" w:line="240" w:lineRule="auto"/>
                      <w:ind w:left="0" w:right="0" w:firstLine="0"/>
                      <w:jc w:val="left"/>
                      <w:rPr>
                        <w:sz w:val="46"/>
                        <w:szCs w:val="46"/>
                      </w:rPr>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z w:val="46"/>
                        <w:szCs w:val="46"/>
                        <w:shd w:val="clear" w:color="auto" w:fill="auto"/>
                        <w:lang w:val="fr-FR" w:eastAsia="fr-FR" w:bidi="fr-FR"/>
                      </w:rPr>
                      <w:t>ПРОИСХОЖДЕНИЕ ВОЙНЫ РИЭ</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09" behindDoc="1" locked="0" layoutInCell="1" allowOverlap="1">
              <wp:simplePos x="0" y="0"/>
              <wp:positionH relativeFrom="page">
                <wp:posOffset>5750560</wp:posOffset>
              </wp:positionH>
              <wp:positionV relativeFrom="page">
                <wp:posOffset>472440</wp:posOffset>
              </wp:positionV>
              <wp:extent cx="7886700" cy="266700"/>
              <wp:effectExtent l="0" t="0" r="0" b="0"/>
              <wp:wrapNone/>
              <wp:docPr id="27" name="Shape 27"/>
              <wp:cNvGraphicFramePr/>
              <a:graphic xmlns:a="http://schemas.openxmlformats.org/drawingml/2006/main">
                <a:graphicData uri="http://schemas.microsoft.com/office/word/2010/wordprocessingShape">
                  <wps:wsp>
                    <wps:cNvSpPr txBox="1"/>
                    <wps:spPr>
                      <a:xfrm>
                        <a:off x="0" y="0"/>
                        <a:ext cx="7886700" cy="266700"/>
                      </a:xfrm>
                      <a:prstGeom prst="rect">
                        <a:avLst/>
                      </a:prstGeom>
                      <a:noFill/>
                    </wps:spPr>
                    <wps:txbx>
                      <w:txbxContent>
                        <w:p w:rsidR="00101462" w:rsidRDefault="002F4CBD">
                          <w:pPr>
                            <w:pStyle w:val="24"/>
                            <w:tabs>
                              <w:tab w:val="right" w:pos="12420"/>
                            </w:tabs>
                            <w:rPr>
                              <w:sz w:val="48"/>
                              <w:szCs w:val="48"/>
                            </w:rPr>
                          </w:pPr>
                          <w:r>
                            <w:rPr>
                              <w:sz w:val="46"/>
                              <w:szCs w:val="46"/>
                            </w:rPr>
                            <w:t>ФОРМИРОВАНИЕ НАРОДА</w:t>
                          </w:r>
                          <w:r>
                            <w:rPr>
                              <w:sz w:val="46"/>
                              <w:szCs w:val="46"/>
                            </w:rP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053" type="#_x0000_t202" style="position:absolute;margin-left:452.80000000000001pt;margin-top:37.200000000000003pt;width:621.pt;height:21.pt;z-index:-188744044;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tabs>
                        <w:tab w:pos="124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ФОРМИРОВАНИЕ НАРОДА</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89" behindDoc="1" locked="0" layoutInCell="1" allowOverlap="1">
              <wp:simplePos x="0" y="0"/>
              <wp:positionH relativeFrom="page">
                <wp:posOffset>2387600</wp:posOffset>
              </wp:positionH>
              <wp:positionV relativeFrom="page">
                <wp:posOffset>325755</wp:posOffset>
              </wp:positionV>
              <wp:extent cx="8648700" cy="260350"/>
              <wp:effectExtent l="0" t="0" r="0" b="0"/>
              <wp:wrapNone/>
              <wp:docPr id="209" name="Shape 209"/>
              <wp:cNvGraphicFramePr/>
              <a:graphic xmlns:a="http://schemas.openxmlformats.org/drawingml/2006/main">
                <a:graphicData uri="http://schemas.microsoft.com/office/word/2010/wordprocessingShape">
                  <wps:wsp>
                    <wps:cNvSpPr txBox="1"/>
                    <wps:spPr>
                      <a:xfrm>
                        <a:off x="0" y="0"/>
                        <a:ext cx="8648700" cy="260350"/>
                      </a:xfrm>
                      <a:prstGeom prst="rect">
                        <a:avLst/>
                      </a:prstGeom>
                      <a:noFill/>
                    </wps:spPr>
                    <wps:txbx>
                      <w:txbxContent>
                        <w:p w:rsidR="00101462" w:rsidRDefault="002F4CBD">
                          <w:pPr>
                            <w:pStyle w:val="ab"/>
                            <w:tabs>
                              <w:tab w:val="right" w:pos="1362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ИСТОКИ ВОЙНЫ РИФ</w:t>
                          </w:r>
                        </w:p>
                      </w:txbxContent>
                    </wps:txbx>
                    <wps:bodyPr lIns="0" tIns="0" rIns="0" bIns="0">
                      <a:spAutoFit/>
                    </wps:bodyPr>
                  </wps:wsp>
                </a:graphicData>
              </a:graphic>
            </wp:anchor>
          </w:drawing>
        </mc:Choice>
        <mc:Fallback>
          <w:pict>
            <v:shape id="_x0000_s1235" type="#_x0000_t202" style="position:absolute;margin-left:188.pt;margin-top:25.650000000000002pt;width:681.pt;height:20.5pt;z-index:-18874386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2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93" behindDoc="1" locked="0" layoutInCell="1" allowOverlap="1">
              <wp:simplePos x="0" y="0"/>
              <wp:positionH relativeFrom="page">
                <wp:posOffset>4592320</wp:posOffset>
              </wp:positionH>
              <wp:positionV relativeFrom="page">
                <wp:posOffset>214630</wp:posOffset>
              </wp:positionV>
              <wp:extent cx="9264650" cy="266700"/>
              <wp:effectExtent l="0" t="0" r="0" b="0"/>
              <wp:wrapNone/>
              <wp:docPr id="213" name="Shape 213"/>
              <wp:cNvGraphicFramePr/>
              <a:graphic xmlns:a="http://schemas.openxmlformats.org/drawingml/2006/main">
                <a:graphicData uri="http://schemas.microsoft.com/office/word/2010/wordprocessingShape">
                  <wps:wsp>
                    <wps:cNvSpPr txBox="1"/>
                    <wps:spPr>
                      <a:xfrm>
                        <a:off x="0" y="0"/>
                        <a:ext cx="9264650" cy="266700"/>
                      </a:xfrm>
                      <a:prstGeom prst="rect">
                        <a:avLst/>
                      </a:prstGeom>
                      <a:noFill/>
                    </wps:spPr>
                    <wps:txbx>
                      <w:txbxContent>
                        <w:p w:rsidR="00101462" w:rsidRDefault="002F4CBD">
                          <w:pPr>
                            <w:pStyle w:val="ab"/>
                            <w:tabs>
                              <w:tab w:val="right" w:pos="14590"/>
                            </w:tabs>
                            <w:rPr>
                              <w:sz w:val="48"/>
                              <w:szCs w:val="48"/>
                            </w:rPr>
                          </w:pPr>
                          <w:r>
                            <w:t>КАДИ АБДЕЛЬКРИМ И ЕГО СЫН МОХАММЕД</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239" type="#_x0000_t202" style="position:absolute;margin-left:361.60000000000002pt;margin-top:16.899999999999999pt;width:729.5pt;height:21.pt;z-index:-18874386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459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КАДИ АБДЕЛЬКРИМ И ЕГО СЫН МОХАММЕД</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97" behindDoc="1" locked="0" layoutInCell="1" allowOverlap="1">
              <wp:simplePos x="0" y="0"/>
              <wp:positionH relativeFrom="page">
                <wp:posOffset>2290445</wp:posOffset>
              </wp:positionH>
              <wp:positionV relativeFrom="page">
                <wp:posOffset>528320</wp:posOffset>
              </wp:positionV>
              <wp:extent cx="8636000" cy="241300"/>
              <wp:effectExtent l="0" t="0" r="0" b="0"/>
              <wp:wrapNone/>
              <wp:docPr id="217" name="Shape 217"/>
              <wp:cNvGraphicFramePr/>
              <a:graphic xmlns:a="http://schemas.openxmlformats.org/drawingml/2006/main">
                <a:graphicData uri="http://schemas.microsoft.com/office/word/2010/wordprocessingShape">
                  <wps:wsp>
                    <wps:cNvSpPr txBox="1"/>
                    <wps:spPr>
                      <a:xfrm>
                        <a:off x="0" y="0"/>
                        <a:ext cx="8636000" cy="241300"/>
                      </a:xfrm>
                      <a:prstGeom prst="rect">
                        <a:avLst/>
                      </a:prstGeom>
                      <a:noFill/>
                    </wps:spPr>
                    <wps:txbx>
                      <w:txbxContent>
                        <w:p w:rsidR="00101462" w:rsidRDefault="002F4CBD">
                          <w:pPr>
                            <w:pStyle w:val="ab"/>
                            <w:tabs>
                              <w:tab w:val="right" w:pos="1360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ИСТОКИ ЛЕТНЕЙ ВОЙНЫ</w:t>
                          </w:r>
                        </w:p>
                      </w:txbxContent>
                    </wps:txbx>
                    <wps:bodyPr lIns="0" tIns="0" rIns="0" bIns="0">
                      <a:spAutoFit/>
                    </wps:bodyPr>
                  </wps:wsp>
                </a:graphicData>
              </a:graphic>
            </wp:anchor>
          </w:drawing>
        </mc:Choice>
        <mc:Fallback>
          <w:pict>
            <v:shape id="_x0000_s1243" type="#_x0000_t202" style="position:absolute;margin-left:180.34999999999999pt;margin-top:41.600000000000001pt;width:680.pt;height:19.pt;z-index:-18874385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ЛЕТНЕЙ ВОЙНЫ</w:t>
                    </w:r>
                  </w:p>
                </w:txbxContent>
              </v:textbox>
              <w10:wrap anchorx="page" anchory="page"/>
            </v:shape>
          </w:pict>
        </mc:Fallback>
      </mc:AlternateConten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95" behindDoc="1" locked="0" layoutInCell="1" allowOverlap="1">
              <wp:simplePos x="0" y="0"/>
              <wp:positionH relativeFrom="page">
                <wp:posOffset>4592320</wp:posOffset>
              </wp:positionH>
              <wp:positionV relativeFrom="page">
                <wp:posOffset>214630</wp:posOffset>
              </wp:positionV>
              <wp:extent cx="9264650" cy="266700"/>
              <wp:effectExtent l="0" t="0" r="0" b="0"/>
              <wp:wrapNone/>
              <wp:docPr id="215" name="Shape 215"/>
              <wp:cNvGraphicFramePr/>
              <a:graphic xmlns:a="http://schemas.openxmlformats.org/drawingml/2006/main">
                <a:graphicData uri="http://schemas.microsoft.com/office/word/2010/wordprocessingShape">
                  <wps:wsp>
                    <wps:cNvSpPr txBox="1"/>
                    <wps:spPr>
                      <a:xfrm>
                        <a:off x="0" y="0"/>
                        <a:ext cx="9264650" cy="266700"/>
                      </a:xfrm>
                      <a:prstGeom prst="rect">
                        <a:avLst/>
                      </a:prstGeom>
                      <a:noFill/>
                    </wps:spPr>
                    <wps:txbx>
                      <w:txbxContent>
                        <w:p w:rsidR="00101462" w:rsidRDefault="002F4CBD">
                          <w:pPr>
                            <w:pStyle w:val="ab"/>
                            <w:tabs>
                              <w:tab w:val="right" w:pos="14590"/>
                            </w:tabs>
                            <w:rPr>
                              <w:sz w:val="48"/>
                              <w:szCs w:val="48"/>
                            </w:rPr>
                          </w:pPr>
                          <w:r>
                            <w:t>КАДИ АБДЕЛЬКРИМ И ЕГО СЫН МОХАММЕД</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241" type="#_x0000_t202" style="position:absolute;margin-left:361.60000000000002pt;margin-top:16.899999999999999pt;width:729.5pt;height:21.pt;z-index:-18874385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459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КАДИ АБДЕЛЬКРИМ И ЕГО СЫН МОХАММЕД</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01" behindDoc="1" locked="0" layoutInCell="1" allowOverlap="1">
              <wp:simplePos x="0" y="0"/>
              <wp:positionH relativeFrom="page">
                <wp:posOffset>2271395</wp:posOffset>
              </wp:positionH>
              <wp:positionV relativeFrom="page">
                <wp:posOffset>629920</wp:posOffset>
              </wp:positionV>
              <wp:extent cx="8661400" cy="266700"/>
              <wp:effectExtent l="0" t="0" r="0" b="0"/>
              <wp:wrapNone/>
              <wp:docPr id="221" name="Shape 221"/>
              <wp:cNvGraphicFramePr/>
              <a:graphic xmlns:a="http://schemas.openxmlformats.org/drawingml/2006/main">
                <a:graphicData uri="http://schemas.microsoft.com/office/word/2010/wordprocessingShape">
                  <wps:wsp>
                    <wps:cNvSpPr txBox="1"/>
                    <wps:spPr>
                      <a:xfrm>
                        <a:off x="0" y="0"/>
                        <a:ext cx="8661400" cy="266700"/>
                      </a:xfrm>
                      <a:prstGeom prst="rect">
                        <a:avLst/>
                      </a:prstGeom>
                      <a:noFill/>
                    </wps:spPr>
                    <wps:txbx>
                      <w:txbxContent>
                        <w:p w:rsidR="00101462" w:rsidRDefault="002F4CBD">
                          <w:pPr>
                            <w:pStyle w:val="ab"/>
                            <w:tabs>
                              <w:tab w:val="right" w:pos="1364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ИСТОКИ ВОЙНЫ РИФ</w:t>
                          </w:r>
                        </w:p>
                      </w:txbxContent>
                    </wps:txbx>
                    <wps:bodyPr lIns="0" tIns="0" rIns="0" bIns="0">
                      <a:spAutoFit/>
                    </wps:bodyPr>
                  </wps:wsp>
                </a:graphicData>
              </a:graphic>
            </wp:anchor>
          </w:drawing>
        </mc:Choice>
        <mc:Fallback>
          <w:pict>
            <v:shape id="_x0000_s1247" type="#_x0000_t202" style="position:absolute;margin-left:178.84999999999999pt;margin-top:49.600000000000001pt;width:682.pt;height:21.pt;z-index:-18874385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4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99" behindDoc="1" locked="0" layoutInCell="1" allowOverlap="1">
              <wp:simplePos x="0" y="0"/>
              <wp:positionH relativeFrom="page">
                <wp:posOffset>4592320</wp:posOffset>
              </wp:positionH>
              <wp:positionV relativeFrom="page">
                <wp:posOffset>214630</wp:posOffset>
              </wp:positionV>
              <wp:extent cx="9264650" cy="266700"/>
              <wp:effectExtent l="0" t="0" r="0" b="0"/>
              <wp:wrapNone/>
              <wp:docPr id="219" name="Shape 219"/>
              <wp:cNvGraphicFramePr/>
              <a:graphic xmlns:a="http://schemas.openxmlformats.org/drawingml/2006/main">
                <a:graphicData uri="http://schemas.microsoft.com/office/word/2010/wordprocessingShape">
                  <wps:wsp>
                    <wps:cNvSpPr txBox="1"/>
                    <wps:spPr>
                      <a:xfrm>
                        <a:off x="0" y="0"/>
                        <a:ext cx="9264650" cy="266700"/>
                      </a:xfrm>
                      <a:prstGeom prst="rect">
                        <a:avLst/>
                      </a:prstGeom>
                      <a:noFill/>
                    </wps:spPr>
                    <wps:txbx>
                      <w:txbxContent>
                        <w:p w:rsidR="00101462" w:rsidRDefault="002F4CBD">
                          <w:pPr>
                            <w:pStyle w:val="ab"/>
                            <w:tabs>
                              <w:tab w:val="right" w:pos="14590"/>
                            </w:tabs>
                            <w:rPr>
                              <w:sz w:val="48"/>
                              <w:szCs w:val="48"/>
                            </w:rPr>
                          </w:pPr>
                          <w:r>
                            <w:t>КАДИ АБДЕЛЬКРИМ И ЕГО СЫН МОХАММЕД</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245" type="#_x0000_t202" style="position:absolute;margin-left:361.60000000000002pt;margin-top:16.899999999999999pt;width:729.5pt;height:21.pt;z-index:-18874385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459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КАДИ АБДЕЛЬКРИМ И ЕГО СЫН МОХАММЕД</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03"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223" name="Shape 223"/>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249" type="#_x0000_t202" style="position:absolute;margin-left:189.pt;margin-top:21.400000000000002pt;width:680.pt;height:23.pt;z-index:-18874385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07" behindDoc="1" locked="0" layoutInCell="1" allowOverlap="1">
              <wp:simplePos x="0" y="0"/>
              <wp:positionH relativeFrom="page">
                <wp:posOffset>4592320</wp:posOffset>
              </wp:positionH>
              <wp:positionV relativeFrom="page">
                <wp:posOffset>214630</wp:posOffset>
              </wp:positionV>
              <wp:extent cx="9264650" cy="266700"/>
              <wp:effectExtent l="0" t="0" r="0" b="0"/>
              <wp:wrapNone/>
              <wp:docPr id="227" name="Shape 227"/>
              <wp:cNvGraphicFramePr/>
              <a:graphic xmlns:a="http://schemas.openxmlformats.org/drawingml/2006/main">
                <a:graphicData uri="http://schemas.microsoft.com/office/word/2010/wordprocessingShape">
                  <wps:wsp>
                    <wps:cNvSpPr txBox="1"/>
                    <wps:spPr>
                      <a:xfrm>
                        <a:off x="0" y="0"/>
                        <a:ext cx="9264650" cy="266700"/>
                      </a:xfrm>
                      <a:prstGeom prst="rect">
                        <a:avLst/>
                      </a:prstGeom>
                      <a:noFill/>
                    </wps:spPr>
                    <wps:txbx>
                      <w:txbxContent>
                        <w:p w:rsidR="00101462" w:rsidRDefault="002F4CBD">
                          <w:pPr>
                            <w:pStyle w:val="ab"/>
                            <w:tabs>
                              <w:tab w:val="right" w:pos="14590"/>
                            </w:tabs>
                            <w:rPr>
                              <w:sz w:val="48"/>
                              <w:szCs w:val="48"/>
                            </w:rPr>
                          </w:pPr>
                          <w:r>
                            <w:t>КАДИ АБДЕЛЬКРИМ И ЕГО СЫН МОХАММЕД</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253" type="#_x0000_t202" style="position:absolute;margin-left:361.60000000000002pt;margin-top:16.899999999999999pt;width:729.5pt;height:21.pt;z-index:-18874384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459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КАДИ АБДЕЛЬКРИМ И ЕГО СЫН МОХАММЕД</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05" behindDoc="1" locked="0" layoutInCell="1" allowOverlap="1">
              <wp:simplePos x="0" y="0"/>
              <wp:positionH relativeFrom="page">
                <wp:posOffset>4592320</wp:posOffset>
              </wp:positionH>
              <wp:positionV relativeFrom="page">
                <wp:posOffset>214630</wp:posOffset>
              </wp:positionV>
              <wp:extent cx="9264650" cy="266700"/>
              <wp:effectExtent l="0" t="0" r="0" b="0"/>
              <wp:wrapNone/>
              <wp:docPr id="225" name="Shape 225"/>
              <wp:cNvGraphicFramePr/>
              <a:graphic xmlns:a="http://schemas.openxmlformats.org/drawingml/2006/main">
                <a:graphicData uri="http://schemas.microsoft.com/office/word/2010/wordprocessingShape">
                  <wps:wsp>
                    <wps:cNvSpPr txBox="1"/>
                    <wps:spPr>
                      <a:xfrm>
                        <a:off x="0" y="0"/>
                        <a:ext cx="9264650" cy="266700"/>
                      </a:xfrm>
                      <a:prstGeom prst="rect">
                        <a:avLst/>
                      </a:prstGeom>
                      <a:noFill/>
                    </wps:spPr>
                    <wps:txbx>
                      <w:txbxContent>
                        <w:p w:rsidR="00101462" w:rsidRDefault="002F4CBD">
                          <w:pPr>
                            <w:pStyle w:val="ab"/>
                            <w:tabs>
                              <w:tab w:val="right" w:pos="14590"/>
                            </w:tabs>
                            <w:rPr>
                              <w:sz w:val="48"/>
                              <w:szCs w:val="48"/>
                            </w:rPr>
                          </w:pPr>
                          <w:r>
                            <w:t>КАДИ АБДЕЛЬКРИМ И ЕГО СЫН МОХАММЕД</w:t>
                          </w:r>
                          <w:r>
                            <w:tab/>
                          </w:r>
                          <w:r>
                            <w:rPr>
                              <w:sz w:val="48"/>
                              <w:szCs w:val="48"/>
                            </w:rPr>
                            <w:fldChar w:fldCharType="begin"/>
                          </w:r>
                          <w:r>
                            <w:rPr>
                              <w:sz w:val="48"/>
                              <w:szCs w:val="48"/>
                            </w:rPr>
                            <w:instrText xml:space="preserve"> PAGE \* MERGEFORMA</w:instrText>
                          </w:r>
                          <w:r>
                            <w:rPr>
                              <w:sz w:val="48"/>
                              <w:szCs w:val="48"/>
                            </w:rPr>
                            <w:instrText xml:space="preserve">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251" type="#_x0000_t202" style="position:absolute;margin-left:361.60000000000002pt;margin-top:16.899999999999999pt;width:729.5pt;height:21.pt;z-index:-18874384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459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КАДИ АБДЕЛЬКРИМ И ЕГО СЫН МОХАММЕД</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09"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229" name="Shape 229"/>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255" type="#_x0000_t202" style="position:absolute;margin-left:189.pt;margin-top:21.400000000000002pt;width:680.pt;height:23.pt;z-index:-18874384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15" behindDoc="1" locked="0" layoutInCell="1" allowOverlap="1">
              <wp:simplePos x="0" y="0"/>
              <wp:positionH relativeFrom="page">
                <wp:posOffset>5750560</wp:posOffset>
              </wp:positionH>
              <wp:positionV relativeFrom="page">
                <wp:posOffset>472440</wp:posOffset>
              </wp:positionV>
              <wp:extent cx="7886700" cy="266700"/>
              <wp:effectExtent l="0" t="0" r="0" b="0"/>
              <wp:wrapNone/>
              <wp:docPr id="33" name="Shape 33"/>
              <wp:cNvGraphicFramePr/>
              <a:graphic xmlns:a="http://schemas.openxmlformats.org/drawingml/2006/main">
                <a:graphicData uri="http://schemas.microsoft.com/office/word/2010/wordprocessingShape">
                  <wps:wsp>
                    <wps:cNvSpPr txBox="1"/>
                    <wps:spPr>
                      <a:xfrm>
                        <a:off x="0" y="0"/>
                        <a:ext cx="7886700" cy="266700"/>
                      </a:xfrm>
                      <a:prstGeom prst="rect">
                        <a:avLst/>
                      </a:prstGeom>
                      <a:noFill/>
                    </wps:spPr>
                    <wps:txbx>
                      <w:txbxContent>
                        <w:p w:rsidR="00101462" w:rsidRDefault="002F4CBD">
                          <w:pPr>
                            <w:pStyle w:val="24"/>
                            <w:tabs>
                              <w:tab w:val="right" w:pos="12420"/>
                            </w:tabs>
                            <w:rPr>
                              <w:sz w:val="48"/>
                              <w:szCs w:val="48"/>
                            </w:rPr>
                          </w:pPr>
                          <w:r>
                            <w:rPr>
                              <w:sz w:val="46"/>
                              <w:szCs w:val="46"/>
                            </w:rPr>
                            <w:t>ФОРМИРОВАНИЕ НАРОДА</w:t>
                          </w:r>
                          <w:r>
                            <w:rPr>
                              <w:sz w:val="46"/>
                              <w:szCs w:val="46"/>
                            </w:rP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059" type="#_x0000_t202" style="position:absolute;margin-left:452.80000000000001pt;margin-top:37.200000000000003pt;width:621.pt;height:21.pt;z-index:-188744038;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tabs>
                        <w:tab w:pos="124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ФОРМИРОВАНИЕ НАРОДА</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15" behindDoc="1" locked="0" layoutInCell="1" allowOverlap="1">
              <wp:simplePos x="0" y="0"/>
              <wp:positionH relativeFrom="page">
                <wp:posOffset>4504055</wp:posOffset>
              </wp:positionH>
              <wp:positionV relativeFrom="page">
                <wp:posOffset>633730</wp:posOffset>
              </wp:positionV>
              <wp:extent cx="9283700" cy="273050"/>
              <wp:effectExtent l="0" t="0" r="0" b="0"/>
              <wp:wrapNone/>
              <wp:docPr id="235" name="Shape 235"/>
              <wp:cNvGraphicFramePr/>
              <a:graphic xmlns:a="http://schemas.openxmlformats.org/drawingml/2006/main">
                <a:graphicData uri="http://schemas.microsoft.com/office/word/2010/wordprocessingShape">
                  <wps:wsp>
                    <wps:cNvSpPr txBox="1"/>
                    <wps:spPr>
                      <a:xfrm>
                        <a:off x="0" y="0"/>
                        <a:ext cx="9283700" cy="273050"/>
                      </a:xfrm>
                      <a:prstGeom prst="rect">
                        <a:avLst/>
                      </a:prstGeom>
                      <a:noFill/>
                    </wps:spPr>
                    <wps:txbx>
                      <w:txbxContent>
                        <w:p w:rsidR="00101462" w:rsidRDefault="002F4CBD">
                          <w:pPr>
                            <w:pStyle w:val="ab"/>
                            <w:tabs>
                              <w:tab w:val="right" w:pos="14620"/>
                            </w:tabs>
                            <w:rPr>
                              <w:sz w:val="48"/>
                              <w:szCs w:val="48"/>
                            </w:rPr>
                          </w:pPr>
                          <w:r>
                            <w:t>КАДИ АБДЕЛЬКРИМ И ЕГО СЫН МОХАММЕД</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261" type="#_x0000_t202" style="position:absolute;margin-left:354.65000000000003pt;margin-top:49.899999999999999pt;width:731.pt;height:21.5pt;z-index:-18874383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46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КАДИ АБДЕЛЬКРИМ И ЕГО СЫН МОХАММЕД</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11" behindDoc="1" locked="0" layoutInCell="1" allowOverlap="1">
              <wp:simplePos x="0" y="0"/>
              <wp:positionH relativeFrom="page">
                <wp:posOffset>4504055</wp:posOffset>
              </wp:positionH>
              <wp:positionV relativeFrom="page">
                <wp:posOffset>633730</wp:posOffset>
              </wp:positionV>
              <wp:extent cx="9283700" cy="273050"/>
              <wp:effectExtent l="0" t="0" r="0" b="0"/>
              <wp:wrapNone/>
              <wp:docPr id="231" name="Shape 231"/>
              <wp:cNvGraphicFramePr/>
              <a:graphic xmlns:a="http://schemas.openxmlformats.org/drawingml/2006/main">
                <a:graphicData uri="http://schemas.microsoft.com/office/word/2010/wordprocessingShape">
                  <wps:wsp>
                    <wps:cNvSpPr txBox="1"/>
                    <wps:spPr>
                      <a:xfrm>
                        <a:off x="0" y="0"/>
                        <a:ext cx="9283700" cy="273050"/>
                      </a:xfrm>
                      <a:prstGeom prst="rect">
                        <a:avLst/>
                      </a:prstGeom>
                      <a:noFill/>
                    </wps:spPr>
                    <wps:txbx>
                      <w:txbxContent>
                        <w:p w:rsidR="00101462" w:rsidRDefault="002F4CBD">
                          <w:pPr>
                            <w:pStyle w:val="ab"/>
                            <w:tabs>
                              <w:tab w:val="right" w:pos="14620"/>
                            </w:tabs>
                            <w:rPr>
                              <w:sz w:val="48"/>
                              <w:szCs w:val="48"/>
                            </w:rPr>
                          </w:pPr>
                          <w:r>
                            <w:t>КАДИ АБДЕЛЬКРИМ И ЕГО СЫН МОХАММЕД</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257" type="#_x0000_t202" style="position:absolute;margin-left:354.65000000000003pt;margin-top:49.899999999999999pt;width:731.pt;height:21.5pt;z-index:-18874384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46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КАДИ АБДЕЛЬКРИМ И ЕГО СЫН МОХАММЕД</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19" behindDoc="1" locked="0" layoutInCell="1" allowOverlap="1">
              <wp:simplePos x="0" y="0"/>
              <wp:positionH relativeFrom="page">
                <wp:posOffset>2421255</wp:posOffset>
              </wp:positionH>
              <wp:positionV relativeFrom="page">
                <wp:posOffset>601980</wp:posOffset>
              </wp:positionV>
              <wp:extent cx="8636000" cy="266700"/>
              <wp:effectExtent l="0" t="0" r="0" b="0"/>
              <wp:wrapNone/>
              <wp:docPr id="239" name="Shape 239"/>
              <wp:cNvGraphicFramePr/>
              <a:graphic xmlns:a="http://schemas.openxmlformats.org/drawingml/2006/main">
                <a:graphicData uri="http://schemas.microsoft.com/office/word/2010/wordprocessingShape">
                  <wps:wsp>
                    <wps:cNvSpPr txBox="1"/>
                    <wps:spPr>
                      <a:xfrm>
                        <a:off x="0" y="0"/>
                        <a:ext cx="8636000" cy="2667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265" type="#_x0000_t202" style="position:absolute;margin-left:190.65000000000001pt;margin-top:47.399999999999999pt;width:680.pt;height:21.pt;z-index:-18874383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25"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245" name="Shape 245"/>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271" type="#_x0000_t202" style="position:absolute;margin-left:189.pt;margin-top:21.400000000000002pt;width:680.pt;height:23.pt;z-index:-18874382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23" behindDoc="1" locked="0" layoutInCell="1" allowOverlap="1">
              <wp:simplePos x="0" y="0"/>
              <wp:positionH relativeFrom="page">
                <wp:posOffset>4592320</wp:posOffset>
              </wp:positionH>
              <wp:positionV relativeFrom="page">
                <wp:posOffset>214630</wp:posOffset>
              </wp:positionV>
              <wp:extent cx="9264650" cy="266700"/>
              <wp:effectExtent l="0" t="0" r="0" b="0"/>
              <wp:wrapNone/>
              <wp:docPr id="243" name="Shape 243"/>
              <wp:cNvGraphicFramePr/>
              <a:graphic xmlns:a="http://schemas.openxmlformats.org/drawingml/2006/main">
                <a:graphicData uri="http://schemas.microsoft.com/office/word/2010/wordprocessingShape">
                  <wps:wsp>
                    <wps:cNvSpPr txBox="1"/>
                    <wps:spPr>
                      <a:xfrm>
                        <a:off x="0" y="0"/>
                        <a:ext cx="9264650" cy="266700"/>
                      </a:xfrm>
                      <a:prstGeom prst="rect">
                        <a:avLst/>
                      </a:prstGeom>
                      <a:noFill/>
                    </wps:spPr>
                    <wps:txbx>
                      <w:txbxContent>
                        <w:p w:rsidR="00101462" w:rsidRDefault="002F4CBD">
                          <w:pPr>
                            <w:pStyle w:val="ab"/>
                            <w:tabs>
                              <w:tab w:val="right" w:pos="14590"/>
                            </w:tabs>
                            <w:rPr>
                              <w:sz w:val="48"/>
                              <w:szCs w:val="48"/>
                            </w:rPr>
                          </w:pPr>
                          <w:r>
                            <w:t>КАДИ АБДЕЛЬКРИМ И ЕГО СЫН МОХАММЕД</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269" type="#_x0000_t202" style="position:absolute;margin-left:361.60000000000002pt;margin-top:16.899999999999999pt;width:729.5pt;height:21.pt;z-index:-18874383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459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КАДИ АБДЕЛЬКРИМ И ЕГО СЫН МОХАММЕД</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27" behindDoc="1" locked="0" layoutInCell="1" allowOverlap="1">
              <wp:simplePos x="0" y="0"/>
              <wp:positionH relativeFrom="page">
                <wp:posOffset>2427605</wp:posOffset>
              </wp:positionH>
              <wp:positionV relativeFrom="page">
                <wp:posOffset>621030</wp:posOffset>
              </wp:positionV>
              <wp:extent cx="8623300" cy="266700"/>
              <wp:effectExtent l="0" t="0" r="0" b="0"/>
              <wp:wrapNone/>
              <wp:docPr id="247" name="Shape 247"/>
              <wp:cNvGraphicFramePr/>
              <a:graphic xmlns:a="http://schemas.openxmlformats.org/drawingml/2006/main">
                <a:graphicData uri="http://schemas.microsoft.com/office/word/2010/wordprocessingShape">
                  <wps:wsp>
                    <wps:cNvSpPr txBox="1"/>
                    <wps:spPr>
                      <a:xfrm>
                        <a:off x="0" y="0"/>
                        <a:ext cx="8623300" cy="266700"/>
                      </a:xfrm>
                      <a:prstGeom prst="rect">
                        <a:avLst/>
                      </a:prstGeom>
                      <a:noFill/>
                    </wps:spPr>
                    <wps:txbx>
                      <w:txbxContent>
                        <w:p w:rsidR="00101462" w:rsidRDefault="002F4CBD">
                          <w:pPr>
                            <w:pStyle w:val="ab"/>
                            <w:tabs>
                              <w:tab w:val="right" w:pos="135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РИФ</w:t>
                          </w:r>
                        </w:p>
                      </w:txbxContent>
                    </wps:txbx>
                    <wps:bodyPr lIns="0" tIns="0" rIns="0" bIns="0">
                      <a:spAutoFit/>
                    </wps:bodyPr>
                  </wps:wsp>
                </a:graphicData>
              </a:graphic>
            </wp:anchor>
          </w:drawing>
        </mc:Choice>
        <mc:Fallback>
          <w:pict>
            <v:shape id="_x0000_s1273" type="#_x0000_t202" style="position:absolute;margin-left:191.15000000000001pt;margin-top:48.899999999999999pt;width:679.pt;height:21.pt;z-index:-18874382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5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33"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253" name="Shape 253"/>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279" type="#_x0000_t202" style="position:absolute;margin-left:189.pt;margin-top:21.400000000000002pt;width:680.pt;height:23.pt;z-index:-18874382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31" behindDoc="1" locked="0" layoutInCell="1" allowOverlap="1">
              <wp:simplePos x="0" y="0"/>
              <wp:positionH relativeFrom="page">
                <wp:posOffset>4592320</wp:posOffset>
              </wp:positionH>
              <wp:positionV relativeFrom="page">
                <wp:posOffset>214630</wp:posOffset>
              </wp:positionV>
              <wp:extent cx="9264650" cy="266700"/>
              <wp:effectExtent l="0" t="0" r="0" b="0"/>
              <wp:wrapNone/>
              <wp:docPr id="251" name="Shape 251"/>
              <wp:cNvGraphicFramePr/>
              <a:graphic xmlns:a="http://schemas.openxmlformats.org/drawingml/2006/main">
                <a:graphicData uri="http://schemas.microsoft.com/office/word/2010/wordprocessingShape">
                  <wps:wsp>
                    <wps:cNvSpPr txBox="1"/>
                    <wps:spPr>
                      <a:xfrm>
                        <a:off x="0" y="0"/>
                        <a:ext cx="9264650" cy="266700"/>
                      </a:xfrm>
                      <a:prstGeom prst="rect">
                        <a:avLst/>
                      </a:prstGeom>
                      <a:noFill/>
                    </wps:spPr>
                    <wps:txbx>
                      <w:txbxContent>
                        <w:p w:rsidR="00101462" w:rsidRDefault="002F4CBD">
                          <w:pPr>
                            <w:pStyle w:val="ab"/>
                            <w:tabs>
                              <w:tab w:val="right" w:pos="14590"/>
                            </w:tabs>
                            <w:rPr>
                              <w:sz w:val="48"/>
                              <w:szCs w:val="48"/>
                            </w:rPr>
                          </w:pPr>
                          <w:r>
                            <w:t>КАДИ АБДЕЛЬКРИМ И ЕГО СЫН МОХАММЕД</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277" type="#_x0000_t202" style="position:absolute;margin-left:361.60000000000002pt;margin-top:16.899999999999999pt;width:729.5pt;height:21.pt;z-index:-18874382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459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КАДИ АБДЕЛЬКРИМ И ЕГО СЫН МОХАММЕД</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35" behindDoc="1" locked="0" layoutInCell="1" allowOverlap="1">
              <wp:simplePos x="0" y="0"/>
              <wp:positionH relativeFrom="page">
                <wp:posOffset>2295525</wp:posOffset>
              </wp:positionH>
              <wp:positionV relativeFrom="page">
                <wp:posOffset>512445</wp:posOffset>
              </wp:positionV>
              <wp:extent cx="8636000" cy="260350"/>
              <wp:effectExtent l="0" t="0" r="0" b="0"/>
              <wp:wrapNone/>
              <wp:docPr id="255" name="Shape 255"/>
              <wp:cNvGraphicFramePr/>
              <a:graphic xmlns:a="http://schemas.openxmlformats.org/drawingml/2006/main">
                <a:graphicData uri="http://schemas.microsoft.com/office/word/2010/wordprocessingShape">
                  <wps:wsp>
                    <wps:cNvSpPr txBox="1"/>
                    <wps:spPr>
                      <a:xfrm>
                        <a:off x="0" y="0"/>
                        <a:ext cx="8636000" cy="260350"/>
                      </a:xfrm>
                      <a:prstGeom prst="rect">
                        <a:avLst/>
                      </a:prstGeom>
                      <a:noFill/>
                    </wps:spPr>
                    <wps:txbx>
                      <w:txbxContent>
                        <w:p w:rsidR="00101462" w:rsidRDefault="002F4CBD">
                          <w:pPr>
                            <w:pStyle w:val="ab"/>
                            <w:tabs>
                              <w:tab w:val="right" w:pos="1360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ИСТОКИ РЛВОЙНЫ</w:t>
                          </w:r>
                        </w:p>
                      </w:txbxContent>
                    </wps:txbx>
                    <wps:bodyPr lIns="0" tIns="0" rIns="0" bIns="0">
                      <a:spAutoFit/>
                    </wps:bodyPr>
                  </wps:wsp>
                </a:graphicData>
              </a:graphic>
            </wp:anchor>
          </w:drawing>
        </mc:Choice>
        <mc:Fallback>
          <w:pict>
            <v:shape id="_x0000_s1281" type="#_x0000_t202" style="position:absolute;margin-left:180.75pt;margin-top:40.350000000000001pt;width:680.pt;height:20.5pt;z-index:-18874381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РЛВОЙНЫ</w:t>
                    </w:r>
                  </w:p>
                </w:txbxContent>
              </v:textbox>
              <w10:wrap anchorx="page" anchory="page"/>
            </v:shape>
          </w:pict>
        </mc:Fallback>
      </mc:AlternateConten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39" behindDoc="1" locked="0" layoutInCell="1" allowOverlap="1">
              <wp:simplePos x="0" y="0"/>
              <wp:positionH relativeFrom="page">
                <wp:posOffset>4592320</wp:posOffset>
              </wp:positionH>
              <wp:positionV relativeFrom="page">
                <wp:posOffset>214630</wp:posOffset>
              </wp:positionV>
              <wp:extent cx="9264650" cy="266700"/>
              <wp:effectExtent l="0" t="0" r="0" b="0"/>
              <wp:wrapNone/>
              <wp:docPr id="259" name="Shape 259"/>
              <wp:cNvGraphicFramePr/>
              <a:graphic xmlns:a="http://schemas.openxmlformats.org/drawingml/2006/main">
                <a:graphicData uri="http://schemas.microsoft.com/office/word/2010/wordprocessingShape">
                  <wps:wsp>
                    <wps:cNvSpPr txBox="1"/>
                    <wps:spPr>
                      <a:xfrm>
                        <a:off x="0" y="0"/>
                        <a:ext cx="9264650" cy="266700"/>
                      </a:xfrm>
                      <a:prstGeom prst="rect">
                        <a:avLst/>
                      </a:prstGeom>
                      <a:noFill/>
                    </wps:spPr>
                    <wps:txbx>
                      <w:txbxContent>
                        <w:p w:rsidR="00101462" w:rsidRDefault="002F4CBD">
                          <w:pPr>
                            <w:pStyle w:val="ab"/>
                            <w:tabs>
                              <w:tab w:val="right" w:pos="14590"/>
                            </w:tabs>
                            <w:rPr>
                              <w:sz w:val="48"/>
                              <w:szCs w:val="48"/>
                            </w:rPr>
                          </w:pPr>
                          <w:r>
                            <w:t>КАДИ АБДЕЛЬКРИМ И ЕГО СЫН МОХАММЕД</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285" type="#_x0000_t202" style="position:absolute;margin-left:361.60000000000002pt;margin-top:16.899999999999999pt;width:729.5pt;height:21.pt;z-index:-18874381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459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КАДИ АБДЕЛЬКРИМ И ЕГО СЫН МОХАММЕД</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13" behindDoc="1" locked="0" layoutInCell="1" allowOverlap="1">
              <wp:simplePos x="0" y="0"/>
              <wp:positionH relativeFrom="page">
                <wp:posOffset>5750560</wp:posOffset>
              </wp:positionH>
              <wp:positionV relativeFrom="page">
                <wp:posOffset>472440</wp:posOffset>
              </wp:positionV>
              <wp:extent cx="7886700" cy="266700"/>
              <wp:effectExtent l="0" t="0" r="0" b="0"/>
              <wp:wrapNone/>
              <wp:docPr id="31" name="Shape 31"/>
              <wp:cNvGraphicFramePr/>
              <a:graphic xmlns:a="http://schemas.openxmlformats.org/drawingml/2006/main">
                <a:graphicData uri="http://schemas.microsoft.com/office/word/2010/wordprocessingShape">
                  <wps:wsp>
                    <wps:cNvSpPr txBox="1"/>
                    <wps:spPr>
                      <a:xfrm>
                        <a:off x="0" y="0"/>
                        <a:ext cx="7886700" cy="266700"/>
                      </a:xfrm>
                      <a:prstGeom prst="rect">
                        <a:avLst/>
                      </a:prstGeom>
                      <a:noFill/>
                    </wps:spPr>
                    <wps:txbx>
                      <w:txbxContent>
                        <w:p w:rsidR="00101462" w:rsidRDefault="002F4CBD">
                          <w:pPr>
                            <w:pStyle w:val="24"/>
                            <w:tabs>
                              <w:tab w:val="right" w:pos="12420"/>
                            </w:tabs>
                            <w:rPr>
                              <w:sz w:val="48"/>
                              <w:szCs w:val="48"/>
                            </w:rPr>
                          </w:pPr>
                          <w:r>
                            <w:rPr>
                              <w:sz w:val="46"/>
                              <w:szCs w:val="46"/>
                            </w:rPr>
                            <w:t>ФОРМИРОВАНИЕ НАРОДА</w:t>
                          </w:r>
                          <w:r>
                            <w:rPr>
                              <w:sz w:val="46"/>
                              <w:szCs w:val="46"/>
                            </w:rP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057" type="#_x0000_t202" style="position:absolute;margin-left:452.80000000000001pt;margin-top:37.200000000000003pt;width:621.pt;height:21.pt;z-index:-188744040;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tabs>
                        <w:tab w:pos="124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ФОРМИРОВАНИЕ НАРОДА</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37" behindDoc="1" locked="0" layoutInCell="1" allowOverlap="1">
              <wp:simplePos x="0" y="0"/>
              <wp:positionH relativeFrom="page">
                <wp:posOffset>4592320</wp:posOffset>
              </wp:positionH>
              <wp:positionV relativeFrom="page">
                <wp:posOffset>214630</wp:posOffset>
              </wp:positionV>
              <wp:extent cx="9264650" cy="266700"/>
              <wp:effectExtent l="0" t="0" r="0" b="0"/>
              <wp:wrapNone/>
              <wp:docPr id="257" name="Shape 257"/>
              <wp:cNvGraphicFramePr/>
              <a:graphic xmlns:a="http://schemas.openxmlformats.org/drawingml/2006/main">
                <a:graphicData uri="http://schemas.microsoft.com/office/word/2010/wordprocessingShape">
                  <wps:wsp>
                    <wps:cNvSpPr txBox="1"/>
                    <wps:spPr>
                      <a:xfrm>
                        <a:off x="0" y="0"/>
                        <a:ext cx="9264650" cy="266700"/>
                      </a:xfrm>
                      <a:prstGeom prst="rect">
                        <a:avLst/>
                      </a:prstGeom>
                      <a:noFill/>
                    </wps:spPr>
                    <wps:txbx>
                      <w:txbxContent>
                        <w:p w:rsidR="00101462" w:rsidRDefault="002F4CBD">
                          <w:pPr>
                            <w:pStyle w:val="ab"/>
                            <w:tabs>
                              <w:tab w:val="right" w:pos="14590"/>
                            </w:tabs>
                            <w:rPr>
                              <w:sz w:val="48"/>
                              <w:szCs w:val="48"/>
                            </w:rPr>
                          </w:pPr>
                          <w:r>
                            <w:t>КАДИ АБДЕЛЬКРИМ И ЕГО СЫН МОХАММЕД</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283" type="#_x0000_t202" style="position:absolute;margin-left:361.60000000000002pt;margin-top:16.899999999999999pt;width:729.5pt;height:21.pt;z-index:-18874381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459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КАДИ АБДЕЛЬКРИМ И ЕГО СЫН МОХАММЕД</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41" behindDoc="1" locked="0" layoutInCell="1" allowOverlap="1">
              <wp:simplePos x="0" y="0"/>
              <wp:positionH relativeFrom="page">
                <wp:posOffset>2336800</wp:posOffset>
              </wp:positionH>
              <wp:positionV relativeFrom="page">
                <wp:posOffset>550545</wp:posOffset>
              </wp:positionV>
              <wp:extent cx="8636000" cy="273050"/>
              <wp:effectExtent l="0" t="0" r="0" b="0"/>
              <wp:wrapNone/>
              <wp:docPr id="261" name="Shape 261"/>
              <wp:cNvGraphicFramePr/>
              <a:graphic xmlns:a="http://schemas.openxmlformats.org/drawingml/2006/main">
                <a:graphicData uri="http://schemas.microsoft.com/office/word/2010/wordprocessingShape">
                  <wps:wsp>
                    <wps:cNvSpPr txBox="1"/>
                    <wps:spPr>
                      <a:xfrm>
                        <a:off x="0" y="0"/>
                        <a:ext cx="8636000" cy="27305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РИФ</w:t>
                          </w:r>
                        </w:p>
                      </w:txbxContent>
                    </wps:txbx>
                    <wps:bodyPr lIns="0" tIns="0" rIns="0" bIns="0">
                      <a:spAutoFit/>
                    </wps:bodyPr>
                  </wps:wsp>
                </a:graphicData>
              </a:graphic>
            </wp:anchor>
          </w:drawing>
        </mc:Choice>
        <mc:Fallback>
          <w:pict>
            <v:shape id="_x0000_s1287" type="#_x0000_t202" style="position:absolute;margin-left:184.pt;margin-top:43.350000000000001pt;width:680.pt;height:21.5pt;z-index:-18874381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45"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265" name="Shape 265"/>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 xml:space="preserve">ПРОИСХОЖДЕНИЕ ВОЙНЫ РИЭ</w:t>
                          </w:r>
                        </w:p>
                      </w:txbxContent>
                    </wps:txbx>
                    <wps:bodyPr lIns="0" tIns="0" rIns="0" bIns="0">
                      <a:spAutoFit/>
                    </wps:bodyPr>
                  </wps:wsp>
                </a:graphicData>
              </a:graphic>
            </wp:anchor>
          </w:drawing>
        </mc:Choice>
        <mc:Fallback>
          <w:pict>
            <v:shape id="_x0000_s1291" type="#_x0000_t202" style="position:absolute;margin-left:189.pt;margin-top:21.400000000000002pt;width:680.pt;height:23.pt;z-index:-18874380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43" behindDoc="1" locked="0" layoutInCell="1" allowOverlap="1">
              <wp:simplePos x="0" y="0"/>
              <wp:positionH relativeFrom="page">
                <wp:posOffset>13277850</wp:posOffset>
              </wp:positionH>
              <wp:positionV relativeFrom="page">
                <wp:posOffset>556895</wp:posOffset>
              </wp:positionV>
              <wp:extent cx="419100" cy="215900"/>
              <wp:effectExtent l="0" t="0" r="0" b="0"/>
              <wp:wrapNone/>
              <wp:docPr id="263" name="Shape 263"/>
              <wp:cNvGraphicFramePr/>
              <a:graphic xmlns:a="http://schemas.openxmlformats.org/drawingml/2006/main">
                <a:graphicData uri="http://schemas.microsoft.com/office/word/2010/wordprocessingShape">
                  <wps:wsp>
                    <wps:cNvSpPr txBox="1"/>
                    <wps:spPr>
                      <a:xfrm>
                        <a:off x="0" y="0"/>
                        <a:ext cx="419100" cy="215900"/>
                      </a:xfrm>
                      <a:prstGeom prst="rect">
                        <a:avLst/>
                      </a:prstGeom>
                      <a:noFill/>
                    </wps:spPr>
                    <wps:txbx>
                      <w:txbxContent>
                        <w:p w:rsidR="00101462" w:rsidRDefault="002F4CBD">
                          <w:pPr>
                            <w:pStyle w:val="ab"/>
                            <w:rPr>
                              <w:sz w:val="48"/>
                              <w:szCs w:val="48"/>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wrap="none" lIns="0" tIns="0" rIns="0" bIns="0">
                      <a:spAutoFit/>
                    </wps:bodyPr>
                  </wps:wsp>
                </a:graphicData>
              </a:graphic>
            </wp:anchor>
          </w:drawing>
        </mc:Choice>
        <mc:Fallback>
          <w:pict>
            <v:shape id="_x0000_s1289" type="#_x0000_t202" style="position:absolute;margin-left:1045.5pt;margin-top:43.850000000000001pt;width:33.pt;height:17.pt;z-index:-188743810;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49"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269" name="Shape 269"/>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295" type="#_x0000_t202" style="position:absolute;margin-left:189.pt;margin-top:21.400000000000002pt;width:680.pt;height:23.pt;z-index:-18874380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47" behindDoc="1" locked="0" layoutInCell="1" allowOverlap="1">
              <wp:simplePos x="0" y="0"/>
              <wp:positionH relativeFrom="page">
                <wp:posOffset>5613400</wp:posOffset>
              </wp:positionH>
              <wp:positionV relativeFrom="page">
                <wp:posOffset>474345</wp:posOffset>
              </wp:positionV>
              <wp:extent cx="8032750" cy="266700"/>
              <wp:effectExtent l="0" t="0" r="0" b="0"/>
              <wp:wrapNone/>
              <wp:docPr id="267" name="Shape 267"/>
              <wp:cNvGraphicFramePr/>
              <a:graphic xmlns:a="http://schemas.openxmlformats.org/drawingml/2006/main">
                <a:graphicData uri="http://schemas.microsoft.com/office/word/2010/wordprocessingShape">
                  <wps:wsp>
                    <wps:cNvSpPr txBox="1"/>
                    <wps:spPr>
                      <a:xfrm>
                        <a:off x="0" y="0"/>
                        <a:ext cx="8032750" cy="266700"/>
                      </a:xfrm>
                      <a:prstGeom prst="rect">
                        <a:avLst/>
                      </a:prstGeom>
                      <a:noFill/>
                    </wps:spPr>
                    <wps:txbx>
                      <w:txbxContent>
                        <w:p w:rsidR="00101462" w:rsidRDefault="002F4CBD">
                          <w:pPr>
                            <w:pStyle w:val="ab"/>
                            <w:tabs>
                              <w:tab w:val="right" w:pos="12650"/>
                            </w:tabs>
                            <w:rPr>
                              <w:sz w:val="48"/>
                              <w:szCs w:val="48"/>
                            </w:rPr>
                          </w:pPr>
                          <w:r>
                            <w:t>ЗЛОЙ НА ИСПАНИЮ</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293" type="#_x0000_t202" style="position:absolute;margin-left:442.pt;margin-top:37.350000000000001pt;width:632.5pt;height:21.pt;z-index:-18874380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65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ЗЛОЙ НА ИСПАНИЮ</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53"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273" name="Shape 273"/>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299" type="#_x0000_t202" style="position:absolute;margin-left:189.pt;margin-top:21.400000000000002pt;width:680.pt;height:23.pt;z-index:-18874380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51"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271" name="Shape 271"/>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297" type="#_x0000_t202" style="position:absolute;margin-left:189.pt;margin-top:21.400000000000002pt;width:680.pt;height:23.pt;z-index:-18874380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55" behindDoc="1" locked="0" layoutInCell="1" allowOverlap="1">
              <wp:simplePos x="0" y="0"/>
              <wp:positionH relativeFrom="page">
                <wp:posOffset>5676900</wp:posOffset>
              </wp:positionH>
              <wp:positionV relativeFrom="page">
                <wp:posOffset>518795</wp:posOffset>
              </wp:positionV>
              <wp:extent cx="8026400" cy="254000"/>
              <wp:effectExtent l="0" t="0" r="0" b="0"/>
              <wp:wrapNone/>
              <wp:docPr id="275" name="Shape 275"/>
              <wp:cNvGraphicFramePr/>
              <a:graphic xmlns:a="http://schemas.openxmlformats.org/drawingml/2006/main">
                <a:graphicData uri="http://schemas.microsoft.com/office/word/2010/wordprocessingShape">
                  <wps:wsp>
                    <wps:cNvSpPr txBox="1"/>
                    <wps:spPr>
                      <a:xfrm>
                        <a:off x="0" y="0"/>
                        <a:ext cx="8026400" cy="254000"/>
                      </a:xfrm>
                      <a:prstGeom prst="rect">
                        <a:avLst/>
                      </a:prstGeom>
                      <a:noFill/>
                    </wps:spPr>
                    <wps:txbx>
                      <w:txbxContent>
                        <w:p w:rsidR="00101462" w:rsidRDefault="002F4CBD">
                          <w:pPr>
                            <w:pStyle w:val="ab"/>
                            <w:tabs>
                              <w:tab w:val="right" w:pos="12640"/>
                            </w:tabs>
                            <w:rPr>
                              <w:sz w:val="48"/>
                              <w:szCs w:val="48"/>
                            </w:rPr>
                          </w:pPr>
                          <w:r>
                            <w:t>ЗЛОЙ НА ИСПАНИЮ</w:t>
                          </w:r>
                          <w:r>
                            <w:tab/>
                          </w: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p>
                      </w:txbxContent>
                    </wps:txbx>
                    <wps:bodyPr lIns="0" tIns="0" rIns="0" bIns="0">
                      <a:spAutoFit/>
                    </wps:bodyPr>
                  </wps:wsp>
                </a:graphicData>
              </a:graphic>
            </wp:anchor>
          </w:drawing>
        </mc:Choice>
        <mc:Fallback>
          <w:pict>
            <v:shape id="_x0000_s1301" type="#_x0000_t202" style="position:absolute;margin-left:447.pt;margin-top:40.850000000000001pt;width:632.pt;height:20.pt;z-index:-18874379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64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ЗЛОЙ НА ИСПАНИЮ</w:t>
                      <w:tab/>
                    </w:r>
                    <w:fldSimple w:instr=" PAGE \* MERGEFORMAT ">
                      <w:r>
                        <w:rPr>
                          <w:b/>
                          <w:bCs/>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59" behindDoc="1" locked="0" layoutInCell="1" allowOverlap="1">
              <wp:simplePos x="0" y="0"/>
              <wp:positionH relativeFrom="page">
                <wp:posOffset>2362200</wp:posOffset>
              </wp:positionH>
              <wp:positionV relativeFrom="page">
                <wp:posOffset>563245</wp:posOffset>
              </wp:positionV>
              <wp:extent cx="8674100" cy="279400"/>
              <wp:effectExtent l="0" t="0" r="0" b="0"/>
              <wp:wrapNone/>
              <wp:docPr id="279" name="Shape 279"/>
              <wp:cNvGraphicFramePr/>
              <a:graphic xmlns:a="http://schemas.openxmlformats.org/drawingml/2006/main">
                <a:graphicData uri="http://schemas.microsoft.com/office/word/2010/wordprocessingShape">
                  <wps:wsp>
                    <wps:cNvSpPr txBox="1"/>
                    <wps:spPr>
                      <a:xfrm>
                        <a:off x="0" y="0"/>
                        <a:ext cx="8674100" cy="279400"/>
                      </a:xfrm>
                      <a:prstGeom prst="rect">
                        <a:avLst/>
                      </a:prstGeom>
                      <a:noFill/>
                    </wps:spPr>
                    <wps:txbx>
                      <w:txbxContent>
                        <w:p w:rsidR="00101462" w:rsidRDefault="002F4CBD">
                          <w:pPr>
                            <w:pStyle w:val="ab"/>
                            <w:tabs>
                              <w:tab w:val="right" w:pos="1366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 xml:space="preserve">ИСТОКИ ВОЙНЫ РИФ</w:t>
                          </w:r>
                        </w:p>
                      </w:txbxContent>
                    </wps:txbx>
                    <wps:bodyPr lIns="0" tIns="0" rIns="0" bIns="0">
                      <a:spAutoFit/>
                    </wps:bodyPr>
                  </wps:wsp>
                </a:graphicData>
              </a:graphic>
            </wp:anchor>
          </w:drawing>
        </mc:Choice>
        <mc:Fallback>
          <w:pict>
            <v:shape id="_x0000_s1305" type="#_x0000_t202" style="position:absolute;margin-left:186.pt;margin-top:44.350000000000001pt;width:683.pt;height:22.pt;z-index:-18874379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6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17" behindDoc="1" locked="0" layoutInCell="1" allowOverlap="1">
              <wp:simplePos x="0" y="0"/>
              <wp:positionH relativeFrom="page">
                <wp:posOffset>2324735</wp:posOffset>
              </wp:positionH>
              <wp:positionV relativeFrom="page">
                <wp:posOffset>415290</wp:posOffset>
              </wp:positionV>
              <wp:extent cx="8674100" cy="266700"/>
              <wp:effectExtent l="0" t="0" r="0" b="0"/>
              <wp:wrapNone/>
              <wp:docPr id="35" name="Shape 35"/>
              <wp:cNvGraphicFramePr/>
              <a:graphic xmlns:a="http://schemas.openxmlformats.org/drawingml/2006/main">
                <a:graphicData uri="http://schemas.microsoft.com/office/word/2010/wordprocessingShape">
                  <wps:wsp>
                    <wps:cNvSpPr txBox="1"/>
                    <wps:spPr>
                      <a:xfrm>
                        <a:off x="0" y="0"/>
                        <a:ext cx="8674100" cy="266700"/>
                      </a:xfrm>
                      <a:prstGeom prst="rect">
                        <a:avLst/>
                      </a:prstGeom>
                      <a:noFill/>
                    </wps:spPr>
                    <wps:txbx>
                      <w:txbxContent>
                        <w:p w:rsidR="00101462" w:rsidRDefault="002F4CBD">
                          <w:pPr>
                            <w:pStyle w:val="ab"/>
                            <w:tabs>
                              <w:tab w:val="right" w:pos="1366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ПРОИСХОЖДЕНИЕ ВОЙНЫ DG RIE</w:t>
                          </w:r>
                        </w:p>
                      </w:txbxContent>
                    </wps:txbx>
                    <wps:bodyPr lIns="0" tIns="0" rIns="0" bIns="0">
                      <a:spAutoFit/>
                    </wps:bodyPr>
                  </wps:wsp>
                </a:graphicData>
              </a:graphic>
            </wp:anchor>
          </w:drawing>
        </mc:Choice>
        <mc:Fallback>
          <w:pict>
            <v:shape id="_x0000_s1061" type="#_x0000_t202" style="position:absolute;margin-left:183.05000000000001pt;margin-top:32.700000000000003pt;width:683.pt;height:21.pt;z-index:-18874403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6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DG RIE</w:t>
                    </w:r>
                  </w:p>
                </w:txbxContent>
              </v:textbox>
              <w10:wrap anchorx="page" anchory="page"/>
            </v:shape>
          </w:pict>
        </mc:Fallback>
      </mc:AlternateConten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57" behindDoc="1" locked="0" layoutInCell="1" allowOverlap="1">
              <wp:simplePos x="0" y="0"/>
              <wp:positionH relativeFrom="page">
                <wp:posOffset>5613400</wp:posOffset>
              </wp:positionH>
              <wp:positionV relativeFrom="page">
                <wp:posOffset>474345</wp:posOffset>
              </wp:positionV>
              <wp:extent cx="8032750" cy="266700"/>
              <wp:effectExtent l="0" t="0" r="0" b="0"/>
              <wp:wrapNone/>
              <wp:docPr id="277" name="Shape 277"/>
              <wp:cNvGraphicFramePr/>
              <a:graphic xmlns:a="http://schemas.openxmlformats.org/drawingml/2006/main">
                <a:graphicData uri="http://schemas.microsoft.com/office/word/2010/wordprocessingShape">
                  <wps:wsp>
                    <wps:cNvSpPr txBox="1"/>
                    <wps:spPr>
                      <a:xfrm>
                        <a:off x="0" y="0"/>
                        <a:ext cx="8032750" cy="266700"/>
                      </a:xfrm>
                      <a:prstGeom prst="rect">
                        <a:avLst/>
                      </a:prstGeom>
                      <a:noFill/>
                    </wps:spPr>
                    <wps:txbx>
                      <w:txbxContent>
                        <w:p w:rsidR="00101462" w:rsidRDefault="002F4CBD">
                          <w:pPr>
                            <w:pStyle w:val="ab"/>
                            <w:tabs>
                              <w:tab w:val="right" w:pos="12650"/>
                            </w:tabs>
                            <w:rPr>
                              <w:sz w:val="48"/>
                              <w:szCs w:val="48"/>
                            </w:rPr>
                          </w:pPr>
                          <w:r>
                            <w:t>ЗЛОЙ НА ИСПАНИЮ</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03" type="#_x0000_t202" style="position:absolute;margin-left:442.pt;margin-top:37.350000000000001pt;width:632.5pt;height:21.pt;z-index:-18874379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65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ЗЛОЙ НА ИСПАНИЮ</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63" behindDoc="1" locked="0" layoutInCell="1" allowOverlap="1">
              <wp:simplePos x="0" y="0"/>
              <wp:positionH relativeFrom="page">
                <wp:posOffset>5626100</wp:posOffset>
              </wp:positionH>
              <wp:positionV relativeFrom="page">
                <wp:posOffset>582295</wp:posOffset>
              </wp:positionV>
              <wp:extent cx="8077200" cy="266700"/>
              <wp:effectExtent l="0" t="0" r="0" b="0"/>
              <wp:wrapNone/>
              <wp:docPr id="283" name="Shape 283"/>
              <wp:cNvGraphicFramePr/>
              <a:graphic xmlns:a="http://schemas.openxmlformats.org/drawingml/2006/main">
                <a:graphicData uri="http://schemas.microsoft.com/office/word/2010/wordprocessingShape">
                  <wps:wsp>
                    <wps:cNvSpPr txBox="1"/>
                    <wps:spPr>
                      <a:xfrm>
                        <a:off x="0" y="0"/>
                        <a:ext cx="8077200" cy="266700"/>
                      </a:xfrm>
                      <a:prstGeom prst="rect">
                        <a:avLst/>
                      </a:prstGeom>
                      <a:noFill/>
                    </wps:spPr>
                    <wps:txbx>
                      <w:txbxContent>
                        <w:p w:rsidR="00101462" w:rsidRDefault="002F4CBD">
                          <w:pPr>
                            <w:pStyle w:val="ab"/>
                            <w:tabs>
                              <w:tab w:val="right" w:pos="12720"/>
                            </w:tabs>
                            <w:rPr>
                              <w:sz w:val="48"/>
                              <w:szCs w:val="48"/>
                            </w:rPr>
                          </w:pPr>
                          <w:r>
                            <w:t>ЗЛОЙ НА ИСПАНИЮ</w:t>
                          </w:r>
                          <w:r>
                            <w:tab/>
                          </w: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p>
                      </w:txbxContent>
                    </wps:txbx>
                    <wps:bodyPr lIns="0" tIns="0" rIns="0" bIns="0">
                      <a:spAutoFit/>
                    </wps:bodyPr>
                  </wps:wsp>
                </a:graphicData>
              </a:graphic>
            </wp:anchor>
          </w:drawing>
        </mc:Choice>
        <mc:Fallback>
          <w:pict>
            <v:shape id="_x0000_s1309" type="#_x0000_t202" style="position:absolute;margin-left:443.pt;margin-top:45.850000000000001pt;width:636.pt;height:21.pt;z-index:-18874379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7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ЗЛОЙ НА ИСПАНИЮ</w:t>
                      <w:tab/>
                    </w:r>
                    <w:fldSimple w:instr=" PAGE \* MERGEFORMAT ">
                      <w:r>
                        <w:rPr>
                          <w:b/>
                          <w:bCs/>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61" behindDoc="1" locked="0" layoutInCell="1" allowOverlap="1">
              <wp:simplePos x="0" y="0"/>
              <wp:positionH relativeFrom="page">
                <wp:posOffset>5626100</wp:posOffset>
              </wp:positionH>
              <wp:positionV relativeFrom="page">
                <wp:posOffset>582295</wp:posOffset>
              </wp:positionV>
              <wp:extent cx="8077200" cy="266700"/>
              <wp:effectExtent l="0" t="0" r="0" b="0"/>
              <wp:wrapNone/>
              <wp:docPr id="281" name="Shape 281"/>
              <wp:cNvGraphicFramePr/>
              <a:graphic xmlns:a="http://schemas.openxmlformats.org/drawingml/2006/main">
                <a:graphicData uri="http://schemas.microsoft.com/office/word/2010/wordprocessingShape">
                  <wps:wsp>
                    <wps:cNvSpPr txBox="1"/>
                    <wps:spPr>
                      <a:xfrm>
                        <a:off x="0" y="0"/>
                        <a:ext cx="8077200" cy="266700"/>
                      </a:xfrm>
                      <a:prstGeom prst="rect">
                        <a:avLst/>
                      </a:prstGeom>
                      <a:noFill/>
                    </wps:spPr>
                    <wps:txbx>
                      <w:txbxContent>
                        <w:p w:rsidR="00101462" w:rsidRDefault="002F4CBD">
                          <w:pPr>
                            <w:pStyle w:val="ab"/>
                            <w:tabs>
                              <w:tab w:val="right" w:pos="12720"/>
                            </w:tabs>
                            <w:rPr>
                              <w:sz w:val="48"/>
                              <w:szCs w:val="48"/>
                            </w:rPr>
                          </w:pPr>
                          <w:r>
                            <w:t>ЗЛОЙ НА ИСПАНИЮ</w:t>
                          </w:r>
                          <w:r>
                            <w:tab/>
                          </w: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p>
                      </w:txbxContent>
                    </wps:txbx>
                    <wps:bodyPr lIns="0" tIns="0" rIns="0" bIns="0">
                      <a:spAutoFit/>
                    </wps:bodyPr>
                  </wps:wsp>
                </a:graphicData>
              </a:graphic>
            </wp:anchor>
          </w:drawing>
        </mc:Choice>
        <mc:Fallback>
          <w:pict>
            <v:shape id="_x0000_s1307" type="#_x0000_t202" style="position:absolute;margin-left:443.pt;margin-top:45.850000000000001pt;width:636.pt;height:21.pt;z-index:-18874379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7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ЗЛОЙ НА ИСПАНИЮ</w:t>
                      <w:tab/>
                    </w:r>
                    <w:fldSimple w:instr=" PAGE \* MERGEFORMAT ">
                      <w:r>
                        <w:rPr>
                          <w:b/>
                          <w:bCs/>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65"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285" name="Shape 285"/>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311" type="#_x0000_t202" style="position:absolute;margin-left:189.pt;margin-top:21.400000000000002pt;width:680.pt;height:23.pt;z-index:-18874378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69"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289" name="Shape 289"/>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315" type="#_x0000_t202" style="position:absolute;margin-left:189.pt;margin-top:21.400000000000002pt;width:680.pt;height:23.pt;z-index:-18874378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67" behindDoc="1" locked="0" layoutInCell="1" allowOverlap="1">
              <wp:simplePos x="0" y="0"/>
              <wp:positionH relativeFrom="page">
                <wp:posOffset>5613400</wp:posOffset>
              </wp:positionH>
              <wp:positionV relativeFrom="page">
                <wp:posOffset>474345</wp:posOffset>
              </wp:positionV>
              <wp:extent cx="8032750" cy="266700"/>
              <wp:effectExtent l="0" t="0" r="0" b="0"/>
              <wp:wrapNone/>
              <wp:docPr id="287" name="Shape 287"/>
              <wp:cNvGraphicFramePr/>
              <a:graphic xmlns:a="http://schemas.openxmlformats.org/drawingml/2006/main">
                <a:graphicData uri="http://schemas.microsoft.com/office/word/2010/wordprocessingShape">
                  <wps:wsp>
                    <wps:cNvSpPr txBox="1"/>
                    <wps:spPr>
                      <a:xfrm>
                        <a:off x="0" y="0"/>
                        <a:ext cx="8032750" cy="266700"/>
                      </a:xfrm>
                      <a:prstGeom prst="rect">
                        <a:avLst/>
                      </a:prstGeom>
                      <a:noFill/>
                    </wps:spPr>
                    <wps:txbx>
                      <w:txbxContent>
                        <w:p w:rsidR="00101462" w:rsidRDefault="002F4CBD">
                          <w:pPr>
                            <w:pStyle w:val="ab"/>
                            <w:tabs>
                              <w:tab w:val="right" w:pos="12650"/>
                            </w:tabs>
                            <w:rPr>
                              <w:sz w:val="48"/>
                              <w:szCs w:val="48"/>
                            </w:rPr>
                          </w:pPr>
                          <w:r>
                            <w:t>ЗЛОЙ НА ИСПАНИЮ</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13" type="#_x0000_t202" style="position:absolute;margin-left:442.pt;margin-top:37.350000000000001pt;width:632.5pt;height:21.pt;z-index:-18874378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65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ЗЛОЙ НА ИСПАНИЮ</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71" behindDoc="1" locked="0" layoutInCell="1" allowOverlap="1">
              <wp:simplePos x="0" y="0"/>
              <wp:positionH relativeFrom="page">
                <wp:posOffset>2292350</wp:posOffset>
              </wp:positionH>
              <wp:positionV relativeFrom="page">
                <wp:posOffset>506095</wp:posOffset>
              </wp:positionV>
              <wp:extent cx="8699500" cy="266700"/>
              <wp:effectExtent l="0" t="0" r="0" b="0"/>
              <wp:wrapNone/>
              <wp:docPr id="291" name="Shape 291"/>
              <wp:cNvGraphicFramePr/>
              <a:graphic xmlns:a="http://schemas.openxmlformats.org/drawingml/2006/main">
                <a:graphicData uri="http://schemas.microsoft.com/office/word/2010/wordprocessingShape">
                  <wps:wsp>
                    <wps:cNvSpPr txBox="1"/>
                    <wps:spPr>
                      <a:xfrm>
                        <a:off x="0" y="0"/>
                        <a:ext cx="8699500" cy="266700"/>
                      </a:xfrm>
                      <a:prstGeom prst="rect">
                        <a:avLst/>
                      </a:prstGeom>
                      <a:noFill/>
                    </wps:spPr>
                    <wps:txbx>
                      <w:txbxContent>
                        <w:p w:rsidR="00101462" w:rsidRDefault="002F4CBD">
                          <w:pPr>
                            <w:pStyle w:val="ab"/>
                            <w:tabs>
                              <w:tab w:val="right" w:pos="1370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ПРОИСХОЖДЕНИЕ ВОЙНЫ ДД РИИ</w:t>
                          </w:r>
                        </w:p>
                      </w:txbxContent>
                    </wps:txbx>
                    <wps:bodyPr lIns="0" tIns="0" rIns="0" bIns="0">
                      <a:spAutoFit/>
                    </wps:bodyPr>
                  </wps:wsp>
                </a:graphicData>
              </a:graphic>
            </wp:anchor>
          </w:drawing>
        </mc:Choice>
        <mc:Fallback>
          <w:pict>
            <v:shape id="_x0000_s1317" type="#_x0000_t202" style="position:absolute;margin-left:180.5pt;margin-top:39.850000000000001pt;width:685.pt;height:21.pt;z-index:-18874378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70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ДД РИИ</w:t>
                    </w:r>
                  </w:p>
                </w:txbxContent>
              </v:textbox>
              <w10:wrap anchorx="page" anchory="page"/>
            </v:shape>
          </w:pict>
        </mc:Fallback>
      </mc:AlternateConten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75" behindDoc="1" locked="0" layoutInCell="1" allowOverlap="1">
              <wp:simplePos x="0" y="0"/>
              <wp:positionH relativeFrom="page">
                <wp:posOffset>5651500</wp:posOffset>
              </wp:positionH>
              <wp:positionV relativeFrom="page">
                <wp:posOffset>506095</wp:posOffset>
              </wp:positionV>
              <wp:extent cx="8077200" cy="266700"/>
              <wp:effectExtent l="0" t="0" r="0" b="0"/>
              <wp:wrapNone/>
              <wp:docPr id="295" name="Shape 295"/>
              <wp:cNvGraphicFramePr/>
              <a:graphic xmlns:a="http://schemas.openxmlformats.org/drawingml/2006/main">
                <a:graphicData uri="http://schemas.microsoft.com/office/word/2010/wordprocessingShape">
                  <wps:wsp>
                    <wps:cNvSpPr txBox="1"/>
                    <wps:spPr>
                      <a:xfrm>
                        <a:off x="0" y="0"/>
                        <a:ext cx="8077200" cy="266700"/>
                      </a:xfrm>
                      <a:prstGeom prst="rect">
                        <a:avLst/>
                      </a:prstGeom>
                      <a:noFill/>
                    </wps:spPr>
                    <wps:txbx>
                      <w:txbxContent>
                        <w:p w:rsidR="00101462" w:rsidRDefault="002F4CBD">
                          <w:pPr>
                            <w:pStyle w:val="ab"/>
                            <w:tabs>
                              <w:tab w:val="right" w:pos="12720"/>
                            </w:tabs>
                            <w:rPr>
                              <w:sz w:val="48"/>
                              <w:szCs w:val="48"/>
                            </w:rPr>
                          </w:pPr>
                          <w:r>
                            <w:t>ЗЛОЙ С ESPACLXE</w:t>
                          </w:r>
                          <w:r>
                            <w:tab/>
                          </w: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p>
                      </w:txbxContent>
                    </wps:txbx>
                    <wps:bodyPr lIns="0" tIns="0" rIns="0" bIns="0">
                      <a:spAutoFit/>
                    </wps:bodyPr>
                  </wps:wsp>
                </a:graphicData>
              </a:graphic>
            </wp:anchor>
          </w:drawing>
        </mc:Choice>
        <mc:Fallback>
          <w:pict>
            <v:shape id="_x0000_s1321" type="#_x0000_t202" style="position:absolute;margin-left:445.pt;margin-top:39.850000000000001pt;width:636.pt;height:21.pt;z-index:-18874377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7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ЗЛОЙ С ESPACLXE</w:t>
                      <w:tab/>
                    </w:r>
                    <w:fldSimple w:instr=" PAGE \* MERGEFORMAT ">
                      <w:r>
                        <w:rPr>
                          <w:b/>
                          <w:bCs/>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73" behindDoc="1" locked="0" layoutInCell="1" allowOverlap="1">
              <wp:simplePos x="0" y="0"/>
              <wp:positionH relativeFrom="page">
                <wp:posOffset>5651500</wp:posOffset>
              </wp:positionH>
              <wp:positionV relativeFrom="page">
                <wp:posOffset>506095</wp:posOffset>
              </wp:positionV>
              <wp:extent cx="8077200" cy="266700"/>
              <wp:effectExtent l="0" t="0" r="0" b="0"/>
              <wp:wrapNone/>
              <wp:docPr id="293" name="Shape 293"/>
              <wp:cNvGraphicFramePr/>
              <a:graphic xmlns:a="http://schemas.openxmlformats.org/drawingml/2006/main">
                <a:graphicData uri="http://schemas.microsoft.com/office/word/2010/wordprocessingShape">
                  <wps:wsp>
                    <wps:cNvSpPr txBox="1"/>
                    <wps:spPr>
                      <a:xfrm>
                        <a:off x="0" y="0"/>
                        <a:ext cx="8077200" cy="266700"/>
                      </a:xfrm>
                      <a:prstGeom prst="rect">
                        <a:avLst/>
                      </a:prstGeom>
                      <a:noFill/>
                    </wps:spPr>
                    <wps:txbx>
                      <w:txbxContent>
                        <w:p w:rsidR="00101462" w:rsidRDefault="002F4CBD">
                          <w:pPr>
                            <w:pStyle w:val="ab"/>
                            <w:tabs>
                              <w:tab w:val="right" w:pos="12720"/>
                            </w:tabs>
                            <w:rPr>
                              <w:sz w:val="48"/>
                              <w:szCs w:val="48"/>
                            </w:rPr>
                          </w:pPr>
                          <w:r>
                            <w:t>ЗЛОЙ С ESPACLXE</w:t>
                          </w:r>
                          <w:r>
                            <w:tab/>
                          </w: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p>
                      </w:txbxContent>
                    </wps:txbx>
                    <wps:bodyPr lIns="0" tIns="0" rIns="0" bIns="0">
                      <a:spAutoFit/>
                    </wps:bodyPr>
                  </wps:wsp>
                </a:graphicData>
              </a:graphic>
            </wp:anchor>
          </w:drawing>
        </mc:Choice>
        <mc:Fallback>
          <w:pict>
            <v:shape id="_x0000_s1319" type="#_x0000_t202" style="position:absolute;margin-left:445.pt;margin-top:39.850000000000001pt;width:636.pt;height:21.pt;z-index:-18874378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7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ЗЛОЙ С ESPACLXE</w:t>
                      <w:tab/>
                    </w:r>
                    <w:fldSimple w:instr=" PAGE \* MERGEFORMAT ">
                      <w:r>
                        <w:rPr>
                          <w:b/>
                          <w:bCs/>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81" behindDoc="1" locked="0" layoutInCell="1" allowOverlap="1">
              <wp:simplePos x="0" y="0"/>
              <wp:positionH relativeFrom="page">
                <wp:posOffset>2287270</wp:posOffset>
              </wp:positionH>
              <wp:positionV relativeFrom="page">
                <wp:posOffset>600710</wp:posOffset>
              </wp:positionV>
              <wp:extent cx="8674100" cy="285750"/>
              <wp:effectExtent l="0" t="0" r="0" b="0"/>
              <wp:wrapNone/>
              <wp:docPr id="301" name="Shape 301"/>
              <wp:cNvGraphicFramePr/>
              <a:graphic xmlns:a="http://schemas.openxmlformats.org/drawingml/2006/main">
                <a:graphicData uri="http://schemas.microsoft.com/office/word/2010/wordprocessingShape">
                  <wps:wsp>
                    <wps:cNvSpPr txBox="1"/>
                    <wps:spPr>
                      <a:xfrm>
                        <a:off x="0" y="0"/>
                        <a:ext cx="8674100" cy="285750"/>
                      </a:xfrm>
                      <a:prstGeom prst="rect">
                        <a:avLst/>
                      </a:prstGeom>
                      <a:noFill/>
                    </wps:spPr>
                    <wps:txbx>
                      <w:txbxContent>
                        <w:p w:rsidR="00101462" w:rsidRDefault="002F4CBD">
                          <w:pPr>
                            <w:pStyle w:val="ab"/>
                            <w:tabs>
                              <w:tab w:val="right" w:pos="1366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РИИ-' ВОЙНЫ</w:t>
                          </w:r>
                        </w:p>
                      </w:txbxContent>
                    </wps:txbx>
                    <wps:bodyPr lIns="0" tIns="0" rIns="0" bIns="0">
                      <a:spAutoFit/>
                    </wps:bodyPr>
                  </wps:wsp>
                </a:graphicData>
              </a:graphic>
            </wp:anchor>
          </w:drawing>
        </mc:Choice>
        <mc:Fallback>
          <w:pict>
            <v:shape id="_x0000_s1327" type="#_x0000_t202" style="position:absolute;margin-left:180.09999999999999pt;margin-top:47.300000000000004pt;width:683.pt;height:22.5pt;z-index:-18874377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6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РИИ-' ВОЙНЫ</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21" behindDoc="1" locked="0" layoutInCell="1" allowOverlap="1">
              <wp:simplePos x="0" y="0"/>
              <wp:positionH relativeFrom="page">
                <wp:posOffset>2318385</wp:posOffset>
              </wp:positionH>
              <wp:positionV relativeFrom="page">
                <wp:posOffset>408940</wp:posOffset>
              </wp:positionV>
              <wp:extent cx="8661400" cy="254000"/>
              <wp:effectExtent l="0" t="0" r="0" b="0"/>
              <wp:wrapNone/>
              <wp:docPr id="39" name="Shape 39"/>
              <wp:cNvGraphicFramePr/>
              <a:graphic xmlns:a="http://schemas.openxmlformats.org/drawingml/2006/main">
                <a:graphicData uri="http://schemas.microsoft.com/office/word/2010/wordprocessingShape">
                  <wps:wsp>
                    <wps:cNvSpPr txBox="1"/>
                    <wps:spPr>
                      <a:xfrm>
                        <a:off x="0" y="0"/>
                        <a:ext cx="8661400" cy="254000"/>
                      </a:xfrm>
                      <a:prstGeom prst="rect">
                        <a:avLst/>
                      </a:prstGeom>
                      <a:noFill/>
                    </wps:spPr>
                    <wps:txbx>
                      <w:txbxContent>
                        <w:p w:rsidR="00101462" w:rsidRDefault="002F4CBD">
                          <w:pPr>
                            <w:pStyle w:val="24"/>
                            <w:tabs>
                              <w:tab w:val="right" w:pos="13640"/>
                            </w:tabs>
                            <w:rPr>
                              <w:sz w:val="46"/>
                              <w:szCs w:val="46"/>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rPr>
                              <w:sz w:val="46"/>
                              <w:szCs w:val="46"/>
                            </w:rPr>
                            <w:t>ИСТОКИ ВОЙНЫ РИФ</w:t>
                          </w:r>
                        </w:p>
                      </w:txbxContent>
                    </wps:txbx>
                    <wps:bodyPr lIns="0" tIns="0" rIns="0" bIns="0">
                      <a:spAutoFit/>
                    </wps:bodyPr>
                  </wps:wsp>
                </a:graphicData>
              </a:graphic>
            </wp:anchor>
          </w:drawing>
        </mc:Choice>
        <mc:Fallback>
          <w:pict>
            <v:shape id="_x0000_s1065" type="#_x0000_t202" style="position:absolute;margin-left:182.55000000000001pt;margin-top:32.200000000000003pt;width:682.pt;height:20.pt;z-index:-188744032;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tabs>
                        <w:tab w:pos="13640" w:val="right"/>
                      </w:tabs>
                      <w:bidi w:val="0"/>
                      <w:spacing w:before="0" w:after="0" w:line="240" w:lineRule="auto"/>
                      <w:ind w:left="0" w:right="0" w:firstLine="0"/>
                      <w:jc w:val="left"/>
                      <w:rPr>
                        <w:sz w:val="46"/>
                        <w:szCs w:val="46"/>
                      </w:rPr>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z w:val="46"/>
                        <w:szCs w:val="46"/>
                        <w:shd w:val="clear" w:color="auto" w:fill="auto"/>
                        <w:lang w:val="fr-FR" w:eastAsia="fr-FR" w:bidi="fr-FR"/>
                      </w:rPr>
                      <w:t>ИСТОКИ ВОЙНЫ РИФ</w:t>
                    </w:r>
                  </w:p>
                </w:txbxContent>
              </v:textbox>
              <w10:wrap anchorx="page" anchory="page"/>
            </v:shape>
          </w:pict>
        </mc:Fallback>
      </mc:AlternateConten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77" behindDoc="1" locked="0" layoutInCell="1" allowOverlap="1">
              <wp:simplePos x="0" y="0"/>
              <wp:positionH relativeFrom="page">
                <wp:posOffset>2287270</wp:posOffset>
              </wp:positionH>
              <wp:positionV relativeFrom="page">
                <wp:posOffset>600710</wp:posOffset>
              </wp:positionV>
              <wp:extent cx="8674100" cy="285750"/>
              <wp:effectExtent l="0" t="0" r="0" b="0"/>
              <wp:wrapNone/>
              <wp:docPr id="297" name="Shape 297"/>
              <wp:cNvGraphicFramePr/>
              <a:graphic xmlns:a="http://schemas.openxmlformats.org/drawingml/2006/main">
                <a:graphicData uri="http://schemas.microsoft.com/office/word/2010/wordprocessingShape">
                  <wps:wsp>
                    <wps:cNvSpPr txBox="1"/>
                    <wps:spPr>
                      <a:xfrm>
                        <a:off x="0" y="0"/>
                        <a:ext cx="8674100" cy="285750"/>
                      </a:xfrm>
                      <a:prstGeom prst="rect">
                        <a:avLst/>
                      </a:prstGeom>
                      <a:noFill/>
                    </wps:spPr>
                    <wps:txbx>
                      <w:txbxContent>
                        <w:p w:rsidR="00101462" w:rsidRDefault="002F4CBD">
                          <w:pPr>
                            <w:pStyle w:val="ab"/>
                            <w:tabs>
                              <w:tab w:val="right" w:pos="1366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РИИ-' ВОЙНЫ</w:t>
                          </w:r>
                        </w:p>
                      </w:txbxContent>
                    </wps:txbx>
                    <wps:bodyPr lIns="0" tIns="0" rIns="0" bIns="0">
                      <a:spAutoFit/>
                    </wps:bodyPr>
                  </wps:wsp>
                </a:graphicData>
              </a:graphic>
            </wp:anchor>
          </w:drawing>
        </mc:Choice>
        <mc:Fallback>
          <w:pict>
            <v:shape id="_x0000_s1323" type="#_x0000_t202" style="position:absolute;margin-left:180.09999999999999pt;margin-top:47.300000000000004pt;width:683.pt;height:22.5pt;z-index:-18874377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6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РИИ-' ВОЙНЫ</w:t>
                    </w:r>
                  </w:p>
                </w:txbxContent>
              </v:textbox>
              <w10:wrap anchorx="page" anchory="page"/>
            </v:shape>
          </w:pict>
        </mc:Fallback>
      </mc:AlternateConten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85" behindDoc="1" locked="0" layoutInCell="1" allowOverlap="1">
              <wp:simplePos x="0" y="0"/>
              <wp:positionH relativeFrom="page">
                <wp:posOffset>13285470</wp:posOffset>
              </wp:positionH>
              <wp:positionV relativeFrom="page">
                <wp:posOffset>511810</wp:posOffset>
              </wp:positionV>
              <wp:extent cx="444500" cy="215900"/>
              <wp:effectExtent l="0" t="0" r="0" b="0"/>
              <wp:wrapNone/>
              <wp:docPr id="305" name="Shape 305"/>
              <wp:cNvGraphicFramePr/>
              <a:graphic xmlns:a="http://schemas.openxmlformats.org/drawingml/2006/main">
                <a:graphicData uri="http://schemas.microsoft.com/office/word/2010/wordprocessingShape">
                  <wps:wsp>
                    <wps:cNvSpPr txBox="1"/>
                    <wps:spPr>
                      <a:xfrm>
                        <a:off x="0" y="0"/>
                        <a:ext cx="444500" cy="215900"/>
                      </a:xfrm>
                      <a:prstGeom prst="rect">
                        <a:avLst/>
                      </a:prstGeom>
                      <a:noFill/>
                    </wps:spPr>
                    <wps:txbx>
                      <w:txbxContent>
                        <w:p w:rsidR="00101462" w:rsidRDefault="002F4CBD">
                          <w:pPr>
                            <w:pStyle w:val="ab"/>
                            <w:rPr>
                              <w:sz w:val="48"/>
                              <w:szCs w:val="48"/>
                            </w:rPr>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p>
                      </w:txbxContent>
                    </wps:txbx>
                    <wps:bodyPr wrap="none" lIns="0" tIns="0" rIns="0" bIns="0">
                      <a:spAutoFit/>
                    </wps:bodyPr>
                  </wps:wsp>
                </a:graphicData>
              </a:graphic>
            </wp:anchor>
          </w:drawing>
        </mc:Choice>
        <mc:Fallback>
          <w:pict>
            <v:shape id="_x0000_s1331" type="#_x0000_t202" style="position:absolute;margin-left:1046.0999999999999pt;margin-top:40.300000000000004pt;width:35.pt;height:17.pt;z-index:-188743768;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fldSimple w:instr=" PAGE \* MERGEFORMAT ">
                      <w:r>
                        <w:rPr>
                          <w:b/>
                          <w:bCs/>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89" behindDoc="1" locked="0" layoutInCell="1" allowOverlap="1">
              <wp:simplePos x="0" y="0"/>
              <wp:positionH relativeFrom="page">
                <wp:posOffset>2261870</wp:posOffset>
              </wp:positionH>
              <wp:positionV relativeFrom="page">
                <wp:posOffset>594360</wp:posOffset>
              </wp:positionV>
              <wp:extent cx="8686800" cy="266700"/>
              <wp:effectExtent l="0" t="0" r="0" b="0"/>
              <wp:wrapNone/>
              <wp:docPr id="309" name="Shape 309"/>
              <wp:cNvGraphicFramePr/>
              <a:graphic xmlns:a="http://schemas.openxmlformats.org/drawingml/2006/main">
                <a:graphicData uri="http://schemas.microsoft.com/office/word/2010/wordprocessingShape">
                  <wps:wsp>
                    <wps:cNvSpPr txBox="1"/>
                    <wps:spPr>
                      <a:xfrm>
                        <a:off x="0" y="0"/>
                        <a:ext cx="8686800" cy="26670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РИФ</w:t>
                          </w:r>
                        </w:p>
                      </w:txbxContent>
                    </wps:txbx>
                    <wps:bodyPr lIns="0" tIns="0" rIns="0" bIns="0">
                      <a:spAutoFit/>
                    </wps:bodyPr>
                  </wps:wsp>
                </a:graphicData>
              </a:graphic>
            </wp:anchor>
          </w:drawing>
        </mc:Choice>
        <mc:Fallback>
          <w:pict>
            <v:shape id="_x0000_s1335" type="#_x0000_t202" style="position:absolute;margin-left:178.09999999999999pt;margin-top:46.800000000000004pt;width:684.pt;height:21.pt;z-index:-18874376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РИФ</w:t>
                    </w:r>
                  </w:p>
                </w:txbxContent>
              </v:textbox>
              <w10:wrap anchorx="page" anchory="page"/>
            </v:shape>
          </w:pict>
        </mc:Fallback>
      </mc:AlternateConten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87" behindDoc="1" locked="0" layoutInCell="1" allowOverlap="1">
              <wp:simplePos x="0" y="0"/>
              <wp:positionH relativeFrom="page">
                <wp:posOffset>7037070</wp:posOffset>
              </wp:positionH>
              <wp:positionV relativeFrom="page">
                <wp:posOffset>448310</wp:posOffset>
              </wp:positionV>
              <wp:extent cx="6661150" cy="279400"/>
              <wp:effectExtent l="0" t="0" r="0" b="0"/>
              <wp:wrapNone/>
              <wp:docPr id="307" name="Shape 307"/>
              <wp:cNvGraphicFramePr/>
              <a:graphic xmlns:a="http://schemas.openxmlformats.org/drawingml/2006/main">
                <a:graphicData uri="http://schemas.microsoft.com/office/word/2010/wordprocessingShape">
                  <wps:wsp>
                    <wps:cNvSpPr txBox="1"/>
                    <wps:spPr>
                      <a:xfrm>
                        <a:off x="0" y="0"/>
                        <a:ext cx="6661150" cy="279400"/>
                      </a:xfrm>
                      <a:prstGeom prst="rect">
                        <a:avLst/>
                      </a:prstGeom>
                      <a:noFill/>
                    </wps:spPr>
                    <wps:txbx>
                      <w:txbxContent>
                        <w:p w:rsidR="00101462" w:rsidRDefault="002F4CBD">
                          <w:pPr>
                            <w:pStyle w:val="ab"/>
                            <w:tabs>
                              <w:tab w:val="right" w:pos="10490"/>
                            </w:tabs>
                            <w:rPr>
                              <w:sz w:val="48"/>
                              <w:szCs w:val="48"/>
                            </w:rPr>
                          </w:pPr>
                          <w:r>
                            <w:t>НАРУШЕНИЕ</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33" type="#_x0000_t202" style="position:absolute;margin-left:554.10000000000002pt;margin-top:35.300000000000004pt;width:524.5pt;height:22.pt;z-index:-18874376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049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НАРУШЕНИЕ</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93" behindDoc="1" locked="0" layoutInCell="1" allowOverlap="1">
              <wp:simplePos x="0" y="0"/>
              <wp:positionH relativeFrom="page">
                <wp:posOffset>2296795</wp:posOffset>
              </wp:positionH>
              <wp:positionV relativeFrom="page">
                <wp:posOffset>435610</wp:posOffset>
              </wp:positionV>
              <wp:extent cx="8686800" cy="273050"/>
              <wp:effectExtent l="0" t="0" r="0" b="0"/>
              <wp:wrapNone/>
              <wp:docPr id="313" name="Shape 313"/>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РИФ</w:t>
                          </w:r>
                        </w:p>
                      </w:txbxContent>
                    </wps:txbx>
                    <wps:bodyPr lIns="0" tIns="0" rIns="0" bIns="0">
                      <a:spAutoFit/>
                    </wps:bodyPr>
                  </wps:wsp>
                </a:graphicData>
              </a:graphic>
            </wp:anchor>
          </w:drawing>
        </mc:Choice>
        <mc:Fallback>
          <w:pict>
            <v:shape id="_x0000_s1339" type="#_x0000_t202" style="position:absolute;margin-left:180.84999999999999pt;margin-top:34.300000000000004pt;width:684.pt;height:21.5pt;z-index:-18874376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91" behindDoc="1" locked="0" layoutInCell="1" allowOverlap="1">
              <wp:simplePos x="0" y="0"/>
              <wp:positionH relativeFrom="page">
                <wp:posOffset>7068820</wp:posOffset>
              </wp:positionH>
              <wp:positionV relativeFrom="page">
                <wp:posOffset>454660</wp:posOffset>
              </wp:positionV>
              <wp:extent cx="6654800" cy="273050"/>
              <wp:effectExtent l="0" t="0" r="0" b="0"/>
              <wp:wrapNone/>
              <wp:docPr id="311" name="Shape 311"/>
              <wp:cNvGraphicFramePr/>
              <a:graphic xmlns:a="http://schemas.openxmlformats.org/drawingml/2006/main">
                <a:graphicData uri="http://schemas.microsoft.com/office/word/2010/wordprocessingShape">
                  <wps:wsp>
                    <wps:cNvSpPr txBox="1"/>
                    <wps:spPr>
                      <a:xfrm>
                        <a:off x="0" y="0"/>
                        <a:ext cx="6654800" cy="273050"/>
                      </a:xfrm>
                      <a:prstGeom prst="rect">
                        <a:avLst/>
                      </a:prstGeom>
                      <a:noFill/>
                    </wps:spPr>
                    <wps:txbx>
                      <w:txbxContent>
                        <w:p w:rsidR="00101462" w:rsidRDefault="002F4CBD">
                          <w:pPr>
                            <w:pStyle w:val="ab"/>
                            <w:tabs>
                              <w:tab w:val="right" w:pos="10480"/>
                            </w:tabs>
                            <w:rPr>
                              <w:sz w:val="48"/>
                              <w:szCs w:val="48"/>
                            </w:rPr>
                          </w:pPr>
                          <w:r>
                            <w:t>RUPTLTŒ</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37" type="#_x0000_t202" style="position:absolute;margin-left:556.60000000000002pt;margin-top:35.800000000000004pt;width:524.pt;height:21.5pt;z-index:-18874376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048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RUPTLTŒ</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97" behindDoc="1" locked="0" layoutInCell="1" allowOverlap="1">
              <wp:simplePos x="0" y="0"/>
              <wp:positionH relativeFrom="page">
                <wp:posOffset>2296795</wp:posOffset>
              </wp:positionH>
              <wp:positionV relativeFrom="page">
                <wp:posOffset>435610</wp:posOffset>
              </wp:positionV>
              <wp:extent cx="8686800" cy="273050"/>
              <wp:effectExtent l="0" t="0" r="0" b="0"/>
              <wp:wrapNone/>
              <wp:docPr id="317" name="Shape 317"/>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РИФ</w:t>
                          </w:r>
                        </w:p>
                      </w:txbxContent>
                    </wps:txbx>
                    <wps:bodyPr lIns="0" tIns="0" rIns="0" bIns="0">
                      <a:spAutoFit/>
                    </wps:bodyPr>
                  </wps:wsp>
                </a:graphicData>
              </a:graphic>
            </wp:anchor>
          </w:drawing>
        </mc:Choice>
        <mc:Fallback>
          <w:pict>
            <v:shape id="_x0000_s1343" type="#_x0000_t202" style="position:absolute;margin-left:180.84999999999999pt;margin-top:34.300000000000004pt;width:684.pt;height:21.5pt;z-index:-18874375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95" behindDoc="1" locked="0" layoutInCell="1" allowOverlap="1">
              <wp:simplePos x="0" y="0"/>
              <wp:positionH relativeFrom="page">
                <wp:posOffset>7037070</wp:posOffset>
              </wp:positionH>
              <wp:positionV relativeFrom="page">
                <wp:posOffset>448310</wp:posOffset>
              </wp:positionV>
              <wp:extent cx="6661150" cy="279400"/>
              <wp:effectExtent l="0" t="0" r="0" b="0"/>
              <wp:wrapNone/>
              <wp:docPr id="315" name="Shape 315"/>
              <wp:cNvGraphicFramePr/>
              <a:graphic xmlns:a="http://schemas.openxmlformats.org/drawingml/2006/main">
                <a:graphicData uri="http://schemas.microsoft.com/office/word/2010/wordprocessingShape">
                  <wps:wsp>
                    <wps:cNvSpPr txBox="1"/>
                    <wps:spPr>
                      <a:xfrm>
                        <a:off x="0" y="0"/>
                        <a:ext cx="6661150" cy="279400"/>
                      </a:xfrm>
                      <a:prstGeom prst="rect">
                        <a:avLst/>
                      </a:prstGeom>
                      <a:noFill/>
                    </wps:spPr>
                    <wps:txbx>
                      <w:txbxContent>
                        <w:p w:rsidR="00101462" w:rsidRDefault="002F4CBD">
                          <w:pPr>
                            <w:pStyle w:val="ab"/>
                            <w:tabs>
                              <w:tab w:val="right" w:pos="10490"/>
                            </w:tabs>
                            <w:rPr>
                              <w:sz w:val="48"/>
                              <w:szCs w:val="48"/>
                            </w:rPr>
                          </w:pPr>
                          <w:r>
                            <w:t>НАРУШЕНИЕ</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41" type="#_x0000_t202" style="position:absolute;margin-left:554.10000000000002pt;margin-top:35.300000000000004pt;width:524.5pt;height:22.pt;z-index:-18874375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049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НАРУШЕНИЕ</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01" behindDoc="1" locked="0" layoutInCell="1" allowOverlap="1">
              <wp:simplePos x="0" y="0"/>
              <wp:positionH relativeFrom="page">
                <wp:posOffset>2261870</wp:posOffset>
              </wp:positionH>
              <wp:positionV relativeFrom="page">
                <wp:posOffset>473710</wp:posOffset>
              </wp:positionV>
              <wp:extent cx="8693150" cy="254000"/>
              <wp:effectExtent l="0" t="0" r="0" b="0"/>
              <wp:wrapNone/>
              <wp:docPr id="321" name="Shape 321"/>
              <wp:cNvGraphicFramePr/>
              <a:graphic xmlns:a="http://schemas.openxmlformats.org/drawingml/2006/main">
                <a:graphicData uri="http://schemas.microsoft.com/office/word/2010/wordprocessingShape">
                  <wps:wsp>
                    <wps:cNvSpPr txBox="1"/>
                    <wps:spPr>
                      <a:xfrm>
                        <a:off x="0" y="0"/>
                        <a:ext cx="8693150" cy="254000"/>
                      </a:xfrm>
                      <a:prstGeom prst="rect">
                        <a:avLst/>
                      </a:prstGeom>
                      <a:noFill/>
                    </wps:spPr>
                    <wps:txbx>
                      <w:txbxContent>
                        <w:p w:rsidR="00101462" w:rsidRDefault="002F4CBD">
                          <w:pPr>
                            <w:pStyle w:val="ab"/>
                            <w:tabs>
                              <w:tab w:val="right" w:pos="1369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347" type="#_x0000_t202" style="position:absolute;margin-left:178.09999999999999pt;margin-top:37.300000000000004pt;width:684.5pt;height:20.pt;z-index:-18874375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9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999" behindDoc="1" locked="0" layoutInCell="1" allowOverlap="1">
              <wp:simplePos x="0" y="0"/>
              <wp:positionH relativeFrom="page">
                <wp:posOffset>2261870</wp:posOffset>
              </wp:positionH>
              <wp:positionV relativeFrom="page">
                <wp:posOffset>473710</wp:posOffset>
              </wp:positionV>
              <wp:extent cx="8693150" cy="254000"/>
              <wp:effectExtent l="0" t="0" r="0" b="0"/>
              <wp:wrapNone/>
              <wp:docPr id="319" name="Shape 319"/>
              <wp:cNvGraphicFramePr/>
              <a:graphic xmlns:a="http://schemas.openxmlformats.org/drawingml/2006/main">
                <a:graphicData uri="http://schemas.microsoft.com/office/word/2010/wordprocessingShape">
                  <wps:wsp>
                    <wps:cNvSpPr txBox="1"/>
                    <wps:spPr>
                      <a:xfrm>
                        <a:off x="0" y="0"/>
                        <a:ext cx="8693150" cy="254000"/>
                      </a:xfrm>
                      <a:prstGeom prst="rect">
                        <a:avLst/>
                      </a:prstGeom>
                      <a:noFill/>
                    </wps:spPr>
                    <wps:txbx>
                      <w:txbxContent>
                        <w:p w:rsidR="00101462" w:rsidRDefault="002F4CBD">
                          <w:pPr>
                            <w:pStyle w:val="ab"/>
                            <w:tabs>
                              <w:tab w:val="right" w:pos="1369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345" type="#_x0000_t202" style="position:absolute;margin-left:178.09999999999999pt;margin-top:37.300000000000004pt;width:684.5pt;height:20.pt;z-index:-18874375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9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19" behindDoc="1" locked="0" layoutInCell="1" allowOverlap="1">
              <wp:simplePos x="0" y="0"/>
              <wp:positionH relativeFrom="page">
                <wp:posOffset>5769610</wp:posOffset>
              </wp:positionH>
              <wp:positionV relativeFrom="page">
                <wp:posOffset>485140</wp:posOffset>
              </wp:positionV>
              <wp:extent cx="7899400" cy="260350"/>
              <wp:effectExtent l="0" t="0" r="0" b="0"/>
              <wp:wrapNone/>
              <wp:docPr id="37" name="Shape 37"/>
              <wp:cNvGraphicFramePr/>
              <a:graphic xmlns:a="http://schemas.openxmlformats.org/drawingml/2006/main">
                <a:graphicData uri="http://schemas.microsoft.com/office/word/2010/wordprocessingShape">
                  <wps:wsp>
                    <wps:cNvSpPr txBox="1"/>
                    <wps:spPr>
                      <a:xfrm>
                        <a:off x="0" y="0"/>
                        <a:ext cx="7899400" cy="260350"/>
                      </a:xfrm>
                      <a:prstGeom prst="rect">
                        <a:avLst/>
                      </a:prstGeom>
                      <a:noFill/>
                    </wps:spPr>
                    <wps:txbx>
                      <w:txbxContent>
                        <w:p w:rsidR="00101462" w:rsidRDefault="002F4CBD">
                          <w:pPr>
                            <w:pStyle w:val="ab"/>
                            <w:tabs>
                              <w:tab w:val="right" w:pos="12440"/>
                            </w:tabs>
                            <w:rPr>
                              <w:sz w:val="48"/>
                              <w:szCs w:val="48"/>
                            </w:rPr>
                          </w:pPr>
                          <w:r>
                            <w:t>ОБУЧЕНИЕ ЛЮДЕЙ</w:t>
                          </w:r>
                          <w:r>
                            <w:tab/>
                          </w:r>
                          <w:r>
                            <w:rPr>
                              <w:i/>
                              <w:iCs/>
                              <w:sz w:val="48"/>
                              <w:szCs w:val="48"/>
                            </w:rPr>
                            <w:fldChar w:fldCharType="begin"/>
                          </w:r>
                          <w:r>
                            <w:rPr>
                              <w:i/>
                              <w:iCs/>
                              <w:sz w:val="48"/>
                              <w:szCs w:val="48"/>
                            </w:rPr>
                            <w:instrText xml:space="preserve"> PAGE \* MERGEFORMAT </w:instrText>
                          </w:r>
                          <w:r>
                            <w:rPr>
                              <w:i/>
                              <w:iCs/>
                              <w:sz w:val="48"/>
                              <w:szCs w:val="48"/>
                            </w:rPr>
                            <w:fldChar w:fldCharType="separate"/>
                          </w:r>
                          <w:r>
                            <w:rPr>
                              <w:i/>
                              <w:iCs/>
                              <w:sz w:val="48"/>
                              <w:szCs w:val="48"/>
                            </w:rPr>
                            <w:t>#</w:t>
                          </w:r>
                          <w:r>
                            <w:rPr>
                              <w:i/>
                              <w:iCs/>
                              <w:sz w:val="48"/>
                              <w:szCs w:val="48"/>
                            </w:rPr>
                            <w:fldChar w:fldCharType="end"/>
                          </w:r>
                        </w:p>
                      </w:txbxContent>
                    </wps:txbx>
                    <wps:bodyPr lIns="0" tIns="0" rIns="0" bIns="0">
                      <a:spAutoFit/>
                    </wps:bodyPr>
                  </wps:wsp>
                </a:graphicData>
              </a:graphic>
            </wp:anchor>
          </w:drawing>
        </mc:Choice>
        <mc:Fallback>
          <w:pict>
            <v:shape id="_x0000_s1063" type="#_x0000_t202" style="position:absolute;margin-left:454.30000000000001pt;margin-top:38.200000000000003pt;width:622.pt;height:20.5pt;z-index:-18874403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44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ОБУЧЕНИЕ ЛЮДЕЙ</w:t>
                      <w:tab/>
                    </w:r>
                    <w:fldSimple w:instr=" PAGE \* MERGEFORMAT ">
                      <w:r>
                        <w:rPr>
                          <w:i/>
                          <w:iCs/>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03" behindDoc="1" locked="0" layoutInCell="1" allowOverlap="1">
              <wp:simplePos x="0" y="0"/>
              <wp:positionH relativeFrom="page">
                <wp:posOffset>7075170</wp:posOffset>
              </wp:positionH>
              <wp:positionV relativeFrom="page">
                <wp:posOffset>607060</wp:posOffset>
              </wp:positionV>
              <wp:extent cx="6667500" cy="260350"/>
              <wp:effectExtent l="0" t="0" r="0" b="0"/>
              <wp:wrapNone/>
              <wp:docPr id="323" name="Shape 323"/>
              <wp:cNvGraphicFramePr/>
              <a:graphic xmlns:a="http://schemas.openxmlformats.org/drawingml/2006/main">
                <a:graphicData uri="http://schemas.microsoft.com/office/word/2010/wordprocessingShape">
                  <wps:wsp>
                    <wps:cNvSpPr txBox="1"/>
                    <wps:spPr>
                      <a:xfrm>
                        <a:off x="0" y="0"/>
                        <a:ext cx="6667500" cy="260350"/>
                      </a:xfrm>
                      <a:prstGeom prst="rect">
                        <a:avLst/>
                      </a:prstGeom>
                      <a:noFill/>
                    </wps:spPr>
                    <wps:txbx>
                      <w:txbxContent>
                        <w:p w:rsidR="00101462" w:rsidRDefault="002F4CBD">
                          <w:pPr>
                            <w:pStyle w:val="ab"/>
                            <w:tabs>
                              <w:tab w:val="right" w:pos="10500"/>
                            </w:tabs>
                            <w:rPr>
                              <w:sz w:val="48"/>
                              <w:szCs w:val="48"/>
                            </w:rPr>
                          </w:pPr>
                          <w:r>
                            <w:t>КЛ'ПТУКЕ</w:t>
                          </w:r>
                          <w:r>
                            <w:tab/>
                          </w: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p>
                      </w:txbxContent>
                    </wps:txbx>
                    <wps:bodyPr lIns="0" tIns="0" rIns="0" bIns="0">
                      <a:spAutoFit/>
                    </wps:bodyPr>
                  </wps:wsp>
                </a:graphicData>
              </a:graphic>
            </wp:anchor>
          </w:drawing>
        </mc:Choice>
        <mc:Fallback>
          <w:pict>
            <v:shape id="_x0000_s1349" type="#_x0000_t202" style="position:absolute;margin-left:557.10000000000002pt;margin-top:47.800000000000004pt;width:525.pt;height:20.5pt;z-index:-18874375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050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КЛ'ПТУКЕ</w:t>
                      <w:tab/>
                    </w:r>
                    <w:fldSimple w:instr=" PAGE \* MERGEFORMAT ">
                      <w:r>
                        <w:rPr>
                          <w:b/>
                          <w:bCs/>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07" behindDoc="1" locked="0" layoutInCell="1" allowOverlap="1">
              <wp:simplePos x="0" y="0"/>
              <wp:positionH relativeFrom="page">
                <wp:posOffset>2296795</wp:posOffset>
              </wp:positionH>
              <wp:positionV relativeFrom="page">
                <wp:posOffset>435610</wp:posOffset>
              </wp:positionV>
              <wp:extent cx="8686800" cy="273050"/>
              <wp:effectExtent l="0" t="0" r="0" b="0"/>
              <wp:wrapNone/>
              <wp:docPr id="327" name="Shape 327"/>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РИФ</w:t>
                          </w:r>
                        </w:p>
                      </w:txbxContent>
                    </wps:txbx>
                    <wps:bodyPr lIns="0" tIns="0" rIns="0" bIns="0">
                      <a:spAutoFit/>
                    </wps:bodyPr>
                  </wps:wsp>
                </a:graphicData>
              </a:graphic>
            </wp:anchor>
          </w:drawing>
        </mc:Choice>
        <mc:Fallback>
          <w:pict>
            <v:shape id="_x0000_s1353" type="#_x0000_t202" style="position:absolute;margin-left:180.84999999999999pt;margin-top:34.300000000000004pt;width:684.pt;height:21.5pt;z-index:-18874374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05" behindDoc="1" locked="0" layoutInCell="1" allowOverlap="1">
              <wp:simplePos x="0" y="0"/>
              <wp:positionH relativeFrom="page">
                <wp:posOffset>7037070</wp:posOffset>
              </wp:positionH>
              <wp:positionV relativeFrom="page">
                <wp:posOffset>448310</wp:posOffset>
              </wp:positionV>
              <wp:extent cx="6661150" cy="279400"/>
              <wp:effectExtent l="0" t="0" r="0" b="0"/>
              <wp:wrapNone/>
              <wp:docPr id="325" name="Shape 325"/>
              <wp:cNvGraphicFramePr/>
              <a:graphic xmlns:a="http://schemas.openxmlformats.org/drawingml/2006/main">
                <a:graphicData uri="http://schemas.microsoft.com/office/word/2010/wordprocessingShape">
                  <wps:wsp>
                    <wps:cNvSpPr txBox="1"/>
                    <wps:spPr>
                      <a:xfrm>
                        <a:off x="0" y="0"/>
                        <a:ext cx="6661150" cy="279400"/>
                      </a:xfrm>
                      <a:prstGeom prst="rect">
                        <a:avLst/>
                      </a:prstGeom>
                      <a:noFill/>
                    </wps:spPr>
                    <wps:txbx>
                      <w:txbxContent>
                        <w:p w:rsidR="00101462" w:rsidRDefault="002F4CBD">
                          <w:pPr>
                            <w:pStyle w:val="ab"/>
                            <w:tabs>
                              <w:tab w:val="right" w:pos="10490"/>
                            </w:tabs>
                            <w:rPr>
                              <w:sz w:val="48"/>
                              <w:szCs w:val="48"/>
                            </w:rPr>
                          </w:pPr>
                          <w:r>
                            <w:t>НАРУШЕНИЕ</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51" type="#_x0000_t202" style="position:absolute;margin-left:554.10000000000002pt;margin-top:35.300000000000004pt;width:524.5pt;height:22.pt;z-index:-18874374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049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НАРУШЕНИЕ</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11" behindDoc="1" locked="0" layoutInCell="1" allowOverlap="1">
              <wp:simplePos x="0" y="0"/>
              <wp:positionH relativeFrom="page">
                <wp:posOffset>2296795</wp:posOffset>
              </wp:positionH>
              <wp:positionV relativeFrom="page">
                <wp:posOffset>435610</wp:posOffset>
              </wp:positionV>
              <wp:extent cx="8686800" cy="273050"/>
              <wp:effectExtent l="0" t="0" r="0" b="0"/>
              <wp:wrapNone/>
              <wp:docPr id="331" name="Shape 331"/>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РИФ</w:t>
                          </w:r>
                        </w:p>
                      </w:txbxContent>
                    </wps:txbx>
                    <wps:bodyPr lIns="0" tIns="0" rIns="0" bIns="0">
                      <a:spAutoFit/>
                    </wps:bodyPr>
                  </wps:wsp>
                </a:graphicData>
              </a:graphic>
            </wp:anchor>
          </w:drawing>
        </mc:Choice>
        <mc:Fallback>
          <w:pict>
            <v:shape id="_x0000_s1357" type="#_x0000_t202" style="position:absolute;margin-left:180.84999999999999pt;margin-top:34.300000000000004pt;width:684.pt;height:21.5pt;z-index:-18874374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09" behindDoc="1" locked="0" layoutInCell="1" allowOverlap="1">
              <wp:simplePos x="0" y="0"/>
              <wp:positionH relativeFrom="page">
                <wp:posOffset>13244195</wp:posOffset>
              </wp:positionH>
              <wp:positionV relativeFrom="page">
                <wp:posOffset>556260</wp:posOffset>
              </wp:positionV>
              <wp:extent cx="457200" cy="215900"/>
              <wp:effectExtent l="0" t="0" r="0" b="0"/>
              <wp:wrapNone/>
              <wp:docPr id="329" name="Shape 329"/>
              <wp:cNvGraphicFramePr/>
              <a:graphic xmlns:a="http://schemas.openxmlformats.org/drawingml/2006/main">
                <a:graphicData uri="http://schemas.microsoft.com/office/word/2010/wordprocessingShape">
                  <wps:wsp>
                    <wps:cNvSpPr txBox="1"/>
                    <wps:spPr>
                      <a:xfrm>
                        <a:off x="0" y="0"/>
                        <a:ext cx="457200" cy="215900"/>
                      </a:xfrm>
                      <a:prstGeom prst="rect">
                        <a:avLst/>
                      </a:prstGeom>
                      <a:noFill/>
                    </wps:spPr>
                    <wps:txbx>
                      <w:txbxContent>
                        <w:p w:rsidR="00101462" w:rsidRDefault="002F4CBD">
                          <w:pPr>
                            <w:pStyle w:val="ab"/>
                            <w:rPr>
                              <w:sz w:val="48"/>
                              <w:szCs w:val="48"/>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wrap="none" lIns="0" tIns="0" rIns="0" bIns="0">
                      <a:spAutoFit/>
                    </wps:bodyPr>
                  </wps:wsp>
                </a:graphicData>
              </a:graphic>
            </wp:anchor>
          </w:drawing>
        </mc:Choice>
        <mc:Fallback>
          <w:pict>
            <v:shape id="_x0000_s1355" type="#_x0000_t202" style="position:absolute;margin-left:1042.8499999999999pt;margin-top:43.800000000000004pt;width:36.pt;height:17.pt;z-index:-188743744;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13" behindDoc="1" locked="0" layoutInCell="1" allowOverlap="1">
              <wp:simplePos x="0" y="0"/>
              <wp:positionH relativeFrom="page">
                <wp:posOffset>7059295</wp:posOffset>
              </wp:positionH>
              <wp:positionV relativeFrom="page">
                <wp:posOffset>461010</wp:posOffset>
              </wp:positionV>
              <wp:extent cx="6629400" cy="266700"/>
              <wp:effectExtent l="0" t="0" r="0" b="0"/>
              <wp:wrapNone/>
              <wp:docPr id="333" name="Shape 333"/>
              <wp:cNvGraphicFramePr/>
              <a:graphic xmlns:a="http://schemas.openxmlformats.org/drawingml/2006/main">
                <a:graphicData uri="http://schemas.microsoft.com/office/word/2010/wordprocessingShape">
                  <wps:wsp>
                    <wps:cNvSpPr txBox="1"/>
                    <wps:spPr>
                      <a:xfrm>
                        <a:off x="0" y="0"/>
                        <a:ext cx="6629400" cy="266700"/>
                      </a:xfrm>
                      <a:prstGeom prst="rect">
                        <a:avLst/>
                      </a:prstGeom>
                      <a:noFill/>
                    </wps:spPr>
                    <wps:txbx>
                      <w:txbxContent>
                        <w:p w:rsidR="00101462" w:rsidRDefault="002F4CBD">
                          <w:pPr>
                            <w:pStyle w:val="ab"/>
                            <w:tabs>
                              <w:tab w:val="right" w:pos="10440"/>
                            </w:tabs>
                            <w:rPr>
                              <w:sz w:val="48"/>
                              <w:szCs w:val="48"/>
                            </w:rPr>
                          </w:pPr>
                          <w:r>
                            <w:t>КГПТУКИт</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59" type="#_x0000_t202" style="position:absolute;margin-left:555.85000000000002pt;margin-top:36.300000000000004pt;width:522.pt;height:21.pt;z-index:-18874374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044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КГПТУКИт</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17" behindDoc="1" locked="0" layoutInCell="1" allowOverlap="1">
              <wp:simplePos x="0" y="0"/>
              <wp:positionH relativeFrom="page">
                <wp:posOffset>2296795</wp:posOffset>
              </wp:positionH>
              <wp:positionV relativeFrom="page">
                <wp:posOffset>435610</wp:posOffset>
              </wp:positionV>
              <wp:extent cx="8686800" cy="273050"/>
              <wp:effectExtent l="0" t="0" r="0" b="0"/>
              <wp:wrapNone/>
              <wp:docPr id="337" name="Shape 337"/>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РИФ</w:t>
                          </w:r>
                        </w:p>
                      </w:txbxContent>
                    </wps:txbx>
                    <wps:bodyPr lIns="0" tIns="0" rIns="0" bIns="0">
                      <a:spAutoFit/>
                    </wps:bodyPr>
                  </wps:wsp>
                </a:graphicData>
              </a:graphic>
            </wp:anchor>
          </w:drawing>
        </mc:Choice>
        <mc:Fallback>
          <w:pict>
            <v:shape id="_x0000_s1363" type="#_x0000_t202" style="position:absolute;margin-left:180.84999999999999pt;margin-top:34.300000000000004pt;width:684.pt;height:21.5pt;z-index:-18874373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15" behindDoc="1" locked="0" layoutInCell="1" allowOverlap="1">
              <wp:simplePos x="0" y="0"/>
              <wp:positionH relativeFrom="page">
                <wp:posOffset>6198870</wp:posOffset>
              </wp:positionH>
              <wp:positionV relativeFrom="page">
                <wp:posOffset>441960</wp:posOffset>
              </wp:positionV>
              <wp:extent cx="7499350" cy="285750"/>
              <wp:effectExtent l="0" t="0" r="0" b="0"/>
              <wp:wrapNone/>
              <wp:docPr id="335" name="Shape 335"/>
              <wp:cNvGraphicFramePr/>
              <a:graphic xmlns:a="http://schemas.openxmlformats.org/drawingml/2006/main">
                <a:graphicData uri="http://schemas.microsoft.com/office/word/2010/wordprocessingShape">
                  <wps:wsp>
                    <wps:cNvSpPr txBox="1"/>
                    <wps:spPr>
                      <a:xfrm>
                        <a:off x="0" y="0"/>
                        <a:ext cx="7499350" cy="285750"/>
                      </a:xfrm>
                      <a:prstGeom prst="rect">
                        <a:avLst/>
                      </a:prstGeom>
                      <a:noFill/>
                    </wps:spPr>
                    <wps:txbx>
                      <w:txbxContent>
                        <w:p w:rsidR="00101462" w:rsidRDefault="002F4CBD">
                          <w:pPr>
                            <w:pStyle w:val="ab"/>
                            <w:tabs>
                              <w:tab w:val="right" w:pos="11810"/>
                            </w:tabs>
                            <w:rPr>
                              <w:sz w:val="48"/>
                              <w:szCs w:val="48"/>
                            </w:rPr>
                          </w:pPr>
                          <w:r>
                            <w:t>ПРИМЕР РИЗУНИ</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61" type="#_x0000_t202" style="position:absolute;margin-left:488.10000000000002pt;margin-top:34.800000000000004pt;width:590.5pt;height:22.5pt;z-index:-18874373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1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ПРИМЕР РИЗУНИ</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19" behindDoc="1" locked="0" layoutInCell="1" allowOverlap="1">
              <wp:simplePos x="0" y="0"/>
              <wp:positionH relativeFrom="page">
                <wp:posOffset>6221095</wp:posOffset>
              </wp:positionH>
              <wp:positionV relativeFrom="page">
                <wp:posOffset>461010</wp:posOffset>
              </wp:positionV>
              <wp:extent cx="7505700" cy="266700"/>
              <wp:effectExtent l="0" t="0" r="0" b="0"/>
              <wp:wrapNone/>
              <wp:docPr id="339" name="Shape 339"/>
              <wp:cNvGraphicFramePr/>
              <a:graphic xmlns:a="http://schemas.openxmlformats.org/drawingml/2006/main">
                <a:graphicData uri="http://schemas.microsoft.com/office/word/2010/wordprocessingShape">
                  <wps:wsp>
                    <wps:cNvSpPr txBox="1"/>
                    <wps:spPr>
                      <a:xfrm>
                        <a:off x="0" y="0"/>
                        <a:ext cx="7505700" cy="266700"/>
                      </a:xfrm>
                      <a:prstGeom prst="rect">
                        <a:avLst/>
                      </a:prstGeom>
                      <a:noFill/>
                    </wps:spPr>
                    <wps:txbx>
                      <w:txbxContent>
                        <w:p w:rsidR="00101462" w:rsidRDefault="002F4CBD">
                          <w:pPr>
                            <w:pStyle w:val="ab"/>
                            <w:tabs>
                              <w:tab w:val="right" w:pos="11820"/>
                            </w:tabs>
                            <w:rPr>
                              <w:sz w:val="48"/>
                              <w:szCs w:val="48"/>
                            </w:rPr>
                          </w:pPr>
                          <w:r>
                            <w:t>IJF. ПРИМЕР ДЖИЛСОЛЬНИ</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65" type="#_x0000_t202" style="position:absolute;margin-left:489.85000000000002pt;margin-top:36.300000000000004pt;width:591.pt;height:21.pt;z-index:-18874373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IJF. ПРИМЕР ДЖИЛСОЛЬНИ</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23" behindDoc="1" locked="0" layoutInCell="1" allowOverlap="1">
              <wp:simplePos x="0" y="0"/>
              <wp:positionH relativeFrom="page">
                <wp:posOffset>2274570</wp:posOffset>
              </wp:positionH>
              <wp:positionV relativeFrom="page">
                <wp:posOffset>461010</wp:posOffset>
              </wp:positionV>
              <wp:extent cx="8699500" cy="266700"/>
              <wp:effectExtent l="0" t="0" r="0" b="0"/>
              <wp:wrapNone/>
              <wp:docPr id="343" name="Shape 343"/>
              <wp:cNvGraphicFramePr/>
              <a:graphic xmlns:a="http://schemas.openxmlformats.org/drawingml/2006/main">
                <a:graphicData uri="http://schemas.microsoft.com/office/word/2010/wordprocessingShape">
                  <wps:wsp>
                    <wps:cNvSpPr txBox="1"/>
                    <wps:spPr>
                      <a:xfrm>
                        <a:off x="0" y="0"/>
                        <a:ext cx="8699500" cy="266700"/>
                      </a:xfrm>
                      <a:prstGeom prst="rect">
                        <a:avLst/>
                      </a:prstGeom>
                      <a:noFill/>
                    </wps:spPr>
                    <wps:txbx>
                      <w:txbxContent>
                        <w:p w:rsidR="00101462" w:rsidRDefault="002F4CBD">
                          <w:pPr>
                            <w:pStyle w:val="ab"/>
                            <w:tabs>
                              <w:tab w:val="right" w:pos="1370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L1CS ПРОИСХОЖДЕНИЕ ВОЙНЫ РИ</w:t>
                          </w:r>
                        </w:p>
                      </w:txbxContent>
                    </wps:txbx>
                    <wps:bodyPr lIns="0" tIns="0" rIns="0" bIns="0">
                      <a:spAutoFit/>
                    </wps:bodyPr>
                  </wps:wsp>
                </a:graphicData>
              </a:graphic>
            </wp:anchor>
          </w:drawing>
        </mc:Choice>
        <mc:Fallback>
          <w:pict>
            <v:shape id="_x0000_s1369" type="#_x0000_t202" style="position:absolute;margin-left:179.09999999999999pt;margin-top:36.300000000000004pt;width:685.pt;height:21.pt;z-index:-18874373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70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L1CS ПРОИСХОЖДЕНИЕ ВОЙНЫ РИ</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25" behindDoc="1" locked="0" layoutInCell="1" allowOverlap="1">
              <wp:simplePos x="0" y="0"/>
              <wp:positionH relativeFrom="page">
                <wp:posOffset>2318385</wp:posOffset>
              </wp:positionH>
              <wp:positionV relativeFrom="page">
                <wp:posOffset>408940</wp:posOffset>
              </wp:positionV>
              <wp:extent cx="8661400" cy="254000"/>
              <wp:effectExtent l="0" t="0" r="0" b="0"/>
              <wp:wrapNone/>
              <wp:docPr id="43" name="Shape 43"/>
              <wp:cNvGraphicFramePr/>
              <a:graphic xmlns:a="http://schemas.openxmlformats.org/drawingml/2006/main">
                <a:graphicData uri="http://schemas.microsoft.com/office/word/2010/wordprocessingShape">
                  <wps:wsp>
                    <wps:cNvSpPr txBox="1"/>
                    <wps:spPr>
                      <a:xfrm>
                        <a:off x="0" y="0"/>
                        <a:ext cx="8661400" cy="254000"/>
                      </a:xfrm>
                      <a:prstGeom prst="rect">
                        <a:avLst/>
                      </a:prstGeom>
                      <a:noFill/>
                    </wps:spPr>
                    <wps:txbx>
                      <w:txbxContent>
                        <w:p w:rsidR="00101462" w:rsidRDefault="002F4CBD">
                          <w:pPr>
                            <w:pStyle w:val="24"/>
                            <w:tabs>
                              <w:tab w:val="right" w:pos="13640"/>
                            </w:tabs>
                            <w:rPr>
                              <w:sz w:val="46"/>
                              <w:szCs w:val="46"/>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rPr>
                              <w:sz w:val="46"/>
                              <w:szCs w:val="46"/>
                            </w:rPr>
                            <w:t>ИСТОКИ ВОЙНЫ РИФ</w:t>
                          </w:r>
                        </w:p>
                      </w:txbxContent>
                    </wps:txbx>
                    <wps:bodyPr lIns="0" tIns="0" rIns="0" bIns="0">
                      <a:spAutoFit/>
                    </wps:bodyPr>
                  </wps:wsp>
                </a:graphicData>
              </a:graphic>
            </wp:anchor>
          </w:drawing>
        </mc:Choice>
        <mc:Fallback>
          <w:pict>
            <v:shape id="_x0000_s1069" type="#_x0000_t202" style="position:absolute;margin-left:182.55000000000001pt;margin-top:32.200000000000003pt;width:682.pt;height:20.pt;z-index:-188744028;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tabs>
                        <w:tab w:pos="13640" w:val="right"/>
                      </w:tabs>
                      <w:bidi w:val="0"/>
                      <w:spacing w:before="0" w:after="0" w:line="240" w:lineRule="auto"/>
                      <w:ind w:left="0" w:right="0" w:firstLine="0"/>
                      <w:jc w:val="left"/>
                      <w:rPr>
                        <w:sz w:val="46"/>
                        <w:szCs w:val="46"/>
                      </w:rPr>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z w:val="46"/>
                        <w:szCs w:val="46"/>
                        <w:shd w:val="clear" w:color="auto" w:fill="auto"/>
                        <w:lang w:val="fr-FR" w:eastAsia="fr-FR" w:bidi="fr-FR"/>
                      </w:rPr>
                      <w:t>ИСТОКИ ВОЙНЫ РИФ</w:t>
                    </w:r>
                  </w:p>
                </w:txbxContent>
              </v:textbox>
              <w10:wrap anchorx="page" anchory="page"/>
            </v:shape>
          </w:pict>
        </mc:Fallback>
      </mc:AlternateConten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21" behindDoc="1" locked="0" layoutInCell="1" allowOverlap="1">
              <wp:simplePos x="0" y="0"/>
              <wp:positionH relativeFrom="page">
                <wp:posOffset>2274570</wp:posOffset>
              </wp:positionH>
              <wp:positionV relativeFrom="page">
                <wp:posOffset>461010</wp:posOffset>
              </wp:positionV>
              <wp:extent cx="8699500" cy="266700"/>
              <wp:effectExtent l="0" t="0" r="0" b="0"/>
              <wp:wrapNone/>
              <wp:docPr id="341" name="Shape 341"/>
              <wp:cNvGraphicFramePr/>
              <a:graphic xmlns:a="http://schemas.openxmlformats.org/drawingml/2006/main">
                <a:graphicData uri="http://schemas.microsoft.com/office/word/2010/wordprocessingShape">
                  <wps:wsp>
                    <wps:cNvSpPr txBox="1"/>
                    <wps:spPr>
                      <a:xfrm>
                        <a:off x="0" y="0"/>
                        <a:ext cx="8699500" cy="266700"/>
                      </a:xfrm>
                      <a:prstGeom prst="rect">
                        <a:avLst/>
                      </a:prstGeom>
                      <a:noFill/>
                    </wps:spPr>
                    <wps:txbx>
                      <w:txbxContent>
                        <w:p w:rsidR="00101462" w:rsidRDefault="002F4CBD">
                          <w:pPr>
                            <w:pStyle w:val="ab"/>
                            <w:tabs>
                              <w:tab w:val="right" w:pos="1370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L1CS ПРОИСХОЖДЕНИЕ ВОЙНЫ РИ</w:t>
                          </w:r>
                        </w:p>
                      </w:txbxContent>
                    </wps:txbx>
                    <wps:bodyPr lIns="0" tIns="0" rIns="0" bIns="0">
                      <a:spAutoFit/>
                    </wps:bodyPr>
                  </wps:wsp>
                </a:graphicData>
              </a:graphic>
            </wp:anchor>
          </w:drawing>
        </mc:Choice>
        <mc:Fallback>
          <w:pict>
            <v:shape id="_x0000_s1367" type="#_x0000_t202" style="position:absolute;margin-left:179.09999999999999pt;margin-top:36.300000000000004pt;width:685.pt;height:21.pt;z-index:-18874373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70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L1CS ПРОИСХОЖДЕНИЕ ВОЙНЫ РИ</w:t>
                    </w:r>
                  </w:p>
                </w:txbxContent>
              </v:textbox>
              <w10:wrap anchorx="page" anchory="page"/>
            </v:shape>
          </w:pict>
        </mc:Fallback>
      </mc:AlternateConten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25" behindDoc="1" locked="0" layoutInCell="1" allowOverlap="1">
              <wp:simplePos x="0" y="0"/>
              <wp:positionH relativeFrom="page">
                <wp:posOffset>6186170</wp:posOffset>
              </wp:positionH>
              <wp:positionV relativeFrom="page">
                <wp:posOffset>448310</wp:posOffset>
              </wp:positionV>
              <wp:extent cx="7480300" cy="279400"/>
              <wp:effectExtent l="0" t="0" r="0" b="0"/>
              <wp:wrapNone/>
              <wp:docPr id="345" name="Shape 345"/>
              <wp:cNvGraphicFramePr/>
              <a:graphic xmlns:a="http://schemas.openxmlformats.org/drawingml/2006/main">
                <a:graphicData uri="http://schemas.microsoft.com/office/word/2010/wordprocessingShape">
                  <wps:wsp>
                    <wps:cNvSpPr txBox="1"/>
                    <wps:spPr>
                      <a:xfrm>
                        <a:off x="0" y="0"/>
                        <a:ext cx="7480300" cy="279400"/>
                      </a:xfrm>
                      <a:prstGeom prst="rect">
                        <a:avLst/>
                      </a:prstGeom>
                      <a:noFill/>
                    </wps:spPr>
                    <wps:txbx>
                      <w:txbxContent>
                        <w:p w:rsidR="00101462" w:rsidRDefault="002F4CBD">
                          <w:pPr>
                            <w:pStyle w:val="ab"/>
                            <w:tabs>
                              <w:tab w:val="right" w:pos="11780"/>
                            </w:tabs>
                            <w:rPr>
                              <w:sz w:val="48"/>
                              <w:szCs w:val="48"/>
                            </w:rPr>
                          </w:pPr>
                          <w:r>
                            <w:t>ПРИМЕР КИСОУКИ</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71" type="#_x0000_t202" style="position:absolute;margin-left:487.10000000000002pt;margin-top:35.300000000000004pt;width:589.pt;height:22.pt;z-index:-18874372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78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ПРИМЕР КИСОУКИ</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29" behindDoc="1" locked="0" layoutInCell="1" allowOverlap="1">
              <wp:simplePos x="0" y="0"/>
              <wp:positionH relativeFrom="page">
                <wp:posOffset>2296795</wp:posOffset>
              </wp:positionH>
              <wp:positionV relativeFrom="page">
                <wp:posOffset>435610</wp:posOffset>
              </wp:positionV>
              <wp:extent cx="8686800" cy="273050"/>
              <wp:effectExtent l="0" t="0" r="0" b="0"/>
              <wp:wrapNone/>
              <wp:docPr id="349" name="Shape 349"/>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РИФ</w:t>
                          </w:r>
                        </w:p>
                      </w:txbxContent>
                    </wps:txbx>
                    <wps:bodyPr lIns="0" tIns="0" rIns="0" bIns="0">
                      <a:spAutoFit/>
                    </wps:bodyPr>
                  </wps:wsp>
                </a:graphicData>
              </a:graphic>
            </wp:anchor>
          </w:drawing>
        </mc:Choice>
        <mc:Fallback>
          <w:pict>
            <v:shape id="_x0000_s1375" type="#_x0000_t202" style="position:absolute;margin-left:180.84999999999999pt;margin-top:34.300000000000004pt;width:684.pt;height:21.5pt;z-index:-18874372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27" behindDoc="1" locked="0" layoutInCell="1" allowOverlap="1">
              <wp:simplePos x="0" y="0"/>
              <wp:positionH relativeFrom="page">
                <wp:posOffset>6198870</wp:posOffset>
              </wp:positionH>
              <wp:positionV relativeFrom="page">
                <wp:posOffset>441960</wp:posOffset>
              </wp:positionV>
              <wp:extent cx="7499350" cy="285750"/>
              <wp:effectExtent l="0" t="0" r="0" b="0"/>
              <wp:wrapNone/>
              <wp:docPr id="347" name="Shape 347"/>
              <wp:cNvGraphicFramePr/>
              <a:graphic xmlns:a="http://schemas.openxmlformats.org/drawingml/2006/main">
                <a:graphicData uri="http://schemas.microsoft.com/office/word/2010/wordprocessingShape">
                  <wps:wsp>
                    <wps:cNvSpPr txBox="1"/>
                    <wps:spPr>
                      <a:xfrm>
                        <a:off x="0" y="0"/>
                        <a:ext cx="7499350" cy="285750"/>
                      </a:xfrm>
                      <a:prstGeom prst="rect">
                        <a:avLst/>
                      </a:prstGeom>
                      <a:noFill/>
                    </wps:spPr>
                    <wps:txbx>
                      <w:txbxContent>
                        <w:p w:rsidR="00101462" w:rsidRDefault="002F4CBD">
                          <w:pPr>
                            <w:pStyle w:val="ab"/>
                            <w:tabs>
                              <w:tab w:val="right" w:pos="11810"/>
                            </w:tabs>
                            <w:rPr>
                              <w:sz w:val="48"/>
                              <w:szCs w:val="48"/>
                            </w:rPr>
                          </w:pPr>
                          <w:r>
                            <w:t>ПРИМЕР РИЗУНИ</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73" type="#_x0000_t202" style="position:absolute;margin-left:488.10000000000002pt;margin-top:34.800000000000004pt;width:590.5pt;height:22.5pt;z-index:-18874372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1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ПРИМЕР РИЗУНИ</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33" behindDoc="1" locked="0" layoutInCell="1" allowOverlap="1">
              <wp:simplePos x="0" y="0"/>
              <wp:positionH relativeFrom="page">
                <wp:posOffset>2344420</wp:posOffset>
              </wp:positionH>
              <wp:positionV relativeFrom="page">
                <wp:posOffset>562610</wp:posOffset>
              </wp:positionV>
              <wp:extent cx="8693150" cy="279400"/>
              <wp:effectExtent l="0" t="0" r="0" b="0"/>
              <wp:wrapNone/>
              <wp:docPr id="353" name="Shape 353"/>
              <wp:cNvGraphicFramePr/>
              <a:graphic xmlns:a="http://schemas.openxmlformats.org/drawingml/2006/main">
                <a:graphicData uri="http://schemas.microsoft.com/office/word/2010/wordprocessingShape">
                  <wps:wsp>
                    <wps:cNvSpPr txBox="1"/>
                    <wps:spPr>
                      <a:xfrm>
                        <a:off x="0" y="0"/>
                        <a:ext cx="8693150" cy="279400"/>
                      </a:xfrm>
                      <a:prstGeom prst="rect">
                        <a:avLst/>
                      </a:prstGeom>
                      <a:noFill/>
                    </wps:spPr>
                    <wps:txbx>
                      <w:txbxContent>
                        <w:p w:rsidR="00101462" w:rsidRDefault="002F4CBD">
                          <w:pPr>
                            <w:pStyle w:val="ab"/>
                            <w:tabs>
                              <w:tab w:val="right" w:pos="1369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ИСТОКИ РИКСКОЙ ВОЙНЫ</w:t>
                          </w:r>
                        </w:p>
                      </w:txbxContent>
                    </wps:txbx>
                    <wps:bodyPr lIns="0" tIns="0" rIns="0" bIns="0">
                      <a:spAutoFit/>
                    </wps:bodyPr>
                  </wps:wsp>
                </a:graphicData>
              </a:graphic>
            </wp:anchor>
          </w:drawing>
        </mc:Choice>
        <mc:Fallback>
          <w:pict>
            <v:shape id="_x0000_s1379" type="#_x0000_t202" style="position:absolute;margin-left:184.59999999999999pt;margin-top:44.300000000000004pt;width:684.5pt;height:22.pt;z-index:-18874372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9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РИКСКОЙ ВОЙНЫ</w:t>
                    </w:r>
                  </w:p>
                </w:txbxContent>
              </v:textbox>
              <w10:wrap anchorx="page" anchory="page"/>
            </v:shape>
          </w:pict>
        </mc:Fallback>
      </mc:AlternateConten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31" behindDoc="1" locked="0" layoutInCell="1" allowOverlap="1">
              <wp:simplePos x="0" y="0"/>
              <wp:positionH relativeFrom="page">
                <wp:posOffset>6243320</wp:posOffset>
              </wp:positionH>
              <wp:positionV relativeFrom="page">
                <wp:posOffset>454660</wp:posOffset>
              </wp:positionV>
              <wp:extent cx="7505700" cy="273050"/>
              <wp:effectExtent l="0" t="0" r="0" b="0"/>
              <wp:wrapNone/>
              <wp:docPr id="351" name="Shape 351"/>
              <wp:cNvGraphicFramePr/>
              <a:graphic xmlns:a="http://schemas.openxmlformats.org/drawingml/2006/main">
                <a:graphicData uri="http://schemas.microsoft.com/office/word/2010/wordprocessingShape">
                  <wps:wsp>
                    <wps:cNvSpPr txBox="1"/>
                    <wps:spPr>
                      <a:xfrm>
                        <a:off x="0" y="0"/>
                        <a:ext cx="7505700" cy="273050"/>
                      </a:xfrm>
                      <a:prstGeom prst="rect">
                        <a:avLst/>
                      </a:prstGeom>
                      <a:noFill/>
                    </wps:spPr>
                    <wps:txbx>
                      <w:txbxContent>
                        <w:p w:rsidR="00101462" w:rsidRDefault="002F4CBD">
                          <w:pPr>
                            <w:pStyle w:val="ab"/>
                            <w:tabs>
                              <w:tab w:val="right" w:pos="11820"/>
                            </w:tabs>
                            <w:rPr>
                              <w:sz w:val="48"/>
                              <w:szCs w:val="48"/>
                            </w:rPr>
                          </w:pPr>
                          <w:r>
                            <w:t>ПРИМЕР РИЗУНИ</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77" type="#_x0000_t202" style="position:absolute;margin-left:491.60000000000002pt;margin-top:35.800000000000004pt;width:591.pt;height:21.5pt;z-index:-18874372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ПРИМЕР РИЗУНИ</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37" behindDoc="1" locked="0" layoutInCell="1" allowOverlap="1">
              <wp:simplePos x="0" y="0"/>
              <wp:positionH relativeFrom="page">
                <wp:posOffset>2296795</wp:posOffset>
              </wp:positionH>
              <wp:positionV relativeFrom="page">
                <wp:posOffset>435610</wp:posOffset>
              </wp:positionV>
              <wp:extent cx="8686800" cy="273050"/>
              <wp:effectExtent l="0" t="0" r="0" b="0"/>
              <wp:wrapNone/>
              <wp:docPr id="357" name="Shape 357"/>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РИФ</w:t>
                          </w:r>
                        </w:p>
                      </w:txbxContent>
                    </wps:txbx>
                    <wps:bodyPr lIns="0" tIns="0" rIns="0" bIns="0">
                      <a:spAutoFit/>
                    </wps:bodyPr>
                  </wps:wsp>
                </a:graphicData>
              </a:graphic>
            </wp:anchor>
          </w:drawing>
        </mc:Choice>
        <mc:Fallback>
          <w:pict>
            <v:shape id="_x0000_s1383" type="#_x0000_t202" style="position:absolute;margin-left:180.84999999999999pt;margin-top:34.300000000000004pt;width:684.pt;height:21.5pt;z-index:-18874371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35" behindDoc="1" locked="0" layoutInCell="1" allowOverlap="1">
              <wp:simplePos x="0" y="0"/>
              <wp:positionH relativeFrom="page">
                <wp:posOffset>6243320</wp:posOffset>
              </wp:positionH>
              <wp:positionV relativeFrom="page">
                <wp:posOffset>454660</wp:posOffset>
              </wp:positionV>
              <wp:extent cx="7505700" cy="273050"/>
              <wp:effectExtent l="0" t="0" r="0" b="0"/>
              <wp:wrapNone/>
              <wp:docPr id="355" name="Shape 355"/>
              <wp:cNvGraphicFramePr/>
              <a:graphic xmlns:a="http://schemas.openxmlformats.org/drawingml/2006/main">
                <a:graphicData uri="http://schemas.microsoft.com/office/word/2010/wordprocessingShape">
                  <wps:wsp>
                    <wps:cNvSpPr txBox="1"/>
                    <wps:spPr>
                      <a:xfrm>
                        <a:off x="0" y="0"/>
                        <a:ext cx="7505700" cy="273050"/>
                      </a:xfrm>
                      <a:prstGeom prst="rect">
                        <a:avLst/>
                      </a:prstGeom>
                      <a:noFill/>
                    </wps:spPr>
                    <wps:txbx>
                      <w:txbxContent>
                        <w:p w:rsidR="00101462" w:rsidRDefault="002F4CBD">
                          <w:pPr>
                            <w:pStyle w:val="ab"/>
                            <w:tabs>
                              <w:tab w:val="right" w:pos="11820"/>
                            </w:tabs>
                            <w:rPr>
                              <w:sz w:val="48"/>
                              <w:szCs w:val="48"/>
                            </w:rPr>
                          </w:pPr>
                          <w:r>
                            <w:t>ПРИМЕР РИЗУНИ</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81" type="#_x0000_t202" style="position:absolute;margin-left:491.60000000000002pt;margin-top:35.800000000000004pt;width:591.pt;height:21.5pt;z-index:-18874371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ПРИМЕР РИЗУНИ</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41" behindDoc="1" locked="0" layoutInCell="1" allowOverlap="1">
              <wp:simplePos x="0" y="0"/>
              <wp:positionH relativeFrom="page">
                <wp:posOffset>2296795</wp:posOffset>
              </wp:positionH>
              <wp:positionV relativeFrom="page">
                <wp:posOffset>435610</wp:posOffset>
              </wp:positionV>
              <wp:extent cx="8686800" cy="273050"/>
              <wp:effectExtent l="0" t="0" r="0" b="0"/>
              <wp:wrapNone/>
              <wp:docPr id="361" name="Shape 361"/>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РИФ</w:t>
                          </w:r>
                        </w:p>
                      </w:txbxContent>
                    </wps:txbx>
                    <wps:bodyPr lIns="0" tIns="0" rIns="0" bIns="0">
                      <a:spAutoFit/>
                    </wps:bodyPr>
                  </wps:wsp>
                </a:graphicData>
              </a:graphic>
            </wp:anchor>
          </w:drawing>
        </mc:Choice>
        <mc:Fallback>
          <w:pict>
            <v:shape id="_x0000_s1387" type="#_x0000_t202" style="position:absolute;margin-left:180.84999999999999pt;margin-top:34.300000000000004pt;width:684.pt;height:21.5pt;z-index:-18874371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39" behindDoc="1" locked="0" layoutInCell="1" allowOverlap="1">
              <wp:simplePos x="0" y="0"/>
              <wp:positionH relativeFrom="page">
                <wp:posOffset>6243320</wp:posOffset>
              </wp:positionH>
              <wp:positionV relativeFrom="page">
                <wp:posOffset>454660</wp:posOffset>
              </wp:positionV>
              <wp:extent cx="7505700" cy="273050"/>
              <wp:effectExtent l="0" t="0" r="0" b="0"/>
              <wp:wrapNone/>
              <wp:docPr id="359" name="Shape 359"/>
              <wp:cNvGraphicFramePr/>
              <a:graphic xmlns:a="http://schemas.openxmlformats.org/drawingml/2006/main">
                <a:graphicData uri="http://schemas.microsoft.com/office/word/2010/wordprocessingShape">
                  <wps:wsp>
                    <wps:cNvSpPr txBox="1"/>
                    <wps:spPr>
                      <a:xfrm>
                        <a:off x="0" y="0"/>
                        <a:ext cx="7505700" cy="273050"/>
                      </a:xfrm>
                      <a:prstGeom prst="rect">
                        <a:avLst/>
                      </a:prstGeom>
                      <a:noFill/>
                    </wps:spPr>
                    <wps:txbx>
                      <w:txbxContent>
                        <w:p w:rsidR="00101462" w:rsidRDefault="002F4CBD">
                          <w:pPr>
                            <w:pStyle w:val="ab"/>
                            <w:tabs>
                              <w:tab w:val="right" w:pos="11820"/>
                            </w:tabs>
                            <w:rPr>
                              <w:sz w:val="48"/>
                              <w:szCs w:val="48"/>
                            </w:rPr>
                          </w:pPr>
                          <w:r>
                            <w:t>ПРИМЕР РИЗУНИ</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85" type="#_x0000_t202" style="position:absolute;margin-left:491.60000000000002pt;margin-top:35.800000000000004pt;width:591.pt;height:21.5pt;z-index:-18874371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ПРИМЕР РИЗУНИ</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23" behindDoc="1" locked="0" layoutInCell="1" allowOverlap="1">
              <wp:simplePos x="0" y="0"/>
              <wp:positionH relativeFrom="page">
                <wp:posOffset>5779135</wp:posOffset>
              </wp:positionH>
              <wp:positionV relativeFrom="page">
                <wp:posOffset>427990</wp:posOffset>
              </wp:positionV>
              <wp:extent cx="7950200" cy="260350"/>
              <wp:effectExtent l="0" t="0" r="0" b="0"/>
              <wp:wrapNone/>
              <wp:docPr id="41" name="Shape 41"/>
              <wp:cNvGraphicFramePr/>
              <a:graphic xmlns:a="http://schemas.openxmlformats.org/drawingml/2006/main">
                <a:graphicData uri="http://schemas.microsoft.com/office/word/2010/wordprocessingShape">
                  <wps:wsp>
                    <wps:cNvSpPr txBox="1"/>
                    <wps:spPr>
                      <a:xfrm>
                        <a:off x="0" y="0"/>
                        <a:ext cx="7950200" cy="260350"/>
                      </a:xfrm>
                      <a:prstGeom prst="rect">
                        <a:avLst/>
                      </a:prstGeom>
                      <a:noFill/>
                    </wps:spPr>
                    <wps:txbx>
                      <w:txbxContent>
                        <w:p w:rsidR="00101462" w:rsidRDefault="002F4CBD">
                          <w:pPr>
                            <w:pStyle w:val="ab"/>
                            <w:tabs>
                              <w:tab w:val="right" w:pos="12520"/>
                            </w:tabs>
                            <w:rPr>
                              <w:sz w:val="48"/>
                              <w:szCs w:val="48"/>
                            </w:rPr>
                          </w:pPr>
                          <w:r>
                            <w:t>ФОРМИРОВАНИЕ НАРОДА</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067" type="#_x0000_t202" style="position:absolute;margin-left:455.05000000000001pt;margin-top:33.700000000000003pt;width:626.pt;height:20.5pt;z-index:-18874403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5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ФОРМИРОВАНИЕ НАРОДА</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43" behindDoc="1" locked="0" layoutInCell="1" allowOverlap="1">
              <wp:simplePos x="0" y="0"/>
              <wp:positionH relativeFrom="page">
                <wp:posOffset>6217920</wp:posOffset>
              </wp:positionH>
              <wp:positionV relativeFrom="page">
                <wp:posOffset>454660</wp:posOffset>
              </wp:positionV>
              <wp:extent cx="7505700" cy="273050"/>
              <wp:effectExtent l="0" t="0" r="0" b="0"/>
              <wp:wrapNone/>
              <wp:docPr id="363" name="Shape 363"/>
              <wp:cNvGraphicFramePr/>
              <a:graphic xmlns:a="http://schemas.openxmlformats.org/drawingml/2006/main">
                <a:graphicData uri="http://schemas.microsoft.com/office/word/2010/wordprocessingShape">
                  <wps:wsp>
                    <wps:cNvSpPr txBox="1"/>
                    <wps:spPr>
                      <a:xfrm>
                        <a:off x="0" y="0"/>
                        <a:ext cx="7505700" cy="273050"/>
                      </a:xfrm>
                      <a:prstGeom prst="rect">
                        <a:avLst/>
                      </a:prstGeom>
                      <a:noFill/>
                    </wps:spPr>
                    <wps:txbx>
                      <w:txbxContent>
                        <w:p w:rsidR="00101462" w:rsidRDefault="002F4CBD">
                          <w:pPr>
                            <w:pStyle w:val="ab"/>
                            <w:tabs>
                              <w:tab w:val="right" w:pos="11820"/>
                            </w:tabs>
                            <w:rPr>
                              <w:sz w:val="48"/>
                              <w:szCs w:val="48"/>
                            </w:rPr>
                          </w:pPr>
                          <w:r>
                            <w:t>ПРИМЕР: ОТ RISOUNI</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89" type="#_x0000_t202" style="position:absolute;margin-left:489.60000000000002pt;margin-top:35.800000000000004pt;width:591.pt;height:21.5pt;z-index:-18874371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ПРИМЕР: ОТ RISOUNI</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47" behindDoc="1" locked="0" layoutInCell="1" allowOverlap="1">
              <wp:simplePos x="0" y="0"/>
              <wp:positionH relativeFrom="page">
                <wp:posOffset>6243320</wp:posOffset>
              </wp:positionH>
              <wp:positionV relativeFrom="page">
                <wp:posOffset>454660</wp:posOffset>
              </wp:positionV>
              <wp:extent cx="7505700" cy="273050"/>
              <wp:effectExtent l="0" t="0" r="0" b="0"/>
              <wp:wrapNone/>
              <wp:docPr id="367" name="Shape 367"/>
              <wp:cNvGraphicFramePr/>
              <a:graphic xmlns:a="http://schemas.openxmlformats.org/drawingml/2006/main">
                <a:graphicData uri="http://schemas.microsoft.com/office/word/2010/wordprocessingShape">
                  <wps:wsp>
                    <wps:cNvSpPr txBox="1"/>
                    <wps:spPr>
                      <a:xfrm>
                        <a:off x="0" y="0"/>
                        <a:ext cx="7505700" cy="273050"/>
                      </a:xfrm>
                      <a:prstGeom prst="rect">
                        <a:avLst/>
                      </a:prstGeom>
                      <a:noFill/>
                    </wps:spPr>
                    <wps:txbx>
                      <w:txbxContent>
                        <w:p w:rsidR="00101462" w:rsidRDefault="002F4CBD">
                          <w:pPr>
                            <w:pStyle w:val="ab"/>
                            <w:tabs>
                              <w:tab w:val="right" w:pos="11820"/>
                            </w:tabs>
                            <w:rPr>
                              <w:sz w:val="48"/>
                              <w:szCs w:val="48"/>
                            </w:rPr>
                          </w:pPr>
                          <w:r>
                            <w:t>ПРИМЕР РИЗУНИ</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93" type="#_x0000_t202" style="position:absolute;margin-left:491.60000000000002pt;margin-top:35.800000000000004pt;width:591.pt;height:21.5pt;z-index:-18874370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ПРИМЕР РИЗУНИ</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45" behindDoc="1" locked="0" layoutInCell="1" allowOverlap="1">
              <wp:simplePos x="0" y="0"/>
              <wp:positionH relativeFrom="page">
                <wp:posOffset>6243320</wp:posOffset>
              </wp:positionH>
              <wp:positionV relativeFrom="page">
                <wp:posOffset>454660</wp:posOffset>
              </wp:positionV>
              <wp:extent cx="7505700" cy="273050"/>
              <wp:effectExtent l="0" t="0" r="0" b="0"/>
              <wp:wrapNone/>
              <wp:docPr id="365" name="Shape 365"/>
              <wp:cNvGraphicFramePr/>
              <a:graphic xmlns:a="http://schemas.openxmlformats.org/drawingml/2006/main">
                <a:graphicData uri="http://schemas.microsoft.com/office/word/2010/wordprocessingShape">
                  <wps:wsp>
                    <wps:cNvSpPr txBox="1"/>
                    <wps:spPr>
                      <a:xfrm>
                        <a:off x="0" y="0"/>
                        <a:ext cx="7505700" cy="273050"/>
                      </a:xfrm>
                      <a:prstGeom prst="rect">
                        <a:avLst/>
                      </a:prstGeom>
                      <a:noFill/>
                    </wps:spPr>
                    <wps:txbx>
                      <w:txbxContent>
                        <w:p w:rsidR="00101462" w:rsidRDefault="002F4CBD">
                          <w:pPr>
                            <w:pStyle w:val="ab"/>
                            <w:tabs>
                              <w:tab w:val="right" w:pos="11820"/>
                            </w:tabs>
                            <w:rPr>
                              <w:sz w:val="48"/>
                              <w:szCs w:val="48"/>
                            </w:rPr>
                          </w:pPr>
                          <w:r>
                            <w:t>ПРИМЕР РИЗУНИ</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91" type="#_x0000_t202" style="position:absolute;margin-left:491.60000000000002pt;margin-top:35.800000000000004pt;width:591.pt;height:21.5pt;z-index:-18874370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ПРИМЕР РИЗУНИ</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49" behindDoc="1" locked="0" layoutInCell="1" allowOverlap="1">
              <wp:simplePos x="0" y="0"/>
              <wp:positionH relativeFrom="page">
                <wp:posOffset>2265045</wp:posOffset>
              </wp:positionH>
              <wp:positionV relativeFrom="page">
                <wp:posOffset>956310</wp:posOffset>
              </wp:positionV>
              <wp:extent cx="8686800" cy="260350"/>
              <wp:effectExtent l="0" t="0" r="0" b="0"/>
              <wp:wrapNone/>
              <wp:docPr id="369" name="Shape 369"/>
              <wp:cNvGraphicFramePr/>
              <a:graphic xmlns:a="http://schemas.openxmlformats.org/drawingml/2006/main">
                <a:graphicData uri="http://schemas.microsoft.com/office/word/2010/wordprocessingShape">
                  <wps:wsp>
                    <wps:cNvSpPr txBox="1"/>
                    <wps:spPr>
                      <a:xfrm>
                        <a:off x="0" y="0"/>
                        <a:ext cx="8686800" cy="260350"/>
                      </a:xfrm>
                      <a:prstGeom prst="rect">
                        <a:avLst/>
                      </a:prstGeom>
                      <a:noFill/>
                    </wps:spPr>
                    <wps:txbx>
                      <w:txbxContent>
                        <w:p w:rsidR="00101462" w:rsidRDefault="002F4CBD">
                          <w:pPr>
                            <w:pStyle w:val="ab"/>
                            <w:tabs>
                              <w:tab w:val="right" w:pos="1368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ИСТОКИ ВОЙНЫ РИФ</w:t>
                          </w:r>
                        </w:p>
                      </w:txbxContent>
                    </wps:txbx>
                    <wps:bodyPr lIns="0" tIns="0" rIns="0" bIns="0">
                      <a:spAutoFit/>
                    </wps:bodyPr>
                  </wps:wsp>
                </a:graphicData>
              </a:graphic>
            </wp:anchor>
          </w:drawing>
        </mc:Choice>
        <mc:Fallback>
          <w:pict>
            <v:shape id="_x0000_s1395" type="#_x0000_t202" style="position:absolute;margin-left:178.34999999999999pt;margin-top:75.299999999999997pt;width:684.pt;height:20.5pt;z-index:-18874370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55" behindDoc="1" locked="0" layoutInCell="1" allowOverlap="1">
              <wp:simplePos x="0" y="0"/>
              <wp:positionH relativeFrom="page">
                <wp:posOffset>2296795</wp:posOffset>
              </wp:positionH>
              <wp:positionV relativeFrom="page">
                <wp:posOffset>435610</wp:posOffset>
              </wp:positionV>
              <wp:extent cx="8686800" cy="273050"/>
              <wp:effectExtent l="0" t="0" r="0" b="0"/>
              <wp:wrapNone/>
              <wp:docPr id="375" name="Shape 375"/>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РИФ</w:t>
                          </w:r>
                        </w:p>
                      </w:txbxContent>
                    </wps:txbx>
                    <wps:bodyPr lIns="0" tIns="0" rIns="0" bIns="0">
                      <a:spAutoFit/>
                    </wps:bodyPr>
                  </wps:wsp>
                </a:graphicData>
              </a:graphic>
            </wp:anchor>
          </w:drawing>
        </mc:Choice>
        <mc:Fallback>
          <w:pict>
            <v:shape id="_x0000_s1401" type="#_x0000_t202" style="position:absolute;margin-left:180.84999999999999pt;margin-top:34.300000000000004pt;width:684.pt;height:21.5pt;z-index:-18874369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53" behindDoc="1" locked="0" layoutInCell="1" allowOverlap="1">
              <wp:simplePos x="0" y="0"/>
              <wp:positionH relativeFrom="page">
                <wp:posOffset>6192520</wp:posOffset>
              </wp:positionH>
              <wp:positionV relativeFrom="page">
                <wp:posOffset>467360</wp:posOffset>
              </wp:positionV>
              <wp:extent cx="7505700" cy="260350"/>
              <wp:effectExtent l="0" t="0" r="0" b="0"/>
              <wp:wrapNone/>
              <wp:docPr id="373" name="Shape 373"/>
              <wp:cNvGraphicFramePr/>
              <a:graphic xmlns:a="http://schemas.openxmlformats.org/drawingml/2006/main">
                <a:graphicData uri="http://schemas.microsoft.com/office/word/2010/wordprocessingShape">
                  <wps:wsp>
                    <wps:cNvSpPr txBox="1"/>
                    <wps:spPr>
                      <a:xfrm>
                        <a:off x="0" y="0"/>
                        <a:ext cx="7505700" cy="260350"/>
                      </a:xfrm>
                      <a:prstGeom prst="rect">
                        <a:avLst/>
                      </a:prstGeom>
                      <a:noFill/>
                    </wps:spPr>
                    <wps:txbx>
                      <w:txbxContent>
                        <w:p w:rsidR="00101462" w:rsidRDefault="002F4CBD">
                          <w:pPr>
                            <w:pStyle w:val="ab"/>
                            <w:tabs>
                              <w:tab w:val="right" w:pos="11820"/>
                            </w:tabs>
                            <w:rPr>
                              <w:sz w:val="48"/>
                              <w:szCs w:val="48"/>
                            </w:rPr>
                          </w:pPr>
                          <w:r>
                            <w:t>ПРИМЕР .RISOUNI</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399" type="#_x0000_t202" style="position:absolute;margin-left:487.60000000000002pt;margin-top:36.800000000000004pt;width:591.pt;height:20.5pt;z-index:-18874370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ПРИМЕР .RISOUNI</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59" behindDoc="1" locked="0" layoutInCell="1" allowOverlap="1">
              <wp:simplePos x="0" y="0"/>
              <wp:positionH relativeFrom="page">
                <wp:posOffset>2296795</wp:posOffset>
              </wp:positionH>
              <wp:positionV relativeFrom="page">
                <wp:posOffset>435610</wp:posOffset>
              </wp:positionV>
              <wp:extent cx="8686800" cy="273050"/>
              <wp:effectExtent l="0" t="0" r="0" b="0"/>
              <wp:wrapNone/>
              <wp:docPr id="379" name="Shape 379"/>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РИФ</w:t>
                          </w:r>
                        </w:p>
                      </w:txbxContent>
                    </wps:txbx>
                    <wps:bodyPr lIns="0" tIns="0" rIns="0" bIns="0">
                      <a:spAutoFit/>
                    </wps:bodyPr>
                  </wps:wsp>
                </a:graphicData>
              </a:graphic>
            </wp:anchor>
          </w:drawing>
        </mc:Choice>
        <mc:Fallback>
          <w:pict>
            <v:shape id="_x0000_s1405" type="#_x0000_t202" style="position:absolute;margin-left:180.84999999999999pt;margin-top:34.300000000000004pt;width:684.pt;height:21.5pt;z-index:-18874369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57" behindDoc="1" locked="0" layoutInCell="1" allowOverlap="1">
              <wp:simplePos x="0" y="0"/>
              <wp:positionH relativeFrom="page">
                <wp:posOffset>2296795</wp:posOffset>
              </wp:positionH>
              <wp:positionV relativeFrom="page">
                <wp:posOffset>435610</wp:posOffset>
              </wp:positionV>
              <wp:extent cx="8686800" cy="273050"/>
              <wp:effectExtent l="0" t="0" r="0" b="0"/>
              <wp:wrapNone/>
              <wp:docPr id="377" name="Shape 377"/>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РИФ</w:t>
                          </w:r>
                        </w:p>
                      </w:txbxContent>
                    </wps:txbx>
                    <wps:bodyPr lIns="0" tIns="0" rIns="0" bIns="0">
                      <a:spAutoFit/>
                    </wps:bodyPr>
                  </wps:wsp>
                </a:graphicData>
              </a:graphic>
            </wp:anchor>
          </w:drawing>
        </mc:Choice>
        <mc:Fallback>
          <w:pict>
            <v:shape id="_x0000_s1403" type="#_x0000_t202" style="position:absolute;margin-left:180.84999999999999pt;margin-top:34.300000000000004pt;width:684.pt;height:21.5pt;z-index:-18874369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61" behindDoc="1" locked="0" layoutInCell="1" allowOverlap="1">
              <wp:simplePos x="0" y="0"/>
              <wp:positionH relativeFrom="page">
                <wp:posOffset>6243320</wp:posOffset>
              </wp:positionH>
              <wp:positionV relativeFrom="page">
                <wp:posOffset>454660</wp:posOffset>
              </wp:positionV>
              <wp:extent cx="7505700" cy="273050"/>
              <wp:effectExtent l="0" t="0" r="0" b="0"/>
              <wp:wrapNone/>
              <wp:docPr id="381" name="Shape 381"/>
              <wp:cNvGraphicFramePr/>
              <a:graphic xmlns:a="http://schemas.openxmlformats.org/drawingml/2006/main">
                <a:graphicData uri="http://schemas.microsoft.com/office/word/2010/wordprocessingShape">
                  <wps:wsp>
                    <wps:cNvSpPr txBox="1"/>
                    <wps:spPr>
                      <a:xfrm>
                        <a:off x="0" y="0"/>
                        <a:ext cx="7505700" cy="273050"/>
                      </a:xfrm>
                      <a:prstGeom prst="rect">
                        <a:avLst/>
                      </a:prstGeom>
                      <a:noFill/>
                    </wps:spPr>
                    <wps:txbx>
                      <w:txbxContent>
                        <w:p w:rsidR="00101462" w:rsidRDefault="002F4CBD">
                          <w:pPr>
                            <w:pStyle w:val="ab"/>
                            <w:tabs>
                              <w:tab w:val="right" w:pos="11820"/>
                            </w:tabs>
                            <w:rPr>
                              <w:sz w:val="48"/>
                              <w:szCs w:val="48"/>
                            </w:rPr>
                          </w:pPr>
                          <w:r>
                            <w:t>ПРИМЕР РИЗУНИ</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407" type="#_x0000_t202" style="position:absolute;margin-left:491.60000000000002pt;margin-top:35.800000000000004pt;width:591.pt;height:21.5pt;z-index:-18874369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ПРИМЕР РИЗУНИ</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65" behindDoc="1" locked="0" layoutInCell="1" allowOverlap="1">
              <wp:simplePos x="0" y="0"/>
              <wp:positionH relativeFrom="page">
                <wp:posOffset>6230620</wp:posOffset>
              </wp:positionH>
              <wp:positionV relativeFrom="page">
                <wp:posOffset>473710</wp:posOffset>
              </wp:positionV>
              <wp:extent cx="7505700" cy="254000"/>
              <wp:effectExtent l="0" t="0" r="0" b="0"/>
              <wp:wrapNone/>
              <wp:docPr id="385" name="Shape 385"/>
              <wp:cNvGraphicFramePr/>
              <a:graphic xmlns:a="http://schemas.openxmlformats.org/drawingml/2006/main">
                <a:graphicData uri="http://schemas.microsoft.com/office/word/2010/wordprocessingShape">
                  <wps:wsp>
                    <wps:cNvSpPr txBox="1"/>
                    <wps:spPr>
                      <a:xfrm>
                        <a:off x="0" y="0"/>
                        <a:ext cx="7505700" cy="254000"/>
                      </a:xfrm>
                      <a:prstGeom prst="rect">
                        <a:avLst/>
                      </a:prstGeom>
                      <a:noFill/>
                    </wps:spPr>
                    <wps:txbx>
                      <w:txbxContent>
                        <w:p w:rsidR="00101462" w:rsidRDefault="002F4CBD">
                          <w:pPr>
                            <w:pStyle w:val="ab"/>
                            <w:tabs>
                              <w:tab w:val="right" w:pos="11820"/>
                            </w:tabs>
                            <w:rPr>
                              <w:sz w:val="48"/>
                              <w:szCs w:val="48"/>
                            </w:rPr>
                          </w:pPr>
                          <w:r>
                            <w:t>ПРИМЕР 1US0UNI</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411" type="#_x0000_t202" style="position:absolute;margin-left:490.60000000000002pt;margin-top:37.300000000000004pt;width:591.pt;height:20.pt;z-index:-18874368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ПРИМЕР 1US0UNI</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27" behindDoc="1" locked="0" layoutInCell="1" allowOverlap="1">
              <wp:simplePos x="0" y="0"/>
              <wp:positionH relativeFrom="page">
                <wp:posOffset>5750560</wp:posOffset>
              </wp:positionH>
              <wp:positionV relativeFrom="page">
                <wp:posOffset>472440</wp:posOffset>
              </wp:positionV>
              <wp:extent cx="7886700" cy="266700"/>
              <wp:effectExtent l="0" t="0" r="0" b="0"/>
              <wp:wrapNone/>
              <wp:docPr id="45" name="Shape 45"/>
              <wp:cNvGraphicFramePr/>
              <a:graphic xmlns:a="http://schemas.openxmlformats.org/drawingml/2006/main">
                <a:graphicData uri="http://schemas.microsoft.com/office/word/2010/wordprocessingShape">
                  <wps:wsp>
                    <wps:cNvSpPr txBox="1"/>
                    <wps:spPr>
                      <a:xfrm>
                        <a:off x="0" y="0"/>
                        <a:ext cx="7886700" cy="266700"/>
                      </a:xfrm>
                      <a:prstGeom prst="rect">
                        <a:avLst/>
                      </a:prstGeom>
                      <a:noFill/>
                    </wps:spPr>
                    <wps:txbx>
                      <w:txbxContent>
                        <w:p w:rsidR="00101462" w:rsidRDefault="002F4CBD">
                          <w:pPr>
                            <w:pStyle w:val="24"/>
                            <w:tabs>
                              <w:tab w:val="right" w:pos="12420"/>
                            </w:tabs>
                            <w:rPr>
                              <w:sz w:val="48"/>
                              <w:szCs w:val="48"/>
                            </w:rPr>
                          </w:pPr>
                          <w:r>
                            <w:rPr>
                              <w:sz w:val="46"/>
                              <w:szCs w:val="46"/>
                            </w:rPr>
                            <w:t>ФОРМИРОВАНИЕ НАРОДА</w:t>
                          </w:r>
                          <w:r>
                            <w:rPr>
                              <w:sz w:val="46"/>
                              <w:szCs w:val="46"/>
                            </w:rP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071" type="#_x0000_t202" style="position:absolute;margin-left:452.80000000000001pt;margin-top:37.200000000000003pt;width:621.pt;height:21.pt;z-index:-188744026;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tabs>
                        <w:tab w:pos="124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ФОРМИРОВАНИЕ НАРОДА</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63" behindDoc="1" locked="0" layoutInCell="1" allowOverlap="1">
              <wp:simplePos x="0" y="0"/>
              <wp:positionH relativeFrom="page">
                <wp:posOffset>6230620</wp:posOffset>
              </wp:positionH>
              <wp:positionV relativeFrom="page">
                <wp:posOffset>473710</wp:posOffset>
              </wp:positionV>
              <wp:extent cx="7505700" cy="254000"/>
              <wp:effectExtent l="0" t="0" r="0" b="0"/>
              <wp:wrapNone/>
              <wp:docPr id="383" name="Shape 383"/>
              <wp:cNvGraphicFramePr/>
              <a:graphic xmlns:a="http://schemas.openxmlformats.org/drawingml/2006/main">
                <a:graphicData uri="http://schemas.microsoft.com/office/word/2010/wordprocessingShape">
                  <wps:wsp>
                    <wps:cNvSpPr txBox="1"/>
                    <wps:spPr>
                      <a:xfrm>
                        <a:off x="0" y="0"/>
                        <a:ext cx="7505700" cy="254000"/>
                      </a:xfrm>
                      <a:prstGeom prst="rect">
                        <a:avLst/>
                      </a:prstGeom>
                      <a:noFill/>
                    </wps:spPr>
                    <wps:txbx>
                      <w:txbxContent>
                        <w:p w:rsidR="00101462" w:rsidRDefault="002F4CBD">
                          <w:pPr>
                            <w:pStyle w:val="ab"/>
                            <w:tabs>
                              <w:tab w:val="right" w:pos="11820"/>
                            </w:tabs>
                            <w:rPr>
                              <w:sz w:val="48"/>
                              <w:szCs w:val="48"/>
                            </w:rPr>
                          </w:pPr>
                          <w:r>
                            <w:t>ПРИМЕР 1US0UNI</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409" type="#_x0000_t202" style="position:absolute;margin-left:490.60000000000002pt;margin-top:37.300000000000004pt;width:591.pt;height:20.pt;z-index:-18874369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ПРИМЕР 1US0UNI</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69" behindDoc="1" locked="0" layoutInCell="1" allowOverlap="1">
              <wp:simplePos x="0" y="0"/>
              <wp:positionH relativeFrom="page">
                <wp:posOffset>2284095</wp:posOffset>
              </wp:positionH>
              <wp:positionV relativeFrom="page">
                <wp:posOffset>454660</wp:posOffset>
              </wp:positionV>
              <wp:extent cx="8686800" cy="273050"/>
              <wp:effectExtent l="0" t="0" r="0" b="0"/>
              <wp:wrapNone/>
              <wp:docPr id="389" name="Shape 389"/>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b/>
                              <w:bCs/>
                              <w:sz w:val="48"/>
                              <w:szCs w:val="48"/>
                            </w:rPr>
                            <w:t>290</w:t>
                          </w:r>
                          <w:r>
                            <w:rPr>
                              <w:b/>
                              <w:bCs/>
                              <w:sz w:val="48"/>
                              <w:szCs w:val="48"/>
                            </w:rPr>
                            <w:tab/>
                          </w:r>
                          <w:r>
                            <w:t>ИСТОКИ ВОЙНЫ РИФ</w:t>
                          </w:r>
                        </w:p>
                      </w:txbxContent>
                    </wps:txbx>
                    <wps:bodyPr lIns="0" tIns="0" rIns="0" bIns="0">
                      <a:spAutoFit/>
                    </wps:bodyPr>
                  </wps:wsp>
                </a:graphicData>
              </a:graphic>
            </wp:anchor>
          </w:drawing>
        </mc:Choice>
        <mc:Fallback>
          <w:pict>
            <v:shape id="_x0000_s1415" type="#_x0000_t202" style="position:absolute;margin-left:179.84999999999999pt;margin-top:35.800000000000004pt;width:684.pt;height:21.5pt;z-index:-18874368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r>
                      <w:rPr>
                        <w:b/>
                        <w:bCs/>
                        <w:color w:val="000000"/>
                        <w:spacing w:val="0"/>
                        <w:w w:val="100"/>
                        <w:position w:val="0"/>
                        <w:sz w:val="48"/>
                        <w:szCs w:val="48"/>
                        <w:shd w:val="clear" w:color="auto" w:fill="auto"/>
                        <w:lang w:val="fr-FR" w:eastAsia="fr-FR" w:bidi="fr-FR"/>
                      </w:rPr>
                      <w:t>290</w:t>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67" behindDoc="1" locked="0" layoutInCell="1" allowOverlap="1">
              <wp:simplePos x="0" y="0"/>
              <wp:positionH relativeFrom="page">
                <wp:posOffset>6027420</wp:posOffset>
              </wp:positionH>
              <wp:positionV relativeFrom="page">
                <wp:posOffset>448310</wp:posOffset>
              </wp:positionV>
              <wp:extent cx="7670800" cy="266700"/>
              <wp:effectExtent l="0" t="0" r="0" b="0"/>
              <wp:wrapNone/>
              <wp:docPr id="387" name="Shape 387"/>
              <wp:cNvGraphicFramePr/>
              <a:graphic xmlns:a="http://schemas.openxmlformats.org/drawingml/2006/main">
                <a:graphicData uri="http://schemas.microsoft.com/office/word/2010/wordprocessingShape">
                  <wps:wsp>
                    <wps:cNvSpPr txBox="1"/>
                    <wps:spPr>
                      <a:xfrm>
                        <a:off x="0" y="0"/>
                        <a:ext cx="7670800" cy="266700"/>
                      </a:xfrm>
                      <a:prstGeom prst="rect">
                        <a:avLst/>
                      </a:prstGeom>
                      <a:noFill/>
                    </wps:spPr>
                    <wps:txbx>
                      <w:txbxContent>
                        <w:p w:rsidR="00101462" w:rsidRDefault="002F4CBD">
                          <w:pPr>
                            <w:pStyle w:val="ab"/>
                            <w:tabs>
                              <w:tab w:val="right" w:pos="12080"/>
                            </w:tabs>
                            <w:rPr>
                              <w:sz w:val="48"/>
                              <w:szCs w:val="48"/>
                            </w:rPr>
                          </w:pPr>
                          <w:r>
                            <w:t>ПЕРЕКРЕСТОК</w:t>
                          </w:r>
                          <w:r>
                            <w:tab/>
                          </w:r>
                          <w:r>
                            <w:rPr>
                              <w:sz w:val="48"/>
                              <w:szCs w:val="48"/>
                            </w:rPr>
                            <w:t>291</w:t>
                          </w:r>
                        </w:p>
                      </w:txbxContent>
                    </wps:txbx>
                    <wps:bodyPr lIns="0" tIns="0" rIns="0" bIns="0">
                      <a:spAutoFit/>
                    </wps:bodyPr>
                  </wps:wsp>
                </a:graphicData>
              </a:graphic>
            </wp:anchor>
          </w:drawing>
        </mc:Choice>
        <mc:Fallback>
          <w:pict>
            <v:shape id="_x0000_s1413" type="#_x0000_t202" style="position:absolute;margin-left:474.60000000000002pt;margin-top:35.300000000000004pt;width:604.pt;height:21.pt;z-index:-18874368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08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ПЕРЕКРЕСТОК</w:t>
                      <w:tab/>
                    </w:r>
                    <w:r>
                      <w:rPr>
                        <w:color w:val="000000"/>
                        <w:spacing w:val="0"/>
                        <w:w w:val="100"/>
                        <w:position w:val="0"/>
                        <w:sz w:val="48"/>
                        <w:szCs w:val="48"/>
                        <w:shd w:val="clear" w:color="auto" w:fill="auto"/>
                        <w:lang w:val="fr-FR" w:eastAsia="fr-FR" w:bidi="fr-FR"/>
                      </w:rPr>
                      <w:t>291</w:t>
                    </w:r>
                  </w:p>
                </w:txbxContent>
              </v:textbox>
              <w10:wrap anchorx="page" anchory="page"/>
            </v:shape>
          </w:pict>
        </mc:Fallback>
      </mc:AlternateContent>
    </w: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71" behindDoc="1" locked="0" layoutInCell="1" allowOverlap="1">
              <wp:simplePos x="0" y="0"/>
              <wp:positionH relativeFrom="page">
                <wp:posOffset>13272770</wp:posOffset>
              </wp:positionH>
              <wp:positionV relativeFrom="page">
                <wp:posOffset>511810</wp:posOffset>
              </wp:positionV>
              <wp:extent cx="444500" cy="215900"/>
              <wp:effectExtent l="0" t="0" r="0" b="0"/>
              <wp:wrapNone/>
              <wp:docPr id="391" name="Shape 391"/>
              <wp:cNvGraphicFramePr/>
              <a:graphic xmlns:a="http://schemas.openxmlformats.org/drawingml/2006/main">
                <a:graphicData uri="http://schemas.microsoft.com/office/word/2010/wordprocessingShape">
                  <wps:wsp>
                    <wps:cNvSpPr txBox="1"/>
                    <wps:spPr>
                      <a:xfrm>
                        <a:off x="0" y="0"/>
                        <a:ext cx="444500" cy="215900"/>
                      </a:xfrm>
                      <a:prstGeom prst="rect">
                        <a:avLst/>
                      </a:prstGeom>
                      <a:noFill/>
                    </wps:spPr>
                    <wps:txbx>
                      <w:txbxContent>
                        <w:p w:rsidR="00101462" w:rsidRDefault="002F4CBD">
                          <w:pPr>
                            <w:pStyle w:val="ab"/>
                            <w:rPr>
                              <w:sz w:val="48"/>
                              <w:szCs w:val="48"/>
                            </w:rPr>
                          </w:pPr>
                          <w:r>
                            <w:rPr>
                              <w:sz w:val="48"/>
                              <w:szCs w:val="48"/>
                            </w:rPr>
                            <w:t>289</w:t>
                          </w:r>
                        </w:p>
                      </w:txbxContent>
                    </wps:txbx>
                    <wps:bodyPr wrap="none" lIns="0" tIns="0" rIns="0" bIns="0">
                      <a:spAutoFit/>
                    </wps:bodyPr>
                  </wps:wsp>
                </a:graphicData>
              </a:graphic>
            </wp:anchor>
          </w:drawing>
        </mc:Choice>
        <mc:Fallback>
          <w:pict>
            <v:shape id="_x0000_s1417" type="#_x0000_t202" style="position:absolute;margin-left:1045.0999999999999pt;margin-top:40.300000000000004pt;width:35.pt;height:17.pt;z-index:-188743682;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r>
                      <w:rPr>
                        <w:color w:val="000000"/>
                        <w:spacing w:val="0"/>
                        <w:w w:val="100"/>
                        <w:position w:val="0"/>
                        <w:sz w:val="48"/>
                        <w:szCs w:val="48"/>
                        <w:shd w:val="clear" w:color="auto" w:fill="auto"/>
                        <w:lang w:val="fr-FR" w:eastAsia="fr-FR" w:bidi="fr-FR"/>
                      </w:rPr>
                      <w:t>289</w:t>
                    </w:r>
                  </w:p>
                </w:txbxContent>
              </v:textbox>
              <w10:wrap anchorx="page" anchory="page"/>
            </v:shape>
          </w:pict>
        </mc:Fallback>
      </mc:AlternateContent>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75" behindDoc="1" locked="0" layoutInCell="1" allowOverlap="1">
              <wp:simplePos x="0" y="0"/>
              <wp:positionH relativeFrom="page">
                <wp:posOffset>2284095</wp:posOffset>
              </wp:positionH>
              <wp:positionV relativeFrom="page">
                <wp:posOffset>454660</wp:posOffset>
              </wp:positionV>
              <wp:extent cx="8686800" cy="273050"/>
              <wp:effectExtent l="0" t="0" r="0" b="0"/>
              <wp:wrapNone/>
              <wp:docPr id="395" name="Shape 395"/>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b/>
                              <w:bCs/>
                              <w:sz w:val="48"/>
                              <w:szCs w:val="48"/>
                            </w:rPr>
                            <w:t>290</w:t>
                          </w:r>
                          <w:r>
                            <w:rPr>
                              <w:b/>
                              <w:bCs/>
                              <w:sz w:val="48"/>
                              <w:szCs w:val="48"/>
                            </w:rPr>
                            <w:tab/>
                          </w:r>
                          <w:r>
                            <w:t>ИСТОКИ ВОЙНЫ РИФ</w:t>
                          </w:r>
                        </w:p>
                      </w:txbxContent>
                    </wps:txbx>
                    <wps:bodyPr lIns="0" tIns="0" rIns="0" bIns="0">
                      <a:spAutoFit/>
                    </wps:bodyPr>
                  </wps:wsp>
                </a:graphicData>
              </a:graphic>
            </wp:anchor>
          </w:drawing>
        </mc:Choice>
        <mc:Fallback>
          <w:pict>
            <v:shape id="_x0000_s1421" type="#_x0000_t202" style="position:absolute;margin-left:179.84999999999999pt;margin-top:35.800000000000004pt;width:684.pt;height:21.5pt;z-index:-18874367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r>
                      <w:rPr>
                        <w:b/>
                        <w:bCs/>
                        <w:color w:val="000000"/>
                        <w:spacing w:val="0"/>
                        <w:w w:val="100"/>
                        <w:position w:val="0"/>
                        <w:sz w:val="48"/>
                        <w:szCs w:val="48"/>
                        <w:shd w:val="clear" w:color="auto" w:fill="auto"/>
                        <w:lang w:val="fr-FR" w:eastAsia="fr-FR" w:bidi="fr-FR"/>
                      </w:rPr>
                      <w:t>290</w:t>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73" behindDoc="1" locked="0" layoutInCell="1" allowOverlap="1">
              <wp:simplePos x="0" y="0"/>
              <wp:positionH relativeFrom="page">
                <wp:posOffset>6027420</wp:posOffset>
              </wp:positionH>
              <wp:positionV relativeFrom="page">
                <wp:posOffset>448310</wp:posOffset>
              </wp:positionV>
              <wp:extent cx="7670800" cy="266700"/>
              <wp:effectExtent l="0" t="0" r="0" b="0"/>
              <wp:wrapNone/>
              <wp:docPr id="393" name="Shape 393"/>
              <wp:cNvGraphicFramePr/>
              <a:graphic xmlns:a="http://schemas.openxmlformats.org/drawingml/2006/main">
                <a:graphicData uri="http://schemas.microsoft.com/office/word/2010/wordprocessingShape">
                  <wps:wsp>
                    <wps:cNvSpPr txBox="1"/>
                    <wps:spPr>
                      <a:xfrm>
                        <a:off x="0" y="0"/>
                        <a:ext cx="7670800" cy="266700"/>
                      </a:xfrm>
                      <a:prstGeom prst="rect">
                        <a:avLst/>
                      </a:prstGeom>
                      <a:noFill/>
                    </wps:spPr>
                    <wps:txbx>
                      <w:txbxContent>
                        <w:p w:rsidR="00101462" w:rsidRDefault="002F4CBD">
                          <w:pPr>
                            <w:pStyle w:val="ab"/>
                            <w:tabs>
                              <w:tab w:val="right" w:pos="12080"/>
                            </w:tabs>
                            <w:rPr>
                              <w:sz w:val="48"/>
                              <w:szCs w:val="48"/>
                            </w:rPr>
                          </w:pPr>
                          <w:r>
                            <w:t>ПЕРЕКРЕСТОК</w:t>
                          </w:r>
                          <w:r>
                            <w:tab/>
                          </w:r>
                          <w:r>
                            <w:rPr>
                              <w:sz w:val="48"/>
                              <w:szCs w:val="48"/>
                            </w:rPr>
                            <w:t>291</w:t>
                          </w:r>
                        </w:p>
                      </w:txbxContent>
                    </wps:txbx>
                    <wps:bodyPr lIns="0" tIns="0" rIns="0" bIns="0">
                      <a:spAutoFit/>
                    </wps:bodyPr>
                  </wps:wsp>
                </a:graphicData>
              </a:graphic>
            </wp:anchor>
          </w:drawing>
        </mc:Choice>
        <mc:Fallback>
          <w:pict>
            <v:shape id="_x0000_s1419" type="#_x0000_t202" style="position:absolute;margin-left:474.60000000000002pt;margin-top:35.300000000000004pt;width:604.pt;height:21.pt;z-index:-18874368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08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ПЕРЕКРЕСТОК</w:t>
                      <w:tab/>
                    </w:r>
                    <w:r>
                      <w:rPr>
                        <w:color w:val="000000"/>
                        <w:spacing w:val="0"/>
                        <w:w w:val="100"/>
                        <w:position w:val="0"/>
                        <w:sz w:val="48"/>
                        <w:szCs w:val="48"/>
                        <w:shd w:val="clear" w:color="auto" w:fill="auto"/>
                        <w:lang w:val="fr-FR" w:eastAsia="fr-FR" w:bidi="fr-FR"/>
                      </w:rPr>
                      <w:t>291</w:t>
                    </w:r>
                  </w:p>
                </w:txbxContent>
              </v:textbox>
              <w10:wrap anchorx="page" anchory="page"/>
            </v:shape>
          </w:pict>
        </mc:Fallback>
      </mc:AlternateContent>
    </w: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77" behindDoc="1" locked="0" layoutInCell="1" allowOverlap="1">
              <wp:simplePos x="0" y="0"/>
              <wp:positionH relativeFrom="page">
                <wp:posOffset>2303145</wp:posOffset>
              </wp:positionH>
              <wp:positionV relativeFrom="page">
                <wp:posOffset>594360</wp:posOffset>
              </wp:positionV>
              <wp:extent cx="8686800" cy="285750"/>
              <wp:effectExtent l="0" t="0" r="0" b="0"/>
              <wp:wrapNone/>
              <wp:docPr id="397" name="Shape 397"/>
              <wp:cNvGraphicFramePr/>
              <a:graphic xmlns:a="http://schemas.openxmlformats.org/drawingml/2006/main">
                <a:graphicData uri="http://schemas.microsoft.com/office/word/2010/wordprocessingShape">
                  <wps:wsp>
                    <wps:cNvSpPr txBox="1"/>
                    <wps:spPr>
                      <a:xfrm>
                        <a:off x="0" y="0"/>
                        <a:ext cx="8686800" cy="285750"/>
                      </a:xfrm>
                      <a:prstGeom prst="rect">
                        <a:avLst/>
                      </a:prstGeom>
                      <a:noFill/>
                    </wps:spPr>
                    <wps:txbx>
                      <w:txbxContent>
                        <w:p w:rsidR="00101462" w:rsidRDefault="002F4CBD">
                          <w:pPr>
                            <w:pStyle w:val="ab"/>
                            <w:tabs>
                              <w:tab w:val="right" w:pos="13680"/>
                            </w:tabs>
                          </w:pPr>
                          <w:r>
                            <w:rPr>
                              <w:sz w:val="48"/>
                              <w:szCs w:val="48"/>
                            </w:rPr>
                            <w:t>296</w:t>
                          </w:r>
                          <w:r>
                            <w:rPr>
                              <w:sz w:val="48"/>
                              <w:szCs w:val="48"/>
                            </w:rPr>
                            <w:tab/>
                          </w:r>
                          <w:r>
                            <w:t>ПРОИСХОЖДЕНИЕ H1F GUEIÏKE</w:t>
                          </w:r>
                        </w:p>
                      </w:txbxContent>
                    </wps:txbx>
                    <wps:bodyPr lIns="0" tIns="0" rIns="0" bIns="0">
                      <a:spAutoFit/>
                    </wps:bodyPr>
                  </wps:wsp>
                </a:graphicData>
              </a:graphic>
            </wp:anchor>
          </w:drawing>
        </mc:Choice>
        <mc:Fallback>
          <w:pict>
            <v:shape id="_x0000_s1423" type="#_x0000_t202" style="position:absolute;margin-left:181.34999999999999pt;margin-top:46.800000000000004pt;width:684.pt;height:22.5pt;z-index:-18874367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r>
                      <w:rPr>
                        <w:color w:val="000000"/>
                        <w:spacing w:val="0"/>
                        <w:w w:val="100"/>
                        <w:position w:val="0"/>
                        <w:sz w:val="48"/>
                        <w:szCs w:val="48"/>
                        <w:shd w:val="clear" w:color="auto" w:fill="auto"/>
                        <w:lang w:val="fr-FR" w:eastAsia="fr-FR" w:bidi="fr-FR"/>
                      </w:rPr>
                      <w:t>296</w:t>
                      <w:tab/>
                    </w:r>
                    <w:r>
                      <w:rPr>
                        <w:color w:val="000000"/>
                        <w:spacing w:val="0"/>
                        <w:w w:val="100"/>
                        <w:position w:val="0"/>
                        <w:shd w:val="clear" w:color="auto" w:fill="auto"/>
                        <w:lang w:val="fr-FR" w:eastAsia="fr-FR" w:bidi="fr-FR"/>
                      </w:rPr>
                      <w:t>ПРОИСХОЖДЕНИЕ H1F GUEIÏKE</w:t>
                    </w:r>
                  </w:p>
                </w:txbxContent>
              </v:textbox>
              <w10:wrap anchorx="page" anchory="page"/>
            </v:shape>
          </w:pict>
        </mc:Fallback>
      </mc:AlternateContent>
    </w: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81" behindDoc="1" locked="0" layoutInCell="1" allowOverlap="1">
              <wp:simplePos x="0" y="0"/>
              <wp:positionH relativeFrom="page">
                <wp:posOffset>2255520</wp:posOffset>
              </wp:positionH>
              <wp:positionV relativeFrom="page">
                <wp:posOffset>594360</wp:posOffset>
              </wp:positionV>
              <wp:extent cx="8686800" cy="273050"/>
              <wp:effectExtent l="0" t="0" r="0" b="0"/>
              <wp:wrapNone/>
              <wp:docPr id="401" name="Shape 401"/>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b/>
                              <w:bCs/>
                              <w:sz w:val="48"/>
                              <w:szCs w:val="48"/>
                            </w:rPr>
                            <w:t>310</w:t>
                          </w:r>
                          <w:r>
                            <w:rPr>
                              <w:b/>
                              <w:bCs/>
                              <w:sz w:val="48"/>
                              <w:szCs w:val="48"/>
                            </w:rPr>
                            <w:tab/>
                          </w:r>
                          <w:r>
                            <w:t>ИСТОКИ ВОЙНЫ РИФ</w:t>
                          </w:r>
                        </w:p>
                      </w:txbxContent>
                    </wps:txbx>
                    <wps:bodyPr lIns="0" tIns="0" rIns="0" bIns="0">
                      <a:spAutoFit/>
                    </wps:bodyPr>
                  </wps:wsp>
                </a:graphicData>
              </a:graphic>
            </wp:anchor>
          </w:drawing>
        </mc:Choice>
        <mc:Fallback>
          <w:pict>
            <v:shape id="_x0000_s1427" type="#_x0000_t202" style="position:absolute;margin-left:177.59999999999999pt;margin-top:46.800000000000004pt;width:684.pt;height:21.5pt;z-index:-18874367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r>
                      <w:rPr>
                        <w:b/>
                        <w:bCs/>
                        <w:color w:val="000000"/>
                        <w:spacing w:val="0"/>
                        <w:w w:val="100"/>
                        <w:position w:val="0"/>
                        <w:sz w:val="48"/>
                        <w:szCs w:val="48"/>
                        <w:shd w:val="clear" w:color="auto" w:fill="auto"/>
                        <w:lang w:val="fr-FR" w:eastAsia="fr-FR" w:bidi="fr-FR"/>
                      </w:rPr>
                      <w:t>310</w:t>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79" behindDoc="1" locked="0" layoutInCell="1" allowOverlap="1">
              <wp:simplePos x="0" y="0"/>
              <wp:positionH relativeFrom="page">
                <wp:posOffset>2255520</wp:posOffset>
              </wp:positionH>
              <wp:positionV relativeFrom="page">
                <wp:posOffset>594360</wp:posOffset>
              </wp:positionV>
              <wp:extent cx="8686800" cy="273050"/>
              <wp:effectExtent l="0" t="0" r="0" b="0"/>
              <wp:wrapNone/>
              <wp:docPr id="399" name="Shape 399"/>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b/>
                              <w:bCs/>
                              <w:sz w:val="48"/>
                              <w:szCs w:val="48"/>
                            </w:rPr>
                            <w:t>310</w:t>
                          </w:r>
                          <w:r>
                            <w:rPr>
                              <w:b/>
                              <w:bCs/>
                              <w:sz w:val="48"/>
                              <w:szCs w:val="48"/>
                            </w:rPr>
                            <w:tab/>
                          </w:r>
                          <w:r>
                            <w:t>ИСТОКИ ВОЙНЫ РИФ</w:t>
                          </w:r>
                        </w:p>
                      </w:txbxContent>
                    </wps:txbx>
                    <wps:bodyPr lIns="0" tIns="0" rIns="0" bIns="0">
                      <a:spAutoFit/>
                    </wps:bodyPr>
                  </wps:wsp>
                </a:graphicData>
              </a:graphic>
            </wp:anchor>
          </w:drawing>
        </mc:Choice>
        <mc:Fallback>
          <w:pict>
            <v:shape id="_x0000_s1425" type="#_x0000_t202" style="position:absolute;margin-left:177.59999999999999pt;margin-top:46.800000000000004pt;width:684.pt;height:21.5pt;z-index:-18874367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r>
                      <w:rPr>
                        <w:b/>
                        <w:bCs/>
                        <w:color w:val="000000"/>
                        <w:spacing w:val="0"/>
                        <w:w w:val="100"/>
                        <w:position w:val="0"/>
                        <w:sz w:val="48"/>
                        <w:szCs w:val="48"/>
                        <w:shd w:val="clear" w:color="auto" w:fill="auto"/>
                        <w:lang w:val="fr-FR" w:eastAsia="fr-FR" w:bidi="fr-FR"/>
                      </w:rPr>
                      <w:t>310</w:t>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85" behindDoc="1" locked="0" layoutInCell="1" allowOverlap="1">
              <wp:simplePos x="0" y="0"/>
              <wp:positionH relativeFrom="page">
                <wp:posOffset>2246630</wp:posOffset>
              </wp:positionH>
              <wp:positionV relativeFrom="page">
                <wp:posOffset>284480</wp:posOffset>
              </wp:positionV>
              <wp:extent cx="8686800" cy="273050"/>
              <wp:effectExtent l="0" t="0" r="0" b="0"/>
              <wp:wrapNone/>
              <wp:docPr id="405" name="Shape 405"/>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sz w:val="48"/>
                              <w:szCs w:val="48"/>
                            </w:rPr>
                            <w:t>312</w:t>
                          </w:r>
                          <w:r>
                            <w:rPr>
                              <w:sz w:val="48"/>
                              <w:szCs w:val="48"/>
                            </w:rPr>
                            <w:tab/>
                          </w:r>
                          <w:r>
                            <w:t xml:space="preserve">LICS ИСТОКИ ВОЙНЫ РИФ</w:t>
                          </w:r>
                        </w:p>
                      </w:txbxContent>
                    </wps:txbx>
                    <wps:bodyPr lIns="0" tIns="0" rIns="0" bIns="0">
                      <a:spAutoFit/>
                    </wps:bodyPr>
                  </wps:wsp>
                </a:graphicData>
              </a:graphic>
            </wp:anchor>
          </w:drawing>
        </mc:Choice>
        <mc:Fallback>
          <w:pict>
            <v:shape id="_x0000_s1431" type="#_x0000_t202" style="position:absolute;margin-left:176.90000000000001pt;margin-top:22.400000000000002pt;width:684.pt;height:21.5pt;z-index:-18874366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r>
                      <w:rPr>
                        <w:color w:val="000000"/>
                        <w:spacing w:val="0"/>
                        <w:w w:val="100"/>
                        <w:position w:val="0"/>
                        <w:sz w:val="48"/>
                        <w:szCs w:val="48"/>
                        <w:shd w:val="clear" w:color="auto" w:fill="auto"/>
                        <w:lang w:val="fr-FR" w:eastAsia="fr-FR" w:bidi="fr-FR"/>
                      </w:rPr>
                      <w:t>312</w:t>
                      <w:tab/>
                    </w:r>
                    <w:r>
                      <w:rPr>
                        <w:color w:val="000000"/>
                        <w:spacing w:val="0"/>
                        <w:w w:val="100"/>
                        <w:position w:val="0"/>
                        <w:shd w:val="clear" w:color="auto" w:fill="auto"/>
                        <w:lang w:val="fr-FR" w:eastAsia="fr-FR" w:bidi="fr-FR"/>
                      </w:rPr>
                      <w:t>LICS ИСТОКИ ВОЙНЫ РИФ</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31" behindDoc="1" locked="0" layoutInCell="1" allowOverlap="1">
              <wp:simplePos x="0" y="0"/>
              <wp:positionH relativeFrom="page">
                <wp:posOffset>2318385</wp:posOffset>
              </wp:positionH>
              <wp:positionV relativeFrom="page">
                <wp:posOffset>408940</wp:posOffset>
              </wp:positionV>
              <wp:extent cx="8661400" cy="254000"/>
              <wp:effectExtent l="0" t="0" r="0" b="0"/>
              <wp:wrapNone/>
              <wp:docPr id="51" name="Shape 51"/>
              <wp:cNvGraphicFramePr/>
              <a:graphic xmlns:a="http://schemas.openxmlformats.org/drawingml/2006/main">
                <a:graphicData uri="http://schemas.microsoft.com/office/word/2010/wordprocessingShape">
                  <wps:wsp>
                    <wps:cNvSpPr txBox="1"/>
                    <wps:spPr>
                      <a:xfrm>
                        <a:off x="0" y="0"/>
                        <a:ext cx="8661400" cy="254000"/>
                      </a:xfrm>
                      <a:prstGeom prst="rect">
                        <a:avLst/>
                      </a:prstGeom>
                      <a:noFill/>
                    </wps:spPr>
                    <wps:txbx>
                      <w:txbxContent>
                        <w:p w:rsidR="00101462" w:rsidRDefault="002F4CBD">
                          <w:pPr>
                            <w:pStyle w:val="24"/>
                            <w:tabs>
                              <w:tab w:val="right" w:pos="13640"/>
                            </w:tabs>
                            <w:rPr>
                              <w:sz w:val="46"/>
                              <w:szCs w:val="46"/>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rPr>
                              <w:sz w:val="46"/>
                              <w:szCs w:val="46"/>
                            </w:rPr>
                            <w:t>ИСТОКИ ВОЙНЫ РИФ</w:t>
                          </w:r>
                        </w:p>
                      </w:txbxContent>
                    </wps:txbx>
                    <wps:bodyPr lIns="0" tIns="0" rIns="0" bIns="0">
                      <a:spAutoFit/>
                    </wps:bodyPr>
                  </wps:wsp>
                </a:graphicData>
              </a:graphic>
            </wp:anchor>
          </w:drawing>
        </mc:Choice>
        <mc:Fallback>
          <w:pict>
            <v:shape id="_x0000_s1077" type="#_x0000_t202" style="position:absolute;margin-left:182.55000000000001pt;margin-top:32.200000000000003pt;width:682.pt;height:20.pt;z-index:-188744022;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tabs>
                        <w:tab w:pos="13640" w:val="right"/>
                      </w:tabs>
                      <w:bidi w:val="0"/>
                      <w:spacing w:before="0" w:after="0" w:line="240" w:lineRule="auto"/>
                      <w:ind w:left="0" w:right="0" w:firstLine="0"/>
                      <w:jc w:val="left"/>
                      <w:rPr>
                        <w:sz w:val="46"/>
                        <w:szCs w:val="46"/>
                      </w:rPr>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z w:val="46"/>
                        <w:szCs w:val="46"/>
                        <w:shd w:val="clear" w:color="auto" w:fill="auto"/>
                        <w:lang w:val="fr-FR" w:eastAsia="fr-FR" w:bidi="fr-FR"/>
                      </w:rPr>
                      <w:t>ИСТОКИ ВОЙНЫ РИФ</w:t>
                    </w:r>
                  </w:p>
                </w:txbxContent>
              </v:textbox>
              <w10:wrap anchorx="page" anchory="page"/>
            </v:shape>
          </w:pict>
        </mc:Fallback>
      </mc:AlternateContent>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83" behindDoc="1" locked="0" layoutInCell="1" allowOverlap="1">
              <wp:simplePos x="0" y="0"/>
              <wp:positionH relativeFrom="page">
                <wp:posOffset>2246630</wp:posOffset>
              </wp:positionH>
              <wp:positionV relativeFrom="page">
                <wp:posOffset>284480</wp:posOffset>
              </wp:positionV>
              <wp:extent cx="8686800" cy="273050"/>
              <wp:effectExtent l="0" t="0" r="0" b="0"/>
              <wp:wrapNone/>
              <wp:docPr id="403" name="Shape 403"/>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sz w:val="48"/>
                              <w:szCs w:val="48"/>
                            </w:rPr>
                            <w:t>312</w:t>
                          </w:r>
                          <w:r>
                            <w:rPr>
                              <w:sz w:val="48"/>
                              <w:szCs w:val="48"/>
                            </w:rPr>
                            <w:tab/>
                          </w:r>
                          <w:r>
                            <w:t>LICS ИСТОКИ ВОЙНЫ РИФ</w:t>
                          </w:r>
                        </w:p>
                      </w:txbxContent>
                    </wps:txbx>
                    <wps:bodyPr lIns="0" tIns="0" rIns="0" bIns="0">
                      <a:spAutoFit/>
                    </wps:bodyPr>
                  </wps:wsp>
                </a:graphicData>
              </a:graphic>
            </wp:anchor>
          </w:drawing>
        </mc:Choice>
        <mc:Fallback>
          <w:pict>
            <v:shape id="_x0000_s1429" type="#_x0000_t202" style="position:absolute;margin-left:176.90000000000001pt;margin-top:22.400000000000002pt;width:684.pt;height:21.5pt;z-index:-18874367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r>
                      <w:rPr>
                        <w:color w:val="000000"/>
                        <w:spacing w:val="0"/>
                        <w:w w:val="100"/>
                        <w:position w:val="0"/>
                        <w:sz w:val="48"/>
                        <w:szCs w:val="48"/>
                        <w:shd w:val="clear" w:color="auto" w:fill="auto"/>
                        <w:lang w:val="fr-FR" w:eastAsia="fr-FR" w:bidi="fr-FR"/>
                      </w:rPr>
                      <w:t>312</w:t>
                      <w:tab/>
                    </w:r>
                    <w:r>
                      <w:rPr>
                        <w:color w:val="000000"/>
                        <w:spacing w:val="0"/>
                        <w:w w:val="100"/>
                        <w:position w:val="0"/>
                        <w:shd w:val="clear" w:color="auto" w:fill="auto"/>
                        <w:lang w:val="fr-FR" w:eastAsia="fr-FR" w:bidi="fr-FR"/>
                      </w:rPr>
                      <w:t>LICS ИСТОКИ ВОЙНЫ РИФ</w:t>
                    </w:r>
                  </w:p>
                </w:txbxContent>
              </v:textbox>
              <w10:wrap anchorx="page" anchory="page"/>
            </v:shape>
          </w:pict>
        </mc:Fallback>
      </mc:AlternateContent>
    </w: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87" behindDoc="1" locked="0" layoutInCell="1" allowOverlap="1">
              <wp:simplePos x="0" y="0"/>
              <wp:positionH relativeFrom="page">
                <wp:posOffset>6037580</wp:posOffset>
              </wp:positionH>
              <wp:positionV relativeFrom="page">
                <wp:posOffset>652780</wp:posOffset>
              </wp:positionV>
              <wp:extent cx="7677150" cy="266700"/>
              <wp:effectExtent l="0" t="0" r="0" b="0"/>
              <wp:wrapNone/>
              <wp:docPr id="407" name="Shape 407"/>
              <wp:cNvGraphicFramePr/>
              <a:graphic xmlns:a="http://schemas.openxmlformats.org/drawingml/2006/main">
                <a:graphicData uri="http://schemas.microsoft.com/office/word/2010/wordprocessingShape">
                  <wps:wsp>
                    <wps:cNvSpPr txBox="1"/>
                    <wps:spPr>
                      <a:xfrm>
                        <a:off x="0" y="0"/>
                        <a:ext cx="7677150" cy="266700"/>
                      </a:xfrm>
                      <a:prstGeom prst="rect">
                        <a:avLst/>
                      </a:prstGeom>
                      <a:noFill/>
                    </wps:spPr>
                    <wps:txbx>
                      <w:txbxContent>
                        <w:p w:rsidR="00101462" w:rsidRDefault="002F4CBD">
                          <w:pPr>
                            <w:pStyle w:val="ab"/>
                            <w:tabs>
                              <w:tab w:val="right" w:pos="12090"/>
                            </w:tabs>
                            <w:rPr>
                              <w:sz w:val="48"/>
                              <w:szCs w:val="48"/>
                            </w:rPr>
                          </w:pPr>
                          <w:r>
                            <w:t>ПЕРЕКРЕСТОК</w:t>
                          </w:r>
                          <w:r>
                            <w:tab/>
                          </w:r>
                          <w:r>
                            <w:rPr>
                              <w:sz w:val="48"/>
                              <w:szCs w:val="48"/>
                            </w:rPr>
                            <w:t>311</w:t>
                          </w:r>
                        </w:p>
                      </w:txbxContent>
                    </wps:txbx>
                    <wps:bodyPr lIns="0" tIns="0" rIns="0" bIns="0">
                      <a:spAutoFit/>
                    </wps:bodyPr>
                  </wps:wsp>
                </a:graphicData>
              </a:graphic>
            </wp:anchor>
          </w:drawing>
        </mc:Choice>
        <mc:Fallback>
          <w:pict>
            <v:shape id="_x0000_s1433" type="#_x0000_t202" style="position:absolute;margin-left:475.40000000000003pt;margin-top:51.399999999999999pt;width:604.5pt;height:21.pt;z-index:-18874366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09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ПЕРЕКРЕСТОК</w:t>
                      <w:tab/>
                    </w:r>
                    <w:r>
                      <w:rPr>
                        <w:color w:val="000000"/>
                        <w:spacing w:val="0"/>
                        <w:w w:val="100"/>
                        <w:position w:val="0"/>
                        <w:sz w:val="48"/>
                        <w:szCs w:val="48"/>
                        <w:shd w:val="clear" w:color="auto" w:fill="auto"/>
                        <w:lang w:val="fr-FR" w:eastAsia="fr-FR" w:bidi="fr-FR"/>
                      </w:rPr>
                      <w:t>311</w:t>
                    </w:r>
                  </w:p>
                </w:txbxContent>
              </v:textbox>
              <w10:wrap anchorx="page" anchory="page"/>
            </v:shape>
          </w:pict>
        </mc:Fallback>
      </mc:AlternateContent>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93" behindDoc="1" locked="0" layoutInCell="1" allowOverlap="1">
              <wp:simplePos x="0" y="0"/>
              <wp:positionH relativeFrom="page">
                <wp:posOffset>2353945</wp:posOffset>
              </wp:positionH>
              <wp:positionV relativeFrom="page">
                <wp:posOffset>509270</wp:posOffset>
              </wp:positionV>
              <wp:extent cx="8642350" cy="266700"/>
              <wp:effectExtent l="0" t="0" r="0" b="0"/>
              <wp:wrapNone/>
              <wp:docPr id="413" name="Shape 413"/>
              <wp:cNvGraphicFramePr/>
              <a:graphic xmlns:a="http://schemas.openxmlformats.org/drawingml/2006/main">
                <a:graphicData uri="http://schemas.microsoft.com/office/word/2010/wordprocessingShape">
                  <wps:wsp>
                    <wps:cNvSpPr txBox="1"/>
                    <wps:spPr>
                      <a:xfrm>
                        <a:off x="0" y="0"/>
                        <a:ext cx="8642350" cy="266700"/>
                      </a:xfrm>
                      <a:prstGeom prst="rect">
                        <a:avLst/>
                      </a:prstGeom>
                      <a:noFill/>
                    </wps:spPr>
                    <wps:txbx>
                      <w:txbxContent>
                        <w:p w:rsidR="00101462" w:rsidRDefault="002F4CBD">
                          <w:pPr>
                            <w:pStyle w:val="ab"/>
                            <w:tabs>
                              <w:tab w:val="right" w:pos="13610"/>
                            </w:tabs>
                          </w:pPr>
                          <w:r>
                            <w:rPr>
                              <w:sz w:val="48"/>
                              <w:szCs w:val="48"/>
                            </w:rPr>
                            <w:t>314</w:t>
                          </w:r>
                          <w:r>
                            <w:rPr>
                              <w:sz w:val="48"/>
                              <w:szCs w:val="48"/>
                            </w:rPr>
                            <w:tab/>
                          </w:r>
                          <w:r>
                            <w:t>ИСТОКИ ВОЙНЫ RJF</w:t>
                          </w:r>
                        </w:p>
                      </w:txbxContent>
                    </wps:txbx>
                    <wps:bodyPr lIns="0" tIns="0" rIns="0" bIns="0">
                      <a:spAutoFit/>
                    </wps:bodyPr>
                  </wps:wsp>
                </a:graphicData>
              </a:graphic>
            </wp:anchor>
          </w:drawing>
        </mc:Choice>
        <mc:Fallback>
          <w:pict>
            <v:shape id="_x0000_s1439" type="#_x0000_t202" style="position:absolute;margin-left:185.34999999999999pt;margin-top:40.100000000000001pt;width:680.5pt;height:21.pt;z-index:-18874366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10" w:val="right"/>
                      </w:tabs>
                      <w:bidi w:val="0"/>
                      <w:spacing w:before="0" w:after="0" w:line="240" w:lineRule="auto"/>
                      <w:ind w:left="0" w:right="0" w:firstLine="0"/>
                      <w:jc w:val="left"/>
                    </w:pPr>
                    <w:r>
                      <w:rPr>
                        <w:color w:val="000000"/>
                        <w:spacing w:val="0"/>
                        <w:w w:val="100"/>
                        <w:position w:val="0"/>
                        <w:sz w:val="48"/>
                        <w:szCs w:val="48"/>
                        <w:shd w:val="clear" w:color="auto" w:fill="auto"/>
                        <w:lang w:val="fr-FR" w:eastAsia="fr-FR" w:bidi="fr-FR"/>
                      </w:rPr>
                      <w:t>314</w:t>
                      <w:tab/>
                    </w:r>
                    <w:r>
                      <w:rPr>
                        <w:color w:val="000000"/>
                        <w:spacing w:val="0"/>
                        <w:w w:val="100"/>
                        <w:position w:val="0"/>
                        <w:shd w:val="clear" w:color="auto" w:fill="auto"/>
                        <w:lang w:val="fr-FR" w:eastAsia="fr-FR" w:bidi="fr-FR"/>
                      </w:rPr>
                      <w:t>ИСТОКИ ВОЙНЫ RJF</w:t>
                    </w:r>
                  </w:p>
                </w:txbxContent>
              </v:textbox>
              <w10:wrap anchorx="page" anchory="page"/>
            </v:shape>
          </w:pict>
        </mc:Fallback>
      </mc:AlternateContent>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91" behindDoc="1" locked="0" layoutInCell="1" allowOverlap="1">
              <wp:simplePos x="0" y="0"/>
              <wp:positionH relativeFrom="page">
                <wp:posOffset>2353945</wp:posOffset>
              </wp:positionH>
              <wp:positionV relativeFrom="page">
                <wp:posOffset>509270</wp:posOffset>
              </wp:positionV>
              <wp:extent cx="8642350" cy="266700"/>
              <wp:effectExtent l="0" t="0" r="0" b="0"/>
              <wp:wrapNone/>
              <wp:docPr id="411" name="Shape 411"/>
              <wp:cNvGraphicFramePr/>
              <a:graphic xmlns:a="http://schemas.openxmlformats.org/drawingml/2006/main">
                <a:graphicData uri="http://schemas.microsoft.com/office/word/2010/wordprocessingShape">
                  <wps:wsp>
                    <wps:cNvSpPr txBox="1"/>
                    <wps:spPr>
                      <a:xfrm>
                        <a:off x="0" y="0"/>
                        <a:ext cx="8642350" cy="266700"/>
                      </a:xfrm>
                      <a:prstGeom prst="rect">
                        <a:avLst/>
                      </a:prstGeom>
                      <a:noFill/>
                    </wps:spPr>
                    <wps:txbx>
                      <w:txbxContent>
                        <w:p w:rsidR="00101462" w:rsidRDefault="002F4CBD">
                          <w:pPr>
                            <w:pStyle w:val="ab"/>
                            <w:tabs>
                              <w:tab w:val="right" w:pos="13610"/>
                            </w:tabs>
                          </w:pPr>
                          <w:r>
                            <w:rPr>
                              <w:sz w:val="48"/>
                              <w:szCs w:val="48"/>
                            </w:rPr>
                            <w:t>314</w:t>
                          </w:r>
                          <w:r>
                            <w:rPr>
                              <w:sz w:val="48"/>
                              <w:szCs w:val="48"/>
                            </w:rPr>
                            <w:tab/>
                          </w:r>
                          <w:r>
                            <w:t>ИСТОКИ ВОЙНЫ RJF</w:t>
                          </w:r>
                        </w:p>
                      </w:txbxContent>
                    </wps:txbx>
                    <wps:bodyPr lIns="0" tIns="0" rIns="0" bIns="0">
                      <a:spAutoFit/>
                    </wps:bodyPr>
                  </wps:wsp>
                </a:graphicData>
              </a:graphic>
            </wp:anchor>
          </w:drawing>
        </mc:Choice>
        <mc:Fallback>
          <w:pict>
            <v:shape id="_x0000_s1437" type="#_x0000_t202" style="position:absolute;margin-left:185.34999999999999pt;margin-top:40.100000000000001pt;width:680.5pt;height:21.pt;z-index:-18874366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10" w:val="right"/>
                      </w:tabs>
                      <w:bidi w:val="0"/>
                      <w:spacing w:before="0" w:after="0" w:line="240" w:lineRule="auto"/>
                      <w:ind w:left="0" w:right="0" w:firstLine="0"/>
                      <w:jc w:val="left"/>
                    </w:pPr>
                    <w:r>
                      <w:rPr>
                        <w:color w:val="000000"/>
                        <w:spacing w:val="0"/>
                        <w:w w:val="100"/>
                        <w:position w:val="0"/>
                        <w:sz w:val="48"/>
                        <w:szCs w:val="48"/>
                        <w:shd w:val="clear" w:color="auto" w:fill="auto"/>
                        <w:lang w:val="fr-FR" w:eastAsia="fr-FR" w:bidi="fr-FR"/>
                      </w:rPr>
                      <w:t>314</w:t>
                      <w:tab/>
                    </w:r>
                    <w:r>
                      <w:rPr>
                        <w:color w:val="000000"/>
                        <w:spacing w:val="0"/>
                        <w:w w:val="100"/>
                        <w:position w:val="0"/>
                        <w:shd w:val="clear" w:color="auto" w:fill="auto"/>
                        <w:lang w:val="fr-FR" w:eastAsia="fr-FR" w:bidi="fr-FR"/>
                      </w:rPr>
                      <w:t>ИСТОКИ ВОЙНЫ RJF</w:t>
                    </w:r>
                  </w:p>
                </w:txbxContent>
              </v:textbox>
              <w10:wrap anchorx="page" anchory="page"/>
            </v:shape>
          </w:pict>
        </mc:Fallback>
      </mc:AlternateContent>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95" behindDoc="1" locked="0" layoutInCell="1" allowOverlap="1">
              <wp:simplePos x="0" y="0"/>
              <wp:positionH relativeFrom="page">
                <wp:posOffset>6049645</wp:posOffset>
              </wp:positionH>
              <wp:positionV relativeFrom="page">
                <wp:posOffset>433705</wp:posOffset>
              </wp:positionV>
              <wp:extent cx="7696200" cy="285750"/>
              <wp:effectExtent l="0" t="0" r="0" b="0"/>
              <wp:wrapNone/>
              <wp:docPr id="415" name="Shape 415"/>
              <wp:cNvGraphicFramePr/>
              <a:graphic xmlns:a="http://schemas.openxmlformats.org/drawingml/2006/main">
                <a:graphicData uri="http://schemas.microsoft.com/office/word/2010/wordprocessingShape">
                  <wps:wsp>
                    <wps:cNvSpPr txBox="1"/>
                    <wps:spPr>
                      <a:xfrm>
                        <a:off x="0" y="0"/>
                        <a:ext cx="7696200" cy="285750"/>
                      </a:xfrm>
                      <a:prstGeom prst="rect">
                        <a:avLst/>
                      </a:prstGeom>
                      <a:noFill/>
                    </wps:spPr>
                    <wps:txbx>
                      <w:txbxContent>
                        <w:p w:rsidR="00101462" w:rsidRDefault="002F4CBD">
                          <w:pPr>
                            <w:pStyle w:val="ab"/>
                            <w:tabs>
                              <w:tab w:val="right" w:pos="12120"/>
                            </w:tabs>
                            <w:rPr>
                              <w:sz w:val="48"/>
                              <w:szCs w:val="48"/>
                            </w:rPr>
                          </w:pPr>
                          <w:r>
                            <w:t>ПЕРЕКРЕСТОК</w:t>
                          </w:r>
                          <w:r>
                            <w:tab/>
                          </w:r>
                          <w:r>
                            <w:rPr>
                              <w:sz w:val="48"/>
                              <w:szCs w:val="48"/>
                            </w:rPr>
                            <w:t>313</w:t>
                          </w:r>
                        </w:p>
                      </w:txbxContent>
                    </wps:txbx>
                    <wps:bodyPr lIns="0" tIns="0" rIns="0" bIns="0">
                      <a:spAutoFit/>
                    </wps:bodyPr>
                  </wps:wsp>
                </a:graphicData>
              </a:graphic>
            </wp:anchor>
          </w:drawing>
        </mc:Choice>
        <mc:Fallback>
          <w:pict>
            <v:shape id="_x0000_s1441" type="#_x0000_t202" style="position:absolute;margin-left:476.35000000000002pt;margin-top:34.149999999999999pt;width:606.pt;height:22.5pt;z-index:-18874365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1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ПЕРЕКРЕСТОК</w:t>
                      <w:tab/>
                    </w:r>
                    <w:r>
                      <w:rPr>
                        <w:color w:val="000000"/>
                        <w:spacing w:val="0"/>
                        <w:w w:val="100"/>
                        <w:position w:val="0"/>
                        <w:sz w:val="48"/>
                        <w:szCs w:val="48"/>
                        <w:shd w:val="clear" w:color="auto" w:fill="auto"/>
                        <w:lang w:val="fr-FR" w:eastAsia="fr-FR" w:bidi="fr-FR"/>
                      </w:rPr>
                      <w:t>313</w:t>
                    </w:r>
                  </w:p>
                </w:txbxContent>
              </v:textbox>
              <w10:wrap anchorx="page" anchory="page"/>
            </v:shape>
          </w:pict>
        </mc:Fallback>
      </mc:AlternateContent>
    </w: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99" behindDoc="1" locked="0" layoutInCell="1" allowOverlap="1">
              <wp:simplePos x="0" y="0"/>
              <wp:positionH relativeFrom="page">
                <wp:posOffset>2194560</wp:posOffset>
              </wp:positionH>
              <wp:positionV relativeFrom="page">
                <wp:posOffset>521335</wp:posOffset>
              </wp:positionV>
              <wp:extent cx="8693150" cy="279400"/>
              <wp:effectExtent l="0" t="0" r="0" b="0"/>
              <wp:wrapNone/>
              <wp:docPr id="420" name="Shape 420"/>
              <wp:cNvGraphicFramePr/>
              <a:graphic xmlns:a="http://schemas.openxmlformats.org/drawingml/2006/main">
                <a:graphicData uri="http://schemas.microsoft.com/office/word/2010/wordprocessingShape">
                  <wps:wsp>
                    <wps:cNvSpPr txBox="1"/>
                    <wps:spPr>
                      <a:xfrm>
                        <a:off x="0" y="0"/>
                        <a:ext cx="8693150" cy="279400"/>
                      </a:xfrm>
                      <a:prstGeom prst="rect">
                        <a:avLst/>
                      </a:prstGeom>
                      <a:noFill/>
                    </wps:spPr>
                    <wps:txbx>
                      <w:txbxContent>
                        <w:p w:rsidR="00101462" w:rsidRDefault="002F4CBD">
                          <w:pPr>
                            <w:pStyle w:val="ab"/>
                            <w:tabs>
                              <w:tab w:val="right" w:pos="1369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ИСТОКИ ВОЙНЫ КИФ</w:t>
                          </w:r>
                        </w:p>
                      </w:txbxContent>
                    </wps:txbx>
                    <wps:bodyPr lIns="0" tIns="0" rIns="0" bIns="0">
                      <a:spAutoFit/>
                    </wps:bodyPr>
                  </wps:wsp>
                </a:graphicData>
              </a:graphic>
            </wp:anchor>
          </w:drawing>
        </mc:Choice>
        <mc:Fallback>
          <w:pict>
            <v:shape id="_x0000_s1446" type="#_x0000_t202" style="position:absolute;margin-left:172.80000000000001pt;margin-top:41.050000000000004pt;width:684.5pt;height:22.pt;z-index:-18874365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9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КИФ</w:t>
                    </w:r>
                  </w:p>
                </w:txbxContent>
              </v:textbox>
              <w10:wrap anchorx="page" anchory="page"/>
            </v:shape>
          </w:pict>
        </mc:Fallback>
      </mc:AlternateContent>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097" behindDoc="1" locked="0" layoutInCell="1" allowOverlap="1">
              <wp:simplePos x="0" y="0"/>
              <wp:positionH relativeFrom="page">
                <wp:posOffset>6023610</wp:posOffset>
              </wp:positionH>
              <wp:positionV relativeFrom="page">
                <wp:posOffset>521335</wp:posOffset>
              </wp:positionV>
              <wp:extent cx="7708900" cy="279400"/>
              <wp:effectExtent l="0" t="0" r="0" b="0"/>
              <wp:wrapNone/>
              <wp:docPr id="418" name="Shape 418"/>
              <wp:cNvGraphicFramePr/>
              <a:graphic xmlns:a="http://schemas.openxmlformats.org/drawingml/2006/main">
                <a:graphicData uri="http://schemas.microsoft.com/office/word/2010/wordprocessingShape">
                  <wps:wsp>
                    <wps:cNvSpPr txBox="1"/>
                    <wps:spPr>
                      <a:xfrm>
                        <a:off x="0" y="0"/>
                        <a:ext cx="7708900" cy="279400"/>
                      </a:xfrm>
                      <a:prstGeom prst="rect">
                        <a:avLst/>
                      </a:prstGeom>
                      <a:noFill/>
                    </wps:spPr>
                    <wps:txbx>
                      <w:txbxContent>
                        <w:p w:rsidR="00101462" w:rsidRDefault="002F4CBD">
                          <w:pPr>
                            <w:pStyle w:val="ab"/>
                            <w:tabs>
                              <w:tab w:val="right" w:pos="12140"/>
                            </w:tabs>
                            <w:rPr>
                              <w:sz w:val="48"/>
                              <w:szCs w:val="48"/>
                            </w:rPr>
                          </w:pPr>
                          <w:r>
                            <w:t>ПЕРЕКРЕСТОК</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444" type="#_x0000_t202" style="position:absolute;margin-left:474.30000000000001pt;margin-top:41.050000000000004pt;width:607.pt;height:22.pt;z-index:-18874365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14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ПЕРЕКРЕСТОК</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103" behindDoc="1" locked="0" layoutInCell="1" allowOverlap="1">
              <wp:simplePos x="0" y="0"/>
              <wp:positionH relativeFrom="page">
                <wp:posOffset>2194560</wp:posOffset>
              </wp:positionH>
              <wp:positionV relativeFrom="page">
                <wp:posOffset>521335</wp:posOffset>
              </wp:positionV>
              <wp:extent cx="8693150" cy="279400"/>
              <wp:effectExtent l="0" t="0" r="0" b="0"/>
              <wp:wrapNone/>
              <wp:docPr id="424" name="Shape 424"/>
              <wp:cNvGraphicFramePr/>
              <a:graphic xmlns:a="http://schemas.openxmlformats.org/drawingml/2006/main">
                <a:graphicData uri="http://schemas.microsoft.com/office/word/2010/wordprocessingShape">
                  <wps:wsp>
                    <wps:cNvSpPr txBox="1"/>
                    <wps:spPr>
                      <a:xfrm>
                        <a:off x="0" y="0"/>
                        <a:ext cx="8693150" cy="279400"/>
                      </a:xfrm>
                      <a:prstGeom prst="rect">
                        <a:avLst/>
                      </a:prstGeom>
                      <a:noFill/>
                    </wps:spPr>
                    <wps:txbx>
                      <w:txbxContent>
                        <w:p w:rsidR="00101462" w:rsidRDefault="002F4CBD">
                          <w:pPr>
                            <w:pStyle w:val="ab"/>
                            <w:tabs>
                              <w:tab w:val="right" w:pos="1369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ИСТОКИ ВОЙНЫ КИФ</w:t>
                          </w:r>
                        </w:p>
                      </w:txbxContent>
                    </wps:txbx>
                    <wps:bodyPr lIns="0" tIns="0" rIns="0" bIns="0">
                      <a:spAutoFit/>
                    </wps:bodyPr>
                  </wps:wsp>
                </a:graphicData>
              </a:graphic>
            </wp:anchor>
          </w:drawing>
        </mc:Choice>
        <mc:Fallback>
          <w:pict>
            <v:shape id="_x0000_s1450" type="#_x0000_t202" style="position:absolute;margin-left:172.80000000000001pt;margin-top:41.050000000000004pt;width:684.5pt;height:22.pt;z-index:-18874365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9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КИФ</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693" behindDoc="1" locked="0" layoutInCell="1" allowOverlap="1">
              <wp:simplePos x="0" y="0"/>
              <wp:positionH relativeFrom="page">
                <wp:posOffset>6931660</wp:posOffset>
              </wp:positionH>
              <wp:positionV relativeFrom="page">
                <wp:posOffset>413385</wp:posOffset>
              </wp:positionV>
              <wp:extent cx="6769100" cy="266700"/>
              <wp:effectExtent l="0" t="0" r="0" b="0"/>
              <wp:wrapNone/>
              <wp:docPr id="11" name="Shape 11"/>
              <wp:cNvGraphicFramePr/>
              <a:graphic xmlns:a="http://schemas.openxmlformats.org/drawingml/2006/main">
                <a:graphicData uri="http://schemas.microsoft.com/office/word/2010/wordprocessingShape">
                  <wps:wsp>
                    <wps:cNvSpPr txBox="1"/>
                    <wps:spPr>
                      <a:xfrm>
                        <a:off x="0" y="0"/>
                        <a:ext cx="6769100" cy="266700"/>
                      </a:xfrm>
                      <a:prstGeom prst="rect">
                        <a:avLst/>
                      </a:prstGeom>
                      <a:noFill/>
                    </wps:spPr>
                    <wps:txbx>
                      <w:txbxContent>
                        <w:p w:rsidR="00101462" w:rsidRDefault="002F4CBD">
                          <w:pPr>
                            <w:pStyle w:val="24"/>
                            <w:tabs>
                              <w:tab w:val="right" w:pos="10660"/>
                            </w:tabs>
                            <w:rPr>
                              <w:sz w:val="48"/>
                              <w:szCs w:val="48"/>
                            </w:rPr>
                          </w:pPr>
                          <w:r>
                            <w:rPr>
                              <w:sz w:val="46"/>
                              <w:szCs w:val="46"/>
                            </w:rPr>
                            <w:t>ВВЕДЕНИЕ</w:t>
                          </w:r>
                          <w:r>
                            <w:rPr>
                              <w:sz w:val="46"/>
                              <w:szCs w:val="46"/>
                            </w:rP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037" type="#_x0000_t202" style="position:absolute;margin-left:545.79999999999995pt;margin-top:32.549999999999997pt;width:533.pt;height:21.pt;z-index:-188744060;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tabs>
                        <w:tab w:pos="1066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ВВЕДЕНИЕ</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29" behindDoc="1" locked="0" layoutInCell="1" allowOverlap="1">
              <wp:simplePos x="0" y="0"/>
              <wp:positionH relativeFrom="page">
                <wp:posOffset>6020435</wp:posOffset>
              </wp:positionH>
              <wp:positionV relativeFrom="page">
                <wp:posOffset>415290</wp:posOffset>
              </wp:positionV>
              <wp:extent cx="7696200" cy="266700"/>
              <wp:effectExtent l="0" t="0" r="0" b="0"/>
              <wp:wrapNone/>
              <wp:docPr id="49" name="Shape 49"/>
              <wp:cNvGraphicFramePr/>
              <a:graphic xmlns:a="http://schemas.openxmlformats.org/drawingml/2006/main">
                <a:graphicData uri="http://schemas.microsoft.com/office/word/2010/wordprocessingShape">
                  <wps:wsp>
                    <wps:cNvSpPr txBox="1"/>
                    <wps:spPr>
                      <a:xfrm>
                        <a:off x="0" y="0"/>
                        <a:ext cx="7696200" cy="266700"/>
                      </a:xfrm>
                      <a:prstGeom prst="rect">
                        <a:avLst/>
                      </a:prstGeom>
                      <a:noFill/>
                    </wps:spPr>
                    <wps:txbx>
                      <w:txbxContent>
                        <w:p w:rsidR="00101462" w:rsidRDefault="002F4CBD">
                          <w:pPr>
                            <w:pStyle w:val="ab"/>
                            <w:tabs>
                              <w:tab w:val="right" w:pos="12120"/>
                            </w:tabs>
                            <w:rPr>
                              <w:sz w:val="48"/>
                              <w:szCs w:val="48"/>
                            </w:rPr>
                          </w:pPr>
                          <w:r>
                            <w:t>ИНОСТРАННЫЙ КОНТРОЛЬ</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075" type="#_x0000_t202" style="position:absolute;margin-left:474.05000000000001pt;margin-top:32.700000000000003pt;width:606.pt;height:21.pt;z-index:-18874402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1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ИНОСТРАННЫЙ КОНТРОЛЬ</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101" behindDoc="1" locked="0" layoutInCell="1" allowOverlap="1">
              <wp:simplePos x="0" y="0"/>
              <wp:positionH relativeFrom="page">
                <wp:posOffset>6023610</wp:posOffset>
              </wp:positionH>
              <wp:positionV relativeFrom="page">
                <wp:posOffset>521335</wp:posOffset>
              </wp:positionV>
              <wp:extent cx="7708900" cy="279400"/>
              <wp:effectExtent l="0" t="0" r="0" b="0"/>
              <wp:wrapNone/>
              <wp:docPr id="422" name="Shape 422"/>
              <wp:cNvGraphicFramePr/>
              <a:graphic xmlns:a="http://schemas.openxmlformats.org/drawingml/2006/main">
                <a:graphicData uri="http://schemas.microsoft.com/office/word/2010/wordprocessingShape">
                  <wps:wsp>
                    <wps:cNvSpPr txBox="1"/>
                    <wps:spPr>
                      <a:xfrm>
                        <a:off x="0" y="0"/>
                        <a:ext cx="7708900" cy="279400"/>
                      </a:xfrm>
                      <a:prstGeom prst="rect">
                        <a:avLst/>
                      </a:prstGeom>
                      <a:noFill/>
                    </wps:spPr>
                    <wps:txbx>
                      <w:txbxContent>
                        <w:p w:rsidR="00101462" w:rsidRDefault="002F4CBD">
                          <w:pPr>
                            <w:pStyle w:val="ab"/>
                            <w:tabs>
                              <w:tab w:val="right" w:pos="12140"/>
                            </w:tabs>
                            <w:rPr>
                              <w:sz w:val="48"/>
                              <w:szCs w:val="48"/>
                            </w:rPr>
                          </w:pPr>
                          <w:r>
                            <w:t>ПЕРЕКРЕСТОК</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448" type="#_x0000_t202" style="position:absolute;margin-left:474.30000000000001pt;margin-top:41.050000000000004pt;width:607.pt;height:22.pt;z-index:-18874365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14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ПЕРЕКРЕСТОК</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105" behindDoc="1" locked="0" layoutInCell="1" allowOverlap="1">
              <wp:simplePos x="0" y="0"/>
              <wp:positionH relativeFrom="page">
                <wp:posOffset>2194560</wp:posOffset>
              </wp:positionH>
              <wp:positionV relativeFrom="page">
                <wp:posOffset>527685</wp:posOffset>
              </wp:positionV>
              <wp:extent cx="8661400" cy="273050"/>
              <wp:effectExtent l="0" t="0" r="0" b="0"/>
              <wp:wrapNone/>
              <wp:docPr id="426" name="Shape 426"/>
              <wp:cNvGraphicFramePr/>
              <a:graphic xmlns:a="http://schemas.openxmlformats.org/drawingml/2006/main">
                <a:graphicData uri="http://schemas.microsoft.com/office/word/2010/wordprocessingShape">
                  <wps:wsp>
                    <wps:cNvSpPr txBox="1"/>
                    <wps:spPr>
                      <a:xfrm>
                        <a:off x="0" y="0"/>
                        <a:ext cx="8661400" cy="273050"/>
                      </a:xfrm>
                      <a:prstGeom prst="rect">
                        <a:avLst/>
                      </a:prstGeom>
                      <a:noFill/>
                    </wps:spPr>
                    <wps:txbx>
                      <w:txbxContent>
                        <w:p w:rsidR="00101462" w:rsidRDefault="002F4CBD">
                          <w:pPr>
                            <w:pStyle w:val="ab"/>
                            <w:tabs>
                              <w:tab w:val="right" w:pos="1364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 xml:space="preserve">ПРОИСХОЖДЕНИЕ ВОЙНЫ РИЭ</w:t>
                          </w:r>
                        </w:p>
                      </w:txbxContent>
                    </wps:txbx>
                    <wps:bodyPr lIns="0" tIns="0" rIns="0" bIns="0">
                      <a:spAutoFit/>
                    </wps:bodyPr>
                  </wps:wsp>
                </a:graphicData>
              </a:graphic>
            </wp:anchor>
          </w:drawing>
        </mc:Choice>
        <mc:Fallback>
          <w:pict>
            <v:shape id="_x0000_s1452" type="#_x0000_t202" style="position:absolute;margin-left:172.80000000000001pt;margin-top:41.550000000000004pt;width:682.pt;height:21.5pt;z-index:-18874364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4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109" behindDoc="1" locked="0" layoutInCell="1" allowOverlap="1">
              <wp:simplePos x="0" y="0"/>
              <wp:positionH relativeFrom="page">
                <wp:posOffset>13148310</wp:posOffset>
              </wp:positionH>
              <wp:positionV relativeFrom="page">
                <wp:posOffset>578485</wp:posOffset>
              </wp:positionV>
              <wp:extent cx="419100" cy="222250"/>
              <wp:effectExtent l="0" t="0" r="0" b="0"/>
              <wp:wrapNone/>
              <wp:docPr id="430" name="Shape 430"/>
              <wp:cNvGraphicFramePr/>
              <a:graphic xmlns:a="http://schemas.openxmlformats.org/drawingml/2006/main">
                <a:graphicData uri="http://schemas.microsoft.com/office/word/2010/wordprocessingShape">
                  <wps:wsp>
                    <wps:cNvSpPr txBox="1"/>
                    <wps:spPr>
                      <a:xfrm>
                        <a:off x="0" y="0"/>
                        <a:ext cx="419100" cy="222250"/>
                      </a:xfrm>
                      <a:prstGeom prst="rect">
                        <a:avLst/>
                      </a:prstGeom>
                      <a:noFill/>
                    </wps:spPr>
                    <wps:txbx>
                      <w:txbxContent>
                        <w:p w:rsidR="00101462" w:rsidRDefault="002F4CBD">
                          <w:pPr>
                            <w:pStyle w:val="ab"/>
                            <w:rPr>
                              <w:sz w:val="48"/>
                              <w:szCs w:val="48"/>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wrap="none" lIns="0" tIns="0" rIns="0" bIns="0">
                      <a:spAutoFit/>
                    </wps:bodyPr>
                  </wps:wsp>
                </a:graphicData>
              </a:graphic>
            </wp:anchor>
          </w:drawing>
        </mc:Choice>
        <mc:Fallback>
          <w:pict>
            <v:shape id="_x0000_s1456" type="#_x0000_t202" style="position:absolute;margin-left:1035.3pt;margin-top:45.550000000000004pt;width:33.pt;height:17.5pt;z-index:-188743644;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107" behindDoc="1" locked="0" layoutInCell="1" allowOverlap="1">
              <wp:simplePos x="0" y="0"/>
              <wp:positionH relativeFrom="page">
                <wp:posOffset>13148310</wp:posOffset>
              </wp:positionH>
              <wp:positionV relativeFrom="page">
                <wp:posOffset>578485</wp:posOffset>
              </wp:positionV>
              <wp:extent cx="419100" cy="222250"/>
              <wp:effectExtent l="0" t="0" r="0" b="0"/>
              <wp:wrapNone/>
              <wp:docPr id="428" name="Shape 428"/>
              <wp:cNvGraphicFramePr/>
              <a:graphic xmlns:a="http://schemas.openxmlformats.org/drawingml/2006/main">
                <a:graphicData uri="http://schemas.microsoft.com/office/word/2010/wordprocessingShape">
                  <wps:wsp>
                    <wps:cNvSpPr txBox="1"/>
                    <wps:spPr>
                      <a:xfrm>
                        <a:off x="0" y="0"/>
                        <a:ext cx="419100" cy="222250"/>
                      </a:xfrm>
                      <a:prstGeom prst="rect">
                        <a:avLst/>
                      </a:prstGeom>
                      <a:noFill/>
                    </wps:spPr>
                    <wps:txbx>
                      <w:txbxContent>
                        <w:p w:rsidR="00101462" w:rsidRDefault="002F4CBD">
                          <w:pPr>
                            <w:pStyle w:val="ab"/>
                            <w:rPr>
                              <w:sz w:val="48"/>
                              <w:szCs w:val="48"/>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wrap="none" lIns="0" tIns="0" rIns="0" bIns="0">
                      <a:spAutoFit/>
                    </wps:bodyPr>
                  </wps:wsp>
                </a:graphicData>
              </a:graphic>
            </wp:anchor>
          </w:drawing>
        </mc:Choice>
        <mc:Fallback>
          <w:pict>
            <v:shape id="_x0000_s1454" type="#_x0000_t202" style="position:absolute;margin-left:1035.3pt;margin-top:45.550000000000004pt;width:33.pt;height:17.5pt;z-index:-188743646;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113" behindDoc="1" locked="0" layoutInCell="1" allowOverlap="1">
              <wp:simplePos x="0" y="0"/>
              <wp:positionH relativeFrom="page">
                <wp:posOffset>2353945</wp:posOffset>
              </wp:positionH>
              <wp:positionV relativeFrom="page">
                <wp:posOffset>509270</wp:posOffset>
              </wp:positionV>
              <wp:extent cx="8642350" cy="266700"/>
              <wp:effectExtent l="0" t="0" r="0" b="0"/>
              <wp:wrapNone/>
              <wp:docPr id="434" name="Shape 434"/>
              <wp:cNvGraphicFramePr/>
              <a:graphic xmlns:a="http://schemas.openxmlformats.org/drawingml/2006/main">
                <a:graphicData uri="http://schemas.microsoft.com/office/word/2010/wordprocessingShape">
                  <wps:wsp>
                    <wps:cNvSpPr txBox="1"/>
                    <wps:spPr>
                      <a:xfrm>
                        <a:off x="0" y="0"/>
                        <a:ext cx="8642350" cy="266700"/>
                      </a:xfrm>
                      <a:prstGeom prst="rect">
                        <a:avLst/>
                      </a:prstGeom>
                      <a:noFill/>
                    </wps:spPr>
                    <wps:txbx>
                      <w:txbxContent>
                        <w:p w:rsidR="00101462" w:rsidRDefault="002F4CBD">
                          <w:pPr>
                            <w:pStyle w:val="ab"/>
                            <w:tabs>
                              <w:tab w:val="right" w:pos="13610"/>
                            </w:tabs>
                          </w:pPr>
                          <w:r>
                            <w:rPr>
                              <w:sz w:val="48"/>
                              <w:szCs w:val="48"/>
                            </w:rPr>
                            <w:t>314</w:t>
                          </w:r>
                          <w:r>
                            <w:rPr>
                              <w:sz w:val="48"/>
                              <w:szCs w:val="48"/>
                            </w:rPr>
                            <w:tab/>
                          </w:r>
                          <w:r>
                            <w:t xml:space="preserve">ИСТОКИ ВОЙНЫ RJF</w:t>
                          </w:r>
                        </w:p>
                      </w:txbxContent>
                    </wps:txbx>
                    <wps:bodyPr lIns="0" tIns="0" rIns="0" bIns="0">
                      <a:spAutoFit/>
                    </wps:bodyPr>
                  </wps:wsp>
                </a:graphicData>
              </a:graphic>
            </wp:anchor>
          </w:drawing>
        </mc:Choice>
        <mc:Fallback>
          <w:pict>
            <v:shape id="_x0000_s1460" type="#_x0000_t202" style="position:absolute;margin-left:185.34999999999999pt;margin-top:40.100000000000001pt;width:680.5pt;height:21.pt;z-index:-18874364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10" w:val="right"/>
                      </w:tabs>
                      <w:bidi w:val="0"/>
                      <w:spacing w:before="0" w:after="0" w:line="240" w:lineRule="auto"/>
                      <w:ind w:left="0" w:right="0" w:firstLine="0"/>
                      <w:jc w:val="left"/>
                    </w:pPr>
                    <w:r>
                      <w:rPr>
                        <w:color w:val="000000"/>
                        <w:spacing w:val="0"/>
                        <w:w w:val="100"/>
                        <w:position w:val="0"/>
                        <w:sz w:val="48"/>
                        <w:szCs w:val="48"/>
                        <w:shd w:val="clear" w:color="auto" w:fill="auto"/>
                        <w:lang w:val="fr-FR" w:eastAsia="fr-FR" w:bidi="fr-FR"/>
                      </w:rPr>
                      <w:t>314</w:t>
                      <w:tab/>
                    </w:r>
                    <w:r>
                      <w:rPr>
                        <w:color w:val="000000"/>
                        <w:spacing w:val="0"/>
                        <w:w w:val="100"/>
                        <w:position w:val="0"/>
                        <w:shd w:val="clear" w:color="auto" w:fill="auto"/>
                        <w:lang w:val="fr-FR" w:eastAsia="fr-FR" w:bidi="fr-FR"/>
                      </w:rPr>
                      <w:t>ИСТОКИ ВОЙНЫ RJF</w:t>
                    </w:r>
                  </w:p>
                </w:txbxContent>
              </v:textbox>
              <w10:wrap anchorx="page" anchory="page"/>
            </v:shape>
          </w:pict>
        </mc:Fallback>
      </mc:AlternateContent>
    </w: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111" behindDoc="1" locked="0" layoutInCell="1" allowOverlap="1">
              <wp:simplePos x="0" y="0"/>
              <wp:positionH relativeFrom="page">
                <wp:posOffset>7045325</wp:posOffset>
              </wp:positionH>
              <wp:positionV relativeFrom="page">
                <wp:posOffset>266065</wp:posOffset>
              </wp:positionV>
              <wp:extent cx="6616700" cy="260350"/>
              <wp:effectExtent l="0" t="0" r="0" b="0"/>
              <wp:wrapNone/>
              <wp:docPr id="432" name="Shape 432"/>
              <wp:cNvGraphicFramePr/>
              <a:graphic xmlns:a="http://schemas.openxmlformats.org/drawingml/2006/main">
                <a:graphicData uri="http://schemas.microsoft.com/office/word/2010/wordprocessingShape">
                  <wps:wsp>
                    <wps:cNvSpPr txBox="1"/>
                    <wps:spPr>
                      <a:xfrm>
                        <a:off x="0" y="0"/>
                        <a:ext cx="6616700" cy="260350"/>
                      </a:xfrm>
                      <a:prstGeom prst="rect">
                        <a:avLst/>
                      </a:prstGeom>
                      <a:noFill/>
                    </wps:spPr>
                    <wps:txbx>
                      <w:txbxContent>
                        <w:p w:rsidR="00101462" w:rsidRDefault="002F4CBD">
                          <w:pPr>
                            <w:pStyle w:val="ab"/>
                            <w:tabs>
                              <w:tab w:val="right" w:pos="10420"/>
                            </w:tabs>
                            <w:rPr>
                              <w:sz w:val="48"/>
                              <w:szCs w:val="48"/>
                            </w:rPr>
                          </w:pPr>
                          <w:r>
                            <w:t>ЗАКЛЮЧЕНИЕ</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458" type="#_x0000_t202" style="position:absolute;margin-left:554.75pt;margin-top:20.949999999999999pt;width:521.pt;height:20.5pt;z-index:-18874364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04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ЗАКЛЮЧЕНИЕ</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5115" behindDoc="1" locked="0" layoutInCell="1" allowOverlap="1">
              <wp:simplePos x="0" y="0"/>
              <wp:positionH relativeFrom="page">
                <wp:posOffset>2130425</wp:posOffset>
              </wp:positionH>
              <wp:positionV relativeFrom="page">
                <wp:posOffset>570865</wp:posOffset>
              </wp:positionV>
              <wp:extent cx="8686800" cy="266700"/>
              <wp:effectExtent l="0" t="0" r="0" b="0"/>
              <wp:wrapNone/>
              <wp:docPr id="436" name="Shape 436"/>
              <wp:cNvGraphicFramePr/>
              <a:graphic xmlns:a="http://schemas.openxmlformats.org/drawingml/2006/main">
                <a:graphicData uri="http://schemas.microsoft.com/office/word/2010/wordprocessingShape">
                  <wps:wsp>
                    <wps:cNvSpPr txBox="1"/>
                    <wps:spPr>
                      <a:xfrm>
                        <a:off x="0" y="0"/>
                        <a:ext cx="8686800" cy="266700"/>
                      </a:xfrm>
                      <a:prstGeom prst="rect">
                        <a:avLst/>
                      </a:prstGeom>
                      <a:noFill/>
                    </wps:spPr>
                    <wps:txbx>
                      <w:txbxContent>
                        <w:p w:rsidR="00101462" w:rsidRDefault="002F4CBD">
                          <w:pPr>
                            <w:pStyle w:val="ab"/>
                            <w:tabs>
                              <w:tab w:val="right" w:pos="1368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ПРОИСХОЖДЕНИЕ ВОЙНЫ РИЭ</w:t>
                          </w:r>
                        </w:p>
                      </w:txbxContent>
                    </wps:txbx>
                    <wps:bodyPr lIns="0" tIns="0" rIns="0" bIns="0">
                      <a:spAutoFit/>
                    </wps:bodyPr>
                  </wps:wsp>
                </a:graphicData>
              </a:graphic>
            </wp:anchor>
          </w:drawing>
        </mc:Choice>
        <mc:Fallback>
          <w:pict>
            <v:shape id="_x0000_s1462" type="#_x0000_t202" style="position:absolute;margin-left:167.75pt;margin-top:44.950000000000003pt;width:684.pt;height:21.pt;z-index:-18874363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pPr>
      <w:spacing w:line="1" w:lineRule="exac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33" behindDoc="1" locked="0" layoutInCell="1" allowOverlap="1">
              <wp:simplePos x="0" y="0"/>
              <wp:positionH relativeFrom="page">
                <wp:posOffset>13354685</wp:posOffset>
              </wp:positionH>
              <wp:positionV relativeFrom="page">
                <wp:posOffset>466090</wp:posOffset>
              </wp:positionV>
              <wp:extent cx="279400" cy="215900"/>
              <wp:effectExtent l="0" t="0" r="0" b="0"/>
              <wp:wrapNone/>
              <wp:docPr id="53" name="Shape 53"/>
              <wp:cNvGraphicFramePr/>
              <a:graphic xmlns:a="http://schemas.openxmlformats.org/drawingml/2006/main">
                <a:graphicData uri="http://schemas.microsoft.com/office/word/2010/wordprocessingShape">
                  <wps:wsp>
                    <wps:cNvSpPr txBox="1"/>
                    <wps:spPr>
                      <a:xfrm>
                        <a:off x="0" y="0"/>
                        <a:ext cx="279400" cy="215900"/>
                      </a:xfrm>
                      <a:prstGeom prst="rect">
                        <a:avLst/>
                      </a:prstGeom>
                      <a:noFill/>
                    </wps:spPr>
                    <wps:txbx>
                      <w:txbxContent>
                        <w:p w:rsidR="00101462" w:rsidRDefault="002F4CBD">
                          <w:pPr>
                            <w:pStyle w:val="ab"/>
                            <w:rPr>
                              <w:sz w:val="48"/>
                              <w:szCs w:val="48"/>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wrap="none" lIns="0" tIns="0" rIns="0" bIns="0">
                      <a:spAutoFit/>
                    </wps:bodyPr>
                  </wps:wsp>
                </a:graphicData>
              </a:graphic>
            </wp:anchor>
          </w:drawing>
        </mc:Choice>
        <mc:Fallback>
          <w:pict>
            <v:shape id="_x0000_s1079" type="#_x0000_t202" style="position:absolute;margin-left:1051.55pt;margin-top:36.700000000000003pt;width:22.pt;height:17.pt;z-index:-188744020;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37" behindDoc="1" locked="0" layoutInCell="1" allowOverlap="1">
              <wp:simplePos x="0" y="0"/>
              <wp:positionH relativeFrom="page">
                <wp:posOffset>2318385</wp:posOffset>
              </wp:positionH>
              <wp:positionV relativeFrom="page">
                <wp:posOffset>408940</wp:posOffset>
              </wp:positionV>
              <wp:extent cx="8661400" cy="254000"/>
              <wp:effectExtent l="0" t="0" r="0" b="0"/>
              <wp:wrapNone/>
              <wp:docPr id="57" name="Shape 57"/>
              <wp:cNvGraphicFramePr/>
              <a:graphic xmlns:a="http://schemas.openxmlformats.org/drawingml/2006/main">
                <a:graphicData uri="http://schemas.microsoft.com/office/word/2010/wordprocessingShape">
                  <wps:wsp>
                    <wps:cNvSpPr txBox="1"/>
                    <wps:spPr>
                      <a:xfrm>
                        <a:off x="0" y="0"/>
                        <a:ext cx="8661400" cy="254000"/>
                      </a:xfrm>
                      <a:prstGeom prst="rect">
                        <a:avLst/>
                      </a:prstGeom>
                      <a:noFill/>
                    </wps:spPr>
                    <wps:txbx>
                      <w:txbxContent>
                        <w:p w:rsidR="00101462" w:rsidRDefault="002F4CBD">
                          <w:pPr>
                            <w:pStyle w:val="24"/>
                            <w:tabs>
                              <w:tab w:val="right" w:pos="13640"/>
                            </w:tabs>
                            <w:rPr>
                              <w:sz w:val="46"/>
                              <w:szCs w:val="46"/>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rPr>
                              <w:sz w:val="46"/>
                              <w:szCs w:val="46"/>
                            </w:rPr>
                            <w:t>ИСТОКИ ВОЙНЫ РИФ</w:t>
                          </w:r>
                        </w:p>
                      </w:txbxContent>
                    </wps:txbx>
                    <wps:bodyPr lIns="0" tIns="0" rIns="0" bIns="0">
                      <a:spAutoFit/>
                    </wps:bodyPr>
                  </wps:wsp>
                </a:graphicData>
              </a:graphic>
            </wp:anchor>
          </w:drawing>
        </mc:Choice>
        <mc:Fallback>
          <w:pict>
            <v:shape id="_x0000_s1083" type="#_x0000_t202" style="position:absolute;margin-left:182.55000000000001pt;margin-top:32.200000000000003pt;width:682.pt;height:20.pt;z-index:-188744016;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tabs>
                        <w:tab w:pos="13640" w:val="right"/>
                      </w:tabs>
                      <w:bidi w:val="0"/>
                      <w:spacing w:before="0" w:after="0" w:line="240" w:lineRule="auto"/>
                      <w:ind w:left="0" w:right="0" w:firstLine="0"/>
                      <w:jc w:val="left"/>
                      <w:rPr>
                        <w:sz w:val="46"/>
                        <w:szCs w:val="46"/>
                      </w:rPr>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z w:val="46"/>
                        <w:szCs w:val="46"/>
                        <w:shd w:val="clear" w:color="auto" w:fill="auto"/>
                        <w:lang w:val="fr-FR" w:eastAsia="fr-FR" w:bidi="fr-FR"/>
                      </w:rPr>
                      <w:t>ИСТОКИ ВОЙНЫ РИФ</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35" behindDoc="1" locked="0" layoutInCell="1" allowOverlap="1">
              <wp:simplePos x="0" y="0"/>
              <wp:positionH relativeFrom="page">
                <wp:posOffset>6109970</wp:posOffset>
              </wp:positionH>
              <wp:positionV relativeFrom="page">
                <wp:posOffset>343535</wp:posOffset>
              </wp:positionV>
              <wp:extent cx="7556500" cy="304800"/>
              <wp:effectExtent l="0" t="0" r="0" b="0"/>
              <wp:wrapNone/>
              <wp:docPr id="55" name="Shape 55"/>
              <wp:cNvGraphicFramePr/>
              <a:graphic xmlns:a="http://schemas.openxmlformats.org/drawingml/2006/main">
                <a:graphicData uri="http://schemas.microsoft.com/office/word/2010/wordprocessingShape">
                  <wps:wsp>
                    <wps:cNvSpPr txBox="1"/>
                    <wps:spPr>
                      <a:xfrm>
                        <a:off x="0" y="0"/>
                        <a:ext cx="7556500" cy="304800"/>
                      </a:xfrm>
                      <a:prstGeom prst="rect">
                        <a:avLst/>
                      </a:prstGeom>
                      <a:noFill/>
                    </wps:spPr>
                    <wps:txbx>
                      <w:txbxContent>
                        <w:p w:rsidR="00101462" w:rsidRDefault="002F4CBD">
                          <w:pPr>
                            <w:pStyle w:val="ab"/>
                            <w:tabs>
                              <w:tab w:val="right" w:pos="11900"/>
                            </w:tabs>
                            <w:rPr>
                              <w:sz w:val="48"/>
                              <w:szCs w:val="48"/>
                            </w:rPr>
                          </w:pPr>
                          <w:r>
                            <w:t>ФРАНЦУЗСКИЙ УСПЕХ</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081" type="#_x0000_t202" style="position:absolute;margin-left:481.10000000000002pt;margin-top:27.050000000000001pt;width:595.pt;height:24.pt;z-index:-18874401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90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ФРАНЦУЗСКИЙ УСПЕХ</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39" behindDoc="1" locked="0" layoutInCell="1" allowOverlap="1">
              <wp:simplePos x="0" y="0"/>
              <wp:positionH relativeFrom="page">
                <wp:posOffset>13342620</wp:posOffset>
              </wp:positionH>
              <wp:positionV relativeFrom="page">
                <wp:posOffset>432435</wp:posOffset>
              </wp:positionV>
              <wp:extent cx="292100" cy="215900"/>
              <wp:effectExtent l="0" t="0" r="0" b="0"/>
              <wp:wrapNone/>
              <wp:docPr id="59" name="Shape 59"/>
              <wp:cNvGraphicFramePr/>
              <a:graphic xmlns:a="http://schemas.openxmlformats.org/drawingml/2006/main">
                <a:graphicData uri="http://schemas.microsoft.com/office/word/2010/wordprocessingShape">
                  <wps:wsp>
                    <wps:cNvSpPr txBox="1"/>
                    <wps:spPr>
                      <a:xfrm>
                        <a:off x="0" y="0"/>
                        <a:ext cx="292100" cy="215900"/>
                      </a:xfrm>
                      <a:prstGeom prst="rect">
                        <a:avLst/>
                      </a:prstGeom>
                      <a:noFill/>
                    </wps:spPr>
                    <wps:txbx>
                      <w:txbxContent>
                        <w:p w:rsidR="00101462" w:rsidRDefault="002F4CBD">
                          <w:pPr>
                            <w:pStyle w:val="ab"/>
                            <w:rPr>
                              <w:sz w:val="48"/>
                              <w:szCs w:val="48"/>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wrap="none" lIns="0" tIns="0" rIns="0" bIns="0">
                      <a:spAutoFit/>
                    </wps:bodyPr>
                  </wps:wsp>
                </a:graphicData>
              </a:graphic>
            </wp:anchor>
          </w:drawing>
        </mc:Choice>
        <mc:Fallback>
          <w:pict>
            <v:shape id="_x0000_s1085" type="#_x0000_t202" style="position:absolute;margin-left:1050.5999999999999pt;margin-top:34.049999999999997pt;width:23.pt;height:17.pt;z-index:-188744014;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43" behindDoc="1" locked="0" layoutInCell="1" allowOverlap="1">
              <wp:simplePos x="0" y="0"/>
              <wp:positionH relativeFrom="page">
                <wp:posOffset>2318385</wp:posOffset>
              </wp:positionH>
              <wp:positionV relativeFrom="page">
                <wp:posOffset>408940</wp:posOffset>
              </wp:positionV>
              <wp:extent cx="8661400" cy="254000"/>
              <wp:effectExtent l="0" t="0" r="0" b="0"/>
              <wp:wrapNone/>
              <wp:docPr id="63" name="Shape 63"/>
              <wp:cNvGraphicFramePr/>
              <a:graphic xmlns:a="http://schemas.openxmlformats.org/drawingml/2006/main">
                <a:graphicData uri="http://schemas.microsoft.com/office/word/2010/wordprocessingShape">
                  <wps:wsp>
                    <wps:cNvSpPr txBox="1"/>
                    <wps:spPr>
                      <a:xfrm>
                        <a:off x="0" y="0"/>
                        <a:ext cx="8661400" cy="254000"/>
                      </a:xfrm>
                      <a:prstGeom prst="rect">
                        <a:avLst/>
                      </a:prstGeom>
                      <a:noFill/>
                    </wps:spPr>
                    <wps:txbx>
                      <w:txbxContent>
                        <w:p w:rsidR="00101462" w:rsidRDefault="002F4CBD">
                          <w:pPr>
                            <w:pStyle w:val="24"/>
                            <w:tabs>
                              <w:tab w:val="right" w:pos="13640"/>
                            </w:tabs>
                            <w:rPr>
                              <w:sz w:val="46"/>
                              <w:szCs w:val="46"/>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rPr>
                              <w:sz w:val="46"/>
                              <w:szCs w:val="46"/>
                            </w:rPr>
                            <w:t>ИСТОКИ ВОЙНЫ РИФ</w:t>
                          </w:r>
                        </w:p>
                      </w:txbxContent>
                    </wps:txbx>
                    <wps:bodyPr lIns="0" tIns="0" rIns="0" bIns="0">
                      <a:spAutoFit/>
                    </wps:bodyPr>
                  </wps:wsp>
                </a:graphicData>
              </a:graphic>
            </wp:anchor>
          </w:drawing>
        </mc:Choice>
        <mc:Fallback>
          <w:pict>
            <v:shape id="_x0000_s1089" type="#_x0000_t202" style="position:absolute;margin-left:182.55000000000001pt;margin-top:32.200000000000003pt;width:682.pt;height:20.pt;z-index:-188744010;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tabs>
                        <w:tab w:pos="13640" w:val="right"/>
                      </w:tabs>
                      <w:bidi w:val="0"/>
                      <w:spacing w:before="0" w:after="0" w:line="240" w:lineRule="auto"/>
                      <w:ind w:left="0" w:right="0" w:firstLine="0"/>
                      <w:jc w:val="left"/>
                      <w:rPr>
                        <w:sz w:val="46"/>
                        <w:szCs w:val="46"/>
                      </w:rPr>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z w:val="46"/>
                        <w:szCs w:val="46"/>
                        <w:shd w:val="clear" w:color="auto" w:fill="auto"/>
                        <w:lang w:val="fr-FR" w:eastAsia="fr-FR" w:bidi="fr-FR"/>
                      </w:rPr>
                      <w:t>ИСТОКИ ВОЙНЫ РИФ</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41" behindDoc="1" locked="0" layoutInCell="1" allowOverlap="1">
              <wp:simplePos x="0" y="0"/>
              <wp:positionH relativeFrom="page">
                <wp:posOffset>6109970</wp:posOffset>
              </wp:positionH>
              <wp:positionV relativeFrom="page">
                <wp:posOffset>343535</wp:posOffset>
              </wp:positionV>
              <wp:extent cx="7556500" cy="304800"/>
              <wp:effectExtent l="0" t="0" r="0" b="0"/>
              <wp:wrapNone/>
              <wp:docPr id="61" name="Shape 61"/>
              <wp:cNvGraphicFramePr/>
              <a:graphic xmlns:a="http://schemas.openxmlformats.org/drawingml/2006/main">
                <a:graphicData uri="http://schemas.microsoft.com/office/word/2010/wordprocessingShape">
                  <wps:wsp>
                    <wps:cNvSpPr txBox="1"/>
                    <wps:spPr>
                      <a:xfrm>
                        <a:off x="0" y="0"/>
                        <a:ext cx="7556500" cy="304800"/>
                      </a:xfrm>
                      <a:prstGeom prst="rect">
                        <a:avLst/>
                      </a:prstGeom>
                      <a:noFill/>
                    </wps:spPr>
                    <wps:txbx>
                      <w:txbxContent>
                        <w:p w:rsidR="00101462" w:rsidRDefault="002F4CBD">
                          <w:pPr>
                            <w:pStyle w:val="ab"/>
                            <w:tabs>
                              <w:tab w:val="right" w:pos="11900"/>
                            </w:tabs>
                            <w:rPr>
                              <w:sz w:val="48"/>
                              <w:szCs w:val="48"/>
                            </w:rPr>
                          </w:pPr>
                          <w:r>
                            <w:t>ФРАНЦУЗСКИЙ УСПЕХ</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087" type="#_x0000_t202" style="position:absolute;margin-left:481.10000000000002pt;margin-top:27.050000000000001pt;width:595.pt;height:24.pt;z-index:-18874401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90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ФРАНЦУЗСКИЙ УСПЕХ</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45" behindDoc="1" locked="0" layoutInCell="1" allowOverlap="1">
              <wp:simplePos x="0" y="0"/>
              <wp:positionH relativeFrom="page">
                <wp:posOffset>2249170</wp:posOffset>
              </wp:positionH>
              <wp:positionV relativeFrom="page">
                <wp:posOffset>832485</wp:posOffset>
              </wp:positionV>
              <wp:extent cx="8686800" cy="241300"/>
              <wp:effectExtent l="0" t="0" r="0" b="0"/>
              <wp:wrapNone/>
              <wp:docPr id="65" name="Shape 65"/>
              <wp:cNvGraphicFramePr/>
              <a:graphic xmlns:a="http://schemas.openxmlformats.org/drawingml/2006/main">
                <a:graphicData uri="http://schemas.microsoft.com/office/word/2010/wordprocessingShape">
                  <wps:wsp>
                    <wps:cNvSpPr txBox="1"/>
                    <wps:spPr>
                      <a:xfrm>
                        <a:off x="0" y="0"/>
                        <a:ext cx="8686800" cy="24130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РИФ</w:t>
                          </w:r>
                        </w:p>
                      </w:txbxContent>
                    </wps:txbx>
                    <wps:bodyPr lIns="0" tIns="0" rIns="0" bIns="0">
                      <a:spAutoFit/>
                    </wps:bodyPr>
                  </wps:wsp>
                </a:graphicData>
              </a:graphic>
            </wp:anchor>
          </w:drawing>
        </mc:Choice>
        <mc:Fallback>
          <w:pict>
            <v:shape id="_x0000_s1091" type="#_x0000_t202" style="position:absolute;margin-left:177.09999999999999pt;margin-top:65.549999999999997pt;width:684.pt;height:19.pt;z-index:-18874400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51" behindDoc="1" locked="0" layoutInCell="1" allowOverlap="1">
              <wp:simplePos x="0" y="0"/>
              <wp:positionH relativeFrom="page">
                <wp:posOffset>2346325</wp:posOffset>
              </wp:positionH>
              <wp:positionV relativeFrom="page">
                <wp:posOffset>506730</wp:posOffset>
              </wp:positionV>
              <wp:extent cx="8674100" cy="266700"/>
              <wp:effectExtent l="0" t="0" r="0" b="0"/>
              <wp:wrapNone/>
              <wp:docPr id="71" name="Shape 71"/>
              <wp:cNvGraphicFramePr/>
              <a:graphic xmlns:a="http://schemas.openxmlformats.org/drawingml/2006/main">
                <a:graphicData uri="http://schemas.microsoft.com/office/word/2010/wordprocessingShape">
                  <wps:wsp>
                    <wps:cNvSpPr txBox="1"/>
                    <wps:spPr>
                      <a:xfrm>
                        <a:off x="0" y="0"/>
                        <a:ext cx="8674100" cy="266700"/>
                      </a:xfrm>
                      <a:prstGeom prst="rect">
                        <a:avLst/>
                      </a:prstGeom>
                      <a:noFill/>
                    </wps:spPr>
                    <wps:txbx>
                      <w:txbxContent>
                        <w:p w:rsidR="00101462" w:rsidRDefault="002F4CBD">
                          <w:pPr>
                            <w:pStyle w:val="ab"/>
                            <w:tabs>
                              <w:tab w:val="right" w:pos="1366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ООО «ИСТОКИ ВОЙНЫ РИФ»</w:t>
                          </w:r>
                        </w:p>
                      </w:txbxContent>
                    </wps:txbx>
                    <wps:bodyPr lIns="0" tIns="0" rIns="0" bIns="0">
                      <a:spAutoFit/>
                    </wps:bodyPr>
                  </wps:wsp>
                </a:graphicData>
              </a:graphic>
            </wp:anchor>
          </w:drawing>
        </mc:Choice>
        <mc:Fallback>
          <w:pict>
            <v:shape id="_x0000_s1097" type="#_x0000_t202" style="position:absolute;margin-left:184.75pt;margin-top:39.899999999999999pt;width:683.pt;height:21.pt;z-index:-18874400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6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ООО «ИСТОКИ ВОЙНЫ РИФ»</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49" behindDoc="1" locked="0" layoutInCell="1" allowOverlap="1">
              <wp:simplePos x="0" y="0"/>
              <wp:positionH relativeFrom="page">
                <wp:posOffset>2346325</wp:posOffset>
              </wp:positionH>
              <wp:positionV relativeFrom="page">
                <wp:posOffset>506730</wp:posOffset>
              </wp:positionV>
              <wp:extent cx="8674100" cy="266700"/>
              <wp:effectExtent l="0" t="0" r="0" b="0"/>
              <wp:wrapNone/>
              <wp:docPr id="69" name="Shape 69"/>
              <wp:cNvGraphicFramePr/>
              <a:graphic xmlns:a="http://schemas.openxmlformats.org/drawingml/2006/main">
                <a:graphicData uri="http://schemas.microsoft.com/office/word/2010/wordprocessingShape">
                  <wps:wsp>
                    <wps:cNvSpPr txBox="1"/>
                    <wps:spPr>
                      <a:xfrm>
                        <a:off x="0" y="0"/>
                        <a:ext cx="8674100" cy="266700"/>
                      </a:xfrm>
                      <a:prstGeom prst="rect">
                        <a:avLst/>
                      </a:prstGeom>
                      <a:noFill/>
                    </wps:spPr>
                    <wps:txbx>
                      <w:txbxContent>
                        <w:p w:rsidR="00101462" w:rsidRDefault="002F4CBD">
                          <w:pPr>
                            <w:pStyle w:val="ab"/>
                            <w:tabs>
                              <w:tab w:val="right" w:pos="1366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ООО «ИСТОКИ ВОЙНЫ РИФ»</w:t>
                          </w:r>
                        </w:p>
                      </w:txbxContent>
                    </wps:txbx>
                    <wps:bodyPr lIns="0" tIns="0" rIns="0" bIns="0">
                      <a:spAutoFit/>
                    </wps:bodyPr>
                  </wps:wsp>
                </a:graphicData>
              </a:graphic>
            </wp:anchor>
          </w:drawing>
        </mc:Choice>
        <mc:Fallback>
          <w:pict>
            <v:shape id="_x0000_s1095" type="#_x0000_t202" style="position:absolute;margin-left:184.75pt;margin-top:39.899999999999999pt;width:683.pt;height:21.pt;z-index:-18874400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6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ООО «ИСТОКИ ВОЙНЫ РИФ»</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697" behindDoc="1" locked="0" layoutInCell="1" allowOverlap="1">
              <wp:simplePos x="0" y="0"/>
              <wp:positionH relativeFrom="page">
                <wp:posOffset>2375535</wp:posOffset>
              </wp:positionH>
              <wp:positionV relativeFrom="page">
                <wp:posOffset>432435</wp:posOffset>
              </wp:positionV>
              <wp:extent cx="8661400" cy="273050"/>
              <wp:effectExtent l="0" t="0" r="0" b="0"/>
              <wp:wrapNone/>
              <wp:docPr id="15" name="Shape 15"/>
              <wp:cNvGraphicFramePr/>
              <a:graphic xmlns:a="http://schemas.openxmlformats.org/drawingml/2006/main">
                <a:graphicData uri="http://schemas.microsoft.com/office/word/2010/wordprocessingShape">
                  <wps:wsp>
                    <wps:cNvSpPr txBox="1"/>
                    <wps:spPr>
                      <a:xfrm>
                        <a:off x="0" y="0"/>
                        <a:ext cx="8661400" cy="273050"/>
                      </a:xfrm>
                      <a:prstGeom prst="rect">
                        <a:avLst/>
                      </a:prstGeom>
                      <a:noFill/>
                    </wps:spPr>
                    <wps:txbx>
                      <w:txbxContent>
                        <w:p w:rsidR="00101462" w:rsidRDefault="002F4CBD">
                          <w:pPr>
                            <w:pStyle w:val="24"/>
                            <w:tabs>
                              <w:tab w:val="right" w:pos="13640"/>
                            </w:tabs>
                            <w:rPr>
                              <w:sz w:val="46"/>
                              <w:szCs w:val="46"/>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rPr>
                              <w:sz w:val="46"/>
                              <w:szCs w:val="46"/>
                            </w:rPr>
                            <w:t>ПРОИСХОЖДЕНИЕ ВОЙНЫ DG RTF</w:t>
                          </w:r>
                        </w:p>
                      </w:txbxContent>
                    </wps:txbx>
                    <wps:bodyPr lIns="0" tIns="0" rIns="0" bIns="0">
                      <a:spAutoFit/>
                    </wps:bodyPr>
                  </wps:wsp>
                </a:graphicData>
              </a:graphic>
            </wp:anchor>
          </w:drawing>
        </mc:Choice>
        <mc:Fallback>
          <w:pict>
            <v:shape id="_x0000_s1041" type="#_x0000_t202" style="position:absolute;margin-left:187.05000000000001pt;margin-top:34.049999999999997pt;width:682.pt;height:21.5pt;z-index:-188744056;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tabs>
                        <w:tab w:pos="13640" w:val="right"/>
                      </w:tabs>
                      <w:bidi w:val="0"/>
                      <w:spacing w:before="0" w:after="0" w:line="240" w:lineRule="auto"/>
                      <w:ind w:left="0" w:right="0" w:firstLine="0"/>
                      <w:jc w:val="left"/>
                      <w:rPr>
                        <w:sz w:val="46"/>
                        <w:szCs w:val="46"/>
                      </w:rPr>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z w:val="46"/>
                        <w:szCs w:val="46"/>
                        <w:shd w:val="clear" w:color="auto" w:fill="auto"/>
                        <w:lang w:val="fr-FR" w:eastAsia="fr-FR" w:bidi="fr-FR"/>
                      </w:rPr>
                      <w:t>ПРОИСХОЖДЕНИЕ ВОЙНЫ DG RTF</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53" behindDoc="1" locked="0" layoutInCell="1" allowOverlap="1">
              <wp:simplePos x="0" y="0"/>
              <wp:positionH relativeFrom="page">
                <wp:posOffset>13427075</wp:posOffset>
              </wp:positionH>
              <wp:positionV relativeFrom="page">
                <wp:posOffset>557530</wp:posOffset>
              </wp:positionV>
              <wp:extent cx="292100" cy="215900"/>
              <wp:effectExtent l="0" t="0" r="0" b="0"/>
              <wp:wrapNone/>
              <wp:docPr id="73" name="Shape 73"/>
              <wp:cNvGraphicFramePr/>
              <a:graphic xmlns:a="http://schemas.openxmlformats.org/drawingml/2006/main">
                <a:graphicData uri="http://schemas.microsoft.com/office/word/2010/wordprocessingShape">
                  <wps:wsp>
                    <wps:cNvSpPr txBox="1"/>
                    <wps:spPr>
                      <a:xfrm>
                        <a:off x="0" y="0"/>
                        <a:ext cx="292100" cy="215900"/>
                      </a:xfrm>
                      <a:prstGeom prst="rect">
                        <a:avLst/>
                      </a:prstGeom>
                      <a:noFill/>
                    </wps:spPr>
                    <wps:txbx>
                      <w:txbxContent>
                        <w:p w:rsidR="00101462" w:rsidRDefault="002F4CBD">
                          <w:pPr>
                            <w:pStyle w:val="ab"/>
                            <w:rPr>
                              <w:sz w:val="48"/>
                              <w:szCs w:val="48"/>
                            </w:rPr>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p>
                      </w:txbxContent>
                    </wps:txbx>
                    <wps:bodyPr wrap="none" lIns="0" tIns="0" rIns="0" bIns="0">
                      <a:spAutoFit/>
                    </wps:bodyPr>
                  </wps:wsp>
                </a:graphicData>
              </a:graphic>
            </wp:anchor>
          </w:drawing>
        </mc:Choice>
        <mc:Fallback>
          <w:pict>
            <v:shape id="_x0000_s1099" type="#_x0000_t202" style="position:absolute;margin-left:1057.25pt;margin-top:43.899999999999999pt;width:23.pt;height:17.pt;z-index:-188744000;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fldSimple w:instr=" PAGE \* MERGEFORMAT ">
                      <w:r>
                        <w:rPr>
                          <w:b/>
                          <w:bCs/>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57" behindDoc="1" locked="0" layoutInCell="1" allowOverlap="1">
              <wp:simplePos x="0" y="0"/>
              <wp:positionH relativeFrom="page">
                <wp:posOffset>2359025</wp:posOffset>
              </wp:positionH>
              <wp:positionV relativeFrom="page">
                <wp:posOffset>494030</wp:posOffset>
              </wp:positionV>
              <wp:extent cx="8674100" cy="266700"/>
              <wp:effectExtent l="0" t="0" r="0" b="0"/>
              <wp:wrapNone/>
              <wp:docPr id="77" name="Shape 77"/>
              <wp:cNvGraphicFramePr/>
              <a:graphic xmlns:a="http://schemas.openxmlformats.org/drawingml/2006/main">
                <a:graphicData uri="http://schemas.microsoft.com/office/word/2010/wordprocessingShape">
                  <wps:wsp>
                    <wps:cNvSpPr txBox="1"/>
                    <wps:spPr>
                      <a:xfrm>
                        <a:off x="0" y="0"/>
                        <a:ext cx="8674100" cy="266700"/>
                      </a:xfrm>
                      <a:prstGeom prst="rect">
                        <a:avLst/>
                      </a:prstGeom>
                      <a:noFill/>
                    </wps:spPr>
                    <wps:txbx>
                      <w:txbxContent>
                        <w:p w:rsidR="00101462" w:rsidRDefault="002F4CBD">
                          <w:pPr>
                            <w:pStyle w:val="ab"/>
                            <w:tabs>
                              <w:tab w:val="right" w:pos="1366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ПРОИСХОЖДЕНИЕ под названием ВОЙНА РИ</w:t>
                          </w:r>
                        </w:p>
                      </w:txbxContent>
                    </wps:txbx>
                    <wps:bodyPr lIns="0" tIns="0" rIns="0" bIns="0">
                      <a:spAutoFit/>
                    </wps:bodyPr>
                  </wps:wsp>
                </a:graphicData>
              </a:graphic>
            </wp:anchor>
          </w:drawing>
        </mc:Choice>
        <mc:Fallback>
          <w:pict>
            <v:shape id="_x0000_s1103" type="#_x0000_t202" style="position:absolute;margin-left:185.75pt;margin-top:38.899999999999999pt;width:683.pt;height:21.pt;z-index:-18874399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6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под названием ВОЙНА РИ</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55" behindDoc="1" locked="0" layoutInCell="1" allowOverlap="1">
              <wp:simplePos x="0" y="0"/>
              <wp:positionH relativeFrom="page">
                <wp:posOffset>5629275</wp:posOffset>
              </wp:positionH>
              <wp:positionV relativeFrom="page">
                <wp:posOffset>500380</wp:posOffset>
              </wp:positionV>
              <wp:extent cx="8102600" cy="266700"/>
              <wp:effectExtent l="0" t="0" r="0" b="0"/>
              <wp:wrapNone/>
              <wp:docPr id="75" name="Shape 75"/>
              <wp:cNvGraphicFramePr/>
              <a:graphic xmlns:a="http://schemas.openxmlformats.org/drawingml/2006/main">
                <a:graphicData uri="http://schemas.microsoft.com/office/word/2010/wordprocessingShape">
                  <wps:wsp>
                    <wps:cNvSpPr txBox="1"/>
                    <wps:spPr>
                      <a:xfrm>
                        <a:off x="0" y="0"/>
                        <a:ext cx="8102600" cy="266700"/>
                      </a:xfrm>
                      <a:prstGeom prst="rect">
                        <a:avLst/>
                      </a:prstGeom>
                      <a:noFill/>
                    </wps:spPr>
                    <wps:txbx>
                      <w:txbxContent>
                        <w:p w:rsidR="00101462" w:rsidRDefault="002F4CBD">
                          <w:pPr>
                            <w:pStyle w:val="ab"/>
                            <w:tabs>
                              <w:tab w:val="right" w:pos="12760"/>
                            </w:tabs>
                            <w:rPr>
                              <w:sz w:val="48"/>
                              <w:szCs w:val="48"/>
                            </w:rPr>
                          </w:pPr>
                          <w:r>
                            <w:t>ПРОБЛЕМЫ ИСПАНИИ</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101" type="#_x0000_t202" style="position:absolute;margin-left:443.25pt;margin-top:39.399999999999999pt;width:638.pt;height:21.pt;z-index:-18874399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76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ПРОБЛЕМЫ ИСПАНИИ</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61" behindDoc="1" locked="0" layoutInCell="1" allowOverlap="1">
              <wp:simplePos x="0" y="0"/>
              <wp:positionH relativeFrom="page">
                <wp:posOffset>2359025</wp:posOffset>
              </wp:positionH>
              <wp:positionV relativeFrom="page">
                <wp:posOffset>494030</wp:posOffset>
              </wp:positionV>
              <wp:extent cx="8674100" cy="266700"/>
              <wp:effectExtent l="0" t="0" r="0" b="0"/>
              <wp:wrapNone/>
              <wp:docPr id="81" name="Shape 81"/>
              <wp:cNvGraphicFramePr/>
              <a:graphic xmlns:a="http://schemas.openxmlformats.org/drawingml/2006/main">
                <a:graphicData uri="http://schemas.microsoft.com/office/word/2010/wordprocessingShape">
                  <wps:wsp>
                    <wps:cNvSpPr txBox="1"/>
                    <wps:spPr>
                      <a:xfrm>
                        <a:off x="0" y="0"/>
                        <a:ext cx="8674100" cy="266700"/>
                      </a:xfrm>
                      <a:prstGeom prst="rect">
                        <a:avLst/>
                      </a:prstGeom>
                      <a:noFill/>
                    </wps:spPr>
                    <wps:txbx>
                      <w:txbxContent>
                        <w:p w:rsidR="00101462" w:rsidRDefault="002F4CBD">
                          <w:pPr>
                            <w:pStyle w:val="ab"/>
                            <w:tabs>
                              <w:tab w:val="right" w:pos="1366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ПРОИСХОЖДЕНИЕ под названием ВОЙНА РИ</w:t>
                          </w:r>
                        </w:p>
                      </w:txbxContent>
                    </wps:txbx>
                    <wps:bodyPr lIns="0" tIns="0" rIns="0" bIns="0">
                      <a:spAutoFit/>
                    </wps:bodyPr>
                  </wps:wsp>
                </a:graphicData>
              </a:graphic>
            </wp:anchor>
          </w:drawing>
        </mc:Choice>
        <mc:Fallback>
          <w:pict>
            <v:shape id="_x0000_s1107" type="#_x0000_t202" style="position:absolute;margin-left:185.75pt;margin-top:38.899999999999999pt;width:683.pt;height:21.pt;z-index:-18874399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6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под названием ВОЙНА РИ</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59" behindDoc="1" locked="0" layoutInCell="1" allowOverlap="1">
              <wp:simplePos x="0" y="0"/>
              <wp:positionH relativeFrom="page">
                <wp:posOffset>5629275</wp:posOffset>
              </wp:positionH>
              <wp:positionV relativeFrom="page">
                <wp:posOffset>500380</wp:posOffset>
              </wp:positionV>
              <wp:extent cx="8102600" cy="266700"/>
              <wp:effectExtent l="0" t="0" r="0" b="0"/>
              <wp:wrapNone/>
              <wp:docPr id="79" name="Shape 79"/>
              <wp:cNvGraphicFramePr/>
              <a:graphic xmlns:a="http://schemas.openxmlformats.org/drawingml/2006/main">
                <a:graphicData uri="http://schemas.microsoft.com/office/word/2010/wordprocessingShape">
                  <wps:wsp>
                    <wps:cNvSpPr txBox="1"/>
                    <wps:spPr>
                      <a:xfrm>
                        <a:off x="0" y="0"/>
                        <a:ext cx="8102600" cy="266700"/>
                      </a:xfrm>
                      <a:prstGeom prst="rect">
                        <a:avLst/>
                      </a:prstGeom>
                      <a:noFill/>
                    </wps:spPr>
                    <wps:txbx>
                      <w:txbxContent>
                        <w:p w:rsidR="00101462" w:rsidRDefault="002F4CBD">
                          <w:pPr>
                            <w:pStyle w:val="ab"/>
                            <w:tabs>
                              <w:tab w:val="right" w:pos="12760"/>
                            </w:tabs>
                            <w:rPr>
                              <w:sz w:val="48"/>
                              <w:szCs w:val="48"/>
                            </w:rPr>
                          </w:pPr>
                          <w:r>
                            <w:t>ПРОБЛЕМЫ ИСПАНИИ</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105" type="#_x0000_t202" style="position:absolute;margin-left:443.25pt;margin-top:39.399999999999999pt;width:638.pt;height:21.pt;z-index:-18874399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76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ПРОБЛЕМЫ ИСПАНИИ</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63" behindDoc="1" locked="0" layoutInCell="1" allowOverlap="1">
              <wp:simplePos x="0" y="0"/>
              <wp:positionH relativeFrom="page">
                <wp:posOffset>5661025</wp:posOffset>
              </wp:positionH>
              <wp:positionV relativeFrom="page">
                <wp:posOffset>506730</wp:posOffset>
              </wp:positionV>
              <wp:extent cx="8128000" cy="266700"/>
              <wp:effectExtent l="0" t="0" r="0" b="0"/>
              <wp:wrapNone/>
              <wp:docPr id="83" name="Shape 83"/>
              <wp:cNvGraphicFramePr/>
              <a:graphic xmlns:a="http://schemas.openxmlformats.org/drawingml/2006/main">
                <a:graphicData uri="http://schemas.microsoft.com/office/word/2010/wordprocessingShape">
                  <wps:wsp>
                    <wps:cNvSpPr txBox="1"/>
                    <wps:spPr>
                      <a:xfrm>
                        <a:off x="0" y="0"/>
                        <a:ext cx="8128000" cy="266700"/>
                      </a:xfrm>
                      <a:prstGeom prst="rect">
                        <a:avLst/>
                      </a:prstGeom>
                      <a:noFill/>
                    </wps:spPr>
                    <wps:txbx>
                      <w:txbxContent>
                        <w:p w:rsidR="00101462" w:rsidRDefault="002F4CBD">
                          <w:pPr>
                            <w:pStyle w:val="ab"/>
                            <w:tabs>
                              <w:tab w:val="right" w:pos="12800"/>
                            </w:tabs>
                            <w:rPr>
                              <w:sz w:val="48"/>
                              <w:szCs w:val="48"/>
                            </w:rPr>
                          </w:pPr>
                          <w:r>
                            <w:t>КОБЛЕМЫ ИСПАНИИ</w:t>
                          </w:r>
                          <w:r>
                            <w:tab/>
                          </w: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p>
                      </w:txbxContent>
                    </wps:txbx>
                    <wps:bodyPr lIns="0" tIns="0" rIns="0" bIns="0">
                      <a:spAutoFit/>
                    </wps:bodyPr>
                  </wps:wsp>
                </a:graphicData>
              </a:graphic>
            </wp:anchor>
          </w:drawing>
        </mc:Choice>
        <mc:Fallback>
          <w:pict>
            <v:shape id="_x0000_s1109" type="#_x0000_t202" style="position:absolute;margin-left:445.75pt;margin-top:39.899999999999999pt;width:640.pt;height:21.pt;z-index:-18874399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80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КОБЛЕМЫ ИСПАНИИ</w:t>
                      <w:tab/>
                    </w:r>
                    <w:fldSimple w:instr=" PAGE \* MERGEFORMAT ">
                      <w:r>
                        <w:rPr>
                          <w:b/>
                          <w:bCs/>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67" behindDoc="1" locked="0" layoutInCell="1" allowOverlap="1">
              <wp:simplePos x="0" y="0"/>
              <wp:positionH relativeFrom="page">
                <wp:posOffset>2359025</wp:posOffset>
              </wp:positionH>
              <wp:positionV relativeFrom="page">
                <wp:posOffset>494030</wp:posOffset>
              </wp:positionV>
              <wp:extent cx="8674100" cy="266700"/>
              <wp:effectExtent l="0" t="0" r="0" b="0"/>
              <wp:wrapNone/>
              <wp:docPr id="87" name="Shape 87"/>
              <wp:cNvGraphicFramePr/>
              <a:graphic xmlns:a="http://schemas.openxmlformats.org/drawingml/2006/main">
                <a:graphicData uri="http://schemas.microsoft.com/office/word/2010/wordprocessingShape">
                  <wps:wsp>
                    <wps:cNvSpPr txBox="1"/>
                    <wps:spPr>
                      <a:xfrm>
                        <a:off x="0" y="0"/>
                        <a:ext cx="8674100" cy="266700"/>
                      </a:xfrm>
                      <a:prstGeom prst="rect">
                        <a:avLst/>
                      </a:prstGeom>
                      <a:noFill/>
                    </wps:spPr>
                    <wps:txbx>
                      <w:txbxContent>
                        <w:p w:rsidR="00101462" w:rsidRDefault="002F4CBD">
                          <w:pPr>
                            <w:pStyle w:val="ab"/>
                            <w:tabs>
                              <w:tab w:val="right" w:pos="1366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ПРОИСХОЖДЕНИЕ под названием ВОЙНА РИ</w:t>
                          </w:r>
                        </w:p>
                      </w:txbxContent>
                    </wps:txbx>
                    <wps:bodyPr lIns="0" tIns="0" rIns="0" bIns="0">
                      <a:spAutoFit/>
                    </wps:bodyPr>
                  </wps:wsp>
                </a:graphicData>
              </a:graphic>
            </wp:anchor>
          </w:drawing>
        </mc:Choice>
        <mc:Fallback>
          <w:pict>
            <v:shape id="_x0000_s1113" type="#_x0000_t202" style="position:absolute;margin-left:185.75pt;margin-top:38.899999999999999pt;width:683.pt;height:21.pt;z-index:-18874398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6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под названием ВОЙНА РИ</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65" behindDoc="1" locked="0" layoutInCell="1" allowOverlap="1">
              <wp:simplePos x="0" y="0"/>
              <wp:positionH relativeFrom="page">
                <wp:posOffset>5629275</wp:posOffset>
              </wp:positionH>
              <wp:positionV relativeFrom="page">
                <wp:posOffset>500380</wp:posOffset>
              </wp:positionV>
              <wp:extent cx="8102600" cy="266700"/>
              <wp:effectExtent l="0" t="0" r="0" b="0"/>
              <wp:wrapNone/>
              <wp:docPr id="85" name="Shape 85"/>
              <wp:cNvGraphicFramePr/>
              <a:graphic xmlns:a="http://schemas.openxmlformats.org/drawingml/2006/main">
                <a:graphicData uri="http://schemas.microsoft.com/office/word/2010/wordprocessingShape">
                  <wps:wsp>
                    <wps:cNvSpPr txBox="1"/>
                    <wps:spPr>
                      <a:xfrm>
                        <a:off x="0" y="0"/>
                        <a:ext cx="8102600" cy="266700"/>
                      </a:xfrm>
                      <a:prstGeom prst="rect">
                        <a:avLst/>
                      </a:prstGeom>
                      <a:noFill/>
                    </wps:spPr>
                    <wps:txbx>
                      <w:txbxContent>
                        <w:p w:rsidR="00101462" w:rsidRDefault="002F4CBD">
                          <w:pPr>
                            <w:pStyle w:val="ab"/>
                            <w:tabs>
                              <w:tab w:val="right" w:pos="12760"/>
                            </w:tabs>
                            <w:rPr>
                              <w:sz w:val="48"/>
                              <w:szCs w:val="48"/>
                            </w:rPr>
                          </w:pPr>
                          <w:r>
                            <w:t>ПРОБЛЕМЫ ИСПАНИИ</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111" type="#_x0000_t202" style="position:absolute;margin-left:443.25pt;margin-top:39.399999999999999pt;width:638.pt;height:21.pt;z-index:-18874398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276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ПРОБЛЕМЫ ИСПАНИИ</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69" behindDoc="1" locked="0" layoutInCell="1" allowOverlap="1">
              <wp:simplePos x="0" y="0"/>
              <wp:positionH relativeFrom="page">
                <wp:posOffset>2346325</wp:posOffset>
              </wp:positionH>
              <wp:positionV relativeFrom="page">
                <wp:posOffset>500380</wp:posOffset>
              </wp:positionV>
              <wp:extent cx="8686800" cy="273050"/>
              <wp:effectExtent l="0" t="0" r="0" b="0"/>
              <wp:wrapNone/>
              <wp:docPr id="89" name="Shape 89"/>
              <wp:cNvGraphicFramePr/>
              <a:graphic xmlns:a="http://schemas.openxmlformats.org/drawingml/2006/main">
                <a:graphicData uri="http://schemas.microsoft.com/office/word/2010/wordprocessingShape">
                  <wps:wsp>
                    <wps:cNvSpPr txBox="1"/>
                    <wps:spPr>
                      <a:xfrm>
                        <a:off x="0" y="0"/>
                        <a:ext cx="8686800" cy="27305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RJF</w:t>
                          </w:r>
                        </w:p>
                      </w:txbxContent>
                    </wps:txbx>
                    <wps:bodyPr lIns="0" tIns="0" rIns="0" bIns="0">
                      <a:spAutoFit/>
                    </wps:bodyPr>
                  </wps:wsp>
                </a:graphicData>
              </a:graphic>
            </wp:anchor>
          </w:drawing>
        </mc:Choice>
        <mc:Fallback>
          <w:pict>
            <v:shape id="_x0000_s1115" type="#_x0000_t202" style="position:absolute;margin-left:184.75pt;margin-top:39.399999999999999pt;width:684.pt;height:21.5pt;z-index:-18874398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RJF</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73" behindDoc="1" locked="0" layoutInCell="1" allowOverlap="1">
              <wp:simplePos x="0" y="0"/>
              <wp:positionH relativeFrom="page">
                <wp:posOffset>2289175</wp:posOffset>
              </wp:positionH>
              <wp:positionV relativeFrom="page">
                <wp:posOffset>500380</wp:posOffset>
              </wp:positionV>
              <wp:extent cx="8686800" cy="241300"/>
              <wp:effectExtent l="0" t="0" r="0" b="0"/>
              <wp:wrapNone/>
              <wp:docPr id="93" name="Shape 93"/>
              <wp:cNvGraphicFramePr/>
              <a:graphic xmlns:a="http://schemas.openxmlformats.org/drawingml/2006/main">
                <a:graphicData uri="http://schemas.microsoft.com/office/word/2010/wordprocessingShape">
                  <wps:wsp>
                    <wps:cNvSpPr txBox="1"/>
                    <wps:spPr>
                      <a:xfrm>
                        <a:off x="0" y="0"/>
                        <a:ext cx="8686800" cy="24130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ДЕСЯТИ</w:t>
                          </w:r>
                        </w:p>
                      </w:txbxContent>
                    </wps:txbx>
                    <wps:bodyPr lIns="0" tIns="0" rIns="0" bIns="0">
                      <a:spAutoFit/>
                    </wps:bodyPr>
                  </wps:wsp>
                </a:graphicData>
              </a:graphic>
            </wp:anchor>
          </w:drawing>
        </mc:Choice>
        <mc:Fallback>
          <w:pict>
            <v:shape id="_x0000_s1119" type="#_x0000_t202" style="position:absolute;margin-left:180.25pt;margin-top:39.399999999999999pt;width:684.pt;height:19.pt;z-index:-18874398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ДЕСЯТИ</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01" behindDoc="1" locked="0" layoutInCell="1" allowOverlap="1">
              <wp:simplePos x="0" y="0"/>
              <wp:positionH relativeFrom="page">
                <wp:posOffset>2318385</wp:posOffset>
              </wp:positionH>
              <wp:positionV relativeFrom="page">
                <wp:posOffset>408940</wp:posOffset>
              </wp:positionV>
              <wp:extent cx="8661400" cy="254000"/>
              <wp:effectExtent l="0" t="0" r="0" b="0"/>
              <wp:wrapNone/>
              <wp:docPr id="19" name="Shape 19"/>
              <wp:cNvGraphicFramePr/>
              <a:graphic xmlns:a="http://schemas.openxmlformats.org/drawingml/2006/main">
                <a:graphicData uri="http://schemas.microsoft.com/office/word/2010/wordprocessingShape">
                  <wps:wsp>
                    <wps:cNvSpPr txBox="1"/>
                    <wps:spPr>
                      <a:xfrm>
                        <a:off x="0" y="0"/>
                        <a:ext cx="8661400" cy="254000"/>
                      </a:xfrm>
                      <a:prstGeom prst="rect">
                        <a:avLst/>
                      </a:prstGeom>
                      <a:noFill/>
                    </wps:spPr>
                    <wps:txbx>
                      <w:txbxContent>
                        <w:p w:rsidR="00101462" w:rsidRDefault="002F4CBD">
                          <w:pPr>
                            <w:pStyle w:val="24"/>
                            <w:tabs>
                              <w:tab w:val="right" w:pos="13640"/>
                            </w:tabs>
                            <w:rPr>
                              <w:sz w:val="46"/>
                              <w:szCs w:val="46"/>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rPr>
                              <w:sz w:val="46"/>
                              <w:szCs w:val="46"/>
                            </w:rPr>
                            <w:t>ИСТОКИ ВОЙНЫ РИФ</w:t>
                          </w:r>
                        </w:p>
                      </w:txbxContent>
                    </wps:txbx>
                    <wps:bodyPr lIns="0" tIns="0" rIns="0" bIns="0">
                      <a:spAutoFit/>
                    </wps:bodyPr>
                  </wps:wsp>
                </a:graphicData>
              </a:graphic>
            </wp:anchor>
          </w:drawing>
        </mc:Choice>
        <mc:Fallback>
          <w:pict>
            <v:shape id="_x0000_s1045" type="#_x0000_t202" style="position:absolute;margin-left:182.55000000000001pt;margin-top:32.200000000000003pt;width:682.pt;height:20.pt;z-index:-188744052;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tabs>
                        <w:tab w:pos="13640" w:val="right"/>
                      </w:tabs>
                      <w:bidi w:val="0"/>
                      <w:spacing w:before="0" w:after="0" w:line="240" w:lineRule="auto"/>
                      <w:ind w:left="0" w:right="0" w:firstLine="0"/>
                      <w:jc w:val="left"/>
                      <w:rPr>
                        <w:sz w:val="46"/>
                        <w:szCs w:val="46"/>
                      </w:rPr>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z w:val="46"/>
                        <w:szCs w:val="46"/>
                        <w:shd w:val="clear" w:color="auto" w:fill="auto"/>
                        <w:lang w:val="fr-FR" w:eastAsia="fr-FR" w:bidi="fr-FR"/>
                      </w:rPr>
                      <w:t>ИСТОКИ ВОЙНЫ РИФ</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71" behindDoc="1" locked="0" layoutInCell="1" allowOverlap="1">
              <wp:simplePos x="0" y="0"/>
              <wp:positionH relativeFrom="page">
                <wp:posOffset>2289175</wp:posOffset>
              </wp:positionH>
              <wp:positionV relativeFrom="page">
                <wp:posOffset>500380</wp:posOffset>
              </wp:positionV>
              <wp:extent cx="8686800" cy="241300"/>
              <wp:effectExtent l="0" t="0" r="0" b="0"/>
              <wp:wrapNone/>
              <wp:docPr id="91" name="Shape 91"/>
              <wp:cNvGraphicFramePr/>
              <a:graphic xmlns:a="http://schemas.openxmlformats.org/drawingml/2006/main">
                <a:graphicData uri="http://schemas.microsoft.com/office/word/2010/wordprocessingShape">
                  <wps:wsp>
                    <wps:cNvSpPr txBox="1"/>
                    <wps:spPr>
                      <a:xfrm>
                        <a:off x="0" y="0"/>
                        <a:ext cx="8686800" cy="24130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ДЕСЯТИ</w:t>
                          </w:r>
                        </w:p>
                      </w:txbxContent>
                    </wps:txbx>
                    <wps:bodyPr lIns="0" tIns="0" rIns="0" bIns="0">
                      <a:spAutoFit/>
                    </wps:bodyPr>
                  </wps:wsp>
                </a:graphicData>
              </a:graphic>
            </wp:anchor>
          </w:drawing>
        </mc:Choice>
        <mc:Fallback>
          <w:pict>
            <v:shape id="_x0000_s1117" type="#_x0000_t202" style="position:absolute;margin-left:180.25pt;margin-top:39.399999999999999pt;width:684.pt;height:19.pt;z-index:-18874398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ДЕСЯТИ</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75" behindDoc="1" locked="0" layoutInCell="1" allowOverlap="1">
              <wp:simplePos x="0" y="0"/>
              <wp:positionH relativeFrom="page">
                <wp:posOffset>13439775</wp:posOffset>
              </wp:positionH>
              <wp:positionV relativeFrom="page">
                <wp:posOffset>570230</wp:posOffset>
              </wp:positionV>
              <wp:extent cx="292100" cy="203200"/>
              <wp:effectExtent l="0" t="0" r="0" b="0"/>
              <wp:wrapNone/>
              <wp:docPr id="95" name="Shape 95"/>
              <wp:cNvGraphicFramePr/>
              <a:graphic xmlns:a="http://schemas.openxmlformats.org/drawingml/2006/main">
                <a:graphicData uri="http://schemas.microsoft.com/office/word/2010/wordprocessingShape">
                  <wps:wsp>
                    <wps:cNvSpPr txBox="1"/>
                    <wps:spPr>
                      <a:xfrm>
                        <a:off x="0" y="0"/>
                        <a:ext cx="292100" cy="203200"/>
                      </a:xfrm>
                      <a:prstGeom prst="rect">
                        <a:avLst/>
                      </a:prstGeom>
                      <a:noFill/>
                    </wps:spPr>
                    <wps:txbx>
                      <w:txbxContent>
                        <w:p w:rsidR="00101462" w:rsidRDefault="002F4CBD">
                          <w:pPr>
                            <w:pStyle w:val="ab"/>
                            <w:rPr>
                              <w:sz w:val="48"/>
                              <w:szCs w:val="48"/>
                            </w:rPr>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p>
                      </w:txbxContent>
                    </wps:txbx>
                    <wps:bodyPr wrap="none" lIns="0" tIns="0" rIns="0" bIns="0">
                      <a:spAutoFit/>
                    </wps:bodyPr>
                  </wps:wsp>
                </a:graphicData>
              </a:graphic>
            </wp:anchor>
          </w:drawing>
        </mc:Choice>
        <mc:Fallback>
          <w:pict>
            <v:shape id="_x0000_s1121" type="#_x0000_t202" style="position:absolute;margin-left:1058.25pt;margin-top:44.899999999999999pt;width:23.pt;height:16.pt;z-index:-188743978;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fldSimple w:instr=" PAGE \* MERGEFORMAT ">
                      <w:r>
                        <w:rPr>
                          <w:b/>
                          <w:bCs/>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79" behindDoc="1" locked="0" layoutInCell="1" allowOverlap="1">
              <wp:simplePos x="0" y="0"/>
              <wp:positionH relativeFrom="page">
                <wp:posOffset>2308225</wp:posOffset>
              </wp:positionH>
              <wp:positionV relativeFrom="page">
                <wp:posOffset>513080</wp:posOffset>
              </wp:positionV>
              <wp:extent cx="8686800" cy="260350"/>
              <wp:effectExtent l="0" t="0" r="0" b="0"/>
              <wp:wrapNone/>
              <wp:docPr id="99" name="Shape 99"/>
              <wp:cNvGraphicFramePr/>
              <a:graphic xmlns:a="http://schemas.openxmlformats.org/drawingml/2006/main">
                <a:graphicData uri="http://schemas.microsoft.com/office/word/2010/wordprocessingShape">
                  <wps:wsp>
                    <wps:cNvSpPr txBox="1"/>
                    <wps:spPr>
                      <a:xfrm>
                        <a:off x="0" y="0"/>
                        <a:ext cx="8686800" cy="260350"/>
                      </a:xfrm>
                      <a:prstGeom prst="rect">
                        <a:avLst/>
                      </a:prstGeom>
                      <a:noFill/>
                    </wps:spPr>
                    <wps:txbx>
                      <w:txbxContent>
                        <w:p w:rsidR="00101462" w:rsidRDefault="002F4CBD">
                          <w:pPr>
                            <w:pStyle w:val="ab"/>
                            <w:tabs>
                              <w:tab w:val="right" w:pos="1368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w:t>
                          </w:r>
                          <w:r>
                            <w:rPr>
                              <w:sz w:val="48"/>
                              <w:szCs w:val="48"/>
                            </w:rPr>
                            <w:tab/>
                          </w:r>
                          <w:r>
                            <w:t>ИСТОКИ ВОЙНЫ РИФ</w:t>
                          </w:r>
                        </w:p>
                      </w:txbxContent>
                    </wps:txbx>
                    <wps:bodyPr lIns="0" tIns="0" rIns="0" bIns="0">
                      <a:spAutoFit/>
                    </wps:bodyPr>
                  </wps:wsp>
                </a:graphicData>
              </a:graphic>
            </wp:anchor>
          </w:drawing>
        </mc:Choice>
        <mc:Fallback>
          <w:pict>
            <v:shape id="_x0000_s1125" type="#_x0000_t202" style="position:absolute;margin-left:181.75pt;margin-top:40.399999999999999pt;width:684.pt;height:20.5pt;z-index:-18874397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w:t>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77" behindDoc="1" locked="0" layoutInCell="1" allowOverlap="1">
              <wp:simplePos x="0" y="0"/>
              <wp:positionH relativeFrom="page">
                <wp:posOffset>2308225</wp:posOffset>
              </wp:positionH>
              <wp:positionV relativeFrom="page">
                <wp:posOffset>513080</wp:posOffset>
              </wp:positionV>
              <wp:extent cx="8686800" cy="260350"/>
              <wp:effectExtent l="0" t="0" r="0" b="0"/>
              <wp:wrapNone/>
              <wp:docPr id="97" name="Shape 97"/>
              <wp:cNvGraphicFramePr/>
              <a:graphic xmlns:a="http://schemas.openxmlformats.org/drawingml/2006/main">
                <a:graphicData uri="http://schemas.microsoft.com/office/word/2010/wordprocessingShape">
                  <wps:wsp>
                    <wps:cNvSpPr txBox="1"/>
                    <wps:spPr>
                      <a:xfrm>
                        <a:off x="0" y="0"/>
                        <a:ext cx="8686800" cy="260350"/>
                      </a:xfrm>
                      <a:prstGeom prst="rect">
                        <a:avLst/>
                      </a:prstGeom>
                      <a:noFill/>
                    </wps:spPr>
                    <wps:txbx>
                      <w:txbxContent>
                        <w:p w:rsidR="00101462" w:rsidRDefault="002F4CBD">
                          <w:pPr>
                            <w:pStyle w:val="ab"/>
                            <w:tabs>
                              <w:tab w:val="right" w:pos="1368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w:t>
                          </w:r>
                          <w:r>
                            <w:rPr>
                              <w:sz w:val="48"/>
                              <w:szCs w:val="48"/>
                            </w:rPr>
                            <w:tab/>
                          </w:r>
                          <w:r>
                            <w:t>ИСТОКИ ВОЙНЫ РИФ</w:t>
                          </w:r>
                        </w:p>
                      </w:txbxContent>
                    </wps:txbx>
                    <wps:bodyPr lIns="0" tIns="0" rIns="0" bIns="0">
                      <a:spAutoFit/>
                    </wps:bodyPr>
                  </wps:wsp>
                </a:graphicData>
              </a:graphic>
            </wp:anchor>
          </w:drawing>
        </mc:Choice>
        <mc:Fallback>
          <w:pict>
            <v:shape id="_x0000_s1123" type="#_x0000_t202" style="position:absolute;margin-left:181.75pt;margin-top:40.399999999999999pt;width:684.pt;height:20.5pt;z-index:-18874397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w:t>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81" behindDoc="1" locked="0" layoutInCell="1" allowOverlap="1">
              <wp:simplePos x="0" y="0"/>
              <wp:positionH relativeFrom="page">
                <wp:posOffset>6200775</wp:posOffset>
              </wp:positionH>
              <wp:positionV relativeFrom="page">
                <wp:posOffset>500380</wp:posOffset>
              </wp:positionV>
              <wp:extent cx="7543800" cy="273050"/>
              <wp:effectExtent l="0" t="0" r="0" b="0"/>
              <wp:wrapNone/>
              <wp:docPr id="101" name="Shape 101"/>
              <wp:cNvGraphicFramePr/>
              <a:graphic xmlns:a="http://schemas.openxmlformats.org/drawingml/2006/main">
                <a:graphicData uri="http://schemas.microsoft.com/office/word/2010/wordprocessingShape">
                  <wps:wsp>
                    <wps:cNvSpPr txBox="1"/>
                    <wps:spPr>
                      <a:xfrm>
                        <a:off x="0" y="0"/>
                        <a:ext cx="7543800" cy="273050"/>
                      </a:xfrm>
                      <a:prstGeom prst="rect">
                        <a:avLst/>
                      </a:prstGeom>
                      <a:noFill/>
                    </wps:spPr>
                    <wps:txbx>
                      <w:txbxContent>
                        <w:p w:rsidR="00101462" w:rsidRDefault="002F4CBD">
                          <w:pPr>
                            <w:pStyle w:val="ab"/>
                            <w:tabs>
                              <w:tab w:val="right" w:pos="11880"/>
                            </w:tabs>
                            <w:rPr>
                              <w:sz w:val="48"/>
                              <w:szCs w:val="48"/>
                            </w:rPr>
                          </w:pPr>
                          <w:r>
                            <w:t>E IF И RIFAINS</w:t>
                          </w:r>
                          <w:r>
                            <w:tab/>
                          </w: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p>
                      </w:txbxContent>
                    </wps:txbx>
                    <wps:bodyPr lIns="0" tIns="0" rIns="0" bIns="0">
                      <a:spAutoFit/>
                    </wps:bodyPr>
                  </wps:wsp>
                </a:graphicData>
              </a:graphic>
            </wp:anchor>
          </w:drawing>
        </mc:Choice>
        <mc:Fallback>
          <w:pict>
            <v:shape id="_x0000_s1127" type="#_x0000_t202" style="position:absolute;margin-left:488.25pt;margin-top:39.399999999999999pt;width:594.pt;height:21.5pt;z-index:-18874397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8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E IF И RIFAINS</w:t>
                      <w:tab/>
                    </w:r>
                    <w:fldSimple w:instr=" PAGE \* MERGEFORMAT ">
                      <w:r>
                        <w:rPr>
                          <w:b/>
                          <w:bCs/>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85" behindDoc="1" locked="0" layoutInCell="1" allowOverlap="1">
              <wp:simplePos x="0" y="0"/>
              <wp:positionH relativeFrom="page">
                <wp:posOffset>2289175</wp:posOffset>
              </wp:positionH>
              <wp:positionV relativeFrom="page">
                <wp:posOffset>500380</wp:posOffset>
              </wp:positionV>
              <wp:extent cx="8686800" cy="241300"/>
              <wp:effectExtent l="0" t="0" r="0" b="0"/>
              <wp:wrapNone/>
              <wp:docPr id="105" name="Shape 105"/>
              <wp:cNvGraphicFramePr/>
              <a:graphic xmlns:a="http://schemas.openxmlformats.org/drawingml/2006/main">
                <a:graphicData uri="http://schemas.microsoft.com/office/word/2010/wordprocessingShape">
                  <wps:wsp>
                    <wps:cNvSpPr txBox="1"/>
                    <wps:spPr>
                      <a:xfrm>
                        <a:off x="0" y="0"/>
                        <a:ext cx="8686800" cy="24130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ДЕСЯТИ</w:t>
                          </w:r>
                        </w:p>
                      </w:txbxContent>
                    </wps:txbx>
                    <wps:bodyPr lIns="0" tIns="0" rIns="0" bIns="0">
                      <a:spAutoFit/>
                    </wps:bodyPr>
                  </wps:wsp>
                </a:graphicData>
              </a:graphic>
            </wp:anchor>
          </w:drawing>
        </mc:Choice>
        <mc:Fallback>
          <w:pict>
            <v:shape id="_x0000_s1131" type="#_x0000_t202" style="position:absolute;margin-left:180.25pt;margin-top:39.399999999999999pt;width:684.pt;height:19.pt;z-index:-18874396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ДЕСЯТИ</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83" behindDoc="1" locked="0" layoutInCell="1" allowOverlap="1">
              <wp:simplePos x="0" y="0"/>
              <wp:positionH relativeFrom="page">
                <wp:posOffset>6223000</wp:posOffset>
              </wp:positionH>
              <wp:positionV relativeFrom="page">
                <wp:posOffset>474980</wp:posOffset>
              </wp:positionV>
              <wp:extent cx="7531100" cy="273050"/>
              <wp:effectExtent l="0" t="0" r="0" b="0"/>
              <wp:wrapNone/>
              <wp:docPr id="103" name="Shape 103"/>
              <wp:cNvGraphicFramePr/>
              <a:graphic xmlns:a="http://schemas.openxmlformats.org/drawingml/2006/main">
                <a:graphicData uri="http://schemas.microsoft.com/office/word/2010/wordprocessingShape">
                  <wps:wsp>
                    <wps:cNvSpPr txBox="1"/>
                    <wps:spPr>
                      <a:xfrm>
                        <a:off x="0" y="0"/>
                        <a:ext cx="7531100" cy="273050"/>
                      </a:xfrm>
                      <a:prstGeom prst="rect">
                        <a:avLst/>
                      </a:prstGeom>
                      <a:noFill/>
                    </wps:spPr>
                    <wps:txbx>
                      <w:txbxContent>
                        <w:p w:rsidR="00101462" w:rsidRDefault="002F4CBD">
                          <w:pPr>
                            <w:pStyle w:val="ab"/>
                            <w:tabs>
                              <w:tab w:val="right" w:pos="11860"/>
                            </w:tabs>
                            <w:rPr>
                              <w:sz w:val="48"/>
                              <w:szCs w:val="48"/>
                            </w:rPr>
                          </w:pPr>
                          <w:r>
                            <w:t>РИФ И R1FAINS</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129" type="#_x0000_t202" style="position:absolute;margin-left:490.pt;margin-top:37.399999999999999pt;width:593.pt;height:21.5pt;z-index:-18874397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6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РИФ И R1FAINS</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89" behindDoc="1" locked="0" layoutInCell="1" allowOverlap="1">
              <wp:simplePos x="0" y="0"/>
              <wp:positionH relativeFrom="page">
                <wp:posOffset>2289175</wp:posOffset>
              </wp:positionH>
              <wp:positionV relativeFrom="page">
                <wp:posOffset>500380</wp:posOffset>
              </wp:positionV>
              <wp:extent cx="8686800" cy="241300"/>
              <wp:effectExtent l="0" t="0" r="0" b="0"/>
              <wp:wrapNone/>
              <wp:docPr id="109" name="Shape 109"/>
              <wp:cNvGraphicFramePr/>
              <a:graphic xmlns:a="http://schemas.openxmlformats.org/drawingml/2006/main">
                <a:graphicData uri="http://schemas.microsoft.com/office/word/2010/wordprocessingShape">
                  <wps:wsp>
                    <wps:cNvSpPr txBox="1"/>
                    <wps:spPr>
                      <a:xfrm>
                        <a:off x="0" y="0"/>
                        <a:ext cx="8686800" cy="24130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ДЕСЯТИ</w:t>
                          </w:r>
                        </w:p>
                      </w:txbxContent>
                    </wps:txbx>
                    <wps:bodyPr lIns="0" tIns="0" rIns="0" bIns="0">
                      <a:spAutoFit/>
                    </wps:bodyPr>
                  </wps:wsp>
                </a:graphicData>
              </a:graphic>
            </wp:anchor>
          </w:drawing>
        </mc:Choice>
        <mc:Fallback>
          <w:pict>
            <v:shape id="_x0000_s1135" type="#_x0000_t202" style="position:absolute;margin-left:180.25pt;margin-top:39.399999999999999pt;width:684.pt;height:19.pt;z-index:-18874396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ДЕСЯТИ</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87" behindDoc="1" locked="0" layoutInCell="1" allowOverlap="1">
              <wp:simplePos x="0" y="0"/>
              <wp:positionH relativeFrom="page">
                <wp:posOffset>6223000</wp:posOffset>
              </wp:positionH>
              <wp:positionV relativeFrom="page">
                <wp:posOffset>474980</wp:posOffset>
              </wp:positionV>
              <wp:extent cx="7531100" cy="273050"/>
              <wp:effectExtent l="0" t="0" r="0" b="0"/>
              <wp:wrapNone/>
              <wp:docPr id="107" name="Shape 107"/>
              <wp:cNvGraphicFramePr/>
              <a:graphic xmlns:a="http://schemas.openxmlformats.org/drawingml/2006/main">
                <a:graphicData uri="http://schemas.microsoft.com/office/word/2010/wordprocessingShape">
                  <wps:wsp>
                    <wps:cNvSpPr txBox="1"/>
                    <wps:spPr>
                      <a:xfrm>
                        <a:off x="0" y="0"/>
                        <a:ext cx="7531100" cy="273050"/>
                      </a:xfrm>
                      <a:prstGeom prst="rect">
                        <a:avLst/>
                      </a:prstGeom>
                      <a:noFill/>
                    </wps:spPr>
                    <wps:txbx>
                      <w:txbxContent>
                        <w:p w:rsidR="00101462" w:rsidRDefault="002F4CBD">
                          <w:pPr>
                            <w:pStyle w:val="ab"/>
                            <w:tabs>
                              <w:tab w:val="right" w:pos="11860"/>
                            </w:tabs>
                            <w:rPr>
                              <w:sz w:val="48"/>
                              <w:szCs w:val="48"/>
                            </w:rPr>
                          </w:pPr>
                          <w:r>
                            <w:t>РИФ И R1FAINS</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133" type="#_x0000_t202" style="position:absolute;margin-left:490.pt;margin-top:37.399999999999999pt;width:593.pt;height:21.5pt;z-index:-18874396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6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РИФ И R1FAINS</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91" behindDoc="1" locked="0" layoutInCell="1" allowOverlap="1">
              <wp:simplePos x="0" y="0"/>
              <wp:positionH relativeFrom="page">
                <wp:posOffset>6210300</wp:posOffset>
              </wp:positionH>
              <wp:positionV relativeFrom="page">
                <wp:posOffset>500380</wp:posOffset>
              </wp:positionV>
              <wp:extent cx="7543800" cy="273050"/>
              <wp:effectExtent l="0" t="0" r="0" b="0"/>
              <wp:wrapNone/>
              <wp:docPr id="111" name="Shape 111"/>
              <wp:cNvGraphicFramePr/>
              <a:graphic xmlns:a="http://schemas.openxmlformats.org/drawingml/2006/main">
                <a:graphicData uri="http://schemas.microsoft.com/office/word/2010/wordprocessingShape">
                  <wps:wsp>
                    <wps:cNvSpPr txBox="1"/>
                    <wps:spPr>
                      <a:xfrm>
                        <a:off x="0" y="0"/>
                        <a:ext cx="7543800" cy="273050"/>
                      </a:xfrm>
                      <a:prstGeom prst="rect">
                        <a:avLst/>
                      </a:prstGeom>
                      <a:noFill/>
                    </wps:spPr>
                    <wps:txbx>
                      <w:txbxContent>
                        <w:p w:rsidR="00101462" w:rsidRDefault="002F4CBD">
                          <w:pPr>
                            <w:pStyle w:val="ab"/>
                            <w:tabs>
                              <w:tab w:val="right" w:pos="11880"/>
                            </w:tabs>
                            <w:rPr>
                              <w:sz w:val="48"/>
                              <w:szCs w:val="48"/>
                            </w:rPr>
                          </w:pPr>
                          <w:r>
                            <w:t>РИФ И RJFA1ES</w:t>
                          </w:r>
                          <w:r>
                            <w:tab/>
                          </w: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p>
                      </w:txbxContent>
                    </wps:txbx>
                    <wps:bodyPr lIns="0" tIns="0" rIns="0" bIns="0">
                      <a:spAutoFit/>
                    </wps:bodyPr>
                  </wps:wsp>
                </a:graphicData>
              </a:graphic>
            </wp:anchor>
          </w:drawing>
        </mc:Choice>
        <mc:Fallback>
          <w:pict>
            <v:shape id="_x0000_s1137" type="#_x0000_t202" style="position:absolute;margin-left:489.pt;margin-top:39.399999999999999pt;width:594.pt;height:21.5pt;z-index:-18874396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8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РИФ И RJFA1ES</w:t>
                      <w:tab/>
                    </w:r>
                    <w:fldSimple w:instr=" PAGE \* MERGEFORMAT ">
                      <w:r>
                        <w:rPr>
                          <w:b/>
                          <w:bCs/>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699" behindDoc="1" locked="0" layoutInCell="1" allowOverlap="1">
              <wp:simplePos x="0" y="0"/>
              <wp:positionH relativeFrom="page">
                <wp:posOffset>6931660</wp:posOffset>
              </wp:positionH>
              <wp:positionV relativeFrom="page">
                <wp:posOffset>413385</wp:posOffset>
              </wp:positionV>
              <wp:extent cx="6769100" cy="266700"/>
              <wp:effectExtent l="0" t="0" r="0" b="0"/>
              <wp:wrapNone/>
              <wp:docPr id="17" name="Shape 17"/>
              <wp:cNvGraphicFramePr/>
              <a:graphic xmlns:a="http://schemas.openxmlformats.org/drawingml/2006/main">
                <a:graphicData uri="http://schemas.microsoft.com/office/word/2010/wordprocessingShape">
                  <wps:wsp>
                    <wps:cNvSpPr txBox="1"/>
                    <wps:spPr>
                      <a:xfrm>
                        <a:off x="0" y="0"/>
                        <a:ext cx="6769100" cy="266700"/>
                      </a:xfrm>
                      <a:prstGeom prst="rect">
                        <a:avLst/>
                      </a:prstGeom>
                      <a:noFill/>
                    </wps:spPr>
                    <wps:txbx>
                      <w:txbxContent>
                        <w:p w:rsidR="00101462" w:rsidRDefault="002F4CBD">
                          <w:pPr>
                            <w:pStyle w:val="24"/>
                            <w:tabs>
                              <w:tab w:val="right" w:pos="10660"/>
                            </w:tabs>
                            <w:rPr>
                              <w:sz w:val="48"/>
                              <w:szCs w:val="48"/>
                            </w:rPr>
                          </w:pPr>
                          <w:r>
                            <w:rPr>
                              <w:sz w:val="46"/>
                              <w:szCs w:val="46"/>
                            </w:rPr>
                            <w:t>ВВЕДЕНИЕ</w:t>
                          </w:r>
                          <w:r>
                            <w:rPr>
                              <w:sz w:val="46"/>
                              <w:szCs w:val="46"/>
                            </w:rP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043" type="#_x0000_t202" style="position:absolute;margin-left:545.79999999999995pt;margin-top:32.549999999999997pt;width:533.pt;height:21.pt;z-index:-188744054;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tabs>
                        <w:tab w:pos="1066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ВВЕДЕНИЕ</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95" behindDoc="1" locked="0" layoutInCell="1" allowOverlap="1">
              <wp:simplePos x="0" y="0"/>
              <wp:positionH relativeFrom="page">
                <wp:posOffset>2289175</wp:posOffset>
              </wp:positionH>
              <wp:positionV relativeFrom="page">
                <wp:posOffset>500380</wp:posOffset>
              </wp:positionV>
              <wp:extent cx="8686800" cy="241300"/>
              <wp:effectExtent l="0" t="0" r="0" b="0"/>
              <wp:wrapNone/>
              <wp:docPr id="115" name="Shape 115"/>
              <wp:cNvGraphicFramePr/>
              <a:graphic xmlns:a="http://schemas.openxmlformats.org/drawingml/2006/main">
                <a:graphicData uri="http://schemas.microsoft.com/office/word/2010/wordprocessingShape">
                  <wps:wsp>
                    <wps:cNvSpPr txBox="1"/>
                    <wps:spPr>
                      <a:xfrm>
                        <a:off x="0" y="0"/>
                        <a:ext cx="8686800" cy="24130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ДЕСЯТИ</w:t>
                          </w:r>
                        </w:p>
                      </w:txbxContent>
                    </wps:txbx>
                    <wps:bodyPr lIns="0" tIns="0" rIns="0" bIns="0">
                      <a:spAutoFit/>
                    </wps:bodyPr>
                  </wps:wsp>
                </a:graphicData>
              </a:graphic>
            </wp:anchor>
          </w:drawing>
        </mc:Choice>
        <mc:Fallback>
          <w:pict>
            <v:shape id="_x0000_s1141" type="#_x0000_t202" style="position:absolute;margin-left:180.25pt;margin-top:39.399999999999999pt;width:684.pt;height:19.pt;z-index:-18874395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ДЕСЯТИ</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93" behindDoc="1" locked="0" layoutInCell="1" allowOverlap="1">
              <wp:simplePos x="0" y="0"/>
              <wp:positionH relativeFrom="page">
                <wp:posOffset>2289175</wp:posOffset>
              </wp:positionH>
              <wp:positionV relativeFrom="page">
                <wp:posOffset>500380</wp:posOffset>
              </wp:positionV>
              <wp:extent cx="8686800" cy="241300"/>
              <wp:effectExtent l="0" t="0" r="0" b="0"/>
              <wp:wrapNone/>
              <wp:docPr id="113" name="Shape 113"/>
              <wp:cNvGraphicFramePr/>
              <a:graphic xmlns:a="http://schemas.openxmlformats.org/drawingml/2006/main">
                <a:graphicData uri="http://schemas.microsoft.com/office/word/2010/wordprocessingShape">
                  <wps:wsp>
                    <wps:cNvSpPr txBox="1"/>
                    <wps:spPr>
                      <a:xfrm>
                        <a:off x="0" y="0"/>
                        <a:ext cx="8686800" cy="24130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ДЕСЯТИ</w:t>
                          </w:r>
                        </w:p>
                      </w:txbxContent>
                    </wps:txbx>
                    <wps:bodyPr lIns="0" tIns="0" rIns="0" bIns="0">
                      <a:spAutoFit/>
                    </wps:bodyPr>
                  </wps:wsp>
                </a:graphicData>
              </a:graphic>
            </wp:anchor>
          </w:drawing>
        </mc:Choice>
        <mc:Fallback>
          <w:pict>
            <v:shape id="_x0000_s1139" type="#_x0000_t202" style="position:absolute;margin-left:180.25pt;margin-top:39.399999999999999pt;width:684.pt;height:19.pt;z-index:-18874396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ДЕСЯТИ</w:t>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97" behindDoc="1" locked="0" layoutInCell="1" allowOverlap="1">
              <wp:simplePos x="0" y="0"/>
              <wp:positionH relativeFrom="page">
                <wp:posOffset>6238875</wp:posOffset>
              </wp:positionH>
              <wp:positionV relativeFrom="page">
                <wp:posOffset>500380</wp:posOffset>
              </wp:positionV>
              <wp:extent cx="7505700" cy="273050"/>
              <wp:effectExtent l="0" t="0" r="0" b="0"/>
              <wp:wrapNone/>
              <wp:docPr id="117" name="Shape 117"/>
              <wp:cNvGraphicFramePr/>
              <a:graphic xmlns:a="http://schemas.openxmlformats.org/drawingml/2006/main">
                <a:graphicData uri="http://schemas.microsoft.com/office/word/2010/wordprocessingShape">
                  <wps:wsp>
                    <wps:cNvSpPr txBox="1"/>
                    <wps:spPr>
                      <a:xfrm>
                        <a:off x="0" y="0"/>
                        <a:ext cx="7505700" cy="273050"/>
                      </a:xfrm>
                      <a:prstGeom prst="rect">
                        <a:avLst/>
                      </a:prstGeom>
                      <a:noFill/>
                    </wps:spPr>
                    <wps:txbx>
                      <w:txbxContent>
                        <w:p w:rsidR="00101462" w:rsidRDefault="002F4CBD">
                          <w:pPr>
                            <w:pStyle w:val="ab"/>
                            <w:tabs>
                              <w:tab w:val="right" w:pos="11820"/>
                            </w:tabs>
                            <w:rPr>
                              <w:sz w:val="48"/>
                              <w:szCs w:val="48"/>
                            </w:rPr>
                          </w:pPr>
                          <w:r>
                            <w:t>ITIF И RLFAINS</w:t>
                          </w:r>
                          <w:r>
                            <w:tab/>
                          </w: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p>
                      </w:txbxContent>
                    </wps:txbx>
                    <wps:bodyPr lIns="0" tIns="0" rIns="0" bIns="0">
                      <a:spAutoFit/>
                    </wps:bodyPr>
                  </wps:wsp>
                </a:graphicData>
              </a:graphic>
            </wp:anchor>
          </w:drawing>
        </mc:Choice>
        <mc:Fallback>
          <w:pict>
            <v:shape id="_x0000_s1143" type="#_x0000_t202" style="position:absolute;margin-left:491.25pt;margin-top:39.399999999999999pt;width:591.pt;height:21.5pt;z-index:-18874395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ITIF И RLFAINS</w:t>
                      <w:tab/>
                    </w:r>
                    <w:fldSimple w:instr=" PAGE \* MERGEFORMAT ">
                      <w:r>
                        <w:rPr>
                          <w:b/>
                          <w:bCs/>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01" behindDoc="1" locked="0" layoutInCell="1" allowOverlap="1">
              <wp:simplePos x="0" y="0"/>
              <wp:positionH relativeFrom="page">
                <wp:posOffset>2368550</wp:posOffset>
              </wp:positionH>
              <wp:positionV relativeFrom="page">
                <wp:posOffset>506730</wp:posOffset>
              </wp:positionV>
              <wp:extent cx="8616950" cy="266700"/>
              <wp:effectExtent l="0" t="0" r="0" b="0"/>
              <wp:wrapNone/>
              <wp:docPr id="121" name="Shape 121"/>
              <wp:cNvGraphicFramePr/>
              <a:graphic xmlns:a="http://schemas.openxmlformats.org/drawingml/2006/main">
                <a:graphicData uri="http://schemas.microsoft.com/office/word/2010/wordprocessingShape">
                  <wps:wsp>
                    <wps:cNvSpPr txBox="1"/>
                    <wps:spPr>
                      <a:xfrm>
                        <a:off x="0" y="0"/>
                        <a:ext cx="8616950" cy="266700"/>
                      </a:xfrm>
                      <a:prstGeom prst="rect">
                        <a:avLst/>
                      </a:prstGeom>
                      <a:noFill/>
                    </wps:spPr>
                    <wps:txbx>
                      <w:txbxContent>
                        <w:p w:rsidR="00101462" w:rsidRDefault="002F4CBD">
                          <w:pPr>
                            <w:pStyle w:val="ab"/>
                            <w:tabs>
                              <w:tab w:val="right" w:pos="1357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РИ-ВОЙНЫ</w:t>
                          </w:r>
                        </w:p>
                      </w:txbxContent>
                    </wps:txbx>
                    <wps:bodyPr lIns="0" tIns="0" rIns="0" bIns="0">
                      <a:spAutoFit/>
                    </wps:bodyPr>
                  </wps:wsp>
                </a:graphicData>
              </a:graphic>
            </wp:anchor>
          </w:drawing>
        </mc:Choice>
        <mc:Fallback>
          <w:pict>
            <v:shape id="_x0000_s1147" type="#_x0000_t202" style="position:absolute;margin-left:186.5pt;margin-top:39.899999999999999pt;width:678.5pt;height:21.pt;z-index:-18874395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57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РИ-ВОЙНЫ</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99" behindDoc="1" locked="0" layoutInCell="1" allowOverlap="1">
              <wp:simplePos x="0" y="0"/>
              <wp:positionH relativeFrom="page">
                <wp:posOffset>6223000</wp:posOffset>
              </wp:positionH>
              <wp:positionV relativeFrom="page">
                <wp:posOffset>474980</wp:posOffset>
              </wp:positionV>
              <wp:extent cx="7531100" cy="273050"/>
              <wp:effectExtent l="0" t="0" r="0" b="0"/>
              <wp:wrapNone/>
              <wp:docPr id="119" name="Shape 119"/>
              <wp:cNvGraphicFramePr/>
              <a:graphic xmlns:a="http://schemas.openxmlformats.org/drawingml/2006/main">
                <a:graphicData uri="http://schemas.microsoft.com/office/word/2010/wordprocessingShape">
                  <wps:wsp>
                    <wps:cNvSpPr txBox="1"/>
                    <wps:spPr>
                      <a:xfrm>
                        <a:off x="0" y="0"/>
                        <a:ext cx="7531100" cy="273050"/>
                      </a:xfrm>
                      <a:prstGeom prst="rect">
                        <a:avLst/>
                      </a:prstGeom>
                      <a:noFill/>
                    </wps:spPr>
                    <wps:txbx>
                      <w:txbxContent>
                        <w:p w:rsidR="00101462" w:rsidRDefault="002F4CBD">
                          <w:pPr>
                            <w:pStyle w:val="ab"/>
                            <w:tabs>
                              <w:tab w:val="right" w:pos="11860"/>
                            </w:tabs>
                            <w:rPr>
                              <w:sz w:val="48"/>
                              <w:szCs w:val="48"/>
                            </w:rPr>
                          </w:pPr>
                          <w:r>
                            <w:t>РИФ И R1FAINS</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145" type="#_x0000_t202" style="position:absolute;margin-left:490.pt;margin-top:37.399999999999999pt;width:593.pt;height:21.5pt;z-index:-18874395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6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РИФ И R1FAINS</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05" behindDoc="1" locked="0" layoutInCell="1" allowOverlap="1">
              <wp:simplePos x="0" y="0"/>
              <wp:positionH relativeFrom="page">
                <wp:posOffset>6223000</wp:posOffset>
              </wp:positionH>
              <wp:positionV relativeFrom="page">
                <wp:posOffset>474980</wp:posOffset>
              </wp:positionV>
              <wp:extent cx="7531100" cy="273050"/>
              <wp:effectExtent l="0" t="0" r="0" b="0"/>
              <wp:wrapNone/>
              <wp:docPr id="125" name="Shape 125"/>
              <wp:cNvGraphicFramePr/>
              <a:graphic xmlns:a="http://schemas.openxmlformats.org/drawingml/2006/main">
                <a:graphicData uri="http://schemas.microsoft.com/office/word/2010/wordprocessingShape">
                  <wps:wsp>
                    <wps:cNvSpPr txBox="1"/>
                    <wps:spPr>
                      <a:xfrm>
                        <a:off x="0" y="0"/>
                        <a:ext cx="7531100" cy="273050"/>
                      </a:xfrm>
                      <a:prstGeom prst="rect">
                        <a:avLst/>
                      </a:prstGeom>
                      <a:noFill/>
                    </wps:spPr>
                    <wps:txbx>
                      <w:txbxContent>
                        <w:p w:rsidR="00101462" w:rsidRDefault="002F4CBD">
                          <w:pPr>
                            <w:pStyle w:val="ab"/>
                            <w:tabs>
                              <w:tab w:val="right" w:pos="11860"/>
                            </w:tabs>
                            <w:rPr>
                              <w:sz w:val="48"/>
                              <w:szCs w:val="48"/>
                            </w:rPr>
                          </w:pPr>
                          <w:r>
                            <w:t>РИФ И R1FAINS</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151" type="#_x0000_t202" style="position:absolute;margin-left:490.pt;margin-top:37.399999999999999pt;width:593.pt;height:21.5pt;z-index:-18874394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6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РИФ И R1FAINS</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03" behindDoc="1" locked="0" layoutInCell="1" allowOverlap="1">
              <wp:simplePos x="0" y="0"/>
              <wp:positionH relativeFrom="page">
                <wp:posOffset>6223000</wp:posOffset>
              </wp:positionH>
              <wp:positionV relativeFrom="page">
                <wp:posOffset>474980</wp:posOffset>
              </wp:positionV>
              <wp:extent cx="7531100" cy="273050"/>
              <wp:effectExtent l="0" t="0" r="0" b="0"/>
              <wp:wrapNone/>
              <wp:docPr id="123" name="Shape 123"/>
              <wp:cNvGraphicFramePr/>
              <a:graphic xmlns:a="http://schemas.openxmlformats.org/drawingml/2006/main">
                <a:graphicData uri="http://schemas.microsoft.com/office/word/2010/wordprocessingShape">
                  <wps:wsp>
                    <wps:cNvSpPr txBox="1"/>
                    <wps:spPr>
                      <a:xfrm>
                        <a:off x="0" y="0"/>
                        <a:ext cx="7531100" cy="273050"/>
                      </a:xfrm>
                      <a:prstGeom prst="rect">
                        <a:avLst/>
                      </a:prstGeom>
                      <a:noFill/>
                    </wps:spPr>
                    <wps:txbx>
                      <w:txbxContent>
                        <w:p w:rsidR="00101462" w:rsidRDefault="002F4CBD">
                          <w:pPr>
                            <w:pStyle w:val="ab"/>
                            <w:tabs>
                              <w:tab w:val="right" w:pos="11860"/>
                            </w:tabs>
                            <w:rPr>
                              <w:sz w:val="48"/>
                              <w:szCs w:val="48"/>
                            </w:rPr>
                          </w:pPr>
                          <w:r>
                            <w:t>РИФ И R1FAINS</w:t>
                          </w:r>
                          <w:r>
                            <w:tab/>
                          </w:r>
                          <w:r>
                            <w:rPr>
                              <w:sz w:val="48"/>
                              <w:szCs w:val="48"/>
                            </w:rPr>
                            <w:fldChar w:fldCharType="begin"/>
                          </w:r>
                          <w:r>
                            <w:rPr>
                              <w:sz w:val="48"/>
                              <w:szCs w:val="48"/>
                            </w:rPr>
                            <w:instrText xml:space="preserve"> PAGE \* MERG</w:instrText>
                          </w:r>
                          <w:r>
                            <w:rPr>
                              <w:sz w:val="48"/>
                              <w:szCs w:val="48"/>
                            </w:rPr>
                            <w:instrText xml:space="preserve">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149" type="#_x0000_t202" style="position:absolute;margin-left:490.pt;margin-top:37.399999999999999pt;width:593.pt;height:21.5pt;z-index:-18874395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6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РИФ И R1FAINS</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07" behindDoc="1" locked="0" layoutInCell="1" allowOverlap="1">
              <wp:simplePos x="0" y="0"/>
              <wp:positionH relativeFrom="page">
                <wp:posOffset>2289175</wp:posOffset>
              </wp:positionH>
              <wp:positionV relativeFrom="page">
                <wp:posOffset>500380</wp:posOffset>
              </wp:positionV>
              <wp:extent cx="8686800" cy="241300"/>
              <wp:effectExtent l="0" t="0" r="0" b="0"/>
              <wp:wrapNone/>
              <wp:docPr id="127" name="Shape 127"/>
              <wp:cNvGraphicFramePr/>
              <a:graphic xmlns:a="http://schemas.openxmlformats.org/drawingml/2006/main">
                <a:graphicData uri="http://schemas.microsoft.com/office/word/2010/wordprocessingShape">
                  <wps:wsp>
                    <wps:cNvSpPr txBox="1"/>
                    <wps:spPr>
                      <a:xfrm>
                        <a:off x="0" y="0"/>
                        <a:ext cx="8686800" cy="24130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ДЕСЯТИ</w:t>
                          </w:r>
                        </w:p>
                      </w:txbxContent>
                    </wps:txbx>
                    <wps:bodyPr lIns="0" tIns="0" rIns="0" bIns="0">
                      <a:spAutoFit/>
                    </wps:bodyPr>
                  </wps:wsp>
                </a:graphicData>
              </a:graphic>
            </wp:anchor>
          </w:drawing>
        </mc:Choice>
        <mc:Fallback>
          <w:pict>
            <v:shape id="_x0000_s1153" type="#_x0000_t202" style="position:absolute;margin-left:180.25pt;margin-top:39.399999999999999pt;width:684.pt;height:19.pt;z-index:-18874394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ДЕСЯТИ</w:t>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11" behindDoc="1" locked="0" layoutInCell="1" allowOverlap="1">
              <wp:simplePos x="0" y="0"/>
              <wp:positionH relativeFrom="page">
                <wp:posOffset>6261100</wp:posOffset>
              </wp:positionH>
              <wp:positionV relativeFrom="page">
                <wp:posOffset>506730</wp:posOffset>
              </wp:positionV>
              <wp:extent cx="7493000" cy="266700"/>
              <wp:effectExtent l="0" t="0" r="0" b="0"/>
              <wp:wrapNone/>
              <wp:docPr id="131" name="Shape 131"/>
              <wp:cNvGraphicFramePr/>
              <a:graphic xmlns:a="http://schemas.openxmlformats.org/drawingml/2006/main">
                <a:graphicData uri="http://schemas.microsoft.com/office/word/2010/wordprocessingShape">
                  <wps:wsp>
                    <wps:cNvSpPr txBox="1"/>
                    <wps:spPr>
                      <a:xfrm>
                        <a:off x="0" y="0"/>
                        <a:ext cx="7493000" cy="266700"/>
                      </a:xfrm>
                      <a:prstGeom prst="rect">
                        <a:avLst/>
                      </a:prstGeom>
                      <a:noFill/>
                    </wps:spPr>
                    <wps:txbx>
                      <w:txbxContent>
                        <w:p w:rsidR="00101462" w:rsidRDefault="002F4CBD">
                          <w:pPr>
                            <w:pStyle w:val="ab"/>
                            <w:tabs>
                              <w:tab w:val="right" w:pos="11800"/>
                            </w:tabs>
                            <w:rPr>
                              <w:sz w:val="48"/>
                              <w:szCs w:val="48"/>
                            </w:rPr>
                          </w:pPr>
                          <w:r>
                            <w:t>1ÎIE И RIFAINS</w:t>
                          </w:r>
                          <w:r>
                            <w:tab/>
                          </w: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p>
                      </w:txbxContent>
                    </wps:txbx>
                    <wps:bodyPr lIns="0" tIns="0" rIns="0" bIns="0">
                      <a:spAutoFit/>
                    </wps:bodyPr>
                  </wps:wsp>
                </a:graphicData>
              </a:graphic>
            </wp:anchor>
          </w:drawing>
        </mc:Choice>
        <mc:Fallback>
          <w:pict>
            <v:shape id="_x0000_s1157" type="#_x0000_t202" style="position:absolute;margin-left:493.pt;margin-top:39.899999999999999pt;width:590.pt;height:21.pt;z-index:-18874394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0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1ÎIE И RIFAINS</w:t>
                      <w:tab/>
                    </w:r>
                    <w:fldSimple w:instr=" PAGE \* MERGEFORMAT ">
                      <w:r>
                        <w:rPr>
                          <w:b/>
                          <w:bCs/>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09" behindDoc="1" locked="0" layoutInCell="1" allowOverlap="1">
              <wp:simplePos x="0" y="0"/>
              <wp:positionH relativeFrom="page">
                <wp:posOffset>6261100</wp:posOffset>
              </wp:positionH>
              <wp:positionV relativeFrom="page">
                <wp:posOffset>506730</wp:posOffset>
              </wp:positionV>
              <wp:extent cx="7493000" cy="266700"/>
              <wp:effectExtent l="0" t="0" r="0" b="0"/>
              <wp:wrapNone/>
              <wp:docPr id="129" name="Shape 129"/>
              <wp:cNvGraphicFramePr/>
              <a:graphic xmlns:a="http://schemas.openxmlformats.org/drawingml/2006/main">
                <a:graphicData uri="http://schemas.microsoft.com/office/word/2010/wordprocessingShape">
                  <wps:wsp>
                    <wps:cNvSpPr txBox="1"/>
                    <wps:spPr>
                      <a:xfrm>
                        <a:off x="0" y="0"/>
                        <a:ext cx="7493000" cy="266700"/>
                      </a:xfrm>
                      <a:prstGeom prst="rect">
                        <a:avLst/>
                      </a:prstGeom>
                      <a:noFill/>
                    </wps:spPr>
                    <wps:txbx>
                      <w:txbxContent>
                        <w:p w:rsidR="00101462" w:rsidRDefault="002F4CBD">
                          <w:pPr>
                            <w:pStyle w:val="ab"/>
                            <w:tabs>
                              <w:tab w:val="right" w:pos="11800"/>
                            </w:tabs>
                            <w:rPr>
                              <w:sz w:val="48"/>
                              <w:szCs w:val="48"/>
                            </w:rPr>
                          </w:pPr>
                          <w:r>
                            <w:t>1ÎIE И RIFAINS</w:t>
                          </w:r>
                          <w:r>
                            <w:tab/>
                          </w: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p>
                      </w:txbxContent>
                    </wps:txbx>
                    <wps:bodyPr lIns="0" tIns="0" rIns="0" bIns="0">
                      <a:spAutoFit/>
                    </wps:bodyPr>
                  </wps:wsp>
                </a:graphicData>
              </a:graphic>
            </wp:anchor>
          </w:drawing>
        </mc:Choice>
        <mc:Fallback>
          <w:pict>
            <v:shape id="_x0000_s1155" type="#_x0000_t202" style="position:absolute;margin-left:493.pt;margin-top:39.899999999999999pt;width:590.pt;height:21.pt;z-index:-18874394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0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1ÎIE И RIFAINS</w:t>
                      <w:tab/>
                    </w:r>
                    <w:fldSimple w:instr=" PAGE \* MERGEFORMAT ">
                      <w:r>
                        <w:rPr>
                          <w:b/>
                          <w:bCs/>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05" behindDoc="1" locked="0" layoutInCell="1" allowOverlap="1">
              <wp:simplePos x="0" y="0"/>
              <wp:positionH relativeFrom="page">
                <wp:posOffset>2318385</wp:posOffset>
              </wp:positionH>
              <wp:positionV relativeFrom="page">
                <wp:posOffset>408940</wp:posOffset>
              </wp:positionV>
              <wp:extent cx="8661400" cy="254000"/>
              <wp:effectExtent l="0" t="0" r="0" b="0"/>
              <wp:wrapNone/>
              <wp:docPr id="23" name="Shape 23"/>
              <wp:cNvGraphicFramePr/>
              <a:graphic xmlns:a="http://schemas.openxmlformats.org/drawingml/2006/main">
                <a:graphicData uri="http://schemas.microsoft.com/office/word/2010/wordprocessingShape">
                  <wps:wsp>
                    <wps:cNvSpPr txBox="1"/>
                    <wps:spPr>
                      <a:xfrm>
                        <a:off x="0" y="0"/>
                        <a:ext cx="8661400" cy="254000"/>
                      </a:xfrm>
                      <a:prstGeom prst="rect">
                        <a:avLst/>
                      </a:prstGeom>
                      <a:noFill/>
                    </wps:spPr>
                    <wps:txbx>
                      <w:txbxContent>
                        <w:p w:rsidR="00101462" w:rsidRDefault="002F4CBD">
                          <w:pPr>
                            <w:pStyle w:val="24"/>
                            <w:tabs>
                              <w:tab w:val="right" w:pos="13640"/>
                            </w:tabs>
                            <w:rPr>
                              <w:sz w:val="46"/>
                              <w:szCs w:val="46"/>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rPr>
                              <w:sz w:val="46"/>
                              <w:szCs w:val="46"/>
                            </w:rPr>
                            <w:t>ИСТОКИ ВОЙНЫ РИФ</w:t>
                          </w:r>
                        </w:p>
                      </w:txbxContent>
                    </wps:txbx>
                    <wps:bodyPr lIns="0" tIns="0" rIns="0" bIns="0">
                      <a:spAutoFit/>
                    </wps:bodyPr>
                  </wps:wsp>
                </a:graphicData>
              </a:graphic>
            </wp:anchor>
          </w:drawing>
        </mc:Choice>
        <mc:Fallback>
          <w:pict>
            <v:shape id="_x0000_s1049" type="#_x0000_t202" style="position:absolute;margin-left:182.55000000000001pt;margin-top:32.200000000000003pt;width:682.pt;height:20.pt;z-index:-188744048;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tabs>
                        <w:tab w:pos="13640" w:val="right"/>
                      </w:tabs>
                      <w:bidi w:val="0"/>
                      <w:spacing w:before="0" w:after="0" w:line="240" w:lineRule="auto"/>
                      <w:ind w:left="0" w:right="0" w:firstLine="0"/>
                      <w:jc w:val="left"/>
                      <w:rPr>
                        <w:sz w:val="46"/>
                        <w:szCs w:val="46"/>
                      </w:rPr>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z w:val="46"/>
                        <w:szCs w:val="46"/>
                        <w:shd w:val="clear" w:color="auto" w:fill="auto"/>
                        <w:lang w:val="fr-FR" w:eastAsia="fr-FR" w:bidi="fr-FR"/>
                      </w:rPr>
                      <w:t>ИСТОКИ ВОЙНЫ РИФ</w:t>
                    </w:r>
                  </w:p>
                </w:txbxContent>
              </v:textbox>
              <w10:wrap anchorx="page" anchory="page"/>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13" behindDoc="1" locked="0" layoutInCell="1" allowOverlap="1">
              <wp:simplePos x="0" y="0"/>
              <wp:positionH relativeFrom="page">
                <wp:posOffset>2362200</wp:posOffset>
              </wp:positionH>
              <wp:positionV relativeFrom="page">
                <wp:posOffset>525780</wp:posOffset>
              </wp:positionV>
              <wp:extent cx="8648700" cy="247650"/>
              <wp:effectExtent l="0" t="0" r="0" b="0"/>
              <wp:wrapNone/>
              <wp:docPr id="133" name="Shape 133"/>
              <wp:cNvGraphicFramePr/>
              <a:graphic xmlns:a="http://schemas.openxmlformats.org/drawingml/2006/main">
                <a:graphicData uri="http://schemas.microsoft.com/office/word/2010/wordprocessingShape">
                  <wps:wsp>
                    <wps:cNvSpPr txBox="1"/>
                    <wps:spPr>
                      <a:xfrm>
                        <a:off x="0" y="0"/>
                        <a:ext cx="8648700" cy="247650"/>
                      </a:xfrm>
                      <a:prstGeom prst="rect">
                        <a:avLst/>
                      </a:prstGeom>
                      <a:noFill/>
                    </wps:spPr>
                    <wps:txbx>
                      <w:txbxContent>
                        <w:p w:rsidR="00101462" w:rsidRDefault="002F4CBD">
                          <w:pPr>
                            <w:pStyle w:val="ab"/>
                            <w:tabs>
                              <w:tab w:val="right" w:pos="1362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РИФ</w:t>
                          </w:r>
                        </w:p>
                      </w:txbxContent>
                    </wps:txbx>
                    <wps:bodyPr lIns="0" tIns="0" rIns="0" bIns="0">
                      <a:spAutoFit/>
                    </wps:bodyPr>
                  </wps:wsp>
                </a:graphicData>
              </a:graphic>
            </wp:anchor>
          </w:drawing>
        </mc:Choice>
        <mc:Fallback>
          <w:pict>
            <v:shape id="_x0000_s1159" type="#_x0000_t202" style="position:absolute;margin-left:186.pt;margin-top:41.399999999999999pt;width:681.pt;height:19.5pt;z-index:-18874394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2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17" behindDoc="1" locked="0" layoutInCell="1" allowOverlap="1">
              <wp:simplePos x="0" y="0"/>
              <wp:positionH relativeFrom="page">
                <wp:posOffset>6223000</wp:posOffset>
              </wp:positionH>
              <wp:positionV relativeFrom="page">
                <wp:posOffset>474980</wp:posOffset>
              </wp:positionV>
              <wp:extent cx="7531100" cy="273050"/>
              <wp:effectExtent l="0" t="0" r="0" b="0"/>
              <wp:wrapNone/>
              <wp:docPr id="137" name="Shape 137"/>
              <wp:cNvGraphicFramePr/>
              <a:graphic xmlns:a="http://schemas.openxmlformats.org/drawingml/2006/main">
                <a:graphicData uri="http://schemas.microsoft.com/office/word/2010/wordprocessingShape">
                  <wps:wsp>
                    <wps:cNvSpPr txBox="1"/>
                    <wps:spPr>
                      <a:xfrm>
                        <a:off x="0" y="0"/>
                        <a:ext cx="7531100" cy="273050"/>
                      </a:xfrm>
                      <a:prstGeom prst="rect">
                        <a:avLst/>
                      </a:prstGeom>
                      <a:noFill/>
                    </wps:spPr>
                    <wps:txbx>
                      <w:txbxContent>
                        <w:p w:rsidR="00101462" w:rsidRDefault="002F4CBD">
                          <w:pPr>
                            <w:pStyle w:val="ab"/>
                            <w:tabs>
                              <w:tab w:val="right" w:pos="11860"/>
                            </w:tabs>
                            <w:rPr>
                              <w:sz w:val="48"/>
                              <w:szCs w:val="48"/>
                            </w:rPr>
                          </w:pPr>
                          <w:r>
                            <w:t>РИФ И R1FAINS</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163" type="#_x0000_t202" style="position:absolute;margin-left:490.pt;margin-top:37.399999999999999pt;width:593.pt;height:21.5pt;z-index:-18874393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6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РИФ И R1FAINS</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15" behindDoc="1" locked="0" layoutInCell="1" allowOverlap="1">
              <wp:simplePos x="0" y="0"/>
              <wp:positionH relativeFrom="page">
                <wp:posOffset>6223000</wp:posOffset>
              </wp:positionH>
              <wp:positionV relativeFrom="page">
                <wp:posOffset>474980</wp:posOffset>
              </wp:positionV>
              <wp:extent cx="7531100" cy="273050"/>
              <wp:effectExtent l="0" t="0" r="0" b="0"/>
              <wp:wrapNone/>
              <wp:docPr id="135" name="Shape 135"/>
              <wp:cNvGraphicFramePr/>
              <a:graphic xmlns:a="http://schemas.openxmlformats.org/drawingml/2006/main">
                <a:graphicData uri="http://schemas.microsoft.com/office/word/2010/wordprocessingShape">
                  <wps:wsp>
                    <wps:cNvSpPr txBox="1"/>
                    <wps:spPr>
                      <a:xfrm>
                        <a:off x="0" y="0"/>
                        <a:ext cx="7531100" cy="273050"/>
                      </a:xfrm>
                      <a:prstGeom prst="rect">
                        <a:avLst/>
                      </a:prstGeom>
                      <a:noFill/>
                    </wps:spPr>
                    <wps:txbx>
                      <w:txbxContent>
                        <w:p w:rsidR="00101462" w:rsidRDefault="002F4CBD">
                          <w:pPr>
                            <w:pStyle w:val="ab"/>
                            <w:tabs>
                              <w:tab w:val="right" w:pos="11860"/>
                            </w:tabs>
                            <w:rPr>
                              <w:sz w:val="48"/>
                              <w:szCs w:val="48"/>
                            </w:rPr>
                          </w:pPr>
                          <w:r>
                            <w:t>РИФ И R1FAINS</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161" type="#_x0000_t202" style="position:absolute;margin-left:490.pt;margin-top:37.399999999999999pt;width:593.pt;height:21.5pt;z-index:-18874393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86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РИФ И R1FAINS</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19" behindDoc="1" locked="0" layoutInCell="1" allowOverlap="1">
              <wp:simplePos x="0" y="0"/>
              <wp:positionH relativeFrom="page">
                <wp:posOffset>2289175</wp:posOffset>
              </wp:positionH>
              <wp:positionV relativeFrom="page">
                <wp:posOffset>500380</wp:posOffset>
              </wp:positionV>
              <wp:extent cx="8686800" cy="241300"/>
              <wp:effectExtent l="0" t="0" r="0" b="0"/>
              <wp:wrapNone/>
              <wp:docPr id="139" name="Shape 139"/>
              <wp:cNvGraphicFramePr/>
              <a:graphic xmlns:a="http://schemas.openxmlformats.org/drawingml/2006/main">
                <a:graphicData uri="http://schemas.microsoft.com/office/word/2010/wordprocessingShape">
                  <wps:wsp>
                    <wps:cNvSpPr txBox="1"/>
                    <wps:spPr>
                      <a:xfrm>
                        <a:off x="0" y="0"/>
                        <a:ext cx="8686800" cy="241300"/>
                      </a:xfrm>
                      <a:prstGeom prst="rect">
                        <a:avLst/>
                      </a:prstGeom>
                      <a:noFill/>
                    </wps:spPr>
                    <wps:txbx>
                      <w:txbxContent>
                        <w:p w:rsidR="00101462" w:rsidRDefault="002F4CBD">
                          <w:pPr>
                            <w:pStyle w:val="ab"/>
                            <w:tabs>
                              <w:tab w:val="right" w:pos="1368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ДЕСЯТИ</w:t>
                          </w:r>
                        </w:p>
                      </w:txbxContent>
                    </wps:txbx>
                    <wps:bodyPr lIns="0" tIns="0" rIns="0" bIns="0">
                      <a:spAutoFit/>
                    </wps:bodyPr>
                  </wps:wsp>
                </a:graphicData>
              </a:graphic>
            </wp:anchor>
          </w:drawing>
        </mc:Choice>
        <mc:Fallback>
          <w:pict>
            <v:shape id="_x0000_s1165" type="#_x0000_t202" style="position:absolute;margin-left:180.25pt;margin-top:39.399999999999999pt;width:684.pt;height:19.pt;z-index:-18874393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8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ДЕСЯТИ</w:t>
                    </w:r>
                  </w:p>
                </w:txbxContent>
              </v:textbox>
              <w10:wrap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23"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143" name="Shape 143"/>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169" type="#_x0000_t202" style="position:absolute;margin-left:189.pt;margin-top:21.400000000000002pt;width:680.pt;height:23.pt;z-index:-18874393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21" behindDoc="1" locked="0" layoutInCell="1" allowOverlap="1">
              <wp:simplePos x="0" y="0"/>
              <wp:positionH relativeFrom="page">
                <wp:posOffset>6286500</wp:posOffset>
              </wp:positionH>
              <wp:positionV relativeFrom="page">
                <wp:posOffset>494030</wp:posOffset>
              </wp:positionV>
              <wp:extent cx="7442200" cy="266700"/>
              <wp:effectExtent l="0" t="0" r="0" b="0"/>
              <wp:wrapNone/>
              <wp:docPr id="141" name="Shape 141"/>
              <wp:cNvGraphicFramePr/>
              <a:graphic xmlns:a="http://schemas.openxmlformats.org/drawingml/2006/main">
                <a:graphicData uri="http://schemas.microsoft.com/office/word/2010/wordprocessingShape">
                  <wps:wsp>
                    <wps:cNvSpPr txBox="1"/>
                    <wps:spPr>
                      <a:xfrm>
                        <a:off x="0" y="0"/>
                        <a:ext cx="7442200" cy="266700"/>
                      </a:xfrm>
                      <a:prstGeom prst="rect">
                        <a:avLst/>
                      </a:prstGeom>
                      <a:noFill/>
                    </wps:spPr>
                    <wps:txbx>
                      <w:txbxContent>
                        <w:p w:rsidR="00101462" w:rsidRDefault="002F4CBD">
                          <w:pPr>
                            <w:pStyle w:val="ab"/>
                            <w:tabs>
                              <w:tab w:val="right" w:pos="11720"/>
                            </w:tabs>
                            <w:rPr>
                              <w:sz w:val="48"/>
                              <w:szCs w:val="48"/>
                            </w:rPr>
                          </w:pPr>
                          <w:r>
                            <w:t>РИФЕНИ И ИСПАНЦЫ</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167" type="#_x0000_t202" style="position:absolute;margin-left:495.pt;margin-top:38.899999999999999pt;width:586.pt;height:21.pt;z-index:-18874393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7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РИФЕНИ И ИСПАНЦЫ</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25" behindDoc="1" locked="0" layoutInCell="1" allowOverlap="1">
              <wp:simplePos x="0" y="0"/>
              <wp:positionH relativeFrom="page">
                <wp:posOffset>13312775</wp:posOffset>
              </wp:positionH>
              <wp:positionV relativeFrom="page">
                <wp:posOffset>551180</wp:posOffset>
              </wp:positionV>
              <wp:extent cx="419100" cy="222250"/>
              <wp:effectExtent l="0" t="0" r="0" b="0"/>
              <wp:wrapNone/>
              <wp:docPr id="145" name="Shape 145"/>
              <wp:cNvGraphicFramePr/>
              <a:graphic xmlns:a="http://schemas.openxmlformats.org/drawingml/2006/main">
                <a:graphicData uri="http://schemas.microsoft.com/office/word/2010/wordprocessingShape">
                  <wps:wsp>
                    <wps:cNvSpPr txBox="1"/>
                    <wps:spPr>
                      <a:xfrm>
                        <a:off x="0" y="0"/>
                        <a:ext cx="419100" cy="222250"/>
                      </a:xfrm>
                      <a:prstGeom prst="rect">
                        <a:avLst/>
                      </a:prstGeom>
                      <a:noFill/>
                    </wps:spPr>
                    <wps:txbx>
                      <w:txbxContent>
                        <w:p w:rsidR="00101462" w:rsidRDefault="002F4CBD">
                          <w:pPr>
                            <w:pStyle w:val="ab"/>
                            <w:rPr>
                              <w:sz w:val="48"/>
                              <w:szCs w:val="48"/>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wrap="none" lIns="0" tIns="0" rIns="0" bIns="0">
                      <a:spAutoFit/>
                    </wps:bodyPr>
                  </wps:wsp>
                </a:graphicData>
              </a:graphic>
            </wp:anchor>
          </w:drawing>
        </mc:Choice>
        <mc:Fallback>
          <w:pict>
            <v:shape id="_x0000_s1171" type="#_x0000_t202" style="position:absolute;margin-left:1048.25pt;margin-top:43.399999999999999pt;width:33.pt;height:17.5pt;z-index:-188743928;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rPr>
                        <w:sz w:val="48"/>
                        <w:szCs w:val="48"/>
                      </w:rPr>
                    </w:pP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29" behindDoc="1" locked="0" layoutInCell="1" allowOverlap="1">
              <wp:simplePos x="0" y="0"/>
              <wp:positionH relativeFrom="page">
                <wp:posOffset>2330450</wp:posOffset>
              </wp:positionH>
              <wp:positionV relativeFrom="page">
                <wp:posOffset>513080</wp:posOffset>
              </wp:positionV>
              <wp:extent cx="8642350" cy="260350"/>
              <wp:effectExtent l="0" t="0" r="0" b="0"/>
              <wp:wrapNone/>
              <wp:docPr id="149" name="Shape 149"/>
              <wp:cNvGraphicFramePr/>
              <a:graphic xmlns:a="http://schemas.openxmlformats.org/drawingml/2006/main">
                <a:graphicData uri="http://schemas.microsoft.com/office/word/2010/wordprocessingShape">
                  <wps:wsp>
                    <wps:cNvSpPr txBox="1"/>
                    <wps:spPr>
                      <a:xfrm>
                        <a:off x="0" y="0"/>
                        <a:ext cx="8642350" cy="260350"/>
                      </a:xfrm>
                      <a:prstGeom prst="rect">
                        <a:avLst/>
                      </a:prstGeom>
                      <a:noFill/>
                    </wps:spPr>
                    <wps:txbx>
                      <w:txbxContent>
                        <w:p w:rsidR="00101462" w:rsidRDefault="002F4CBD">
                          <w:pPr>
                            <w:pStyle w:val="ab"/>
                            <w:tabs>
                              <w:tab w:val="right" w:pos="1361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GL'ERRE DE RIE</w:t>
                          </w:r>
                        </w:p>
                      </w:txbxContent>
                    </wps:txbx>
                    <wps:bodyPr lIns="0" tIns="0" rIns="0" bIns="0">
                      <a:spAutoFit/>
                    </wps:bodyPr>
                  </wps:wsp>
                </a:graphicData>
              </a:graphic>
            </wp:anchor>
          </w:drawing>
        </mc:Choice>
        <mc:Fallback>
          <w:pict>
            <v:shape id="_x0000_s1175" type="#_x0000_t202" style="position:absolute;margin-left:183.5pt;margin-top:40.399999999999999pt;width:680.5pt;height:20.5pt;z-index:-18874392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1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GL'ERRE DE RIE</w:t>
                    </w:r>
                  </w:p>
                </w:txbxContent>
              </v:textbox>
              <w10:wrap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27" behindDoc="1" locked="0" layoutInCell="1" allowOverlap="1">
              <wp:simplePos x="0" y="0"/>
              <wp:positionH relativeFrom="page">
                <wp:posOffset>6286500</wp:posOffset>
              </wp:positionH>
              <wp:positionV relativeFrom="page">
                <wp:posOffset>494030</wp:posOffset>
              </wp:positionV>
              <wp:extent cx="7442200" cy="266700"/>
              <wp:effectExtent l="0" t="0" r="0" b="0"/>
              <wp:wrapNone/>
              <wp:docPr id="147" name="Shape 147"/>
              <wp:cNvGraphicFramePr/>
              <a:graphic xmlns:a="http://schemas.openxmlformats.org/drawingml/2006/main">
                <a:graphicData uri="http://schemas.microsoft.com/office/word/2010/wordprocessingShape">
                  <wps:wsp>
                    <wps:cNvSpPr txBox="1"/>
                    <wps:spPr>
                      <a:xfrm>
                        <a:off x="0" y="0"/>
                        <a:ext cx="7442200" cy="266700"/>
                      </a:xfrm>
                      <a:prstGeom prst="rect">
                        <a:avLst/>
                      </a:prstGeom>
                      <a:noFill/>
                    </wps:spPr>
                    <wps:txbx>
                      <w:txbxContent>
                        <w:p w:rsidR="00101462" w:rsidRDefault="002F4CBD">
                          <w:pPr>
                            <w:pStyle w:val="ab"/>
                            <w:tabs>
                              <w:tab w:val="right" w:pos="11720"/>
                            </w:tabs>
                            <w:rPr>
                              <w:sz w:val="48"/>
                              <w:szCs w:val="48"/>
                            </w:rPr>
                          </w:pPr>
                          <w:r>
                            <w:t>РИФЕНИ И ИСПАНЦЫ</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173" type="#_x0000_t202" style="position:absolute;margin-left:495.pt;margin-top:38.899999999999999pt;width:586.pt;height:21.pt;z-index:-18874392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7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РИФЕНИ И ИСПАНЦЫ</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31" behindDoc="1" locked="0" layoutInCell="1" allowOverlap="1">
              <wp:simplePos x="0" y="0"/>
              <wp:positionH relativeFrom="page">
                <wp:posOffset>2381250</wp:posOffset>
              </wp:positionH>
              <wp:positionV relativeFrom="page">
                <wp:posOffset>659130</wp:posOffset>
              </wp:positionV>
              <wp:extent cx="8636000" cy="273050"/>
              <wp:effectExtent l="0" t="0" r="0" b="0"/>
              <wp:wrapNone/>
              <wp:docPr id="151" name="Shape 151"/>
              <wp:cNvGraphicFramePr/>
              <a:graphic xmlns:a="http://schemas.openxmlformats.org/drawingml/2006/main">
                <a:graphicData uri="http://schemas.microsoft.com/office/word/2010/wordprocessingShape">
                  <wps:wsp>
                    <wps:cNvSpPr txBox="1"/>
                    <wps:spPr>
                      <a:xfrm>
                        <a:off x="0" y="0"/>
                        <a:ext cx="8636000" cy="27305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L1CS ПРОИСХОЖДЕНИЕ ВОЙНЫ РИ</w:t>
                          </w:r>
                        </w:p>
                      </w:txbxContent>
                    </wps:txbx>
                    <wps:bodyPr lIns="0" tIns="0" rIns="0" bIns="0">
                      <a:spAutoFit/>
                    </wps:bodyPr>
                  </wps:wsp>
                </a:graphicData>
              </a:graphic>
            </wp:anchor>
          </w:drawing>
        </mc:Choice>
        <mc:Fallback>
          <w:pict>
            <v:shape id="_x0000_s1177" type="#_x0000_t202" style="position:absolute;margin-left:187.5pt;margin-top:51.899999999999999pt;width:680.pt;height:21.5pt;z-index:-18874392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L1CS ПРОИСХОЖДЕНИЕ ВОЙНЫ РИ</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03" behindDoc="1" locked="0" layoutInCell="1" allowOverlap="1">
              <wp:simplePos x="0" y="0"/>
              <wp:positionH relativeFrom="page">
                <wp:posOffset>5731510</wp:posOffset>
              </wp:positionH>
              <wp:positionV relativeFrom="page">
                <wp:posOffset>478790</wp:posOffset>
              </wp:positionV>
              <wp:extent cx="7924800" cy="260350"/>
              <wp:effectExtent l="0" t="0" r="0" b="0"/>
              <wp:wrapNone/>
              <wp:docPr id="21" name="Shape 21"/>
              <wp:cNvGraphicFramePr/>
              <a:graphic xmlns:a="http://schemas.openxmlformats.org/drawingml/2006/main">
                <a:graphicData uri="http://schemas.microsoft.com/office/word/2010/wordprocessingShape">
                  <wps:wsp>
                    <wps:cNvSpPr txBox="1"/>
                    <wps:spPr>
                      <a:xfrm>
                        <a:off x="0" y="0"/>
                        <a:ext cx="7924800" cy="260350"/>
                      </a:xfrm>
                      <a:prstGeom prst="rect">
                        <a:avLst/>
                      </a:prstGeom>
                      <a:noFill/>
                    </wps:spPr>
                    <wps:txbx>
                      <w:txbxContent>
                        <w:p w:rsidR="00101462" w:rsidRDefault="002F4CBD">
                          <w:pPr>
                            <w:pStyle w:val="24"/>
                            <w:tabs>
                              <w:tab w:val="right" w:pos="12480"/>
                            </w:tabs>
                            <w:rPr>
                              <w:sz w:val="48"/>
                              <w:szCs w:val="48"/>
                            </w:rPr>
                          </w:pPr>
                          <w:r>
                            <w:rPr>
                              <w:sz w:val="46"/>
                              <w:szCs w:val="46"/>
                            </w:rPr>
                            <w:t>ФОРМИРОВАНИЕ НАРОДА</w:t>
                          </w:r>
                          <w:r>
                            <w:rPr>
                              <w:sz w:val="46"/>
                              <w:szCs w:val="46"/>
                            </w:rP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047" type="#_x0000_t202" style="position:absolute;margin-left:451.30000000000001pt;margin-top:37.700000000000003pt;width:624.pt;height:20.5pt;z-index:-188744050;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tabs>
                        <w:tab w:pos="1248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ФОРМИРОВАНИЕ НАРОДА</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35" behindDoc="1" locked="0" layoutInCell="1" allowOverlap="1">
              <wp:simplePos x="0" y="0"/>
              <wp:positionH relativeFrom="page">
                <wp:posOffset>2311400</wp:posOffset>
              </wp:positionH>
              <wp:positionV relativeFrom="page">
                <wp:posOffset>506730</wp:posOffset>
              </wp:positionV>
              <wp:extent cx="8661400" cy="273050"/>
              <wp:effectExtent l="0" t="0" r="0" b="0"/>
              <wp:wrapNone/>
              <wp:docPr id="155" name="Shape 155"/>
              <wp:cNvGraphicFramePr/>
              <a:graphic xmlns:a="http://schemas.openxmlformats.org/drawingml/2006/main">
                <a:graphicData uri="http://schemas.microsoft.com/office/word/2010/wordprocessingShape">
                  <wps:wsp>
                    <wps:cNvSpPr txBox="1"/>
                    <wps:spPr>
                      <a:xfrm>
                        <a:off x="0" y="0"/>
                        <a:ext cx="8661400" cy="273050"/>
                      </a:xfrm>
                      <a:prstGeom prst="rect">
                        <a:avLst/>
                      </a:prstGeom>
                      <a:noFill/>
                    </wps:spPr>
                    <wps:txbx>
                      <w:txbxContent>
                        <w:p w:rsidR="00101462" w:rsidRDefault="002F4CBD">
                          <w:pPr>
                            <w:pStyle w:val="ab"/>
                            <w:tabs>
                              <w:tab w:val="right" w:pos="1364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РИФ</w:t>
                          </w:r>
                        </w:p>
                      </w:txbxContent>
                    </wps:txbx>
                    <wps:bodyPr lIns="0" tIns="0" rIns="0" bIns="0">
                      <a:spAutoFit/>
                    </wps:bodyPr>
                  </wps:wsp>
                </a:graphicData>
              </a:graphic>
            </wp:anchor>
          </w:drawing>
        </mc:Choice>
        <mc:Fallback>
          <w:pict>
            <v:shape id="_x0000_s1181" type="#_x0000_t202" style="position:absolute;margin-left:182.pt;margin-top:39.899999999999999pt;width:682.pt;height:21.5pt;z-index:-18874391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4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33" behindDoc="1" locked="0" layoutInCell="1" allowOverlap="1">
              <wp:simplePos x="0" y="0"/>
              <wp:positionH relativeFrom="page">
                <wp:posOffset>6286500</wp:posOffset>
              </wp:positionH>
              <wp:positionV relativeFrom="page">
                <wp:posOffset>494030</wp:posOffset>
              </wp:positionV>
              <wp:extent cx="7442200" cy="266700"/>
              <wp:effectExtent l="0" t="0" r="0" b="0"/>
              <wp:wrapNone/>
              <wp:docPr id="153" name="Shape 153"/>
              <wp:cNvGraphicFramePr/>
              <a:graphic xmlns:a="http://schemas.openxmlformats.org/drawingml/2006/main">
                <a:graphicData uri="http://schemas.microsoft.com/office/word/2010/wordprocessingShape">
                  <wps:wsp>
                    <wps:cNvSpPr txBox="1"/>
                    <wps:spPr>
                      <a:xfrm>
                        <a:off x="0" y="0"/>
                        <a:ext cx="7442200" cy="266700"/>
                      </a:xfrm>
                      <a:prstGeom prst="rect">
                        <a:avLst/>
                      </a:prstGeom>
                      <a:noFill/>
                    </wps:spPr>
                    <wps:txbx>
                      <w:txbxContent>
                        <w:p w:rsidR="00101462" w:rsidRDefault="002F4CBD">
                          <w:pPr>
                            <w:pStyle w:val="ab"/>
                            <w:tabs>
                              <w:tab w:val="right" w:pos="11720"/>
                            </w:tabs>
                            <w:rPr>
                              <w:sz w:val="48"/>
                              <w:szCs w:val="48"/>
                            </w:rPr>
                          </w:pPr>
                          <w:r>
                            <w:t>РИФЕНИ И ИСПАНЦЫ</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179" type="#_x0000_t202" style="position:absolute;margin-left:495.pt;margin-top:38.899999999999999pt;width:586.pt;height:21.pt;z-index:-18874392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7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РИФЕНИ И ИСПАНЦЫ</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37"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157" name="Shape 157"/>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183" type="#_x0000_t202" style="position:absolute;margin-left:189.pt;margin-top:21.400000000000002pt;width:680.pt;height:23.pt;z-index:-18874391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41"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161" name="Shape 161"/>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187" type="#_x0000_t202" style="position:absolute;margin-left:189.pt;margin-top:21.400000000000002pt;width:680.pt;height:23.pt;z-index:-18874391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39" behindDoc="1" locked="0" layoutInCell="1" allowOverlap="1">
              <wp:simplePos x="0" y="0"/>
              <wp:positionH relativeFrom="page">
                <wp:posOffset>6286500</wp:posOffset>
              </wp:positionH>
              <wp:positionV relativeFrom="page">
                <wp:posOffset>494030</wp:posOffset>
              </wp:positionV>
              <wp:extent cx="7442200" cy="266700"/>
              <wp:effectExtent l="0" t="0" r="0" b="0"/>
              <wp:wrapNone/>
              <wp:docPr id="159" name="Shape 159"/>
              <wp:cNvGraphicFramePr/>
              <a:graphic xmlns:a="http://schemas.openxmlformats.org/drawingml/2006/main">
                <a:graphicData uri="http://schemas.microsoft.com/office/word/2010/wordprocessingShape">
                  <wps:wsp>
                    <wps:cNvSpPr txBox="1"/>
                    <wps:spPr>
                      <a:xfrm>
                        <a:off x="0" y="0"/>
                        <a:ext cx="7442200" cy="266700"/>
                      </a:xfrm>
                      <a:prstGeom prst="rect">
                        <a:avLst/>
                      </a:prstGeom>
                      <a:noFill/>
                    </wps:spPr>
                    <wps:txbx>
                      <w:txbxContent>
                        <w:p w:rsidR="00101462" w:rsidRDefault="002F4CBD">
                          <w:pPr>
                            <w:pStyle w:val="ab"/>
                            <w:tabs>
                              <w:tab w:val="right" w:pos="11720"/>
                            </w:tabs>
                            <w:rPr>
                              <w:sz w:val="48"/>
                              <w:szCs w:val="48"/>
                            </w:rPr>
                          </w:pPr>
                          <w:r>
                            <w:t>РИФЕНИ И ИСПАНЦЫ</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185" type="#_x0000_t202" style="position:absolute;margin-left:495.pt;margin-top:38.899999999999999pt;width:586.pt;height:21.pt;z-index:-18874391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7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РИФЕНИ И ИСПАНЦЫ</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43" behindDoc="1" locked="0" layoutInCell="1" allowOverlap="1">
              <wp:simplePos x="0" y="0"/>
              <wp:positionH relativeFrom="page">
                <wp:posOffset>6273800</wp:posOffset>
              </wp:positionH>
              <wp:positionV relativeFrom="page">
                <wp:posOffset>500380</wp:posOffset>
              </wp:positionV>
              <wp:extent cx="7467600" cy="273050"/>
              <wp:effectExtent l="0" t="0" r="0" b="0"/>
              <wp:wrapNone/>
              <wp:docPr id="163" name="Shape 163"/>
              <wp:cNvGraphicFramePr/>
              <a:graphic xmlns:a="http://schemas.openxmlformats.org/drawingml/2006/main">
                <a:graphicData uri="http://schemas.microsoft.com/office/word/2010/wordprocessingShape">
                  <wps:wsp>
                    <wps:cNvSpPr txBox="1"/>
                    <wps:spPr>
                      <a:xfrm>
                        <a:off x="0" y="0"/>
                        <a:ext cx="7467600" cy="273050"/>
                      </a:xfrm>
                      <a:prstGeom prst="rect">
                        <a:avLst/>
                      </a:prstGeom>
                      <a:noFill/>
                    </wps:spPr>
                    <wps:txbx>
                      <w:txbxContent>
                        <w:p w:rsidR="00101462" w:rsidRDefault="002F4CBD">
                          <w:pPr>
                            <w:pStyle w:val="ab"/>
                            <w:tabs>
                              <w:tab w:val="right" w:pos="11760"/>
                            </w:tabs>
                            <w:rPr>
                              <w:sz w:val="48"/>
                              <w:szCs w:val="48"/>
                            </w:rPr>
                          </w:pPr>
                          <w:r>
                            <w:t>ЮАНЦЫ И ИСПАНЦЫ</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189" type="#_x0000_t202" style="position:absolute;margin-left:494.pt;margin-top:39.399999999999999pt;width:588.pt;height:21.5pt;z-index:-18874391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76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ЮАНЦЫ И ИСПАНЦЫ</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47"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167" name="Shape 167"/>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193" type="#_x0000_t202" style="position:absolute;margin-left:189.pt;margin-top:21.400000000000002pt;width:680.pt;height:23.pt;z-index:-18874390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45" behindDoc="1" locked="0" layoutInCell="1" allowOverlap="1">
              <wp:simplePos x="0" y="0"/>
              <wp:positionH relativeFrom="page">
                <wp:posOffset>6286500</wp:posOffset>
              </wp:positionH>
              <wp:positionV relativeFrom="page">
                <wp:posOffset>494030</wp:posOffset>
              </wp:positionV>
              <wp:extent cx="7442200" cy="266700"/>
              <wp:effectExtent l="0" t="0" r="0" b="0"/>
              <wp:wrapNone/>
              <wp:docPr id="165" name="Shape 165"/>
              <wp:cNvGraphicFramePr/>
              <a:graphic xmlns:a="http://schemas.openxmlformats.org/drawingml/2006/main">
                <a:graphicData uri="http://schemas.microsoft.com/office/word/2010/wordprocessingShape">
                  <wps:wsp>
                    <wps:cNvSpPr txBox="1"/>
                    <wps:spPr>
                      <a:xfrm>
                        <a:off x="0" y="0"/>
                        <a:ext cx="7442200" cy="266700"/>
                      </a:xfrm>
                      <a:prstGeom prst="rect">
                        <a:avLst/>
                      </a:prstGeom>
                      <a:noFill/>
                    </wps:spPr>
                    <wps:txbx>
                      <w:txbxContent>
                        <w:p w:rsidR="00101462" w:rsidRDefault="002F4CBD">
                          <w:pPr>
                            <w:pStyle w:val="ab"/>
                            <w:tabs>
                              <w:tab w:val="right" w:pos="11720"/>
                            </w:tabs>
                            <w:rPr>
                              <w:sz w:val="48"/>
                              <w:szCs w:val="48"/>
                            </w:rPr>
                          </w:pPr>
                          <w:r>
                            <w:t>РИФЕНИ И ИСПАНЦЫ</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191" type="#_x0000_t202" style="position:absolute;margin-left:495.pt;margin-top:38.899999999999999pt;width:586.pt;height:21.pt;z-index:-18874390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7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РИФЕНИ И ИСПАНЦЫ</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49" behindDoc="1" locked="0" layoutInCell="1" allowOverlap="1">
              <wp:simplePos x="0" y="0"/>
              <wp:positionH relativeFrom="page">
                <wp:posOffset>2330450</wp:posOffset>
              </wp:positionH>
              <wp:positionV relativeFrom="page">
                <wp:posOffset>513080</wp:posOffset>
              </wp:positionV>
              <wp:extent cx="8636000" cy="260350"/>
              <wp:effectExtent l="0" t="0" r="0" b="0"/>
              <wp:wrapNone/>
              <wp:docPr id="169" name="Shape 169"/>
              <wp:cNvGraphicFramePr/>
              <a:graphic xmlns:a="http://schemas.openxmlformats.org/drawingml/2006/main">
                <a:graphicData uri="http://schemas.microsoft.com/office/word/2010/wordprocessingShape">
                  <wps:wsp>
                    <wps:cNvSpPr txBox="1"/>
                    <wps:spPr>
                      <a:xfrm>
                        <a:off x="0" y="0"/>
                        <a:ext cx="8636000" cy="26035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LFS под названием ВОЙНА РИФ</w:t>
                          </w:r>
                        </w:p>
                      </w:txbxContent>
                    </wps:txbx>
                    <wps:bodyPr lIns="0" tIns="0" rIns="0" bIns="0">
                      <a:spAutoFit/>
                    </wps:bodyPr>
                  </wps:wsp>
                </a:graphicData>
              </a:graphic>
            </wp:anchor>
          </w:drawing>
        </mc:Choice>
        <mc:Fallback>
          <w:pict>
            <v:shape id="_x0000_s1195" type="#_x0000_t202" style="position:absolute;margin-left:183.5pt;margin-top:40.399999999999999pt;width:680.pt;height:20.5pt;z-index:-18874390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LFS под названием ВОЙНА РИФ</w:t>
                    </w:r>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53"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173" name="Shape 173"/>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199" type="#_x0000_t202" style="position:absolute;margin-left:189.pt;margin-top:21.400000000000002pt;width:680.pt;height:23.pt;z-index:-18874390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07" behindDoc="1" locked="0" layoutInCell="1" allowOverlap="1">
              <wp:simplePos x="0" y="0"/>
              <wp:positionH relativeFrom="page">
                <wp:posOffset>13415010</wp:posOffset>
              </wp:positionH>
              <wp:positionV relativeFrom="page">
                <wp:posOffset>466090</wp:posOffset>
              </wp:positionV>
              <wp:extent cx="292100" cy="215900"/>
              <wp:effectExtent l="0" t="0" r="0" b="0"/>
              <wp:wrapNone/>
              <wp:docPr id="25" name="Shape 25"/>
              <wp:cNvGraphicFramePr/>
              <a:graphic xmlns:a="http://schemas.openxmlformats.org/drawingml/2006/main">
                <a:graphicData uri="http://schemas.microsoft.com/office/word/2010/wordprocessingShape">
                  <wps:wsp>
                    <wps:cNvSpPr txBox="1"/>
                    <wps:spPr>
                      <a:xfrm>
                        <a:off x="0" y="0"/>
                        <a:ext cx="292100" cy="215900"/>
                      </a:xfrm>
                      <a:prstGeom prst="rect">
                        <a:avLst/>
                      </a:prstGeom>
                      <a:noFill/>
                    </wps:spPr>
                    <wps:txbx>
                      <w:txbxContent>
                        <w:p w:rsidR="00101462" w:rsidRDefault="002F4CBD">
                          <w:pPr>
                            <w:pStyle w:val="24"/>
                            <w:rPr>
                              <w:sz w:val="48"/>
                              <w:szCs w:val="48"/>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wrap="none" lIns="0" tIns="0" rIns="0" bIns="0">
                      <a:spAutoFit/>
                    </wps:bodyPr>
                  </wps:wsp>
                </a:graphicData>
              </a:graphic>
            </wp:anchor>
          </w:drawing>
        </mc:Choice>
        <mc:Fallback>
          <w:pict>
            <v:shape id="_x0000_s1051" type="#_x0000_t202" style="position:absolute;margin-left:1056.3pt;margin-top:36.700000000000003pt;width:23.pt;height:17.pt;z-index:-188744046;mso-wrap-style:none;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bidi w:val="0"/>
                      <w:spacing w:before="0" w:after="0" w:line="240" w:lineRule="auto"/>
                      <w:ind w:left="0" w:right="0" w:firstLine="0"/>
                      <w:jc w:val="left"/>
                      <w:rPr>
                        <w:sz w:val="48"/>
                        <w:szCs w:val="48"/>
                      </w:rPr>
                    </w:pP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51"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171" name="Shape 171"/>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197" type="#_x0000_t202" style="position:absolute;margin-left:189.pt;margin-top:21.400000000000002pt;width:680.pt;height:23.pt;z-index:-18874390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55" behindDoc="1" locked="0" layoutInCell="1" allowOverlap="1">
              <wp:simplePos x="0" y="0"/>
              <wp:positionH relativeFrom="page">
                <wp:posOffset>6292850</wp:posOffset>
              </wp:positionH>
              <wp:positionV relativeFrom="page">
                <wp:posOffset>513080</wp:posOffset>
              </wp:positionV>
              <wp:extent cx="7442200" cy="260350"/>
              <wp:effectExtent l="0" t="0" r="0" b="0"/>
              <wp:wrapNone/>
              <wp:docPr id="175" name="Shape 175"/>
              <wp:cNvGraphicFramePr/>
              <a:graphic xmlns:a="http://schemas.openxmlformats.org/drawingml/2006/main">
                <a:graphicData uri="http://schemas.microsoft.com/office/word/2010/wordprocessingShape">
                  <wps:wsp>
                    <wps:cNvSpPr txBox="1"/>
                    <wps:spPr>
                      <a:xfrm>
                        <a:off x="0" y="0"/>
                        <a:ext cx="7442200" cy="260350"/>
                      </a:xfrm>
                      <a:prstGeom prst="rect">
                        <a:avLst/>
                      </a:prstGeom>
                      <a:noFill/>
                    </wps:spPr>
                    <wps:txbx>
                      <w:txbxContent>
                        <w:p w:rsidR="00101462" w:rsidRDefault="002F4CBD">
                          <w:pPr>
                            <w:pStyle w:val="ab"/>
                            <w:tabs>
                              <w:tab w:val="right" w:pos="11720"/>
                            </w:tabs>
                            <w:rPr>
                              <w:sz w:val="48"/>
                              <w:szCs w:val="48"/>
                            </w:rPr>
                          </w:pPr>
                          <w:r>
                            <w:t>РИЛЬАЙН И ИСПАНЦЫ</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201" type="#_x0000_t202" style="position:absolute;margin-left:495.5pt;margin-top:40.399999999999999pt;width:586.pt;height:20.5pt;z-index:-18874389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172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РИЛЬАЙН И ИСПАНЦЫ</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101462"/>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59"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179" name="Shape 179"/>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205" type="#_x0000_t202" style="position:absolute;margin-left:189.pt;margin-top:21.400000000000002pt;width:680.pt;height:23.pt;z-index:-18874389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57" behindDoc="1" locked="0" layoutInCell="1" allowOverlap="1">
              <wp:simplePos x="0" y="0"/>
              <wp:positionH relativeFrom="page">
                <wp:posOffset>4592320</wp:posOffset>
              </wp:positionH>
              <wp:positionV relativeFrom="page">
                <wp:posOffset>214630</wp:posOffset>
              </wp:positionV>
              <wp:extent cx="9264650" cy="266700"/>
              <wp:effectExtent l="0" t="0" r="0" b="0"/>
              <wp:wrapNone/>
              <wp:docPr id="177" name="Shape 177"/>
              <wp:cNvGraphicFramePr/>
              <a:graphic xmlns:a="http://schemas.openxmlformats.org/drawingml/2006/main">
                <a:graphicData uri="http://schemas.microsoft.com/office/word/2010/wordprocessingShape">
                  <wps:wsp>
                    <wps:cNvSpPr txBox="1"/>
                    <wps:spPr>
                      <a:xfrm>
                        <a:off x="0" y="0"/>
                        <a:ext cx="9264650" cy="266700"/>
                      </a:xfrm>
                      <a:prstGeom prst="rect">
                        <a:avLst/>
                      </a:prstGeom>
                      <a:noFill/>
                    </wps:spPr>
                    <wps:txbx>
                      <w:txbxContent>
                        <w:p w:rsidR="00101462" w:rsidRDefault="002F4CBD">
                          <w:pPr>
                            <w:pStyle w:val="ab"/>
                            <w:tabs>
                              <w:tab w:val="right" w:pos="14590"/>
                            </w:tabs>
                            <w:rPr>
                              <w:sz w:val="48"/>
                              <w:szCs w:val="48"/>
                            </w:rPr>
                          </w:pPr>
                          <w:r>
                            <w:t>КАДИ АБДЕЛЬКРИМ И ЕГО СЫН МОХАММЕД</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203" type="#_x0000_t202" style="position:absolute;margin-left:361.60000000000002pt;margin-top:16.899999999999999pt;width:729.5pt;height:21.pt;z-index:-18874389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459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КАДИ АБДЕЛЬКРИМ И ЕГО СЫН МОХАММЕД</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63" behindDoc="1" locked="0" layoutInCell="1" allowOverlap="1">
              <wp:simplePos x="0" y="0"/>
              <wp:positionH relativeFrom="page">
                <wp:posOffset>2465070</wp:posOffset>
              </wp:positionH>
              <wp:positionV relativeFrom="page">
                <wp:posOffset>535940</wp:posOffset>
              </wp:positionV>
              <wp:extent cx="8648700" cy="273050"/>
              <wp:effectExtent l="0" t="0" r="0" b="0"/>
              <wp:wrapNone/>
              <wp:docPr id="183" name="Shape 183"/>
              <wp:cNvGraphicFramePr/>
              <a:graphic xmlns:a="http://schemas.openxmlformats.org/drawingml/2006/main">
                <a:graphicData uri="http://schemas.microsoft.com/office/word/2010/wordprocessingShape">
                  <wps:wsp>
                    <wps:cNvSpPr txBox="1"/>
                    <wps:spPr>
                      <a:xfrm>
                        <a:off x="0" y="0"/>
                        <a:ext cx="8648700" cy="273050"/>
                      </a:xfrm>
                      <a:prstGeom prst="rect">
                        <a:avLst/>
                      </a:prstGeom>
                      <a:noFill/>
                    </wps:spPr>
                    <wps:txbx>
                      <w:txbxContent>
                        <w:p w:rsidR="00101462" w:rsidRDefault="002F4CBD">
                          <w:pPr>
                            <w:pStyle w:val="ab"/>
                            <w:tabs>
                              <w:tab w:val="right" w:pos="1362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 xml:space="preserve">ИСТОКИ I)L РИФ ВОЙНЫ</w:t>
                          </w:r>
                        </w:p>
                      </w:txbxContent>
                    </wps:txbx>
                    <wps:bodyPr lIns="0" tIns="0" rIns="0" bIns="0">
                      <a:spAutoFit/>
                    </wps:bodyPr>
                  </wps:wsp>
                </a:graphicData>
              </a:graphic>
            </wp:anchor>
          </w:drawing>
        </mc:Choice>
        <mc:Fallback>
          <w:pict>
            <v:shape id="_x0000_s1209" type="#_x0000_t202" style="position:absolute;margin-left:194.09999999999999pt;margin-top:42.200000000000003pt;width:681.pt;height:21.5pt;z-index:-18874389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2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I)L РИФ ВОЙНЫ</w:t>
                    </w:r>
                  </w:p>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61" behindDoc="1" locked="0" layoutInCell="1" allowOverlap="1">
              <wp:simplePos x="0" y="0"/>
              <wp:positionH relativeFrom="page">
                <wp:posOffset>2465070</wp:posOffset>
              </wp:positionH>
              <wp:positionV relativeFrom="page">
                <wp:posOffset>535940</wp:posOffset>
              </wp:positionV>
              <wp:extent cx="8648700" cy="273050"/>
              <wp:effectExtent l="0" t="0" r="0" b="0"/>
              <wp:wrapNone/>
              <wp:docPr id="181" name="Shape 181"/>
              <wp:cNvGraphicFramePr/>
              <a:graphic xmlns:a="http://schemas.openxmlformats.org/drawingml/2006/main">
                <a:graphicData uri="http://schemas.microsoft.com/office/word/2010/wordprocessingShape">
                  <wps:wsp>
                    <wps:cNvSpPr txBox="1"/>
                    <wps:spPr>
                      <a:xfrm>
                        <a:off x="0" y="0"/>
                        <a:ext cx="8648700" cy="273050"/>
                      </a:xfrm>
                      <a:prstGeom prst="rect">
                        <a:avLst/>
                      </a:prstGeom>
                      <a:noFill/>
                    </wps:spPr>
                    <wps:txbx>
                      <w:txbxContent>
                        <w:p w:rsidR="00101462" w:rsidRDefault="002F4CBD">
                          <w:pPr>
                            <w:pStyle w:val="ab"/>
                            <w:tabs>
                              <w:tab w:val="right" w:pos="1362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I)L РИФ ВОЙНЫ</w:t>
                          </w:r>
                        </w:p>
                      </w:txbxContent>
                    </wps:txbx>
                    <wps:bodyPr lIns="0" tIns="0" rIns="0" bIns="0">
                      <a:spAutoFit/>
                    </wps:bodyPr>
                  </wps:wsp>
                </a:graphicData>
              </a:graphic>
            </wp:anchor>
          </w:drawing>
        </mc:Choice>
        <mc:Fallback>
          <w:pict>
            <v:shape id="_x0000_s1207" type="#_x0000_t202" style="position:absolute;margin-left:194.09999999999999pt;margin-top:42.200000000000003pt;width:681.pt;height:21.5pt;z-index:-18874389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2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I)L РИФ ВОЙНЫ</w:t>
                    </w:r>
                  </w:p>
                </w:txbxContent>
              </v:textbox>
              <w10:wrap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67" behindDoc="1" locked="0" layoutInCell="1" allowOverlap="1">
              <wp:simplePos x="0" y="0"/>
              <wp:positionH relativeFrom="page">
                <wp:posOffset>3990975</wp:posOffset>
              </wp:positionH>
              <wp:positionV relativeFrom="page">
                <wp:posOffset>334010</wp:posOffset>
              </wp:positionV>
              <wp:extent cx="7207250" cy="190500"/>
              <wp:effectExtent l="0" t="0" r="0" b="0"/>
              <wp:wrapNone/>
              <wp:docPr id="187" name="Shape 187"/>
              <wp:cNvGraphicFramePr/>
              <a:graphic xmlns:a="http://schemas.openxmlformats.org/drawingml/2006/main">
                <a:graphicData uri="http://schemas.microsoft.com/office/word/2010/wordprocessingShape">
                  <wps:wsp>
                    <wps:cNvSpPr txBox="1"/>
                    <wps:spPr>
                      <a:xfrm>
                        <a:off x="0" y="0"/>
                        <a:ext cx="7207250" cy="190500"/>
                      </a:xfrm>
                      <a:prstGeom prst="rect">
                        <a:avLst/>
                      </a:prstGeom>
                      <a:noFill/>
                    </wps:spPr>
                    <wps:txbx>
                      <w:txbxContent>
                        <w:p w:rsidR="00101462" w:rsidRDefault="002F4CBD">
                          <w:pPr>
                            <w:pStyle w:val="ab"/>
                          </w:pPr>
                          <w:r>
                            <w:t>КАДИ АБДЕЛЬКРИМ И СОЛЬ СЫН МОХАММЕД</w:t>
                          </w:r>
                        </w:p>
                      </w:txbxContent>
                    </wps:txbx>
                    <wps:bodyPr wrap="none" lIns="0" tIns="0" rIns="0" bIns="0">
                      <a:spAutoFit/>
                    </wps:bodyPr>
                  </wps:wsp>
                </a:graphicData>
              </a:graphic>
            </wp:anchor>
          </w:drawing>
        </mc:Choice>
        <mc:Fallback>
          <w:pict>
            <v:shape id="_x0000_s1213" type="#_x0000_t202" style="position:absolute;margin-left:314.25pt;margin-top:26.300000000000001pt;width:567.5pt;height:15.pt;z-index:-188743886;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fr-FR" w:eastAsia="fr-FR" w:bidi="fr-FR"/>
                      </w:rPr>
                      <w:t>КАДИ АБДЕЛЬКРИМ И СОЛЬ СЫН МОХАММЕД</w:t>
                    </w:r>
                  </w:p>
                </w:txbxContent>
              </v:textbox>
              <w10:wrap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65" behindDoc="1" locked="0" layoutInCell="1" allowOverlap="1">
              <wp:simplePos x="0" y="0"/>
              <wp:positionH relativeFrom="page">
                <wp:posOffset>3990975</wp:posOffset>
              </wp:positionH>
              <wp:positionV relativeFrom="page">
                <wp:posOffset>334010</wp:posOffset>
              </wp:positionV>
              <wp:extent cx="7207250" cy="190500"/>
              <wp:effectExtent l="0" t="0" r="0" b="0"/>
              <wp:wrapNone/>
              <wp:docPr id="185" name="Shape 185"/>
              <wp:cNvGraphicFramePr/>
              <a:graphic xmlns:a="http://schemas.openxmlformats.org/drawingml/2006/main">
                <a:graphicData uri="http://schemas.microsoft.com/office/word/2010/wordprocessingShape">
                  <wps:wsp>
                    <wps:cNvSpPr txBox="1"/>
                    <wps:spPr>
                      <a:xfrm>
                        <a:off x="0" y="0"/>
                        <a:ext cx="7207250" cy="190500"/>
                      </a:xfrm>
                      <a:prstGeom prst="rect">
                        <a:avLst/>
                      </a:prstGeom>
                      <a:noFill/>
                    </wps:spPr>
                    <wps:txbx>
                      <w:txbxContent>
                        <w:p w:rsidR="00101462" w:rsidRDefault="002F4CBD">
                          <w:pPr>
                            <w:pStyle w:val="ab"/>
                          </w:pPr>
                          <w:r>
                            <w:t>КАДИ АБДЕЛЬКРИМ И СОЛЬ СЫН МОХАММЕД</w:t>
                          </w:r>
                        </w:p>
                      </w:txbxContent>
                    </wps:txbx>
                    <wps:bodyPr wrap="none" lIns="0" tIns="0" rIns="0" bIns="0">
                      <a:spAutoFit/>
                    </wps:bodyPr>
                  </wps:wsp>
                </a:graphicData>
              </a:graphic>
            </wp:anchor>
          </w:drawing>
        </mc:Choice>
        <mc:Fallback>
          <w:pict>
            <v:shape id="_x0000_s1211" type="#_x0000_t202" style="position:absolute;margin-left:314.25pt;margin-top:26.300000000000001pt;width:567.5pt;height:15.pt;z-index:-188743888;mso-wrap-style:none;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fr-FR" w:eastAsia="fr-FR" w:bidi="fr-FR"/>
                      </w:rPr>
                      <w:t>КАДИ АБДЕЛЬКРИМ И СОЛЬ СЫН МОХАММЕД</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711" behindDoc="1" locked="0" layoutInCell="1" allowOverlap="1">
              <wp:simplePos x="0" y="0"/>
              <wp:positionH relativeFrom="page">
                <wp:posOffset>2318385</wp:posOffset>
              </wp:positionH>
              <wp:positionV relativeFrom="page">
                <wp:posOffset>408940</wp:posOffset>
              </wp:positionV>
              <wp:extent cx="8661400" cy="254000"/>
              <wp:effectExtent l="0" t="0" r="0" b="0"/>
              <wp:wrapNone/>
              <wp:docPr id="29" name="Shape 29"/>
              <wp:cNvGraphicFramePr/>
              <a:graphic xmlns:a="http://schemas.openxmlformats.org/drawingml/2006/main">
                <a:graphicData uri="http://schemas.microsoft.com/office/word/2010/wordprocessingShape">
                  <wps:wsp>
                    <wps:cNvSpPr txBox="1"/>
                    <wps:spPr>
                      <a:xfrm>
                        <a:off x="0" y="0"/>
                        <a:ext cx="8661400" cy="254000"/>
                      </a:xfrm>
                      <a:prstGeom prst="rect">
                        <a:avLst/>
                      </a:prstGeom>
                      <a:noFill/>
                    </wps:spPr>
                    <wps:txbx>
                      <w:txbxContent>
                        <w:p w:rsidR="00101462" w:rsidRDefault="002F4CBD">
                          <w:pPr>
                            <w:pStyle w:val="24"/>
                            <w:tabs>
                              <w:tab w:val="right" w:pos="13640"/>
                            </w:tabs>
                            <w:rPr>
                              <w:sz w:val="46"/>
                              <w:szCs w:val="46"/>
                            </w:rPr>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rPr>
                              <w:sz w:val="46"/>
                              <w:szCs w:val="46"/>
                            </w:rPr>
                            <w:t xml:space="preserve">ИСТОКИ ВОЙНЫ РИФ</w:t>
                          </w:r>
                        </w:p>
                      </w:txbxContent>
                    </wps:txbx>
                    <wps:bodyPr lIns="0" tIns="0" rIns="0" bIns="0">
                      <a:spAutoFit/>
                    </wps:bodyPr>
                  </wps:wsp>
                </a:graphicData>
              </a:graphic>
            </wp:anchor>
          </w:drawing>
        </mc:Choice>
        <mc:Fallback>
          <w:pict>
            <v:shape id="_x0000_s1055" type="#_x0000_t202" style="position:absolute;margin-left:182.55000000000001pt;margin-top:32.200000000000003pt;width:682.pt;height:20.pt;z-index:-188744042;mso-wrap-distance-left:0;mso-wrap-distance-right:0;mso-position-horizontal-relative:page;mso-position-vertical-relative:page" wrapcoords="0 0" filled="f" stroked="f">
              <v:textbox style="mso-fit-shape-to-text:t" inset="0,0,0,0">
                <w:txbxContent>
                  <w:p>
                    <w:pPr>
                      <w:pStyle w:val="Style32"/>
                      <w:keepNext w:val="0"/>
                      <w:keepLines w:val="0"/>
                      <w:widowControl w:val="0"/>
                      <w:shd w:val="clear" w:color="auto" w:fill="auto"/>
                      <w:tabs>
                        <w:tab w:pos="13640" w:val="right"/>
                      </w:tabs>
                      <w:bidi w:val="0"/>
                      <w:spacing w:before="0" w:after="0" w:line="240" w:lineRule="auto"/>
                      <w:ind w:left="0" w:right="0" w:firstLine="0"/>
                      <w:jc w:val="left"/>
                      <w:rPr>
                        <w:sz w:val="46"/>
                        <w:szCs w:val="46"/>
                      </w:rPr>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z w:val="46"/>
                        <w:szCs w:val="46"/>
                        <w:shd w:val="clear" w:color="auto" w:fill="auto"/>
                        <w:lang w:val="fr-FR" w:eastAsia="fr-FR" w:bidi="fr-FR"/>
                      </w:rPr>
                      <w:t>ИСТОКИ ВОЙНЫ РИФ</w:t>
                    </w:r>
                  </w:p>
                </w:txbxContent>
              </v:textbox>
              <w10:wrap anchorx="page" anchory="page"/>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71" behindDoc="1" locked="0" layoutInCell="1" allowOverlap="1">
              <wp:simplePos x="0" y="0"/>
              <wp:positionH relativeFrom="page">
                <wp:posOffset>2370455</wp:posOffset>
              </wp:positionH>
              <wp:positionV relativeFrom="page">
                <wp:posOffset>457200</wp:posOffset>
              </wp:positionV>
              <wp:extent cx="8667750" cy="260350"/>
              <wp:effectExtent l="0" t="0" r="0" b="0"/>
              <wp:wrapNone/>
              <wp:docPr id="191" name="Shape 191"/>
              <wp:cNvGraphicFramePr/>
              <a:graphic xmlns:a="http://schemas.openxmlformats.org/drawingml/2006/main">
                <a:graphicData uri="http://schemas.microsoft.com/office/word/2010/wordprocessingShape">
                  <wps:wsp>
                    <wps:cNvSpPr txBox="1"/>
                    <wps:spPr>
                      <a:xfrm>
                        <a:off x="0" y="0"/>
                        <a:ext cx="8667750" cy="260350"/>
                      </a:xfrm>
                      <a:prstGeom prst="rect">
                        <a:avLst/>
                      </a:prstGeom>
                      <a:noFill/>
                    </wps:spPr>
                    <wps:txbx>
                      <w:txbxContent>
                        <w:p w:rsidR="00101462" w:rsidRDefault="002F4CBD">
                          <w:pPr>
                            <w:pStyle w:val="ab"/>
                            <w:tabs>
                              <w:tab w:val="right" w:pos="1365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ИСТОКИ ВОЙНЫ РИФ</w:t>
                          </w:r>
                        </w:p>
                      </w:txbxContent>
                    </wps:txbx>
                    <wps:bodyPr lIns="0" tIns="0" rIns="0" bIns="0">
                      <a:spAutoFit/>
                    </wps:bodyPr>
                  </wps:wsp>
                </a:graphicData>
              </a:graphic>
            </wp:anchor>
          </w:drawing>
        </mc:Choice>
        <mc:Fallback>
          <w:pict>
            <v:shape id="_x0000_s1217" type="#_x0000_t202" style="position:absolute;margin-left:186.65000000000001pt;margin-top:36.pt;width:682.5pt;height:20.5pt;z-index:-18874388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5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69" behindDoc="1" locked="0" layoutInCell="1" allowOverlap="1">
              <wp:simplePos x="0" y="0"/>
              <wp:positionH relativeFrom="page">
                <wp:posOffset>4592320</wp:posOffset>
              </wp:positionH>
              <wp:positionV relativeFrom="page">
                <wp:posOffset>214630</wp:posOffset>
              </wp:positionV>
              <wp:extent cx="9264650" cy="266700"/>
              <wp:effectExtent l="0" t="0" r="0" b="0"/>
              <wp:wrapNone/>
              <wp:docPr id="189" name="Shape 189"/>
              <wp:cNvGraphicFramePr/>
              <a:graphic xmlns:a="http://schemas.openxmlformats.org/drawingml/2006/main">
                <a:graphicData uri="http://schemas.microsoft.com/office/word/2010/wordprocessingShape">
                  <wps:wsp>
                    <wps:cNvSpPr txBox="1"/>
                    <wps:spPr>
                      <a:xfrm>
                        <a:off x="0" y="0"/>
                        <a:ext cx="9264650" cy="266700"/>
                      </a:xfrm>
                      <a:prstGeom prst="rect">
                        <a:avLst/>
                      </a:prstGeom>
                      <a:noFill/>
                    </wps:spPr>
                    <wps:txbx>
                      <w:txbxContent>
                        <w:p w:rsidR="00101462" w:rsidRDefault="002F4CBD">
                          <w:pPr>
                            <w:pStyle w:val="ab"/>
                            <w:tabs>
                              <w:tab w:val="right" w:pos="14590"/>
                            </w:tabs>
                            <w:rPr>
                              <w:sz w:val="48"/>
                              <w:szCs w:val="48"/>
                            </w:rPr>
                          </w:pPr>
                          <w:r>
                            <w:t>КАДИ АБДЕЛЬКРИМ И ЕГО СЫН МОХАММЕД</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215" type="#_x0000_t202" style="position:absolute;margin-left:361.60000000000002pt;margin-top:16.899999999999999pt;width:729.5pt;height:21.pt;z-index:-18874388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459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КАДИ АБДЕЛЬКРИМ И ЕГО СЫН МОХАММЕД</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73"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193" name="Shape 193"/>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219" type="#_x0000_t202" style="position:absolute;margin-left:189.pt;margin-top:21.400000000000002pt;width:680.pt;height:23.pt;z-index:-18874388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77"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197" name="Shape 197"/>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223" type="#_x0000_t202" style="position:absolute;margin-left:189.pt;margin-top:21.400000000000002pt;width:680.pt;height:23.pt;z-index:-188743876;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75" behindDoc="1" locked="0" layoutInCell="1" allowOverlap="1">
              <wp:simplePos x="0" y="0"/>
              <wp:positionH relativeFrom="page">
                <wp:posOffset>4592320</wp:posOffset>
              </wp:positionH>
              <wp:positionV relativeFrom="page">
                <wp:posOffset>214630</wp:posOffset>
              </wp:positionV>
              <wp:extent cx="9264650" cy="266700"/>
              <wp:effectExtent l="0" t="0" r="0" b="0"/>
              <wp:wrapNone/>
              <wp:docPr id="195" name="Shape 195"/>
              <wp:cNvGraphicFramePr/>
              <a:graphic xmlns:a="http://schemas.openxmlformats.org/drawingml/2006/main">
                <a:graphicData uri="http://schemas.microsoft.com/office/word/2010/wordprocessingShape">
                  <wps:wsp>
                    <wps:cNvSpPr txBox="1"/>
                    <wps:spPr>
                      <a:xfrm>
                        <a:off x="0" y="0"/>
                        <a:ext cx="9264650" cy="266700"/>
                      </a:xfrm>
                      <a:prstGeom prst="rect">
                        <a:avLst/>
                      </a:prstGeom>
                      <a:noFill/>
                    </wps:spPr>
                    <wps:txbx>
                      <w:txbxContent>
                        <w:p w:rsidR="00101462" w:rsidRDefault="002F4CBD">
                          <w:pPr>
                            <w:pStyle w:val="ab"/>
                            <w:tabs>
                              <w:tab w:val="right" w:pos="14590"/>
                            </w:tabs>
                            <w:rPr>
                              <w:sz w:val="48"/>
                              <w:szCs w:val="48"/>
                            </w:rPr>
                          </w:pPr>
                          <w:r>
                            <w:t>КАДИ АБДЕЛЬКРИМ И ЕГО СЫН МОХАММЕД</w:t>
                          </w:r>
                          <w:r>
                            <w:tab/>
                          </w: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p>
                      </w:txbxContent>
                    </wps:txbx>
                    <wps:bodyPr lIns="0" tIns="0" rIns="0" bIns="0">
                      <a:spAutoFit/>
                    </wps:bodyPr>
                  </wps:wsp>
                </a:graphicData>
              </a:graphic>
            </wp:anchor>
          </w:drawing>
        </mc:Choice>
        <mc:Fallback>
          <w:pict>
            <v:shape id="_x0000_s1221" type="#_x0000_t202" style="position:absolute;margin-left:361.60000000000002pt;margin-top:16.899999999999999pt;width:729.5pt;height:21.pt;z-index:-18874387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459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КАДИ АБДЕЛЬКРИМ И ЕГО СЫН МОХАММЕД</w:t>
                      <w:tab/>
                    </w:r>
                    <w:fldSimple w:instr=" PAGE \* MERGEFORMAT ">
                      <w:r>
                        <w:rPr>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79" behindDoc="1" locked="0" layoutInCell="1" allowOverlap="1">
              <wp:simplePos x="0" y="0"/>
              <wp:positionH relativeFrom="page">
                <wp:posOffset>2389505</wp:posOffset>
              </wp:positionH>
              <wp:positionV relativeFrom="page">
                <wp:posOffset>552450</wp:posOffset>
              </wp:positionV>
              <wp:extent cx="8648700" cy="266700"/>
              <wp:effectExtent l="0" t="0" r="0" b="0"/>
              <wp:wrapNone/>
              <wp:docPr id="199" name="Shape 199"/>
              <wp:cNvGraphicFramePr/>
              <a:graphic xmlns:a="http://schemas.openxmlformats.org/drawingml/2006/main">
                <a:graphicData uri="http://schemas.microsoft.com/office/word/2010/wordprocessingShape">
                  <wps:wsp>
                    <wps:cNvSpPr txBox="1"/>
                    <wps:spPr>
                      <a:xfrm>
                        <a:off x="0" y="0"/>
                        <a:ext cx="8648700" cy="266700"/>
                      </a:xfrm>
                      <a:prstGeom prst="rect">
                        <a:avLst/>
                      </a:prstGeom>
                      <a:noFill/>
                    </wps:spPr>
                    <wps:txbx>
                      <w:txbxContent>
                        <w:p w:rsidR="00101462" w:rsidRDefault="002F4CBD">
                          <w:pPr>
                            <w:pStyle w:val="ab"/>
                            <w:tabs>
                              <w:tab w:val="right" w:pos="1362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.LICS ИСТОКИ ВОЙНЫ РИФ</w:t>
                          </w:r>
                        </w:p>
                      </w:txbxContent>
                    </wps:txbx>
                    <wps:bodyPr lIns="0" tIns="0" rIns="0" bIns="0">
                      <a:spAutoFit/>
                    </wps:bodyPr>
                  </wps:wsp>
                </a:graphicData>
              </a:graphic>
            </wp:anchor>
          </w:drawing>
        </mc:Choice>
        <mc:Fallback>
          <w:pict>
            <v:shape id="_x0000_s1225" type="#_x0000_t202" style="position:absolute;margin-left:188.15000000000001pt;margin-top:43.5pt;width:681.pt;height:21.pt;z-index:-188743874;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2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.LICS ИСТОКИ ВОЙНЫ РИФ</w:t>
                    </w:r>
                  </w:p>
                </w:txbxContent>
              </v:textbox>
              <w10:wrap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83"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203" name="Shape 203"/>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229" type="#_x0000_t202" style="position:absolute;margin-left:189.pt;margin-top:21.400000000000002pt;width:680.pt;height:23.pt;z-index:-188743870;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81" behindDoc="1" locked="0" layoutInCell="1" allowOverlap="1">
              <wp:simplePos x="0" y="0"/>
              <wp:positionH relativeFrom="page">
                <wp:posOffset>2400300</wp:posOffset>
              </wp:positionH>
              <wp:positionV relativeFrom="page">
                <wp:posOffset>271780</wp:posOffset>
              </wp:positionV>
              <wp:extent cx="8636000" cy="292100"/>
              <wp:effectExtent l="0" t="0" r="0" b="0"/>
              <wp:wrapNone/>
              <wp:docPr id="201" name="Shape 201"/>
              <wp:cNvGraphicFramePr/>
              <a:graphic xmlns:a="http://schemas.openxmlformats.org/drawingml/2006/main">
                <a:graphicData uri="http://schemas.microsoft.com/office/word/2010/wordprocessingShape">
                  <wps:wsp>
                    <wps:cNvSpPr txBox="1"/>
                    <wps:spPr>
                      <a:xfrm>
                        <a:off x="0" y="0"/>
                        <a:ext cx="8636000" cy="292100"/>
                      </a:xfrm>
                      <a:prstGeom prst="rect">
                        <a:avLst/>
                      </a:prstGeom>
                      <a:noFill/>
                    </wps:spPr>
                    <wps:txbx>
                      <w:txbxContent>
                        <w:p w:rsidR="00101462" w:rsidRDefault="002F4CBD">
                          <w:pPr>
                            <w:pStyle w:val="ab"/>
                            <w:tabs>
                              <w:tab w:val="right" w:pos="13600"/>
                            </w:tabs>
                          </w:pP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r>
                            <w:rPr>
                              <w:b/>
                              <w:bCs/>
                              <w:sz w:val="48"/>
                              <w:szCs w:val="48"/>
                            </w:rPr>
                            <w:tab/>
                          </w:r>
                          <w:r>
                            <w:t>ПРОИСХОЖДЕНИЕ ВОЙНЫ РИЭ</w:t>
                          </w:r>
                        </w:p>
                      </w:txbxContent>
                    </wps:txbx>
                    <wps:bodyPr lIns="0" tIns="0" rIns="0" bIns="0">
                      <a:spAutoFit/>
                    </wps:bodyPr>
                  </wps:wsp>
                </a:graphicData>
              </a:graphic>
            </wp:anchor>
          </w:drawing>
        </mc:Choice>
        <mc:Fallback>
          <w:pict>
            <v:shape id="_x0000_s1227" type="#_x0000_t202" style="position:absolute;margin-left:189.pt;margin-top:21.400000000000002pt;width:680.pt;height:23.pt;z-index:-18874387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00" w:val="right"/>
                      </w:tabs>
                      <w:bidi w:val="0"/>
                      <w:spacing w:before="0" w:after="0" w:line="240" w:lineRule="auto"/>
                      <w:ind w:left="0" w:right="0" w:firstLine="0"/>
                      <w:jc w:val="left"/>
                    </w:pPr>
                    <w:fldSimple w:instr=" PAGE \* MERGEFORMAT ">
                      <w:r>
                        <w:rPr>
                          <w:b/>
                          <w:bCs/>
                          <w:color w:val="000000"/>
                          <w:spacing w:val="0"/>
                          <w:w w:val="100"/>
                          <w:position w:val="0"/>
                          <w:sz w:val="48"/>
                          <w:szCs w:val="48"/>
                          <w:shd w:val="clear" w:color="auto" w:fill="auto"/>
                          <w:lang w:val="fr-FR" w:eastAsia="fr-FR" w:bidi="fr-FR"/>
                        </w:rPr>
                        <w:t>#</w:t>
                      </w:r>
                    </w:fldSimple>
                    <w:r>
                      <w:rPr>
                        <w:b/>
                        <w:bCs/>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ПРОИСХОЖДЕНИЕ ВОЙНЫ РИЭ</w:t>
                    </w:r>
                  </w:p>
                </w:txbxContent>
              </v:textbox>
              <w10:wrap anchorx="page" anchory="page"/>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85" behindDoc="1" locked="0" layoutInCell="1" allowOverlap="1">
              <wp:simplePos x="0" y="0"/>
              <wp:positionH relativeFrom="page">
                <wp:posOffset>4559300</wp:posOffset>
              </wp:positionH>
              <wp:positionV relativeFrom="page">
                <wp:posOffset>738505</wp:posOffset>
              </wp:positionV>
              <wp:extent cx="9245600" cy="266700"/>
              <wp:effectExtent l="0" t="0" r="0" b="0"/>
              <wp:wrapNone/>
              <wp:docPr id="205" name="Shape 205"/>
              <wp:cNvGraphicFramePr/>
              <a:graphic xmlns:a="http://schemas.openxmlformats.org/drawingml/2006/main">
                <a:graphicData uri="http://schemas.microsoft.com/office/word/2010/wordprocessingShape">
                  <wps:wsp>
                    <wps:cNvSpPr txBox="1"/>
                    <wps:spPr>
                      <a:xfrm>
                        <a:off x="0" y="0"/>
                        <a:ext cx="9245600" cy="266700"/>
                      </a:xfrm>
                      <a:prstGeom prst="rect">
                        <a:avLst/>
                      </a:prstGeom>
                      <a:noFill/>
                    </wps:spPr>
                    <wps:txbx>
                      <w:txbxContent>
                        <w:p w:rsidR="00101462" w:rsidRDefault="002F4CBD">
                          <w:pPr>
                            <w:pStyle w:val="ab"/>
                            <w:tabs>
                              <w:tab w:val="right" w:pos="14560"/>
                            </w:tabs>
                            <w:rPr>
                              <w:sz w:val="48"/>
                              <w:szCs w:val="48"/>
                            </w:rPr>
                          </w:pPr>
                          <w:r>
                            <w:t>КАДИ АБДЕЛЬКРИМ И ЕГО СЫН МОХАММЕД</w:t>
                          </w:r>
                          <w:r>
                            <w:tab/>
                          </w:r>
                          <w:r>
                            <w:rPr>
                              <w:b/>
                              <w:bCs/>
                              <w:sz w:val="48"/>
                              <w:szCs w:val="48"/>
                            </w:rPr>
                            <w:fldChar w:fldCharType="begin"/>
                          </w:r>
                          <w:r>
                            <w:rPr>
                              <w:b/>
                              <w:bCs/>
                              <w:sz w:val="48"/>
                              <w:szCs w:val="48"/>
                            </w:rPr>
                            <w:instrText xml:space="preserve"> PAGE \* MERGEFORMAT </w:instrText>
                          </w:r>
                          <w:r>
                            <w:rPr>
                              <w:b/>
                              <w:bCs/>
                              <w:sz w:val="48"/>
                              <w:szCs w:val="48"/>
                            </w:rPr>
                            <w:fldChar w:fldCharType="separate"/>
                          </w:r>
                          <w:r>
                            <w:rPr>
                              <w:b/>
                              <w:bCs/>
                              <w:sz w:val="48"/>
                              <w:szCs w:val="48"/>
                            </w:rPr>
                            <w:t>#</w:t>
                          </w:r>
                          <w:r>
                            <w:rPr>
                              <w:b/>
                              <w:bCs/>
                              <w:sz w:val="48"/>
                              <w:szCs w:val="48"/>
                            </w:rPr>
                            <w:fldChar w:fldCharType="end"/>
                          </w:r>
                        </w:p>
                      </w:txbxContent>
                    </wps:txbx>
                    <wps:bodyPr lIns="0" tIns="0" rIns="0" bIns="0">
                      <a:spAutoFit/>
                    </wps:bodyPr>
                  </wps:wsp>
                </a:graphicData>
              </a:graphic>
            </wp:anchor>
          </w:drawing>
        </mc:Choice>
        <mc:Fallback>
          <w:pict>
            <v:shape id="_x0000_s1231" type="#_x0000_t202" style="position:absolute;margin-left:359.pt;margin-top:58.149999999999999pt;width:728.pt;height:21.pt;z-index:-188743868;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4560" w:val="right"/>
                      </w:tabs>
                      <w:bidi w:val="0"/>
                      <w:spacing w:before="0" w:after="0" w:line="240" w:lineRule="auto"/>
                      <w:ind w:left="0" w:right="0" w:firstLine="0"/>
                      <w:jc w:val="left"/>
                      <w:rPr>
                        <w:sz w:val="48"/>
                        <w:szCs w:val="48"/>
                      </w:rPr>
                    </w:pPr>
                    <w:r>
                      <w:rPr>
                        <w:color w:val="000000"/>
                        <w:spacing w:val="0"/>
                        <w:w w:val="100"/>
                        <w:position w:val="0"/>
                        <w:sz w:val="46"/>
                        <w:szCs w:val="46"/>
                        <w:shd w:val="clear" w:color="auto" w:fill="auto"/>
                        <w:lang w:val="fr-FR" w:eastAsia="fr-FR" w:bidi="fr-FR"/>
                      </w:rPr>
                      <w:t>КАДИ АБДЕЛЬКРИМ И ЕГО СЫН МОХАММЕД</w:t>
                      <w:tab/>
                    </w:r>
                    <w:fldSimple w:instr=" PAGE \* MERGEFORMAT ">
                      <w:r>
                        <w:rPr>
                          <w:b/>
                          <w:bCs/>
                          <w:color w:val="000000"/>
                          <w:spacing w:val="0"/>
                          <w:w w:val="100"/>
                          <w:position w:val="0"/>
                          <w:sz w:val="48"/>
                          <w:szCs w:val="48"/>
                          <w:shd w:val="clear" w:color="auto" w:fill="auto"/>
                          <w:lang w:val="fr-FR" w:eastAsia="fr-FR" w:bidi="fr-FR"/>
                        </w:rPr>
                        <w:t>#</w:t>
                      </w:r>
                    </w:fldSimple>
                  </w:p>
                </w:txbxContent>
              </v:textbox>
              <w10:wrap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62" w:rsidRDefault="002F4CBD">
    <w:pPr>
      <w:spacing w:line="1" w:lineRule="exact"/>
    </w:pPr>
    <w:r>
      <w:rPr>
        <w:noProof/>
      </w:rPr>
      <mc:AlternateContent>
        <mc:Choice Requires="wps">
          <w:drawing>
            <wp:anchor distT="0" distB="0" distL="0" distR="0" simplePos="0" relativeHeight="62914891" behindDoc="1" locked="0" layoutInCell="1" allowOverlap="1">
              <wp:simplePos x="0" y="0"/>
              <wp:positionH relativeFrom="page">
                <wp:posOffset>2387600</wp:posOffset>
              </wp:positionH>
              <wp:positionV relativeFrom="page">
                <wp:posOffset>325755</wp:posOffset>
              </wp:positionV>
              <wp:extent cx="8648700" cy="260350"/>
              <wp:effectExtent l="0" t="0" r="0" b="0"/>
              <wp:wrapNone/>
              <wp:docPr id="211" name="Shape 211"/>
              <wp:cNvGraphicFramePr/>
              <a:graphic xmlns:a="http://schemas.openxmlformats.org/drawingml/2006/main">
                <a:graphicData uri="http://schemas.microsoft.com/office/word/2010/wordprocessingShape">
                  <wps:wsp>
                    <wps:cNvSpPr txBox="1"/>
                    <wps:spPr>
                      <a:xfrm>
                        <a:off x="0" y="0"/>
                        <a:ext cx="8648700" cy="260350"/>
                      </a:xfrm>
                      <a:prstGeom prst="rect">
                        <a:avLst/>
                      </a:prstGeom>
                      <a:noFill/>
                    </wps:spPr>
                    <wps:txbx>
                      <w:txbxContent>
                        <w:p w:rsidR="00101462" w:rsidRDefault="002F4CBD">
                          <w:pPr>
                            <w:pStyle w:val="ab"/>
                            <w:tabs>
                              <w:tab w:val="right" w:pos="13620"/>
                            </w:tabs>
                          </w:pPr>
                          <w:r>
                            <w:rPr>
                              <w:sz w:val="48"/>
                              <w:szCs w:val="48"/>
                            </w:rPr>
                            <w:fldChar w:fldCharType="begin"/>
                          </w:r>
                          <w:r>
                            <w:rPr>
                              <w:sz w:val="48"/>
                              <w:szCs w:val="48"/>
                            </w:rPr>
                            <w:instrText xml:space="preserve"> PAGE \* MERGEFORMAT </w:instrText>
                          </w:r>
                          <w:r>
                            <w:rPr>
                              <w:sz w:val="48"/>
                              <w:szCs w:val="48"/>
                            </w:rPr>
                            <w:fldChar w:fldCharType="separate"/>
                          </w:r>
                          <w:r>
                            <w:rPr>
                              <w:sz w:val="48"/>
                              <w:szCs w:val="48"/>
                            </w:rPr>
                            <w:t>#</w:t>
                          </w:r>
                          <w:r>
                            <w:rPr>
                              <w:sz w:val="48"/>
                              <w:szCs w:val="48"/>
                            </w:rPr>
                            <w:fldChar w:fldCharType="end"/>
                          </w:r>
                          <w:r>
                            <w:rPr>
                              <w:sz w:val="48"/>
                              <w:szCs w:val="48"/>
                            </w:rPr>
                            <w:tab/>
                          </w:r>
                          <w:r>
                            <w:t>ИСТОКИ ВОЙНЫ РИФ</w:t>
                          </w:r>
                        </w:p>
                      </w:txbxContent>
                    </wps:txbx>
                    <wps:bodyPr lIns="0" tIns="0" rIns="0" bIns="0">
                      <a:spAutoFit/>
                    </wps:bodyPr>
                  </wps:wsp>
                </a:graphicData>
              </a:graphic>
            </wp:anchor>
          </w:drawing>
        </mc:Choice>
        <mc:Fallback>
          <w:pict>
            <v:shape id="_x0000_s1237" type="#_x0000_t202" style="position:absolute;margin-left:188.pt;margin-top:25.650000000000002pt;width:681.pt;height:20.5pt;z-index:-188743862;mso-wrap-distance-left:0;mso-wrap-distance-right:0;mso-position-horizontal-relative:page;mso-position-vertical-relative:page" wrapcoords="0 0" filled="f" stroked="f">
              <v:textbox style="mso-fit-shape-to-text:t" inset="0,0,0,0">
                <w:txbxContent>
                  <w:p>
                    <w:pPr>
                      <w:pStyle w:val="Style39"/>
                      <w:keepNext w:val="0"/>
                      <w:keepLines w:val="0"/>
                      <w:widowControl w:val="0"/>
                      <w:shd w:val="clear" w:color="auto" w:fill="auto"/>
                      <w:tabs>
                        <w:tab w:pos="13620" w:val="right"/>
                      </w:tabs>
                      <w:bidi w:val="0"/>
                      <w:spacing w:before="0" w:after="0" w:line="240" w:lineRule="auto"/>
                      <w:ind w:left="0" w:right="0" w:firstLine="0"/>
                      <w:jc w:val="left"/>
                    </w:pPr>
                    <w:fldSimple w:instr=" PAGE \* MERGEFORMAT ">
                      <w:r>
                        <w:rPr>
                          <w:color w:val="000000"/>
                          <w:spacing w:val="0"/>
                          <w:w w:val="100"/>
                          <w:position w:val="0"/>
                          <w:sz w:val="48"/>
                          <w:szCs w:val="48"/>
                          <w:shd w:val="clear" w:color="auto" w:fill="auto"/>
                          <w:lang w:val="fr-FR" w:eastAsia="fr-FR" w:bidi="fr-FR"/>
                        </w:rPr>
                        <w:t>#</w:t>
                      </w:r>
                    </w:fldSimple>
                    <w:r>
                      <w:rPr>
                        <w:color w:val="000000"/>
                        <w:spacing w:val="0"/>
                        <w:w w:val="100"/>
                        <w:position w:val="0"/>
                        <w:sz w:val="48"/>
                        <w:szCs w:val="48"/>
                        <w:shd w:val="clear" w:color="auto" w:fill="auto"/>
                        <w:lang w:val="fr-FR" w:eastAsia="fr-FR" w:bidi="fr-FR"/>
                      </w:rPr>
                      <w:tab/>
                    </w:r>
                    <w:r>
                      <w:rPr>
                        <w:color w:val="000000"/>
                        <w:spacing w:val="0"/>
                        <w:w w:val="100"/>
                        <w:position w:val="0"/>
                        <w:shd w:val="clear" w:color="auto" w:fill="auto"/>
                        <w:lang w:val="fr-FR" w:eastAsia="fr-FR" w:bidi="fr-FR"/>
                      </w:rPr>
                      <w:t>ИСТОКИ ВОЙНЫ РИФ</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95839"/>
    <w:multiLevelType w:val="multilevel"/>
    <w:tmpl w:val="B1A0BE84"/>
    <w:lvl w:ilvl="0">
      <w:start w:val="1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F632C4"/>
    <w:multiLevelType w:val="multilevel"/>
    <w:tmpl w:val="9F22574A"/>
    <w:lvl w:ilvl="0">
      <w:start w:val="32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DC576C5"/>
    <w:multiLevelType w:val="multilevel"/>
    <w:tmpl w:val="46C8D4C8"/>
    <w:lvl w:ilvl="0">
      <w:start w:val="3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7C565C"/>
    <w:multiLevelType w:val="multilevel"/>
    <w:tmpl w:val="9D122656"/>
    <w:lvl w:ilvl="0">
      <w:start w:val="1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882CF6"/>
    <w:multiLevelType w:val="multilevel"/>
    <w:tmpl w:val="20941F26"/>
    <w:lvl w:ilvl="0">
      <w:start w:val="2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2D1084E"/>
    <w:multiLevelType w:val="multilevel"/>
    <w:tmpl w:val="9D540536"/>
    <w:lvl w:ilvl="0">
      <w:start w:val="5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71D5790"/>
    <w:multiLevelType w:val="multilevel"/>
    <w:tmpl w:val="F770277E"/>
    <w:lvl w:ilvl="0">
      <w:start w:val="9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A8E7512"/>
    <w:multiLevelType w:val="multilevel"/>
    <w:tmpl w:val="161696A0"/>
    <w:lvl w:ilvl="0">
      <w:start w:val="7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B401D1E"/>
    <w:multiLevelType w:val="multilevel"/>
    <w:tmpl w:val="81A4E672"/>
    <w:lvl w:ilvl="0">
      <w:start w:val="4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71B7EFE"/>
    <w:multiLevelType w:val="multilevel"/>
    <w:tmpl w:val="771036C0"/>
    <w:lvl w:ilvl="0">
      <w:start w:val="2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B8C5E43"/>
    <w:multiLevelType w:val="multilevel"/>
    <w:tmpl w:val="F1A4BAFA"/>
    <w:lvl w:ilvl="0">
      <w:start w:val="5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2080E47"/>
    <w:multiLevelType w:val="multilevel"/>
    <w:tmpl w:val="FCC6D9EC"/>
    <w:lvl w:ilvl="0">
      <w:start w:val="1"/>
      <w:numFmt w:val="upperRoman"/>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7D9366D"/>
    <w:multiLevelType w:val="multilevel"/>
    <w:tmpl w:val="827EAF58"/>
    <w:lvl w:ilvl="0">
      <w:start w:val="1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9135E82"/>
    <w:multiLevelType w:val="multilevel"/>
    <w:tmpl w:val="F3C80AF8"/>
    <w:lvl w:ilvl="0">
      <w:start w:val="15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9547C28"/>
    <w:multiLevelType w:val="multilevel"/>
    <w:tmpl w:val="D924C40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58"/>
        <w:szCs w:val="5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C10779A"/>
    <w:multiLevelType w:val="multilevel"/>
    <w:tmpl w:val="382C68CA"/>
    <w:lvl w:ilvl="0">
      <w:start w:val="10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CAC5F4F"/>
    <w:multiLevelType w:val="multilevel"/>
    <w:tmpl w:val="403A4634"/>
    <w:lvl w:ilvl="0">
      <w:start w:val="2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DA23F06"/>
    <w:multiLevelType w:val="multilevel"/>
    <w:tmpl w:val="256E74D6"/>
    <w:lvl w:ilvl="0">
      <w:start w:val="1"/>
      <w:numFmt w:val="bullet"/>
      <w:lvlText w:val="—"/>
      <w:lvlJc w:val="left"/>
      <w:rPr>
        <w:rFonts w:ascii="Times New Roman" w:eastAsia="Times New Roman" w:hAnsi="Times New Roman" w:cs="Times New Roman"/>
        <w:b w:val="0"/>
        <w:bCs w:val="0"/>
        <w:i/>
        <w:iCs/>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B2C1516"/>
    <w:multiLevelType w:val="multilevel"/>
    <w:tmpl w:val="362A3E10"/>
    <w:lvl w:ilvl="0">
      <w:start w:val="1"/>
      <w:numFmt w:val="bullet"/>
      <w:lvlText w:val="—"/>
      <w:lvlJc w:val="left"/>
      <w:rPr>
        <w:rFonts w:ascii="Times New Roman" w:eastAsia="Times New Roman" w:hAnsi="Times New Roman" w:cs="Times New Roman"/>
        <w:b w:val="0"/>
        <w:bCs w:val="0"/>
        <w:i/>
        <w:iCs/>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0993D0B"/>
    <w:multiLevelType w:val="multilevel"/>
    <w:tmpl w:val="083C20B2"/>
    <w:lvl w:ilvl="0">
      <w:start w:val="6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340541A"/>
    <w:multiLevelType w:val="multilevel"/>
    <w:tmpl w:val="5A96A94C"/>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64955A7"/>
    <w:multiLevelType w:val="multilevel"/>
    <w:tmpl w:val="4CEEAA40"/>
    <w:lvl w:ilvl="0">
      <w:start w:val="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24B64B4"/>
    <w:multiLevelType w:val="multilevel"/>
    <w:tmpl w:val="49385FD6"/>
    <w:lvl w:ilvl="0">
      <w:start w:val="3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7B11DD3"/>
    <w:multiLevelType w:val="multilevel"/>
    <w:tmpl w:val="BD9CB7F2"/>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A6A75C9"/>
    <w:multiLevelType w:val="multilevel"/>
    <w:tmpl w:val="BF22FEA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B664026"/>
    <w:multiLevelType w:val="multilevel"/>
    <w:tmpl w:val="5538A75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EAD0573"/>
    <w:multiLevelType w:val="multilevel"/>
    <w:tmpl w:val="66F674A4"/>
    <w:lvl w:ilvl="0">
      <w:start w:val="8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fr-FR" w:eastAsia="fr-FR" w:bidi="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4"/>
  </w:num>
  <w:num w:numId="3">
    <w:abstractNumId w:val="16"/>
  </w:num>
  <w:num w:numId="4">
    <w:abstractNumId w:val="20"/>
  </w:num>
  <w:num w:numId="5">
    <w:abstractNumId w:val="8"/>
  </w:num>
  <w:num w:numId="6">
    <w:abstractNumId w:val="5"/>
  </w:num>
  <w:num w:numId="7">
    <w:abstractNumId w:val="7"/>
  </w:num>
  <w:num w:numId="8">
    <w:abstractNumId w:val="0"/>
  </w:num>
  <w:num w:numId="9">
    <w:abstractNumId w:val="9"/>
  </w:num>
  <w:num w:numId="10">
    <w:abstractNumId w:val="22"/>
  </w:num>
  <w:num w:numId="11">
    <w:abstractNumId w:val="26"/>
  </w:num>
  <w:num w:numId="12">
    <w:abstractNumId w:val="2"/>
  </w:num>
  <w:num w:numId="13">
    <w:abstractNumId w:val="14"/>
  </w:num>
  <w:num w:numId="14">
    <w:abstractNumId w:val="10"/>
  </w:num>
  <w:num w:numId="15">
    <w:abstractNumId w:val="19"/>
  </w:num>
  <w:num w:numId="16">
    <w:abstractNumId w:val="21"/>
  </w:num>
  <w:num w:numId="17">
    <w:abstractNumId w:val="23"/>
  </w:num>
  <w:num w:numId="18">
    <w:abstractNumId w:val="12"/>
  </w:num>
  <w:num w:numId="19">
    <w:abstractNumId w:val="6"/>
  </w:num>
  <w:num w:numId="20">
    <w:abstractNumId w:val="15"/>
  </w:num>
  <w:num w:numId="21">
    <w:abstractNumId w:val="11"/>
  </w:num>
  <w:num w:numId="22">
    <w:abstractNumId w:val="25"/>
  </w:num>
  <w:num w:numId="23">
    <w:abstractNumId w:val="24"/>
  </w:num>
  <w:num w:numId="24">
    <w:abstractNumId w:val="17"/>
  </w:num>
  <w:num w:numId="25">
    <w:abstractNumId w:val="18"/>
  </w:num>
  <w:num w:numId="26">
    <w:abstractNumId w:val="1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08"/>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462"/>
    <w:rsid w:val="00101462"/>
    <w:rsid w:val="002F4CBD"/>
    <w:rsid w:val="004640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CFDC1"/>
  <w15:docId w15:val="{0E1346B0-FD3D-42AC-B5C7-25B2B9C70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Unicode MS" w:eastAsia="Arial Unicode MS" w:hAnsi="Arial Unicode MS" w:cs="Arial Unicode MS"/>
        <w:sz w:val="24"/>
        <w:szCs w:val="24"/>
        <w:lang w:val="fr-FR" w:eastAsia="fr-FR" w:bidi="fr-FR"/>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носка_"/>
    <w:basedOn w:val="a0"/>
    <w:link w:val="a4"/>
    <w:rPr>
      <w:rFonts w:ascii="Times New Roman" w:eastAsia="Times New Roman" w:hAnsi="Times New Roman" w:cs="Times New Roman"/>
      <w:b w:val="0"/>
      <w:bCs w:val="0"/>
      <w:i w:val="0"/>
      <w:iCs w:val="0"/>
      <w:smallCaps w:val="0"/>
      <w:strike w:val="0"/>
      <w:sz w:val="48"/>
      <w:szCs w:val="48"/>
      <w:u w:val="none"/>
    </w:rPr>
  </w:style>
  <w:style w:type="character" w:customStyle="1" w:styleId="1">
    <w:name w:val="Заголовок №1_"/>
    <w:basedOn w:val="a0"/>
    <w:link w:val="10"/>
    <w:rPr>
      <w:rFonts w:ascii="Times New Roman" w:eastAsia="Times New Roman" w:hAnsi="Times New Roman" w:cs="Times New Roman"/>
      <w:b/>
      <w:bCs/>
      <w:i w:val="0"/>
      <w:iCs w:val="0"/>
      <w:smallCaps w:val="0"/>
      <w:strike w:val="0"/>
      <w:sz w:val="82"/>
      <w:szCs w:val="82"/>
      <w:u w:val="none"/>
    </w:rPr>
  </w:style>
  <w:style w:type="character" w:customStyle="1" w:styleId="a5">
    <w:name w:val="Другое_"/>
    <w:basedOn w:val="a0"/>
    <w:link w:val="a6"/>
    <w:rPr>
      <w:rFonts w:ascii="Times New Roman" w:eastAsia="Times New Roman" w:hAnsi="Times New Roman" w:cs="Times New Roman"/>
      <w:b w:val="0"/>
      <w:bCs w:val="0"/>
      <w:i w:val="0"/>
      <w:iCs w:val="0"/>
      <w:smallCaps w:val="0"/>
      <w:strike w:val="0"/>
      <w:sz w:val="58"/>
      <w:szCs w:val="58"/>
      <w:u w:val="none"/>
    </w:rPr>
  </w:style>
  <w:style w:type="character" w:customStyle="1" w:styleId="a7">
    <w:name w:val="Подпись к картинке_"/>
    <w:basedOn w:val="a0"/>
    <w:link w:val="a8"/>
    <w:rPr>
      <w:rFonts w:ascii="Times New Roman" w:eastAsia="Times New Roman" w:hAnsi="Times New Roman" w:cs="Times New Roman"/>
      <w:b w:val="0"/>
      <w:bCs w:val="0"/>
      <w:i w:val="0"/>
      <w:iCs w:val="0"/>
      <w:smallCaps w:val="0"/>
      <w:strike w:val="0"/>
      <w:color w:val="492719"/>
      <w:sz w:val="58"/>
      <w:szCs w:val="58"/>
      <w:u w:val="none"/>
    </w:rPr>
  </w:style>
  <w:style w:type="character" w:customStyle="1" w:styleId="2">
    <w:name w:val="Основной текст (2)_"/>
    <w:basedOn w:val="a0"/>
    <w:link w:val="20"/>
    <w:rPr>
      <w:rFonts w:ascii="Times New Roman" w:eastAsia="Times New Roman" w:hAnsi="Times New Roman" w:cs="Times New Roman"/>
      <w:b w:val="0"/>
      <w:bCs w:val="0"/>
      <w:i w:val="0"/>
      <w:iCs w:val="0"/>
      <w:smallCaps w:val="0"/>
      <w:strike w:val="0"/>
      <w:sz w:val="48"/>
      <w:szCs w:val="48"/>
      <w:u w:val="none"/>
    </w:rPr>
  </w:style>
  <w:style w:type="character" w:customStyle="1" w:styleId="a9">
    <w:name w:val="Основной текст_"/>
    <w:basedOn w:val="a0"/>
    <w:link w:val="11"/>
    <w:rPr>
      <w:rFonts w:ascii="Times New Roman" w:eastAsia="Times New Roman" w:hAnsi="Times New Roman" w:cs="Times New Roman"/>
      <w:b w:val="0"/>
      <w:bCs w:val="0"/>
      <w:i w:val="0"/>
      <w:iCs w:val="0"/>
      <w:smallCaps w:val="0"/>
      <w:strike w:val="0"/>
      <w:sz w:val="58"/>
      <w:szCs w:val="58"/>
      <w:u w:val="none"/>
    </w:rPr>
  </w:style>
  <w:style w:type="character" w:customStyle="1" w:styleId="21">
    <w:name w:val="Заголовок №2_"/>
    <w:basedOn w:val="a0"/>
    <w:link w:val="22"/>
    <w:rPr>
      <w:rFonts w:ascii="Times New Roman" w:eastAsia="Times New Roman" w:hAnsi="Times New Roman" w:cs="Times New Roman"/>
      <w:b/>
      <w:bCs/>
      <w:i w:val="0"/>
      <w:iCs w:val="0"/>
      <w:smallCaps w:val="0"/>
      <w:strike w:val="0"/>
      <w:sz w:val="70"/>
      <w:szCs w:val="70"/>
      <w:u w:val="none"/>
    </w:rPr>
  </w:style>
  <w:style w:type="character" w:customStyle="1" w:styleId="23">
    <w:name w:val="Колонтитул (2)_"/>
    <w:basedOn w:val="a0"/>
    <w:link w:val="24"/>
    <w:rPr>
      <w:rFonts w:ascii="Times New Roman" w:eastAsia="Times New Roman" w:hAnsi="Times New Roman" w:cs="Times New Roman"/>
      <w:b w:val="0"/>
      <w:bCs w:val="0"/>
      <w:i w:val="0"/>
      <w:iCs w:val="0"/>
      <w:smallCaps w:val="0"/>
      <w:strike w:val="0"/>
      <w:sz w:val="20"/>
      <w:szCs w:val="20"/>
      <w:u w:val="none"/>
    </w:rPr>
  </w:style>
  <w:style w:type="character" w:customStyle="1" w:styleId="aa">
    <w:name w:val="Колонтитул_"/>
    <w:basedOn w:val="a0"/>
    <w:link w:val="ab"/>
    <w:rPr>
      <w:rFonts w:ascii="Times New Roman" w:eastAsia="Times New Roman" w:hAnsi="Times New Roman" w:cs="Times New Roman"/>
      <w:b w:val="0"/>
      <w:bCs w:val="0"/>
      <w:i w:val="0"/>
      <w:iCs w:val="0"/>
      <w:smallCaps w:val="0"/>
      <w:strike w:val="0"/>
      <w:sz w:val="46"/>
      <w:szCs w:val="46"/>
      <w:u w:val="none"/>
    </w:rPr>
  </w:style>
  <w:style w:type="character" w:customStyle="1" w:styleId="5">
    <w:name w:val="Основной текст (5)_"/>
    <w:basedOn w:val="a0"/>
    <w:link w:val="50"/>
    <w:rPr>
      <w:rFonts w:ascii="Times New Roman" w:eastAsia="Times New Roman" w:hAnsi="Times New Roman" w:cs="Times New Roman"/>
      <w:b w:val="0"/>
      <w:bCs w:val="0"/>
      <w:i w:val="0"/>
      <w:iCs w:val="0"/>
      <w:smallCaps w:val="0"/>
      <w:strike w:val="0"/>
      <w:sz w:val="38"/>
      <w:szCs w:val="38"/>
      <w:u w:val="none"/>
    </w:rPr>
  </w:style>
  <w:style w:type="character" w:customStyle="1" w:styleId="6">
    <w:name w:val="Основной текст (6)_"/>
    <w:basedOn w:val="a0"/>
    <w:link w:val="60"/>
    <w:rPr>
      <w:rFonts w:ascii="Arial" w:eastAsia="Arial" w:hAnsi="Arial" w:cs="Arial"/>
      <w:b w:val="0"/>
      <w:bCs w:val="0"/>
      <w:i w:val="0"/>
      <w:iCs w:val="0"/>
      <w:smallCaps w:val="0"/>
      <w:strike w:val="0"/>
      <w:sz w:val="36"/>
      <w:szCs w:val="36"/>
      <w:u w:val="none"/>
    </w:rPr>
  </w:style>
  <w:style w:type="character" w:customStyle="1" w:styleId="7">
    <w:name w:val="Основной текст (7)_"/>
    <w:basedOn w:val="a0"/>
    <w:link w:val="70"/>
    <w:rPr>
      <w:rFonts w:ascii="Courier New" w:eastAsia="Courier New" w:hAnsi="Courier New" w:cs="Courier New"/>
      <w:b w:val="0"/>
      <w:bCs w:val="0"/>
      <w:i w:val="0"/>
      <w:iCs w:val="0"/>
      <w:smallCaps w:val="0"/>
      <w:strike w:val="0"/>
      <w:sz w:val="8"/>
      <w:szCs w:val="8"/>
      <w:u w:val="none"/>
    </w:rPr>
  </w:style>
  <w:style w:type="character" w:customStyle="1" w:styleId="8">
    <w:name w:val="Основной текст (8)_"/>
    <w:basedOn w:val="a0"/>
    <w:link w:val="80"/>
    <w:rPr>
      <w:rFonts w:ascii="Courier New" w:eastAsia="Courier New" w:hAnsi="Courier New" w:cs="Courier New"/>
      <w:b w:val="0"/>
      <w:bCs w:val="0"/>
      <w:i w:val="0"/>
      <w:iCs w:val="0"/>
      <w:smallCaps w:val="0"/>
      <w:strike w:val="0"/>
      <w:sz w:val="36"/>
      <w:szCs w:val="36"/>
      <w:u w:val="none"/>
    </w:rPr>
  </w:style>
  <w:style w:type="character" w:customStyle="1" w:styleId="ac">
    <w:name w:val="Оглавление_"/>
    <w:basedOn w:val="a0"/>
    <w:link w:val="ad"/>
    <w:rPr>
      <w:rFonts w:ascii="Times New Roman" w:eastAsia="Times New Roman" w:hAnsi="Times New Roman" w:cs="Times New Roman"/>
      <w:b w:val="0"/>
      <w:bCs w:val="0"/>
      <w:i w:val="0"/>
      <w:iCs w:val="0"/>
      <w:smallCaps w:val="0"/>
      <w:strike w:val="0"/>
      <w:sz w:val="48"/>
      <w:szCs w:val="48"/>
      <w:u w:val="none"/>
    </w:rPr>
  </w:style>
  <w:style w:type="paragraph" w:customStyle="1" w:styleId="a4">
    <w:name w:val="Сноска"/>
    <w:basedOn w:val="a"/>
    <w:link w:val="a3"/>
    <w:pPr>
      <w:ind w:left="180" w:firstLine="1260"/>
    </w:pPr>
    <w:rPr>
      <w:rFonts w:ascii="Times New Roman" w:eastAsia="Times New Roman" w:hAnsi="Times New Roman" w:cs="Times New Roman"/>
      <w:sz w:val="48"/>
      <w:szCs w:val="48"/>
    </w:rPr>
  </w:style>
  <w:style w:type="paragraph" w:customStyle="1" w:styleId="10">
    <w:name w:val="Заголовок №1"/>
    <w:basedOn w:val="a"/>
    <w:link w:val="1"/>
    <w:pPr>
      <w:spacing w:after="520" w:line="343" w:lineRule="auto"/>
      <w:jc w:val="center"/>
      <w:outlineLvl w:val="0"/>
    </w:pPr>
    <w:rPr>
      <w:rFonts w:ascii="Times New Roman" w:eastAsia="Times New Roman" w:hAnsi="Times New Roman" w:cs="Times New Roman"/>
      <w:b/>
      <w:bCs/>
      <w:sz w:val="82"/>
      <w:szCs w:val="82"/>
    </w:rPr>
  </w:style>
  <w:style w:type="paragraph" w:customStyle="1" w:styleId="a6">
    <w:name w:val="Другое"/>
    <w:basedOn w:val="a"/>
    <w:link w:val="a5"/>
    <w:pPr>
      <w:spacing w:after="180"/>
      <w:ind w:firstLine="400"/>
    </w:pPr>
    <w:rPr>
      <w:rFonts w:ascii="Times New Roman" w:eastAsia="Times New Roman" w:hAnsi="Times New Roman" w:cs="Times New Roman"/>
      <w:sz w:val="58"/>
      <w:szCs w:val="58"/>
    </w:rPr>
  </w:style>
  <w:style w:type="paragraph" w:customStyle="1" w:styleId="a8">
    <w:name w:val="Подпись к картинке"/>
    <w:basedOn w:val="a"/>
    <w:link w:val="a7"/>
    <w:rPr>
      <w:rFonts w:ascii="Times New Roman" w:eastAsia="Times New Roman" w:hAnsi="Times New Roman" w:cs="Times New Roman"/>
      <w:color w:val="492719"/>
      <w:sz w:val="58"/>
      <w:szCs w:val="58"/>
    </w:rPr>
  </w:style>
  <w:style w:type="paragraph" w:customStyle="1" w:styleId="20">
    <w:name w:val="Основной текст (2)"/>
    <w:basedOn w:val="a"/>
    <w:link w:val="2"/>
    <w:pPr>
      <w:spacing w:after="80"/>
      <w:ind w:firstLine="1240"/>
    </w:pPr>
    <w:rPr>
      <w:rFonts w:ascii="Times New Roman" w:eastAsia="Times New Roman" w:hAnsi="Times New Roman" w:cs="Times New Roman"/>
      <w:sz w:val="48"/>
      <w:szCs w:val="48"/>
    </w:rPr>
  </w:style>
  <w:style w:type="paragraph" w:customStyle="1" w:styleId="11">
    <w:name w:val="Основной текст1"/>
    <w:basedOn w:val="a"/>
    <w:link w:val="a9"/>
    <w:pPr>
      <w:spacing w:after="180"/>
      <w:ind w:firstLine="400"/>
    </w:pPr>
    <w:rPr>
      <w:rFonts w:ascii="Times New Roman" w:eastAsia="Times New Roman" w:hAnsi="Times New Roman" w:cs="Times New Roman"/>
      <w:sz w:val="58"/>
      <w:szCs w:val="58"/>
    </w:rPr>
  </w:style>
  <w:style w:type="paragraph" w:customStyle="1" w:styleId="22">
    <w:name w:val="Заголовок №2"/>
    <w:basedOn w:val="a"/>
    <w:link w:val="21"/>
    <w:pPr>
      <w:spacing w:after="2000"/>
      <w:jc w:val="center"/>
      <w:outlineLvl w:val="1"/>
    </w:pPr>
    <w:rPr>
      <w:rFonts w:ascii="Times New Roman" w:eastAsia="Times New Roman" w:hAnsi="Times New Roman" w:cs="Times New Roman"/>
      <w:b/>
      <w:bCs/>
      <w:sz w:val="70"/>
      <w:szCs w:val="70"/>
    </w:rPr>
  </w:style>
  <w:style w:type="paragraph" w:customStyle="1" w:styleId="24">
    <w:name w:val="Колонтитул (2)"/>
    <w:basedOn w:val="a"/>
    <w:link w:val="23"/>
    <w:rPr>
      <w:rFonts w:ascii="Times New Roman" w:eastAsia="Times New Roman" w:hAnsi="Times New Roman" w:cs="Times New Roman"/>
      <w:sz w:val="20"/>
      <w:szCs w:val="20"/>
    </w:rPr>
  </w:style>
  <w:style w:type="paragraph" w:customStyle="1" w:styleId="ab">
    <w:name w:val="Колонтитул"/>
    <w:basedOn w:val="a"/>
    <w:link w:val="aa"/>
    <w:rPr>
      <w:rFonts w:ascii="Times New Roman" w:eastAsia="Times New Roman" w:hAnsi="Times New Roman" w:cs="Times New Roman"/>
      <w:sz w:val="46"/>
      <w:szCs w:val="46"/>
    </w:rPr>
  </w:style>
  <w:style w:type="paragraph" w:customStyle="1" w:styleId="50">
    <w:name w:val="Основной текст (5)"/>
    <w:basedOn w:val="a"/>
    <w:link w:val="5"/>
    <w:pPr>
      <w:spacing w:after="300" w:line="132" w:lineRule="auto"/>
      <w:jc w:val="center"/>
    </w:pPr>
    <w:rPr>
      <w:rFonts w:ascii="Times New Roman" w:eastAsia="Times New Roman" w:hAnsi="Times New Roman" w:cs="Times New Roman"/>
      <w:sz w:val="38"/>
      <w:szCs w:val="38"/>
    </w:rPr>
  </w:style>
  <w:style w:type="paragraph" w:customStyle="1" w:styleId="60">
    <w:name w:val="Основной текст (6)"/>
    <w:basedOn w:val="a"/>
    <w:link w:val="6"/>
    <w:pPr>
      <w:spacing w:after="200" w:line="134" w:lineRule="auto"/>
      <w:jc w:val="center"/>
    </w:pPr>
    <w:rPr>
      <w:rFonts w:ascii="Arial" w:eastAsia="Arial" w:hAnsi="Arial" w:cs="Arial"/>
      <w:sz w:val="36"/>
      <w:szCs w:val="36"/>
    </w:rPr>
  </w:style>
  <w:style w:type="paragraph" w:customStyle="1" w:styleId="70">
    <w:name w:val="Основной текст (7)"/>
    <w:basedOn w:val="a"/>
    <w:link w:val="7"/>
    <w:pPr>
      <w:ind w:left="11640"/>
    </w:pPr>
    <w:rPr>
      <w:rFonts w:ascii="Courier New" w:eastAsia="Courier New" w:hAnsi="Courier New" w:cs="Courier New"/>
      <w:sz w:val="8"/>
      <w:szCs w:val="8"/>
    </w:rPr>
  </w:style>
  <w:style w:type="paragraph" w:customStyle="1" w:styleId="80">
    <w:name w:val="Основной текст (8)"/>
    <w:basedOn w:val="a"/>
    <w:link w:val="8"/>
    <w:pPr>
      <w:spacing w:after="740" w:line="130" w:lineRule="auto"/>
      <w:jc w:val="center"/>
    </w:pPr>
    <w:rPr>
      <w:rFonts w:ascii="Courier New" w:eastAsia="Courier New" w:hAnsi="Courier New" w:cs="Courier New"/>
      <w:sz w:val="36"/>
      <w:szCs w:val="36"/>
    </w:rPr>
  </w:style>
  <w:style w:type="paragraph" w:customStyle="1" w:styleId="ad">
    <w:name w:val="Оглавление"/>
    <w:basedOn w:val="a"/>
    <w:link w:val="ac"/>
    <w:pPr>
      <w:spacing w:line="235" w:lineRule="auto"/>
      <w:ind w:left="250"/>
    </w:pPr>
    <w:rPr>
      <w:rFonts w:ascii="Times New Roman" w:eastAsia="Times New Roman" w:hAnsi="Times New Roman" w:cs="Times New Roman"/>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footer" Target="footer42.xml"/><Relationship Id="rId299" Type="http://schemas.openxmlformats.org/officeDocument/2006/relationships/footer" Target="footer133.xml"/><Relationship Id="rId21" Type="http://schemas.openxmlformats.org/officeDocument/2006/relationships/header" Target="header12.xml"/><Relationship Id="rId63" Type="http://schemas.openxmlformats.org/officeDocument/2006/relationships/header" Target="header40.xml"/><Relationship Id="rId159" Type="http://schemas.openxmlformats.org/officeDocument/2006/relationships/footer" Target="footer63.xml"/><Relationship Id="rId324" Type="http://schemas.openxmlformats.org/officeDocument/2006/relationships/header" Target="header170.xml"/><Relationship Id="rId366" Type="http://schemas.openxmlformats.org/officeDocument/2006/relationships/header" Target="header191.xml"/><Relationship Id="rId170" Type="http://schemas.openxmlformats.org/officeDocument/2006/relationships/header" Target="header93.xml"/><Relationship Id="rId226" Type="http://schemas.openxmlformats.org/officeDocument/2006/relationships/header" Target="header121.xml"/><Relationship Id="rId268" Type="http://schemas.openxmlformats.org/officeDocument/2006/relationships/header" Target="header142.xml"/><Relationship Id="rId32" Type="http://schemas.openxmlformats.org/officeDocument/2006/relationships/header" Target="header23.xml"/><Relationship Id="rId74" Type="http://schemas.openxmlformats.org/officeDocument/2006/relationships/header" Target="header45.xml"/><Relationship Id="rId128" Type="http://schemas.openxmlformats.org/officeDocument/2006/relationships/header" Target="header72.xml"/><Relationship Id="rId335" Type="http://schemas.openxmlformats.org/officeDocument/2006/relationships/footer" Target="footer151.xml"/><Relationship Id="rId377" Type="http://schemas.openxmlformats.org/officeDocument/2006/relationships/footer" Target="footer171.xml"/><Relationship Id="rId5" Type="http://schemas.openxmlformats.org/officeDocument/2006/relationships/footnotes" Target="footnotes.xml"/><Relationship Id="rId181" Type="http://schemas.openxmlformats.org/officeDocument/2006/relationships/footer" Target="footer74.xml"/><Relationship Id="rId237" Type="http://schemas.openxmlformats.org/officeDocument/2006/relationships/header" Target="header127.xml"/><Relationship Id="rId402" Type="http://schemas.openxmlformats.org/officeDocument/2006/relationships/footer" Target="footer184.xml"/><Relationship Id="rId279" Type="http://schemas.openxmlformats.org/officeDocument/2006/relationships/footer" Target="footer123.xml"/><Relationship Id="rId43" Type="http://schemas.openxmlformats.org/officeDocument/2006/relationships/footer" Target="footer5.xml"/><Relationship Id="rId139" Type="http://schemas.openxmlformats.org/officeDocument/2006/relationships/footer" Target="footer53.xml"/><Relationship Id="rId290" Type="http://schemas.openxmlformats.org/officeDocument/2006/relationships/header" Target="header153.xml"/><Relationship Id="rId304" Type="http://schemas.openxmlformats.org/officeDocument/2006/relationships/footer" Target="footer135.xml"/><Relationship Id="rId346" Type="http://schemas.openxmlformats.org/officeDocument/2006/relationships/header" Target="header181.xml"/><Relationship Id="rId388" Type="http://schemas.openxmlformats.org/officeDocument/2006/relationships/footer" Target="footer177.xml"/><Relationship Id="rId85" Type="http://schemas.openxmlformats.org/officeDocument/2006/relationships/header" Target="header51.xml"/><Relationship Id="rId150" Type="http://schemas.openxmlformats.org/officeDocument/2006/relationships/footer" Target="footer58.xml"/><Relationship Id="rId192" Type="http://schemas.openxmlformats.org/officeDocument/2006/relationships/header" Target="header104.xml"/><Relationship Id="rId206" Type="http://schemas.openxmlformats.org/officeDocument/2006/relationships/footer" Target="footer86.xml"/><Relationship Id="rId248" Type="http://schemas.openxmlformats.org/officeDocument/2006/relationships/footer" Target="footer107.xml"/><Relationship Id="rId12" Type="http://schemas.openxmlformats.org/officeDocument/2006/relationships/header" Target="header3.xml"/><Relationship Id="rId108" Type="http://schemas.openxmlformats.org/officeDocument/2006/relationships/footer" Target="footer37.xml"/><Relationship Id="rId315" Type="http://schemas.openxmlformats.org/officeDocument/2006/relationships/footer" Target="footer141.xml"/><Relationship Id="rId357" Type="http://schemas.openxmlformats.org/officeDocument/2006/relationships/footer" Target="footer162.xml"/><Relationship Id="rId54" Type="http://schemas.openxmlformats.org/officeDocument/2006/relationships/header" Target="header35.xml"/><Relationship Id="rId96" Type="http://schemas.openxmlformats.org/officeDocument/2006/relationships/footer" Target="footer31.xml"/><Relationship Id="rId161" Type="http://schemas.openxmlformats.org/officeDocument/2006/relationships/header" Target="header89.xml"/><Relationship Id="rId217" Type="http://schemas.openxmlformats.org/officeDocument/2006/relationships/header" Target="header117.xml"/><Relationship Id="rId399" Type="http://schemas.openxmlformats.org/officeDocument/2006/relationships/header" Target="header207.xml"/><Relationship Id="rId259" Type="http://schemas.openxmlformats.org/officeDocument/2006/relationships/header" Target="header138.xml"/><Relationship Id="rId23" Type="http://schemas.openxmlformats.org/officeDocument/2006/relationships/header" Target="header14.xml"/><Relationship Id="rId119" Type="http://schemas.openxmlformats.org/officeDocument/2006/relationships/header" Target="header68.xml"/><Relationship Id="rId270" Type="http://schemas.openxmlformats.org/officeDocument/2006/relationships/footer" Target="footer118.xml"/><Relationship Id="rId326" Type="http://schemas.openxmlformats.org/officeDocument/2006/relationships/header" Target="header171.xml"/><Relationship Id="rId65" Type="http://schemas.openxmlformats.org/officeDocument/2006/relationships/footer" Target="footer16.xml"/><Relationship Id="rId130" Type="http://schemas.openxmlformats.org/officeDocument/2006/relationships/header" Target="header73.xml"/><Relationship Id="rId368" Type="http://schemas.openxmlformats.org/officeDocument/2006/relationships/header" Target="header192.xml"/><Relationship Id="rId172" Type="http://schemas.openxmlformats.org/officeDocument/2006/relationships/footer" Target="footer69.xml"/><Relationship Id="rId228" Type="http://schemas.openxmlformats.org/officeDocument/2006/relationships/header" Target="header122.xml"/><Relationship Id="rId281" Type="http://schemas.openxmlformats.org/officeDocument/2006/relationships/header" Target="header149.xml"/><Relationship Id="rId337" Type="http://schemas.openxmlformats.org/officeDocument/2006/relationships/header" Target="header177.xml"/><Relationship Id="rId34" Type="http://schemas.openxmlformats.org/officeDocument/2006/relationships/header" Target="header25.xml"/><Relationship Id="rId76" Type="http://schemas.openxmlformats.org/officeDocument/2006/relationships/footer" Target="footer21.xml"/><Relationship Id="rId141" Type="http://schemas.openxmlformats.org/officeDocument/2006/relationships/footer" Target="footer54.xml"/><Relationship Id="rId379" Type="http://schemas.openxmlformats.org/officeDocument/2006/relationships/header" Target="header197.xml"/><Relationship Id="rId7" Type="http://schemas.openxmlformats.org/officeDocument/2006/relationships/image" Target="media/image1.jpeg"/><Relationship Id="rId183" Type="http://schemas.openxmlformats.org/officeDocument/2006/relationships/header" Target="header100.xml"/><Relationship Id="rId239" Type="http://schemas.openxmlformats.org/officeDocument/2006/relationships/footer" Target="footer103.xml"/><Relationship Id="rId390" Type="http://schemas.openxmlformats.org/officeDocument/2006/relationships/header" Target="header203.xml"/><Relationship Id="rId404" Type="http://schemas.openxmlformats.org/officeDocument/2006/relationships/theme" Target="theme/theme1.xml"/><Relationship Id="rId250" Type="http://schemas.openxmlformats.org/officeDocument/2006/relationships/header" Target="header133.xml"/><Relationship Id="rId292" Type="http://schemas.openxmlformats.org/officeDocument/2006/relationships/footer" Target="footer129.xml"/><Relationship Id="rId306" Type="http://schemas.openxmlformats.org/officeDocument/2006/relationships/header" Target="header161.xml"/><Relationship Id="rId45" Type="http://schemas.openxmlformats.org/officeDocument/2006/relationships/footer" Target="footer6.xml"/><Relationship Id="rId87" Type="http://schemas.openxmlformats.org/officeDocument/2006/relationships/footer" Target="footer27.xml"/><Relationship Id="rId110" Type="http://schemas.openxmlformats.org/officeDocument/2006/relationships/header" Target="header63.xml"/><Relationship Id="rId348" Type="http://schemas.openxmlformats.org/officeDocument/2006/relationships/footer" Target="footer157.xml"/><Relationship Id="rId152" Type="http://schemas.openxmlformats.org/officeDocument/2006/relationships/header" Target="header84.xml"/><Relationship Id="rId194" Type="http://schemas.openxmlformats.org/officeDocument/2006/relationships/footer" Target="footer80.xml"/><Relationship Id="rId208" Type="http://schemas.openxmlformats.org/officeDocument/2006/relationships/header" Target="header112.xml"/><Relationship Id="rId261" Type="http://schemas.openxmlformats.org/officeDocument/2006/relationships/footer" Target="footer114.xml"/><Relationship Id="rId14" Type="http://schemas.openxmlformats.org/officeDocument/2006/relationships/header" Target="header5.xml"/><Relationship Id="rId56" Type="http://schemas.openxmlformats.org/officeDocument/2006/relationships/header" Target="header36.xml"/><Relationship Id="rId317" Type="http://schemas.openxmlformats.org/officeDocument/2006/relationships/header" Target="header167.xml"/><Relationship Id="rId359" Type="http://schemas.openxmlformats.org/officeDocument/2006/relationships/header" Target="header188.xml"/><Relationship Id="rId98" Type="http://schemas.openxmlformats.org/officeDocument/2006/relationships/header" Target="header57.xml"/><Relationship Id="rId121" Type="http://schemas.openxmlformats.org/officeDocument/2006/relationships/footer" Target="footer44.xml"/><Relationship Id="rId163" Type="http://schemas.openxmlformats.org/officeDocument/2006/relationships/footer" Target="footer65.xml"/><Relationship Id="rId219" Type="http://schemas.openxmlformats.org/officeDocument/2006/relationships/footer" Target="footer93.xml"/><Relationship Id="rId370" Type="http://schemas.openxmlformats.org/officeDocument/2006/relationships/footer" Target="footer168.xml"/><Relationship Id="rId230" Type="http://schemas.openxmlformats.org/officeDocument/2006/relationships/footer" Target="footer98.xml"/><Relationship Id="rId25" Type="http://schemas.openxmlformats.org/officeDocument/2006/relationships/header" Target="header16.xml"/><Relationship Id="rId67" Type="http://schemas.openxmlformats.org/officeDocument/2006/relationships/footer" Target="footer17.xml"/><Relationship Id="rId272" Type="http://schemas.openxmlformats.org/officeDocument/2006/relationships/header" Target="header144.xml"/><Relationship Id="rId328" Type="http://schemas.openxmlformats.org/officeDocument/2006/relationships/footer" Target="footer147.xml"/><Relationship Id="rId132" Type="http://schemas.openxmlformats.org/officeDocument/2006/relationships/footer" Target="footer49.xml"/><Relationship Id="rId174" Type="http://schemas.openxmlformats.org/officeDocument/2006/relationships/header" Target="header95.xml"/><Relationship Id="rId381" Type="http://schemas.openxmlformats.org/officeDocument/2006/relationships/footer" Target="footer173.xml"/><Relationship Id="rId241" Type="http://schemas.openxmlformats.org/officeDocument/2006/relationships/footer" Target="footer104.xml"/><Relationship Id="rId36" Type="http://schemas.openxmlformats.org/officeDocument/2006/relationships/footer" Target="footer1.xml"/><Relationship Id="rId283" Type="http://schemas.openxmlformats.org/officeDocument/2006/relationships/footer" Target="footer125.xml"/><Relationship Id="rId339" Type="http://schemas.openxmlformats.org/officeDocument/2006/relationships/footer" Target="footer153.xml"/><Relationship Id="rId78" Type="http://schemas.openxmlformats.org/officeDocument/2006/relationships/header" Target="header47.xml"/><Relationship Id="rId101" Type="http://schemas.openxmlformats.org/officeDocument/2006/relationships/header" Target="header59.xml"/><Relationship Id="rId143" Type="http://schemas.openxmlformats.org/officeDocument/2006/relationships/header" Target="header80.xml"/><Relationship Id="rId185" Type="http://schemas.openxmlformats.org/officeDocument/2006/relationships/footer" Target="footer76.xml"/><Relationship Id="rId350" Type="http://schemas.openxmlformats.org/officeDocument/2006/relationships/header" Target="header183.xml"/><Relationship Id="rId9" Type="http://schemas.openxmlformats.org/officeDocument/2006/relationships/image" Target="media/image3.jpeg"/><Relationship Id="rId210" Type="http://schemas.openxmlformats.org/officeDocument/2006/relationships/header" Target="header113.xml"/><Relationship Id="rId392" Type="http://schemas.openxmlformats.org/officeDocument/2006/relationships/footer" Target="footer179.xml"/><Relationship Id="rId252" Type="http://schemas.openxmlformats.org/officeDocument/2006/relationships/header" Target="header134.xml"/><Relationship Id="rId294" Type="http://schemas.openxmlformats.org/officeDocument/2006/relationships/header" Target="header155.xml"/><Relationship Id="rId308" Type="http://schemas.openxmlformats.org/officeDocument/2006/relationships/header" Target="header162.xml"/><Relationship Id="rId47" Type="http://schemas.openxmlformats.org/officeDocument/2006/relationships/header" Target="header32.xml"/><Relationship Id="rId89" Type="http://schemas.openxmlformats.org/officeDocument/2006/relationships/footer" Target="footer28.xml"/><Relationship Id="rId112" Type="http://schemas.openxmlformats.org/officeDocument/2006/relationships/header" Target="header64.xml"/><Relationship Id="rId154" Type="http://schemas.openxmlformats.org/officeDocument/2006/relationships/footer" Target="footer60.xml"/><Relationship Id="rId361" Type="http://schemas.openxmlformats.org/officeDocument/2006/relationships/footer" Target="footer164.xml"/><Relationship Id="rId196" Type="http://schemas.openxmlformats.org/officeDocument/2006/relationships/header" Target="header106.xml"/><Relationship Id="rId16" Type="http://schemas.openxmlformats.org/officeDocument/2006/relationships/header" Target="header7.xml"/><Relationship Id="rId221" Type="http://schemas.openxmlformats.org/officeDocument/2006/relationships/footer" Target="footer94.xml"/><Relationship Id="rId263" Type="http://schemas.openxmlformats.org/officeDocument/2006/relationships/header" Target="header140.xml"/><Relationship Id="rId319" Type="http://schemas.openxmlformats.org/officeDocument/2006/relationships/footer" Target="footer143.xml"/><Relationship Id="rId58" Type="http://schemas.openxmlformats.org/officeDocument/2006/relationships/footer" Target="footer12.xml"/><Relationship Id="rId123" Type="http://schemas.openxmlformats.org/officeDocument/2006/relationships/footer" Target="footer45.xml"/><Relationship Id="rId330" Type="http://schemas.openxmlformats.org/officeDocument/2006/relationships/header" Target="header173.xml"/><Relationship Id="rId90" Type="http://schemas.openxmlformats.org/officeDocument/2006/relationships/header" Target="header53.xml"/><Relationship Id="rId165" Type="http://schemas.openxmlformats.org/officeDocument/2006/relationships/header" Target="header91.xml"/><Relationship Id="rId186" Type="http://schemas.openxmlformats.org/officeDocument/2006/relationships/header" Target="header101.xml"/><Relationship Id="rId351" Type="http://schemas.openxmlformats.org/officeDocument/2006/relationships/footer" Target="footer159.xml"/><Relationship Id="rId372" Type="http://schemas.openxmlformats.org/officeDocument/2006/relationships/header" Target="header194.xml"/><Relationship Id="rId393" Type="http://schemas.openxmlformats.org/officeDocument/2006/relationships/header" Target="header204.xml"/><Relationship Id="rId211" Type="http://schemas.openxmlformats.org/officeDocument/2006/relationships/header" Target="header114.xml"/><Relationship Id="rId232" Type="http://schemas.openxmlformats.org/officeDocument/2006/relationships/header" Target="header124.xml"/><Relationship Id="rId253" Type="http://schemas.openxmlformats.org/officeDocument/2006/relationships/header" Target="header135.xml"/><Relationship Id="rId274" Type="http://schemas.openxmlformats.org/officeDocument/2006/relationships/footer" Target="footer120.xml"/><Relationship Id="rId295" Type="http://schemas.openxmlformats.org/officeDocument/2006/relationships/footer" Target="footer131.xml"/><Relationship Id="rId309" Type="http://schemas.openxmlformats.org/officeDocument/2006/relationships/header" Target="header163.xml"/><Relationship Id="rId27" Type="http://schemas.openxmlformats.org/officeDocument/2006/relationships/header" Target="header18.xml"/><Relationship Id="rId48" Type="http://schemas.openxmlformats.org/officeDocument/2006/relationships/footer" Target="footer7.xml"/><Relationship Id="rId69" Type="http://schemas.openxmlformats.org/officeDocument/2006/relationships/header" Target="header43.xml"/><Relationship Id="rId113" Type="http://schemas.openxmlformats.org/officeDocument/2006/relationships/header" Target="header65.xml"/><Relationship Id="rId134" Type="http://schemas.openxmlformats.org/officeDocument/2006/relationships/header" Target="header75.xml"/><Relationship Id="rId320" Type="http://schemas.openxmlformats.org/officeDocument/2006/relationships/header" Target="header168.xml"/><Relationship Id="rId80" Type="http://schemas.openxmlformats.org/officeDocument/2006/relationships/footer" Target="footer23.xml"/><Relationship Id="rId155" Type="http://schemas.openxmlformats.org/officeDocument/2006/relationships/footer" Target="footer61.xml"/><Relationship Id="rId176" Type="http://schemas.openxmlformats.org/officeDocument/2006/relationships/header" Target="header96.xml"/><Relationship Id="rId197" Type="http://schemas.openxmlformats.org/officeDocument/2006/relationships/footer" Target="footer82.xml"/><Relationship Id="rId341" Type="http://schemas.openxmlformats.org/officeDocument/2006/relationships/footer" Target="footer154.xml"/><Relationship Id="rId362" Type="http://schemas.openxmlformats.org/officeDocument/2006/relationships/header" Target="header189.xml"/><Relationship Id="rId383" Type="http://schemas.openxmlformats.org/officeDocument/2006/relationships/header" Target="header199.xml"/><Relationship Id="rId201" Type="http://schemas.openxmlformats.org/officeDocument/2006/relationships/footer" Target="footer84.xml"/><Relationship Id="rId222" Type="http://schemas.openxmlformats.org/officeDocument/2006/relationships/header" Target="header119.xml"/><Relationship Id="rId243" Type="http://schemas.openxmlformats.org/officeDocument/2006/relationships/header" Target="header130.xml"/><Relationship Id="rId264" Type="http://schemas.openxmlformats.org/officeDocument/2006/relationships/footer" Target="footer115.xml"/><Relationship Id="rId285" Type="http://schemas.openxmlformats.org/officeDocument/2006/relationships/footer" Target="footer126.xml"/><Relationship Id="rId17" Type="http://schemas.openxmlformats.org/officeDocument/2006/relationships/header" Target="header8.xml"/><Relationship Id="rId38" Type="http://schemas.openxmlformats.org/officeDocument/2006/relationships/header" Target="header27.xml"/><Relationship Id="rId59" Type="http://schemas.openxmlformats.org/officeDocument/2006/relationships/footer" Target="footer13.xml"/><Relationship Id="rId103" Type="http://schemas.openxmlformats.org/officeDocument/2006/relationships/footer" Target="footer35.xml"/><Relationship Id="rId124" Type="http://schemas.openxmlformats.org/officeDocument/2006/relationships/header" Target="header70.xml"/><Relationship Id="rId310" Type="http://schemas.openxmlformats.org/officeDocument/2006/relationships/footer" Target="footer138.xml"/><Relationship Id="rId70" Type="http://schemas.openxmlformats.org/officeDocument/2006/relationships/footer" Target="footer18.xml"/><Relationship Id="rId91" Type="http://schemas.openxmlformats.org/officeDocument/2006/relationships/header" Target="header54.xml"/><Relationship Id="rId145" Type="http://schemas.openxmlformats.org/officeDocument/2006/relationships/footer" Target="footer56.xml"/><Relationship Id="rId166" Type="http://schemas.openxmlformats.org/officeDocument/2006/relationships/footer" Target="footer66.xml"/><Relationship Id="rId187" Type="http://schemas.openxmlformats.org/officeDocument/2006/relationships/footer" Target="footer77.xml"/><Relationship Id="rId331" Type="http://schemas.openxmlformats.org/officeDocument/2006/relationships/footer" Target="footer149.xml"/><Relationship Id="rId352" Type="http://schemas.openxmlformats.org/officeDocument/2006/relationships/header" Target="header184.xml"/><Relationship Id="rId373" Type="http://schemas.openxmlformats.org/officeDocument/2006/relationships/footer" Target="footer170.xml"/><Relationship Id="rId394" Type="http://schemas.openxmlformats.org/officeDocument/2006/relationships/header" Target="header205.xml"/><Relationship Id="rId1" Type="http://schemas.openxmlformats.org/officeDocument/2006/relationships/numbering" Target="numbering.xml"/><Relationship Id="rId212" Type="http://schemas.openxmlformats.org/officeDocument/2006/relationships/footer" Target="footer89.xml"/><Relationship Id="rId233" Type="http://schemas.openxmlformats.org/officeDocument/2006/relationships/header" Target="header125.xml"/><Relationship Id="rId254" Type="http://schemas.openxmlformats.org/officeDocument/2006/relationships/footer" Target="footer110.xml"/><Relationship Id="rId28" Type="http://schemas.openxmlformats.org/officeDocument/2006/relationships/header" Target="header19.xml"/><Relationship Id="rId49" Type="http://schemas.openxmlformats.org/officeDocument/2006/relationships/footer" Target="footer8.xml"/><Relationship Id="rId114" Type="http://schemas.openxmlformats.org/officeDocument/2006/relationships/footer" Target="footer40.xml"/><Relationship Id="rId275" Type="http://schemas.openxmlformats.org/officeDocument/2006/relationships/footer" Target="footer121.xml"/><Relationship Id="rId296" Type="http://schemas.openxmlformats.org/officeDocument/2006/relationships/header" Target="header156.xml"/><Relationship Id="rId300" Type="http://schemas.openxmlformats.org/officeDocument/2006/relationships/header" Target="header158.xml"/><Relationship Id="rId60" Type="http://schemas.openxmlformats.org/officeDocument/2006/relationships/header" Target="header38.xml"/><Relationship Id="rId81" Type="http://schemas.openxmlformats.org/officeDocument/2006/relationships/footer" Target="footer24.xml"/><Relationship Id="rId135" Type="http://schemas.openxmlformats.org/officeDocument/2006/relationships/footer" Target="footer51.xml"/><Relationship Id="rId156" Type="http://schemas.openxmlformats.org/officeDocument/2006/relationships/header" Target="header86.xml"/><Relationship Id="rId177" Type="http://schemas.openxmlformats.org/officeDocument/2006/relationships/header" Target="header97.xml"/><Relationship Id="rId198" Type="http://schemas.openxmlformats.org/officeDocument/2006/relationships/header" Target="header107.xml"/><Relationship Id="rId321" Type="http://schemas.openxmlformats.org/officeDocument/2006/relationships/header" Target="header169.xml"/><Relationship Id="rId342" Type="http://schemas.openxmlformats.org/officeDocument/2006/relationships/header" Target="header179.xml"/><Relationship Id="rId363" Type="http://schemas.openxmlformats.org/officeDocument/2006/relationships/header" Target="header190.xml"/><Relationship Id="rId384" Type="http://schemas.openxmlformats.org/officeDocument/2006/relationships/header" Target="header200.xml"/><Relationship Id="rId202" Type="http://schemas.openxmlformats.org/officeDocument/2006/relationships/header" Target="header109.xml"/><Relationship Id="rId223" Type="http://schemas.openxmlformats.org/officeDocument/2006/relationships/header" Target="header120.xml"/><Relationship Id="rId244" Type="http://schemas.openxmlformats.org/officeDocument/2006/relationships/footer" Target="footer105.xml"/><Relationship Id="rId18" Type="http://schemas.openxmlformats.org/officeDocument/2006/relationships/header" Target="header9.xml"/><Relationship Id="rId39" Type="http://schemas.openxmlformats.org/officeDocument/2006/relationships/footer" Target="footer3.xml"/><Relationship Id="rId265" Type="http://schemas.openxmlformats.org/officeDocument/2006/relationships/footer" Target="footer116.xml"/><Relationship Id="rId286" Type="http://schemas.openxmlformats.org/officeDocument/2006/relationships/header" Target="header151.xml"/><Relationship Id="rId50" Type="http://schemas.openxmlformats.org/officeDocument/2006/relationships/header" Target="header33.xml"/><Relationship Id="rId104" Type="http://schemas.openxmlformats.org/officeDocument/2006/relationships/header" Target="header60.xml"/><Relationship Id="rId125" Type="http://schemas.openxmlformats.org/officeDocument/2006/relationships/header" Target="header71.xml"/><Relationship Id="rId146" Type="http://schemas.openxmlformats.org/officeDocument/2006/relationships/header" Target="header81.xml"/><Relationship Id="rId167" Type="http://schemas.openxmlformats.org/officeDocument/2006/relationships/footer" Target="footer67.xml"/><Relationship Id="rId188" Type="http://schemas.openxmlformats.org/officeDocument/2006/relationships/header" Target="header102.xml"/><Relationship Id="rId311" Type="http://schemas.openxmlformats.org/officeDocument/2006/relationships/footer" Target="footer139.xml"/><Relationship Id="rId332" Type="http://schemas.openxmlformats.org/officeDocument/2006/relationships/header" Target="header174.xml"/><Relationship Id="rId353" Type="http://schemas.openxmlformats.org/officeDocument/2006/relationships/header" Target="header185.xml"/><Relationship Id="rId374" Type="http://schemas.openxmlformats.org/officeDocument/2006/relationships/image" Target="media/image4.png"/><Relationship Id="rId395" Type="http://schemas.openxmlformats.org/officeDocument/2006/relationships/footer" Target="footer180.xml"/><Relationship Id="rId71" Type="http://schemas.openxmlformats.org/officeDocument/2006/relationships/footer" Target="footer19.xml"/><Relationship Id="rId92" Type="http://schemas.openxmlformats.org/officeDocument/2006/relationships/footer" Target="footer29.xml"/><Relationship Id="rId213" Type="http://schemas.openxmlformats.org/officeDocument/2006/relationships/footer" Target="footer90.xml"/><Relationship Id="rId234" Type="http://schemas.openxmlformats.org/officeDocument/2006/relationships/footer" Target="footer100.xml"/><Relationship Id="rId2" Type="http://schemas.openxmlformats.org/officeDocument/2006/relationships/styles" Target="styles.xml"/><Relationship Id="rId29" Type="http://schemas.openxmlformats.org/officeDocument/2006/relationships/header" Target="header20.xml"/><Relationship Id="rId255" Type="http://schemas.openxmlformats.org/officeDocument/2006/relationships/footer" Target="footer111.xml"/><Relationship Id="rId276" Type="http://schemas.openxmlformats.org/officeDocument/2006/relationships/header" Target="header146.xml"/><Relationship Id="rId297" Type="http://schemas.openxmlformats.org/officeDocument/2006/relationships/header" Target="header157.xml"/><Relationship Id="rId40" Type="http://schemas.openxmlformats.org/officeDocument/2006/relationships/header" Target="header28.xml"/><Relationship Id="rId115" Type="http://schemas.openxmlformats.org/officeDocument/2006/relationships/footer" Target="footer41.xml"/><Relationship Id="rId136" Type="http://schemas.openxmlformats.org/officeDocument/2006/relationships/header" Target="header76.xml"/><Relationship Id="rId157" Type="http://schemas.openxmlformats.org/officeDocument/2006/relationships/header" Target="header87.xml"/><Relationship Id="rId178" Type="http://schemas.openxmlformats.org/officeDocument/2006/relationships/footer" Target="footer72.xml"/><Relationship Id="rId301" Type="http://schemas.openxmlformats.org/officeDocument/2006/relationships/footer" Target="footer134.xml"/><Relationship Id="rId322" Type="http://schemas.openxmlformats.org/officeDocument/2006/relationships/footer" Target="footer144.xml"/><Relationship Id="rId343" Type="http://schemas.openxmlformats.org/officeDocument/2006/relationships/header" Target="header180.xml"/><Relationship Id="rId364" Type="http://schemas.openxmlformats.org/officeDocument/2006/relationships/footer" Target="footer165.xml"/><Relationship Id="rId61" Type="http://schemas.openxmlformats.org/officeDocument/2006/relationships/footer" Target="footer14.xml"/><Relationship Id="rId82" Type="http://schemas.openxmlformats.org/officeDocument/2006/relationships/header" Target="header49.xml"/><Relationship Id="rId199" Type="http://schemas.openxmlformats.org/officeDocument/2006/relationships/header" Target="header108.xml"/><Relationship Id="rId203" Type="http://schemas.openxmlformats.org/officeDocument/2006/relationships/footer" Target="footer85.xml"/><Relationship Id="rId385" Type="http://schemas.openxmlformats.org/officeDocument/2006/relationships/footer" Target="footer175.xml"/><Relationship Id="rId19" Type="http://schemas.openxmlformats.org/officeDocument/2006/relationships/header" Target="header10.xml"/><Relationship Id="rId224" Type="http://schemas.openxmlformats.org/officeDocument/2006/relationships/footer" Target="footer95.xml"/><Relationship Id="rId245" Type="http://schemas.openxmlformats.org/officeDocument/2006/relationships/footer" Target="footer106.xml"/><Relationship Id="rId266" Type="http://schemas.openxmlformats.org/officeDocument/2006/relationships/header" Target="header141.xml"/><Relationship Id="rId287" Type="http://schemas.openxmlformats.org/officeDocument/2006/relationships/header" Target="header152.xml"/><Relationship Id="rId30" Type="http://schemas.openxmlformats.org/officeDocument/2006/relationships/header" Target="header21.xml"/><Relationship Id="rId105" Type="http://schemas.openxmlformats.org/officeDocument/2006/relationships/footer" Target="footer36.xml"/><Relationship Id="rId126" Type="http://schemas.openxmlformats.org/officeDocument/2006/relationships/footer" Target="footer46.xml"/><Relationship Id="rId147" Type="http://schemas.openxmlformats.org/officeDocument/2006/relationships/footer" Target="footer57.xml"/><Relationship Id="rId168" Type="http://schemas.openxmlformats.org/officeDocument/2006/relationships/header" Target="header92.xml"/><Relationship Id="rId312" Type="http://schemas.openxmlformats.org/officeDocument/2006/relationships/header" Target="header164.xml"/><Relationship Id="rId333" Type="http://schemas.openxmlformats.org/officeDocument/2006/relationships/header" Target="header175.xml"/><Relationship Id="rId354" Type="http://schemas.openxmlformats.org/officeDocument/2006/relationships/footer" Target="footer160.xml"/><Relationship Id="rId51" Type="http://schemas.openxmlformats.org/officeDocument/2006/relationships/header" Target="header34.xml"/><Relationship Id="rId72" Type="http://schemas.openxmlformats.org/officeDocument/2006/relationships/header" Target="header44.xml"/><Relationship Id="rId93" Type="http://schemas.openxmlformats.org/officeDocument/2006/relationships/footer" Target="footer30.xml"/><Relationship Id="rId189" Type="http://schemas.openxmlformats.org/officeDocument/2006/relationships/header" Target="header103.xml"/><Relationship Id="rId375" Type="http://schemas.openxmlformats.org/officeDocument/2006/relationships/header" Target="header195.xml"/><Relationship Id="rId396" Type="http://schemas.openxmlformats.org/officeDocument/2006/relationships/footer" Target="footer181.xml"/><Relationship Id="rId3" Type="http://schemas.openxmlformats.org/officeDocument/2006/relationships/settings" Target="settings.xml"/><Relationship Id="rId214" Type="http://schemas.openxmlformats.org/officeDocument/2006/relationships/header" Target="header115.xml"/><Relationship Id="rId235" Type="http://schemas.openxmlformats.org/officeDocument/2006/relationships/footer" Target="footer101.xml"/><Relationship Id="rId256" Type="http://schemas.openxmlformats.org/officeDocument/2006/relationships/header" Target="header136.xml"/><Relationship Id="rId277" Type="http://schemas.openxmlformats.org/officeDocument/2006/relationships/header" Target="header147.xml"/><Relationship Id="rId298" Type="http://schemas.openxmlformats.org/officeDocument/2006/relationships/footer" Target="footer132.xml"/><Relationship Id="rId400" Type="http://schemas.openxmlformats.org/officeDocument/2006/relationships/header" Target="header208.xml"/><Relationship Id="rId116" Type="http://schemas.openxmlformats.org/officeDocument/2006/relationships/header" Target="header66.xml"/><Relationship Id="rId137" Type="http://schemas.openxmlformats.org/officeDocument/2006/relationships/header" Target="header77.xml"/><Relationship Id="rId158" Type="http://schemas.openxmlformats.org/officeDocument/2006/relationships/footer" Target="footer62.xml"/><Relationship Id="rId302" Type="http://schemas.openxmlformats.org/officeDocument/2006/relationships/header" Target="header159.xml"/><Relationship Id="rId323" Type="http://schemas.openxmlformats.org/officeDocument/2006/relationships/footer" Target="footer145.xml"/><Relationship Id="rId344" Type="http://schemas.openxmlformats.org/officeDocument/2006/relationships/footer" Target="footer155.xml"/><Relationship Id="rId20" Type="http://schemas.openxmlformats.org/officeDocument/2006/relationships/header" Target="header11.xml"/><Relationship Id="rId41" Type="http://schemas.openxmlformats.org/officeDocument/2006/relationships/header" Target="header29.xml"/><Relationship Id="rId62" Type="http://schemas.openxmlformats.org/officeDocument/2006/relationships/header" Target="header39.xml"/><Relationship Id="rId83" Type="http://schemas.openxmlformats.org/officeDocument/2006/relationships/footer" Target="footer25.xml"/><Relationship Id="rId179" Type="http://schemas.openxmlformats.org/officeDocument/2006/relationships/footer" Target="footer73.xml"/><Relationship Id="rId365" Type="http://schemas.openxmlformats.org/officeDocument/2006/relationships/footer" Target="footer166.xml"/><Relationship Id="rId386" Type="http://schemas.openxmlformats.org/officeDocument/2006/relationships/footer" Target="footer176.xml"/><Relationship Id="rId190" Type="http://schemas.openxmlformats.org/officeDocument/2006/relationships/footer" Target="footer78.xml"/><Relationship Id="rId204" Type="http://schemas.openxmlformats.org/officeDocument/2006/relationships/header" Target="header110.xml"/><Relationship Id="rId225" Type="http://schemas.openxmlformats.org/officeDocument/2006/relationships/footer" Target="footer96.xml"/><Relationship Id="rId246" Type="http://schemas.openxmlformats.org/officeDocument/2006/relationships/header" Target="header131.xml"/><Relationship Id="rId267" Type="http://schemas.openxmlformats.org/officeDocument/2006/relationships/footer" Target="footer117.xml"/><Relationship Id="rId288" Type="http://schemas.openxmlformats.org/officeDocument/2006/relationships/footer" Target="footer127.xml"/><Relationship Id="rId106" Type="http://schemas.openxmlformats.org/officeDocument/2006/relationships/header" Target="header61.xml"/><Relationship Id="rId127" Type="http://schemas.openxmlformats.org/officeDocument/2006/relationships/footer" Target="footer47.xml"/><Relationship Id="rId313" Type="http://schemas.openxmlformats.org/officeDocument/2006/relationships/header" Target="header165.xml"/><Relationship Id="rId10" Type="http://schemas.openxmlformats.org/officeDocument/2006/relationships/header" Target="header1.xml"/><Relationship Id="rId31" Type="http://schemas.openxmlformats.org/officeDocument/2006/relationships/header" Target="header22.xml"/><Relationship Id="rId52" Type="http://schemas.openxmlformats.org/officeDocument/2006/relationships/footer" Target="footer9.xml"/><Relationship Id="rId73" Type="http://schemas.openxmlformats.org/officeDocument/2006/relationships/footer" Target="footer20.xml"/><Relationship Id="rId94" Type="http://schemas.openxmlformats.org/officeDocument/2006/relationships/header" Target="header55.xml"/><Relationship Id="rId148" Type="http://schemas.openxmlformats.org/officeDocument/2006/relationships/header" Target="header82.xml"/><Relationship Id="rId169" Type="http://schemas.openxmlformats.org/officeDocument/2006/relationships/footer" Target="footer68.xml"/><Relationship Id="rId334" Type="http://schemas.openxmlformats.org/officeDocument/2006/relationships/footer" Target="footer150.xml"/><Relationship Id="rId355" Type="http://schemas.openxmlformats.org/officeDocument/2006/relationships/footer" Target="footer161.xml"/><Relationship Id="rId376" Type="http://schemas.openxmlformats.org/officeDocument/2006/relationships/header" Target="header196.xml"/><Relationship Id="rId397" Type="http://schemas.openxmlformats.org/officeDocument/2006/relationships/header" Target="header206.xml"/><Relationship Id="rId4" Type="http://schemas.openxmlformats.org/officeDocument/2006/relationships/webSettings" Target="webSettings.xml"/><Relationship Id="rId180" Type="http://schemas.openxmlformats.org/officeDocument/2006/relationships/header" Target="header98.xml"/><Relationship Id="rId215" Type="http://schemas.openxmlformats.org/officeDocument/2006/relationships/footer" Target="footer91.xml"/><Relationship Id="rId236" Type="http://schemas.openxmlformats.org/officeDocument/2006/relationships/header" Target="header126.xml"/><Relationship Id="rId257" Type="http://schemas.openxmlformats.org/officeDocument/2006/relationships/footer" Target="footer112.xml"/><Relationship Id="rId278" Type="http://schemas.openxmlformats.org/officeDocument/2006/relationships/footer" Target="footer122.xml"/><Relationship Id="rId401" Type="http://schemas.openxmlformats.org/officeDocument/2006/relationships/footer" Target="footer183.xml"/><Relationship Id="rId303" Type="http://schemas.openxmlformats.org/officeDocument/2006/relationships/header" Target="header160.xml"/><Relationship Id="rId42" Type="http://schemas.openxmlformats.org/officeDocument/2006/relationships/footer" Target="footer4.xml"/><Relationship Id="rId84" Type="http://schemas.openxmlformats.org/officeDocument/2006/relationships/header" Target="header50.xml"/><Relationship Id="rId138" Type="http://schemas.openxmlformats.org/officeDocument/2006/relationships/footer" Target="footer52.xml"/><Relationship Id="rId345" Type="http://schemas.openxmlformats.org/officeDocument/2006/relationships/footer" Target="footer156.xml"/><Relationship Id="rId387" Type="http://schemas.openxmlformats.org/officeDocument/2006/relationships/header" Target="header201.xml"/><Relationship Id="rId191" Type="http://schemas.openxmlformats.org/officeDocument/2006/relationships/footer" Target="footer79.xml"/><Relationship Id="rId205" Type="http://schemas.openxmlformats.org/officeDocument/2006/relationships/header" Target="header111.xml"/><Relationship Id="rId247" Type="http://schemas.openxmlformats.org/officeDocument/2006/relationships/header" Target="header132.xml"/><Relationship Id="rId107" Type="http://schemas.openxmlformats.org/officeDocument/2006/relationships/header" Target="header62.xml"/><Relationship Id="rId289" Type="http://schemas.openxmlformats.org/officeDocument/2006/relationships/footer" Target="footer128.xml"/><Relationship Id="rId11" Type="http://schemas.openxmlformats.org/officeDocument/2006/relationships/header" Target="header2.xml"/><Relationship Id="rId53" Type="http://schemas.openxmlformats.org/officeDocument/2006/relationships/footer" Target="footer10.xml"/><Relationship Id="rId149" Type="http://schemas.openxmlformats.org/officeDocument/2006/relationships/header" Target="header83.xml"/><Relationship Id="rId314" Type="http://schemas.openxmlformats.org/officeDocument/2006/relationships/footer" Target="footer140.xml"/><Relationship Id="rId356" Type="http://schemas.openxmlformats.org/officeDocument/2006/relationships/header" Target="header186.xml"/><Relationship Id="rId398" Type="http://schemas.openxmlformats.org/officeDocument/2006/relationships/footer" Target="footer182.xml"/><Relationship Id="rId95" Type="http://schemas.openxmlformats.org/officeDocument/2006/relationships/header" Target="header56.xml"/><Relationship Id="rId160" Type="http://schemas.openxmlformats.org/officeDocument/2006/relationships/header" Target="header88.xml"/><Relationship Id="rId216" Type="http://schemas.openxmlformats.org/officeDocument/2006/relationships/header" Target="header116.xml"/><Relationship Id="rId258" Type="http://schemas.openxmlformats.org/officeDocument/2006/relationships/header" Target="header137.xml"/><Relationship Id="rId22" Type="http://schemas.openxmlformats.org/officeDocument/2006/relationships/header" Target="header13.xml"/><Relationship Id="rId64" Type="http://schemas.openxmlformats.org/officeDocument/2006/relationships/footer" Target="footer15.xml"/><Relationship Id="rId118" Type="http://schemas.openxmlformats.org/officeDocument/2006/relationships/header" Target="header67.xml"/><Relationship Id="rId325" Type="http://schemas.openxmlformats.org/officeDocument/2006/relationships/footer" Target="footer146.xml"/><Relationship Id="rId367" Type="http://schemas.openxmlformats.org/officeDocument/2006/relationships/footer" Target="footer167.xml"/><Relationship Id="rId171" Type="http://schemas.openxmlformats.org/officeDocument/2006/relationships/header" Target="header94.xml"/><Relationship Id="rId227" Type="http://schemas.openxmlformats.org/officeDocument/2006/relationships/footer" Target="footer97.xml"/><Relationship Id="rId269" Type="http://schemas.openxmlformats.org/officeDocument/2006/relationships/header" Target="header143.xml"/><Relationship Id="rId33" Type="http://schemas.openxmlformats.org/officeDocument/2006/relationships/header" Target="header24.xml"/><Relationship Id="rId129" Type="http://schemas.openxmlformats.org/officeDocument/2006/relationships/footer" Target="footer48.xml"/><Relationship Id="rId280" Type="http://schemas.openxmlformats.org/officeDocument/2006/relationships/header" Target="header148.xml"/><Relationship Id="rId336" Type="http://schemas.openxmlformats.org/officeDocument/2006/relationships/header" Target="header176.xml"/><Relationship Id="rId75" Type="http://schemas.openxmlformats.org/officeDocument/2006/relationships/header" Target="header46.xml"/><Relationship Id="rId140" Type="http://schemas.openxmlformats.org/officeDocument/2006/relationships/header" Target="header78.xml"/><Relationship Id="rId182" Type="http://schemas.openxmlformats.org/officeDocument/2006/relationships/header" Target="header99.xml"/><Relationship Id="rId378" Type="http://schemas.openxmlformats.org/officeDocument/2006/relationships/footer" Target="footer172.xml"/><Relationship Id="rId403" Type="http://schemas.openxmlformats.org/officeDocument/2006/relationships/fontTable" Target="fontTable.xml"/><Relationship Id="rId6" Type="http://schemas.openxmlformats.org/officeDocument/2006/relationships/endnotes" Target="endnotes.xml"/><Relationship Id="rId238" Type="http://schemas.openxmlformats.org/officeDocument/2006/relationships/footer" Target="footer102.xml"/><Relationship Id="rId291" Type="http://schemas.openxmlformats.org/officeDocument/2006/relationships/header" Target="header154.xml"/><Relationship Id="rId305" Type="http://schemas.openxmlformats.org/officeDocument/2006/relationships/footer" Target="footer136.xml"/><Relationship Id="rId347" Type="http://schemas.openxmlformats.org/officeDocument/2006/relationships/header" Target="header182.xml"/><Relationship Id="rId44" Type="http://schemas.openxmlformats.org/officeDocument/2006/relationships/header" Target="header30.xml"/><Relationship Id="rId86" Type="http://schemas.openxmlformats.org/officeDocument/2006/relationships/footer" Target="footer26.xml"/><Relationship Id="rId151" Type="http://schemas.openxmlformats.org/officeDocument/2006/relationships/footer" Target="footer59.xml"/><Relationship Id="rId389" Type="http://schemas.openxmlformats.org/officeDocument/2006/relationships/header" Target="header202.xml"/><Relationship Id="rId193" Type="http://schemas.openxmlformats.org/officeDocument/2006/relationships/header" Target="header105.xml"/><Relationship Id="rId207" Type="http://schemas.openxmlformats.org/officeDocument/2006/relationships/footer" Target="footer87.xml"/><Relationship Id="rId249" Type="http://schemas.openxmlformats.org/officeDocument/2006/relationships/footer" Target="footer108.xml"/><Relationship Id="rId13" Type="http://schemas.openxmlformats.org/officeDocument/2006/relationships/header" Target="header4.xml"/><Relationship Id="rId109" Type="http://schemas.openxmlformats.org/officeDocument/2006/relationships/footer" Target="footer38.xml"/><Relationship Id="rId260" Type="http://schemas.openxmlformats.org/officeDocument/2006/relationships/footer" Target="footer113.xml"/><Relationship Id="rId316" Type="http://schemas.openxmlformats.org/officeDocument/2006/relationships/header" Target="header166.xml"/><Relationship Id="rId55" Type="http://schemas.openxmlformats.org/officeDocument/2006/relationships/footer" Target="footer11.xml"/><Relationship Id="rId97" Type="http://schemas.openxmlformats.org/officeDocument/2006/relationships/footer" Target="footer32.xml"/><Relationship Id="rId120" Type="http://schemas.openxmlformats.org/officeDocument/2006/relationships/footer" Target="footer43.xml"/><Relationship Id="rId358" Type="http://schemas.openxmlformats.org/officeDocument/2006/relationships/header" Target="header187.xml"/><Relationship Id="rId162" Type="http://schemas.openxmlformats.org/officeDocument/2006/relationships/footer" Target="footer64.xml"/><Relationship Id="rId218" Type="http://schemas.openxmlformats.org/officeDocument/2006/relationships/footer" Target="footer92.xml"/><Relationship Id="rId271" Type="http://schemas.openxmlformats.org/officeDocument/2006/relationships/footer" Target="footer119.xml"/><Relationship Id="rId24" Type="http://schemas.openxmlformats.org/officeDocument/2006/relationships/header" Target="header15.xml"/><Relationship Id="rId66" Type="http://schemas.openxmlformats.org/officeDocument/2006/relationships/header" Target="header41.xml"/><Relationship Id="rId131" Type="http://schemas.openxmlformats.org/officeDocument/2006/relationships/header" Target="header74.xml"/><Relationship Id="rId327" Type="http://schemas.openxmlformats.org/officeDocument/2006/relationships/header" Target="header172.xml"/><Relationship Id="rId369" Type="http://schemas.openxmlformats.org/officeDocument/2006/relationships/header" Target="header193.xml"/><Relationship Id="rId173" Type="http://schemas.openxmlformats.org/officeDocument/2006/relationships/footer" Target="footer70.xml"/><Relationship Id="rId229" Type="http://schemas.openxmlformats.org/officeDocument/2006/relationships/header" Target="header123.xml"/><Relationship Id="rId380" Type="http://schemas.openxmlformats.org/officeDocument/2006/relationships/header" Target="header198.xml"/><Relationship Id="rId240" Type="http://schemas.openxmlformats.org/officeDocument/2006/relationships/header" Target="header128.xml"/><Relationship Id="rId35" Type="http://schemas.openxmlformats.org/officeDocument/2006/relationships/header" Target="header26.xml"/><Relationship Id="rId77" Type="http://schemas.openxmlformats.org/officeDocument/2006/relationships/footer" Target="footer22.xml"/><Relationship Id="rId100" Type="http://schemas.openxmlformats.org/officeDocument/2006/relationships/header" Target="header58.xml"/><Relationship Id="rId282" Type="http://schemas.openxmlformats.org/officeDocument/2006/relationships/footer" Target="footer124.xml"/><Relationship Id="rId338" Type="http://schemas.openxmlformats.org/officeDocument/2006/relationships/footer" Target="footer152.xml"/><Relationship Id="rId8" Type="http://schemas.openxmlformats.org/officeDocument/2006/relationships/image" Target="media/image2.jpeg"/><Relationship Id="rId142" Type="http://schemas.openxmlformats.org/officeDocument/2006/relationships/header" Target="header79.xml"/><Relationship Id="rId184" Type="http://schemas.openxmlformats.org/officeDocument/2006/relationships/footer" Target="footer75.xml"/><Relationship Id="rId391" Type="http://schemas.openxmlformats.org/officeDocument/2006/relationships/footer" Target="footer178.xml"/><Relationship Id="rId251" Type="http://schemas.openxmlformats.org/officeDocument/2006/relationships/footer" Target="footer109.xml"/><Relationship Id="rId46" Type="http://schemas.openxmlformats.org/officeDocument/2006/relationships/header" Target="header31.xml"/><Relationship Id="rId293" Type="http://schemas.openxmlformats.org/officeDocument/2006/relationships/footer" Target="footer130.xml"/><Relationship Id="rId307" Type="http://schemas.openxmlformats.org/officeDocument/2006/relationships/footer" Target="footer137.xml"/><Relationship Id="rId349" Type="http://schemas.openxmlformats.org/officeDocument/2006/relationships/footer" Target="footer158.xml"/><Relationship Id="rId88" Type="http://schemas.openxmlformats.org/officeDocument/2006/relationships/header" Target="header52.xml"/><Relationship Id="rId111" Type="http://schemas.openxmlformats.org/officeDocument/2006/relationships/footer" Target="footer39.xml"/><Relationship Id="rId153" Type="http://schemas.openxmlformats.org/officeDocument/2006/relationships/header" Target="header85.xml"/><Relationship Id="rId195" Type="http://schemas.openxmlformats.org/officeDocument/2006/relationships/footer" Target="footer81.xml"/><Relationship Id="rId209" Type="http://schemas.openxmlformats.org/officeDocument/2006/relationships/footer" Target="footer88.xml"/><Relationship Id="rId360" Type="http://schemas.openxmlformats.org/officeDocument/2006/relationships/footer" Target="footer163.xml"/><Relationship Id="rId220" Type="http://schemas.openxmlformats.org/officeDocument/2006/relationships/header" Target="header118.xml"/><Relationship Id="rId15" Type="http://schemas.openxmlformats.org/officeDocument/2006/relationships/header" Target="header6.xml"/><Relationship Id="rId57" Type="http://schemas.openxmlformats.org/officeDocument/2006/relationships/header" Target="header37.xml"/><Relationship Id="rId262" Type="http://schemas.openxmlformats.org/officeDocument/2006/relationships/header" Target="header139.xml"/><Relationship Id="rId318" Type="http://schemas.openxmlformats.org/officeDocument/2006/relationships/footer" Target="footer142.xml"/><Relationship Id="rId99" Type="http://schemas.openxmlformats.org/officeDocument/2006/relationships/footer" Target="footer33.xml"/><Relationship Id="rId122" Type="http://schemas.openxmlformats.org/officeDocument/2006/relationships/header" Target="header69.xml"/><Relationship Id="rId164" Type="http://schemas.openxmlformats.org/officeDocument/2006/relationships/header" Target="header90.xml"/><Relationship Id="rId371" Type="http://schemas.openxmlformats.org/officeDocument/2006/relationships/footer" Target="footer169.xml"/><Relationship Id="rId26" Type="http://schemas.openxmlformats.org/officeDocument/2006/relationships/header" Target="header17.xml"/><Relationship Id="rId231" Type="http://schemas.openxmlformats.org/officeDocument/2006/relationships/footer" Target="footer99.xml"/><Relationship Id="rId273" Type="http://schemas.openxmlformats.org/officeDocument/2006/relationships/header" Target="header145.xml"/><Relationship Id="rId329" Type="http://schemas.openxmlformats.org/officeDocument/2006/relationships/footer" Target="footer148.xml"/><Relationship Id="rId68" Type="http://schemas.openxmlformats.org/officeDocument/2006/relationships/header" Target="header42.xml"/><Relationship Id="rId133" Type="http://schemas.openxmlformats.org/officeDocument/2006/relationships/footer" Target="footer50.xml"/><Relationship Id="rId175" Type="http://schemas.openxmlformats.org/officeDocument/2006/relationships/footer" Target="footer71.xml"/><Relationship Id="rId340" Type="http://schemas.openxmlformats.org/officeDocument/2006/relationships/header" Target="header178.xml"/><Relationship Id="rId200" Type="http://schemas.openxmlformats.org/officeDocument/2006/relationships/footer" Target="footer83.xml"/><Relationship Id="rId382" Type="http://schemas.openxmlformats.org/officeDocument/2006/relationships/footer" Target="footer174.xml"/><Relationship Id="rId242" Type="http://schemas.openxmlformats.org/officeDocument/2006/relationships/header" Target="header129.xml"/><Relationship Id="rId284" Type="http://schemas.openxmlformats.org/officeDocument/2006/relationships/header" Target="header150.xml"/><Relationship Id="rId37" Type="http://schemas.openxmlformats.org/officeDocument/2006/relationships/footer" Target="footer2.xml"/><Relationship Id="rId79" Type="http://schemas.openxmlformats.org/officeDocument/2006/relationships/header" Target="header48.xml"/><Relationship Id="rId102" Type="http://schemas.openxmlformats.org/officeDocument/2006/relationships/footer" Target="footer34.xml"/><Relationship Id="rId144" Type="http://schemas.openxmlformats.org/officeDocument/2006/relationships/footer" Target="footer55.xml"/><Relationship Id="r_odt_hyperlink" Type="http://schemas.openxmlformats.org/officeDocument/2006/relationships/hyperlink" Target="https://www.onlinedoctranslator.com/ru/?utm_source=onlinedoctranslator&amp;utm_medium=docx&amp;utm_campaign=attribution" TargetMode="External"/><Relationship Id="r_odt_logo" Type="http://schemas.openxmlformats.org/officeDocument/2006/relationships/image" Target="media/odt_attribution_logo.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326</Pages>
  <Words>116636</Words>
  <Characters>664831</Characters>
  <Application>Microsoft Office Word</Application>
  <DocSecurity>0</DocSecurity>
  <Lines>5540</Lines>
  <Paragraphs>1559</Paragraphs>
  <ScaleCrop>false</ScaleCrop>
  <Company/>
  <LinksUpToDate>false</LinksUpToDate>
  <CharactersWithSpaces>779908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2023-06-20T08:39:00Z</dcterms:created>
  <dcterms:modified xsi:type="dcterms:W3CDTF">2023-06-20T08:40:00Z</dcterms:modified>
</cp:coreProperties>
</file>