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португальский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португальский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rsidR="00286D65" w:rsidRDefault="00C0098D">
      <w:pPr>
        <w:pStyle w:val="30"/>
      </w:pPr>
      <w:r>
        <w:t>Critical Journal of Social Sciences N., 40 октября 1994 г.</w:t>
      </w:r>
    </w:p>
    <w:p w:rsidR="00286D65" w:rsidRDefault="00C0098D">
      <w:pPr>
        <w:pStyle w:val="1"/>
        <w:pBdr>
          <w:top w:val="single" w:sz="4" w:space="0" w:color="auto"/>
        </w:pBdr>
        <w:spacing w:after="40" w:line="240" w:lineRule="auto"/>
        <w:ind w:firstLine="0"/>
      </w:pPr>
      <w:r>
        <w:t>АНТОНИО ПЕДРО ПИТА</w:t>
      </w:r>
    </w:p>
    <w:p w:rsidR="00286D65" w:rsidRDefault="00C0098D">
      <w:pPr>
        <w:pStyle w:val="1"/>
        <w:spacing w:after="920" w:line="240" w:lineRule="auto"/>
        <w:ind w:firstLine="0"/>
      </w:pPr>
      <w:r>
        <w:t>Факультет литературы Университета Коимбры</w:t>
      </w:r>
    </w:p>
    <w:p w:rsidR="00286D65" w:rsidRDefault="00C0098D">
      <w:pPr>
        <w:pStyle w:val="11"/>
        <w:keepNext/>
        <w:keepLines/>
        <w:pBdr>
          <w:bottom w:val="single" w:sz="4" w:space="0" w:color="auto"/>
        </w:pBdr>
        <w:sectPr w:rsidR="00286D65">
          <w:headerReference w:type="even" r:id="rId7"/>
          <w:headerReference w:type="default" r:id="rId8"/>
          <w:headerReference w:type="first" r:id="rId9"/>
          <w:footnotePr>
            <w:numFmt w:val="chicago"/>
          </w:footnotePr>
          <w:pgSz w:w="7930" w:h="11693"/>
          <w:pgMar w:top="595" w:right="499" w:bottom="443" w:left="499" w:header="0" w:footer="3" w:gutter="1906"/>
          <w:pgNumType w:start="1"/>
          <w:cols w:space="720"/>
          <w:noEndnote/>
          <w:titlePg/>
          <w:rtlGutter/>
          <w:docGrid w:linePitch="360"/>
          <w15:footnoteColumns w:val="1"/>
        </w:sectPr>
      </w:pPr>
      <w:r>
        <w:rPr>
          <w:noProof/>
        </w:rPr>
        <mc:AlternateContent>
          <mc:Choice Requires="wps">
            <w:drawing>
              <wp:anchor distT="0" distB="0" distL="114300" distR="114300" simplePos="0" relativeHeight="125829378" behindDoc="0" locked="0" layoutInCell="1" allowOverlap="1">
                <wp:simplePos x="0" y="0"/>
                <wp:positionH relativeFrom="margin">
                  <wp:posOffset>4401185</wp:posOffset>
                </wp:positionH>
                <wp:positionV relativeFrom="paragraph">
                  <wp:posOffset>368300</wp:posOffset>
                </wp:positionV>
                <wp:extent cx="173990" cy="149225"/>
                <wp:effectExtent l="0" t="0" r="0" b="0"/>
                <wp:wrapSquare wrapText="bothSides"/>
                <wp:docPr id="5" name="Shape 5"/>
                <wp:cNvGraphicFramePr/>
                <a:graphic xmlns:a="http://schemas.openxmlformats.org/drawingml/2006/main">
                  <a:graphicData uri="http://schemas.microsoft.com/office/word/2010/wordprocessingShape">
                    <wps:wsp>
                      <wps:cNvSpPr txBox="1"/>
                      <wps:spPr>
                        <a:xfrm>
                          <a:off x="0" y="0"/>
                          <a:ext cx="173990" cy="149225"/>
                        </a:xfrm>
                        <a:prstGeom prst="rect">
                          <a:avLst/>
                        </a:prstGeom>
                        <a:noFill/>
                      </wps:spPr>
                      <wps:txbx>
                        <w:txbxContent>
                          <w:p w:rsidR="00286D65" w:rsidRDefault="00C0098D">
                            <w:pPr>
                              <w:pStyle w:val="1"/>
                              <w:spacing w:line="240" w:lineRule="auto"/>
                              <w:ind w:firstLine="0"/>
                              <w:rPr>
                                <w:sz w:val="19"/>
                                <w:szCs w:val="19"/>
                              </w:rPr>
                            </w:pPr>
                            <w:r>
                              <w:rPr>
                                <w:sz w:val="19"/>
                                <w:szCs w:val="19"/>
                              </w:rPr>
                              <w:t>89</w:t>
                            </w:r>
                          </w:p>
                        </w:txbxContent>
                      </wps:txbx>
                      <wps:bodyPr wrap="none" lIns="0" tIns="0" rIns="0" bIns="0"/>
                    </wps:wsp>
                  </a:graphicData>
                </a:graphic>
              </wp:anchor>
            </w:drawing>
          </mc:Choice>
          <mc:Fallback>
            <w:pict>
              <v:shapetype id="_x0000_t202" coordsize="21600,21600" o:spt="202" path="m,l,21600r21600,l21600,xe">
                <v:stroke joinstyle="miter"/>
                <v:path gradientshapeok="t" o:connecttype="rect"/>
              </v:shapetype>
              <v:shape id="Shape 5" o:spid="_x0000_s1026" type="#_x0000_t202" style="position:absolute;margin-left:346.55pt;margin-top:29pt;width:13.7pt;height:11.75pt;z-index:12582937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" filled="f" stroked="f">
                <v:textbox inset="0,0,0,0">
                  <w:txbxContent>
                    <w:p w:rsidR="00286D65" w:rsidRDefault="00C0098D">
                      <w:pPr>
                        <w:pStyle w:val="1"/>
                        <w:spacing w:line="240" w:lineRule="auto"/>
                        <w:ind w:firstLine="0"/>
                        <w:rPr>
                          <w:sz w:val="19"/>
                          <w:szCs w:val="19"/>
                        </w:rPr>
                      </w:pPr>
                      <w:r>
                        <w:rPr>
                          <w:sz w:val="19"/>
                          <w:szCs w:val="19"/>
                        </w:rPr>
                        <w:t>89</w:t>
                      </w:r>
                    </w:p>
                  </w:txbxContent>
                </v:textbox>
                <w10:wrap type="square" anchorx="margin"/>
              </v:shape>
            </w:pict>
          </mc:Fallback>
        </mc:AlternateContent>
      </w:r>
      <w:bookmarkStart w:id="0" w:name="bookmark0"/>
      <w:r>
        <w:t>Марксизм в идейно-политической конституции португальской коммунистической партии</w:t>
      </w:r>
      <w:r>
        <w:footnoteReference w:id="1"/>
      </w:r>
      <w:bookmarkEnd w:id="0"/>
    </w:p>
    <w:p w:rsidR="00286D65" w:rsidRDefault="00C0098D">
      <w:pPr>
        <w:pStyle w:val="20"/>
        <w:jc w:val="both"/>
        <w:sectPr w:rsidR="00286D65">
          <w:footnotePr>
            <w:numFmt w:val="chicago"/>
          </w:footnotePr>
          <w:type w:val="continuous"/>
          <w:pgSz w:w="7930" w:h="11693"/>
          <w:pgMar w:top="595" w:right="509" w:bottom="443" w:left="509" w:header="0" w:footer="3" w:gutter="1901"/>
          <w:cols w:num="2" w:space="134"/>
          <w:noEndnote/>
          <w:rtlGutter/>
          <w:docGrid w:linePitch="360"/>
          <w15:footnoteColumns w:val="1"/>
        </w:sectPr>
      </w:pPr>
      <w:r>
        <w:rPr>
          <w:i w:val="0"/>
          <w:iCs w:val="0"/>
        </w:rPr>
        <w:t xml:space="preserve">О</w:t>
      </w:r>
      <w:r>
        <w:t>В статье намечается анализ теоретических принципов, которые составили мысль, из которой возник коллектив португальской коммунистической партии. Подход к доктринальным трудам Бенту Гонсалвеса, некоторым статьям Хосе Родригеса Мигеиса и газете Liberdade</w:t>
      </w:r>
      <w:r>
        <w:rPr>
          <w:color w:val="292929"/>
        </w:rPr>
        <w:t xml:space="preserve">Это</w:t>
      </w:r>
      <w:r>
        <w:t>средства для выдвижения некоторых гипотез:</w:t>
      </w:r>
      <w:r>
        <w:rPr>
          <w:color w:val="292929"/>
        </w:rPr>
        <w:t xml:space="preserve">с 1-го по</w:t>
      </w:r>
      <w:r>
        <w:t xml:space="preserve">формирование политической идеологии ПКП с 1929 г. ленинизмом в его сталинской версии; 2. компромисс между этим «марксизмом-ленинизмом» и господствующим позитивизмом в республиканском пространстве; 3. множественные последствия такого компромисса: потребность в антифашистском единстве как блокирующем элементе автономной разработки марксизма, в указанный период.</w:t>
      </w:r>
    </w:p>
    <w:p w:rsidR="00286D65" w:rsidRDefault="00286D65">
      <w:pPr>
        <w:spacing w:line="240" w:lineRule="exact"/>
        <w:rPr>
          <w:sz w:val="19"/>
          <w:szCs w:val="19"/>
        </w:rPr>
      </w:pPr>
    </w:p>
    <w:p w:rsidR="00286D65" w:rsidRDefault="00286D65">
      <w:pPr>
        <w:spacing w:line="1" w:lineRule="exact"/>
        <w:sectPr w:rsidR="00286D65">
          <w:footnotePr>
            <w:numFmt w:val="chicago"/>
          </w:footnotePr>
          <w:type w:val="continuous"/>
          <w:pgSz w:w="7930" w:h="11693"/>
          <w:pgMar w:top="868" w:right="0" w:bottom="371" w:left="0" w:header="0" w:footer="3" w:gutter="0"/>
          <w:cols w:space="720"/>
          <w:noEndnote/>
          <w:docGrid w:linePitch="360"/>
          <w15:footnoteColumns w:val="1"/>
        </w:sectPr>
      </w:pPr>
      <w:bookmarkStart w:id="1" w:name="_GoBack"/>
      <w:bookmarkEnd w:id="1"/>
    </w:p>
    <w:p w:rsidR="00286D65" w:rsidRDefault="00C0098D">
      <w:pPr>
        <w:pStyle w:val="1"/>
        <w:spacing w:after="200"/>
        <w:ind w:firstLine="840"/>
        <w:jc w:val="both"/>
      </w:pPr>
      <w:r>
        <w:t xml:space="preserve">Эта работа не претендует на глобальный подход или синтез. Претензии на ограниченный объем обращения только к следующим трем темам:</w:t>
      </w:r>
    </w:p>
    <w:p w:rsidR="00286D65" w:rsidRDefault="00C0098D">
      <w:pPr>
        <w:pStyle w:val="1"/>
        <w:jc w:val="both"/>
      </w:pPr>
      <w:r>
        <w:t xml:space="preserve">1®</w:t>
      </w:r>
      <w:r>
        <w:rPr>
          <w:color w:val="000000"/>
        </w:rPr>
        <w:t xml:space="preserve">—</w:t>
      </w:r>
      <w:r>
        <w:t>первая тема имеет предпосылку: признание внутренней неоднородности марксизма или, если угодно, несовпадения различных интерпретаций текстов Маркса; По этой причине я считаю необходимым начать с вопроса о том, какой марксизм составлял идеологическую ось реорганизаций 1929 и 1940-41 гг.;</w:t>
      </w:r>
    </w:p>
    <w:p w:rsidR="00286D65" w:rsidRDefault="00C0098D">
      <w:pPr>
        <w:pStyle w:val="1"/>
        <w:jc w:val="both"/>
      </w:pPr>
      <w:r>
        <w:t xml:space="preserve">2®</w:t>
      </w:r>
      <w:r>
        <w:rPr>
          <w:color w:val="4E4E4E"/>
        </w:rPr>
        <w:t xml:space="preserve">—</w:t>
      </w:r>
      <w:r>
        <w:t>каковы отношения, если таковые имеются, между португальским восприятием марксизма и социальными и идеологическими мутациями конца 1920-х годов;</w:t>
      </w:r>
    </w:p>
    <w:p w:rsidR="00286D65" w:rsidRDefault="00C0098D">
      <w:pPr>
        <w:pStyle w:val="1"/>
        <w:pBdr>
          <w:bottom w:val="single" w:sz="4" w:space="0" w:color="auto"/>
        </w:pBdr>
        <w:spacing w:after="100"/>
        <w:jc w:val="both"/>
      </w:pPr>
      <w:r>
        <w:t xml:space="preserve">3®</w:t>
      </w:r>
      <w:r>
        <w:rPr>
          <w:color w:val="4E4E4E"/>
        </w:rPr>
        <w:t xml:space="preserve">—</w:t>
      </w:r>
      <w:r>
        <w:t>какова ответственность марксизма в трансформации португальского интеллектуального сознания, которую можно отметить на протяжении тридцатых годов и следующего десятилетия.</w:t>
      </w:r>
      <w:r>
        <w:br w:type="page"/>
      </w:r>
    </w:p>
    <w:p w:rsidR="00286D65" w:rsidRDefault="00C0098D">
      <w:pPr>
        <w:pStyle w:val="1"/>
        <w:numPr>
          <w:ilvl w:val="0"/>
          <w:numId w:val="1"/>
        </w:numPr>
        <w:tabs>
          <w:tab w:val="left" w:pos="548"/>
        </w:tabs>
        <w:ind w:firstLine="280"/>
        <w:jc w:val="both"/>
      </w:pPr>
      <w:r>
        <w:lastRenderedPageBreak/>
        <w:t>Тема конституции Коммунистической партии Португалии, несмотря на видимость, непроста. По той причине, что можно почти сказать, что ПКП рождалась после своего основания в 1921 г. еще дважды: в 1929 г. и в 1940-41 гг.</w:t>
      </w:r>
    </w:p>
    <w:p w:rsidR="00286D65" w:rsidRDefault="00C0098D">
      <w:pPr>
        <w:pStyle w:val="1"/>
        <w:ind w:firstLine="280"/>
        <w:jc w:val="both"/>
      </w:pPr>
      <w:r>
        <w:rPr>
          <w:noProof/>
        </w:rPr>
        <mc:AlternateContent>
          <mc:Choice Requires="wps">
            <w:drawing>
              <wp:anchor distT="0" distB="0" distL="114300" distR="114300" simplePos="0" relativeHeight="125829380" behindDoc="0" locked="0" layoutInCell="1" allowOverlap="1">
                <wp:simplePos x="0" y="0"/>
                <wp:positionH relativeFrom="margin">
                  <wp:posOffset>-1345565</wp:posOffset>
                </wp:positionH>
                <wp:positionV relativeFrom="paragraph">
                  <wp:posOffset>749300</wp:posOffset>
                </wp:positionV>
                <wp:extent cx="170815" cy="149225"/>
                <wp:effectExtent l="0" t="0" r="0" b="0"/>
                <wp:wrapSquare wrapText="bothSides"/>
                <wp:docPr id="7" name="Shape 7"/>
                <wp:cNvGraphicFramePr/>
                <a:graphic xmlns:a="http://schemas.openxmlformats.org/drawingml/2006/main">
                  <a:graphicData uri="http://schemas.microsoft.com/office/word/2010/wordprocessingShape">
                    <wps:wsp>
                      <wps:cNvSpPr txBox="1"/>
                      <wps:spPr>
                        <a:xfrm>
                          <a:off x="0" y="0"/>
                          <a:ext cx="170815" cy="149225"/>
                        </a:xfrm>
                        <a:prstGeom prst="rect">
                          <a:avLst/>
                        </a:prstGeom>
                        <a:noFill/>
                      </wps:spPr>
                      <wps:txbx>
                        <w:txbxContent>
                          <w:p w:rsidR="00286D65" w:rsidRDefault="00C0098D">
                            <w:pPr>
                              <w:pStyle w:val="1"/>
                              <w:spacing w:line="240" w:lineRule="auto"/>
                              <w:ind w:firstLine="0"/>
                              <w:rPr>
                                <w:sz w:val="19"/>
                                <w:szCs w:val="19"/>
                              </w:rPr>
                            </w:pPr>
                            <w:r>
                              <w:rPr>
                                <w:sz w:val="19"/>
                                <w:szCs w:val="19"/>
                              </w:rPr>
                              <w:t>90</w:t>
                            </w:r>
                          </w:p>
                        </w:txbxContent>
                      </wps:txbx>
                      <wps:bodyPr wrap="none" lIns="0" tIns="0" rIns="0" bIns="0"/>
                    </wps:wsp>
                  </a:graphicData>
                </a:graphic>
              </wp:anchor>
            </w:drawing>
          </mc:Choice>
          <mc:Fallback>
            <w:pict>
              <v:shape id="Shape 7" o:spid="_x0000_s1027" type="#_x0000_t202" style="position:absolute;left:0;text-align:left;margin-left:-105.95pt;margin-top:59pt;width:13.45pt;height:11.75pt;z-index:12582938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" filled="f" stroked="f">
                <v:textbox inset="0,0,0,0">
                  <w:txbxContent>
                    <w:p w:rsidR="00286D65" w:rsidRDefault="00C0098D">
                      <w:pPr>
                        <w:pStyle w:val="1"/>
                        <w:spacing w:line="240" w:lineRule="auto"/>
                        <w:ind w:firstLine="0"/>
                        <w:rPr>
                          <w:sz w:val="19"/>
                          <w:szCs w:val="19"/>
                        </w:rPr>
                      </w:pPr>
                      <w:r>
                        <w:rPr>
                          <w:sz w:val="19"/>
                          <w:szCs w:val="19"/>
                        </w:rPr>
                        <w:t>90</w:t>
                      </w:r>
                    </w:p>
                  </w:txbxContent>
                </v:textbox>
                <w10:wrap type="square" anchorx="margin"/>
              </v:shape>
            </w:pict>
          </mc:Fallback>
        </mc:AlternateContent>
      </w:r>
      <w:r>
        <w:t xml:space="preserve">Как известно, о Марксе говорили у нас с середины XIX века. Некоторые работы, в том числе краткое изложение «Капитала», переведены и опубликованы.</w:t>
      </w:r>
      <w:r>
        <w:rPr>
          <w:vertAlign w:val="superscript"/>
        </w:rPr>
        <w:footnoteReference w:id="2"/>
      </w:r>
      <w:r>
        <w:t xml:space="preserve">. А португальская коммунистическая партия существовала с 1921 года, в значительной степени созданная в огне, разгоревшемся под воздействием русской революции.</w:t>
      </w:r>
      <w:r>
        <w:rPr>
          <w:color w:val="3F3F3F"/>
          <w:vertAlign w:val="superscript"/>
        </w:rPr>
        <w:footnoteReference w:id="3"/>
      </w:r>
      <w:r>
        <w:rPr>
          <w:color w:val="3F3F3F"/>
        </w:rPr>
        <w:t xml:space="preserve">.</w:t>
      </w:r>
      <w:r>
        <w:t xml:space="preserve">Тем не менее, все еще правильно утверждать, что примерно до 1930 года основным доктринальным ориентиром для португальских коммунистов был, строго говоря, большевизм.</w:t>
      </w:r>
      <w:r>
        <w:rPr>
          <w:vertAlign w:val="superscript"/>
        </w:rPr>
        <w:footnoteReference w:id="4"/>
      </w:r>
      <w:r>
        <w:t xml:space="preserve">и не совсем</w:t>
      </w:r>
      <w:r>
        <w:br w:type="page"/>
      </w:r>
      <w:r>
        <w:lastRenderedPageBreak/>
        <w:t>Марксизм. Этот важный выбор обличает переоценку политического. И это затруднило теоретическую разработку, начиная с разрешения полемики между Прудоном и Марксом, или, вернее, верховенства прудоновской ссылки, которой, как известно, Антеро придал силу систематизации, философскую и политическую уместность, которая история социализма в Португалии будет продолжаться</w:t>
      </w:r>
      <w:r>
        <w:rPr>
          <w:vertAlign w:val="superscript"/>
        </w:rPr>
        <w:footnoteReference w:id="5"/>
      </w:r>
      <w:r>
        <w:t>.</w:t>
      </w:r>
    </w:p>
    <w:p w:rsidR="00286D65" w:rsidRDefault="00C0098D">
      <w:pPr>
        <w:pStyle w:val="1"/>
        <w:spacing w:line="252" w:lineRule="auto"/>
        <w:ind w:firstLine="280"/>
        <w:jc w:val="both"/>
      </w:pPr>
      <w:r>
        <w:rPr>
          <w:noProof/>
        </w:rPr>
        <mc:AlternateContent>
          <mc:Choice Requires="wps">
            <w:drawing>
              <wp:anchor distT="0" distB="0" distL="114300" distR="114300" simplePos="0" relativeHeight="125829382" behindDoc="0" locked="0" layoutInCell="1" allowOverlap="1">
                <wp:simplePos x="0" y="0"/>
                <wp:positionH relativeFrom="margin">
                  <wp:posOffset>4419600</wp:posOffset>
                </wp:positionH>
                <wp:positionV relativeFrom="paragraph">
                  <wp:posOffset>203200</wp:posOffset>
                </wp:positionV>
                <wp:extent cx="146050" cy="149225"/>
                <wp:effectExtent l="0" t="0" r="0" b="0"/>
                <wp:wrapSquare wrapText="bothSides"/>
                <wp:docPr id="9" name="Shape 9"/>
                <wp:cNvGraphicFramePr/>
                <a:graphic xmlns:a="http://schemas.openxmlformats.org/drawingml/2006/main">
                  <a:graphicData uri="http://schemas.microsoft.com/office/word/2010/wordprocessingShape">
                    <wps:wsp>
                      <wps:cNvSpPr txBox="1"/>
                      <wps:spPr>
                        <a:xfrm>
                          <a:off x="0" y="0"/>
                          <a:ext cx="146050" cy="149225"/>
                        </a:xfrm>
                        <a:prstGeom prst="rect">
                          <a:avLst/>
                        </a:prstGeom>
                        <a:noFill/>
                      </wps:spPr>
                      <wps:txbx>
                        <w:txbxContent>
                          <w:p w:rsidR="00286D65" w:rsidRDefault="00C0098D">
                            <w:pPr>
                              <w:pStyle w:val="1"/>
                              <w:spacing w:line="240" w:lineRule="auto"/>
                              <w:ind w:firstLine="0"/>
                              <w:rPr>
                                <w:sz w:val="19"/>
                                <w:szCs w:val="19"/>
                              </w:rPr>
                            </w:pPr>
                            <w:r>
                              <w:rPr>
                                <w:color w:val="000000"/>
                                <w:sz w:val="19"/>
                                <w:szCs w:val="19"/>
                              </w:rPr>
                              <w:t>91</w:t>
                            </w:r>
                          </w:p>
                        </w:txbxContent>
                      </wps:txbx>
                      <wps:bodyPr wrap="none" lIns="0" tIns="0" rIns="0" bIns="0"/>
                    </wps:wsp>
                  </a:graphicData>
                </a:graphic>
              </wp:anchor>
            </w:drawing>
          </mc:Choice>
          <mc:Fallback>
            <w:pict>
              <v:shape id="Shape 9" o:spid="_x0000_s1028" type="#_x0000_t202" style="position:absolute;left:0;text-align:left;margin-left:348pt;margin-top:16pt;width:11.5pt;height:11.75pt;z-index:12582938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" filled="f" stroked="f">
                <v:textbox inset="0,0,0,0">
                  <w:txbxContent>
                    <w:p w:rsidR="00286D65" w:rsidRDefault="00C0098D">
                      <w:pPr>
                        <w:pStyle w:val="1"/>
                        <w:spacing w:line="240" w:lineRule="auto"/>
                        <w:ind w:firstLine="0"/>
                        <w:rPr>
                          <w:sz w:val="19"/>
                          <w:szCs w:val="19"/>
                        </w:rPr>
                      </w:pPr>
                      <w:r>
                        <w:rPr>
                          <w:color w:val="000000"/>
                          <w:sz w:val="19"/>
                          <w:szCs w:val="19"/>
                        </w:rPr>
                        <w:t>91</w:t>
                      </w:r>
                    </w:p>
                  </w:txbxContent>
                </v:textbox>
                <w10:wrap type="square" anchorx="margin"/>
              </v:shape>
            </w:pict>
          </mc:Fallback>
        </mc:AlternateContent>
      </w:r>
      <w:r>
        <w:t xml:space="preserve">Поэтому трудно было воспринять мысль Маркса в Португалии. Но рождаются ли трудности от невежества? Вопрос, как мы увидим ниже, имеет определенный смысл.</w:t>
      </w:r>
    </w:p>
    <w:p w:rsidR="00286D65" w:rsidRDefault="00C0098D">
      <w:pPr>
        <w:pStyle w:val="1"/>
        <w:spacing w:line="252" w:lineRule="auto"/>
        <w:ind w:firstLine="280"/>
        <w:jc w:val="both"/>
      </w:pPr>
      <w:r>
        <w:t xml:space="preserve">В 1925 году Хосе Карлос Рейтс опубликовал</w:t>
      </w:r>
      <w:r>
        <w:rPr>
          <w:i/>
          <w:iCs/>
          <w:color w:val="000000"/>
        </w:rPr>
        <w:t xml:space="preserve">А</w:t>
      </w:r>
      <w:r>
        <w:rPr>
          <w:i/>
          <w:iCs/>
        </w:rPr>
        <w:t>Россия Советов,</w:t>
      </w:r>
      <w:r>
        <w:t xml:space="preserve">который возобновляет и исправляет доктрину, изложенную в A Ditadura do Proletariado (1920). Он, возможно, несмотря на схематизм своих сочинений, «первый активист, задавшийся вопросом о теоретических предложениях Карла Маркса как о инструменте политической работы» (Маргаридо, 1975: 92). Но влияние Рейтса, как известно, будет недолгим.</w:t>
      </w:r>
    </w:p>
    <w:p w:rsidR="00286D65" w:rsidRDefault="00C0098D">
      <w:pPr>
        <w:pStyle w:val="1"/>
        <w:spacing w:after="220" w:line="252" w:lineRule="auto"/>
        <w:ind w:firstLine="280"/>
        <w:jc w:val="both"/>
      </w:pPr>
      <w:r>
        <w:t xml:space="preserve">Биография Маркса, опубликованная в 1930 году анархо-синдикалистом Серейро Эмилио Коста, кажется, свидетельствует о разумном незнании работы автора «Капитала», обнаруживающемся в чрезмерном упрощении вклада немецкого мыслителя. Альфредо Маргаридо, кстати, прокомментировал: «Через четыре года после провозглашения военной диктатуры</w:t>
      </w:r>
      <w:r>
        <w:rPr>
          <w:color w:val="3F3F3F"/>
        </w:rPr>
        <w:t xml:space="preserve">Это</w:t>
      </w:r>
      <w:r>
        <w:t>фашиста, дверь перед творчеством Маркса закрывается не из-за</w:t>
      </w:r>
      <w:r>
        <w:rPr>
          <w:color w:val="3F3F3F"/>
        </w:rPr>
        <w:t xml:space="preserve">Это</w:t>
      </w:r>
      <w:r>
        <w:t xml:space="preserve">милостью диктатуры, но твердой и тяжелой рукой</w:t>
      </w:r>
      <w:r>
        <w:rPr>
          <w:color w:val="3F3F3F"/>
        </w:rPr>
        <w:t xml:space="preserve">в</w:t>
      </w:r>
      <w:r>
        <w:t xml:space="preserve">один</w:t>
      </w:r>
      <w:r>
        <w:rPr>
          <w:color w:val="3F3F3F"/>
        </w:rPr>
        <w:t xml:space="preserve">воинствующий</w:t>
      </w:r>
      <w:r>
        <w:t xml:space="preserve">анархо-</w:t>
      </w:r>
      <w:r>
        <w:rPr>
          <w:color w:val="3F3F3F"/>
        </w:rPr>
        <w:t xml:space="preserve">-юнионист,</w:t>
      </w:r>
      <w:r>
        <w:t xml:space="preserve">чей</w:t>
      </w:r>
      <w:r>
        <w:rPr>
          <w:color w:val="3F3F3F"/>
        </w:rPr>
        <w:t xml:space="preserve">преданность</w:t>
      </w:r>
      <w:r>
        <w:t>к делу всегда</w:t>
      </w:r>
      <w:r>
        <w:rPr>
          <w:color w:val="3F3F3F"/>
        </w:rPr>
        <w:t xml:space="preserve">снаружи</w:t>
      </w:r>
      <w:r>
        <w:t xml:space="preserve">без</w:t>
      </w:r>
      <w:r>
        <w:rPr>
          <w:color w:val="3F3F3F"/>
        </w:rPr>
        <w:t>Ограничения». (Маргаридо, 1975:97).</w:t>
      </w:r>
    </w:p>
    <w:p w:rsidR="00286D65" w:rsidRDefault="00C0098D">
      <w:pPr>
        <w:pStyle w:val="1"/>
        <w:numPr>
          <w:ilvl w:val="0"/>
          <w:numId w:val="1"/>
        </w:numPr>
        <w:tabs>
          <w:tab w:val="left" w:pos="558"/>
        </w:tabs>
        <w:spacing w:line="240" w:lineRule="auto"/>
        <w:ind w:firstLine="280"/>
        <w:jc w:val="both"/>
      </w:pPr>
      <w:r>
        <w:t>После непродолжительной, но интенсивной профсоюзной борьбы Бенту Гонсалвеш в 1928 году вступил в партию</w:t>
      </w:r>
      <w:r>
        <w:rPr>
          <w:color w:val="000000"/>
        </w:rPr>
        <w:br w:type="page"/>
      </w:r>
      <w:r>
        <w:lastRenderedPageBreak/>
        <w:t>Коммунист, который, имея менее пятидесяти боевиков</w:t>
      </w:r>
      <w:r>
        <w:rPr>
          <w:vertAlign w:val="superscript"/>
        </w:rPr>
        <w:footnoteReference w:id="6"/>
      </w:r>
      <w:r>
        <w:t>, сводится к политической неэффективности и растворяется в социальной борьбе под анархистской, анархо-синдикалистской или анархо-коммунистической гегемонией.</w:t>
      </w:r>
    </w:p>
    <w:p w:rsidR="00286D65" w:rsidRDefault="00C0098D">
      <w:pPr>
        <w:pStyle w:val="1"/>
        <w:jc w:val="both"/>
      </w:pPr>
      <w:r>
        <w:rPr>
          <w:noProof/>
        </w:rPr>
        <mc:AlternateContent>
          <mc:Choice Requires="wps">
            <w:drawing>
              <wp:anchor distT="0" distB="0" distL="114300" distR="114300" simplePos="0" relativeHeight="125829384" behindDoc="0" locked="0" layoutInCell="1" allowOverlap="1">
                <wp:simplePos x="0" y="0"/>
                <wp:positionH relativeFrom="margin">
                  <wp:posOffset>-1347470</wp:posOffset>
                </wp:positionH>
                <wp:positionV relativeFrom="paragraph">
                  <wp:posOffset>749300</wp:posOffset>
                </wp:positionV>
                <wp:extent cx="167640" cy="149225"/>
                <wp:effectExtent l="0" t="0" r="0" b="0"/>
                <wp:wrapSquare wrapText="bothSides"/>
                <wp:docPr id="11" name="Shape 11"/>
                <wp:cNvGraphicFramePr/>
                <a:graphic xmlns:a="http://schemas.openxmlformats.org/drawingml/2006/main">
                  <a:graphicData uri="http://schemas.microsoft.com/office/word/2010/wordprocessingShape">
                    <wps:wsp>
                      <wps:cNvSpPr txBox="1"/>
                      <wps:spPr>
                        <a:xfrm>
                          <a:off x="0" y="0"/>
                          <a:ext cx="167640" cy="149225"/>
                        </a:xfrm>
                        <a:prstGeom prst="rect">
                          <a:avLst/>
                        </a:prstGeom>
                        <a:noFill/>
                      </wps:spPr>
                      <wps:txbx>
                        <w:txbxContent>
                          <w:p w:rsidR="00286D65" w:rsidRDefault="00C0098D">
                            <w:pPr>
                              <w:pStyle w:val="1"/>
                              <w:spacing w:line="240" w:lineRule="auto"/>
                              <w:ind w:firstLine="0"/>
                              <w:rPr>
                                <w:sz w:val="19"/>
                                <w:szCs w:val="19"/>
                              </w:rPr>
                            </w:pPr>
                            <w:r>
                              <w:rPr>
                                <w:sz w:val="19"/>
                                <w:szCs w:val="19"/>
                              </w:rPr>
                              <w:t>92</w:t>
                            </w:r>
                          </w:p>
                        </w:txbxContent>
                      </wps:txbx>
                      <wps:bodyPr wrap="none" lIns="0" tIns="0" rIns="0" bIns="0"/>
                    </wps:wsp>
                  </a:graphicData>
                </a:graphic>
              </wp:anchor>
            </w:drawing>
          </mc:Choice>
          <mc:Fallback>
            <w:pict>
              <v:shape id="Shape 11" o:spid="_x0000_s1029" type="#_x0000_t202" style="position:absolute;left:0;text-align:left;margin-left:-106.1pt;margin-top:59pt;width:13.2pt;height:11.75pt;z-index:12582938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" filled="f" stroked="f">
                <v:textbox inset="0,0,0,0">
                  <w:txbxContent>
                    <w:p w:rsidR="00286D65" w:rsidRDefault="00C0098D">
                      <w:pPr>
                        <w:pStyle w:val="1"/>
                        <w:spacing w:line="240" w:lineRule="auto"/>
                        <w:ind w:firstLine="0"/>
                        <w:rPr>
                          <w:sz w:val="19"/>
                          <w:szCs w:val="19"/>
                        </w:rPr>
                      </w:pPr>
                      <w:r>
                        <w:rPr>
                          <w:sz w:val="19"/>
                          <w:szCs w:val="19"/>
                        </w:rPr>
                        <w:t>92</w:t>
                      </w:r>
                    </w:p>
                  </w:txbxContent>
                </v:textbox>
                <w10:wrap type="square" anchorx="margin"/>
              </v:shape>
            </w:pict>
          </mc:Fallback>
        </mc:AlternateContent>
      </w:r>
      <w:r>
        <w:t xml:space="preserve">Социалистическая идея утвердилась, как известно, с середины 19 века. Впрочем, больше, пожалуй, за теоретико-воинствующий антимарксизм, чем за простое незнание Маркса. Социалисты 1952 года Антеро и Серджио, если ограничиться кульминационными ссылками, разработали концепцию социализма, которая шаг за шагом опровергала ключевые положения марксизма как теории революции: о классовой борьбе, о концепции демократии или революционная диктатура.</w:t>
      </w:r>
    </w:p>
    <w:p w:rsidR="00286D65" w:rsidRDefault="00C0098D">
      <w:pPr>
        <w:pStyle w:val="1"/>
        <w:jc w:val="both"/>
      </w:pPr>
      <w:r>
        <w:t xml:space="preserve">Таким образом, то, что мы можем считать невежеством Маркса, является, быть может, вторым последствием первого отказа. Или, в другой гипотезе, она будет следствием интерпретации, принявшей ее только при условии ее очистки от непримиримых элементов с индивидуализмом и/или реформизмом.</w:t>
      </w:r>
    </w:p>
    <w:p w:rsidR="00286D65" w:rsidRDefault="00C0098D">
      <w:pPr>
        <w:pStyle w:val="1"/>
        <w:jc w:val="both"/>
      </w:pPr>
      <w:r>
        <w:t xml:space="preserve">И вот как, вступая в тридцатые годы этого века, мы все еще находим</w:t>
      </w:r>
      <w:r>
        <w:rPr>
          <w:color w:val="3F3F3F"/>
        </w:rPr>
        <w:t xml:space="preserve">—</w:t>
      </w:r>
      <w:r>
        <w:t xml:space="preserve">а на страницах журнала Pensamento, «журнала социалистической культуры», — рассмотрение O Capital как «Евангелия народа».</w:t>
      </w:r>
      <w:r>
        <w:rPr>
          <w:color w:val="3F3F3F"/>
        </w:rPr>
        <w:t>рабочий».</w:t>
      </w:r>
    </w:p>
    <w:p w:rsidR="00286D65" w:rsidRDefault="00C0098D">
      <w:pPr>
        <w:pStyle w:val="1"/>
        <w:jc w:val="both"/>
      </w:pPr>
      <w:r>
        <w:t>В этих рамках можно понять практическую сложность реализации теоретического проекта Бенту Гонсалвеша: во-первых, обострение идеологической борьбы; во-вторых, «ортодоксальное и революционное» переосмысление (Goncalves, 1929).</w:t>
      </w:r>
      <w:r>
        <w:rPr>
          <w:color w:val="3F3F3F"/>
          <w:vertAlign w:val="superscript"/>
        </w:rPr>
        <w:footnoteReference w:id="7"/>
      </w:r>
      <w:r>
        <w:rPr>
          <w:color w:val="3F3F3F"/>
        </w:rPr>
        <w:t xml:space="preserve"> </w:t>
      </w:r>
      <w:r>
        <w:t xml:space="preserve">марксизма с</w:t>
      </w:r>
      <w:r>
        <w:rPr>
          <w:color w:val="3F3F3F"/>
        </w:rPr>
        <w:t xml:space="preserve">цель</w:t>
      </w:r>
      <w:r>
        <w:t>произвести двойную демаркацию коммунистического проекта: с одной стороны, программы партии</w:t>
      </w:r>
      <w:r>
        <w:br w:type="page"/>
      </w:r>
      <w:r>
        <w:lastRenderedPageBreak/>
        <w:t>социалист</w:t>
      </w:r>
      <w:r>
        <w:rPr>
          <w:vertAlign w:val="superscript"/>
        </w:rPr>
        <w:footnoteReference w:id="8"/>
      </w:r>
      <w:r>
        <w:t>, который тем временем принял тезисы Второго Интернационала, а с другой стороны, либертарианские идеалы; наконец, органическое восстановление PCP</w:t>
      </w:r>
    </w:p>
    <w:p w:rsidR="00286D65" w:rsidRDefault="00C0098D">
      <w:pPr>
        <w:pStyle w:val="1"/>
        <w:jc w:val="both"/>
      </w:pPr>
      <w:r>
        <w:rPr>
          <w:noProof/>
        </w:rPr>
        <mc:AlternateContent>
          <mc:Choice Requires="wps">
            <w:drawing>
              <wp:anchor distT="0" distB="0" distL="114300" distR="114300" simplePos="0" relativeHeight="125829386" behindDoc="0" locked="0" layoutInCell="1" allowOverlap="1">
                <wp:simplePos x="0" y="0"/>
                <wp:positionH relativeFrom="margin">
                  <wp:posOffset>4418330</wp:posOffset>
                </wp:positionH>
                <wp:positionV relativeFrom="paragraph">
                  <wp:posOffset>889000</wp:posOffset>
                </wp:positionV>
                <wp:extent cx="176530" cy="149225"/>
                <wp:effectExtent l="0" t="0" r="0" b="0"/>
                <wp:wrapSquare wrapText="bothSides"/>
                <wp:docPr id="13" name="Shape 13"/>
                <wp:cNvGraphicFramePr/>
                <a:graphic xmlns:a="http://schemas.openxmlformats.org/drawingml/2006/main">
                  <a:graphicData uri="http://schemas.microsoft.com/office/word/2010/wordprocessingShape">
                    <wps:wsp>
                      <wps:cNvSpPr txBox="1"/>
                      <wps:spPr>
                        <a:xfrm>
                          <a:off x="0" y="0"/>
                          <a:ext cx="176530" cy="149225"/>
                        </a:xfrm>
                        <a:prstGeom prst="rect">
                          <a:avLst/>
                        </a:prstGeom>
                        <a:noFill/>
                      </wps:spPr>
                      <wps:txbx>
                        <w:txbxContent>
                          <w:p w:rsidR="00286D65" w:rsidRDefault="00C0098D">
                            <w:pPr>
                              <w:pStyle w:val="1"/>
                              <w:spacing w:line="240" w:lineRule="auto"/>
                              <w:ind w:firstLine="0"/>
                              <w:rPr>
                                <w:sz w:val="19"/>
                                <w:szCs w:val="19"/>
                              </w:rPr>
                            </w:pPr>
                            <w:r>
                              <w:rPr>
                                <w:color w:val="000000"/>
                                <w:sz w:val="19"/>
                                <w:szCs w:val="19"/>
                              </w:rPr>
                              <w:t>93</w:t>
                            </w:r>
                          </w:p>
                        </w:txbxContent>
                      </wps:txbx>
                      <wps:bodyPr wrap="none" lIns="0" tIns="0" rIns="0" bIns="0"/>
                    </wps:wsp>
                  </a:graphicData>
                </a:graphic>
              </wp:anchor>
            </w:drawing>
          </mc:Choice>
          <mc:Fallback>
            <w:pict>
              <v:shape id="Shape 13" o:spid="_x0000_s1030" type="#_x0000_t202" style="position:absolute;left:0;text-align:left;margin-left:347.9pt;margin-top:70pt;width:13.9pt;height:11.75pt;z-index:12582938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" filled="f" stroked="f">
                <v:textbox inset="0,0,0,0">
                  <w:txbxContent>
                    <w:p w:rsidR="00286D65" w:rsidRDefault="00C0098D">
                      <w:pPr>
                        <w:pStyle w:val="1"/>
                        <w:spacing w:line="240" w:lineRule="auto"/>
                        <w:ind w:firstLine="0"/>
                        <w:rPr>
                          <w:sz w:val="19"/>
                          <w:szCs w:val="19"/>
                        </w:rPr>
                      </w:pPr>
                      <w:r>
                        <w:rPr>
                          <w:color w:val="000000"/>
                          <w:sz w:val="19"/>
                          <w:szCs w:val="19"/>
                        </w:rPr>
                        <w:t>93</w:t>
                      </w:r>
                    </w:p>
                  </w:txbxContent>
                </v:textbox>
                <w10:wrap type="square" anchorx="margin"/>
              </v:shape>
            </w:pict>
          </mc:Fallback>
        </mc:AlternateContent>
      </w:r>
      <w:r>
        <w:t>В самом деле, с 1927-1928 гг. мы находим выражения ожидания относительно идеалов и организаций, которые могли бы с успехом питать процесс «республиканизации республики», учитывая кризис «буржуазных» партий, т. е. республиканцами и утратой влияния Социалистической партии, принявшей, как уже говорилось, реформизм Второго Интернационала.</w:t>
      </w:r>
      <w:r>
        <w:rPr>
          <w:vertAlign w:val="superscript"/>
        </w:rPr>
        <w:footnoteReference w:id="9"/>
      </w:r>
      <w:r>
        <w:t>.</w:t>
      </w:r>
    </w:p>
    <w:p w:rsidR="00286D65" w:rsidRDefault="00C0098D">
      <w:pPr>
        <w:pStyle w:val="1"/>
        <w:spacing w:after="60"/>
        <w:jc w:val="both"/>
      </w:pPr>
      <w:r>
        <w:t>Одной из самых ясных формулировок этого ожидания мы обязаны будущему великому писателю Хосе Родригесу Мигеису. В № 2 (7 мая 1927 г.) газеты Centro Republicano Académico (Коимбра) Gente Nova он публикует статью, которая в этом отношении представляет для нас особый интерес. под названием «Диктатура</w:t>
      </w:r>
      <w:r>
        <w:rPr>
          <w:color w:val="3F3F3F"/>
        </w:rPr>
        <w:t xml:space="preserve">- Это</w:t>
      </w:r>
      <w:r>
        <w:t>после?". Мигеш пишет, устремив взгляд на непосредственную политическую ситуацию (текст должен был быть написан в ноябре 1926 г.), и задается вопросом о демократических средствах ее преобразования. Нет</w:t>
      </w:r>
      <w:r>
        <w:rPr>
          <w:color w:val="3F3F3F"/>
        </w:rPr>
        <w:t xml:space="preserve">Это</w:t>
      </w:r>
      <w:r>
        <w:t xml:space="preserve">диктатуры настолько, что беспокоит его, потому что есть диктатуры со смыслом</w:t>
      </w:r>
      <w:r>
        <w:rPr>
          <w:i/>
          <w:iCs/>
          <w:color w:val="000000"/>
        </w:rPr>
        <w:t>—</w:t>
      </w:r>
      <w:r>
        <w:rPr>
          <w:color w:val="000000"/>
        </w:rPr>
        <w:t xml:space="preserve"> </w:t>
      </w:r>
      <w:r>
        <w:t>положение, которое необходимо подчеркнуть. О чем он сожалеет, так это об отсутствии социальной цели и об отсутствии плана народных реформ, без которых диктатура бессмысленна. И в то же время осуждает поведение республиканских политических сил (мелкие амбиции, сведение политики к формальной игре, попытка подменить собой электорат, полнейший разрыв с реальным миром). Он стремится к обновлению народного суверенитета. Он написал:</w:t>
      </w:r>
    </w:p>
    <w:p w:rsidR="00286D65" w:rsidRDefault="00C0098D">
      <w:pPr>
        <w:pStyle w:val="1"/>
        <w:pBdr>
          <w:bottom w:val="single" w:sz="4" w:space="0" w:color="auto"/>
        </w:pBdr>
        <w:spacing w:line="218" w:lineRule="auto"/>
        <w:ind w:left="280"/>
        <w:jc w:val="both"/>
      </w:pPr>
      <w:r>
        <w:t xml:space="preserve">Масса, рабочие, крестьяне, мелкие хозяйчики,</w:t>
      </w:r>
      <w:r>
        <w:rPr>
          <w:color w:val="3F3F3F"/>
        </w:rPr>
        <w:t xml:space="preserve">маленький</w:t>
      </w:r>
      <w:r>
        <w:t xml:space="preserve">фермеры,</w:t>
      </w:r>
      <w:r>
        <w:rPr>
          <w:color w:val="3F3F3F"/>
        </w:rPr>
        <w:t xml:space="preserve">промышленный,</w:t>
      </w:r>
      <w:r>
        <w:t xml:space="preserve">писатели, художники</w:t>
      </w:r>
      <w:r>
        <w:rPr>
          <w:color w:val="3F3F3F"/>
        </w:rPr>
        <w:t xml:space="preserve">и учителя,</w:t>
      </w:r>
      <w:r>
        <w:t xml:space="preserve">что</w:t>
      </w:r>
      <w:r>
        <w:rPr>
          <w:color w:val="3F3F3F"/>
        </w:rPr>
        <w:t xml:space="preserve">Я знаю! - сформирует</w:t>
      </w:r>
      <w:r>
        <w:t xml:space="preserve">в будущем сильная организация для вмешательства в управление государством; те, у кого есть</w:t>
      </w:r>
      <w:r>
        <w:rPr>
          <w:color w:val="3F3F3F"/>
        </w:rPr>
        <w:t xml:space="preserve">почетно мало и</w:t>
      </w:r>
      <w:r>
        <w:t xml:space="preserve">отсутствие</w:t>
      </w:r>
      <w:r>
        <w:rPr>
          <w:color w:val="3F3F3F"/>
        </w:rPr>
        <w:t xml:space="preserve">работать</w:t>
      </w:r>
      <w:r>
        <w:t xml:space="preserve">для</w:t>
      </w:r>
      <w:r>
        <w:rPr>
          <w:color w:val="3F3F3F"/>
        </w:rPr>
        <w:t xml:space="preserve">для поддержания; ты</w:t>
      </w:r>
      <w:r>
        <w:t xml:space="preserve">что не на что жаловаться</w:t>
      </w:r>
      <w:r>
        <w:rPr>
          <w:color w:val="3F3F3F"/>
        </w:rPr>
        <w:t xml:space="preserve">из</w:t>
      </w:r>
      <w:r>
        <w:t xml:space="preserve">государство, но это</w:t>
      </w:r>
      <w:r>
        <w:rPr>
          <w:color w:val="3F3F3F"/>
        </w:rPr>
        <w:t xml:space="preserve">распределять правосудие</w:t>
      </w:r>
      <w:r>
        <w:t xml:space="preserve">справедливость и соблюдение</w:t>
      </w:r>
      <w:r>
        <w:rPr>
          <w:color w:val="3F3F3F"/>
        </w:rPr>
        <w:t xml:space="preserve">ты</w:t>
      </w:r>
      <w:r>
        <w:t xml:space="preserve">твой</w:t>
      </w:r>
      <w:r>
        <w:rPr>
          <w:color w:val="3F3F3F"/>
        </w:rPr>
        <w:t xml:space="preserve">обязанности;</w:t>
      </w:r>
      <w:r>
        <w:t xml:space="preserve">Это</w:t>
      </w:r>
      <w:r>
        <w:rPr>
          <w:color w:val="3F3F3F"/>
        </w:rPr>
        <w:t>особенно те, кто работает</w:t>
      </w:r>
      <w:r>
        <w:t xml:space="preserve">день за днем</w:t>
      </w:r>
      <w:r>
        <w:rPr>
          <w:color w:val="3F3F3F"/>
        </w:rPr>
        <w:t xml:space="preserve">день за хлебом</w:t>
      </w:r>
      <w:r>
        <w:t xml:space="preserve">из</w:t>
      </w:r>
      <w:r>
        <w:rPr>
          <w:color w:val="3F3F3F"/>
        </w:rPr>
        <w:t xml:space="preserve">рот</w:t>
      </w:r>
      <w:r>
        <w:rPr>
          <w:color w:val="000000"/>
        </w:rPr>
        <w:t xml:space="preserve">—</w:t>
      </w:r>
      <w:r>
        <w:rPr>
          <w:color w:val="3F3F3F"/>
        </w:rPr>
        <w:t xml:space="preserve">это те, кто более-менее объединившись, возьмут</w:t>
      </w:r>
      <w:r>
        <w:t>республику в хороший порт.</w:t>
      </w:r>
      <w:r>
        <w:br w:type="page"/>
      </w:r>
    </w:p>
    <w:p w:rsidR="00286D65" w:rsidRDefault="00C0098D">
      <w:pPr>
        <w:pStyle w:val="1"/>
        <w:jc w:val="both"/>
      </w:pPr>
      <w:r>
        <w:lastRenderedPageBreak/>
        <w:t xml:space="preserve">Иными словами: двигалась идея о том, что социальная трансформация республики зависит уже не от республиканских партий, а главным образом от появления другой политической силы.</w:t>
      </w:r>
      <w:r>
        <w:rPr>
          <w:i/>
          <w:iCs/>
          <w:color w:val="000000"/>
        </w:rPr>
        <w:t>—</w:t>
      </w:r>
      <w:r>
        <w:rPr>
          <w:color w:val="000000"/>
        </w:rPr>
        <w:t xml:space="preserve"> </w:t>
      </w:r>
      <w:r>
        <w:t>которая уже имела социальное существование, хотя и рассеянное, и что было бы необходимо наделить ее теоретической и органической связью, чтобы она могла быть голосом народной воли, еще не имеющей политического выражения.</w:t>
      </w:r>
    </w:p>
    <w:p w:rsidR="00286D65" w:rsidRDefault="00C0098D">
      <w:pPr>
        <w:pStyle w:val="1"/>
        <w:jc w:val="both"/>
      </w:pPr>
      <w:r>
        <w:rPr>
          <w:noProof/>
        </w:rPr>
        <mc:AlternateContent>
          <mc:Choice Requires="wps">
            <w:drawing>
              <wp:anchor distT="0" distB="0" distL="114300" distR="114300" simplePos="0" relativeHeight="125829388" behindDoc="0" locked="0" layoutInCell="1" allowOverlap="1">
                <wp:simplePos x="0" y="0"/>
                <wp:positionH relativeFrom="margin">
                  <wp:posOffset>-1356360</wp:posOffset>
                </wp:positionH>
                <wp:positionV relativeFrom="paragraph">
                  <wp:posOffset>330200</wp:posOffset>
                </wp:positionV>
                <wp:extent cx="170815" cy="149225"/>
                <wp:effectExtent l="0" t="0" r="0" b="0"/>
                <wp:wrapSquare wrapText="bothSides"/>
                <wp:docPr id="15" name="Shape 15"/>
                <wp:cNvGraphicFramePr/>
                <a:graphic xmlns:a="http://schemas.openxmlformats.org/drawingml/2006/main">
                  <a:graphicData uri="http://schemas.microsoft.com/office/word/2010/wordprocessingShape">
                    <wps:wsp>
                      <wps:cNvSpPr txBox="1"/>
                      <wps:spPr>
                        <a:xfrm>
                          <a:off x="0" y="0"/>
                          <a:ext cx="170815" cy="149225"/>
                        </a:xfrm>
                        <a:prstGeom prst="rect">
                          <a:avLst/>
                        </a:prstGeom>
                        <a:noFill/>
                      </wps:spPr>
                      <wps:txbx>
                        <w:txbxContent>
                          <w:p w:rsidR="00286D65" w:rsidRDefault="00C0098D">
                            <w:pPr>
                              <w:pStyle w:val="1"/>
                              <w:spacing w:line="240" w:lineRule="auto"/>
                              <w:ind w:firstLine="0"/>
                              <w:rPr>
                                <w:sz w:val="19"/>
                                <w:szCs w:val="19"/>
                              </w:rPr>
                            </w:pPr>
                            <w:r>
                              <w:rPr>
                                <w:color w:val="000000"/>
                                <w:sz w:val="19"/>
                                <w:szCs w:val="19"/>
                              </w:rPr>
                              <w:t>94</w:t>
                            </w:r>
                          </w:p>
                        </w:txbxContent>
                      </wps:txbx>
                      <wps:bodyPr wrap="none" lIns="0" tIns="0" rIns="0" bIns="0"/>
                    </wps:wsp>
                  </a:graphicData>
                </a:graphic>
              </wp:anchor>
            </w:drawing>
          </mc:Choice>
          <mc:Fallback>
            <w:pict>
              <v:shape id="Shape 15" o:spid="_x0000_s1031" type="#_x0000_t202" style="position:absolute;left:0;text-align:left;margin-left:-106.8pt;margin-top:26pt;width:13.45pt;height:11.75pt;z-index:1258293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" filled="f" stroked="f">
                <v:textbox inset="0,0,0,0">
                  <w:txbxContent>
                    <w:p w:rsidR="00286D65" w:rsidRDefault="00C0098D">
                      <w:pPr>
                        <w:pStyle w:val="1"/>
                        <w:spacing w:line="240" w:lineRule="auto"/>
                        <w:ind w:firstLine="0"/>
                        <w:rPr>
                          <w:sz w:val="19"/>
                          <w:szCs w:val="19"/>
                        </w:rPr>
                      </w:pPr>
                      <w:r>
                        <w:rPr>
                          <w:color w:val="000000"/>
                          <w:sz w:val="19"/>
                          <w:szCs w:val="19"/>
                        </w:rPr>
                        <w:t>94</w:t>
                      </w:r>
                    </w:p>
                  </w:txbxContent>
                </v:textbox>
                <w10:wrap type="square" anchorx="margin"/>
              </v:shape>
            </w:pict>
          </mc:Fallback>
        </mc:AlternateContent>
      </w:r>
      <w:r>
        <w:t>Возможно (по крайней мере, я так думаю), что здесь сделан призыв (или косвенные новости о работе) возрождения (почти вымершей) португальской коммунистической партии.</w:t>
      </w:r>
      <w:r>
        <w:rPr>
          <w:vertAlign w:val="superscript"/>
        </w:rPr>
        <w:footnoteReference w:id="10"/>
      </w:r>
      <w:r>
        <w:t>.</w:t>
      </w:r>
    </w:p>
    <w:p w:rsidR="00286D65" w:rsidRDefault="00C0098D">
      <w:pPr>
        <w:pStyle w:val="1"/>
        <w:jc w:val="both"/>
      </w:pPr>
      <w:r>
        <w:t>Фактически, в то время, когда эти соображения Родригеша Мигеиша были опубликованы, уже шел глубокий процесс реорганизации португальского коммунистического движения.</w:t>
      </w:r>
    </w:p>
    <w:p w:rsidR="00286D65" w:rsidRDefault="00C0098D">
      <w:pPr>
        <w:pStyle w:val="1"/>
        <w:pBdr>
          <w:bottom w:val="single" w:sz="4" w:space="0" w:color="auto"/>
        </w:pBdr>
        <w:jc w:val="both"/>
      </w:pPr>
      <w:r>
        <w:t xml:space="preserve">На страницах O Eco do Arsenal сначала, а затем в O Proletário Бенту Гонсалвеш</w:t>
      </w:r>
      <w:r>
        <w:rPr>
          <w:vertAlign w:val="superscript"/>
        </w:rPr>
        <w:footnoteReference w:id="11"/>
      </w:r>
      <w:r>
        <w:t xml:space="preserve">определяет теоретическую ось, вокруг которой будет осуществляться воссоздание Коммунистической партии. Фоном служит критика ревизии исторического материализма, проводимая лидерами Второго Интернационала. Критика язвительна. Социалистические лидеры — «сознательные ренегаты».</w:t>
      </w:r>
      <w:r>
        <w:rPr>
          <w:vertAlign w:val="superscript"/>
        </w:rPr>
        <w:footnoteReference w:id="12"/>
      </w:r>
      <w:r>
        <w:t xml:space="preserve">кто теоретизировал стремление к власти городской мелкой буржуазии</w:t>
      </w:r>
      <w:r>
        <w:rPr>
          <w:vertAlign w:val="superscript"/>
        </w:rPr>
        <w:footnoteReference w:id="13"/>
      </w:r>
      <w:r>
        <w:t xml:space="preserve">через пересмотр двух основных пунктов: замену классовой борьбы классовым примирением во имя понятия демократии и предложение о мирном переходе (читай: парламентском) к социализму против идеи революции. Легко видеть, что эти два</w:t>
      </w:r>
      <w:r>
        <w:br w:type="page"/>
      </w:r>
    </w:p>
    <w:p w:rsidR="00286D65" w:rsidRDefault="00C0098D">
      <w:pPr>
        <w:pStyle w:val="1"/>
        <w:ind w:firstLine="0"/>
        <w:jc w:val="both"/>
      </w:pPr>
      <w:r>
        <w:rPr>
          <w:noProof/>
        </w:rPr>
        <w:lastRenderedPageBreak/>
        <mc:AlternateContent>
          <mc:Choice Requires="wps">
            <w:drawing>
              <wp:anchor distT="0" distB="0" distL="114300" distR="114300" simplePos="0" relativeHeight="125829390" behindDoc="0" locked="0" layoutInCell="1" allowOverlap="1">
                <wp:simplePos x="0" y="0"/>
                <wp:positionH relativeFrom="margin">
                  <wp:posOffset>4416425</wp:posOffset>
                </wp:positionH>
                <wp:positionV relativeFrom="paragraph">
                  <wp:posOffset>1308100</wp:posOffset>
                </wp:positionV>
                <wp:extent cx="170815" cy="149225"/>
                <wp:effectExtent l="0" t="0" r="0" b="0"/>
                <wp:wrapSquare wrapText="bothSides"/>
                <wp:docPr id="17" name="Shape 17"/>
                <wp:cNvGraphicFramePr/>
                <a:graphic xmlns:a="http://schemas.openxmlformats.org/drawingml/2006/main">
                  <a:graphicData uri="http://schemas.microsoft.com/office/word/2010/wordprocessingShape">
                    <wps:wsp>
                      <wps:cNvSpPr txBox="1"/>
                      <wps:spPr>
                        <a:xfrm>
                          <a:off x="0" y="0"/>
                          <a:ext cx="170815" cy="149225"/>
                        </a:xfrm>
                        <a:prstGeom prst="rect">
                          <a:avLst/>
                        </a:prstGeom>
                        <a:noFill/>
                      </wps:spPr>
                      <wps:txbx>
                        <w:txbxContent>
                          <w:p w:rsidR="00286D65" w:rsidRDefault="00C0098D">
                            <w:pPr>
                              <w:pStyle w:val="1"/>
                              <w:spacing w:line="240" w:lineRule="auto"/>
                              <w:ind w:firstLine="0"/>
                              <w:rPr>
                                <w:sz w:val="19"/>
                                <w:szCs w:val="19"/>
                              </w:rPr>
                            </w:pPr>
                            <w:r>
                              <w:rPr>
                                <w:sz w:val="19"/>
                                <w:szCs w:val="19"/>
                              </w:rPr>
                              <w:t>95</w:t>
                            </w:r>
                          </w:p>
                        </w:txbxContent>
                      </wps:txbx>
                      <wps:bodyPr wrap="none" lIns="0" tIns="0" rIns="0" bIns="0"/>
                    </wps:wsp>
                  </a:graphicData>
                </a:graphic>
              </wp:anchor>
            </w:drawing>
          </mc:Choice>
          <mc:Fallback>
            <w:pict>
              <v:shape id="Shape 17" o:spid="_x0000_s1032" type="#_x0000_t202" style="position:absolute;left:0;text-align:left;margin-left:347.75pt;margin-top:103pt;width:13.45pt;height:11.75pt;z-index:12582939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" filled="f" stroked="f">
                <v:textbox inset="0,0,0,0">
                  <w:txbxContent>
                    <w:p w:rsidR="00286D65" w:rsidRDefault="00C0098D">
                      <w:pPr>
                        <w:pStyle w:val="1"/>
                        <w:spacing w:line="240" w:lineRule="auto"/>
                        <w:ind w:firstLine="0"/>
                        <w:rPr>
                          <w:sz w:val="19"/>
                          <w:szCs w:val="19"/>
                        </w:rPr>
                      </w:pPr>
                      <w:r>
                        <w:rPr>
                          <w:sz w:val="19"/>
                          <w:szCs w:val="19"/>
                        </w:rPr>
                        <w:t>95</w:t>
                      </w:r>
                    </w:p>
                  </w:txbxContent>
                </v:textbox>
                <w10:wrap type="square" anchorx="margin"/>
              </v:shape>
            </w:pict>
          </mc:Fallback>
        </mc:AlternateContent>
      </w:r>
      <w:r>
        <w:t xml:space="preserve">стежки, к которым можно добавить, в продолжение второго,</w:t>
      </w:r>
      <w:r>
        <w:rPr>
          <w:color w:val="3F3F3F"/>
        </w:rPr>
        <w:t xml:space="preserve">а</w:t>
      </w:r>
      <w:r>
        <w:t xml:space="preserve">необходимость сплоченной и активной политической организации, провел достаточно четкую демаркационную линию между коммунистами и другими противниками режима, возникшего 28 мая. Между 1928 и 1930 годами португальский коммунизм оторвался от своего прежнего разложения и стал уникальным течением общественного мнения.</w:t>
      </w:r>
      <w:r>
        <w:rPr>
          <w:color w:val="3F3F3F"/>
        </w:rPr>
        <w:t xml:space="preserve">Это</w:t>
      </w:r>
      <w:r>
        <w:t xml:space="preserve">как политический аппарат: она усилила влияние профсоюзов, увеличила свою численность (менее 50, как мы видели, в 1929 г.; 400 в 1935 г.), начала ежемесячное издание «Аванте!». (1931), расширяет свое влияние в студенческом и интеллектуальном мире.</w:t>
      </w:r>
    </w:p>
    <w:p w:rsidR="00286D65" w:rsidRDefault="00C0098D">
      <w:pPr>
        <w:pStyle w:val="1"/>
        <w:ind w:firstLine="280"/>
        <w:jc w:val="both"/>
      </w:pPr>
      <w:r>
        <w:t>Эта демаркационная линия становится политически действенной благодаря преодолению простой марксистской референции, не предотвратившей реформистских или гуманитарных колебаний, и немедленному принятию ленинизма, который явно выступает как объединяющее и мобилизующее учение.</w:t>
      </w:r>
    </w:p>
    <w:p w:rsidR="00286D65" w:rsidRDefault="00C0098D">
      <w:pPr>
        <w:pStyle w:val="1"/>
        <w:ind w:firstLine="280"/>
        <w:jc w:val="both"/>
      </w:pPr>
      <w:r>
        <w:t xml:space="preserve">Внимательное прочтение сочинений Бенту Гонсалвеша показывает, что глубочайший смысл его доктринальной и воинственной работы</w:t>
      </w:r>
      <w:r>
        <w:rPr>
          <w:color w:val="3F3F3F"/>
        </w:rPr>
        <w:t xml:space="preserve">Это</w:t>
      </w:r>
      <w:r>
        <w:t>вписывание португальского дела в историю общего кризиса капитализма после войны. С другой стороны, это позволяет нам заключить, что его ленинизм, а также доступ к ленинской интерпретации некоторых текстов Маркса, в свою очередь, опосредован знаменитой работой Сталина «Основы ленинизма» (1924).</w:t>
      </w:r>
    </w:p>
    <w:p w:rsidR="00286D65" w:rsidRDefault="00C0098D">
      <w:pPr>
        <w:pStyle w:val="1"/>
        <w:ind w:firstLine="280"/>
        <w:jc w:val="both"/>
      </w:pPr>
      <w:r>
        <w:t>Известно, что распад Второго Интернационала и основание Коммунистического Интернационала (1919 г.), ключевые элементы ленинской стратегии победы и выживания русской революции, рассматриваются Сталиным как политическая реализация теории, несущей из последующего развития идей Маркса</w:t>
      </w:r>
      <w:r>
        <w:rPr>
          <w:color w:val="000000"/>
        </w:rPr>
        <w:t xml:space="preserve">—</w:t>
      </w:r>
      <w:r>
        <w:t xml:space="preserve">и именно для того, чтобы освятить эту связь, Сталин ввел категорию «марксизм-ленинизм»; в ней, следовательно, вклад Ленина</w:t>
      </w:r>
      <w:r>
        <w:rPr>
          <w:color w:val="3F3F3F"/>
        </w:rPr>
        <w:t xml:space="preserve">Это</w:t>
      </w:r>
      <w:r>
        <w:t xml:space="preserve">считали менее адекватной интерпретацией условий российского общества, чем справедливой интерпретацией марксизма империалистической эпохи.</w:t>
      </w:r>
    </w:p>
    <w:p w:rsidR="00286D65" w:rsidRDefault="00C0098D">
      <w:pPr>
        <w:pStyle w:val="1"/>
        <w:pBdr>
          <w:bottom w:val="single" w:sz="4" w:space="0" w:color="auto"/>
        </w:pBdr>
        <w:ind w:firstLine="280"/>
        <w:jc w:val="both"/>
      </w:pPr>
      <w:r>
        <w:t xml:space="preserve">Таким образом, следующие три момента, которые мы различаем в текстах идеологической разработки Бенту Гонсалвеша, на которые я ссылаюсь, имеют важное значение: во-первых, принятие, как никогда не подвергавшееся сомнению доказательство, выражения «марксизм-ленинизм» для обозначения «революционной теории пролетариат»3; во-вторых, введение таких определений, как «марксизм и, точнее, марксизм-ленинизм».</w:t>
      </w:r>
      <w:r>
        <w:rPr>
          <w:color w:val="3F3F3F"/>
        </w:rPr>
        <w:t xml:space="preserve">Это</w:t>
      </w:r>
      <w:r>
        <w:t xml:space="preserve">а</w:t>
      </w:r>
      <w:r>
        <w:rPr>
          <w:vertAlign w:val="superscript"/>
        </w:rPr>
        <w:footnoteReference w:id="14"/>
      </w:r>
      <w:r>
        <w:br w:type="page"/>
      </w:r>
      <w:r>
        <w:lastRenderedPageBreak/>
        <w:t xml:space="preserve">синтез теории и практики как науки о пролетариате, его методах и тактике в империалистическую эпоху есть путь, ведущий к освобождению эксплуатируемых масс при капиталистическом режиме».</w:t>
      </w:r>
      <w:r>
        <w:rPr>
          <w:vertAlign w:val="superscript"/>
        </w:rPr>
        <w:footnoteReference w:id="15"/>
      </w:r>
      <w:r>
        <w:t>; в-третьих, синтетическое рассмотрение «ленинской теории, которая в конечном счете становится марксизмом эпохи империализма»</w:t>
      </w:r>
      <w:r>
        <w:rPr>
          <w:vertAlign w:val="superscript"/>
        </w:rPr>
        <w:footnoteReference w:id="16"/>
      </w:r>
      <w:r>
        <w:t>.</w:t>
      </w:r>
    </w:p>
    <w:p w:rsidR="00286D65" w:rsidRDefault="00C0098D">
      <w:pPr>
        <w:pStyle w:val="1"/>
        <w:jc w:val="both"/>
      </w:pPr>
      <w:r>
        <w:rPr>
          <w:noProof/>
        </w:rPr>
        <mc:AlternateContent>
          <mc:Choice Requires="wps">
            <w:drawing>
              <wp:anchor distT="0" distB="0" distL="114300" distR="114300" simplePos="0" relativeHeight="125829392" behindDoc="0" locked="0" layoutInCell="1" allowOverlap="1">
                <wp:simplePos x="0" y="0"/>
                <wp:positionH relativeFrom="margin">
                  <wp:posOffset>-1357630</wp:posOffset>
                </wp:positionH>
                <wp:positionV relativeFrom="paragraph">
                  <wp:posOffset>469900</wp:posOffset>
                </wp:positionV>
                <wp:extent cx="170815" cy="149225"/>
                <wp:effectExtent l="0" t="0" r="0" b="0"/>
                <wp:wrapSquare wrapText="bothSides"/>
                <wp:docPr id="19" name="Shape 19"/>
                <wp:cNvGraphicFramePr/>
                <a:graphic xmlns:a="http://schemas.openxmlformats.org/drawingml/2006/main">
                  <a:graphicData uri="http://schemas.microsoft.com/office/word/2010/wordprocessingShape">
                    <wps:wsp>
                      <wps:cNvSpPr txBox="1"/>
                      <wps:spPr>
                        <a:xfrm>
                          <a:off x="0" y="0"/>
                          <a:ext cx="170815" cy="149225"/>
                        </a:xfrm>
                        <a:prstGeom prst="rect">
                          <a:avLst/>
                        </a:prstGeom>
                        <a:noFill/>
                      </wps:spPr>
                      <wps:txbx>
                        <w:txbxContent>
                          <w:p w:rsidR="00286D65" w:rsidRDefault="00C0098D">
                            <w:pPr>
                              <w:pStyle w:val="1"/>
                              <w:spacing w:line="240" w:lineRule="auto"/>
                              <w:ind w:firstLine="0"/>
                              <w:rPr>
                                <w:sz w:val="19"/>
                                <w:szCs w:val="19"/>
                              </w:rPr>
                            </w:pPr>
                            <w:r>
                              <w:rPr>
                                <w:color w:val="000000"/>
                                <w:sz w:val="19"/>
                                <w:szCs w:val="19"/>
                              </w:rPr>
                              <w:t>96</w:t>
                            </w:r>
                          </w:p>
                        </w:txbxContent>
                      </wps:txbx>
                      <wps:bodyPr wrap="none" lIns="0" tIns="0" rIns="0" bIns="0"/>
                    </wps:wsp>
                  </a:graphicData>
                </a:graphic>
              </wp:anchor>
            </w:drawing>
          </mc:Choice>
          <mc:Fallback>
            <w:pict>
              <v:shape id="Shape 19" o:spid="_x0000_s1033" type="#_x0000_t202" style="position:absolute;left:0;text-align:left;margin-left:-106.9pt;margin-top:37pt;width:13.45pt;height:11.75pt;z-index:12582939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" filled="f" stroked="f">
                <v:textbox inset="0,0,0,0">
                  <w:txbxContent>
                    <w:p w:rsidR="00286D65" w:rsidRDefault="00C0098D">
                      <w:pPr>
                        <w:pStyle w:val="1"/>
                        <w:spacing w:line="240" w:lineRule="auto"/>
                        <w:ind w:firstLine="0"/>
                        <w:rPr>
                          <w:sz w:val="19"/>
                          <w:szCs w:val="19"/>
                        </w:rPr>
                      </w:pPr>
                      <w:r>
                        <w:rPr>
                          <w:color w:val="000000"/>
                          <w:sz w:val="19"/>
                          <w:szCs w:val="19"/>
                        </w:rPr>
                        <w:t>96</w:t>
                      </w:r>
                    </w:p>
                  </w:txbxContent>
                </v:textbox>
                <w10:wrap type="square" anchorx="margin"/>
              </v:shape>
            </w:pict>
          </mc:Fallback>
        </mc:AlternateContent>
      </w:r>
      <w:r>
        <w:t>Другими словами: можно сказать, что именно в процессе своего подлинного возрождения, кульминацией которого стала конференция 1929 года под руководством Бенту Гонсалвеша, коммунистическая партия вписана в предпосылки, возможности и пределы теоретических и политический сталинизм. Достаточно прочитать тексты, чтобы убедиться, что вдохновляющая тень упомянутого труда Сталина «Основы ленинизма» не просто витает над ними, но что несколько страниц, если они не являются транскрипциями, являются, по крайней мере, верными пересказами этого знаменитого произведения.</w:t>
      </w:r>
    </w:p>
    <w:p w:rsidR="00286D65" w:rsidRDefault="00C0098D">
      <w:pPr>
        <w:pStyle w:val="1"/>
        <w:spacing w:after="200"/>
        <w:jc w:val="both"/>
      </w:pPr>
      <w:r>
        <w:t>Я подчеркиваю этот момент, который мне кажется существенным: мы сталкиваемся не с простым совпадением точек зрения, а с лицом глубокого процесса теоретико-политического строительства, в котором, в первую очередь, происходит недооценка конкретного португальского ситуация перед модельно-родовой трактовкой кризиса капитализма; Я имею в виду, что для мышления и вмешательства коммунистической партии, в концепции Бенту Гонсалвеша, португальское общество представляет собой не столько проблему, сколько средство и место признания историко-социального процесса, уже абстрактно известного; во-вторых, рассмотрение политики больше с точки зрения научности, чем с точки зрения практической философии; наконец, защита марксизма, т. е.:</w:t>
      </w:r>
    </w:p>
    <w:p w:rsidR="00286D65" w:rsidRDefault="00C0098D">
      <w:pPr>
        <w:pStyle w:val="1"/>
        <w:numPr>
          <w:ilvl w:val="0"/>
          <w:numId w:val="1"/>
        </w:numPr>
        <w:pBdr>
          <w:bottom w:val="single" w:sz="4" w:space="0" w:color="auto"/>
        </w:pBdr>
        <w:tabs>
          <w:tab w:val="left" w:pos="558"/>
        </w:tabs>
        <w:spacing w:line="252" w:lineRule="auto"/>
        <w:jc w:val="both"/>
      </w:pPr>
      <w:r>
        <w:t xml:space="preserve">Страницы газеты «Либердаде» («республиканский еженедельник», а с № 9 188, январь 1933 г., «левореспубликанский еженедельник») представляют собой (не сказать:) место политических размышлений, в котором молодые люди, родившиеся в первое десятилетие столетие и пробудившись к миру на рубеже 20-х годов, многие из них с университетским образованием и почти все без прямых политических и институциональных обязанностей, попытаются записать размышления, вызванные их конкретным опытом.</w:t>
      </w:r>
      <w:r>
        <w:br w:type="page"/>
      </w:r>
    </w:p>
    <w:p w:rsidR="00286D65" w:rsidRDefault="00C0098D">
      <w:pPr>
        <w:pStyle w:val="1"/>
        <w:jc w:val="both"/>
      </w:pPr>
      <w:r>
        <w:lastRenderedPageBreak/>
        <w:t>Это был период институциональной неопределенности, который все еще поднимал вопросы о будущем республики и демократии, и в нем марксизм навязывал себя как адекватное идеологическое течение для трансформирующего понимания момента, а также породившего его исторического процесса.</w:t>
      </w:r>
    </w:p>
    <w:p w:rsidR="00286D65" w:rsidRDefault="00C0098D">
      <w:pPr>
        <w:pStyle w:val="1"/>
        <w:jc w:val="both"/>
      </w:pPr>
      <w:r>
        <w:rPr>
          <w:noProof/>
        </w:rPr>
        <mc:AlternateContent>
          <mc:Choice Requires="wps">
            <w:drawing>
              <wp:anchor distT="0" distB="0" distL="114300" distR="114300" simplePos="0" relativeHeight="125829394" behindDoc="0" locked="0" layoutInCell="1" allowOverlap="1">
                <wp:simplePos x="0" y="0"/>
                <wp:positionH relativeFrom="margin">
                  <wp:posOffset>4420870</wp:posOffset>
                </wp:positionH>
                <wp:positionV relativeFrom="paragraph">
                  <wp:posOffset>482600</wp:posOffset>
                </wp:positionV>
                <wp:extent cx="170815" cy="149225"/>
                <wp:effectExtent l="0" t="0" r="0" b="0"/>
                <wp:wrapSquare wrapText="bothSides"/>
                <wp:docPr id="21" name="Shape 21"/>
                <wp:cNvGraphicFramePr/>
                <a:graphic xmlns:a="http://schemas.openxmlformats.org/drawingml/2006/main">
                  <a:graphicData uri="http://schemas.microsoft.com/office/word/2010/wordprocessingShape">
                    <wps:wsp>
                      <wps:cNvSpPr txBox="1"/>
                      <wps:spPr>
                        <a:xfrm>
                          <a:off x="0" y="0"/>
                          <a:ext cx="170815" cy="149225"/>
                        </a:xfrm>
                        <a:prstGeom prst="rect">
                          <a:avLst/>
                        </a:prstGeom>
                        <a:noFill/>
                      </wps:spPr>
                      <wps:txbx>
                        <w:txbxContent>
                          <w:p w:rsidR="00286D65" w:rsidRDefault="00C0098D">
                            <w:pPr>
                              <w:pStyle w:val="1"/>
                              <w:spacing w:line="240" w:lineRule="auto"/>
                              <w:ind w:firstLine="0"/>
                              <w:rPr>
                                <w:sz w:val="19"/>
                                <w:szCs w:val="19"/>
                              </w:rPr>
                            </w:pPr>
                            <w:r>
                              <w:rPr>
                                <w:sz w:val="19"/>
                                <w:szCs w:val="19"/>
                              </w:rPr>
                              <w:t>97</w:t>
                            </w:r>
                          </w:p>
                        </w:txbxContent>
                      </wps:txbx>
                      <wps:bodyPr wrap="none" lIns="0" tIns="0" rIns="0" bIns="0"/>
                    </wps:wsp>
                  </a:graphicData>
                </a:graphic>
              </wp:anchor>
            </w:drawing>
          </mc:Choice>
          <mc:Fallback>
            <w:pict>
              <v:shape id="Shape 21" o:spid="_x0000_s1034" type="#_x0000_t202" style="position:absolute;left:0;text-align:left;margin-left:348.1pt;margin-top:38pt;width:13.45pt;height:11.75pt;z-index:12582939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" filled="f" stroked="f">
                <v:textbox inset="0,0,0,0">
                  <w:txbxContent>
                    <w:p w:rsidR="00286D65" w:rsidRDefault="00C0098D">
                      <w:pPr>
                        <w:pStyle w:val="1"/>
                        <w:spacing w:line="240" w:lineRule="auto"/>
                        <w:ind w:firstLine="0"/>
                        <w:rPr>
                          <w:sz w:val="19"/>
                          <w:szCs w:val="19"/>
                        </w:rPr>
                      </w:pPr>
                      <w:r>
                        <w:rPr>
                          <w:sz w:val="19"/>
                          <w:szCs w:val="19"/>
                        </w:rPr>
                        <w:t>97</w:t>
                      </w:r>
                    </w:p>
                  </w:txbxContent>
                </v:textbox>
                <w10:wrap type="square" anchorx="margin"/>
              </v:shape>
            </w:pict>
          </mc:Fallback>
        </mc:AlternateContent>
      </w:r>
      <w:r>
        <w:t>Рассмотрение перипетий теории и практики республиканизма разорвало готовность принять марксизм, поскольку он был ориентирован на осмысление кризиса демократической республики на основе очевидности примата экономических потребностей и невозможности ограничиться анализом. общественной жизни на нравственный и политический уровни: «важно, чтобы мы уделяли внимание основам всего общественного строительства».</w:t>
      </w:r>
      <w:r>
        <w:rPr>
          <w:color w:val="000000"/>
        </w:rPr>
        <w:t xml:space="preserve">—</w:t>
      </w:r>
      <w:r>
        <w:t>его экономическая структура</w:t>
      </w:r>
      <w:r>
        <w:rPr>
          <w:vertAlign w:val="superscript"/>
        </w:rPr>
        <w:footnoteReference w:id="17"/>
      </w:r>
      <w:r>
        <w:t>.</w:t>
      </w:r>
    </w:p>
    <w:p w:rsidR="00286D65" w:rsidRDefault="00C0098D">
      <w:pPr>
        <w:pStyle w:val="1"/>
        <w:jc w:val="both"/>
      </w:pPr>
      <w:r>
        <w:t xml:space="preserve">Интересно, что обозреватель, пишущий таким образом, не придерживается марксизма как доктрины. Он принимает от него основной тезис, который формулирует таким образом: «основным фактором поддержания жизни является материальный фактор и, следовательно, [...] основная организация общества заключается в его экономическом строе» ( бидем). Но он не хочет признать, что понятность идеологических явлений также зависит от социальной структуры общества, так как он не понимает тезиса о конечной детерминации. Непонимание этой категории будет иметь долгую историю в португальском марксизме. Вокруг нее и родственной ей категории диалектики будут происходить споры и возникать недоразумения, ясно очерчивающие возможности и пределы марксизма у нас.</w:t>
      </w:r>
    </w:p>
    <w:p w:rsidR="00286D65" w:rsidRDefault="00C0098D">
      <w:pPr>
        <w:pStyle w:val="1"/>
        <w:jc w:val="both"/>
      </w:pPr>
      <w:r>
        <w:t>Как бы то ни было, по крайней мере соотношение между «экономической эмансипацией и демократией» приобретается: «демократические идеи и коллективистские идеи сочетаются, гармонично и рационально дополняя друг друга, составляя однородное целое, доктринальный фон, на котором зиждется наша республиканская идеология. основанный на. Поэтому, когда мы говорим «Борьба за свободу!» это то же самое, что сказать: будем бороться за необходимые условия, чтобы Свобода перестала быть обманчивым миражом, чтобы стала светящейся социальной реальностью».</w:t>
      </w:r>
      <w:r>
        <w:rPr>
          <w:i/>
          <w:iCs/>
          <w:color w:val="3F3F3F"/>
          <w:vertAlign w:val="superscript"/>
        </w:rPr>
        <w:footnoteReference w:id="18"/>
      </w:r>
      <w:r>
        <w:rPr>
          <w:i/>
          <w:iCs/>
          <w:color w:val="3F3F3F"/>
        </w:rPr>
        <w:t xml:space="preserve"> </w:t>
      </w:r>
      <w:r>
        <w:rPr>
          <w:i/>
          <w:iCs/>
        </w:rPr>
        <w:t>.</w:t>
      </w:r>
    </w:p>
    <w:p w:rsidR="00286D65" w:rsidRDefault="00C0098D">
      <w:pPr>
        <w:pStyle w:val="1"/>
        <w:pBdr>
          <w:bottom w:val="single" w:sz="4" w:space="0" w:color="auto"/>
        </w:pBdr>
        <w:jc w:val="both"/>
      </w:pPr>
      <w:r>
        <w:t>Осознание того, что у свободы есть условия, является предпосылкой принятия и положительного рассмотрения классовой борьбы. Этот элемент призван проблематизировать</w:t>
      </w:r>
      <w:r>
        <w:br w:type="page"/>
      </w:r>
    </w:p>
    <w:p w:rsidR="00286D65" w:rsidRDefault="00C0098D">
      <w:pPr>
        <w:pStyle w:val="1"/>
        <w:spacing w:line="240" w:lineRule="auto"/>
        <w:ind w:firstLine="0"/>
        <w:jc w:val="both"/>
      </w:pPr>
      <w:r>
        <w:rPr>
          <w:noProof/>
        </w:rPr>
        <w:lastRenderedPageBreak/>
        <mc:AlternateContent>
          <mc:Choice Requires="wps">
            <w:drawing>
              <wp:anchor distT="0" distB="0" distL="114300" distR="114300" simplePos="0" relativeHeight="125829396" behindDoc="0" locked="0" layoutInCell="1" allowOverlap="1">
                <wp:simplePos x="0" y="0"/>
                <wp:positionH relativeFrom="margin">
                  <wp:posOffset>-1351915</wp:posOffset>
                </wp:positionH>
                <wp:positionV relativeFrom="paragraph">
                  <wp:posOffset>1295400</wp:posOffset>
                </wp:positionV>
                <wp:extent cx="164465" cy="149225"/>
                <wp:effectExtent l="0" t="0" r="0" b="0"/>
                <wp:wrapSquare wrapText="bothSides"/>
                <wp:docPr id="23" name="Shape 23"/>
                <wp:cNvGraphicFramePr/>
                <a:graphic xmlns:a="http://schemas.openxmlformats.org/drawingml/2006/main">
                  <a:graphicData uri="http://schemas.microsoft.com/office/word/2010/wordprocessingShape">
                    <wps:wsp>
                      <wps:cNvSpPr txBox="1"/>
                      <wps:spPr>
                        <a:xfrm>
                          <a:off x="0" y="0"/>
                          <a:ext cx="164465" cy="149225"/>
                        </a:xfrm>
                        <a:prstGeom prst="rect">
                          <a:avLst/>
                        </a:prstGeom>
                        <a:noFill/>
                      </wps:spPr>
                      <wps:txbx>
                        <w:txbxContent>
                          <w:p w:rsidR="00286D65" w:rsidRDefault="00C0098D">
                            <w:pPr>
                              <w:pStyle w:val="1"/>
                              <w:spacing w:line="240" w:lineRule="auto"/>
                              <w:ind w:firstLine="0"/>
                              <w:rPr>
                                <w:sz w:val="19"/>
                                <w:szCs w:val="19"/>
                              </w:rPr>
                            </w:pPr>
                            <w:r>
                              <w:rPr>
                                <w:sz w:val="19"/>
                                <w:szCs w:val="19"/>
                              </w:rPr>
                              <w:t>98</w:t>
                            </w:r>
                          </w:p>
                        </w:txbxContent>
                      </wps:txbx>
                      <wps:bodyPr wrap="none" lIns="0" tIns="0" rIns="0" bIns="0"/>
                    </wps:wsp>
                  </a:graphicData>
                </a:graphic>
              </wp:anchor>
            </w:drawing>
          </mc:Choice>
          <mc:Fallback>
            <w:pict>
              <v:shape id="Shape 23" o:spid="_x0000_s1035" type="#_x0000_t202" style="position:absolute;left:0;text-align:left;margin-left:-106.45pt;margin-top:102pt;width:12.95pt;height:11.75pt;z-index:12582939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" filled="f" stroked="f">
                <v:textbox inset="0,0,0,0">
                  <w:txbxContent>
                    <w:p w:rsidR="00286D65" w:rsidRDefault="00C0098D">
                      <w:pPr>
                        <w:pStyle w:val="1"/>
                        <w:spacing w:line="240" w:lineRule="auto"/>
                        <w:ind w:firstLine="0"/>
                        <w:rPr>
                          <w:sz w:val="19"/>
                          <w:szCs w:val="19"/>
                        </w:rPr>
                      </w:pPr>
                      <w:r>
                        <w:rPr>
                          <w:sz w:val="19"/>
                          <w:szCs w:val="19"/>
                        </w:rPr>
                        <w:t>98</w:t>
                      </w:r>
                    </w:p>
                  </w:txbxContent>
                </v:textbox>
                <w10:wrap type="square" anchorx="margin"/>
              </v:shape>
            </w:pict>
          </mc:Fallback>
        </mc:AlternateContent>
      </w:r>
      <w:r>
        <w:t xml:space="preserve">либерализм («идея, выполнившая свою функцию</w:t>
      </w:r>
      <w:r>
        <w:rPr>
          <w:color w:val="3F3F3F"/>
        </w:rPr>
        <w:t xml:space="preserve">Это</w:t>
      </w:r>
      <w:r>
        <w:t xml:space="preserve">что сегодня, при нынешнем развитии капиталистического режима, не более чем поддерживает</w:t>
      </w:r>
      <w:r>
        <w:rPr>
          <w:color w:val="3F3F3F"/>
        </w:rPr>
        <w:t xml:space="preserve">закон</w:t>
      </w:r>
      <w:r>
        <w:t xml:space="preserve">из сильнейших, несправедливость</w:t>
      </w:r>
      <w:r>
        <w:rPr>
          <w:color w:val="3F3F3F"/>
        </w:rPr>
        <w:t xml:space="preserve">Социальное,</w:t>
      </w:r>
      <w:r>
        <w:t xml:space="preserve">поэтому») и даже демократии («сегодня это совершенно двусмысленно и двусмысленно, потому что есть три класса с особыми интересами, каждый из них: буржуазия, средний класс и пролетариат») во имя «философии истории», в которой</w:t>
      </w:r>
      <w:r>
        <w:rPr>
          <w:color w:val="3F3F3F"/>
        </w:rPr>
        <w:t xml:space="preserve">эхо</w:t>
      </w:r>
      <w:r>
        <w:t xml:space="preserve">из Манифеста Коммунистической партии («Классовая борьба, которая стара как</w:t>
      </w:r>
      <w:r>
        <w:rPr>
          <w:color w:val="3F3F3F"/>
        </w:rPr>
        <w:t xml:space="preserve">Человечество...",</w:t>
      </w:r>
      <w:r>
        <w:t>неотъемлемой частью которого является революция, как конечный синтетический момент («классовая борьба закончится в тот день, когда самые бедные, те, у кого ничего нет, объединятся, чтобы свергнуть власть класса капиталистов и сделать средства производства и дистрибуция находятся в коллективной собственности»)</w:t>
      </w:r>
      <w:r>
        <w:rPr>
          <w:color w:val="3F3F3F"/>
          <w:vertAlign w:val="superscript"/>
        </w:rPr>
        <w:footnoteReference w:id="19"/>
      </w:r>
      <w:r>
        <w:rPr>
          <w:color w:val="3F3F3F"/>
        </w:rPr>
        <w:t>.</w:t>
      </w:r>
    </w:p>
    <w:p w:rsidR="00286D65" w:rsidRDefault="00C0098D">
      <w:pPr>
        <w:pStyle w:val="1"/>
        <w:spacing w:line="240" w:lineRule="auto"/>
        <w:jc w:val="both"/>
      </w:pPr>
      <w:r>
        <w:t>Позитивное признание классовой борьбы, в свою очередь, является той линией, которая разграничивает не только две политические перспективы, но и две интеллектуальные перспективы, скажем, две ментальности: она пересекает план символического, культурного и научного производства. Всякое культурное производство в конечном счете</w:t>
      </w:r>
      <w:r>
        <w:rPr>
          <w:color w:val="3F3F3F"/>
        </w:rPr>
        <w:t>Социальное.</w:t>
      </w:r>
    </w:p>
    <w:p w:rsidR="00286D65" w:rsidRDefault="00C0098D">
      <w:pPr>
        <w:pStyle w:val="1"/>
        <w:spacing w:line="240" w:lineRule="auto"/>
        <w:jc w:val="both"/>
      </w:pPr>
      <w:r>
        <w:t xml:space="preserve">К распространению марксистских тезисов о детерминированности экономикой и классовой борьбой как принципе исторического динамизма тот же еженедельник «Либердаде» добавляет в юридическом и теоретически более детальном выражении процесса тайного воссоздания ПКП осуждение</w:t>
      </w:r>
      <w:r>
        <w:rPr>
          <w:color w:val="3F3F3F"/>
        </w:rPr>
        <w:t xml:space="preserve">II</w:t>
      </w:r>
      <w:r>
        <w:t xml:space="preserve">и беспощадная критика новой Декларации принципов Португальской социалистической партии, одобренной на Коимбрской конференции в 1933 г.</w:t>
      </w:r>
      <w:r>
        <w:rPr>
          <w:color w:val="3F3F3F"/>
          <w:vertAlign w:val="superscript"/>
        </w:rPr>
        <w:footnoteReference w:id="20"/>
      </w:r>
      <w:r>
        <w:rPr>
          <w:color w:val="3F3F3F"/>
        </w:rPr>
        <w:t>.</w:t>
      </w:r>
    </w:p>
    <w:p w:rsidR="00286D65" w:rsidRDefault="00C0098D">
      <w:pPr>
        <w:pStyle w:val="1"/>
        <w:pBdr>
          <w:bottom w:val="single" w:sz="4" w:space="0" w:color="auto"/>
        </w:pBdr>
        <w:spacing w:line="240" w:lineRule="auto"/>
        <w:jc w:val="both"/>
      </w:pPr>
      <w:r>
        <w:t>Что касается первой темы, то Фернандо Фраде Сорондо так вспоминает выводы Парижской конференции: «противодействие любой энергичной форме завоевания власти или предотвращению возможной войны»; «противодействие единому фронту пролетариата или сотрудничеству с другими несоциалистическими рабочими организациями»; «осуждение диктатуры пролетариата»; «воскрешение старых и дискредитировавших себя буржуазно-демократических процессов». И делает вывод, что партии Второго Интернационала «стали даже в большинстве стран самой верной опорой буржуазии», поэтому он поздравляет себя с крахом организации.</w:t>
      </w:r>
      <w:r>
        <w:rPr>
          <w:color w:val="3F3F3F"/>
          <w:vertAlign w:val="superscript"/>
        </w:rPr>
        <w:footnoteReference w:id="21"/>
      </w:r>
      <w:r>
        <w:rPr>
          <w:color w:val="3F3F3F"/>
        </w:rPr>
        <w:t>.</w:t>
      </w:r>
      <w:r>
        <w:br w:type="page"/>
      </w:r>
    </w:p>
    <w:p w:rsidR="00286D65" w:rsidRDefault="00C0098D">
      <w:pPr>
        <w:pStyle w:val="1"/>
        <w:ind w:firstLine="280"/>
        <w:jc w:val="both"/>
      </w:pPr>
      <w:r>
        <w:rPr>
          <w:noProof/>
        </w:rPr>
        <w:lastRenderedPageBreak/>
        <mc:AlternateContent>
          <mc:Choice Requires="wps">
            <w:drawing>
              <wp:anchor distT="0" distB="0" distL="114300" distR="114300" simplePos="0" relativeHeight="125829398" behindDoc="0" locked="0" layoutInCell="1" allowOverlap="1">
                <wp:simplePos x="0" y="0"/>
                <wp:positionH relativeFrom="margin">
                  <wp:posOffset>4411980</wp:posOffset>
                </wp:positionH>
                <wp:positionV relativeFrom="paragraph">
                  <wp:posOffset>1308100</wp:posOffset>
                </wp:positionV>
                <wp:extent cx="170815" cy="149225"/>
                <wp:effectExtent l="0" t="0" r="0" b="0"/>
                <wp:wrapSquare wrapText="bothSides"/>
                <wp:docPr id="25" name="Shape 25"/>
                <wp:cNvGraphicFramePr/>
                <a:graphic xmlns:a="http://schemas.openxmlformats.org/drawingml/2006/main">
                  <a:graphicData uri="http://schemas.microsoft.com/office/word/2010/wordprocessingShape">
                    <wps:wsp>
                      <wps:cNvSpPr txBox="1"/>
                      <wps:spPr>
                        <a:xfrm>
                          <a:off x="0" y="0"/>
                          <a:ext cx="170815" cy="149225"/>
                        </a:xfrm>
                        <a:prstGeom prst="rect">
                          <a:avLst/>
                        </a:prstGeom>
                        <a:noFill/>
                      </wps:spPr>
                      <wps:txbx>
                        <w:txbxContent>
                          <w:p w:rsidR="00286D65" w:rsidRDefault="00C0098D">
                            <w:pPr>
                              <w:pStyle w:val="1"/>
                              <w:spacing w:line="240" w:lineRule="auto"/>
                              <w:ind w:firstLine="0"/>
                              <w:jc w:val="center"/>
                              <w:rPr>
                                <w:sz w:val="19"/>
                                <w:szCs w:val="19"/>
                              </w:rPr>
                            </w:pPr>
                            <w:r>
                              <w:rPr>
                                <w:sz w:val="19"/>
                                <w:szCs w:val="19"/>
                              </w:rPr>
                              <w:t>99</w:t>
                            </w:r>
                          </w:p>
                        </w:txbxContent>
                      </wps:txbx>
                      <wps:bodyPr wrap="none" lIns="0" tIns="0" rIns="0" bIns="0"/>
                    </wps:wsp>
                  </a:graphicData>
                </a:graphic>
              </wp:anchor>
            </w:drawing>
          </mc:Choice>
          <mc:Fallback>
            <w:pict>
              <v:shape id="Shape 25" o:spid="_x0000_s1036" type="#_x0000_t202" style="position:absolute;left:0;text-align:left;margin-left:347.4pt;margin-top:103pt;width:13.45pt;height:11.75pt;z-index:12582939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" filled="f" stroked="f">
                <v:textbox inset="0,0,0,0">
                  <w:txbxContent>
                    <w:p w:rsidR="00286D65" w:rsidRDefault="00C0098D">
                      <w:pPr>
                        <w:pStyle w:val="1"/>
                        <w:spacing w:line="240" w:lineRule="auto"/>
                        <w:ind w:firstLine="0"/>
                        <w:jc w:val="center"/>
                        <w:rPr>
                          <w:sz w:val="19"/>
                          <w:szCs w:val="19"/>
                        </w:rPr>
                      </w:pPr>
                      <w:r>
                        <w:rPr>
                          <w:sz w:val="19"/>
                          <w:szCs w:val="19"/>
                        </w:rPr>
                        <w:t>99</w:t>
                      </w:r>
                    </w:p>
                  </w:txbxContent>
                </v:textbox>
                <w10:wrap type="square" anchorx="margin"/>
              </v:shape>
            </w:pict>
          </mc:Fallback>
        </mc:AlternateContent>
      </w:r>
      <w:r>
        <w:t xml:space="preserve">Критик</w:t>
      </w:r>
      <w:r>
        <w:rPr>
          <w:color w:val="4E4E4E"/>
        </w:rPr>
        <w:t xml:space="preserve">—</w:t>
      </w:r>
      <w:r>
        <w:t>подробнее: "вскрытие"</w:t>
      </w:r>
      <w:r>
        <w:rPr>
          <w:color w:val="4E4E4E"/>
          <w:vertAlign w:val="superscript"/>
        </w:rPr>
        <w:footnoteReference w:id="22"/>
      </w:r>
      <w:r>
        <w:rPr>
          <w:color w:val="4E4E4E"/>
        </w:rPr>
        <w:t xml:space="preserve"> </w:t>
      </w:r>
      <w:r>
        <w:rPr>
          <w:color w:val="646464"/>
        </w:rPr>
        <w:t xml:space="preserve">—</w:t>
      </w:r>
      <w:r>
        <w:t xml:space="preserve">Декларации Португальской социалистической партии</w:t>
      </w:r>
      <w:r>
        <w:rPr>
          <w:vertAlign w:val="superscript"/>
        </w:rPr>
        <w:footnoteReference w:id="23"/>
      </w:r>
      <w:r>
        <w:t xml:space="preserve">имеет предыдущий пункт, который делает его еще более значительным: газета считает обновление программы «добрым предзнаменованием», поскольку «Португальская республика до сегодняшнего дня не имеет левых, которые составляют силу, способную решительно влиять на ориентацию демократическая политика</w:t>
      </w:r>
      <w:r>
        <w:rPr>
          <w:color w:val="4E4E4E"/>
          <w:vertAlign w:val="superscript"/>
        </w:rPr>
        <w:footnoteReference w:id="24"/>
      </w:r>
      <w:r>
        <w:rPr>
          <w:color w:val="4E4E4E"/>
        </w:rPr>
        <w:t xml:space="preserve">.</w:t>
      </w:r>
      <w:r>
        <w:t>Термины, в которых выражается разочарование, именно поэтому еще значительнее: «программа, одобренная в Коимбре, легко подходит любой буржуазной партии радикального толка».</w:t>
      </w:r>
      <w:r>
        <w:rPr>
          <w:color w:val="4E4E4E"/>
          <w:vertAlign w:val="superscript"/>
        </w:rPr>
        <w:footnoteReference w:id="25"/>
      </w:r>
      <w:r>
        <w:rPr>
          <w:color w:val="4E4E4E"/>
        </w:rPr>
        <w:t xml:space="preserve">.</w:t>
      </w:r>
      <w:r>
        <w:t>И они вызвали долгую и бурную дискуссию, из которой, поскольку ее сейчас невозможно проанализировать, я могу выделить только две темы: замечание, вынесенное в заголовок одной из статей, о том, что «Декларация принципов Программы Социалистическая партия антимарксистская».</w:t>
      </w:r>
      <w:r>
        <w:rPr>
          <w:color w:val="4E4E4E"/>
          <w:vertAlign w:val="superscript"/>
        </w:rPr>
        <w:footnoteReference w:id="26"/>
      </w:r>
      <w:r>
        <w:rPr>
          <w:color w:val="4E4E4E"/>
        </w:rPr>
        <w:t xml:space="preserve"> </w:t>
      </w:r>
      <w:r>
        <w:t xml:space="preserve">и, как понятно, явно марксистскую перспективу автора анализа («вся ошибка в том, что богатые социалистические вожди бесконечно дистанцировались от так называемого «научного социализма» и дальновидной диалектики Маркса и скатились в непоследовательный буржуазный либерализм прошлого века»</w:t>
      </w:r>
      <w:r>
        <w:rPr>
          <w:color w:val="4E4E4E"/>
          <w:vertAlign w:val="superscript"/>
        </w:rPr>
        <w:footnoteReference w:id="27"/>
      </w:r>
      <w:r>
        <w:rPr>
          <w:color w:val="4E4E4E"/>
        </w:rPr>
        <w:t>).</w:t>
      </w:r>
    </w:p>
    <w:p w:rsidR="00286D65" w:rsidRDefault="00C0098D">
      <w:pPr>
        <w:pStyle w:val="1"/>
        <w:spacing w:after="220"/>
        <w:ind w:firstLine="280"/>
        <w:jc w:val="both"/>
      </w:pPr>
      <w:r>
        <w:t>Идея революции, ныне противоречащая идее реформ, стоит в повестке дня молодых португальских интеллектуалов: «Мы не реформисты. Реформизм является величайшим препятствием на пути к освобождению</w:t>
      </w:r>
      <w:r>
        <w:rPr>
          <w:color w:val="4E4E4E"/>
        </w:rPr>
        <w:t>пролетариат".</w:t>
      </w:r>
    </w:p>
    <w:p w:rsidR="00286D65" w:rsidRDefault="00C0098D">
      <w:pPr>
        <w:pStyle w:val="1"/>
        <w:numPr>
          <w:ilvl w:val="0"/>
          <w:numId w:val="2"/>
        </w:numPr>
        <w:pBdr>
          <w:bottom w:val="single" w:sz="4" w:space="0" w:color="auto"/>
        </w:pBdr>
        <w:tabs>
          <w:tab w:val="left" w:pos="553"/>
        </w:tabs>
        <w:spacing w:line="252" w:lineRule="auto"/>
        <w:ind w:firstLine="280"/>
        <w:jc w:val="both"/>
      </w:pPr>
      <w:r>
        <w:t xml:space="preserve">На страницах газеты «Либердаде» в первой половине 30-х годов можно предвидеть процесс расширения марксистского влияния и задокументировать трансформацию под этим влиянием португальского интеллектуального сознания. республиканский кризис</w:t>
      </w:r>
      <w:r>
        <w:rPr>
          <w:color w:val="646464"/>
        </w:rPr>
        <w:t xml:space="preserve">—</w:t>
      </w:r>
      <w:r>
        <w:t xml:space="preserve">институциональный кризис</w:t>
      </w:r>
      <w:r>
        <w:rPr>
          <w:color w:val="4E4E4E"/>
        </w:rPr>
        <w:t xml:space="preserve">Это</w:t>
      </w:r>
      <w:r>
        <w:t>идеологический</w:t>
      </w:r>
      <w:r>
        <w:rPr>
          <w:color w:val="4E4E4E"/>
        </w:rPr>
        <w:t xml:space="preserve">—</w:t>
      </w:r>
      <w:r>
        <w:t>программа социальных реформ, воплощенная в лозунге «республиканизация республики» и являющаяся результатом концептуальной реорганизации, способной оживить непосредственное доверие людей и ожидания интеллектуалов.</w:t>
      </w:r>
      <w:r>
        <w:br w:type="page"/>
      </w:r>
    </w:p>
    <w:p w:rsidR="00286D65" w:rsidRDefault="00C0098D">
      <w:pPr>
        <w:pStyle w:val="1"/>
        <w:jc w:val="both"/>
      </w:pPr>
      <w:r>
        <w:lastRenderedPageBreak/>
        <w:t>Этим левым был поставлен диагноз: кризис республики в конце 1920-х гг. коренился, среди прочих факторов, в социальном опустошении республиканской формы и в утрате народного содержания демократическим политико-правовым режимом. состав.</w:t>
      </w:r>
    </w:p>
    <w:p w:rsidR="00286D65" w:rsidRDefault="00C0098D">
      <w:pPr>
        <w:pStyle w:val="1"/>
        <w:jc w:val="both"/>
      </w:pPr>
      <w:r>
        <w:t xml:space="preserve">Была подготовлена ​​почва для развития коммунистической радикализации, занимающей место, оставшееся, как мы видели, пустым из-за подтвержденной неэффективности социалистической партии, и для углубления марксистских идей.</w:t>
      </w:r>
    </w:p>
    <w:p w:rsidR="00286D65" w:rsidRDefault="00C0098D">
      <w:pPr>
        <w:pStyle w:val="1"/>
        <w:jc w:val="both"/>
      </w:pPr>
      <w:r>
        <w:rPr>
          <w:noProof/>
        </w:rPr>
        <mc:AlternateContent>
          <mc:Choice Requires="wps">
            <w:drawing>
              <wp:anchor distT="0" distB="0" distL="114300" distR="114300" simplePos="0" relativeHeight="125829400" behindDoc="0" locked="0" layoutInCell="1" allowOverlap="1">
                <wp:simplePos x="0" y="0"/>
                <wp:positionH relativeFrom="margin">
                  <wp:posOffset>-1377950</wp:posOffset>
                </wp:positionH>
                <wp:positionV relativeFrom="paragraph">
                  <wp:posOffset>38100</wp:posOffset>
                </wp:positionV>
                <wp:extent cx="234950" cy="149225"/>
                <wp:effectExtent l="0" t="0" r="0" b="0"/>
                <wp:wrapSquare wrapText="bothSides"/>
                <wp:docPr id="27" name="Shape 27"/>
                <wp:cNvGraphicFramePr/>
                <a:graphic xmlns:a="http://schemas.openxmlformats.org/drawingml/2006/main">
                  <a:graphicData uri="http://schemas.microsoft.com/office/word/2010/wordprocessingShape">
                    <wps:wsp>
                      <wps:cNvSpPr txBox="1"/>
                      <wps:spPr>
                        <a:xfrm>
                          <a:off x="0" y="0"/>
                          <a:ext cx="234950" cy="149225"/>
                        </a:xfrm>
                        <a:prstGeom prst="rect">
                          <a:avLst/>
                        </a:prstGeom>
                        <a:noFill/>
                      </wps:spPr>
                      <wps:txbx>
                        <w:txbxContent>
                          <w:p w:rsidR="00286D65" w:rsidRDefault="00C0098D">
                            <w:pPr>
                              <w:pStyle w:val="1"/>
                              <w:spacing w:line="240" w:lineRule="auto"/>
                              <w:ind w:firstLine="0"/>
                              <w:rPr>
                                <w:sz w:val="19"/>
                                <w:szCs w:val="19"/>
                              </w:rPr>
                            </w:pPr>
                            <w:r>
                              <w:rPr>
                                <w:color w:val="000000"/>
                                <w:sz w:val="19"/>
                                <w:szCs w:val="19"/>
                              </w:rPr>
                              <w:t>100</w:t>
                            </w:r>
                          </w:p>
                        </w:txbxContent>
                      </wps:txbx>
                      <wps:bodyPr wrap="none" lIns="0" tIns="0" rIns="0" bIns="0"/>
                    </wps:wsp>
                  </a:graphicData>
                </a:graphic>
              </wp:anchor>
            </w:drawing>
          </mc:Choice>
          <mc:Fallback>
            <w:pict>
              <v:shape id="Shape 27" o:spid="_x0000_s1037" type="#_x0000_t202" style="position:absolute;left:0;text-align:left;margin-left:-108.5pt;margin-top:3pt;width:18.5pt;height:11.75pt;z-index:12582940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" filled="f" stroked="f">
                <v:textbox inset="0,0,0,0">
                  <w:txbxContent>
                    <w:p w:rsidR="00286D65" w:rsidRDefault="00C0098D">
                      <w:pPr>
                        <w:pStyle w:val="1"/>
                        <w:spacing w:line="240" w:lineRule="auto"/>
                        <w:ind w:firstLine="0"/>
                        <w:rPr>
                          <w:sz w:val="19"/>
                          <w:szCs w:val="19"/>
                        </w:rPr>
                      </w:pPr>
                      <w:r>
                        <w:rPr>
                          <w:color w:val="000000"/>
                          <w:sz w:val="19"/>
                          <w:szCs w:val="19"/>
                        </w:rPr>
                        <w:t>100</w:t>
                      </w:r>
                    </w:p>
                  </w:txbxContent>
                </v:textbox>
                <w10:wrap type="square" anchorx="margin"/>
              </v:shape>
            </w:pict>
          </mc:Fallback>
        </mc:AlternateContent>
      </w:r>
      <w:r>
        <w:t>На что следует обратить внимание: марксизм интерпретируется также как идеология республиканизации республики, доктрина, способная примирить демократию с ее социальной основой (которая является в то же время и целью).</w:t>
      </w:r>
    </w:p>
    <w:p w:rsidR="00286D65" w:rsidRDefault="00C0098D">
      <w:pPr>
        <w:pStyle w:val="1"/>
        <w:jc w:val="both"/>
      </w:pPr>
      <w:r>
        <w:t xml:space="preserve">Поэтому немаловажно, что среди молодых людей, вступивших в Группу Либердаде, мы находим влиятельных деятелей марксистской мысли и политики, некоторые из которых позже взяли на себя решающие политические (или идеологические) роли: Альваро Куньял, Васко де Магальяйнс — Вильена, Марио Дионисио, Франсиско Рамос да Кошта</w:t>
      </w:r>
      <w:r>
        <w:rPr>
          <w:color w:val="000000"/>
        </w:rPr>
        <w:t xml:space="preserve">Это</w:t>
      </w:r>
      <w:r>
        <w:t>Альваро Салема и другие.</w:t>
      </w:r>
    </w:p>
    <w:p w:rsidR="00286D65" w:rsidRDefault="00C0098D">
      <w:pPr>
        <w:pStyle w:val="1"/>
        <w:spacing w:after="160"/>
        <w:jc w:val="both"/>
      </w:pPr>
      <w:r>
        <w:t>Нельзя забывать и о работе, проделанной Бенто де Хесус Караса с начала того же десятилетия. Потому что кто на страницах «Либердаде» рассказывает о новостях и последствиях Всемирного конгресса против</w:t>
      </w:r>
      <w:r>
        <w:rPr>
          <w:color w:val="000000"/>
        </w:rPr>
        <w:t xml:space="preserve">а</w:t>
      </w:r>
      <w:r>
        <w:t xml:space="preserve">Война, состоявшаяся в Амстердаме в 1932 году, и в то же время развивает политическую деятельность, которая, безусловно, интенсивна, но сдержанна и до сих пор практически неизвестна.</w:t>
      </w:r>
      <w:r>
        <w:rPr>
          <w:vertAlign w:val="superscript"/>
        </w:rPr>
        <w:footnoteReference w:id="28"/>
      </w:r>
      <w:r>
        <w:t xml:space="preserve">Это тот самый Караса, который производит значительную работу по культурному, то есть идеологическому, обновлению интеллектуального сознания португальцев, основанному на интерпретации основных категорий марксизма, но не марксистско-ленинского, на который вдохновил римлянин. Роллан не без связи</w:t>
      </w:r>
      <w:r>
        <w:rPr>
          <w:vertAlign w:val="superscript"/>
        </w:rPr>
        <w:footnoteReference w:id="29"/>
      </w:r>
      <w:r>
        <w:t>.</w:t>
      </w:r>
    </w:p>
    <w:p w:rsidR="00286D65" w:rsidRDefault="00C0098D">
      <w:pPr>
        <w:pStyle w:val="1"/>
        <w:numPr>
          <w:ilvl w:val="0"/>
          <w:numId w:val="2"/>
        </w:numPr>
        <w:pBdr>
          <w:bottom w:val="single" w:sz="4" w:space="0" w:color="auto"/>
        </w:pBdr>
        <w:tabs>
          <w:tab w:val="left" w:pos="534"/>
        </w:tabs>
        <w:spacing w:line="240" w:lineRule="auto"/>
        <w:jc w:val="both"/>
      </w:pPr>
      <w:r>
        <w:t>Арест руководящего ядра ПКП, состоявший из Бенту Гонсалвеша, Хосе де Соуза и Жулио Фогасы, произошел в</w:t>
      </w:r>
      <w:r>
        <w:br w:type="page"/>
      </w:r>
    </w:p>
    <w:p w:rsidR="00286D65" w:rsidRDefault="00C0098D">
      <w:pPr>
        <w:pStyle w:val="1"/>
        <w:ind w:firstLine="0"/>
        <w:jc w:val="both"/>
      </w:pPr>
      <w:r>
        <w:rPr>
          <w:noProof/>
        </w:rPr>
        <w:lastRenderedPageBreak/>
        <mc:AlternateContent>
          <mc:Choice Requires="wps">
            <w:drawing>
              <wp:anchor distT="0" distB="0" distL="114300" distR="114300" simplePos="0" relativeHeight="125829402" behindDoc="0" locked="0" layoutInCell="1" allowOverlap="1">
                <wp:simplePos x="0" y="0"/>
                <wp:positionH relativeFrom="margin">
                  <wp:posOffset>4377055</wp:posOffset>
                </wp:positionH>
                <wp:positionV relativeFrom="paragraph">
                  <wp:posOffset>1308100</wp:posOffset>
                </wp:positionV>
                <wp:extent cx="216535" cy="149225"/>
                <wp:effectExtent l="0" t="0" r="0" b="0"/>
                <wp:wrapSquare wrapText="bothSides"/>
                <wp:docPr id="29" name="Shape 29"/>
                <wp:cNvGraphicFramePr/>
                <a:graphic xmlns:a="http://schemas.openxmlformats.org/drawingml/2006/main">
                  <a:graphicData uri="http://schemas.microsoft.com/office/word/2010/wordprocessingShape">
                    <wps:wsp>
                      <wps:cNvSpPr txBox="1"/>
                      <wps:spPr>
                        <a:xfrm>
                          <a:off x="0" y="0"/>
                          <a:ext cx="216535" cy="149225"/>
                        </a:xfrm>
                        <a:prstGeom prst="rect">
                          <a:avLst/>
                        </a:prstGeom>
                        <a:noFill/>
                      </wps:spPr>
                      <wps:txbx>
                        <w:txbxContent>
                          <w:p w:rsidR="00286D65" w:rsidRDefault="00C0098D">
                            <w:pPr>
                              <w:pStyle w:val="1"/>
                              <w:spacing w:line="240" w:lineRule="auto"/>
                              <w:ind w:firstLine="0"/>
                              <w:rPr>
                                <w:sz w:val="19"/>
                                <w:szCs w:val="19"/>
                              </w:rPr>
                            </w:pPr>
                            <w:r>
                              <w:rPr>
                                <w:sz w:val="19"/>
                                <w:szCs w:val="19"/>
                              </w:rPr>
                              <w:t>101</w:t>
                            </w:r>
                          </w:p>
                        </w:txbxContent>
                      </wps:txbx>
                      <wps:bodyPr wrap="none" lIns="0" tIns="0" rIns="0" bIns="0"/>
                    </wps:wsp>
                  </a:graphicData>
                </a:graphic>
              </wp:anchor>
            </w:drawing>
          </mc:Choice>
          <mc:Fallback>
            <w:pict>
              <v:shape id="Shape 29" o:spid="_x0000_s1038" type="#_x0000_t202" style="position:absolute;left:0;text-align:left;margin-left:344.65pt;margin-top:103pt;width:17.05pt;height:11.75pt;z-index:12582940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" filled="f" stroked="f">
                <v:textbox inset="0,0,0,0">
                  <w:txbxContent>
                    <w:p w:rsidR="00286D65" w:rsidRDefault="00C0098D">
                      <w:pPr>
                        <w:pStyle w:val="1"/>
                        <w:spacing w:line="240" w:lineRule="auto"/>
                        <w:ind w:firstLine="0"/>
                        <w:rPr>
                          <w:sz w:val="19"/>
                          <w:szCs w:val="19"/>
                        </w:rPr>
                      </w:pPr>
                      <w:r>
                        <w:rPr>
                          <w:sz w:val="19"/>
                          <w:szCs w:val="19"/>
                        </w:rPr>
                        <w:t>101</w:t>
                      </w:r>
                    </w:p>
                  </w:txbxContent>
                </v:textbox>
                <w10:wrap type="square" anchorx="margin"/>
              </v:shape>
            </w:pict>
          </mc:Fallback>
        </mc:AlternateContent>
      </w:r>
      <w:r>
        <w:t>1935 год открывает новый период кризиса в истории партии. Однако расширение марксистского влияния и уместность того, что оно было признано с точки зрения как политических, так и культурных проблем среди нас, означало, что этот период кризиса и политической дискредитации</w:t>
      </w:r>
      <w:r>
        <w:rPr>
          <w:color w:val="000000"/>
        </w:rPr>
        <w:t xml:space="preserve">—</w:t>
      </w:r>
      <w:r>
        <w:t xml:space="preserve">кульминацией которого стало исключение ПКП из Коммунистического Интернационала в 1939 г.</w:t>
      </w:r>
      <w:r>
        <w:rPr>
          <w:color w:val="646464"/>
        </w:rPr>
        <w:t xml:space="preserve">—</w:t>
      </w:r>
      <w:r>
        <w:t xml:space="preserve">был в то же время периодом напряженной идеологической борьбы, философского оснащения, политического созревания. Другими словами: в тяжелых условиях международной изоляции (которую усилила война) португальские коммунистические активисты выковали условия для политической реорганизации 1940-41 годов. Они открывают несколько боевых фронтов: подпольные, работают над переходом от радикального республиканизма к марксистскому социализму и над воссозданием активного политического аппарата; в законности подчеркнуть новизну и правильность марксизма в перспективе великих культурных вопросов</w:t>
      </w:r>
      <w:r>
        <w:rPr>
          <w:color w:val="3F3F3F"/>
        </w:rPr>
        <w:t xml:space="preserve">Это</w:t>
      </w:r>
      <w:r>
        <w:t>художественный.</w:t>
      </w:r>
    </w:p>
    <w:p w:rsidR="00286D65" w:rsidRDefault="00C0098D">
      <w:pPr>
        <w:pStyle w:val="1"/>
        <w:jc w:val="both"/>
      </w:pPr>
      <w:r>
        <w:t xml:space="preserve">Также в газете «Либердаде» мы находим в 1932 году ссылку на «теорию исторического материализма или экономического детерминизма [курсив мой: исторический материализм или экономический детерминизм] великого социалистического мыслителя Карла Маркса». И резюме: «все явления духовного характера есть не что иное, как простые отражения или следствия экономических явлений, они есть не что иное, как проявления материальной жизни, ибо в глубине души именно физические потребности направляют все человеческие отношения. Другими словами: здесь отрицается автономия духовных сил». Горизонт прочтения Маркса — это смешение обусловленности и детерминации, а также понимание того, что значит определять; доказанная «сложность общественной жизни» противопоставляется рассмотрению экономики как «единственной детерминанты жизни».</w:t>
      </w:r>
      <w:r>
        <w:rPr>
          <w:color w:val="3F3F3F"/>
        </w:rPr>
        <w:t>Социальное".</w:t>
      </w:r>
    </w:p>
    <w:p w:rsidR="00286D65" w:rsidRDefault="00C0098D">
      <w:pPr>
        <w:pStyle w:val="1"/>
        <w:pBdr>
          <w:bottom w:val="single" w:sz="4" w:space="0" w:color="auto"/>
        </w:pBdr>
        <w:jc w:val="both"/>
      </w:pPr>
      <w:r>
        <w:rPr>
          <w:color w:val="000000"/>
        </w:rPr>
        <w:t xml:space="preserve">А</w:t>
      </w:r>
      <w:r>
        <w:t xml:space="preserve">путаница в отношении марксистского значения термина «определить» сохранится</w:t>
      </w:r>
      <w:r>
        <w:rPr>
          <w:color w:val="3F3F3F"/>
          <w:vertAlign w:val="superscript"/>
        </w:rPr>
        <w:footnoteReference w:id="30"/>
      </w:r>
      <w:r>
        <w:rPr>
          <w:color w:val="3F3F3F"/>
        </w:rPr>
        <w:t xml:space="preserve">.</w:t>
      </w:r>
      <w:r>
        <w:t>Он коренится в представлении о социализме как моральном стремлении и, как следствие, в принадлежности к той форме философского идеализма, которая сделала карьеру в истории португальских идей. Отсюда и философское сопротивление марксизму (которое хорошо выражается в непонимании некоторых его понятий: диалектики, например) и политическое сопротивление коммунистическим идеям, где они разграничены.</w:t>
      </w:r>
      <w:r>
        <w:br w:type="page"/>
      </w:r>
    </w:p>
    <w:p w:rsidR="00286D65" w:rsidRDefault="00C0098D">
      <w:pPr>
        <w:pStyle w:val="1"/>
        <w:ind w:firstLine="0"/>
        <w:jc w:val="both"/>
      </w:pPr>
      <w:r>
        <w:rPr>
          <w:noProof/>
        </w:rPr>
        <w:lastRenderedPageBreak/>
        <mc:AlternateContent>
          <mc:Choice Requires="wps">
            <w:drawing>
              <wp:anchor distT="0" distB="0" distL="114300" distR="114300" simplePos="0" relativeHeight="125829404" behindDoc="0" locked="0" layoutInCell="1" allowOverlap="1">
                <wp:simplePos x="0" y="0"/>
                <wp:positionH relativeFrom="margin">
                  <wp:posOffset>-1377950</wp:posOffset>
                </wp:positionH>
                <wp:positionV relativeFrom="paragraph">
                  <wp:posOffset>1308100</wp:posOffset>
                </wp:positionV>
                <wp:extent cx="231775" cy="149225"/>
                <wp:effectExtent l="0" t="0" r="0" b="0"/>
                <wp:wrapSquare wrapText="bothSides"/>
                <wp:docPr id="31" name="Shape 31"/>
                <wp:cNvGraphicFramePr/>
                <a:graphic xmlns:a="http://schemas.openxmlformats.org/drawingml/2006/main">
                  <a:graphicData uri="http://schemas.microsoft.com/office/word/2010/wordprocessingShape">
                    <wps:wsp>
                      <wps:cNvSpPr txBox="1"/>
                      <wps:spPr>
                        <a:xfrm>
                          <a:off x="0" y="0"/>
                          <a:ext cx="231775" cy="149225"/>
                        </a:xfrm>
                        <a:prstGeom prst="rect">
                          <a:avLst/>
                        </a:prstGeom>
                        <a:noFill/>
                      </wps:spPr>
                      <wps:txbx>
                        <w:txbxContent>
                          <w:p w:rsidR="00286D65" w:rsidRDefault="00C0098D">
                            <w:pPr>
                              <w:pStyle w:val="1"/>
                              <w:spacing w:line="240" w:lineRule="auto"/>
                              <w:ind w:firstLine="0"/>
                              <w:rPr>
                                <w:sz w:val="19"/>
                                <w:szCs w:val="19"/>
                              </w:rPr>
                            </w:pPr>
                            <w:r>
                              <w:rPr>
                                <w:sz w:val="19"/>
                                <w:szCs w:val="19"/>
                              </w:rPr>
                              <w:t>102</w:t>
                            </w:r>
                          </w:p>
                        </w:txbxContent>
                      </wps:txbx>
                      <wps:bodyPr wrap="none" lIns="0" tIns="0" rIns="0" bIns="0"/>
                    </wps:wsp>
                  </a:graphicData>
                </a:graphic>
              </wp:anchor>
            </w:drawing>
          </mc:Choice>
          <mc:Fallback>
            <w:pict>
              <v:shape id="Shape 31" o:spid="_x0000_s1039" type="#_x0000_t202" style="position:absolute;left:0;text-align:left;margin-left:-108.5pt;margin-top:103pt;width:18.25pt;height:11.75pt;z-index:1258294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" filled="f" stroked="f">
                <v:textbox inset="0,0,0,0">
                  <w:txbxContent>
                    <w:p w:rsidR="00286D65" w:rsidRDefault="00C0098D">
                      <w:pPr>
                        <w:pStyle w:val="1"/>
                        <w:spacing w:line="240" w:lineRule="auto"/>
                        <w:ind w:firstLine="0"/>
                        <w:rPr>
                          <w:sz w:val="19"/>
                          <w:szCs w:val="19"/>
                        </w:rPr>
                      </w:pPr>
                      <w:r>
                        <w:rPr>
                          <w:sz w:val="19"/>
                          <w:szCs w:val="19"/>
                        </w:rPr>
                        <w:t>102</w:t>
                      </w:r>
                    </w:p>
                  </w:txbxContent>
                </v:textbox>
                <w10:wrap type="square" anchorx="margin"/>
              </v:shape>
            </w:pict>
          </mc:Fallback>
        </mc:AlternateContent>
      </w:r>
      <w:r>
        <w:rPr>
          <w:color w:val="3F3F3F"/>
        </w:rPr>
        <w:t>от реформистского социализма и тред-юнионизма. Эпистемологическая солидарность между этими двумя пунктами предполагала, как уже упоминалось, что попытка политической реорганизации различных социалистических течений, разочарованных Социалистической партией, соответствовала исправлению «наследия Маркса». Превознесение Ленина, который «возродил рудиментарные концепции, составлявшие (...) сущность [Коммунистического манифеста]», и по этой причине может считаться толкователем «подлинного мышления Маркса», в данном случае контексте, контрапункт от живой критики реформистской традиции, включая Бернштейна. Хотя ближайшим горизонтом было политическое и теоретическое неприятие Социалистической партии, ясно, что такое размежевание предполагало позицию в (близкой) истории социалистических идей и практик.</w:t>
      </w:r>
      <w:r>
        <w:rPr>
          <w:color w:val="646464"/>
        </w:rPr>
        <w:t xml:space="preserve">—</w:t>
      </w:r>
      <w:r>
        <w:rPr>
          <w:color w:val="3F3F3F"/>
        </w:rPr>
        <w:t>Маркс философии революции, требующей организованной воинственности, против Маркса философии истории, где иногда рисуется фатальное будущее социализма.</w:t>
      </w:r>
      <w:r>
        <w:rPr>
          <w:color w:val="646464"/>
        </w:rPr>
        <w:t xml:space="preserve">—</w:t>
      </w:r>
      <w:r>
        <w:rPr>
          <w:color w:val="3F3F3F"/>
        </w:rPr>
        <w:t>это результат баланса «наследия Маркса».</w:t>
      </w:r>
    </w:p>
    <w:p w:rsidR="00286D65" w:rsidRDefault="00C0098D">
      <w:pPr>
        <w:pStyle w:val="1"/>
        <w:jc w:val="both"/>
      </w:pPr>
      <w:r>
        <w:rPr>
          <w:color w:val="3F3F3F"/>
        </w:rPr>
        <w:t>Крайне неблагоприятные политические условия, в которых происходило обострение идеологической борьбы во второй половине 1930-х гг., рассматриваемые с точки зрения истории идей, составляют, между прочим, одно из условий конкретного анализа марксистского теоретизирования среди мы. . На этих страницах разнообразного теоретизирования или доктринального распространения</w:t>
      </w:r>
      <w:r>
        <w:rPr>
          <w:color w:val="646464"/>
        </w:rPr>
        <w:t>—</w:t>
      </w:r>
      <w:r>
        <w:rPr>
          <w:color w:val="3F3F3F"/>
        </w:rPr>
        <w:t xml:space="preserve">которые похожи на фрагменты текста, которые трудно отсортировать</w:t>
      </w:r>
      <w:r>
        <w:rPr>
          <w:color w:val="646464"/>
        </w:rPr>
        <w:t xml:space="preserve">—</w:t>
      </w:r>
      <w:r>
        <w:rPr>
          <w:color w:val="3F3F3F"/>
        </w:rPr>
        <w:t xml:space="preserve">мы регистрируем начертание исторического материализма в натурфилософии, к тому же согласующейся с антиклерикальным и атеологическим кругозором</w:t>
      </w:r>
      <w:r>
        <w:rPr>
          <w:color w:val="646464"/>
          <w:vertAlign w:val="superscript"/>
        </w:rPr>
        <w:footnoteReference w:id="31"/>
      </w:r>
      <w:r>
        <w:rPr>
          <w:color w:val="646464"/>
        </w:rPr>
        <w:t xml:space="preserve">;</w:t>
      </w:r>
      <w:r>
        <w:rPr>
          <w:color w:val="3F3F3F"/>
        </w:rPr>
        <w:t>затем, через понимание общества как природы, преобразованной человеком и, в этом смысле, созданной людьми, мы видим большое значение, придаваемое технике; наконец, проблема сочленения условий производства материального существования с генезисом политико-правовых институтов и производством символических объектов.</w:t>
      </w:r>
      <w:r>
        <w:rPr>
          <w:color w:val="646464"/>
        </w:rPr>
        <w:t xml:space="preserve">—</w:t>
      </w:r>
      <w:r>
        <w:rPr>
          <w:color w:val="3F3F3F"/>
        </w:rPr>
        <w:t>решающий вопрос для признания актуальности марксизма как теоретического дискурса</w:t>
      </w:r>
      <w:r>
        <w:rPr>
          <w:color w:val="646464"/>
        </w:rPr>
        <w:t xml:space="preserve">—</w:t>
      </w:r>
      <w:r>
        <w:rPr>
          <w:color w:val="3F3F3F"/>
        </w:rPr>
        <w:t>занимает некоторых из самых важных португальских марксистских доктринеров либо в создании оригинальных текстов, либо в переводе иностранных произведений, либо фрагментов произведений.</w:t>
      </w:r>
      <w:r>
        <w:br w:type="page"/>
      </w:r>
    </w:p>
    <w:p w:rsidR="00286D65" w:rsidRDefault="00C0098D">
      <w:pPr>
        <w:pStyle w:val="1"/>
        <w:jc w:val="both"/>
      </w:pPr>
      <w:r>
        <w:rPr>
          <w:noProof/>
        </w:rPr>
        <w:lastRenderedPageBreak/>
        <mc:AlternateContent>
          <mc:Choice Requires="wps">
            <w:drawing>
              <wp:anchor distT="0" distB="0" distL="114300" distR="114300" simplePos="0" relativeHeight="125829406" behindDoc="0" locked="0" layoutInCell="1" allowOverlap="1">
                <wp:simplePos x="0" y="0"/>
                <wp:positionH relativeFrom="margin">
                  <wp:posOffset>4377055</wp:posOffset>
                </wp:positionH>
                <wp:positionV relativeFrom="paragraph">
                  <wp:posOffset>1308100</wp:posOffset>
                </wp:positionV>
                <wp:extent cx="234950" cy="149225"/>
                <wp:effectExtent l="0" t="0" r="0" b="0"/>
                <wp:wrapSquare wrapText="bothSides"/>
                <wp:docPr id="33" name="Shape 33"/>
                <wp:cNvGraphicFramePr/>
                <a:graphic xmlns:a="http://schemas.openxmlformats.org/drawingml/2006/main">
                  <a:graphicData uri="http://schemas.microsoft.com/office/word/2010/wordprocessingShape">
                    <wps:wsp>
                      <wps:cNvSpPr txBox="1"/>
                      <wps:spPr>
                        <a:xfrm>
                          <a:off x="0" y="0"/>
                          <a:ext cx="234950" cy="149225"/>
                        </a:xfrm>
                        <a:prstGeom prst="rect">
                          <a:avLst/>
                        </a:prstGeom>
                        <a:noFill/>
                      </wps:spPr>
                      <wps:txbx>
                        <w:txbxContent>
                          <w:p w:rsidR="00286D65" w:rsidRDefault="00C0098D">
                            <w:pPr>
                              <w:pStyle w:val="1"/>
                              <w:spacing w:line="240" w:lineRule="auto"/>
                              <w:ind w:firstLine="0"/>
                              <w:rPr>
                                <w:sz w:val="19"/>
                                <w:szCs w:val="19"/>
                              </w:rPr>
                            </w:pPr>
                            <w:r>
                              <w:rPr>
                                <w:sz w:val="19"/>
                                <w:szCs w:val="19"/>
                              </w:rPr>
                              <w:t>103</w:t>
                            </w:r>
                          </w:p>
                        </w:txbxContent>
                      </wps:txbx>
                      <wps:bodyPr wrap="none" lIns="0" tIns="0" rIns="0" bIns="0"/>
                    </wps:wsp>
                  </a:graphicData>
                </a:graphic>
              </wp:anchor>
            </w:drawing>
          </mc:Choice>
          <mc:Fallback>
            <w:pict>
              <v:shape id="Shape 33" o:spid="_x0000_s1040" type="#_x0000_t202" style="position:absolute;left:0;text-align:left;margin-left:344.65pt;margin-top:103pt;width:18.5pt;height:11.75pt;z-index:12582940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" filled="f" stroked="f">
                <v:textbox inset="0,0,0,0">
                  <w:txbxContent>
                    <w:p w:rsidR="00286D65" w:rsidRDefault="00C0098D">
                      <w:pPr>
                        <w:pStyle w:val="1"/>
                        <w:spacing w:line="240" w:lineRule="auto"/>
                        <w:ind w:firstLine="0"/>
                        <w:rPr>
                          <w:sz w:val="19"/>
                          <w:szCs w:val="19"/>
                        </w:rPr>
                      </w:pPr>
                      <w:r>
                        <w:rPr>
                          <w:sz w:val="19"/>
                          <w:szCs w:val="19"/>
                        </w:rPr>
                        <w:t>103</w:t>
                      </w:r>
                    </w:p>
                  </w:txbxContent>
                </v:textbox>
                <w10:wrap type="square" anchorx="margin"/>
              </v:shape>
            </w:pict>
          </mc:Fallback>
        </mc:AlternateContent>
      </w:r>
      <w:r>
        <w:t>Оригинальная постановка особенно чувствительна к «значению нового гуманизма».</w:t>
      </w:r>
      <w:r>
        <w:rPr>
          <w:vertAlign w:val="superscript"/>
        </w:rPr>
        <w:footnoteReference w:id="32"/>
      </w:r>
      <w:r>
        <w:t xml:space="preserve">: довести до конца отрицание буржуазного гуманизма. Такое отрицание происходит, правда, в рамках все той же общей установки «человека как абсолютной ценности» и «уважения к человеческому достоинству» (там же: 67). Но лежащая в его основе абстрактная рациональность намерена противопоставить новому гуманизму другую философию, «материалистическую концепцию</w:t>
      </w:r>
      <w:r>
        <w:rPr>
          <w:color w:val="646464"/>
        </w:rPr>
        <w:t xml:space="preserve">—</w:t>
      </w:r>
      <w:r>
        <w:t xml:space="preserve">диалектический материализм</w:t>
      </w:r>
      <w:r>
        <w:rPr>
          <w:color w:val="646464"/>
        </w:rPr>
        <w:t xml:space="preserve">—</w:t>
      </w:r>
      <w:r>
        <w:t>согласно которому человек рассматривается в его исторической, эмпирической, относительной реальности» (там же: 68).</w:t>
      </w:r>
    </w:p>
    <w:p w:rsidR="00286D65" w:rsidRDefault="00C0098D">
      <w:pPr>
        <w:pStyle w:val="1"/>
        <w:jc w:val="both"/>
      </w:pPr>
      <w:r>
        <w:t xml:space="preserve">Примечание: новизна Маркса по отношению к Гегелю была воспринята у нас как простая инверсия. Если предположить, что у Гегеля есть идеализм и диалектика</w:t>
      </w:r>
      <w:r>
        <w:rPr>
          <w:color w:val="646464"/>
          <w:vertAlign w:val="superscript"/>
        </w:rPr>
        <w:footnoteReference w:id="33"/>
      </w:r>
      <w:r>
        <w:rPr>
          <w:color w:val="646464"/>
        </w:rPr>
        <w:t xml:space="preserve">,</w:t>
      </w:r>
      <w:r>
        <w:t>и что теоретическая (но также и боевая) работа будет заключаться в преодолении идеализма посредством применения диалектики, португальский марксизм совершил немедленный переход от идеи к человеку. Неогуманистическая субъективность вовлекает субъектов в познание логики исторического развития. Она дает им знание процесса субъективации и через него знание происхождения самих себя, давая им императив адаптировать и формировать мир по логике исторического становления. Этот последний аспект назывался у нас культурой.</w:t>
      </w:r>
      <w:r>
        <w:rPr>
          <w:color w:val="000000"/>
        </w:rPr>
        <w:t xml:space="preserve">—</w:t>
      </w:r>
      <w:r>
        <w:t>что породило десятки хороших и плохих интерпретаций.</w:t>
      </w:r>
    </w:p>
    <w:p w:rsidR="00286D65" w:rsidRDefault="00C0098D">
      <w:pPr>
        <w:pStyle w:val="1"/>
        <w:jc w:val="both"/>
      </w:pPr>
      <w:r>
        <w:t>Заметьте, однако: «как очень хорошо заметил Жан Ипполит, нет ничего более чуждого мысли Гегеля, чем эта антропологическая концепция Истории»; если «История есть не отчуждение Человека, а отчуждение Духа, то есть последний момент отчуждения Идеи»; и если, наконец, «с точки зрения истории человечества процесс отчуждения всегда уже начался» (Альтюссер, 1979), то, возможно, размышление об отношениях Маркса с Гегелем должно сосредоточить внимание на самой структуре диалектики. И тогда можно будет заключить, что сущность работы Маркса состояла не в осуществлении Идеи в человеке, а в утверждении Истории как процесса, умопостигаемого самой собой, чуждого производящей ее воле и в что понятие гуманизма</w:t>
      </w:r>
      <w:r>
        <w:rPr>
          <w:color w:val="646464"/>
        </w:rPr>
        <w:t xml:space="preserve">—</w:t>
      </w:r>
      <w:r>
        <w:t xml:space="preserve">как особое представление о предмете</w:t>
      </w:r>
      <w:r>
        <w:rPr>
          <w:color w:val="646464"/>
        </w:rPr>
        <w:t xml:space="preserve">—</w:t>
      </w:r>
      <w:r>
        <w:t>потерять работоспособность.</w:t>
      </w:r>
    </w:p>
    <w:p w:rsidR="00286D65" w:rsidRDefault="00C0098D">
      <w:pPr>
        <w:pStyle w:val="1"/>
        <w:jc w:val="both"/>
      </w:pPr>
      <w:r>
        <w:t>Если мы подробно рассмотрим тексты, на чем я сейчас скуплюсь, то станет ясно, что марксизм</w:t>
      </w:r>
      <w:r>
        <w:br w:type="page"/>
      </w:r>
      <w:r>
        <w:lastRenderedPageBreak/>
        <w:t>утверждается на португальской идеологической и политической сцене в более спорном состоянии, чем то, во что могли бы поверить субъекты этого процесса или что могло бы быть в данный момент видимым.</w:t>
      </w:r>
    </w:p>
    <w:p w:rsidR="00286D65" w:rsidRDefault="00C0098D">
      <w:pPr>
        <w:pStyle w:val="1"/>
        <w:jc w:val="both"/>
      </w:pPr>
      <w:r>
        <w:rPr>
          <w:noProof/>
        </w:rPr>
        <mc:AlternateContent>
          <mc:Choice Requires="wps">
            <w:drawing>
              <wp:anchor distT="0" distB="0" distL="114300" distR="114300" simplePos="0" relativeHeight="125829408" behindDoc="0" locked="0" layoutInCell="1" allowOverlap="1">
                <wp:simplePos x="0" y="0"/>
                <wp:positionH relativeFrom="margin">
                  <wp:posOffset>-1374775</wp:posOffset>
                </wp:positionH>
                <wp:positionV relativeFrom="paragraph">
                  <wp:posOffset>736600</wp:posOffset>
                </wp:positionV>
                <wp:extent cx="234950" cy="149225"/>
                <wp:effectExtent l="0" t="0" r="0" b="0"/>
                <wp:wrapSquare wrapText="bothSides"/>
                <wp:docPr id="35" name="Shape 35"/>
                <wp:cNvGraphicFramePr/>
                <a:graphic xmlns:a="http://schemas.openxmlformats.org/drawingml/2006/main">
                  <a:graphicData uri="http://schemas.microsoft.com/office/word/2010/wordprocessingShape">
                    <wps:wsp>
                      <wps:cNvSpPr txBox="1"/>
                      <wps:spPr>
                        <a:xfrm>
                          <a:off x="0" y="0"/>
                          <a:ext cx="234950" cy="149225"/>
                        </a:xfrm>
                        <a:prstGeom prst="rect">
                          <a:avLst/>
                        </a:prstGeom>
                        <a:noFill/>
                      </wps:spPr>
                      <wps:txbx>
                        <w:txbxContent>
                          <w:p w:rsidR="00286D65" w:rsidRDefault="00C0098D">
                            <w:pPr>
                              <w:pStyle w:val="1"/>
                              <w:spacing w:line="240" w:lineRule="auto"/>
                              <w:ind w:firstLine="0"/>
                              <w:rPr>
                                <w:sz w:val="19"/>
                                <w:szCs w:val="19"/>
                              </w:rPr>
                            </w:pPr>
                            <w:r>
                              <w:rPr>
                                <w:sz w:val="19"/>
                                <w:szCs w:val="19"/>
                              </w:rPr>
                              <w:t>104</w:t>
                            </w:r>
                          </w:p>
                        </w:txbxContent>
                      </wps:txbx>
                      <wps:bodyPr wrap="none" lIns="0" tIns="0" rIns="0" bIns="0"/>
                    </wps:wsp>
                  </a:graphicData>
                </a:graphic>
              </wp:anchor>
            </w:drawing>
          </mc:Choice>
          <mc:Fallback>
            <w:pict>
              <v:shape id="Shape 35" o:spid="_x0000_s1041" type="#_x0000_t202" style="position:absolute;left:0;text-align:left;margin-left:-108.25pt;margin-top:58pt;width:18.5pt;height:11.75pt;z-index:1258294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" filled="f" stroked="f">
                <v:textbox inset="0,0,0,0">
                  <w:txbxContent>
                    <w:p w:rsidR="00286D65" w:rsidRDefault="00C0098D">
                      <w:pPr>
                        <w:pStyle w:val="1"/>
                        <w:spacing w:line="240" w:lineRule="auto"/>
                        <w:ind w:firstLine="0"/>
                        <w:rPr>
                          <w:sz w:val="19"/>
                          <w:szCs w:val="19"/>
                        </w:rPr>
                      </w:pPr>
                      <w:r>
                        <w:rPr>
                          <w:sz w:val="19"/>
                          <w:szCs w:val="19"/>
                        </w:rPr>
                        <w:t>104</w:t>
                      </w:r>
                    </w:p>
                  </w:txbxContent>
                </v:textbox>
                <w10:wrap type="square" anchorx="margin"/>
              </v:shape>
            </w:pict>
          </mc:Fallback>
        </mc:AlternateContent>
      </w:r>
      <w:r>
        <w:t>Оценивая марксизм как синтез всей великой буржуазной традиции (учитывая, что</w:t>
      </w:r>
      <w:r>
        <w:softHyphen/>
      </w:r>
      <w:r>
        <w:t xml:space="preserve">такие как Ромен Роллан или Анри Барбюс были великими посредниками) Бенту де Хесус Караса пустил корни своей философии культуры в историцистском происхождении, в рамках которого категории необходимости и детерминизма являются объектом фундаментальной критики: «Человек определяется своим контекстом: контекстом изменился, изменился человек». Но логика перемен заранее неизвестна: для Карасы «фатальности в истории не существует. То, [...] что произойдет, всегда определяется игрой присутствующих элементов. [...] В лучшем случае можно говорить о тенденции прогрессирующего движения» (Caraça, 1970: 141). Эта позиция, несводимая к телеологическому пути, придает процессу Истории особую ясность. В телеологии фигура завершенности является критерием распознавания частичных фигур. Принцип [arque] содержит, в форме возможности весь процесс, который, следовательно, есть не что иное, как полное развитие этой арки; следовательно, то, чего нет в действительности, уже есть, однако, в возможности.</w:t>
      </w:r>
    </w:p>
    <w:p w:rsidR="00286D65" w:rsidRDefault="00C0098D">
      <w:pPr>
        <w:pStyle w:val="1"/>
        <w:jc w:val="both"/>
      </w:pPr>
      <w:r>
        <w:t xml:space="preserve">В историзме «того, что должно быть, еще нет и, как такового, может не быть» (Caraça, 1970: 141): понятие возможности, исторически конституированное, коренится в понятии историчности, чуждому необходимому динамизму и финалист. Именно по этой причине (дискретные) рассуждения Карасы содержали неизбежный полемический фон. Но спор с чем? Внутренняя полемика внутри самого марксистского поля, полемика вокруг широко распространенного тогда среди нас детерминизма, полемика, которой чужда концептуальная трудность или двусмысленность, с которыми у нас восприняли такие категории, как детерминация или диалектика.</w:t>
      </w:r>
    </w:p>
    <w:p w:rsidR="00286D65" w:rsidRDefault="00C0098D">
      <w:pPr>
        <w:pStyle w:val="1"/>
        <w:jc w:val="both"/>
        <w:sectPr w:rsidR="00286D65">
          <w:type w:val="continuous"/>
          <w:pgSz w:w="7930" w:h="11693"/>
          <w:pgMar w:top="868" w:right="484" w:bottom="371" w:left="484" w:header="0" w:footer="3" w:gutter="1908"/>
          <w:cols w:space="720"/>
          <w:noEndnote/>
          <w:rtlGutter/>
          <w:docGrid w:linePitch="360"/>
          <w15:footnoteColumns w:val="1"/>
        </w:sectPr>
      </w:pPr>
      <w:r>
        <w:t xml:space="preserve">Я предполагаю, что это была политически влиятельная интерпретация: если гипотеза верна, то следует заключить, что португальский марксизм был воспринят и мобилизован в 1929 году сталинским сторонником Принципов ленинизма. как мы уже видели, она оживляется на пути, завершающемся реорганизацией 1940–1941 годов, путем ее перевписания в предпосылки, возможности и пределы сталинского прочтения исторического материализма, прочтение которого одной из координат является перспектива истории под диалектическим углом зрения</w:t>
      </w:r>
    </w:p>
    <w:p w:rsidR="00286D65" w:rsidRDefault="00286D65">
      <w:pPr>
        <w:spacing w:line="168" w:lineRule="exact"/>
        <w:rPr>
          <w:sz w:val="13"/>
          <w:szCs w:val="13"/>
        </w:rPr>
      </w:pPr>
    </w:p>
    <w:p w:rsidR="00286D65" w:rsidRDefault="00286D65">
      <w:pPr>
        <w:spacing w:line="1" w:lineRule="exact"/>
        <w:sectPr w:rsidR="00286D65">
          <w:pgSz w:w="7930" w:h="11693"/>
          <w:pgMar w:top="1175" w:right="298" w:bottom="645" w:left="384" w:header="0" w:footer="3" w:gutter="0"/>
          <w:cols w:space="720"/>
          <w:noEndnote/>
          <w:docGrid w:linePitch="360"/>
          <w15:footnoteColumns w:val="1"/>
        </w:sectPr>
      </w:pPr>
    </w:p>
    <w:p w:rsidR="00286D65" w:rsidRDefault="00C0098D">
      <w:pPr>
        <w:pStyle w:val="1"/>
        <w:ind w:left="200" w:firstLine="0"/>
        <w:jc w:val="both"/>
      </w:pPr>
      <w:r>
        <w:t xml:space="preserve">Природа. Рельефность, систематичность и охват, придаваемые текстам,</w:t>
      </w:r>
      <w:r>
        <w:rPr>
          <w:color w:val="3F3F3F"/>
        </w:rPr>
        <w:t xml:space="preserve">интенсивно</w:t>
      </w:r>
      <w:r>
        <w:t xml:space="preserve">выпуска, с особым акцентом на</w:t>
      </w:r>
      <w:r>
        <w:rPr>
          <w:color w:val="3F3F3F"/>
        </w:rPr>
        <w:t xml:space="preserve">О</w:t>
      </w:r>
      <w:r>
        <w:rPr>
          <w:i/>
          <w:iCs/>
        </w:rPr>
        <w:t>Руководство</w:t>
      </w:r>
      <w:r>
        <w:t xml:space="preserve">Николай Бухарин и «Диалектический материализм и исторический материализм» Сталина подтверждают мою гипотезу.</w:t>
      </w:r>
    </w:p>
    <w:p w:rsidR="00286D65" w:rsidRDefault="00C0098D">
      <w:pPr>
        <w:pStyle w:val="1"/>
        <w:ind w:left="200" w:firstLine="280"/>
        <w:jc w:val="both"/>
      </w:pPr>
      <w:r>
        <w:rPr>
          <w:noProof/>
        </w:rPr>
        <mc:AlternateContent>
          <mc:Choice Requires="wps">
            <w:drawing>
              <wp:anchor distT="0" distB="0" distL="114300" distR="114300" simplePos="0" relativeHeight="125829410" behindDoc="0" locked="0" layoutInCell="1" allowOverlap="1">
                <wp:simplePos x="0" y="0"/>
                <wp:positionH relativeFrom="margin">
                  <wp:posOffset>4517390</wp:posOffset>
                </wp:positionH>
                <wp:positionV relativeFrom="paragraph">
                  <wp:posOffset>622300</wp:posOffset>
                </wp:positionV>
                <wp:extent cx="240665" cy="149225"/>
                <wp:effectExtent l="0" t="0" r="0" b="0"/>
                <wp:wrapSquare wrapText="bothSides"/>
                <wp:docPr id="37" name="Shape 37"/>
                <wp:cNvGraphicFramePr/>
                <a:graphic xmlns:a="http://schemas.openxmlformats.org/drawingml/2006/main">
                  <a:graphicData uri="http://schemas.microsoft.com/office/word/2010/wordprocessingShape">
                    <wps:wsp>
                      <wps:cNvSpPr txBox="1"/>
                      <wps:spPr>
                        <a:xfrm>
                          <a:off x="0" y="0"/>
                          <a:ext cx="240665" cy="149225"/>
                        </a:xfrm>
                        <a:prstGeom prst="rect">
                          <a:avLst/>
                        </a:prstGeom>
                        <a:noFill/>
                      </wps:spPr>
                      <wps:txbx>
                        <w:txbxContent>
                          <w:p w:rsidR="00286D65" w:rsidRDefault="00C0098D">
                            <w:pPr>
                              <w:pStyle w:val="1"/>
                              <w:spacing w:line="240" w:lineRule="auto"/>
                              <w:ind w:firstLine="0"/>
                              <w:rPr>
                                <w:sz w:val="19"/>
                                <w:szCs w:val="19"/>
                              </w:rPr>
                            </w:pPr>
                            <w:r>
                              <w:rPr>
                                <w:sz w:val="19"/>
                                <w:szCs w:val="19"/>
                              </w:rPr>
                              <w:t>105</w:t>
                            </w:r>
                          </w:p>
                        </w:txbxContent>
                      </wps:txbx>
                      <wps:bodyPr wrap="none" lIns="0" tIns="0" rIns="0" bIns="0"/>
                    </wps:wsp>
                  </a:graphicData>
                </a:graphic>
              </wp:anchor>
            </w:drawing>
          </mc:Choice>
          <mc:Fallback>
            <w:pict>
              <v:shape id="Shape 37" o:spid="_x0000_s1042" type="#_x0000_t202" style="position:absolute;left:0;text-align:left;margin-left:355.7pt;margin-top:49pt;width:18.95pt;height:11.75pt;z-index:12582941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" filled="f" stroked="f">
                <v:textbox inset="0,0,0,0">
                  <w:txbxContent>
                    <w:p w:rsidR="00286D65" w:rsidRDefault="00C0098D">
                      <w:pPr>
                        <w:pStyle w:val="1"/>
                        <w:spacing w:line="240" w:lineRule="auto"/>
                        <w:ind w:firstLine="0"/>
                        <w:rPr>
                          <w:sz w:val="19"/>
                          <w:szCs w:val="19"/>
                        </w:rPr>
                      </w:pPr>
                      <w:r>
                        <w:rPr>
                          <w:sz w:val="19"/>
                          <w:szCs w:val="19"/>
                        </w:rPr>
                        <w:t>105</w:t>
                      </w:r>
                    </w:p>
                  </w:txbxContent>
                </v:textbox>
                <w10:wrap type="square" anchorx="margin"/>
              </v:shape>
            </w:pict>
          </mc:Fallback>
        </mc:AlternateContent>
      </w:r>
      <w:r>
        <w:t xml:space="preserve">Сказано в другой терминологии: несмотря на некоторые усилия,</w:t>
      </w:r>
      <w:r>
        <w:rPr>
          <w:color w:val="3F3F3F"/>
        </w:rPr>
        <w:t xml:space="preserve">О</w:t>
      </w:r>
      <w:r>
        <w:t xml:space="preserve">В конце концов, португальский марксизм был ограничен рамками научного прочтения, если не позитивистского. Но, как это ни парадоксально, эта заметная теоретическая ограниченность могла стать политически действенной, благодаря возможности сосуществования с другими позитивистскими течениями республиканской ориентации, усиления франтистской стратегии. Таким образом, будет понятно, что такая выдающаяся личность, как Абель Салазар, португальский вестник логического позитивизма, была избавлена ​​от критического насилия, неоднократно направленного против Антониу Сержиу, о котором известно знаменитое «Письмо» Жофре Амарала Ногейры.</w:t>
      </w:r>
      <w:r>
        <w:rPr>
          <w:color w:val="3F3F3F"/>
          <w:vertAlign w:val="superscript"/>
        </w:rPr>
        <w:footnoteReference w:id="34"/>
      </w:r>
      <w:r>
        <w:rPr>
          <w:color w:val="3F3F3F"/>
        </w:rPr>
        <w:t xml:space="preserve"> </w:t>
      </w:r>
      <w:r>
        <w:t>это была только отправная точка.</w:t>
      </w:r>
    </w:p>
    <w:p w:rsidR="00286D65" w:rsidRDefault="00C0098D">
      <w:pPr>
        <w:pStyle w:val="1"/>
        <w:ind w:left="200" w:firstLine="340"/>
        <w:jc w:val="both"/>
      </w:pPr>
      <w:r>
        <w:t xml:space="preserve">Политическая сверхдетерминированность обнаружит здесь всю свою силу. И сводит к замалчиванию (по крайней мере явных или публичных) разногласий и разногласий, которые только выйдут на поверхность, в период после послевоенного периода и кампании Нортона де Матоса, в конце 1940-х гг., до 1200 г. в 1943 г. 4800 в 1946 г. и 7000 в 1945-47 гг. (Перейра, 1982, с. 281), максимум за весь период конспирации.</w:t>
      </w:r>
    </w:p>
    <w:p w:rsidR="00286D65" w:rsidRDefault="00C0098D">
      <w:pPr>
        <w:pStyle w:val="1"/>
        <w:spacing w:after="220"/>
        <w:ind w:left="200" w:firstLine="340"/>
        <w:jc w:val="both"/>
      </w:pPr>
      <w:r>
        <w:t>25 марта 1949 года Куньял был арестован в рамках впечатляющей волны арестов, практически обезглавивших политическое руководство партии.</w:t>
      </w:r>
      <w:r>
        <w:rPr>
          <w:color w:val="3F3F3F"/>
          <w:vertAlign w:val="superscript"/>
        </w:rPr>
        <w:footnoteReference w:id="35"/>
      </w:r>
      <w:r>
        <w:rPr>
          <w:color w:val="3F3F3F"/>
        </w:rPr>
        <w:t xml:space="preserve">.</w:t>
      </w:r>
      <w:r>
        <w:t xml:space="preserve">И трудно даже сегодня оценить ее в полной мере.</w:t>
      </w:r>
      <w:r>
        <w:rPr>
          <w:color w:val="3F3F3F"/>
        </w:rPr>
        <w:t xml:space="preserve">Это</w:t>
      </w:r>
      <w:r>
        <w:t>точно определить глубину кризиса, в который оказалась ввергнута ПКП (ср. Raby, 1987).</w:t>
      </w:r>
    </w:p>
    <w:p w:rsidR="00286D65" w:rsidRDefault="00C0098D">
      <w:pPr>
        <w:pStyle w:val="1"/>
        <w:numPr>
          <w:ilvl w:val="0"/>
          <w:numId w:val="2"/>
        </w:numPr>
        <w:tabs>
          <w:tab w:val="left" w:pos="748"/>
        </w:tabs>
        <w:spacing w:line="240" w:lineRule="auto"/>
        <w:ind w:left="200" w:firstLine="280"/>
        <w:jc w:val="both"/>
      </w:pPr>
      <w:r>
        <w:rPr>
          <w:color w:val="000000"/>
        </w:rPr>
        <w:t xml:space="preserve">Выводы.</w:t>
      </w:r>
      <w:r>
        <w:t>Давайте теперь попробуем найти ответ, который, в конце концов, представляет собой постановку ряда проблем:</w:t>
      </w:r>
    </w:p>
    <w:p w:rsidR="00286D65" w:rsidRDefault="00C0098D">
      <w:pPr>
        <w:pStyle w:val="1"/>
        <w:numPr>
          <w:ilvl w:val="0"/>
          <w:numId w:val="3"/>
        </w:numPr>
        <w:tabs>
          <w:tab w:val="left" w:pos="2722"/>
        </w:tabs>
        <w:ind w:left="2160"/>
        <w:jc w:val="both"/>
      </w:pPr>
      <w:r>
        <w:t>именно благодаря вдохновению Сталина (то есть теоретической конструкции марксизма-ленинизма) ПКП осуществляет свою первую реорганизацию;</w:t>
      </w:r>
    </w:p>
    <w:p w:rsidR="00286D65" w:rsidRDefault="00C0098D">
      <w:pPr>
        <w:pStyle w:val="1"/>
        <w:numPr>
          <w:ilvl w:val="0"/>
          <w:numId w:val="3"/>
        </w:numPr>
        <w:tabs>
          <w:tab w:val="left" w:pos="2718"/>
        </w:tabs>
        <w:ind w:left="2160"/>
        <w:jc w:val="both"/>
      </w:pPr>
      <w:r>
        <w:t>опубликованные тексты в своей разнородности обрисовывают натуралистическую концепцию марксизма, которая была идеологией второй реорганизации партии в 1940-1941 гг.;</w:t>
      </w:r>
    </w:p>
    <w:p w:rsidR="00286D65" w:rsidRDefault="00C0098D">
      <w:pPr>
        <w:pStyle w:val="1"/>
        <w:numPr>
          <w:ilvl w:val="0"/>
          <w:numId w:val="3"/>
        </w:numPr>
        <w:tabs>
          <w:tab w:val="left" w:pos="2722"/>
        </w:tabs>
        <w:ind w:left="2160"/>
        <w:jc w:val="both"/>
      </w:pPr>
      <w:r>
        <w:t>это (скажем так) позитивистское понимание марксизма оказалось солидарным с франтистской политической стратегией; его точные теоретические контуры, его предпосылки и</w:t>
      </w:r>
    </w:p>
    <w:p w:rsidR="00286D65" w:rsidRDefault="00C0098D">
      <w:pPr>
        <w:pStyle w:val="1"/>
        <w:tabs>
          <w:tab w:val="left" w:pos="2174"/>
        </w:tabs>
        <w:ind w:firstLine="0"/>
        <w:jc w:val="both"/>
      </w:pPr>
      <w:r>
        <w:lastRenderedPageBreak/>
        <w:t>105</w:t>
      </w:r>
      <w:r>
        <w:tab/>
        <w:t>его последствия</w:t>
      </w:r>
      <w:r>
        <w:t>ионы имеют тенденцию к размытию</w:t>
      </w:r>
    </w:p>
    <w:p w:rsidR="00286D65" w:rsidRDefault="00C0098D">
      <w:pPr>
        <w:pStyle w:val="1"/>
        <w:ind w:left="2160" w:firstLine="20"/>
        <w:jc w:val="both"/>
      </w:pPr>
      <w:r>
        <w:t xml:space="preserve">специфика, стать идеологией антифашистской политической позиции;</w:t>
      </w:r>
    </w:p>
    <w:p w:rsidR="00286D65" w:rsidRDefault="00C0098D">
      <w:pPr>
        <w:pStyle w:val="1"/>
        <w:numPr>
          <w:ilvl w:val="0"/>
          <w:numId w:val="3"/>
        </w:numPr>
        <w:tabs>
          <w:tab w:val="left" w:pos="2722"/>
        </w:tabs>
        <w:ind w:left="2160"/>
        <w:jc w:val="both"/>
      </w:pPr>
      <w:r>
        <w:t>Марксизм участвовал в обновлении республиканизма с целью наполнить его утраченной социальной субстанцией и таким образом осуществить политическую форму демократии;</w:t>
      </w:r>
    </w:p>
    <w:p w:rsidR="00286D65" w:rsidRDefault="00C0098D">
      <w:pPr>
        <w:pStyle w:val="1"/>
        <w:numPr>
          <w:ilvl w:val="0"/>
          <w:numId w:val="3"/>
        </w:numPr>
        <w:tabs>
          <w:tab w:val="left" w:pos="2722"/>
        </w:tabs>
        <w:ind w:left="2160"/>
        <w:jc w:val="both"/>
      </w:pPr>
      <w:r>
        <w:t>Марксизм опосредовал великие преобразования португальского интеллектуального сознания;</w:t>
      </w:r>
    </w:p>
    <w:p w:rsidR="00286D65" w:rsidRDefault="00C0098D">
      <w:pPr>
        <w:pStyle w:val="1"/>
        <w:numPr>
          <w:ilvl w:val="0"/>
          <w:numId w:val="3"/>
        </w:numPr>
        <w:tabs>
          <w:tab w:val="left" w:pos="2993"/>
        </w:tabs>
        <w:ind w:left="2460" w:firstLine="0"/>
        <w:jc w:val="both"/>
      </w:pPr>
      <w:r>
        <w:t xml:space="preserve">политическая сверхдетерминированность фронтистской стратегии: а) придавала сплоченность антифашистскому блоку;</w:t>
      </w:r>
    </w:p>
    <w:p w:rsidR="00C0098D" w:rsidRDefault="00C0098D" w:rsidP="007400DC">
      <w:pPr>
        <w:pStyle w:val="1"/>
        <w:tabs>
          <w:tab w:val="left" w:pos="6960"/>
        </w:tabs>
        <w:ind w:left="2160"/>
        <w:jc w:val="both"/>
      </w:pPr>
      <w:r>
        <w:rPr>
          <w:i/>
          <w:iCs/>
        </w:rPr>
        <w:t>Б)</w:t>
      </w:r>
      <w:r>
        <w:t xml:space="preserve">это блокировало дебаты внутри марксистского лагеря и между различными течениями, составлявшими антифашистский лагерь.</w:t>
      </w:r>
      <w:r>
        <w:tab/>
      </w:r>
      <w:r>
        <w:rPr>
          <w:color w:val="000000"/>
        </w:rPr>
        <w:t>■</w:t>
      </w:r>
    </w:p>
    <w:sectPr w:rsidR="00C0098D">
      <w:type w:val="continuous"/>
      <w:pgSz w:w="7930" w:h="11693"/>
      <w:pgMar w:top="1175" w:right="298" w:bottom="645" w:left="298" w:header="0" w:footer="3" w:gutter="86"/>
      <w:cols w:space="720"/>
      <w:noEndnote/>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98D" w:rsidRDefault="00C0098D">
      <w:r>
        <w:separator/>
      </w:r>
    </w:p>
  </w:endnote>
  <w:endnote w:type="continuationSeparator" w:id="0">
    <w:p w:rsidR="00C0098D" w:rsidRDefault="00C00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98D" w:rsidRDefault="00C0098D">
      <w:r>
        <w:separator/>
      </w:r>
    </w:p>
  </w:footnote>
  <w:footnote w:type="continuationSeparator" w:id="0">
    <w:p w:rsidR="00C0098D" w:rsidRDefault="00C0098D">
      <w:r>
        <w:continuationSeparator/>
      </w:r>
    </w:p>
  </w:footnote>
  <w:footnote w:id="1">
    <w:p w:rsidR="00286D65" w:rsidRDefault="00C0098D">
      <w:pPr>
        <w:pStyle w:val="a4"/>
        <w:ind w:firstLine="280"/>
        <w:jc w:val="both"/>
      </w:pPr>
      <w:r>
        <w:rPr>
          <w:color w:val="292929"/>
        </w:rPr>
        <w:footnoteRef/>
      </w:r>
      <w:r>
        <w:rPr>
          <w:color w:val="292929"/>
        </w:rPr>
        <w:t xml:space="preserve">Этот текст послужил основой для доклада, представленного на VIII Философском собрании на тему «Присутствие и отсутствие Маркса в современной мысли», организованном Ассоциацией профессоров философии (Коимбра, 10–12 марта 1993 г.).</w:t>
      </w:r>
    </w:p>
  </w:footnote>
  <w:footnote w:id="2">
    <w:p w:rsidR="00286D65" w:rsidRDefault="00C0098D">
      <w:pPr>
        <w:pStyle w:val="a4"/>
        <w:jc w:val="both"/>
      </w:pPr>
      <w:r>
        <w:rPr>
          <w:color w:val="4E4E4E"/>
        </w:rPr>
        <w:t xml:space="preserve">«Идут разговоры о</w:t>
      </w:r>
      <w:r>
        <w:t xml:space="preserve">Маркс,</w:t>
      </w:r>
      <w:r>
        <w:rPr>
          <w:color w:val="4E4E4E"/>
        </w:rPr>
        <w:t xml:space="preserve">в</w:t>
      </w:r>
      <w:r>
        <w:t xml:space="preserve">Португалия с 1852 г .; </w:t>
      </w:r>
      <w:r>
        <w:rPr>
          <w:color w:val="292929"/>
        </w:rPr>
        <w:t xml:space="preserve">ссылка</w:t>
      </w:r>
      <w:r>
        <w:rPr>
          <w:color w:val="4E4E4E"/>
        </w:rPr>
        <w:t xml:space="preserve">имеет место</w:t>
      </w:r>
      <w:r>
        <w:t xml:space="preserve">в журнале Coimbra O Instituto,</w:t>
      </w:r>
      <w:r>
        <w:rPr>
          <w:color w:val="4E4E4E"/>
        </w:rPr>
        <w:t xml:space="preserve">на страницах</w:t>
      </w:r>
      <w:r>
        <w:rPr>
          <w:color w:val="292929"/>
        </w:rPr>
        <w:t xml:space="preserve">в</w:t>
      </w:r>
      <w:r>
        <w:rPr>
          <w:color w:val="4E4E4E"/>
        </w:rPr>
        <w:t xml:space="preserve">один</w:t>
      </w:r>
      <w:r>
        <w:t xml:space="preserve">статья</w:t>
      </w:r>
      <w:r>
        <w:rPr>
          <w:color w:val="292929"/>
        </w:rPr>
        <w:t xml:space="preserve">на тему «Прудон и</w:t>
      </w:r>
      <w:r>
        <w:t xml:space="preserve">а</w:t>
      </w:r>
      <w:r>
        <w:rPr>
          <w:color w:val="4E4E4E"/>
        </w:rPr>
        <w:t xml:space="preserve">политическая экономия», подписанный Хосе Хулио</w:t>
      </w:r>
      <w:r>
        <w:t xml:space="preserve">Оливейра Пинту Морейра. контекст</w:t>
      </w:r>
      <w:r>
        <w:rPr>
          <w:color w:val="4E4E4E"/>
        </w:rPr>
        <w:t xml:space="preserve">О</w:t>
      </w:r>
      <w:r>
        <w:t xml:space="preserve">из</w:t>
      </w:r>
      <w:r>
        <w:rPr>
          <w:color w:val="4E4E4E"/>
        </w:rPr>
        <w:t xml:space="preserve">полемика</w:t>
      </w:r>
      <w:r>
        <w:t xml:space="preserve">был воспитан</w:t>
      </w:r>
      <w:r>
        <w:rPr>
          <w:color w:val="4E4E4E"/>
        </w:rPr>
        <w:t xml:space="preserve">конструкции</w:t>
      </w:r>
      <w:r>
        <w:t xml:space="preserve">по Прудону</w:t>
      </w:r>
      <w:r>
        <w:rPr>
          <w:i/>
          <w:iCs/>
          <w:color w:val="4E4E4E"/>
        </w:rPr>
        <w:t xml:space="preserve">Философия</w:t>
      </w:r>
      <w:r>
        <w:rPr>
          <w:i/>
          <w:iCs/>
          <w:color w:val="292929"/>
        </w:rPr>
        <w:t xml:space="preserve">из</w:t>
      </w:r>
      <w:r>
        <w:rPr>
          <w:i/>
          <w:iCs/>
        </w:rPr>
        <w:t>невзгоды,</w:t>
      </w:r>
      <w:r>
        <w:t xml:space="preserve">которому Маркс,</w:t>
      </w:r>
      <w:r>
        <w:rPr>
          <w:color w:val="4E4E4E"/>
        </w:rPr>
        <w:t xml:space="preserve">как</w:t>
      </w:r>
      <w:r>
        <w:rPr>
          <w:color w:val="292929"/>
        </w:rPr>
        <w:t xml:space="preserve">если</w:t>
      </w:r>
      <w:r>
        <w:t xml:space="preserve">вы знаете, ответил Мизери</w:t>
      </w:r>
      <w:r>
        <w:rPr>
          <w:i/>
          <w:iCs/>
          <w:color w:val="292929"/>
        </w:rPr>
        <w:t xml:space="preserve">из</w:t>
      </w:r>
      <w:r>
        <w:rPr>
          <w:i/>
          <w:iCs/>
        </w:rPr>
        <w:t>философия,</w:t>
      </w:r>
      <w:r>
        <w:t xml:space="preserve">чей "рассудительный"</w:t>
      </w:r>
      <w:r>
        <w:rPr>
          <w:color w:val="4E4E4E"/>
        </w:rPr>
        <w:t xml:space="preserve">соображения</w:t>
      </w:r>
      <w:r>
        <w:t xml:space="preserve">университет Коимбры</w:t>
      </w:r>
      <w:r>
        <w:rPr>
          <w:color w:val="292929"/>
        </w:rPr>
        <w:t xml:space="preserve">сохранить и</w:t>
      </w:r>
      <w:r>
        <w:t xml:space="preserve">подписывается (Сб,</w:t>
      </w:r>
      <w:r>
        <w:rPr>
          <w:color w:val="292929"/>
        </w:rPr>
        <w:t>1964).</w:t>
      </w:r>
    </w:p>
    <w:p w:rsidR="00286D65" w:rsidRDefault="00C0098D">
      <w:pPr>
        <w:pStyle w:val="a4"/>
        <w:jc w:val="both"/>
      </w:pPr>
      <w:r>
        <w:t xml:space="preserve">Армандо Кастро,</w:t>
      </w:r>
      <w:r>
        <w:rPr>
          <w:color w:val="4E4E4E"/>
        </w:rPr>
        <w:t xml:space="preserve">за</w:t>
      </w:r>
      <w:r>
        <w:t xml:space="preserve">свою сторону, указывает ссылки на Маркса в исследованиях</w:t>
      </w:r>
      <w:r>
        <w:rPr>
          <w:color w:val="4E4E4E"/>
        </w:rPr>
        <w:t xml:space="preserve">Гильерме Алвес</w:t>
      </w:r>
      <w:r>
        <w:t xml:space="preserve">Морейра (Прибыль</w:t>
      </w:r>
      <w:r>
        <w:rPr>
          <w:i/>
          <w:iCs/>
          <w:color w:val="292929"/>
        </w:rPr>
        <w:t xml:space="preserve">и</w:t>
      </w:r>
      <w:r>
        <w:rPr>
          <w:i/>
          <w:iCs/>
        </w:rPr>
        <w:t>экономический вопрос,</w:t>
      </w:r>
      <w:r>
        <w:t xml:space="preserve">1891 г.), Антонио Аугусто Пирес де Лима («Экономические доктрины Кари</w:t>
      </w:r>
      <w:r>
        <w:rPr>
          <w:i/>
          <w:iCs/>
          <w:color w:val="292929"/>
        </w:rPr>
        <w:t>Маркс,</w:t>
      </w:r>
      <w:r>
        <w:rPr>
          <w:color w:val="292929"/>
        </w:rPr>
        <w:t xml:space="preserve"> </w:t>
      </w:r>
      <w:r>
        <w:rPr>
          <w:color w:val="4E4E4E"/>
        </w:rPr>
        <w:t xml:space="preserve">1899-1900),</w:t>
      </w:r>
      <w:r>
        <w:t xml:space="preserve">в</w:t>
      </w:r>
      <w:r>
        <w:rPr>
          <w:color w:val="4E4E4E"/>
        </w:rPr>
        <w:t xml:space="preserve">Бэзил</w:t>
      </w:r>
      <w:r>
        <w:t xml:space="preserve">Телес</w:t>
      </w:r>
      <w:r>
        <w:rPr>
          <w:i/>
          <w:iCs/>
          <w:color w:val="4E4E4E"/>
        </w:rPr>
        <w:t xml:space="preserve">(Введение</w:t>
      </w:r>
      <w:r>
        <w:rPr>
          <w:i/>
          <w:iCs/>
        </w:rPr>
        <w:t xml:space="preserve">к проблеме</w:t>
      </w:r>
      <w:r>
        <w:rPr>
          <w:i/>
          <w:iCs/>
          <w:color w:val="292929"/>
        </w:rPr>
        <w:t xml:space="preserve">из</w:t>
      </w:r>
      <w:r>
        <w:rPr>
          <w:i/>
          <w:iCs/>
        </w:rPr>
        <w:t>национальная работа,</w:t>
      </w:r>
      <w:r>
        <w:t xml:space="preserve">1901 г.;</w:t>
      </w:r>
      <w:r>
        <w:rPr>
          <w:i/>
          <w:iCs/>
          <w:color w:val="292929"/>
        </w:rPr>
        <w:t xml:space="preserve">Исследования</w:t>
      </w:r>
      <w:r>
        <w:rPr>
          <w:i/>
          <w:iCs/>
        </w:rPr>
        <w:t>исторический и экономический</w:t>
      </w:r>
      <w:r>
        <w:t xml:space="preserve"> </w:t>
      </w:r>
      <w:r>
        <w:rPr>
          <w:color w:val="4E4E4E"/>
        </w:rPr>
        <w:t xml:space="preserve">1901 г.),</w:t>
      </w:r>
      <w:r>
        <w:t xml:space="preserve">Антонио де Соуза Орта</w:t>
      </w:r>
      <w:r>
        <w:rPr>
          <w:color w:val="4E4E4E"/>
        </w:rPr>
        <w:t xml:space="preserve">Сарменто Осорио</w:t>
      </w:r>
      <w:r>
        <w:t xml:space="preserve">(Математика в чистой экономике, без даты) (Кастро,</w:t>
      </w:r>
      <w:r>
        <w:rPr>
          <w:color w:val="4E4E4E"/>
        </w:rPr>
        <w:t>1983).</w:t>
      </w:r>
    </w:p>
    <w:p w:rsidR="00286D65" w:rsidRDefault="00C0098D">
      <w:pPr>
        <w:pStyle w:val="a4"/>
        <w:jc w:val="both"/>
      </w:pPr>
      <w:r>
        <w:rPr>
          <w:color w:val="4E4E4E"/>
        </w:rPr>
        <w:t xml:space="preserve">Фернандо</w:t>
      </w:r>
      <w:r>
        <w:t xml:space="preserve">Питейра Сантос вспоминает письмо в</w:t>
      </w:r>
      <w:r>
        <w:rPr>
          <w:color w:val="292929"/>
        </w:rPr>
        <w:t xml:space="preserve">что</w:t>
      </w:r>
      <w:r>
        <w:t xml:space="preserve">Джозеф</w:t>
      </w:r>
      <w:r>
        <w:rPr>
          <w:color w:val="292929"/>
        </w:rPr>
        <w:t xml:space="preserve">Фонтана выражает</w:t>
      </w:r>
      <w:r>
        <w:rPr>
          <w:color w:val="4E4E4E"/>
        </w:rPr>
        <w:t xml:space="preserve">Желание</w:t>
      </w:r>
      <w:r>
        <w:t xml:space="preserve">которого</w:t>
      </w:r>
      <w:r>
        <w:rPr>
          <w:color w:val="292929"/>
        </w:rPr>
        <w:t xml:space="preserve">Маркс</w:t>
      </w:r>
      <w:r>
        <w:rPr>
          <w:color w:val="4E4E4E"/>
        </w:rPr>
        <w:t xml:space="preserve">пошлите ему «некоторое письмо</w:t>
      </w:r>
      <w:r>
        <w:t xml:space="preserve">для</w:t>
      </w:r>
      <w:r>
        <w:rPr>
          <w:color w:val="4E4E4E"/>
        </w:rPr>
        <w:t xml:space="preserve">быть прочитанным»</w:t>
      </w:r>
      <w:r>
        <w:t xml:space="preserve">на вечеринке</w:t>
      </w:r>
      <w:r>
        <w:rPr>
          <w:color w:val="4E4E4E"/>
        </w:rPr>
        <w:t xml:space="preserve">социалист</w:t>
      </w:r>
      <w:r>
        <w:t xml:space="preserve">"для</w:t>
      </w:r>
      <w:r>
        <w:rPr>
          <w:color w:val="4E4E4E"/>
        </w:rPr>
        <w:t xml:space="preserve">помогать</w:t>
      </w:r>
      <w:r>
        <w:t xml:space="preserve">два наших товарища, преследуемые промышленниками и правительством</w:t>
      </w:r>
      <w:r>
        <w:rPr>
          <w:color w:val="4E4E4E"/>
        </w:rPr>
        <w:t xml:space="preserve">за</w:t>
      </w:r>
      <w:r>
        <w:t xml:space="preserve">причина</w:t>
      </w:r>
      <w:r>
        <w:rPr>
          <w:color w:val="292929"/>
        </w:rPr>
        <w:t xml:space="preserve">из</w:t>
      </w:r>
      <w:r>
        <w:t xml:space="preserve">ударять</w:t>
      </w:r>
      <w:r>
        <w:rPr>
          <w:color w:val="4E4E4E"/>
        </w:rPr>
        <w:t xml:space="preserve">из</w:t>
      </w:r>
      <w:r>
        <w:t>год</w:t>
      </w:r>
      <w:r>
        <w:rPr>
          <w:color w:val="4E4E4E"/>
        </w:rPr>
        <w:t xml:space="preserve">прошлое</w:t>
      </w:r>
      <w:r>
        <w:t xml:space="preserve">в классе</w:t>
      </w:r>
      <w:r>
        <w:rPr>
          <w:color w:val="4E4E4E"/>
        </w:rPr>
        <w:t xml:space="preserve">обработчики</w:t>
      </w:r>
      <w:r>
        <w:t xml:space="preserve">принадлежащий</w:t>
      </w:r>
      <w:r>
        <w:rPr>
          <w:color w:val="4E4E4E"/>
        </w:rPr>
        <w:t xml:space="preserve">табаки».</w:t>
      </w:r>
      <w:r>
        <w:t xml:space="preserve">А также помнить о</w:t>
      </w:r>
      <w:r>
        <w:rPr>
          <w:color w:val="4E4E4E"/>
        </w:rPr>
        <w:t xml:space="preserve">перевод</w:t>
      </w:r>
      <w:r>
        <w:t xml:space="preserve">(в 1872 г.) Учредительного воззвания</w:t>
      </w:r>
      <w:r>
        <w:rPr>
          <w:i/>
          <w:iCs/>
          <w:color w:val="4E4E4E"/>
        </w:rPr>
        <w:t xml:space="preserve">Международная ассоциация</w:t>
      </w:r>
      <w:r>
        <w:rPr>
          <w:i/>
          <w:iCs/>
        </w:rPr>
        <w:t>Рабочие</w:t>
      </w:r>
      <w:r>
        <w:t xml:space="preserve">(1864 г.) и</w:t>
      </w:r>
      <w:r>
        <w:rPr>
          <w:color w:val="4E4E4E"/>
        </w:rPr>
        <w:t xml:space="preserve">из</w:t>
      </w:r>
      <w:r>
        <w:rPr>
          <w:i/>
          <w:iCs/>
        </w:rPr>
        <w:t xml:space="preserve">коммунистический манифест</w:t>
      </w:r>
      <w:r>
        <w:t xml:space="preserve">(1873) (Святые,</w:t>
      </w:r>
      <w:r>
        <w:rPr>
          <w:color w:val="4E4E4E"/>
        </w:rPr>
        <w:t>1983).</w:t>
      </w:r>
    </w:p>
    <w:p w:rsidR="00286D65" w:rsidRDefault="00C0098D">
      <w:pPr>
        <w:pStyle w:val="a4"/>
        <w:jc w:val="both"/>
      </w:pPr>
      <w:r>
        <w:rPr>
          <w:i/>
          <w:iCs/>
        </w:rPr>
        <w:t>Столица</w:t>
      </w:r>
      <w:r>
        <w:t xml:space="preserve">появляется в</w:t>
      </w:r>
      <w:r>
        <w:rPr>
          <w:color w:val="4E4E4E"/>
        </w:rPr>
        <w:t xml:space="preserve">португальский, нет</w:t>
      </w:r>
      <w:r>
        <w:t xml:space="preserve">год</w:t>
      </w:r>
      <w:r>
        <w:rPr>
          <w:color w:val="292929"/>
        </w:rPr>
        <w:t xml:space="preserve">в</w:t>
      </w:r>
      <w:r>
        <w:t>1912 г.;</w:t>
      </w:r>
      <w:r>
        <w:rPr>
          <w:color w:val="4E4E4E"/>
        </w:rPr>
        <w:t xml:space="preserve">но это</w:t>
      </w:r>
      <w:r>
        <w:t xml:space="preserve">а</w:t>
      </w:r>
      <w:r>
        <w:rPr>
          <w:color w:val="4E4E4E"/>
        </w:rPr>
        <w:t xml:space="preserve">перевод реферата, сделанный во Франции и опубликованный в</w:t>
      </w:r>
      <w:r>
        <w:t xml:space="preserve">1883 г.</w:t>
      </w:r>
      <w:r>
        <w:rPr>
          <w:color w:val="4E4E4E"/>
        </w:rPr>
        <w:t xml:space="preserve">Только</w:t>
      </w:r>
      <w:r>
        <w:t xml:space="preserve">в</w:t>
      </w:r>
      <w:r>
        <w:rPr>
          <w:color w:val="292929"/>
        </w:rPr>
        <w:t xml:space="preserve">1975 г.</w:t>
      </w:r>
      <w:r>
        <w:t xml:space="preserve">будет</w:t>
      </w:r>
      <w:r>
        <w:rPr>
          <w:color w:val="4E4E4E"/>
        </w:rPr>
        <w:t xml:space="preserve">новое издание, после, в (январь)</w:t>
      </w:r>
      <w:r>
        <w:t xml:space="preserve">1974 г., есть</w:t>
      </w:r>
      <w:r>
        <w:rPr>
          <w:color w:val="4E4E4E"/>
        </w:rPr>
        <w:t xml:space="preserve">начал</w:t>
      </w:r>
      <w:r>
        <w:t xml:space="preserve">a </w:t>
      </w:r>
      <w:r>
        <w:rPr>
          <w:color w:val="4E4E4E"/>
        </w:rPr>
        <w:t xml:space="preserve">Публикация</w:t>
      </w:r>
      <w:r>
        <w:t xml:space="preserve">из</w:t>
      </w:r>
      <w:r>
        <w:rPr>
          <w:color w:val="4E4E4E"/>
        </w:rPr>
        <w:t xml:space="preserve">первый полный португальский перевод (автор</w:t>
      </w:r>
      <w:r>
        <w:t xml:space="preserve">Жизненно важный</w:t>
      </w:r>
      <w:r>
        <w:rPr>
          <w:color w:val="292929"/>
        </w:rPr>
        <w:t xml:space="preserve">Морейра</w:t>
      </w:r>
      <w:r>
        <w:t xml:space="preserve">Это</w:t>
      </w:r>
      <w:r>
        <w:rPr>
          <w:color w:val="292929"/>
        </w:rPr>
        <w:t xml:space="preserve">Тейшейра</w:t>
      </w:r>
      <w:r>
        <w:rPr>
          <w:color w:val="4E4E4E"/>
        </w:rPr>
        <w:t xml:space="preserve">Мартинс),</w:t>
      </w:r>
      <w:r>
        <w:t xml:space="preserve">что</w:t>
      </w:r>
      <w:r>
        <w:rPr>
          <w:color w:val="4E4E4E"/>
        </w:rPr>
        <w:t xml:space="preserve">был неполным (Морейра,</w:t>
      </w:r>
      <w:r>
        <w:t>1983).</w:t>
      </w:r>
    </w:p>
    <w:p w:rsidR="00286D65" w:rsidRDefault="00C0098D">
      <w:pPr>
        <w:pStyle w:val="a4"/>
        <w:jc w:val="both"/>
      </w:pPr>
      <w:r>
        <w:rPr>
          <w:color w:val="4E4E4E"/>
        </w:rPr>
        <w:t xml:space="preserve">конечно,</w:t>
      </w:r>
      <w:r>
        <w:t xml:space="preserve">интерес</w:t>
      </w:r>
      <w:r>
        <w:rPr>
          <w:color w:val="4E4E4E"/>
        </w:rPr>
        <w:t xml:space="preserve">и знание</w:t>
      </w:r>
      <w:r>
        <w:t xml:space="preserve">Маркс в Португалии</w:t>
      </w:r>
      <w:r>
        <w:rPr>
          <w:color w:val="292929"/>
        </w:rPr>
        <w:t xml:space="preserve">превышает</w:t>
      </w:r>
      <w:r>
        <w:t xml:space="preserve">ты</w:t>
      </w:r>
      <w:r>
        <w:rPr>
          <w:color w:val="4E4E4E"/>
        </w:rPr>
        <w:t xml:space="preserve">Ограничения</w:t>
      </w:r>
      <w:r>
        <w:t xml:space="preserve">из</w:t>
      </w:r>
      <w:r>
        <w:rPr>
          <w:color w:val="292929"/>
        </w:rPr>
        <w:t xml:space="preserve">версии</w:t>
      </w:r>
      <w:r>
        <w:t xml:space="preserve">португальский</w:t>
      </w:r>
      <w:r>
        <w:rPr>
          <w:color w:val="292929"/>
        </w:rPr>
        <w:t xml:space="preserve">принадлежащий</w:t>
      </w:r>
      <w:r>
        <w:t xml:space="preserve">твой</w:t>
      </w:r>
      <w:r>
        <w:rPr>
          <w:color w:val="292929"/>
        </w:rPr>
        <w:t xml:space="preserve">тексты</w:t>
      </w:r>
      <w:r>
        <w:t xml:space="preserve">(Дейзи,</w:t>
      </w:r>
      <w:r>
        <w:rPr>
          <w:color w:val="4E4E4E"/>
        </w:rPr>
        <w:t xml:space="preserve">1975).</w:t>
      </w:r>
      <w:r>
        <w:t xml:space="preserve">Но</w:t>
      </w:r>
      <w:r>
        <w:rPr>
          <w:color w:val="4E4E4E"/>
        </w:rPr>
        <w:t xml:space="preserve">не путать с</w:t>
      </w:r>
      <w:r>
        <w:t xml:space="preserve">a </w:t>
      </w:r>
      <w:r>
        <w:rPr>
          <w:color w:val="4E4E4E"/>
        </w:rPr>
        <w:t xml:space="preserve">сочувствие, с которым</w:t>
      </w:r>
      <w:r>
        <w:rPr>
          <w:color w:val="292929"/>
        </w:rPr>
        <w:t xml:space="preserve">он был</w:t>
      </w:r>
      <w:r>
        <w:rPr>
          <w:color w:val="4E4E4E"/>
        </w:rPr>
        <w:t xml:space="preserve">полученный</w:t>
      </w:r>
      <w:r>
        <w:t xml:space="preserve">среди нас</w:t>
      </w:r>
      <w:r>
        <w:rPr>
          <w:color w:val="292929"/>
        </w:rPr>
        <w:t xml:space="preserve">a </w:t>
      </w:r>
      <w:r>
        <w:rPr>
          <w:color w:val="4E4E4E"/>
        </w:rPr>
        <w:t>большевистской революции: «это сочувствие [подчеркнуто</w:t>
      </w:r>
      <w:r>
        <w:t xml:space="preserve">Бенту Гонсалвеш] нет</w:t>
      </w:r>
      <w:r>
        <w:rPr>
          <w:color w:val="4E4E4E"/>
        </w:rPr>
        <w:t xml:space="preserve">у него было</w:t>
      </w:r>
      <w:r>
        <w:t xml:space="preserve">a </w:t>
      </w:r>
      <w:r>
        <w:rPr>
          <w:color w:val="4E4E4E"/>
        </w:rPr>
        <w:t>определить это</w:t>
      </w:r>
      <w:r>
        <w:rPr>
          <w:color w:val="292929"/>
        </w:rPr>
        <w:t xml:space="preserve">О</w:t>
      </w:r>
      <w:r>
        <w:t xml:space="preserve">знание</w:t>
      </w:r>
      <w:r>
        <w:rPr>
          <w:color w:val="292929"/>
        </w:rPr>
        <w:t xml:space="preserve">из</w:t>
      </w:r>
      <w:r>
        <w:t xml:space="preserve">марксизм» (Гонсалвес,</w:t>
      </w:r>
      <w:r>
        <w:rPr>
          <w:color w:val="4E4E4E"/>
        </w:rPr>
        <w:t>1969).</w:t>
      </w:r>
    </w:p>
  </w:footnote>
  <w:footnote w:id="3">
    <w:p w:rsidR="00286D65" w:rsidRDefault="00C0098D">
      <w:pPr>
        <w:pStyle w:val="a4"/>
        <w:jc w:val="both"/>
      </w:pPr>
      <w:r>
        <w:rPr>
          <w:color w:val="4E4E4E"/>
          <w:vertAlign w:val="superscript"/>
        </w:rPr>
        <w:footnoteRef/>
      </w:r>
      <w:r>
        <w:rPr>
          <w:color w:val="4E4E4E"/>
        </w:rPr>
        <w:t xml:space="preserve"> </w:t>
      </w:r>
      <w:r>
        <w:t xml:space="preserve">Видеть:</w:t>
      </w:r>
      <w:r>
        <w:rPr>
          <w:color w:val="4E4E4E"/>
        </w:rPr>
        <w:t xml:space="preserve">«Если незнание роли</w:t>
      </w:r>
      <w:r>
        <w:t xml:space="preserve">сломанный</w:t>
      </w:r>
      <w:r>
        <w:rPr>
          <w:color w:val="4E4E4E"/>
        </w:rPr>
        <w:t xml:space="preserve">большевик</w:t>
      </w:r>
      <w:r>
        <w:t xml:space="preserve">Это</w:t>
      </w:r>
      <w:r>
        <w:rPr>
          <w:color w:val="4E4E4E"/>
        </w:rPr>
        <w:t xml:space="preserve">ленинизма</w:t>
      </w:r>
      <w:r>
        <w:t xml:space="preserve">может многое объяснить</w:t>
      </w:r>
      <w:r>
        <w:rPr>
          <w:color w:val="292929"/>
        </w:rPr>
        <w:t xml:space="preserve">из</w:t>
      </w:r>
      <w:r>
        <w:t xml:space="preserve">путаницы не менее верно</w:t>
      </w:r>
      <w:r>
        <w:rPr>
          <w:color w:val="4E4E4E"/>
        </w:rPr>
        <w:t xml:space="preserve">какие советы, как</w:t>
      </w:r>
      <w:r>
        <w:t xml:space="preserve">инструмент</w:t>
      </w:r>
      <w:r>
        <w:rPr>
          <w:color w:val="4E4E4E"/>
        </w:rPr>
        <w:t xml:space="preserve">революционер</w:t>
      </w:r>
      <w:r>
        <w:t xml:space="preserve">фундаментальный</w:t>
      </w:r>
      <w:r>
        <w:rPr>
          <w:color w:val="292929"/>
        </w:rPr>
        <w:t xml:space="preserve">из</w:t>
      </w:r>
      <w:r>
        <w:rPr>
          <w:color w:val="4E4E4E"/>
        </w:rPr>
        <w:t xml:space="preserve">революция,</w:t>
      </w:r>
      <w:r>
        <w:t xml:space="preserve">О</w:t>
      </w:r>
      <w:r>
        <w:rPr>
          <w:color w:val="292929"/>
        </w:rPr>
        <w:t xml:space="preserve">аспект</w:t>
      </w:r>
      <w:r>
        <w:t xml:space="preserve">что</w:t>
      </w:r>
      <w:r>
        <w:rPr>
          <w:color w:val="4E4E4E"/>
        </w:rPr>
        <w:t xml:space="preserve">более</w:t>
      </w:r>
      <w:r>
        <w:t xml:space="preserve">подчеркнул</w:t>
      </w:r>
      <w:r>
        <w:rPr>
          <w:color w:val="292929"/>
        </w:rPr>
        <w:t xml:space="preserve">Это</w:t>
      </w:r>
      <w:r>
        <w:rPr>
          <w:color w:val="4E4E4E"/>
        </w:rPr>
        <w:t>рабочей прессой» (Оливейра, 1975: 30).</w:t>
      </w:r>
    </w:p>
    <w:p w:rsidR="00286D65" w:rsidRDefault="00C0098D">
      <w:pPr>
        <w:pStyle w:val="a4"/>
        <w:ind w:firstLine="380"/>
        <w:jc w:val="both"/>
      </w:pPr>
      <w:r>
        <w:rPr>
          <w:color w:val="292929"/>
        </w:rPr>
        <w:t xml:space="preserve">В</w:t>
      </w:r>
      <w:r>
        <w:rPr>
          <w:color w:val="4E4E4E"/>
        </w:rPr>
        <w:t xml:space="preserve">известный и цитируемый</w:t>
      </w:r>
      <w:r>
        <w:rPr>
          <w:color w:val="292929"/>
        </w:rPr>
        <w:t xml:space="preserve">текст от</w:t>
      </w:r>
      <w:r>
        <w:rPr>
          <w:color w:val="4E4E4E"/>
        </w:rPr>
        <w:t xml:space="preserve">Бенедикт</w:t>
      </w:r>
      <w:r>
        <w:t xml:space="preserve">Гонсалвеш, Слова</w:t>
      </w:r>
      <w:r>
        <w:rPr>
          <w:i/>
          <w:iCs/>
          <w:color w:val="4E4E4E"/>
        </w:rPr>
        <w:t>нужный,</w:t>
      </w:r>
      <w:r>
        <w:t xml:space="preserve">мог</w:t>
      </w:r>
      <w:r>
        <w:rPr>
          <w:color w:val="4E4E4E"/>
        </w:rPr>
        <w:t xml:space="preserve">читать: «были (...)</w:t>
      </w:r>
      <w:r>
        <w:t xml:space="preserve">неизвестный</w:t>
      </w:r>
      <w:r>
        <w:rPr>
          <w:color w:val="292929"/>
        </w:rPr>
        <w:t xml:space="preserve">а</w:t>
      </w:r>
      <w:r>
        <w:rPr>
          <w:color w:val="4E4E4E"/>
        </w:rPr>
        <w:t xml:space="preserve">стратегия</w:t>
      </w:r>
      <w:r>
        <w:rPr>
          <w:color w:val="292929"/>
        </w:rPr>
        <w:t xml:space="preserve">и тактика</w:t>
      </w:r>
      <w:r>
        <w:t xml:space="preserve">из</w:t>
      </w:r>
      <w:r>
        <w:rPr>
          <w:color w:val="292929"/>
        </w:rPr>
        <w:t xml:space="preserve">Сломанный</w:t>
      </w:r>
      <w:r>
        <w:t xml:space="preserve">Ленин.</w:t>
      </w:r>
      <w:r>
        <w:rPr>
          <w:color w:val="4E4E4E"/>
        </w:rPr>
        <w:t xml:space="preserve">(...)</w:t>
      </w:r>
      <w:r>
        <w:t xml:space="preserve">это было известно</w:t>
      </w:r>
      <w:r>
        <w:rPr>
          <w:color w:val="4E4E4E"/>
        </w:rPr>
        <w:t xml:space="preserve">О</w:t>
      </w:r>
      <w:r>
        <w:t xml:space="preserve">этимологическое значение</w:t>
      </w:r>
      <w:r>
        <w:rPr>
          <w:color w:val="292929"/>
        </w:rPr>
        <w:t xml:space="preserve">из</w:t>
      </w:r>
      <w:r>
        <w:rPr>
          <w:color w:val="4E4E4E"/>
        </w:rPr>
        <w:t xml:space="preserve">большевистское слово</w:t>
      </w:r>
      <w:r>
        <w:t xml:space="preserve">и подключен</w:t>
      </w:r>
      <w:r>
        <w:rPr>
          <w:color w:val="4E4E4E"/>
        </w:rPr>
        <w:t xml:space="preserve">революционный смысл</w:t>
      </w:r>
      <w:r>
        <w:t xml:space="preserve">от него к</w:t>
      </w:r>
      <w:r>
        <w:rPr>
          <w:color w:val="4E4E4E"/>
        </w:rPr>
        <w:t xml:space="preserve">Революция</w:t>
      </w:r>
      <w:r>
        <w:rPr>
          <w:color w:val="292929"/>
        </w:rPr>
        <w:t xml:space="preserve">взятый</w:t>
      </w:r>
      <w:r>
        <w:t xml:space="preserve">максимум"</w:t>
      </w:r>
      <w:r>
        <w:rPr>
          <w:color w:val="4E4E4E"/>
        </w:rPr>
        <w:t xml:space="preserve">(Гонсалвеш,</w:t>
      </w:r>
      <w:r>
        <w:t xml:space="preserve">1969:</w:t>
      </w:r>
      <w:r>
        <w:rPr>
          <w:color w:val="4E4E4E"/>
        </w:rPr>
        <w:t>20).</w:t>
      </w:r>
    </w:p>
  </w:footnote>
  <w:footnote w:id="4">
    <w:p w:rsidR="00286D65" w:rsidRDefault="00C0098D">
      <w:pPr>
        <w:pStyle w:val="a4"/>
        <w:jc w:val="both"/>
      </w:pPr>
      <w:r>
        <w:rPr>
          <w:color w:val="4E4E4E"/>
          <w:vertAlign w:val="superscript"/>
        </w:rPr>
        <w:footnoteRef/>
      </w:r>
      <w:r>
        <w:rPr>
          <w:color w:val="4E4E4E"/>
        </w:rPr>
        <w:t xml:space="preserve"> </w:t>
      </w:r>
      <w:r>
        <w:t xml:space="preserve">Мануэль Рибейро:</w:t>
      </w:r>
      <w:r>
        <w:rPr>
          <w:color w:val="4E4E4E"/>
        </w:rPr>
        <w:t xml:space="preserve">«Называйте себя большевиками</w:t>
      </w:r>
      <w:r>
        <w:t xml:space="preserve">в</w:t>
      </w:r>
      <w:r>
        <w:rPr>
          <w:color w:val="4E4E4E"/>
        </w:rPr>
        <w:t xml:space="preserve">улицы, в</w:t>
      </w:r>
      <w:r>
        <w:t xml:space="preserve">квадрат</w:t>
      </w:r>
      <w:r>
        <w:rPr>
          <w:color w:val="4E4E4E"/>
        </w:rPr>
        <w:t xml:space="preserve">публичный, в доме великих сильных мира сего,</w:t>
      </w:r>
      <w:r>
        <w:t xml:space="preserve">перед властями</w:t>
      </w:r>
      <w:r>
        <w:rPr>
          <w:color w:val="292929"/>
        </w:rPr>
        <w:t xml:space="preserve">Это</w:t>
      </w:r>
      <w:r>
        <w:t xml:space="preserve">принадлежащий</w:t>
      </w:r>
      <w:r>
        <w:rPr>
          <w:color w:val="292929"/>
        </w:rPr>
        <w:t xml:space="preserve">властители.</w:t>
      </w:r>
      <w:r>
        <w:t xml:space="preserve">сказать</w:t>
      </w:r>
      <w:r>
        <w:rPr>
          <w:color w:val="4E4E4E"/>
        </w:rPr>
        <w:t xml:space="preserve">быть большевиком</w:t>
      </w:r>
      <w:r>
        <w:t xml:space="preserve">Это</w:t>
      </w:r>
      <w:r>
        <w:rPr>
          <w:color w:val="292929"/>
        </w:rPr>
        <w:t xml:space="preserve">быть</w:t>
      </w:r>
      <w:r>
        <w:t xml:space="preserve">для бедных</w:t>
      </w:r>
      <w:r>
        <w:rPr>
          <w:color w:val="292929"/>
        </w:rPr>
        <w:t xml:space="preserve">против</w:t>
      </w:r>
      <w:r>
        <w:t xml:space="preserve">О</w:t>
      </w:r>
      <w:r>
        <w:rPr>
          <w:color w:val="4E4E4E"/>
        </w:rPr>
        <w:t xml:space="preserve">богатый мех</w:t>
      </w:r>
      <w:r>
        <w:t xml:space="preserve">добродетель против</w:t>
      </w:r>
      <w:r>
        <w:rPr>
          <w:color w:val="4E4E4E"/>
        </w:rPr>
        <w:t xml:space="preserve">преступление со стороны</w:t>
      </w:r>
      <w:r>
        <w:t xml:space="preserve">демократия против</w:t>
      </w:r>
      <w:r>
        <w:rPr>
          <w:color w:val="292929"/>
        </w:rPr>
        <w:t xml:space="preserve">а</w:t>
      </w:r>
      <w:r>
        <w:t>аристократии, за свободу против</w:t>
      </w:r>
      <w:r>
        <w:rPr>
          <w:color w:val="292929"/>
        </w:rPr>
        <w:t xml:space="preserve">a </w:t>
      </w:r>
      <w:r>
        <w:t xml:space="preserve">угнетение,</w:t>
      </w:r>
      <w:r>
        <w:rPr>
          <w:color w:val="4E4E4E"/>
        </w:rPr>
        <w:t xml:space="preserve">слабым</w:t>
      </w:r>
      <w:r>
        <w:t xml:space="preserve">против</w:t>
      </w:r>
      <w:r>
        <w:rPr>
          <w:color w:val="4E4E4E"/>
        </w:rPr>
        <w:t xml:space="preserve">О</w:t>
      </w:r>
      <w:r>
        <w:t xml:space="preserve">сильный. И</w:t>
      </w:r>
      <w:r>
        <w:rPr>
          <w:color w:val="4E4E4E"/>
        </w:rPr>
        <w:t xml:space="preserve">хочу</w:t>
      </w:r>
      <w:r>
        <w:t xml:space="preserve">труд вознаграждается,</w:t>
      </w:r>
      <w:r>
        <w:rPr>
          <w:color w:val="4E4E4E"/>
        </w:rPr>
        <w:t xml:space="preserve">что</w:t>
      </w:r>
      <w:r>
        <w:t xml:space="preserve">a </w:t>
      </w:r>
      <w:r>
        <w:rPr>
          <w:color w:val="4E4E4E"/>
        </w:rPr>
        <w:t xml:space="preserve">достоинство</w:t>
      </w:r>
      <w:r>
        <w:t xml:space="preserve">честь, что</w:t>
      </w:r>
      <w:r>
        <w:rPr>
          <w:color w:val="4E4E4E"/>
        </w:rPr>
        <w:t xml:space="preserve">О</w:t>
      </w:r>
      <w:r>
        <w:t xml:space="preserve">паразит</w:t>
      </w:r>
      <w:r>
        <w:rPr>
          <w:color w:val="4E4E4E"/>
        </w:rPr>
        <w:t xml:space="preserve">это</w:t>
      </w:r>
      <w:r>
        <w:t xml:space="preserve">лишенный того, что он недостойно узурпировал; это что то</w:t>
      </w:r>
      <w:r>
        <w:rPr>
          <w:color w:val="292929"/>
        </w:rPr>
        <w:t xml:space="preserve">нет</w:t>
      </w:r>
      <w:r>
        <w:t>пировать, щедро, а другие голодать; что некоторые живут во дворцах</w:t>
      </w:r>
      <w:r>
        <w:rPr>
          <w:color w:val="292929"/>
        </w:rPr>
        <w:t xml:space="preserve">Это</w:t>
      </w:r>
      <w:r>
        <w:t xml:space="preserve">другие томятся на чердаках. это хотеть</w:t>
      </w:r>
      <w:r>
        <w:rPr>
          <w:color w:val="292929"/>
        </w:rPr>
        <w:t xml:space="preserve">a </w:t>
      </w:r>
      <w:r>
        <w:t xml:space="preserve">отмена каст и привилегий; хотеть подлинной демократии, правления народа народом, хотеть</w:t>
      </w:r>
      <w:r>
        <w:rPr>
          <w:color w:val="292929"/>
        </w:rPr>
        <w:t xml:space="preserve">a </w:t>
      </w:r>
      <w:r>
        <w:t xml:space="preserve">экономическое равенство людей, равно как и право на</w:t>
      </w:r>
      <w:r>
        <w:rPr>
          <w:color w:val="292929"/>
        </w:rPr>
        <w:t>жить'</w:t>
      </w:r>
      <w:r>
        <w:t xml:space="preserve">(«Потому что мы большевики», Флаг</w:t>
      </w:r>
      <w:r>
        <w:rPr>
          <w:i/>
          <w:iCs/>
          <w:color w:val="292929"/>
        </w:rPr>
        <w:t>Красный,</w:t>
      </w:r>
      <w:r>
        <w:rPr>
          <w:color w:val="292929"/>
        </w:rPr>
        <w:t xml:space="preserve"> </w:t>
      </w:r>
      <w:r>
        <w:t xml:space="preserve">№ 3, 19.10.1919 г.,</w:t>
      </w:r>
      <w:r>
        <w:rPr>
          <w:i/>
          <w:iCs/>
          <w:color w:val="292929"/>
        </w:rPr>
        <w:t>апуд</w:t>
      </w:r>
      <w:r>
        <w:rPr>
          <w:color w:val="292929"/>
        </w:rPr>
        <w:t xml:space="preserve"> </w:t>
      </w:r>
      <w:r>
        <w:t xml:space="preserve">Квинтела, 1976: 95).</w:t>
      </w:r>
      <w:r>
        <w:rPr>
          <w:color w:val="292929"/>
        </w:rPr>
        <w:t xml:space="preserve">А</w:t>
      </w:r>
      <w:r>
        <w:t xml:space="preserve">Подлинная демократия по-прежнему, по словам Мануэля Рибейро, материализуется в «диктатуре пролетариата, политическом выражении новой временной формы правления, принятой как непоправимое решение, от которого невозможно уйти» (Idem, Bandeira Vermelha, n9 10). ,</w:t>
      </w:r>
      <w:r>
        <w:rPr>
          <w:color w:val="292929"/>
        </w:rPr>
        <w:t xml:space="preserve">7</w:t>
      </w:r>
      <w:r>
        <w:t xml:space="preserve">[декабрь] 1919 г., apud idem, там же.</w:t>
      </w:r>
      <w:r>
        <w:rPr>
          <w:color w:val="292929"/>
        </w:rPr>
        <w:t>96).</w:t>
      </w:r>
    </w:p>
  </w:footnote>
  <w:footnote w:id="5">
    <w:p w:rsidR="00286D65" w:rsidRDefault="00C0098D">
      <w:pPr>
        <w:pStyle w:val="a4"/>
        <w:ind w:firstLine="280"/>
        <w:jc w:val="both"/>
      </w:pPr>
      <w:r>
        <w:rPr>
          <w:vertAlign w:val="superscript"/>
        </w:rPr>
        <w:footnoteRef/>
      </w:r>
      <w:r>
        <w:t xml:space="preserve">См. Катрога, 1981:170-180. социализм</w:t>
      </w:r>
      <w:r>
        <w:rPr>
          <w:color w:val="292929"/>
        </w:rPr>
        <w:t xml:space="preserve">в</w:t>
      </w:r>
      <w:r>
        <w:t xml:space="preserve">Предыдущий</w:t>
      </w:r>
      <w:r>
        <w:rPr>
          <w:color w:val="292929"/>
        </w:rPr>
        <w:t xml:space="preserve">—</w:t>
      </w:r>
      <w:r>
        <w:t xml:space="preserve">что</w:t>
      </w:r>
      <w:r>
        <w:rPr>
          <w:color w:val="292929"/>
        </w:rPr>
        <w:t xml:space="preserve">он был,</w:t>
      </w:r>
      <w:r>
        <w:t xml:space="preserve">также борьба против коммунизма, т. е. против уничтожения частной собственности</w:t>
      </w:r>
      <w:r>
        <w:rPr>
          <w:color w:val="292929"/>
        </w:rPr>
        <w:t xml:space="preserve">Это</w:t>
      </w:r>
      <w:r>
        <w:t>против преувеличенного этатизма (Луи Блан, Бланки, Маркс)</w:t>
      </w:r>
      <w:r>
        <w:rPr>
          <w:color w:val="646464"/>
        </w:rPr>
        <w:t xml:space="preserve">—</w:t>
      </w:r>
      <w:r>
        <w:t>она была определена обобщенно, со ссылкой на Прудона, исходя из моральной основы: «Только через мораль мир будет освобожден и спасен» (Quental, 1931: 143). См. также Катрога, 1982.</w:t>
      </w:r>
    </w:p>
  </w:footnote>
  <w:footnote w:id="6">
    <w:p w:rsidR="00286D65" w:rsidRDefault="00C0098D">
      <w:pPr>
        <w:pStyle w:val="a4"/>
        <w:spacing w:line="226" w:lineRule="auto"/>
        <w:jc w:val="both"/>
      </w:pPr>
      <w:r>
        <w:rPr>
          <w:vertAlign w:val="superscript"/>
        </w:rPr>
        <w:footnoteRef/>
      </w:r>
      <w:r>
        <w:t xml:space="preserve">См. Перейра, 1982 год:</w:t>
      </w:r>
      <w:r>
        <w:rPr>
          <w:color w:val="292929"/>
        </w:rPr>
        <w:t xml:space="preserve">281. В</w:t>
      </w:r>
      <w:r>
        <w:t xml:space="preserve">"Вклад</w:t>
      </w:r>
      <w:r>
        <w:rPr>
          <w:color w:val="292929"/>
        </w:rPr>
        <w:t xml:space="preserve">для</w:t>
      </w:r>
      <w:r>
        <w:t>история Коммунистической партии Португалии в Первой республике (1921-26)" (1981), тот же автор</w:t>
      </w:r>
      <w:r>
        <w:rPr>
          <w:color w:val="292929"/>
        </w:rPr>
        <w:t xml:space="preserve">приносить</w:t>
      </w:r>
      <w:r>
        <w:t xml:space="preserve">насколько нам известно другие</w:t>
      </w:r>
      <w:r>
        <w:rPr>
          <w:color w:val="292929"/>
        </w:rPr>
        <w:t xml:space="preserve">данные</w:t>
      </w:r>
      <w:r>
        <w:t xml:space="preserve">наибольший интерес среди</w:t>
      </w:r>
      <w:r>
        <w:rPr>
          <w:color w:val="292929"/>
        </w:rPr>
        <w:t xml:space="preserve">который</w:t>
      </w:r>
      <w:r>
        <w:t xml:space="preserve">указание, год за годом, с 1921 по 1929 год, числа</w:t>
      </w:r>
      <w:r>
        <w:rPr>
          <w:color w:val="292929"/>
        </w:rPr>
        <w:t xml:space="preserve">в</w:t>
      </w:r>
      <w:r>
        <w:t xml:space="preserve">Члены партии: 1000</w:t>
      </w:r>
      <w:r>
        <w:rPr>
          <w:color w:val="292929"/>
        </w:rPr>
        <w:t xml:space="preserve">(более</w:t>
      </w:r>
      <w:r>
        <w:t xml:space="preserve">260</w:t>
      </w:r>
      <w:r>
        <w:rPr>
          <w:color w:val="292929"/>
        </w:rPr>
        <w:t xml:space="preserve">из</w:t>
      </w:r>
      <w:r>
        <w:t xml:space="preserve">Коммунистическая молодежь)</w:t>
      </w:r>
      <w:r>
        <w:rPr>
          <w:color w:val="292929"/>
        </w:rPr>
        <w:t xml:space="preserve">в</w:t>
      </w:r>
      <w:r>
        <w:t xml:space="preserve">1921 год; 2900 (из них 1702 платных) в 1922 г.; 3000 в начале 1923 г .; в этом году "по</w:t>
      </w:r>
      <w:r>
        <w:rPr>
          <w:color w:val="292929"/>
        </w:rPr>
        <w:t xml:space="preserve">давление</w:t>
      </w:r>
      <w:r>
        <w:t xml:space="preserve">Коммунистический Интернационал, организация</w:t>
      </w:r>
      <w:r>
        <w:rPr>
          <w:color w:val="292929"/>
        </w:rPr>
        <w:t xml:space="preserve">разделить на</w:t>
      </w:r>
      <w:r>
        <w:t xml:space="preserve">«коммуны», основанные на</w:t>
      </w:r>
      <w:r>
        <w:rPr>
          <w:color w:val="292929"/>
        </w:rPr>
        <w:t xml:space="preserve">разделение</w:t>
      </w:r>
      <w:r>
        <w:t xml:space="preserve">административное (...)» (там же, там же: 697); после,</w:t>
      </w:r>
      <w:r>
        <w:rPr>
          <w:color w:val="292929"/>
        </w:rPr>
        <w:t xml:space="preserve">в</w:t>
      </w:r>
      <w:r>
        <w:t xml:space="preserve">1926 г.,</w:t>
      </w:r>
      <w:r>
        <w:rPr>
          <w:color w:val="292929"/>
        </w:rPr>
        <w:t xml:space="preserve">"это из</w:t>
      </w:r>
      <w:r>
        <w:t xml:space="preserve">новое вмешательство</w:t>
      </w:r>
      <w:r>
        <w:rPr>
          <w:color w:val="292929"/>
        </w:rPr>
        <w:t xml:space="preserve">из</w:t>
      </w:r>
      <w:r>
        <w:t xml:space="preserve">IC, «коммуны» превращаются в ячейки» (там же, там же: 697);</w:t>
      </w:r>
      <w:r>
        <w:rPr>
          <w:color w:val="292929"/>
        </w:rPr>
        <w:t xml:space="preserve">в</w:t>
      </w:r>
      <w:r>
        <w:t xml:space="preserve">ноябрь</w:t>
      </w:r>
      <w:r>
        <w:rPr>
          <w:color w:val="292929"/>
        </w:rPr>
        <w:t xml:space="preserve">1923 г.,</w:t>
      </w:r>
      <w:r>
        <w:t xml:space="preserve">зарегистрироваться о</w:t>
      </w:r>
      <w:r>
        <w:rPr>
          <w:color w:val="292929"/>
        </w:rPr>
        <w:t xml:space="preserve">в</w:t>
      </w:r>
      <w:r>
        <w:t xml:space="preserve">500 членов, а в следующем году 700; Элементы года отсутствуют</w:t>
      </w:r>
      <w:r>
        <w:rPr>
          <w:color w:val="292929"/>
        </w:rPr>
        <w:t xml:space="preserve">в</w:t>
      </w:r>
      <w:r>
        <w:t xml:space="preserve">1925 г.</w:t>
      </w:r>
      <w:r>
        <w:rPr>
          <w:color w:val="292929"/>
        </w:rPr>
        <w:t xml:space="preserve">и 1926 г.</w:t>
      </w:r>
      <w:r>
        <w:t xml:space="preserve">и</w:t>
      </w:r>
      <w:r>
        <w:rPr>
          <w:color w:val="292929"/>
        </w:rPr>
        <w:t>Сломанный</w:t>
      </w:r>
      <w:r>
        <w:t xml:space="preserve">незаконно</w:t>
      </w:r>
      <w:r>
        <w:rPr>
          <w:color w:val="292929"/>
        </w:rPr>
        <w:t xml:space="preserve">в</w:t>
      </w:r>
      <w:r>
        <w:t xml:space="preserve">1927 г.; «число 70 членов в</w:t>
      </w:r>
      <w:r>
        <w:rPr>
          <w:color w:val="292929"/>
        </w:rPr>
        <w:t xml:space="preserve">1928 г.</w:t>
      </w:r>
      <w:r>
        <w:t xml:space="preserve">Это</w:t>
      </w:r>
      <w:r>
        <w:rPr>
          <w:color w:val="292929"/>
        </w:rPr>
        <w:t xml:space="preserve">с 49 по</w:t>
      </w:r>
      <w:r>
        <w:t xml:space="preserve">1929 г.,</w:t>
      </w:r>
      <w:r>
        <w:rPr>
          <w:color w:val="292929"/>
        </w:rPr>
        <w:t xml:space="preserve">если</w:t>
      </w:r>
      <w:r>
        <w:t xml:space="preserve">ну они отражают</w:t>
      </w:r>
      <w:r>
        <w:rPr>
          <w:color w:val="292929"/>
        </w:rPr>
        <w:t xml:space="preserve">а</w:t>
      </w:r>
      <w:r>
        <w:t xml:space="preserve">кризис произошел с</w:t>
      </w:r>
      <w:r>
        <w:rPr>
          <w:color w:val="292929"/>
        </w:rPr>
        <w:t xml:space="preserve">a </w:t>
      </w:r>
      <w:r>
        <w:t xml:space="preserve">объявление партии вне закона в</w:t>
      </w:r>
      <w:r>
        <w:rPr>
          <w:color w:val="292929"/>
        </w:rPr>
        <w:t xml:space="preserve">1927, перевод</w:t>
      </w:r>
      <w:r>
        <w:t>по сути очень ограничительный критерий подсчета</w:t>
      </w:r>
      <w:r>
        <w:rPr>
          <w:color w:val="292929"/>
        </w:rPr>
        <w:t xml:space="preserve">что</w:t>
      </w:r>
      <w:r>
        <w:t>не учли значительную часть бывших членов, которых он утверждает,</w:t>
      </w:r>
      <w:r>
        <w:rPr>
          <w:color w:val="292929"/>
        </w:rPr>
        <w:t xml:space="preserve">будто</w:t>
      </w:r>
      <w:r>
        <w:t xml:space="preserve">вы можете увидеть в прессе</w:t>
      </w:r>
      <w:r>
        <w:rPr>
          <w:color w:val="292929"/>
        </w:rPr>
        <w:t xml:space="preserve">1929-32, отношения</w:t>
      </w:r>
      <w:r>
        <w:t xml:space="preserve">с</w:t>
      </w:r>
      <w:r>
        <w:rPr>
          <w:color w:val="292929"/>
        </w:rPr>
        <w:t xml:space="preserve">вечеринка'</w:t>
      </w:r>
      <w:r>
        <w:rPr>
          <w:i/>
          <w:iCs/>
        </w:rPr>
        <w:t>(там же, там же.</w:t>
      </w:r>
      <w:r>
        <w:t xml:space="preserve"> </w:t>
      </w:r>
      <w:r>
        <w:rPr>
          <w:color w:val="292929"/>
        </w:rPr>
        <w:t>688).</w:t>
      </w:r>
    </w:p>
  </w:footnote>
  <w:footnote w:id="7">
    <w:p w:rsidR="00286D65" w:rsidRDefault="00C0098D">
      <w:pPr>
        <w:pStyle w:val="a4"/>
        <w:spacing w:line="226" w:lineRule="auto"/>
        <w:jc w:val="both"/>
      </w:pPr>
      <w:r>
        <w:rPr>
          <w:vertAlign w:val="superscript"/>
        </w:rPr>
        <w:footnoteRef/>
      </w:r>
      <w:r>
        <w:t xml:space="preserve">Бенту Гонсалвеш, «О демократии*,</w:t>
      </w:r>
      <w:r>
        <w:rPr>
          <w:i/>
          <w:iCs/>
          <w:color w:val="292929"/>
        </w:rPr>
        <w:t xml:space="preserve">О</w:t>
      </w:r>
      <w:r>
        <w:rPr>
          <w:i/>
          <w:iCs/>
        </w:rPr>
        <w:t>пролетарий,</w:t>
      </w:r>
      <w:r>
        <w:t xml:space="preserve">n* 10, 17.09.1929 (Goncalves, 1976b: 85).</w:t>
      </w:r>
    </w:p>
  </w:footnote>
  <w:footnote w:id="8">
    <w:p w:rsidR="00286D65" w:rsidRDefault="00C0098D">
      <w:pPr>
        <w:pStyle w:val="a4"/>
        <w:ind w:firstLine="300"/>
        <w:jc w:val="both"/>
      </w:pPr>
      <w:r>
        <w:rPr>
          <w:vertAlign w:val="superscript"/>
        </w:rPr>
        <w:footnoteRef/>
      </w:r>
      <w:r>
        <w:t xml:space="preserve">Португальская социалистическая партия была создана в январе 1875 года, но процесс, из которого она родилась, начался, как</w:t>
      </w:r>
      <w:r>
        <w:rPr>
          <w:color w:val="292929"/>
        </w:rPr>
        <w:t xml:space="preserve">Это</w:t>
      </w:r>
      <w:r>
        <w:t xml:space="preserve">известно несколько лет назад. Для</w:t>
      </w:r>
      <w:r>
        <w:rPr>
          <w:color w:val="292929"/>
        </w:rPr>
        <w:t xml:space="preserve">а</w:t>
      </w:r>
      <w:r>
        <w:t xml:space="preserve">хронологию этого процесса см. Фонсека,</w:t>
      </w:r>
      <w:r>
        <w:rPr>
          <w:color w:val="292929"/>
        </w:rPr>
        <w:t xml:space="preserve">1979 год;</w:t>
      </w:r>
      <w:r>
        <w:t xml:space="preserve">для</w:t>
      </w:r>
      <w:r>
        <w:rPr>
          <w:color w:val="292929"/>
        </w:rPr>
        <w:t xml:space="preserve">a </w:t>
      </w:r>
      <w:r>
        <w:t>документальное разъяснение, см. Ногейра, 1964: 11–70; о вставке этой первой социалистической партии в историю социалистических идей в Португалии см. Святые,</w:t>
      </w:r>
      <w:r>
        <w:rPr>
          <w:color w:val="292929"/>
        </w:rPr>
        <w:t>1992.</w:t>
      </w:r>
    </w:p>
  </w:footnote>
  <w:footnote w:id="9">
    <w:p w:rsidR="00286D65" w:rsidRDefault="00C0098D">
      <w:pPr>
        <w:pStyle w:val="a4"/>
        <w:ind w:firstLine="300"/>
        <w:jc w:val="both"/>
      </w:pPr>
      <w:r>
        <w:rPr>
          <w:vertAlign w:val="superscript"/>
        </w:rPr>
        <w:footnoteRef/>
      </w:r>
      <w:r>
        <w:t xml:space="preserve">Сезар Ногейра, влиятельная фигура в</w:t>
      </w:r>
      <w:r>
        <w:rPr>
          <w:color w:val="292929"/>
        </w:rPr>
        <w:t xml:space="preserve">Сломанный</w:t>
      </w:r>
      <w:r>
        <w:t>Социалист, он написал трогательную дань уважения Бернштейну по случаю его смерти 18 декабря 1932 года, приветствуя «великого социалистического проповедника» ( Pensamento , № 35, февраль 1933 г.).</w:t>
      </w:r>
    </w:p>
  </w:footnote>
  <w:footnote w:id="10">
    <w:p w:rsidR="00286D65" w:rsidRDefault="00C0098D">
      <w:pPr>
        <w:pStyle w:val="a4"/>
        <w:ind w:firstLine="300"/>
        <w:jc w:val="both"/>
      </w:pPr>
      <w:r>
        <w:rPr>
          <w:color w:val="292929"/>
          <w:vertAlign w:val="superscript"/>
        </w:rPr>
        <w:footnoteRef/>
      </w:r>
      <w:r>
        <w:rPr>
          <w:color w:val="292929"/>
        </w:rPr>
        <w:t xml:space="preserve">Если это так, то встреча Мигеиса с коммунизмом происходит во время его путешествия в рамках республиканизма и в момент осознания социальных ограничений республиканской политической мысли. В этом относительно малоизвестном пункте политического маршрута Мигеля</w:t>
      </w:r>
      <w:r>
        <w:rPr>
          <w:color w:val="4E4E4E"/>
        </w:rPr>
        <w:t xml:space="preserve">КТ</w:t>
      </w:r>
      <w:r>
        <w:rPr>
          <w:color w:val="292929"/>
        </w:rPr>
        <w:t>Алвес, 1984: 302–303; Питта, 1989: 1-4; Нуньес, 1981: 723-724; Невес, 1990: 83-92.</w:t>
      </w:r>
    </w:p>
  </w:footnote>
  <w:footnote w:id="11">
    <w:p w:rsidR="00286D65" w:rsidRDefault="00C0098D">
      <w:pPr>
        <w:pStyle w:val="a4"/>
        <w:ind w:firstLine="300"/>
        <w:jc w:val="both"/>
      </w:pPr>
      <w:r>
        <w:rPr>
          <w:color w:val="4E4E4E"/>
          <w:vertAlign w:val="superscript"/>
        </w:rPr>
        <w:footnoteRef/>
      </w:r>
      <w:r>
        <w:rPr>
          <w:color w:val="4E4E4E"/>
        </w:rPr>
        <w:t xml:space="preserve"> </w:t>
      </w:r>
      <w:r>
        <w:rPr>
          <w:color w:val="292929"/>
        </w:rPr>
        <w:t xml:space="preserve">Бенту Гонсалвеш (1902-1942) был</w:t>
      </w:r>
      <w:r>
        <w:rPr>
          <w:color w:val="4E4E4E"/>
        </w:rPr>
        <w:t xml:space="preserve">О</w:t>
      </w:r>
      <w:r>
        <w:rPr>
          <w:color w:val="292929"/>
        </w:rPr>
        <w:t xml:space="preserve">великий деятель ленинского преобразования ПКП, т. е. разрыва с анархо-синдикалистской гегемонией, на конференции 1929 г. — подлинное возрождение партии. принимала участие</w:t>
      </w:r>
      <w:r>
        <w:rPr>
          <w:color w:val="4E4E4E"/>
        </w:rPr>
        <w:t xml:space="preserve">в</w:t>
      </w:r>
      <w:r>
        <w:rPr>
          <w:color w:val="292929"/>
        </w:rPr>
        <w:t xml:space="preserve">VII Конгресс Коммунистического Интернационала (1935). Арестованный и депортированный в Таррафал, он умер там в 1942 году, когда уже произошла так называемая «реорганизация» 1940-41 годов под руководством Альваро Куньяла.</w:t>
      </w:r>
    </w:p>
    <w:p w:rsidR="00286D65" w:rsidRDefault="00C0098D">
      <w:pPr>
        <w:pStyle w:val="a4"/>
        <w:ind w:firstLine="360"/>
        <w:jc w:val="both"/>
      </w:pPr>
      <w:r>
        <w:rPr>
          <w:color w:val="292929"/>
        </w:rPr>
        <w:t xml:space="preserve">Тома, которые у нас есть сегодня, включают, я полагаю, неотъемлемый корпус его теоретических и доктринальных произведений. В «Коммунистах — 1: Бенто Гонсалвес» (Goncalves, 1976a) мы находим его самые известные тексты «Необходимые слова» и «Два слова»; а есть еще "Оспаривание в Секретариат Особого военного суда" и</w:t>
      </w:r>
      <w:r>
        <w:rPr>
          <w:color w:val="4E4E4E"/>
        </w:rPr>
        <w:t xml:space="preserve">О</w:t>
      </w:r>
      <w:r>
        <w:rPr>
          <w:color w:val="292929"/>
        </w:rPr>
        <w:t>«Доклад, представленный VII Конгрессу Коммунистического Интернационала (1935 г.)», а также важное эссе Педро Соареша «Бенту Гонсалвеш, организатор партии». Письмо (1927–1940) (Gonçalves, 1976b) включает статьи, опубликованные в O Eco do Arsenal (1927–1929) и под псевдонимом «Габриэль Коутиньо» в O Proletário (1929–1930), а также эссе по презентации , а</w:t>
      </w:r>
      <w:r>
        <w:rPr>
          <w:color w:val="4E4E4E"/>
        </w:rPr>
        <w:t xml:space="preserve">хронология</w:t>
      </w:r>
      <w:r>
        <w:rPr>
          <w:color w:val="292929"/>
        </w:rPr>
        <w:t>и несколько других документов, тщательно собранных исследователем Антонио Вентурой.</w:t>
      </w:r>
    </w:p>
  </w:footnote>
  <w:footnote w:id="12">
    <w:p w:rsidR="00286D65" w:rsidRDefault="00C0098D">
      <w:pPr>
        <w:pStyle w:val="a4"/>
        <w:ind w:firstLine="300"/>
        <w:jc w:val="both"/>
      </w:pPr>
      <w:r>
        <w:rPr>
          <w:color w:val="4E4E4E"/>
        </w:rPr>
        <w:t xml:space="preserve">"</w:t>
      </w:r>
      <w:r>
        <w:rPr>
          <w:color w:val="292929"/>
        </w:rPr>
        <w:t xml:space="preserve">Габриэль Коутиньо [Бенту Гонсалвес], «Социалистическая деформация марксизма», O Proletário, № 6 (Goncalves, 1976b: 78).</w:t>
      </w:r>
    </w:p>
  </w:footnote>
  <w:footnote w:id="13">
    <w:p w:rsidR="00286D65" w:rsidRDefault="00C0098D">
      <w:pPr>
        <w:pStyle w:val="a4"/>
        <w:ind w:firstLine="300"/>
        <w:jc w:val="both"/>
      </w:pPr>
      <w:r>
        <w:rPr>
          <w:color w:val="4E4E4E"/>
          <w:vertAlign w:val="superscript"/>
        </w:rPr>
        <w:footnoteRef/>
      </w:r>
      <w:r>
        <w:rPr>
          <w:color w:val="4E4E4E"/>
        </w:rPr>
        <w:t xml:space="preserve"> </w:t>
      </w:r>
      <w:r>
        <w:rPr>
          <w:color w:val="292929"/>
        </w:rPr>
        <w:t xml:space="preserve">Гонсалвеш, 1976b: 79.</w:t>
      </w:r>
    </w:p>
  </w:footnote>
  <w:footnote w:id="14">
    <w:p w:rsidR="00286D65" w:rsidRDefault="00C0098D">
      <w:pPr>
        <w:pStyle w:val="a4"/>
        <w:spacing w:line="230" w:lineRule="auto"/>
        <w:ind w:firstLine="280"/>
        <w:jc w:val="both"/>
      </w:pPr>
      <w:r>
        <w:rPr>
          <w:vertAlign w:val="superscript"/>
        </w:rPr>
        <w:t>13</w:t>
      </w:r>
      <w:r>
        <w:t xml:space="preserve"> </w:t>
      </w:r>
      <w:r>
        <w:rPr>
          <w:color w:val="292929"/>
        </w:rPr>
        <w:t xml:space="preserve">"А</w:t>
      </w:r>
      <w:r>
        <w:t xml:space="preserve">цель свидания</w:t>
      </w:r>
      <w:r>
        <w:rPr>
          <w:color w:val="000000"/>
        </w:rPr>
        <w:t xml:space="preserve">—</w:t>
      </w:r>
      <w:r>
        <w:rPr>
          <w:color w:val="292929"/>
        </w:rPr>
        <w:t xml:space="preserve">Ответ</w:t>
      </w:r>
      <w:r>
        <w:t xml:space="preserve">фальсификаторам ленинизма»,</w:t>
      </w:r>
      <w:r>
        <w:rPr>
          <w:i/>
          <w:iCs/>
          <w:color w:val="292929"/>
        </w:rPr>
        <w:t xml:space="preserve">О</w:t>
      </w:r>
      <w:r>
        <w:rPr>
          <w:i/>
          <w:iCs/>
        </w:rPr>
        <w:t>пролетарий,</w:t>
      </w:r>
      <w:r>
        <w:t xml:space="preserve">нс 15 (Goncalves, 1976b: 97).</w:t>
      </w:r>
    </w:p>
  </w:footnote>
  <w:footnote w:id="15">
    <w:p w:rsidR="00286D65" w:rsidRDefault="00C0098D">
      <w:pPr>
        <w:pStyle w:val="a4"/>
        <w:spacing w:line="230" w:lineRule="auto"/>
        <w:ind w:firstLine="300"/>
        <w:jc w:val="both"/>
      </w:pPr>
      <w:r>
        <w:rPr>
          <w:color w:val="292929"/>
          <w:vertAlign w:val="superscript"/>
        </w:rPr>
        <w:footnoteRef/>
      </w:r>
      <w:r>
        <w:rPr>
          <w:color w:val="292929"/>
        </w:rPr>
        <w:t xml:space="preserve">«Смысл нашей политики», O Proletário, № 32, июль 1930 г. (там же, 127).</w:t>
      </w:r>
    </w:p>
  </w:footnote>
  <w:footnote w:id="16">
    <w:p w:rsidR="00286D65" w:rsidRDefault="00C0098D">
      <w:pPr>
        <w:pStyle w:val="a4"/>
        <w:spacing w:line="230" w:lineRule="auto"/>
      </w:pPr>
      <w:r>
        <w:rPr>
          <w:i/>
          <w:iCs/>
          <w:color w:val="4E4E4E"/>
        </w:rPr>
        <w:t>5</w:t>
      </w:r>
      <w:r>
        <w:rPr>
          <w:i/>
          <w:iCs/>
          <w:color w:val="292929"/>
        </w:rPr>
        <w:t>Там же, там же:</w:t>
      </w:r>
      <w:r>
        <w:rPr>
          <w:color w:val="292929"/>
        </w:rPr>
        <w:t xml:space="preserve">103.</w:t>
      </w:r>
    </w:p>
  </w:footnote>
  <w:footnote w:id="17">
    <w:p w:rsidR="00286D65" w:rsidRDefault="00C0098D">
      <w:pPr>
        <w:pStyle w:val="a4"/>
        <w:ind w:firstLine="300"/>
        <w:jc w:val="both"/>
      </w:pPr>
      <w:r>
        <w:rPr>
          <w:vertAlign w:val="superscript"/>
        </w:rPr>
        <w:footnoteRef/>
      </w:r>
      <w:r>
        <w:t xml:space="preserve">Антониу де Секейра Зильян, "Социальные проблемы</w:t>
      </w:r>
      <w:r>
        <w:rPr>
          <w:color w:val="292929"/>
        </w:rPr>
        <w:t xml:space="preserve">-</w:t>
      </w:r>
      <w:r>
        <w:t>приоритет потребностей</w:t>
      </w:r>
      <w:r>
        <w:softHyphen/>
      </w:r>
      <w:r>
        <w:rPr>
          <w:color w:val="292929"/>
        </w:rPr>
        <w:t xml:space="preserve">города</w:t>
      </w:r>
      <w:r>
        <w:t xml:space="preserve">экономическая", Свобода, n9</w:t>
      </w:r>
      <w:r>
        <w:rPr>
          <w:color w:val="292929"/>
        </w:rPr>
        <w:t xml:space="preserve">148,</w:t>
      </w:r>
      <w:r>
        <w:t>13/31932.</w:t>
      </w:r>
    </w:p>
  </w:footnote>
  <w:footnote w:id="18">
    <w:p w:rsidR="00286D65" w:rsidRDefault="00C0098D">
      <w:pPr>
        <w:pStyle w:val="a4"/>
        <w:ind w:firstLine="300"/>
        <w:jc w:val="both"/>
      </w:pPr>
      <w:r>
        <w:rPr>
          <w:i/>
          <w:iCs/>
          <w:vertAlign w:val="superscript"/>
        </w:rPr>
        <w:footnoteRef/>
      </w:r>
      <w:r>
        <w:rPr>
          <w:i/>
          <w:iCs/>
        </w:rPr>
        <w:t xml:space="preserve">То же,</w:t>
      </w:r>
      <w:r>
        <w:t xml:space="preserve"> </w:t>
      </w:r>
      <w:r>
        <w:rPr>
          <w:color w:val="292929"/>
        </w:rPr>
        <w:t xml:space="preserve">"К</w:t>
      </w:r>
      <w:r>
        <w:t xml:space="preserve">услуга</w:t>
      </w:r>
      <w:r>
        <w:rPr>
          <w:color w:val="292929"/>
        </w:rPr>
        <w:t xml:space="preserve">из</w:t>
      </w:r>
      <w:r>
        <w:t xml:space="preserve">Республика</w:t>
      </w:r>
      <w:r>
        <w:rPr>
          <w:color w:val="292929"/>
        </w:rPr>
        <w:t xml:space="preserve">—</w:t>
      </w:r>
      <w:r>
        <w:t>Мы боремся за Свободу! экономическая эмансипация</w:t>
      </w:r>
      <w:r>
        <w:rPr>
          <w:color w:val="292929"/>
        </w:rPr>
        <w:t xml:space="preserve">Это</w:t>
      </w:r>
      <w:r>
        <w:t xml:space="preserve">фундаментальный элемент современной демократии», свобода,</w:t>
      </w:r>
      <w:r>
        <w:rPr>
          <w:color w:val="292929"/>
        </w:rPr>
        <w:t>п9</w:t>
      </w:r>
      <w:r>
        <w:t>180, 06.11.1932.</w:t>
      </w:r>
    </w:p>
  </w:footnote>
  <w:footnote w:id="19">
    <w:p w:rsidR="00286D65" w:rsidRDefault="00C0098D">
      <w:pPr>
        <w:pStyle w:val="a4"/>
        <w:spacing w:line="221" w:lineRule="auto"/>
        <w:ind w:firstLine="300"/>
        <w:jc w:val="both"/>
      </w:pPr>
      <w:r>
        <w:rPr>
          <w:vertAlign w:val="superscript"/>
        </w:rPr>
        <w:footnoteRef/>
      </w:r>
      <w:r>
        <w:t xml:space="preserve">Цитаты из статьи Фернандо Фраде Сорондо «Либерализм, демократия, свобода», Freedom,</w:t>
      </w:r>
      <w:r>
        <w:rPr>
          <w:color w:val="4E4E4E"/>
        </w:rPr>
        <w:t>п9</w:t>
      </w:r>
      <w:r>
        <w:t>180, 06.11.1932.</w:t>
      </w:r>
    </w:p>
  </w:footnote>
  <w:footnote w:id="20">
    <w:p w:rsidR="00286D65" w:rsidRDefault="00C0098D">
      <w:pPr>
        <w:pStyle w:val="a4"/>
        <w:spacing w:line="221" w:lineRule="auto"/>
        <w:ind w:firstLine="300"/>
        <w:jc w:val="both"/>
      </w:pPr>
      <w:r>
        <w:rPr>
          <w:vertAlign w:val="superscript"/>
        </w:rPr>
        <w:footnoteRef/>
      </w:r>
      <w:r>
        <w:t xml:space="preserve">В</w:t>
      </w:r>
      <w:r>
        <w:rPr>
          <w:color w:val="4E4E4E"/>
        </w:rPr>
        <w:t xml:space="preserve">уже</w:t>
      </w:r>
      <w:r>
        <w:t xml:space="preserve">упомянутое эссе Фернандо</w:t>
      </w:r>
      <w:r>
        <w:rPr>
          <w:color w:val="292929"/>
        </w:rPr>
        <w:t xml:space="preserve">мундштук</w:t>
      </w:r>
      <w:r>
        <w:t xml:space="preserve">Сантос (1992) осознает противоречия</w:t>
      </w:r>
      <w:r>
        <w:rPr>
          <w:color w:val="292929"/>
        </w:rPr>
        <w:t xml:space="preserve">Это</w:t>
      </w:r>
      <w:r>
        <w:t xml:space="preserve">неясности, разъедавшие аппарат</w:t>
      </w:r>
      <w:r>
        <w:rPr>
          <w:color w:val="4E4E4E"/>
        </w:rPr>
        <w:t xml:space="preserve">политический</w:t>
      </w:r>
      <w:r>
        <w:t xml:space="preserve">социалистические и сами идеалы демократического социализма: «За Национальной конференцией Коимбры [пишет Питейра Сантос] следует долгая</w:t>
      </w:r>
      <w:r>
        <w:rPr>
          <w:color w:val="292929"/>
        </w:rPr>
        <w:t xml:space="preserve">время</w:t>
      </w:r>
      <w:r>
        <w:t>остаточная выживаемость».</w:t>
      </w:r>
    </w:p>
  </w:footnote>
  <w:footnote w:id="21">
    <w:p w:rsidR="00286D65" w:rsidRDefault="00C0098D">
      <w:pPr>
        <w:pStyle w:val="a4"/>
        <w:spacing w:line="221" w:lineRule="auto"/>
        <w:ind w:firstLine="300"/>
        <w:jc w:val="both"/>
      </w:pPr>
      <w:r>
        <w:rPr>
          <w:color w:val="4E4E4E"/>
          <w:vertAlign w:val="superscript"/>
        </w:rPr>
        <w:footnoteRef/>
      </w:r>
      <w:r>
        <w:rPr>
          <w:color w:val="4E4E4E"/>
        </w:rPr>
        <w:t xml:space="preserve"> </w:t>
      </w:r>
      <w:r>
        <w:rPr>
          <w:color w:val="292929"/>
        </w:rPr>
        <w:t xml:space="preserve">Ф.</w:t>
      </w:r>
      <w:r>
        <w:t xml:space="preserve">Ф. Сорондо, «А</w:t>
      </w:r>
      <w:r>
        <w:rPr>
          <w:color w:val="292929"/>
        </w:rPr>
        <w:t xml:space="preserve">крах</w:t>
      </w:r>
      <w:r>
        <w:t xml:space="preserve">Второй Интернационал», «Свобода»,</w:t>
      </w:r>
      <w:r>
        <w:rPr>
          <w:color w:val="4E4E4E"/>
        </w:rPr>
        <w:t>нас</w:t>
      </w:r>
      <w:r>
        <w:t>220, 03.09.1933.</w:t>
      </w:r>
    </w:p>
  </w:footnote>
  <w:footnote w:id="22">
    <w:p w:rsidR="00286D65" w:rsidRDefault="00C0098D">
      <w:pPr>
        <w:pStyle w:val="a4"/>
        <w:spacing w:line="228" w:lineRule="auto"/>
        <w:ind w:firstLine="300"/>
        <w:jc w:val="both"/>
      </w:pPr>
      <w:r>
        <w:rPr>
          <w:color w:val="4E4E4E"/>
          <w:vertAlign w:val="superscript"/>
        </w:rPr>
        <w:footnoteRef/>
      </w:r>
      <w:r>
        <w:rPr>
          <w:color w:val="4E4E4E"/>
        </w:rPr>
        <w:t xml:space="preserve"> </w:t>
      </w:r>
      <w:r>
        <w:rPr>
          <w:color w:val="292929"/>
        </w:rPr>
        <w:t xml:space="preserve">"А</w:t>
      </w:r>
      <w:r>
        <w:rPr>
          <w:color w:val="4E4E4E"/>
        </w:rPr>
        <w:t xml:space="preserve">анализ Социалистической программы</w:t>
      </w:r>
      <w:r>
        <w:rPr>
          <w:color w:val="646464"/>
        </w:rPr>
        <w:t xml:space="preserve">—</w:t>
      </w:r>
      <w:r>
        <w:rPr>
          <w:color w:val="4E4E4E"/>
        </w:rPr>
        <w:t xml:space="preserve">Coup de Grace", Freedom. N9 211, 02.07.1933.</w:t>
      </w:r>
    </w:p>
  </w:footnote>
  <w:footnote w:id="23">
    <w:p w:rsidR="00286D65" w:rsidRDefault="00C0098D">
      <w:pPr>
        <w:pStyle w:val="a4"/>
        <w:spacing w:line="228" w:lineRule="auto"/>
        <w:ind w:firstLine="300"/>
        <w:jc w:val="both"/>
      </w:pPr>
      <w:r>
        <w:rPr>
          <w:color w:val="4E4E4E"/>
          <w:vertAlign w:val="superscript"/>
        </w:rPr>
        <w:footnoteRef/>
      </w:r>
      <w:r>
        <w:rPr>
          <w:color w:val="4E4E4E"/>
        </w:rPr>
        <w:t xml:space="preserve">См. документация, относящаяся к Национальной конференции мысли,</w:t>
      </w:r>
      <w:r>
        <w:rPr>
          <w:color w:val="646464"/>
        </w:rPr>
        <w:t>п9</w:t>
      </w:r>
      <w:r>
        <w:rPr>
          <w:color w:val="4E4E4E"/>
        </w:rPr>
        <w:t>47 (год IV), февраль 1934 г., стр. 89-96.</w:t>
      </w:r>
    </w:p>
  </w:footnote>
  <w:footnote w:id="24">
    <w:p w:rsidR="00286D65" w:rsidRDefault="00C0098D">
      <w:pPr>
        <w:pStyle w:val="a4"/>
        <w:spacing w:line="228" w:lineRule="auto"/>
        <w:ind w:firstLine="300"/>
        <w:jc w:val="both"/>
      </w:pPr>
      <w:r>
        <w:rPr>
          <w:color w:val="4E4E4E"/>
          <w:vertAlign w:val="superscript"/>
        </w:rPr>
        <w:footnoteRef/>
      </w:r>
      <w:r>
        <w:rPr>
          <w:color w:val="4E4E4E"/>
        </w:rPr>
        <w:t xml:space="preserve">"От редакции</w:t>
      </w:r>
      <w:r>
        <w:rPr>
          <w:color w:val="292929"/>
        </w:rPr>
        <w:t xml:space="preserve">—</w:t>
      </w:r>
      <w:r>
        <w:rPr>
          <w:color w:val="4E4E4E"/>
        </w:rPr>
        <w:t xml:space="preserve">Социалистическая партия», Либердаде, № 9 180, 6 ноября 1932 г.</w:t>
      </w:r>
    </w:p>
  </w:footnote>
  <w:footnote w:id="25">
    <w:p w:rsidR="00286D65" w:rsidRDefault="00C0098D">
      <w:pPr>
        <w:pStyle w:val="a4"/>
        <w:spacing w:line="228" w:lineRule="auto"/>
        <w:ind w:firstLine="300"/>
        <w:jc w:val="both"/>
      </w:pPr>
      <w:r>
        <w:rPr>
          <w:color w:val="646464"/>
          <w:vertAlign w:val="superscript"/>
        </w:rPr>
        <w:footnoteRef/>
      </w:r>
      <w:r>
        <w:rPr>
          <w:color w:val="646464"/>
        </w:rPr>
        <w:t xml:space="preserve"> </w:t>
      </w:r>
      <w:r>
        <w:rPr>
          <w:color w:val="4E4E4E"/>
        </w:rPr>
        <w:t xml:space="preserve">«Самое краткое впечатление о Социалистической конференции в</w:t>
      </w:r>
      <w:r>
        <w:rPr>
          <w:color w:val="646464"/>
        </w:rPr>
        <w:t xml:space="preserve">Коимбра",</w:t>
      </w:r>
      <w:r>
        <w:rPr>
          <w:i/>
          <w:iCs/>
          <w:color w:val="4E4E4E"/>
        </w:rPr>
        <w:t>Свобода,</w:t>
      </w:r>
      <w:r>
        <w:rPr>
          <w:color w:val="4E4E4E"/>
        </w:rPr>
        <w:t xml:space="preserve"> </w:t>
      </w:r>
      <w:r>
        <w:rPr>
          <w:color w:val="646464"/>
        </w:rPr>
        <w:t>п9</w:t>
      </w:r>
      <w:r>
        <w:rPr>
          <w:color w:val="4E4E4E"/>
        </w:rPr>
        <w:t>197, 19.03.1933.</w:t>
      </w:r>
    </w:p>
  </w:footnote>
  <w:footnote w:id="26">
    <w:p w:rsidR="00286D65" w:rsidRDefault="00C0098D">
      <w:pPr>
        <w:pStyle w:val="a4"/>
        <w:spacing w:line="228" w:lineRule="auto"/>
        <w:ind w:firstLine="300"/>
        <w:jc w:val="both"/>
      </w:pPr>
      <w:r>
        <w:rPr>
          <w:i/>
          <w:iCs/>
          <w:color w:val="646464"/>
          <w:vertAlign w:val="superscript"/>
        </w:rPr>
        <w:footnoteRef/>
      </w:r>
      <w:r>
        <w:rPr>
          <w:i/>
          <w:iCs/>
          <w:color w:val="646464"/>
        </w:rPr>
        <w:t xml:space="preserve"> </w:t>
      </w:r>
      <w:r>
        <w:rPr>
          <w:i/>
          <w:iCs/>
          <w:color w:val="4E4E4E"/>
        </w:rPr>
        <w:t>Свобода,</w:t>
      </w:r>
      <w:r>
        <w:rPr>
          <w:color w:val="4E4E4E"/>
        </w:rPr>
        <w:t xml:space="preserve">№ 199, 02.04.1933.</w:t>
      </w:r>
    </w:p>
  </w:footnote>
  <w:footnote w:id="27">
    <w:p w:rsidR="00286D65" w:rsidRDefault="00C0098D">
      <w:pPr>
        <w:pStyle w:val="a4"/>
        <w:spacing w:line="228" w:lineRule="auto"/>
        <w:ind w:firstLine="300"/>
        <w:jc w:val="both"/>
      </w:pPr>
      <w:r>
        <w:rPr>
          <w:color w:val="646464"/>
          <w:vertAlign w:val="superscript"/>
        </w:rPr>
        <w:footnoteRef/>
      </w:r>
      <w:r>
        <w:rPr>
          <w:color w:val="646464"/>
        </w:rPr>
        <w:t xml:space="preserve"> </w:t>
      </w:r>
      <w:r>
        <w:rPr>
          <w:color w:val="4E4E4E"/>
        </w:rPr>
        <w:t xml:space="preserve">«Анализ Социалистической программы</w:t>
      </w:r>
      <w:r>
        <w:rPr>
          <w:color w:val="292929"/>
        </w:rPr>
        <w:t xml:space="preserve">—</w:t>
      </w:r>
      <w:r>
        <w:rPr>
          <w:color w:val="4E4E4E"/>
        </w:rPr>
        <w:t xml:space="preserve">Coup de grâce", Liberdade, n9 211, 02.07.1933.</w:t>
      </w:r>
    </w:p>
  </w:footnote>
  <w:footnote w:id="28">
    <w:p w:rsidR="00286D65" w:rsidRDefault="00C0098D">
      <w:pPr>
        <w:pStyle w:val="a4"/>
        <w:jc w:val="both"/>
      </w:pPr>
      <w:r>
        <w:rPr>
          <w:color w:val="292929"/>
          <w:vertAlign w:val="superscript"/>
        </w:rPr>
        <w:footnoteRef/>
      </w:r>
      <w:r>
        <w:rPr>
          <w:color w:val="292929"/>
        </w:rPr>
        <w:t xml:space="preserve">По этому поводу см. Педросо, 1988 год; Сильва, 1993 год. См. также краткие, но важные упоминания в воспоминаниях Хосе Магальяйнса Годиньо (1983: esp. 66).</w:t>
      </w:r>
    </w:p>
  </w:footnote>
  <w:footnote w:id="29">
    <w:p w:rsidR="00286D65" w:rsidRDefault="00C0098D">
      <w:pPr>
        <w:pStyle w:val="a4"/>
        <w:jc w:val="both"/>
      </w:pPr>
      <w:r>
        <w:rPr>
          <w:color w:val="292929"/>
          <w:vertAlign w:val="superscript"/>
        </w:rPr>
        <w:footnoteRef/>
      </w:r>
      <w:r>
        <w:rPr>
          <w:color w:val="292929"/>
        </w:rPr>
        <w:t xml:space="preserve">Следует внимательно перечитать материалы, опубликованные в двух выпусках «Глобо» под руководством Бенто де Хесуса Караса и Хосе Родригеса Мигеиса, опубликованных 11 и 25 ноября 1933 года.</w:t>
      </w:r>
    </w:p>
    <w:p w:rsidR="00286D65" w:rsidRDefault="00C0098D">
      <w:pPr>
        <w:pStyle w:val="a4"/>
        <w:jc w:val="both"/>
      </w:pPr>
      <w:r>
        <w:rPr>
          <w:color w:val="292929"/>
        </w:rPr>
        <w:t>В эссе о глобальной интерпретации философии культуры Бенту де Хесуса Карасы, которое мы сейчас готовим, эта проблема опосредованного доступа Карасы к марксистским идеям будет обсуждаться как можно шире.</w:t>
      </w:r>
    </w:p>
  </w:footnote>
  <w:footnote w:id="30">
    <w:p w:rsidR="00286D65" w:rsidRDefault="00C0098D">
      <w:pPr>
        <w:pStyle w:val="a4"/>
        <w:spacing w:line="228" w:lineRule="auto"/>
        <w:jc w:val="both"/>
      </w:pPr>
      <w:r>
        <w:rPr>
          <w:color w:val="646464"/>
          <w:vertAlign w:val="superscript"/>
        </w:rPr>
        <w:footnoteRef/>
      </w:r>
      <w:r>
        <w:rPr>
          <w:color w:val="646464"/>
        </w:rPr>
        <w:t xml:space="preserve"> </w:t>
      </w:r>
      <w:r>
        <w:rPr>
          <w:color w:val="292929"/>
        </w:rPr>
        <w:t xml:space="preserve">А</w:t>
      </w:r>
      <w:r>
        <w:t xml:space="preserve">путаница</w:t>
      </w:r>
      <w:r>
        <w:rPr>
          <w:color w:val="292929"/>
        </w:rPr>
        <w:t xml:space="preserve">Это</w:t>
      </w:r>
      <w:r>
        <w:t xml:space="preserve">патент на несколько</w:t>
      </w:r>
      <w:r>
        <w:rPr>
          <w:color w:val="292929"/>
        </w:rPr>
        <w:t xml:space="preserve">из</w:t>
      </w:r>
      <w:r>
        <w:t xml:space="preserve">много споров об искусстве и</w:t>
      </w:r>
      <w:r>
        <w:rPr>
          <w:color w:val="292929"/>
        </w:rPr>
        <w:t xml:space="preserve">нет</w:t>
      </w:r>
      <w:r>
        <w:t xml:space="preserve">будет лишним вернуться к</w:t>
      </w:r>
      <w:r>
        <w:rPr>
          <w:color w:val="292929"/>
        </w:rPr>
        <w:t xml:space="preserve">такой</w:t>
      </w:r>
      <w:r>
        <w:t xml:space="preserve">непонимание фундаментальной главы</w:t>
      </w:r>
      <w:r>
        <w:rPr>
          <w:color w:val="292929"/>
        </w:rPr>
        <w:t xml:space="preserve">из</w:t>
      </w:r>
      <w:r>
        <w:t xml:space="preserve">теоретическая фактура так называемого португальского «неореализма»,</w:t>
      </w:r>
      <w:r>
        <w:rPr>
          <w:color w:val="292929"/>
        </w:rPr>
        <w:t xml:space="preserve">а</w:t>
      </w:r>
      <w:r>
        <w:t>главным образом самим обозначением.</w:t>
      </w:r>
    </w:p>
  </w:footnote>
  <w:footnote w:id="31">
    <w:p w:rsidR="00286D65" w:rsidRDefault="00C0098D">
      <w:pPr>
        <w:pStyle w:val="a4"/>
        <w:spacing w:line="226" w:lineRule="auto"/>
        <w:jc w:val="both"/>
      </w:pPr>
      <w:r>
        <w:rPr>
          <w:color w:val="646464"/>
          <w:vertAlign w:val="superscript"/>
        </w:rPr>
        <w:footnoteRef/>
      </w:r>
      <w:r>
        <w:rPr>
          <w:color w:val="646464"/>
        </w:rPr>
        <w:t xml:space="preserve"> </w:t>
      </w:r>
      <w:r>
        <w:t xml:space="preserve">См.</w:t>
      </w:r>
      <w:r>
        <w:rPr>
          <w:color w:val="4E4E4E"/>
        </w:rPr>
        <w:t xml:space="preserve">следующие переводы: Поль Лафарг, «Природная среда и</w:t>
      </w:r>
      <w:r>
        <w:rPr>
          <w:color w:val="646464"/>
        </w:rPr>
        <w:t xml:space="preserve">О</w:t>
      </w:r>
      <w:r>
        <w:rPr>
          <w:color w:val="4E4E4E"/>
        </w:rPr>
        <w:t>мужской искусственный мед", Liberdade, n' 236, 05.01.1934.</w:t>
      </w:r>
      <w:r>
        <w:t xml:space="preserve">Это</w:t>
      </w:r>
      <w:r>
        <w:rPr>
          <w:color w:val="4E4E4E"/>
        </w:rPr>
        <w:t xml:space="preserve">№ 237 от 10.05.1934;</w:t>
      </w:r>
      <w:r>
        <w:t xml:space="preserve">мне больно</w:t>
      </w:r>
      <w:r>
        <w:rPr>
          <w:color w:val="4E4E4E"/>
        </w:rPr>
        <w:t xml:space="preserve">Пренант,</w:t>
      </w:r>
      <w:r>
        <w:t xml:space="preserve">"Жизнь,</w:t>
      </w:r>
      <w:r>
        <w:rPr>
          <w:color w:val="4E4E4E"/>
        </w:rPr>
        <w:t xml:space="preserve">эволюция видов и марксизм». Liberdade, n* 242,</w:t>
      </w:r>
      <w:r>
        <w:t xml:space="preserve">24.06.1934</w:t>
      </w:r>
      <w:r>
        <w:rPr>
          <w:color w:val="646464"/>
        </w:rPr>
        <w:t xml:space="preserve">—</w:t>
      </w:r>
      <w:r>
        <w:t>№4 244, 29.07.1934.</w:t>
      </w:r>
    </w:p>
  </w:footnote>
  <w:footnote w:id="32">
    <w:p w:rsidR="00286D65" w:rsidRDefault="00C0098D">
      <w:pPr>
        <w:pStyle w:val="a4"/>
        <w:spacing w:line="233" w:lineRule="auto"/>
        <w:jc w:val="both"/>
      </w:pPr>
      <w:r>
        <w:rPr>
          <w:vertAlign w:val="superscript"/>
        </w:rPr>
        <w:footnoteRef/>
      </w:r>
      <w:r>
        <w:t xml:space="preserve">Название статьи, включенной в Rodrigo Soares [Fernando Pinto Loureiro], 1947: 65-71.</w:t>
      </w:r>
    </w:p>
  </w:footnote>
  <w:footnote w:id="33">
    <w:p w:rsidR="00286D65" w:rsidRDefault="00C0098D">
      <w:pPr>
        <w:pStyle w:val="a4"/>
        <w:spacing w:line="233" w:lineRule="auto"/>
        <w:ind w:firstLine="340"/>
        <w:jc w:val="both"/>
      </w:pPr>
      <w:r>
        <w:rPr>
          <w:vertAlign w:val="superscript"/>
        </w:rPr>
        <w:footnoteRef/>
      </w:r>
      <w:r>
        <w:t xml:space="preserve">См.: Альбертино Гувейя [Жофре Амарал Ногейра], «Фигуры и идеи в истории философии</w:t>
      </w:r>
      <w:r>
        <w:rPr>
          <w:color w:val="000000"/>
        </w:rPr>
        <w:t xml:space="preserve">—</w:t>
      </w:r>
      <w:r>
        <w:t xml:space="preserve">Гегель», Дьявол, №8 198, 08.06.1940.</w:t>
      </w:r>
    </w:p>
  </w:footnote>
  <w:footnote w:id="34">
    <w:p w:rsidR="00286D65" w:rsidRDefault="00C0098D">
      <w:pPr>
        <w:pStyle w:val="a4"/>
        <w:ind w:left="200" w:right="1940" w:firstLine="280"/>
        <w:jc w:val="both"/>
      </w:pPr>
      <w:r>
        <w:rPr>
          <w:vertAlign w:val="superscript"/>
        </w:rPr>
        <w:footnoteRef/>
      </w:r>
      <w:r>
        <w:t xml:space="preserve">"Письмо</w:t>
      </w:r>
      <w:r>
        <w:rPr>
          <w:color w:val="292929"/>
        </w:rPr>
        <w:t xml:space="preserve">к</w:t>
      </w:r>
      <w:r>
        <w:t xml:space="preserve">Мистер.</w:t>
      </w:r>
      <w:r>
        <w:rPr>
          <w:color w:val="292929"/>
        </w:rPr>
        <w:t xml:space="preserve">Антонио</w:t>
      </w:r>
      <w:r>
        <w:t xml:space="preserve">Серджио», Sol Nascente, no.</w:t>
      </w:r>
      <w:r>
        <w:rPr>
          <w:color w:val="292929"/>
        </w:rPr>
        <w:t xml:space="preserve">19,</w:t>
      </w:r>
      <w:r>
        <w:t>15.11.1937. Жофре Амарал Ногейра также опубликовал ответ на ответ Сержио «Комментарий для понимания», Sol Nascente, № 21, 15.12.1937.</w:t>
      </w:r>
      <w:r>
        <w:rPr>
          <w:color w:val="292929"/>
        </w:rPr>
        <w:t xml:space="preserve">А</w:t>
      </w:r>
      <w:r>
        <w:t xml:space="preserve">эти статьи</w:t>
      </w:r>
      <w:r>
        <w:rPr>
          <w:color w:val="292929"/>
        </w:rPr>
        <w:t xml:space="preserve">Жофре</w:t>
      </w:r>
      <w:r>
        <w:t xml:space="preserve">Амарал Ногейра, мы должны добавить два идеологически связанных критических вклада Марио Рамоса: «Для критики критика г-на. Антониу Серхио, Дьявол, №.</w:t>
      </w:r>
      <w:r>
        <w:rPr>
          <w:color w:val="292929"/>
        </w:rPr>
        <w:t xml:space="preserve">164,</w:t>
      </w:r>
      <w:r>
        <w:t>14.11.1937 и №№ 168, 12.12.1937.</w:t>
      </w:r>
    </w:p>
  </w:footnote>
  <w:footnote w:id="35">
    <w:p w:rsidR="00286D65" w:rsidRDefault="00C0098D">
      <w:pPr>
        <w:pStyle w:val="a4"/>
        <w:ind w:left="200" w:firstLine="280"/>
        <w:jc w:val="both"/>
      </w:pPr>
      <w:r>
        <w:rPr>
          <w:vertAlign w:val="superscript"/>
        </w:rPr>
        <w:footnoteRef/>
      </w:r>
      <w:r>
        <w:t xml:space="preserve">Следующие лидеры были арестованы в течение 1949 года, среди прочих и не претендуя на полноту: Карлос Абойм Инглес в январе; Альваро Куньял, Милитао Рибейро</w:t>
      </w:r>
      <w:r>
        <w:rPr>
          <w:color w:val="292929"/>
        </w:rPr>
        <w:t xml:space="preserve">Это</w:t>
      </w:r>
      <w:r>
        <w:t xml:space="preserve">София Феррейра в</w:t>
      </w:r>
      <w:r>
        <w:rPr>
          <w:color w:val="292929"/>
        </w:rPr>
        <w:t xml:space="preserve">Маршировать;</w:t>
      </w:r>
      <w:r>
        <w:t>Хоаким Велес в октябре; Диниз Миранда в ноябре; Антониу Диас Лоуренсо и Жоржетта Феррейра в декабре.</w:t>
      </w:r>
      <w:r>
        <w:rPr>
          <w:color w:val="292929"/>
        </w:rPr>
        <w:t xml:space="preserve">Он был</w:t>
      </w:r>
      <w:r>
        <w:t xml:space="preserve">также обнаружено</w:t>
      </w:r>
      <w:r>
        <w:rPr>
          <w:color w:val="292929"/>
        </w:rPr>
        <w:t xml:space="preserve">Это</w:t>
      </w:r>
      <w:r>
        <w:t xml:space="preserve">расчлененный</w:t>
      </w:r>
      <w:r>
        <w:rPr>
          <w:color w:val="292929"/>
        </w:rPr>
        <w:t xml:space="preserve">один</w:t>
      </w:r>
      <w:r>
        <w:t>важный набор «домов», в некоторых из которых работали «подпольные принтеры».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D65" w:rsidRDefault="00C0098D">
    <w:pPr>
      <w:spacing w:line="1" w:lineRule="exact"/>
    </w:pPr>
    <w:r>
      <w:rPr>
        <w:noProof/>
      </w:rPr>
      <mc:AlternateContent>
        <mc:Choice Requires="wps">
          <w:drawing>
            <wp:anchor distT="0" distB="0" distL="0" distR="0" simplePos="0" relativeHeight="62914692" behindDoc="1" locked="0" layoutInCell="1" allowOverlap="1">
              <wp:simplePos x="0" y="0"/>
              <wp:positionH relativeFrom="page">
                <wp:posOffset>492760</wp:posOffset>
              </wp:positionH>
              <wp:positionV relativeFrom="page">
                <wp:posOffset>295275</wp:posOffset>
              </wp:positionV>
              <wp:extent cx="658495" cy="191770"/>
              <wp:effectExtent l="0" t="0" r="0" b="0"/>
              <wp:wrapNone/>
              <wp:docPr id="3" name="Shape 3"/>
              <wp:cNvGraphicFramePr/>
              <a:graphic xmlns:a="http://schemas.openxmlformats.org/drawingml/2006/main">
                <a:graphicData uri="http://schemas.microsoft.com/office/word/2010/wordprocessingShape">
                  <wps:wsp>
                    <wps:cNvSpPr txBox="1"/>
                    <wps:spPr>
                      <a:xfrm>
                        <a:off x="0" y="0"/>
                        <a:ext cx="658495" cy="191770"/>
                      </a:xfrm>
                      <a:prstGeom prst="rect">
                        <a:avLst/>
                      </a:prstGeom>
                      <a:noFill/>
                    </wps:spPr>
                    <wps:txbx>
                      <w:txbxContent>
                        <w:p w:rsidR="00286D65" w:rsidRDefault="00C0098D">
                          <w:pPr>
                            <w:pStyle w:val="22"/>
                            <w:rPr>
                              <w:sz w:val="16"/>
                              <w:szCs w:val="16"/>
                            </w:rPr>
                          </w:pPr>
                          <w:r>
                            <w:rPr>
                              <w:rFonts w:ascii="Arial" w:eastAsia="Arial" w:hAnsi="Arial" w:cs="Arial"/>
                              <w:color w:val="292929"/>
                              <w:sz w:val="16"/>
                              <w:szCs w:val="16"/>
                            </w:rPr>
                            <w:t>Антонио Педро</w:t>
                          </w:r>
                        </w:p>
                        <w:p w:rsidR="00286D65" w:rsidRDefault="00C0098D">
                          <w:pPr>
                            <w:pStyle w:val="22"/>
                            <w:rPr>
                              <w:sz w:val="16"/>
                              <w:szCs w:val="16"/>
                            </w:rPr>
                          </w:pPr>
                          <w:r>
                            <w:rPr>
                              <w:rFonts w:ascii="Arial" w:eastAsia="Arial" w:hAnsi="Arial" w:cs="Arial"/>
                              <w:color w:val="292929"/>
                              <w:sz w:val="16"/>
                              <w:szCs w:val="16"/>
                            </w:rPr>
                            <w:t>лаваш</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 o:spid="_x0000_s1043" type="#_x0000_t202" style="position:absolute;margin-left:38.8pt;margin-top:23.25pt;width:51.85pt;height:15.1pt;z-index:-4404017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" filled="f" stroked="f">
              <v:textbox style="mso-fit-shape-to-text:t" inset="0,0,0,0">
                <w:txbxContent>
                  <w:p w:rsidR="00286D65" w:rsidRDefault="00C0098D">
                    <w:pPr>
                      <w:pStyle w:val="22"/>
                      <w:rPr>
                        <w:sz w:val="16"/>
                        <w:szCs w:val="16"/>
                      </w:rPr>
                    </w:pPr>
                    <w:r>
                      <w:rPr>
                        <w:rFonts w:ascii="Arial" w:eastAsia="Arial" w:hAnsi="Arial" w:cs="Arial"/>
                        <w:color w:val="292929"/>
                        <w:sz w:val="16"/>
                        <w:szCs w:val="16"/>
                      </w:rPr>
                      <w:t>Антонио Педро</w:t>
                    </w:r>
                  </w:p>
                  <w:p w:rsidR="00286D65" w:rsidRDefault="00C0098D">
                    <w:pPr>
                      <w:pStyle w:val="22"/>
                      <w:rPr>
                        <w:sz w:val="16"/>
                        <w:szCs w:val="16"/>
                      </w:rPr>
                    </w:pPr>
                    <w:r>
                      <w:rPr>
                        <w:rFonts w:ascii="Arial" w:eastAsia="Arial" w:hAnsi="Arial" w:cs="Arial"/>
                        <w:color w:val="292929"/>
                        <w:sz w:val="16"/>
                        <w:szCs w:val="16"/>
                      </w:rPr>
                      <w:t>лаваш</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D65" w:rsidRDefault="00C0098D">
    <w:pPr>
      <w:spacing w:line="1" w:lineRule="exact"/>
    </w:pPr>
    <w:r>
      <w:rPr>
        <w:noProof/>
      </w:rPr>
      <mc:AlternateContent>
        <mc:Choice Requires="wps">
          <w:drawing>
            <wp:anchor distT="0" distB="0" distL="0" distR="0" simplePos="0" relativeHeight="62914690" behindDoc="1" locked="0" layoutInCell="1" allowOverlap="1">
              <wp:simplePos x="0" y="0"/>
              <wp:positionH relativeFrom="page">
                <wp:posOffset>3462020</wp:posOffset>
              </wp:positionH>
              <wp:positionV relativeFrom="page">
                <wp:posOffset>353060</wp:posOffset>
              </wp:positionV>
              <wp:extent cx="1090930" cy="82550"/>
              <wp:effectExtent l="0" t="0" r="0" b="0"/>
              <wp:wrapNone/>
              <wp:docPr id="1" name="Shape 1"/>
              <wp:cNvGraphicFramePr/>
              <a:graphic xmlns:a="http://schemas.openxmlformats.org/drawingml/2006/main">
                <a:graphicData uri="http://schemas.microsoft.com/office/word/2010/wordprocessingShape">
                  <wps:wsp>
                    <wps:cNvSpPr txBox="1"/>
                    <wps:spPr>
                      <a:xfrm>
                        <a:off x="0" y="0"/>
                        <a:ext cx="1090930" cy="82550"/>
                      </a:xfrm>
                      <a:prstGeom prst="rect">
                        <a:avLst/>
                      </a:prstGeom>
                      <a:noFill/>
                    </wps:spPr>
                    <wps:txbx>
                      <w:txbxContent>
                        <w:p w:rsidR="00286D65" w:rsidRDefault="00C0098D">
                          <w:pPr>
                            <w:pStyle w:val="22"/>
                            <w:rPr>
                              <w:sz w:val="16"/>
                              <w:szCs w:val="16"/>
                            </w:rPr>
                          </w:pPr>
                          <w:r>
                            <w:rPr>
                              <w:rFonts w:ascii="Arial" w:eastAsia="Arial" w:hAnsi="Arial" w:cs="Arial"/>
                              <w:color w:val="292929"/>
                              <w:sz w:val="16"/>
                              <w:szCs w:val="16"/>
                            </w:rPr>
                            <w:t>ПКП и марксизм</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 o:spid="_x0000_s1044" type="#_x0000_t202" style="position:absolute;margin-left:272.6pt;margin-top:27.8pt;width:85.9pt;height:6.5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" filled="f" stroked="f">
              <v:textbox style="mso-fit-shape-to-text:t" inset="0,0,0,0">
                <w:txbxContent>
                  <w:p w:rsidR="00286D65" w:rsidRDefault="00C0098D">
                    <w:pPr>
                      <w:pStyle w:val="22"/>
                      <w:rPr>
                        <w:sz w:val="16"/>
                        <w:szCs w:val="16"/>
                      </w:rPr>
                    </w:pPr>
                    <w:r>
                      <w:rPr>
                        <w:rFonts w:ascii="Arial" w:eastAsia="Arial" w:hAnsi="Arial" w:cs="Arial"/>
                        <w:color w:val="292929"/>
                        <w:sz w:val="16"/>
                        <w:szCs w:val="16"/>
                      </w:rPr>
                      <w:t>ПКП и марксизм</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D65" w:rsidRDefault="00286D65">
    <w:pPr>
      <w:spacing w:line="1"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56AA"/>
    <w:multiLevelType w:val="multilevel"/>
    <w:tmpl w:val="09B22BD4"/>
    <w:lvl w:ilvl="0">
      <w:start w:val="1"/>
      <w:numFmt w:val="decimal"/>
      <w:lvlText w:val="%1."/>
      <w:lvlJc w:val="left"/>
      <w:rPr>
        <w:rFonts w:ascii="Arial" w:eastAsia="Arial" w:hAnsi="Arial" w:cs="Arial"/>
        <w:b w:val="0"/>
        <w:bCs w:val="0"/>
        <w:i w:val="0"/>
        <w:iCs w:val="0"/>
        <w:smallCaps w:val="0"/>
        <w:strike w:val="0"/>
        <w:color w:val="292929"/>
        <w:spacing w:val="0"/>
        <w:w w:val="100"/>
        <w:position w:val="0"/>
        <w:sz w:val="18"/>
        <w:szCs w:val="18"/>
        <w:u w:val="none"/>
        <w:shd w:val="clear" w:color="auto" w:fill="auto"/>
        <w:lang w:val="pt-PT" w:eastAsia="pt-PT" w:bidi="pt-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7B65023"/>
    <w:multiLevelType w:val="multilevel"/>
    <w:tmpl w:val="4E440A70"/>
    <w:lvl w:ilvl="0">
      <w:start w:val="1"/>
      <w:numFmt w:val="decimal"/>
      <w:lvlText w:val="%1."/>
      <w:lvlJc w:val="left"/>
      <w:rPr>
        <w:rFonts w:ascii="Arial" w:eastAsia="Arial" w:hAnsi="Arial" w:cs="Arial"/>
        <w:b w:val="0"/>
        <w:bCs w:val="0"/>
        <w:i w:val="0"/>
        <w:iCs w:val="0"/>
        <w:smallCaps w:val="0"/>
        <w:strike w:val="0"/>
        <w:color w:val="000000"/>
        <w:spacing w:val="0"/>
        <w:w w:val="100"/>
        <w:position w:val="0"/>
        <w:sz w:val="18"/>
        <w:szCs w:val="18"/>
        <w:u w:val="none"/>
        <w:shd w:val="clear" w:color="auto" w:fill="auto"/>
        <w:lang w:val="pt-PT" w:eastAsia="pt-PT" w:bidi="pt-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C652095"/>
    <w:multiLevelType w:val="multilevel"/>
    <w:tmpl w:val="65C6E462"/>
    <w:lvl w:ilvl="0">
      <w:start w:val="5"/>
      <w:numFmt w:val="decimal"/>
      <w:lvlText w:val="%1."/>
      <w:lvlJc w:val="left"/>
      <w:rPr>
        <w:rFonts w:ascii="Arial" w:eastAsia="Arial" w:hAnsi="Arial" w:cs="Arial"/>
        <w:b w:val="0"/>
        <w:bCs w:val="0"/>
        <w:i w:val="0"/>
        <w:iCs w:val="0"/>
        <w:smallCaps w:val="0"/>
        <w:strike w:val="0"/>
        <w:color w:val="292929"/>
        <w:spacing w:val="0"/>
        <w:w w:val="100"/>
        <w:position w:val="0"/>
        <w:sz w:val="18"/>
        <w:szCs w:val="18"/>
        <w:u w:val="none"/>
        <w:shd w:val="clear" w:color="auto" w:fill="auto"/>
        <w:lang w:val="pt-PT" w:eastAsia="pt-PT" w:bidi="pt-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evenAndOddHeaders/>
  <w:drawingGridHorizontalSpacing w:val="181"/>
  <w:drawingGridVerticalSpacing w:val="181"/>
  <w:characterSpacingControl w:val="compressPunctuation"/>
  <w:footnotePr>
    <w:numFmt w:val="chicago"/>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D65"/>
    <w:rsid w:val="00286D65"/>
    <w:rsid w:val="007400DC"/>
    <w:rsid w:val="00C009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3196"/>
  <w15:docId w15:val="{0E828010-5EA9-4311-AE69-3B8F1385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Unicode MS" w:eastAsia="Arial Unicode MS" w:hAnsi="Arial Unicode MS" w:cs="Arial Unicode MS"/>
        <w:sz w:val="24"/>
        <w:szCs w:val="24"/>
        <w:lang w:val="pt-PT" w:eastAsia="pt-PT" w:bidi="pt-PT"/>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носка_"/>
    <w:basedOn w:val="a0"/>
    <w:link w:val="a4"/>
    <w:rPr>
      <w:rFonts w:ascii="Arial" w:eastAsia="Arial" w:hAnsi="Arial" w:cs="Arial"/>
      <w:b w:val="0"/>
      <w:bCs w:val="0"/>
      <w:i w:val="0"/>
      <w:iCs w:val="0"/>
      <w:smallCaps w:val="0"/>
      <w:strike w:val="0"/>
      <w:color w:val="3F3F3F"/>
      <w:sz w:val="14"/>
      <w:szCs w:val="14"/>
      <w:u w:val="none"/>
    </w:rPr>
  </w:style>
  <w:style w:type="character" w:customStyle="1" w:styleId="a5">
    <w:name w:val="Основной текст_"/>
    <w:basedOn w:val="a0"/>
    <w:link w:val="1"/>
    <w:rPr>
      <w:rFonts w:ascii="Arial" w:eastAsia="Arial" w:hAnsi="Arial" w:cs="Arial"/>
      <w:b w:val="0"/>
      <w:bCs w:val="0"/>
      <w:i w:val="0"/>
      <w:iCs w:val="0"/>
      <w:smallCaps w:val="0"/>
      <w:strike w:val="0"/>
      <w:color w:val="292929"/>
      <w:sz w:val="18"/>
      <w:szCs w:val="18"/>
      <w:u w:val="none"/>
    </w:rPr>
  </w:style>
  <w:style w:type="character" w:customStyle="1" w:styleId="3">
    <w:name w:val="Основной текст (3)_"/>
    <w:basedOn w:val="a0"/>
    <w:link w:val="30"/>
    <w:rPr>
      <w:rFonts w:ascii="Arial" w:eastAsia="Arial" w:hAnsi="Arial" w:cs="Arial"/>
      <w:b w:val="0"/>
      <w:bCs w:val="0"/>
      <w:i w:val="0"/>
      <w:iCs w:val="0"/>
      <w:smallCaps w:val="0"/>
      <w:strike w:val="0"/>
      <w:color w:val="3F3F3F"/>
      <w:sz w:val="12"/>
      <w:szCs w:val="12"/>
      <w:u w:val="none"/>
    </w:rPr>
  </w:style>
  <w:style w:type="character" w:customStyle="1" w:styleId="10">
    <w:name w:val="Заголовок №1_"/>
    <w:basedOn w:val="a0"/>
    <w:link w:val="11"/>
    <w:rPr>
      <w:rFonts w:ascii="Arial" w:eastAsia="Arial" w:hAnsi="Arial" w:cs="Arial"/>
      <w:b w:val="0"/>
      <w:bCs w:val="0"/>
      <w:i w:val="0"/>
      <w:iCs w:val="0"/>
      <w:smallCaps w:val="0"/>
      <w:strike w:val="0"/>
      <w:sz w:val="34"/>
      <w:szCs w:val="34"/>
      <w:u w:val="none"/>
    </w:rPr>
  </w:style>
  <w:style w:type="character" w:customStyle="1" w:styleId="2">
    <w:name w:val="Основной текст (2)_"/>
    <w:basedOn w:val="a0"/>
    <w:link w:val="20"/>
    <w:rPr>
      <w:rFonts w:ascii="Arial" w:eastAsia="Arial" w:hAnsi="Arial" w:cs="Arial"/>
      <w:b w:val="0"/>
      <w:bCs w:val="0"/>
      <w:i/>
      <w:iCs/>
      <w:smallCaps w:val="0"/>
      <w:strike w:val="0"/>
      <w:color w:val="3F3F3F"/>
      <w:sz w:val="14"/>
      <w:szCs w:val="14"/>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rPr>
  </w:style>
  <w:style w:type="character" w:customStyle="1" w:styleId="23">
    <w:name w:val="Заголовок №2_"/>
    <w:basedOn w:val="a0"/>
    <w:link w:val="24"/>
    <w:rPr>
      <w:rFonts w:ascii="Arial" w:eastAsia="Arial" w:hAnsi="Arial" w:cs="Arial"/>
      <w:b w:val="0"/>
      <w:bCs w:val="0"/>
      <w:i w:val="0"/>
      <w:iCs w:val="0"/>
      <w:smallCaps w:val="0"/>
      <w:strike w:val="0"/>
      <w:sz w:val="22"/>
      <w:szCs w:val="22"/>
      <w:u w:val="none"/>
    </w:rPr>
  </w:style>
  <w:style w:type="character" w:customStyle="1" w:styleId="a6">
    <w:name w:val="Другое_"/>
    <w:basedOn w:val="a0"/>
    <w:link w:val="a7"/>
    <w:rPr>
      <w:rFonts w:ascii="Arial" w:eastAsia="Arial" w:hAnsi="Arial" w:cs="Arial"/>
      <w:b w:val="0"/>
      <w:bCs w:val="0"/>
      <w:i w:val="0"/>
      <w:iCs w:val="0"/>
      <w:smallCaps w:val="0"/>
      <w:strike w:val="0"/>
      <w:color w:val="292929"/>
      <w:sz w:val="18"/>
      <w:szCs w:val="18"/>
      <w:u w:val="none"/>
    </w:rPr>
  </w:style>
  <w:style w:type="paragraph" w:customStyle="1" w:styleId="a4">
    <w:name w:val="Сноска"/>
    <w:basedOn w:val="a"/>
    <w:link w:val="a3"/>
    <w:pPr>
      <w:spacing w:line="223" w:lineRule="auto"/>
      <w:ind w:firstLine="320"/>
    </w:pPr>
    <w:rPr>
      <w:rFonts w:ascii="Arial" w:eastAsia="Arial" w:hAnsi="Arial" w:cs="Arial"/>
      <w:color w:val="3F3F3F"/>
      <w:sz w:val="14"/>
      <w:szCs w:val="14"/>
    </w:rPr>
  </w:style>
  <w:style w:type="paragraph" w:customStyle="1" w:styleId="1">
    <w:name w:val="Основной текст1"/>
    <w:basedOn w:val="a"/>
    <w:link w:val="a5"/>
    <w:pPr>
      <w:spacing w:line="254" w:lineRule="auto"/>
      <w:ind w:firstLine="300"/>
    </w:pPr>
    <w:rPr>
      <w:rFonts w:ascii="Arial" w:eastAsia="Arial" w:hAnsi="Arial" w:cs="Arial"/>
      <w:color w:val="292929"/>
      <w:sz w:val="18"/>
      <w:szCs w:val="18"/>
    </w:rPr>
  </w:style>
  <w:style w:type="paragraph" w:customStyle="1" w:styleId="30">
    <w:name w:val="Основной текст (3)"/>
    <w:basedOn w:val="a"/>
    <w:link w:val="3"/>
    <w:pPr>
      <w:spacing w:after="480" w:line="204" w:lineRule="auto"/>
      <w:ind w:left="4620"/>
      <w:jc w:val="right"/>
    </w:pPr>
    <w:rPr>
      <w:rFonts w:ascii="Arial" w:eastAsia="Arial" w:hAnsi="Arial" w:cs="Arial"/>
      <w:color w:val="3F3F3F"/>
      <w:sz w:val="12"/>
      <w:szCs w:val="12"/>
    </w:rPr>
  </w:style>
  <w:style w:type="paragraph" w:customStyle="1" w:styleId="11">
    <w:name w:val="Заголовок №1"/>
    <w:basedOn w:val="a"/>
    <w:link w:val="10"/>
    <w:pPr>
      <w:spacing w:line="197" w:lineRule="auto"/>
      <w:outlineLvl w:val="0"/>
    </w:pPr>
    <w:rPr>
      <w:rFonts w:ascii="Arial" w:eastAsia="Arial" w:hAnsi="Arial" w:cs="Arial"/>
      <w:sz w:val="34"/>
      <w:szCs w:val="34"/>
    </w:rPr>
  </w:style>
  <w:style w:type="paragraph" w:customStyle="1" w:styleId="20">
    <w:name w:val="Основной текст (2)"/>
    <w:basedOn w:val="a"/>
    <w:link w:val="2"/>
    <w:pPr>
      <w:spacing w:line="223" w:lineRule="auto"/>
    </w:pPr>
    <w:rPr>
      <w:rFonts w:ascii="Arial" w:eastAsia="Arial" w:hAnsi="Arial" w:cs="Arial"/>
      <w:i/>
      <w:iCs/>
      <w:color w:val="3F3F3F"/>
      <w:sz w:val="14"/>
      <w:szCs w:val="14"/>
    </w:rPr>
  </w:style>
  <w:style w:type="paragraph" w:customStyle="1" w:styleId="22">
    <w:name w:val="Колонтитул (2)"/>
    <w:basedOn w:val="a"/>
    <w:link w:val="21"/>
    <w:rPr>
      <w:rFonts w:ascii="Times New Roman" w:eastAsia="Times New Roman" w:hAnsi="Times New Roman" w:cs="Times New Roman"/>
      <w:sz w:val="20"/>
      <w:szCs w:val="20"/>
    </w:rPr>
  </w:style>
  <w:style w:type="paragraph" w:customStyle="1" w:styleId="24">
    <w:name w:val="Заголовок №2"/>
    <w:basedOn w:val="a"/>
    <w:link w:val="23"/>
    <w:pPr>
      <w:spacing w:after="110" w:line="214" w:lineRule="auto"/>
      <w:outlineLvl w:val="1"/>
    </w:pPr>
    <w:rPr>
      <w:rFonts w:ascii="Arial" w:eastAsia="Arial" w:hAnsi="Arial" w:cs="Arial"/>
      <w:sz w:val="22"/>
      <w:szCs w:val="22"/>
    </w:rPr>
  </w:style>
  <w:style w:type="paragraph" w:customStyle="1" w:styleId="a7">
    <w:name w:val="Другое"/>
    <w:basedOn w:val="a"/>
    <w:link w:val="a6"/>
    <w:pPr>
      <w:spacing w:line="254" w:lineRule="auto"/>
      <w:ind w:firstLine="300"/>
    </w:pPr>
    <w:rPr>
      <w:rFonts w:ascii="Arial" w:eastAsia="Arial" w:hAnsi="Arial" w:cs="Arial"/>
      <w:color w:val="29292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_odt_hyperlink" Type="http://schemas.openxmlformats.org/officeDocument/2006/relationships/hyperlink" Target="https://www.onlinedoctranslator.com/ru/?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5057</Words>
  <Characters>28826</Characters>
  <Application>Microsoft Office Word</Application>
  <DocSecurity>0</DocSecurity>
  <Lines>240</Lines>
  <Paragraphs>67</Paragraphs>
  <ScaleCrop>false</ScaleCrop>
  <Company/>
  <LinksUpToDate>false</LinksUpToDate>
  <CharactersWithSpaces>33816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PDF Formatter (version)</dc:creator>
  <cp:keywords/>
  <cp:lastModifiedBy>User</cp:lastModifiedBy>
  <cp:revision>2</cp:revision>
  <dcterms:created xsi:type="dcterms:W3CDTF">2023-05-26T07:55:00Z</dcterms:created>
  <dcterms:modified xsi:type="dcterms:W3CDTF">2023-05-26T07:56:00Z</dcterms:modified>
</cp:coreProperties>
</file>