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после кораблекрушения,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</w:t>
      </w:r>
      <w:proofErr w:type="spellStart"/>
      <w:r w:rsidR="002D6664">
        <w:rPr>
          <w:rFonts w:ascii="Times New Roman" w:hAnsi="Times New Roman" w:cs="Times New Roman"/>
        </w:rPr>
        <w:t>демонологов</w:t>
      </w:r>
      <w:proofErr w:type="spellEnd"/>
      <w:r w:rsidR="002D6664">
        <w:rPr>
          <w:rFonts w:ascii="Times New Roman" w:hAnsi="Times New Roman" w:cs="Times New Roman"/>
        </w:rPr>
        <w:t>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proofErr w:type="spellStart"/>
      <w:r w:rsidR="002D6664"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 их наносящему.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6716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благополучном пригороде,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proofErr w:type="gramStart"/>
      <w:r>
        <w:rPr>
          <w:rFonts w:ascii="Times New Roman" w:hAnsi="Times New Roman" w:cs="Times New Roman"/>
        </w:rPr>
        <w:t>немногим</w:t>
      </w:r>
      <w:proofErr w:type="gramEnd"/>
      <w:r>
        <w:rPr>
          <w:rFonts w:ascii="Times New Roman" w:hAnsi="Times New Roman" w:cs="Times New Roman"/>
        </w:rPr>
        <w:t xml:space="preserve"> не доехав до назначенного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proofErr w:type="spellStart"/>
      <w:r w:rsidR="006716CF">
        <w:rPr>
          <w:rFonts w:ascii="Times New Roman" w:hAnsi="Times New Roman" w:cs="Times New Roman"/>
        </w:rPr>
        <w:t>скорок</w:t>
      </w:r>
      <w:proofErr w:type="spellEnd"/>
      <w:r>
        <w:rPr>
          <w:rFonts w:ascii="Times New Roman" w:hAnsi="Times New Roman" w:cs="Times New Roman"/>
        </w:rPr>
        <w:t>, поэтому некоторые камни или отсутствовали, или остро выступали прямо из земли, угрожая неуклюжим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Какой симпатичный бродяга. – не удержался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почеса</w:t>
      </w:r>
      <w:r w:rsidR="006716CF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7B7232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Отмахнувшись от портье, он сразу же прошёл в обеденный зал. Отметив столик,</w:t>
      </w:r>
      <w:r w:rsidR="005419A8">
        <w:rPr>
          <w:rFonts w:ascii="Times New Roman" w:hAnsi="Times New Roman" w:cs="Times New Roman"/>
        </w:rPr>
        <w:t xml:space="preserve"> за которым сидел</w:t>
      </w:r>
      <w:r>
        <w:rPr>
          <w:rFonts w:ascii="Times New Roman" w:hAnsi="Times New Roman" w:cs="Times New Roman"/>
        </w:rPr>
        <w:t xml:space="preserve"> </w:t>
      </w:r>
      <w:r w:rsidR="005419A8">
        <w:rPr>
          <w:rFonts w:ascii="Times New Roman" w:hAnsi="Times New Roman" w:cs="Times New Roman"/>
        </w:rPr>
        <w:t>чернокожий мужчина с узкими ладонями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сначала подошёл к стойке чтобы сделать заказ, после чего направился к столику 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от своего слуги тоненькую тетрадку, которую тут же спрятал в рукаве.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FB5090" w:rsidRPr="00D02E62" w:rsidRDefault="00FB5090" w:rsidP="00FB509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же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420805">
        <w:rPr>
          <w:rFonts w:ascii="Times New Roman" w:hAnsi="Times New Roman" w:cs="Times New Roman"/>
          <w:b/>
          <w:i/>
        </w:rPr>
        <w:t xml:space="preserve">. Является одним из демонических даров, берущих начало ещё при существовании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времён индусских завоеваний</w:t>
      </w:r>
      <w:proofErr w:type="gramStart"/>
      <w:r w:rsidR="00420805">
        <w:rPr>
          <w:rFonts w:ascii="Times New Roman" w:hAnsi="Times New Roman" w:cs="Times New Roman"/>
          <w:b/>
          <w:i/>
        </w:rPr>
        <w:t xml:space="preserve">. </w:t>
      </w:r>
      <w:proofErr w:type="gramEnd"/>
      <w:r w:rsidR="00E33861">
        <w:rPr>
          <w:rFonts w:ascii="Times New Roman" w:hAnsi="Times New Roman" w:cs="Times New Roman"/>
          <w:b/>
          <w:i/>
        </w:rPr>
        <w:t>Получил своё название из-за неудержимого желания демонов выпить эту кровь.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33861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Дочитав первый абзац,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раздражённо потёр шрам на своём подбородке. Этой информацией он и так обладал, успел убедиться на собственной шкуре.</w:t>
      </w:r>
    </w:p>
    <w:p w:rsidR="00E33861" w:rsidRPr="00D02E62" w:rsidRDefault="00E33861" w:rsidP="00E33861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Так же, при употреблении она усиливает демонов, но при этом в отличии от большей части даров, его невозможно передать другому носителю, и при переливании, кровь донора убивает нового носителя, вызывая в его теле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00101F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 я был легальным и БЕСПЛАТНЫМ допингом для своих же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вскинул брови от полученной информации.</w:t>
      </w:r>
      <w:bookmarkStart w:id="0" w:name="_GoBack"/>
      <w:bookmarkEnd w:id="0"/>
    </w:p>
    <w:p w:rsidR="0000101F" w:rsidRPr="003075CC" w:rsidRDefault="0000101F" w:rsidP="0000101F">
      <w:pPr>
        <w:ind w:firstLine="851"/>
        <w:rPr>
          <w:rFonts w:ascii="Times New Roman" w:hAnsi="Times New Roman" w:cs="Times New Roman"/>
        </w:rPr>
      </w:pPr>
    </w:p>
    <w:sectPr w:rsidR="0000101F" w:rsidRPr="003075C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96564"/>
    <w:rsid w:val="001C4581"/>
    <w:rsid w:val="001E68FD"/>
    <w:rsid w:val="00255D63"/>
    <w:rsid w:val="002778E5"/>
    <w:rsid w:val="00284682"/>
    <w:rsid w:val="0029020D"/>
    <w:rsid w:val="002944A3"/>
    <w:rsid w:val="002D6664"/>
    <w:rsid w:val="002E77BB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E3A99"/>
    <w:rsid w:val="003F730B"/>
    <w:rsid w:val="00420805"/>
    <w:rsid w:val="00424CDC"/>
    <w:rsid w:val="0044523E"/>
    <w:rsid w:val="004467C7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7062DF"/>
    <w:rsid w:val="007203EB"/>
    <w:rsid w:val="00724EAE"/>
    <w:rsid w:val="00735DD4"/>
    <w:rsid w:val="00747728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D4E33"/>
    <w:rsid w:val="008E65DB"/>
    <w:rsid w:val="009611A5"/>
    <w:rsid w:val="009C00E4"/>
    <w:rsid w:val="009C3391"/>
    <w:rsid w:val="009D1F6E"/>
    <w:rsid w:val="00A4461D"/>
    <w:rsid w:val="00A622C5"/>
    <w:rsid w:val="00AA4CFB"/>
    <w:rsid w:val="00AB28A3"/>
    <w:rsid w:val="00AC6C86"/>
    <w:rsid w:val="00AE4C49"/>
    <w:rsid w:val="00AE6062"/>
    <w:rsid w:val="00B12999"/>
    <w:rsid w:val="00B235BC"/>
    <w:rsid w:val="00B7142A"/>
    <w:rsid w:val="00BC6099"/>
    <w:rsid w:val="00BE79AE"/>
    <w:rsid w:val="00BF10FB"/>
    <w:rsid w:val="00C13598"/>
    <w:rsid w:val="00C2122C"/>
    <w:rsid w:val="00C3013D"/>
    <w:rsid w:val="00C52F58"/>
    <w:rsid w:val="00C81405"/>
    <w:rsid w:val="00CC78E0"/>
    <w:rsid w:val="00CE2143"/>
    <w:rsid w:val="00D02E62"/>
    <w:rsid w:val="00D1203E"/>
    <w:rsid w:val="00D13D77"/>
    <w:rsid w:val="00D7279A"/>
    <w:rsid w:val="00D94B36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5EBE"/>
    <w:rsid w:val="00F141A7"/>
    <w:rsid w:val="00F70447"/>
    <w:rsid w:val="00F72AB4"/>
    <w:rsid w:val="00FB5090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68E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2130</Words>
  <Characters>12338</Characters>
  <Application>Microsoft Office Word</Application>
  <DocSecurity>0</DocSecurity>
  <Lines>169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32</cp:revision>
  <dcterms:created xsi:type="dcterms:W3CDTF">2021-12-27T06:53:00Z</dcterms:created>
  <dcterms:modified xsi:type="dcterms:W3CDTF">2022-09-15T10:29:00Z</dcterms:modified>
</cp:coreProperties>
</file>