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D6290B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625.05pt;margin-top:-10.05pt;width:0;height:9pt;z-index:25167872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506.55pt;margin-top:-1.05pt;width:225.75pt;height:18.75pt;z-index:251677696">
            <v:textbox>
              <w:txbxContent>
                <w:p w:rsidR="00D6290B" w:rsidRPr="00D6290B" w:rsidRDefault="00D629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«Поиск нефти»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http://guide.travel.ru/tonga/105500.html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32" style="position:absolute;margin-left:632.55pt;margin-top:84.45pt;width:0;height:11.25pt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202" style="position:absolute;margin-left:529.05pt;margin-top:95.7pt;width:224.25pt;height:30pt;z-index:251668480">
            <v:textbox>
              <w:txbxContent>
                <w:p w:rsidR="00480B06" w:rsidRPr="00D6290B" w:rsidRDefault="00480B06">
                  <w:pPr>
                    <w:rPr>
                      <w:sz w:val="16"/>
                    </w:rPr>
                  </w:pPr>
                  <w:r w:rsidRPr="00D6290B">
                    <w:rPr>
                      <w:sz w:val="16"/>
                    </w:rPr>
                    <w:t xml:space="preserve">«Разрешить Набор женщин в полицию» </w:t>
                  </w:r>
                  <w:hyperlink r:id="rId5" w:history="1">
                    <w:r w:rsidRPr="00D6290B">
                      <w:rPr>
                        <w:rStyle w:val="a3"/>
                        <w:sz w:val="16"/>
                      </w:rPr>
                      <w:t>https://ru.wikipedia.org/wiki/Полиция_Королевства_Тонга</w:t>
                    </w:r>
                  </w:hyperlink>
                  <w:r w:rsidRPr="00D6290B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80B06">
        <w:rPr>
          <w:noProof/>
          <w:lang w:eastAsia="ru-RU"/>
        </w:rPr>
        <w:pict>
          <v:shape id="_x0000_s1035" type="#_x0000_t202" style="position:absolute;margin-left:529.05pt;margin-top:56.7pt;width:216.75pt;height:27.75pt;z-index:251667456">
            <v:textbox>
              <w:txbxContent>
                <w:p w:rsidR="00480B06" w:rsidRPr="00480B06" w:rsidRDefault="00480B06">
                  <w:pPr>
                    <w:rPr>
                      <w:sz w:val="16"/>
                    </w:rPr>
                  </w:pPr>
                  <w:r w:rsidRPr="00480B06">
                    <w:rPr>
                      <w:sz w:val="16"/>
                    </w:rPr>
                    <w:t xml:space="preserve">«Полиция Королевства Тонга» </w:t>
                  </w:r>
                  <w:hyperlink r:id="rId6" w:history="1">
                    <w:r w:rsidRPr="00480B06">
                      <w:rPr>
                        <w:rStyle w:val="a3"/>
                        <w:sz w:val="16"/>
                      </w:rPr>
                      <w:t>https://ru.wikipedia.org/wiki/Полиция_Королевства_Тонга</w:t>
                    </w:r>
                  </w:hyperlink>
                  <w:r w:rsidRPr="00480B0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80B06">
        <w:rPr>
          <w:noProof/>
          <w:lang w:eastAsia="ru-RU"/>
        </w:rPr>
        <w:pict>
          <v:shape id="_x0000_s1030" type="#_x0000_t202" style="position:absolute;margin-left:212.55pt;margin-top:42.45pt;width:246pt;height:42pt;z-index:251662336">
            <v:textbox>
              <w:txbxContent>
                <w:p w:rsidR="00813155" w:rsidRPr="00813155" w:rsidRDefault="00813155" w:rsidP="00813155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 xml:space="preserve">Отправить </w:t>
                  </w:r>
                  <w:proofErr w:type="spellStart"/>
                  <w:r w:rsidRPr="00813155">
                    <w:rPr>
                      <w:sz w:val="16"/>
                      <w:szCs w:val="16"/>
                    </w:rPr>
                    <w:t>Алипате</w:t>
                  </w:r>
                  <w:proofErr w:type="spellEnd"/>
                  <w:r w:rsidRPr="0081315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13155">
                    <w:rPr>
                      <w:sz w:val="16"/>
                      <w:szCs w:val="16"/>
                    </w:rPr>
                    <w:t>Халакиланги</w:t>
                  </w:r>
                  <w:proofErr w:type="spellEnd"/>
                  <w:r w:rsidRPr="00813155">
                    <w:rPr>
                      <w:sz w:val="16"/>
                      <w:szCs w:val="16"/>
                    </w:rPr>
                    <w:t xml:space="preserve"> Тау</w:t>
                  </w:r>
                  <w:r w:rsidRPr="00813155">
                    <w:rPr>
                      <w:rFonts w:ascii="Calibri" w:hAnsi="Calibri" w:cs="Calibri"/>
                      <w:sz w:val="16"/>
                      <w:szCs w:val="16"/>
                    </w:rPr>
                    <w:t xml:space="preserve">ʻалупеоко </w:t>
                  </w:r>
                  <w:proofErr w:type="spellStart"/>
                  <w:r w:rsidRPr="00813155">
                    <w:rPr>
                      <w:rFonts w:ascii="Calibri" w:hAnsi="Calibri" w:cs="Calibri"/>
                      <w:sz w:val="16"/>
                      <w:szCs w:val="16"/>
                    </w:rPr>
                    <w:t>Ваеа</w:t>
                  </w:r>
                  <w:proofErr w:type="spellEnd"/>
                  <w:r w:rsidRPr="00813155">
                    <w:rPr>
                      <w:rFonts w:ascii="Calibri" w:hAnsi="Calibri" w:cs="Calibr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13155">
                    <w:rPr>
                      <w:rFonts w:ascii="Calibri" w:hAnsi="Calibri" w:cs="Calibri"/>
                      <w:sz w:val="16"/>
                      <w:szCs w:val="16"/>
                    </w:rPr>
                    <w:t>Тупоу</w:t>
                  </w:r>
                  <w:proofErr w:type="spellEnd"/>
                  <w:r>
                    <w:rPr>
                      <w:rFonts w:ascii="Calibri" w:hAnsi="Calibri" w:cs="Calibri"/>
                      <w:sz w:val="16"/>
                      <w:szCs w:val="16"/>
                    </w:rPr>
                    <w:t xml:space="preserve"> учиться</w:t>
                  </w:r>
                  <w:proofErr w:type="gramEnd"/>
                  <w:r>
                    <w:rPr>
                      <w:rFonts w:ascii="Calibri" w:hAnsi="Calibri" w:cs="Calibri"/>
                      <w:sz w:val="16"/>
                      <w:szCs w:val="16"/>
                    </w:rPr>
                    <w:t xml:space="preserve"> на пилота </w:t>
                  </w:r>
                  <w:hyperlink r:id="rId7" w:history="1">
                    <w:r w:rsidRPr="00813155">
                      <w:rPr>
                        <w:rStyle w:val="a3"/>
                        <w:sz w:val="16"/>
                      </w:rPr>
                      <w:t>https://topwar.ru/122502-novozelandcy-protiv-yaponii-na-zaschite-fidzhi-i-tonga.html</w:t>
                    </w:r>
                  </w:hyperlink>
                  <w:r w:rsidRPr="00813155">
                    <w:rPr>
                      <w:sz w:val="16"/>
                    </w:rPr>
                    <w:t xml:space="preserve"> </w:t>
                  </w:r>
                  <w:r w:rsidR="00480B06">
                    <w:rPr>
                      <w:sz w:val="16"/>
                    </w:rPr>
                    <w:t xml:space="preserve"> </w:t>
                  </w:r>
                  <w:hyperlink r:id="rId8" w:history="1">
                    <w:r w:rsidR="00480B06" w:rsidRPr="00FF788F">
                      <w:rPr>
                        <w:rStyle w:val="a3"/>
                        <w:sz w:val="16"/>
                      </w:rPr>
                      <w:t>https://ru.wikipedia.org/wiki/Барон_Ваеа</w:t>
                    </w:r>
                  </w:hyperlink>
                  <w:r w:rsidR="00480B06">
                    <w:rPr>
                      <w:sz w:val="16"/>
                    </w:rPr>
                    <w:t xml:space="preserve"> </w:t>
                  </w:r>
                </w:p>
                <w:p w:rsidR="00813155" w:rsidRPr="00813155" w:rsidRDefault="0081315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480B06">
        <w:rPr>
          <w:noProof/>
          <w:lang w:eastAsia="ru-RU"/>
        </w:rPr>
        <w:pict>
          <v:shape id="_x0000_s1043" type="#_x0000_t32" style="position:absolute;margin-left:337.8pt;margin-top:28.95pt;width:0;height:12pt;z-index:251675648" o:connectortype="straight">
            <v:stroke endarrow="block"/>
          </v:shape>
        </w:pict>
      </w:r>
      <w:r w:rsidR="00480B06">
        <w:rPr>
          <w:noProof/>
          <w:lang w:eastAsia="ru-RU"/>
        </w:rPr>
        <w:pict>
          <v:shape id="_x0000_s1042" type="#_x0000_t202" style="position:absolute;margin-left:208.8pt;margin-top:-1.05pt;width:254.25pt;height:30pt;z-index:251674624">
            <v:textbox>
              <w:txbxContent>
                <w:p w:rsidR="00480B06" w:rsidRPr="00480B06" w:rsidRDefault="00480B0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«Опыт участия </w:t>
                  </w:r>
                  <w:proofErr w:type="spellStart"/>
                  <w:r>
                    <w:rPr>
                      <w:sz w:val="16"/>
                      <w:szCs w:val="16"/>
                    </w:rPr>
                    <w:t>тонганцев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в великой войне в составе АНЗАК»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https://ru.wikipedia.org/wiki/Вооружённые_силы_Тонга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80B06">
        <w:rPr>
          <w:noProof/>
          <w:lang w:eastAsia="ru-RU"/>
        </w:rPr>
        <w:pict>
          <v:shape id="_x0000_s1039" type="#_x0000_t202" style="position:absolute;margin-left:-42.45pt;margin-top:125.7pt;width:196.5pt;height:66pt;z-index:251671552">
            <v:textbox>
              <w:txbxContent>
                <w:p w:rsidR="00480B06" w:rsidRPr="00480B06" w:rsidRDefault="00480B06">
                  <w:pPr>
                    <w:rPr>
                      <w:sz w:val="16"/>
                      <w:szCs w:val="16"/>
                    </w:rPr>
                  </w:pPr>
                  <w:r w:rsidRPr="00480B06">
                    <w:rPr>
                      <w:sz w:val="16"/>
                      <w:szCs w:val="16"/>
                    </w:rPr>
                    <w:t xml:space="preserve">В 1945 году </w:t>
                  </w:r>
                  <w:proofErr w:type="spellStart"/>
                  <w:r w:rsidRPr="00480B06">
                    <w:rPr>
                      <w:sz w:val="16"/>
                      <w:szCs w:val="16"/>
                    </w:rPr>
                    <w:t>Тауфа’ахау</w:t>
                  </w:r>
                  <w:proofErr w:type="spellEnd"/>
                  <w:r w:rsidRPr="00480B06">
                    <w:rPr>
                      <w:sz w:val="16"/>
                      <w:szCs w:val="16"/>
                    </w:rPr>
                    <w:t xml:space="preserve"> начал программу финансирования образования за рубежом, </w:t>
                  </w:r>
                  <w:proofErr w:type="gramStart"/>
                  <w:r w:rsidRPr="00480B06">
                    <w:rPr>
                      <w:sz w:val="16"/>
                      <w:szCs w:val="16"/>
                    </w:rPr>
                    <w:t>которая</w:t>
                  </w:r>
                  <w:proofErr w:type="gramEnd"/>
                  <w:r w:rsidRPr="00480B06">
                    <w:rPr>
                      <w:sz w:val="16"/>
                      <w:szCs w:val="16"/>
                    </w:rPr>
                    <w:t xml:space="preserve"> предусматривала получение </w:t>
                  </w:r>
                  <w:proofErr w:type="spellStart"/>
                  <w:r w:rsidRPr="00480B06">
                    <w:rPr>
                      <w:sz w:val="16"/>
                      <w:szCs w:val="16"/>
                    </w:rPr>
                    <w:t>тонганцами</w:t>
                  </w:r>
                  <w:proofErr w:type="spellEnd"/>
                  <w:r w:rsidRPr="00480B06">
                    <w:rPr>
                      <w:sz w:val="16"/>
                      <w:szCs w:val="16"/>
                    </w:rPr>
                    <w:t xml:space="preserve"> высшего учебного образования в других странах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https://ru.wikipedia.org/wiki/Тауфа’ахау_Тупоу_IV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80B06">
        <w:rPr>
          <w:noProof/>
          <w:lang w:eastAsia="ru-RU"/>
        </w:rPr>
        <w:pict>
          <v:shape id="_x0000_s1041" type="#_x0000_t32" style="position:absolute;margin-left:43.8pt;margin-top:113.7pt;width:0;height:12pt;z-index:251673600" o:connectortype="straight">
            <v:stroke endarrow="block"/>
          </v:shape>
        </w:pict>
      </w:r>
      <w:r w:rsidR="00480B06">
        <w:rPr>
          <w:noProof/>
          <w:lang w:eastAsia="ru-RU"/>
        </w:rPr>
        <w:pict>
          <v:shape id="_x0000_s1040" type="#_x0000_t32" style="position:absolute;margin-left:43.05pt;margin-top:72.45pt;width:.75pt;height:12pt;flip:x;z-index:251672576" o:connectortype="straight">
            <v:stroke endarrow="block"/>
          </v:shape>
        </w:pict>
      </w:r>
      <w:r w:rsidR="00480B06">
        <w:rPr>
          <w:noProof/>
          <w:lang w:eastAsia="ru-RU"/>
        </w:rPr>
        <w:pict>
          <v:shape id="_x0000_s1038" type="#_x0000_t202" style="position:absolute;margin-left:-42.45pt;margin-top:84.45pt;width:192pt;height:29.25pt;z-index:251670528">
            <v:textbox>
              <w:txbxContent>
                <w:p w:rsidR="00480B06" w:rsidRPr="00480B06" w:rsidRDefault="00480B06">
                  <w:pPr>
                    <w:rPr>
                      <w:sz w:val="16"/>
                    </w:rPr>
                  </w:pPr>
                  <w:r w:rsidRPr="00480B06">
                    <w:rPr>
                      <w:sz w:val="16"/>
                    </w:rPr>
                    <w:t xml:space="preserve">«Строительство школ» </w:t>
                  </w:r>
                  <w:hyperlink r:id="rId11" w:history="1">
                    <w:r w:rsidRPr="00480B06">
                      <w:rPr>
                        <w:rStyle w:val="a3"/>
                        <w:sz w:val="16"/>
                      </w:rPr>
                      <w:t>https://ru.wikipedia.org/wiki/Тауфа’ахау_Тупоу_IV</w:t>
                    </w:r>
                  </w:hyperlink>
                  <w:r w:rsidRPr="00480B0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80B06">
        <w:rPr>
          <w:noProof/>
          <w:lang w:eastAsia="ru-RU"/>
        </w:rPr>
        <w:pict>
          <v:shape id="_x0000_s1037" type="#_x0000_t202" style="position:absolute;margin-left:-42.45pt;margin-top:40.95pt;width:186pt;height:31.5pt;z-index:251669504">
            <v:textbox>
              <w:txbxContent>
                <w:p w:rsidR="00480B06" w:rsidRPr="00480B06" w:rsidRDefault="00480B06">
                  <w:pPr>
                    <w:rPr>
                      <w:sz w:val="16"/>
                    </w:rPr>
                  </w:pPr>
                  <w:r w:rsidRPr="00480B06">
                    <w:rPr>
                      <w:sz w:val="16"/>
                    </w:rPr>
                    <w:t xml:space="preserve">«реформа </w:t>
                  </w:r>
                  <w:proofErr w:type="spellStart"/>
                  <w:r w:rsidRPr="00480B06">
                    <w:rPr>
                      <w:sz w:val="16"/>
                    </w:rPr>
                    <w:t>тонганского</w:t>
                  </w:r>
                  <w:proofErr w:type="spellEnd"/>
                  <w:r w:rsidRPr="00480B06">
                    <w:rPr>
                      <w:sz w:val="16"/>
                    </w:rPr>
                    <w:t xml:space="preserve"> алфавита» </w:t>
                  </w:r>
                  <w:hyperlink r:id="rId12" w:history="1">
                    <w:r w:rsidRPr="00480B06">
                      <w:rPr>
                        <w:rStyle w:val="a3"/>
                        <w:sz w:val="16"/>
                      </w:rPr>
                      <w:t>https://ru.wikipedia.org/wiki/Тауфа’ахау_Тупоу_IV</w:t>
                    </w:r>
                  </w:hyperlink>
                  <w:r w:rsidRPr="00480B0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B761D">
        <w:rPr>
          <w:noProof/>
          <w:lang w:eastAsia="ru-RU"/>
        </w:rPr>
        <w:pict>
          <v:shape id="_x0000_s1034" type="#_x0000_t32" style="position:absolute;margin-left:621.3pt;margin-top:-52.05pt;width:0;height:13.5pt;z-index:251666432" o:connectortype="straight">
            <v:stroke endarrow="block"/>
          </v:shape>
        </w:pict>
      </w:r>
      <w:r w:rsidR="00CB761D">
        <w:rPr>
          <w:noProof/>
          <w:lang w:eastAsia="ru-RU"/>
        </w:rPr>
        <w:pict>
          <v:shape id="_x0000_s1033" type="#_x0000_t202" style="position:absolute;margin-left:514.8pt;margin-top:-79.8pt;width:192pt;height:27.75pt;z-index:251665408">
            <v:textbox>
              <w:txbxContent>
                <w:p w:rsidR="00CB761D" w:rsidRPr="00CB761D" w:rsidRDefault="00CB761D">
                  <w:pPr>
                    <w:rPr>
                      <w:sz w:val="16"/>
                      <w:szCs w:val="16"/>
                    </w:rPr>
                  </w:pPr>
                  <w:r w:rsidRPr="00CB761D">
                    <w:rPr>
                      <w:sz w:val="16"/>
                      <w:szCs w:val="16"/>
                    </w:rPr>
                    <w:t xml:space="preserve">«Прировнять </w:t>
                  </w:r>
                  <w:proofErr w:type="spellStart"/>
                  <w:r w:rsidRPr="00CB761D">
                    <w:rPr>
                      <w:sz w:val="16"/>
                      <w:szCs w:val="16"/>
                    </w:rPr>
                    <w:t>тонганский</w:t>
                  </w:r>
                  <w:proofErr w:type="spellEnd"/>
                  <w:r w:rsidRPr="00CB761D">
                    <w:rPr>
                      <w:sz w:val="16"/>
                      <w:szCs w:val="16"/>
                    </w:rPr>
                    <w:t xml:space="preserve"> фунт к </w:t>
                  </w:r>
                  <w:proofErr w:type="gramStart"/>
                  <w:r w:rsidRPr="00CB761D">
                    <w:rPr>
                      <w:sz w:val="16"/>
                      <w:szCs w:val="16"/>
                    </w:rPr>
                    <w:t>австралийскому</w:t>
                  </w:r>
                  <w:proofErr w:type="gramEnd"/>
                  <w:r w:rsidRPr="00CB761D">
                    <w:rPr>
                      <w:sz w:val="16"/>
                      <w:szCs w:val="16"/>
                    </w:rPr>
                    <w:t xml:space="preserve">» </w:t>
                  </w:r>
                  <w:hyperlink r:id="rId13" w:history="1">
                    <w:r w:rsidRPr="00CB761D">
                      <w:rPr>
                        <w:rStyle w:val="a3"/>
                        <w:sz w:val="16"/>
                        <w:szCs w:val="16"/>
                      </w:rPr>
                      <w:t>https://ru.wikipedia.org/wiki/Тонганский_фунт</w:t>
                    </w:r>
                  </w:hyperlink>
                  <w:r w:rsidRPr="00CB761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B761D">
        <w:rPr>
          <w:noProof/>
          <w:lang w:eastAsia="ru-RU"/>
        </w:rPr>
        <w:pict>
          <v:shape id="_x0000_s1032" type="#_x0000_t202" style="position:absolute;margin-left:500.55pt;margin-top:-38.55pt;width:231.75pt;height:28.5pt;z-index:251664384">
            <v:textbox>
              <w:txbxContent>
                <w:p w:rsidR="00813155" w:rsidRPr="00813155" w:rsidRDefault="0081315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13155">
                    <w:rPr>
                      <w:sz w:val="16"/>
                      <w:szCs w:val="16"/>
                      <w:lang w:val="en-US"/>
                    </w:rPr>
                    <w:t xml:space="preserve">«Tonga </w:t>
                  </w:r>
                  <w:proofErr w:type="spellStart"/>
                  <w:r w:rsidRPr="00813155">
                    <w:rPr>
                      <w:sz w:val="16"/>
                      <w:szCs w:val="16"/>
                      <w:lang w:val="en-US"/>
                    </w:rPr>
                    <w:t>Ma'a</w:t>
                  </w:r>
                  <w:proofErr w:type="spellEnd"/>
                  <w:r w:rsidRPr="00813155">
                    <w:rPr>
                      <w:sz w:val="16"/>
                      <w:szCs w:val="16"/>
                      <w:lang w:val="en-US"/>
                    </w:rPr>
                    <w:t xml:space="preserve"> Tonga </w:t>
                  </w:r>
                  <w:proofErr w:type="spellStart"/>
                  <w:r w:rsidRPr="00813155">
                    <w:rPr>
                      <w:sz w:val="16"/>
                      <w:szCs w:val="16"/>
                      <w:lang w:val="en-US"/>
                    </w:rPr>
                    <w:t>Kautaha</w:t>
                  </w:r>
                  <w:proofErr w:type="spellEnd"/>
                  <w:r w:rsidRPr="00813155">
                    <w:rPr>
                      <w:sz w:val="16"/>
                      <w:szCs w:val="16"/>
                      <w:lang w:val="en-US"/>
                    </w:rPr>
                    <w:t xml:space="preserve">»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https://en.wikipedia.org/wiki/Tonga_Ma%27a_Tonga_Kautaha</w:t>
                    </w:r>
                  </w:hyperlink>
                  <w:r w:rsidRPr="0081315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13155">
        <w:rPr>
          <w:noProof/>
          <w:lang w:eastAsia="ru-RU"/>
        </w:rPr>
        <w:pict>
          <v:shape id="_x0000_s1031" type="#_x0000_t202" style="position:absolute;margin-left:-51.45pt;margin-top:-80.55pt;width:216.75pt;height:83.25pt;z-index:251663360">
            <v:textbox>
              <w:txbxContent>
                <w:p w:rsidR="00813155" w:rsidRPr="00813155" w:rsidRDefault="00813155">
                  <w:pPr>
                    <w:rPr>
                      <w:sz w:val="16"/>
                      <w:szCs w:val="16"/>
                    </w:rPr>
                  </w:pPr>
                  <w:r w:rsidRPr="00813155">
                    <w:rPr>
                      <w:sz w:val="16"/>
                      <w:szCs w:val="16"/>
                    </w:rPr>
                    <w:t xml:space="preserve">Военно-морские силы Тонга также отличаются давней историей — еще в глубине столетий </w:t>
                  </w:r>
                  <w:proofErr w:type="spellStart"/>
                  <w:r w:rsidRPr="00813155">
                    <w:rPr>
                      <w:sz w:val="16"/>
                      <w:szCs w:val="16"/>
                    </w:rPr>
                    <w:t>тонганцы</w:t>
                  </w:r>
                  <w:proofErr w:type="spellEnd"/>
                  <w:r w:rsidRPr="00813155">
                    <w:rPr>
                      <w:sz w:val="16"/>
                      <w:szCs w:val="16"/>
                    </w:rPr>
                    <w:t xml:space="preserve"> славились как прекрасные мореплаватели. В середине XIX века короли Тонга приступили к модернизации флота: так, король Георг </w:t>
                  </w:r>
                  <w:proofErr w:type="spellStart"/>
                  <w:r w:rsidRPr="00813155">
                    <w:rPr>
                      <w:sz w:val="16"/>
                      <w:szCs w:val="16"/>
                    </w:rPr>
                    <w:t>Тупоу</w:t>
                  </w:r>
                  <w:proofErr w:type="spellEnd"/>
                  <w:r w:rsidRPr="00813155">
                    <w:rPr>
                      <w:sz w:val="16"/>
                      <w:szCs w:val="16"/>
                    </w:rPr>
                    <w:t xml:space="preserve"> I приобрел парусные шхуны и паровые суда.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https://topwar.ru/78726-vooruzhennaya-okeaniya-est-li-armii-u-tihookeanskih-ostrovov.html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3155">
        <w:rPr>
          <w:noProof/>
          <w:lang w:eastAsia="ru-RU"/>
        </w:rPr>
        <w:pict>
          <v:shape id="_x0000_s1029" type="#_x0000_t32" style="position:absolute;margin-left:331.05pt;margin-top:-14.55pt;width:0;height:13.5pt;z-index:251661312" o:connectortype="straight">
            <v:stroke endarrow="block"/>
          </v:shape>
        </w:pict>
      </w:r>
      <w:r w:rsidR="00813155">
        <w:rPr>
          <w:noProof/>
          <w:lang w:eastAsia="ru-RU"/>
        </w:rPr>
        <w:pict>
          <v:shape id="_x0000_s1028" type="#_x0000_t32" style="position:absolute;margin-left:325.8pt;margin-top:-52.05pt;width:0;height:7.5pt;z-index:251660288" o:connectortype="straight">
            <v:stroke endarrow="block"/>
          </v:shape>
        </w:pict>
      </w:r>
      <w:r w:rsidR="00813155">
        <w:rPr>
          <w:noProof/>
          <w:lang w:eastAsia="ru-RU"/>
        </w:rPr>
        <w:pict>
          <v:shape id="_x0000_s1027" type="#_x0000_t202" style="position:absolute;margin-left:184.8pt;margin-top:-80.55pt;width:278.25pt;height:28.5pt;z-index:251659264">
            <v:textbox>
              <w:txbxContent>
                <w:p w:rsidR="00813155" w:rsidRPr="00813155" w:rsidRDefault="00813155">
                  <w:pPr>
                    <w:rPr>
                      <w:sz w:val="16"/>
                    </w:rPr>
                  </w:pPr>
                  <w:r w:rsidRPr="00813155">
                    <w:rPr>
                      <w:sz w:val="16"/>
                    </w:rPr>
                    <w:t>Королевская гвардию Тонга</w:t>
                  </w:r>
                  <w:r>
                    <w:rPr>
                      <w:sz w:val="16"/>
                    </w:rPr>
                    <w:t xml:space="preserve"> </w:t>
                  </w:r>
                  <w:hyperlink r:id="rId16" w:history="1">
                    <w:r w:rsidRPr="00813155">
                      <w:rPr>
                        <w:rStyle w:val="a3"/>
                        <w:sz w:val="16"/>
                      </w:rPr>
                      <w:t>https://topwar.ru/122502-novozelandcy-protiv-yaponii-na-zaschite-fidzhi-i-tonga.html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13155">
        <w:rPr>
          <w:noProof/>
          <w:lang w:eastAsia="ru-RU"/>
        </w:rPr>
        <w:pict>
          <v:shape id="_x0000_s1026" type="#_x0000_t202" style="position:absolute;margin-left:217.05pt;margin-top:-44.55pt;width:3in;height:30pt;z-index:251658240">
            <v:textbox>
              <w:txbxContent>
                <w:p w:rsidR="00813155" w:rsidRPr="00813155" w:rsidRDefault="00813155">
                  <w:pPr>
                    <w:rPr>
                      <w:sz w:val="16"/>
                    </w:rPr>
                  </w:pPr>
                  <w:r w:rsidRPr="00813155">
                    <w:rPr>
                      <w:sz w:val="16"/>
                    </w:rPr>
                    <w:t xml:space="preserve">«Силы обороны Тонга» </w:t>
                  </w:r>
                  <w:hyperlink r:id="rId17" w:history="1">
                    <w:r w:rsidRPr="00813155">
                      <w:rPr>
                        <w:rStyle w:val="a3"/>
                        <w:sz w:val="16"/>
                      </w:rPr>
                      <w:t>https://topwar.ru/122502-novozelandcy-protiv-yaponii-na-zaschite-fidzhi-i-tonga.html</w:t>
                    </w:r>
                  </w:hyperlink>
                  <w:r w:rsidRPr="0081315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81315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3155"/>
    <w:rsid w:val="00480B06"/>
    <w:rsid w:val="00716E57"/>
    <w:rsid w:val="00765A14"/>
    <w:rsid w:val="00813155"/>
    <w:rsid w:val="00CB761D"/>
    <w:rsid w:val="00D6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4"/>
        <o:r id="V:Rule8" type="connector" idref="#_x0000_s1040"/>
        <o:r id="V:Rule10" type="connector" idref="#_x0000_s1041"/>
        <o:r id="V:Rule12" type="connector" idref="#_x0000_s1043"/>
        <o:r id="V:Rule14" type="connector" idref="#_x0000_s1044"/>
        <o:r id="V:Rule16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1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1;&#1072;&#1088;&#1086;&#1085;_&#1042;&#1072;&#1077;&#1072;" TargetMode="External"/><Relationship Id="rId13" Type="http://schemas.openxmlformats.org/officeDocument/2006/relationships/hyperlink" Target="https://ru.wikipedia.org/wiki/&#1058;&#1086;&#1085;&#1075;&#1072;&#1085;&#1089;&#1082;&#1080;&#1081;_&#1092;&#1091;&#1085;&#1090;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pwar.ru/122502-novozelandcy-protiv-yaponii-na-zaschite-fidzhi-i-tonga.html" TargetMode="External"/><Relationship Id="rId12" Type="http://schemas.openxmlformats.org/officeDocument/2006/relationships/hyperlink" Target="https://ru.wikipedia.org/wiki/&#1058;&#1072;&#1091;&#1092;&#1072;'&#1072;&#1093;&#1072;&#1091;_&#1058;&#1091;&#1087;&#1086;&#1091;_IV" TargetMode="External"/><Relationship Id="rId17" Type="http://schemas.openxmlformats.org/officeDocument/2006/relationships/hyperlink" Target="https://topwar.ru/122502-novozelandcy-protiv-yaponii-na-zaschite-fidzhi-i-tong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pwar.ru/122502-novozelandcy-protiv-yaponii-na-zaschite-fidzhi-i-tong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5;&#1086;&#1083;&#1080;&#1094;&#1080;&#1103;_&#1050;&#1086;&#1088;&#1086;&#1083;&#1077;&#1074;&#1089;&#1090;&#1074;&#1072;_&#1058;&#1086;&#1085;&#1075;&#1072;" TargetMode="External"/><Relationship Id="rId11" Type="http://schemas.openxmlformats.org/officeDocument/2006/relationships/hyperlink" Target="https://ru.wikipedia.org/wiki/&#1058;&#1072;&#1091;&#1092;&#1072;'&#1072;&#1093;&#1072;&#1091;_&#1058;&#1091;&#1087;&#1086;&#1091;_IV" TargetMode="External"/><Relationship Id="rId5" Type="http://schemas.openxmlformats.org/officeDocument/2006/relationships/hyperlink" Target="https://ru.wikipedia.org/wiki/&#1055;&#1086;&#1083;&#1080;&#1094;&#1080;&#1103;_&#1050;&#1086;&#1088;&#1086;&#1083;&#1077;&#1074;&#1089;&#1090;&#1074;&#1072;_&#1058;&#1086;&#1085;&#1075;&#1072;" TargetMode="External"/><Relationship Id="rId15" Type="http://schemas.openxmlformats.org/officeDocument/2006/relationships/hyperlink" Target="https://topwar.ru/78726-vooruzhennaya-okeaniya-est-li-armii-u-tihookeanskih-ostrovov.html" TargetMode="External"/><Relationship Id="rId10" Type="http://schemas.openxmlformats.org/officeDocument/2006/relationships/hyperlink" Target="https://ru.wikipedia.org/wiki/&#1058;&#1072;&#1091;&#1092;&#1072;'&#1072;&#1093;&#1072;&#1091;_&#1058;&#1091;&#1087;&#1086;&#1091;_IV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guide.travel.ru/tonga/105500.html" TargetMode="External"/><Relationship Id="rId9" Type="http://schemas.openxmlformats.org/officeDocument/2006/relationships/hyperlink" Target="https://ru.wikipedia.org/wiki/&#1042;&#1086;&#1086;&#1088;&#1091;&#1078;&#1105;&#1085;&#1085;&#1099;&#1077;_&#1089;&#1080;&#1083;&#1099;_&#1058;&#1086;&#1085;&#1075;&#1072;" TargetMode="External"/><Relationship Id="rId14" Type="http://schemas.openxmlformats.org/officeDocument/2006/relationships/hyperlink" Target="https://en.wikipedia.org/wiki/Tonga_Ma%27a_Tonga_Kauta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2018-03-16T02:18:00Z</dcterms:created>
  <dcterms:modified xsi:type="dcterms:W3CDTF">2018-03-16T02:58:00Z</dcterms:modified>
</cp:coreProperties>
</file>