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xmlns:wp="http://schemas.openxmlformats.org/drawingml/2006/wordprocessingDrawing" xmlns:o="urn:schemas-microsoft-com:office:office" xmlns:v="urn:schemas-microsoft-com:vml" xmlns:w="http://schemas.openxmlformats.org/wordprocessingml/2006/main" xmlns:r="http://schemas.openxmlformats.org/officeDocument/2006/relationships" xmlns:mc="http://schemas.openxmlformats.org/markup-compatibility/2006" xmlns:w10="urn:schemas-microsoft-com:office:word" xmlns:wps="http://schemas.microsoft.com/office/word/2010/wordprocessingShape" xmlns:w14="http://schemas.microsoft.com/office/word/2010/wordml" xmlns:wp14="http://schemas.microsoft.com/office/word/2010/wordprocessingDrawing">
      <w:r>
        <w:rPr>
          <w:noProof/>
        </w:rPr>
        <mc:AlternateContent>
          <mc:Choice Requires="wps">
            <w:drawing>
              <wp:anchor distT="0" distB="0" distL="114300" distR="114300" simplePos="0" relativeHeight="251659264" behindDoc="0" locked="0" layoutInCell="1" allowOverlap="1">
                <wp:simplePos x="0" y="0"/>
                <wp:positionH relativeFrom="leftMargin">
                  <wp:align>left</wp:align>
                </wp:positionH>
                <wp:positionV relativeFrom="page">
                  <wp:posOffset>0</wp:posOffset>
                </wp:positionV>
                <wp:extent cx="7765200" cy="219600"/>
                <wp:effectExtent l="0" t="0" r="0" b="9525"/>
                <wp:wrapNone/>
                <wp:docPr id="100010111" name="ODT_ATTR_LBL_SHAP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5200" cy="219600"/>
                        </a:xfrm>
                        <a:prstGeom prst="rect">
                          <a:avLst/>
                        </a:prstGeom>
                        <a:solidFill>
                          <a:srgbClr val="f2f2f2"/>
                        </a:solidFill>
                        <a:ln w="9525">
                          <a:noFill/>
                          <a:miter lim="800000"/>
                          <a:headEnd/>
                          <a:tailEnd/>
                        </a:ln>
                      </wps:spPr>
                      <wps:txbx>
                        <w:txbxContent>
                          <w:p>
                            <w:pPr>
                              <!--  bidi  -->
                              <w:spacing w:line="240" w:lineRule="auto"/>
                              <w:contextualSpacing/>
                              <w:jc w:val="left"/>
                            </w:pPr>
                            <w:r>
                              <w:rPr>
                                <w:noProof/>
                                <w:position w:val="-6"/>
                                <!-- rtl -->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_odt_logo"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_odt_hyperlink" w:history="1" w:tooltip="Doc Translator - www.onlinedoctranslator.com">
                              <w:r>
                                <w:rPr>
                                  <w:rFonts w:ascii="Roboto" w:hAnsi="Roboto"/>
                                  <w:color w:val="0F2B46"/>
                                  <w:sz w:val="18"/>
                                  <w:szCs w:val="18"/>
                                  <!-- rtl -->
                                </w:rPr>
                                <w:t xml:space="preserve">Перевод: английский - русский - </w:t>
                              </w:r>
                              <w:r>
                                <w:rPr>
                                  <w:rFonts w:ascii="Roboto" w:hAnsi="Roboto"/>
                                  <w:color w:val="0F2B46"/>
                                  <w:sz w:val="18"/>
                                  <w:szCs w:val="18"/>
                                  <w:u w:val="single"/>
                                </w:rPr>
                                <w:t>www.onlinedoctranslator.com</w:t>
                              </w:r>
                            </w:hyperlink>
                          </w:p>
                        </w:txbxContent>
                      </wps:txbx>
                      <wps:bodyPr rot="0" vert="horz" wrap="square" lIns="91440" tIns="0" rIns="91440" bIns="0" anchor="t" anchorCtr="0">
                        <a:noAutofit/>
                      </wps:bodyPr>
                    </wps:wsp>
                  </a:graphicData>
                </a:graphic>
                <wp14:sizeRelH relativeFrom="page">
                  <wp14:pctWidth>100000</wp14:pctWidth>
                </wp14:sizeRelH>
                <wp14:sizeRelV relativeFrom="margin">
                  <wp14:pctHeight>0</wp14:pctHeight>
                </wp14:sizeRelV>
              </wp:anchor>
            </w:drawing>
          </mc:Choice>
          <mc:Fallback>
            <w:pict>
              <v:shape id="ODT_ATTR_LBL_SHAPE" type="#_x0000_t202" style="position:absolute;left:0;text-align:left;margin-left:0;margin-top:0;width:611.45pt;height:17.3pt;z-index:251659264;visibility:visible;mso-wrap-style:square;mso-width-percent:1000;mso-height-percent:0;mso-wrap-distance-left:9pt;mso-wrap-distance-top:3.6pt;mso-wrap-distance-right:9pt;mso-wrap-distance-bottom:3.6pt;mso-position-horizontal:absolute;mso-position-horizontal-relative:page;mso-position-vertical:absolute;mso-position-vertical-relative:page;mso-width-percent:1000;mso-height-percent:0;mso-width-relative:page;mso-height-relative:margin;v-text-anchor:top" o:gfxdata="" fillcolor="#f2f2f2" stroked="f">
                <v:textbox inset=",0,,0">
                  <w:txbxContent>
                    <w:p>
                      <w:pPr>
                        <w:bidi/>
                        <w:spacing w:line="240" w:lineRule="auto"/>
                        <w:contextualSpacing/>
                        <w:jc w:val="left"/>
                      </w:pPr>
                      <w:r>
                        <w:rPr>
                          <w:noProof/>
                          <w:position w:val="-6"/>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_odt_logo"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_odt_hyperlink" w:history="1" w:tooltip="Doc Translator - www.onlinedoctranslator.com">
                        <w:r>
                          <w:rPr>
                            <w:rFonts w:ascii="Roboto" w:hAnsi="Roboto"/>
                            <w:color w:val="0F2B46"/>
                            <w:sz w:val="18"/>
                            <w:szCs w:val="18"/>
                            <!-- rtl -->
                          </w:rPr>
                          <w:t xml:space="preserve">Перевод: английский - русский - </w:t>
                        </w:r>
                        <w:r>
                          <w:rPr>
                            <w:rFonts w:ascii="Roboto" w:hAnsi="Roboto"/>
                            <w:color w:val="0F2B46"/>
                            <w:sz w:val="18"/>
                            <w:szCs w:val="18"/>
                            <w:u w:val="single"/>
                          </w:rPr>
                          <w:t>www.onlinedoctranslator.com</w:t>
                        </w:r>
                      </w:hyperlink>
                    </w:p>
                  </w:txbxContent>
                </v:textbox>
                <w10:wrap anchorx="page" anchory="page"/>
              </v:shape>
            </w:pict>
          </mc:Fallback>
        </mc:AlternateContent>
      </w:r>
    </w:p>
    <w:p>
      <w:pPr>
        <w:pStyle w:val="Style11"/>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Калифорнийский университет</w:t>
      </w:r>
    </w:p>
    <w:p>
      <w:pPr>
        <w:pStyle w:val="Style11"/>
        <w:keepNext w:val="0"/>
        <w:keepLines w:val="0"/>
        <w:widowControl w:val="0"/>
        <w:shd w:val="clear" w:color="auto" w:fill="auto"/>
        <w:bidi w:val="0"/>
        <w:spacing w:before="0" w:after="1900" w:line="240" w:lineRule="auto"/>
        <w:ind w:left="0" w:right="0" w:firstLine="0"/>
        <w:jc w:val="center"/>
      </w:pPr>
      <w:r>
        <w:rPr>
          <w:color w:val="000000"/>
          <w:spacing w:val="0"/>
          <w:w w:val="100"/>
          <w:position w:val="0"/>
          <w:sz w:val="24"/>
          <w:szCs w:val="24"/>
          <w:shd w:val="clear" w:color="auto" w:fill="auto"/>
          <w:lang w:val="en-US" w:eastAsia="en-US" w:bidi="en-US"/>
        </w:rPr>
        <w:t>Лос-Анджелес</w:t>
      </w:r>
    </w:p>
    <w:p>
      <w:pPr>
        <w:pStyle w:val="Style11"/>
        <w:keepNext w:val="0"/>
        <w:keepLines w:val="0"/>
        <w:widowControl w:val="0"/>
        <w:shd w:val="clear" w:color="auto" w:fill="auto"/>
        <w:bidi w:val="0"/>
        <w:spacing w:before="0" w:after="0"/>
        <w:ind w:left="0" w:right="0" w:firstLine="0"/>
        <w:jc w:val="center"/>
      </w:pPr>
      <w:r>
        <w:rPr>
          <w:color w:val="000000"/>
          <w:spacing w:val="0"/>
          <w:w w:val="100"/>
          <w:position w:val="0"/>
          <w:sz w:val="24"/>
          <w:szCs w:val="24"/>
          <w:shd w:val="clear" w:color="auto" w:fill="auto"/>
          <w:lang w:val="en-US" w:eastAsia="en-US" w:bidi="en-US"/>
        </w:rPr>
        <w:t>Радикальные националисты:</w:t>
      </w:r>
    </w:p>
    <w:p>
      <w:pPr>
        <w:pStyle w:val="Style11"/>
        <w:keepNext w:val="0"/>
        <w:keepLines w:val="0"/>
        <w:widowControl w:val="0"/>
        <w:shd w:val="clear" w:color="auto" w:fill="auto"/>
        <w:bidi w:val="0"/>
        <w:spacing w:before="0" w:after="1080"/>
        <w:ind w:left="0" w:right="0" w:firstLine="0"/>
        <w:jc w:val="center"/>
      </w:pPr>
      <w:r>
        <w:rPr>
          <w:color w:val="000000"/>
          <w:spacing w:val="0"/>
          <w:w w:val="100"/>
          <w:position w:val="0"/>
          <w:sz w:val="24"/>
          <w:szCs w:val="24"/>
          <w:shd w:val="clear" w:color="auto" w:fill="auto"/>
          <w:lang w:val="en-US" w:eastAsia="en-US" w:bidi="en-US"/>
        </w:rPr>
        <w:t>Марокканские еврейские коммунисты 1925-1975 гг.</w:t>
      </w:r>
    </w:p>
    <w:p>
      <w:pPr>
        <w:pStyle w:val="Style11"/>
        <w:keepNext w:val="0"/>
        <w:keepLines w:val="0"/>
        <w:widowControl w:val="0"/>
        <w:shd w:val="clear" w:color="auto" w:fill="auto"/>
        <w:bidi w:val="0"/>
        <w:spacing w:before="0"/>
        <w:ind w:left="0" w:right="0" w:firstLine="0"/>
        <w:jc w:val="center"/>
      </w:pPr>
      <w:r>
        <w:rPr>
          <w:color w:val="000000"/>
          <w:spacing w:val="0"/>
          <w:w w:val="100"/>
          <w:position w:val="0"/>
          <w:sz w:val="24"/>
          <w:szCs w:val="24"/>
          <w:shd w:val="clear" w:color="auto" w:fill="auto"/>
          <w:lang w:val="en-US" w:eastAsia="en-US" w:bidi="en-US"/>
        </w:rPr>
        <w:t>Диссертация, представленная в качестве частичного выполнения требований для получения степени доктора философии по истории.</w:t>
        <w:br/>
        <w:br/>
        <w:br/>
      </w:r>
    </w:p>
    <w:p>
      <w:pPr>
        <w:pStyle w:val="Style11"/>
        <w:keepNext w:val="0"/>
        <w:keepLines w:val="0"/>
        <w:widowControl w:val="0"/>
        <w:shd w:val="clear" w:color="auto" w:fill="auto"/>
        <w:bidi w:val="0"/>
        <w:spacing w:before="0" w:after="2460" w:line="240" w:lineRule="auto"/>
        <w:ind w:left="0" w:right="0" w:firstLine="0"/>
        <w:jc w:val="center"/>
      </w:pPr>
      <w:r>
        <w:rPr>
          <w:color w:val="000000"/>
          <w:spacing w:val="0"/>
          <w:w w:val="100"/>
          <w:position w:val="0"/>
          <w:sz w:val="24"/>
          <w:szCs w:val="24"/>
          <w:shd w:val="clear" w:color="auto" w:fill="auto"/>
          <w:lang w:val="en-US" w:eastAsia="en-US" w:bidi="en-US"/>
        </w:rPr>
        <w:t>Альма Рэйчел Хекман</w:t>
      </w:r>
    </w:p>
    <w:p>
      <w:pPr>
        <w:pStyle w:val="Style11"/>
        <w:keepNext w:val="0"/>
        <w:keepLines w:val="0"/>
        <w:widowControl w:val="0"/>
        <w:shd w:val="clear" w:color="auto" w:fill="auto"/>
        <w:bidi w:val="0"/>
        <w:spacing w:before="0" w:after="0" w:line="240" w:lineRule="auto"/>
        <w:ind w:left="0" w:right="0" w:firstLine="0"/>
        <w:jc w:val="center"/>
        <w:sectPr>
          <w:footnotePr>
            <w:pos w:val="pageBottom"/>
            <w:numFmt w:val="decimal"/>
            <w:numRestart w:val="continuous"/>
          </w:footnotePr>
          <w:pgSz w:w="12240" w:h="15840"/>
          <w:pgMar w:top="1694" w:right="3581" w:bottom="1694" w:left="3581" w:header="1266" w:footer="1266" w:gutter="0"/>
          <w:pgNumType w:start="1"/>
          <w:cols w:space="720"/>
          <w:noEndnote/>
          <w:rtlGutter w:val="0"/>
          <w:docGrid w:linePitch="360"/>
        </w:sectPr>
      </w:pPr>
      <w:r>
        <w:rPr>
          <w:color w:val="000000"/>
          <w:spacing w:val="0"/>
          <w:w w:val="100"/>
          <w:position w:val="0"/>
          <w:sz w:val="24"/>
          <w:szCs w:val="24"/>
          <w:shd w:val="clear" w:color="auto" w:fill="auto"/>
          <w:lang w:val="en-US" w:eastAsia="en-US" w:bidi="en-US"/>
        </w:rPr>
        <w:t>2015</w:t>
      </w:r>
    </w:p>
    <w:p>
      <w:pPr>
        <w:pStyle w:val="Style11"/>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 Авторские права принадлежат</w:t>
      </w:r>
    </w:p>
    <w:p>
      <w:pPr>
        <w:pStyle w:val="Style11"/>
        <w:keepNext w:val="0"/>
        <w:keepLines w:val="0"/>
        <w:widowControl w:val="0"/>
        <w:shd w:val="clear" w:color="auto" w:fill="auto"/>
        <w:bidi w:val="0"/>
        <w:spacing w:before="0" w:after="0" w:line="240" w:lineRule="auto"/>
        <w:ind w:left="0" w:right="0" w:firstLine="0"/>
        <w:jc w:val="center"/>
        <w:sectPr>
          <w:footerReference w:type="default" r:id="rId5"/>
          <w:footnotePr>
            <w:pos w:val="pageBottom"/>
            <w:numFmt w:val="decimal"/>
            <w:numRestart w:val="continuous"/>
          </w:footnotePr>
          <w:pgSz w:w="12240" w:h="15840"/>
          <w:pgMar w:top="12734" w:right="1411" w:bottom="2108" w:left="1411" w:header="12306" w:footer="3" w:gutter="0"/>
          <w:cols w:space="720"/>
          <w:noEndnote/>
          <w:rtlGutter w:val="0"/>
          <w:docGrid w:linePitch="360"/>
        </w:sectPr>
      </w:pPr>
      <w:r>
        <w:rPr>
          <w:color w:val="000000"/>
          <w:spacing w:val="0"/>
          <w:w w:val="100"/>
          <w:position w:val="0"/>
          <w:sz w:val="24"/>
          <w:szCs w:val="24"/>
          <w:shd w:val="clear" w:color="auto" w:fill="auto"/>
          <w:lang w:val="en-US" w:eastAsia="en-US" w:bidi="en-US"/>
        </w:rPr>
        <w:t>Альма Рэйчел Хекман</w:t>
      </w:r>
    </w:p>
    <w:p>
      <w:pPr>
        <w:pStyle w:val="Style11"/>
        <w:keepNext w:val="0"/>
        <w:keepLines w:val="0"/>
        <w:widowControl w:val="0"/>
        <w:shd w:val="clear" w:color="auto" w:fill="auto"/>
        <w:bidi w:val="0"/>
        <w:spacing w:before="0" w:after="1080" w:line="240" w:lineRule="auto"/>
        <w:ind w:left="0" w:right="0" w:firstLine="0"/>
        <w:jc w:val="center"/>
      </w:pPr>
      <w:r>
        <w:rPr>
          <w:color w:val="000000"/>
          <w:spacing w:val="0"/>
          <w:w w:val="100"/>
          <w:position w:val="0"/>
          <w:sz w:val="24"/>
          <w:szCs w:val="24"/>
          <w:shd w:val="clear" w:color="auto" w:fill="auto"/>
          <w:lang w:val="en-US" w:eastAsia="en-US" w:bidi="en-US"/>
        </w:rPr>
        <w:t>АННОТАЦИЯ ДИССЕРТАЦИИ</w:t>
      </w:r>
    </w:p>
    <w:p>
      <w:pPr>
        <w:pStyle w:val="Style11"/>
        <w:keepNext w:val="0"/>
        <w:keepLines w:val="0"/>
        <w:widowControl w:val="0"/>
        <w:shd w:val="clear" w:color="auto" w:fill="auto"/>
        <w:bidi w:val="0"/>
        <w:spacing w:before="0" w:after="0"/>
        <w:ind w:left="0" w:right="0" w:firstLine="0"/>
        <w:jc w:val="center"/>
      </w:pPr>
      <w:r>
        <w:rPr>
          <w:color w:val="000000"/>
          <w:spacing w:val="0"/>
          <w:w w:val="100"/>
          <w:position w:val="0"/>
          <w:sz w:val="24"/>
          <w:szCs w:val="24"/>
          <w:shd w:val="clear" w:color="auto" w:fill="auto"/>
          <w:lang w:val="en-US" w:eastAsia="en-US" w:bidi="en-US"/>
        </w:rPr>
        <w:t>Радикальные националисты:</w:t>
      </w:r>
    </w:p>
    <w:p>
      <w:pPr>
        <w:pStyle w:val="Style11"/>
        <w:keepNext w:val="0"/>
        <w:keepLines w:val="0"/>
        <w:widowControl w:val="0"/>
        <w:shd w:val="clear" w:color="auto" w:fill="auto"/>
        <w:bidi w:val="0"/>
        <w:spacing w:before="0" w:after="1080"/>
        <w:ind w:left="0" w:right="0" w:firstLine="0"/>
        <w:jc w:val="center"/>
      </w:pPr>
      <w:r>
        <w:rPr>
          <w:color w:val="000000"/>
          <w:spacing w:val="0"/>
          <w:w w:val="100"/>
          <w:position w:val="0"/>
          <w:sz w:val="24"/>
          <w:szCs w:val="24"/>
          <w:shd w:val="clear" w:color="auto" w:fill="auto"/>
          <w:lang w:val="en-US" w:eastAsia="en-US" w:bidi="en-US"/>
        </w:rPr>
        <w:t>Марокканские еврейские коммунисты 1925-1975 гг.</w:t>
      </w:r>
    </w:p>
    <w:p>
      <w:pPr>
        <w:pStyle w:val="Style11"/>
        <w:keepNext w:val="0"/>
        <w:keepLines w:val="0"/>
        <w:widowControl w:val="0"/>
        <w:shd w:val="clear" w:color="auto" w:fill="auto"/>
        <w:bidi w:val="0"/>
        <w:spacing w:before="0" w:after="0"/>
        <w:ind w:left="0" w:right="0" w:firstLine="0"/>
        <w:jc w:val="center"/>
      </w:pPr>
      <w:r>
        <w:rPr>
          <w:color w:val="000000"/>
          <w:spacing w:val="0"/>
          <w:w w:val="100"/>
          <w:position w:val="0"/>
          <w:sz w:val="24"/>
          <w:szCs w:val="24"/>
          <w:shd w:val="clear" w:color="auto" w:fill="auto"/>
          <w:lang w:val="en-US" w:eastAsia="en-US" w:bidi="en-US"/>
        </w:rPr>
        <w:t>к</w:t>
      </w:r>
    </w:p>
    <w:p>
      <w:pPr>
        <w:pStyle w:val="Style11"/>
        <w:keepNext w:val="0"/>
        <w:keepLines w:val="0"/>
        <w:widowControl w:val="0"/>
        <w:shd w:val="clear" w:color="auto" w:fill="auto"/>
        <w:bidi w:val="0"/>
        <w:spacing w:before="0" w:after="0"/>
        <w:ind w:left="0" w:right="0" w:firstLine="0"/>
        <w:jc w:val="center"/>
      </w:pPr>
      <w:r>
        <w:rPr>
          <w:color w:val="000000"/>
          <w:spacing w:val="0"/>
          <w:w w:val="100"/>
          <w:position w:val="0"/>
          <w:sz w:val="24"/>
          <w:szCs w:val="24"/>
          <w:shd w:val="clear" w:color="auto" w:fill="auto"/>
          <w:lang w:val="en-US" w:eastAsia="en-US" w:bidi="en-US"/>
        </w:rPr>
        <w:t>Альма Рэйчел Хекман</w:t>
      </w:r>
    </w:p>
    <w:p>
      <w:pPr>
        <w:pStyle w:val="Style11"/>
        <w:keepNext w:val="0"/>
        <w:keepLines w:val="0"/>
        <w:widowControl w:val="0"/>
        <w:shd w:val="clear" w:color="auto" w:fill="auto"/>
        <w:bidi w:val="0"/>
        <w:spacing w:before="0" w:after="0"/>
        <w:ind w:left="0" w:right="0" w:firstLine="0"/>
        <w:jc w:val="center"/>
      </w:pPr>
      <w:r>
        <w:rPr>
          <w:color w:val="000000"/>
          <w:spacing w:val="0"/>
          <w:w w:val="100"/>
          <w:position w:val="0"/>
          <w:sz w:val="24"/>
          <w:szCs w:val="24"/>
          <w:shd w:val="clear" w:color="auto" w:fill="auto"/>
          <w:lang w:val="en-US" w:eastAsia="en-US" w:bidi="en-US"/>
        </w:rPr>
        <w:t>Доктор философии в области истории</w:t>
      </w:r>
    </w:p>
    <w:p>
      <w:pPr>
        <w:pStyle w:val="Style11"/>
        <w:keepNext w:val="0"/>
        <w:keepLines w:val="0"/>
        <w:widowControl w:val="0"/>
        <w:shd w:val="clear" w:color="auto" w:fill="auto"/>
        <w:bidi w:val="0"/>
        <w:spacing w:before="0" w:after="1360"/>
        <w:ind w:left="0" w:right="0" w:firstLine="0"/>
        <w:jc w:val="center"/>
      </w:pPr>
      <w:r>
        <w:rPr>
          <w:color w:val="000000"/>
          <w:spacing w:val="0"/>
          <w:w w:val="100"/>
          <w:position w:val="0"/>
          <w:sz w:val="24"/>
          <w:szCs w:val="24"/>
          <w:shd w:val="clear" w:color="auto" w:fill="auto"/>
          <w:lang w:val="en-US" w:eastAsia="en-US" w:bidi="en-US"/>
        </w:rPr>
        <w:t>Калифорнийский университет в Лос-Анджелесе, 2015 год. Профессор Сара Абревайя Стейн, заведующая кафедрой.</w:t>
        <w:br/>
      </w:r>
    </w:p>
    <w:p>
      <w:pPr>
        <w:pStyle w:val="Style11"/>
        <w:keepNext w:val="0"/>
        <w:keepLines w:val="0"/>
        <w:widowControl w:val="0"/>
        <w:shd w:val="clear" w:color="auto" w:fill="auto"/>
        <w:bidi w:val="0"/>
        <w:spacing w:before="0" w:after="0"/>
        <w:ind w:left="0" w:right="0" w:firstLine="0"/>
        <w:jc w:val="both"/>
        <w:sectPr>
          <w:footerReference w:type="default" r:id="rId6"/>
          <w:footnotePr>
            <w:pos w:val="pageBottom"/>
            <w:numFmt w:val="decimal"/>
            <w:numRestart w:val="continuous"/>
          </w:footnotePr>
          <w:pgSz w:w="12240" w:h="15840"/>
          <w:pgMar w:top="1558" w:right="1396" w:bottom="1353" w:left="1406" w:header="1130" w:footer="3" w:gutter="0"/>
          <w:pgNumType w:start="2" w:fmt="lowerRoman"/>
          <w:cols w:space="720"/>
          <w:noEndnote/>
          <w:rtlGutter w:val="0"/>
          <w:docGrid w:linePitch="360"/>
        </w:sectPr>
      </w:pPr>
      <w:r>
        <w:rPr>
          <w:color w:val="000000"/>
          <w:spacing w:val="0"/>
          <w:w w:val="100"/>
          <w:position w:val="0"/>
          <w:sz w:val="24"/>
          <w:szCs w:val="24"/>
          <w:shd w:val="clear" w:color="auto" w:fill="auto"/>
          <w:lang w:val="en-US" w:eastAsia="en-US" w:bidi="en-US"/>
        </w:rPr>
        <w:t xml:space="preserve">С момента установления французского протектората над Марокко в 1912 году и до обретения независимости в 1956 году различные идеологии объединились в политические движения, выступавшие за независимость. В данной диссертации исследуется участие евреев в Марокканской коммунистической партии (МКП) в период с 1925 по 1975 год. Изучение этого периода позволяет восстановить представления евреев и мусульман о роли евреев в новых независимых национальных государствах. Левые группы, зародившиеся в Европе, начали процветать в Марокко с середины 1920-х годов. К 1936 году был основан Марокканский союз мусульман и евреев с социалистическими взглядами, что свидетельствует о растущей значимости левых организаций в марокканском политическом спектре. После падения Франции под натиском Германии в 1940 году Французская коммунистическая партия (ФКП) предпочла солидарность с Францией своим интернационалистским обязательствам, потребовав от коммунистических партий Магриба бороться за общее дело против фашизма и отложив амбиции независимости. Вишистское правление принесло антисемитское законодательство большинству североафриканских евреев, что побудило многих представителей послевоенного поколения отвергнуть французскую концепцию республиканской ассимиляции. Национально-освободительные партии Магриба на практике, если не на бумаге, часто придерживались арабской националистической платформы, основанной на исламе. Преданные французским республиканизмом и не убежденные в сионизме, многие магрибские евреи выражали свой патриотизм через коммунизм. 1950-е – начало 1970-х годов стали пиком политического участия коммунистических евреев в Магрибе и пиком миграции в Израиль или Францию. Этот проект, исходящий из Москвы и преломляемый через Французскую коммунистическую федерацию в Марокко и за его пределами, рассматривает не только идеологии и группы населения в процессе трансформации, но и их изменения в новых национальных и международных контекстах.</w:t>
      </w:r>
    </w:p>
    <w:p>
      <w:pPr>
        <w:pStyle w:val="Style11"/>
        <w:keepNext w:val="0"/>
        <w:keepLines w:val="0"/>
        <w:widowControl w:val="0"/>
        <w:shd w:val="clear" w:color="auto" w:fill="auto"/>
        <w:bidi w:val="0"/>
        <w:spacing w:before="0" w:after="520" w:line="240" w:lineRule="auto"/>
        <w:ind w:left="0" w:right="0" w:firstLine="0"/>
        <w:jc w:val="left"/>
      </w:pPr>
      <w:r>
        <w:rPr>
          <w:color w:val="000000"/>
          <w:spacing w:val="0"/>
          <w:w w:val="100"/>
          <w:position w:val="0"/>
          <w:sz w:val="24"/>
          <w:szCs w:val="24"/>
          <w:shd w:val="clear" w:color="auto" w:fill="auto"/>
          <w:lang w:val="en-US" w:eastAsia="en-US" w:bidi="en-US"/>
        </w:rPr>
        <w:t>Диссертация Альмы Рейчел Хекман одобрена.</w:t>
      </w:r>
    </w:p>
    <w:p>
      <w:pPr>
        <w:pStyle w:val="Style11"/>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Джеймс Л. Гелвин</w:t>
      </w:r>
    </w:p>
    <w:p>
      <w:pPr>
        <w:pStyle w:val="Style11"/>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Дэвид Н. Майерс</w:t>
      </w:r>
    </w:p>
    <w:p>
      <w:pPr>
        <w:pStyle w:val="Style11"/>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Сьюзан Слиомович</w:t>
      </w:r>
    </w:p>
    <w:p>
      <w:pPr>
        <w:pStyle w:val="Style11"/>
        <w:keepNext w:val="0"/>
        <w:keepLines w:val="0"/>
        <w:widowControl w:val="0"/>
        <w:shd w:val="clear" w:color="auto" w:fill="auto"/>
        <w:bidi w:val="0"/>
        <w:spacing w:before="0" w:after="2460" w:line="240" w:lineRule="auto"/>
        <w:ind w:left="0" w:right="0" w:firstLine="0"/>
        <w:jc w:val="center"/>
      </w:pPr>
      <w:r>
        <w:rPr>
          <w:color w:val="000000"/>
          <w:spacing w:val="0"/>
          <w:w w:val="100"/>
          <w:position w:val="0"/>
          <w:sz w:val="24"/>
          <w:szCs w:val="24"/>
          <w:shd w:val="clear" w:color="auto" w:fill="auto"/>
          <w:lang w:val="en-US" w:eastAsia="en-US" w:bidi="en-US"/>
        </w:rPr>
        <w:t>Сара Абревайя Штайн, председатель комитета.</w:t>
      </w:r>
    </w:p>
    <w:p>
      <w:pPr>
        <w:pStyle w:val="Style11"/>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Калифорнийский университет в Лос-Анджелесе</w:t>
      </w:r>
    </w:p>
    <w:p>
      <w:pPr>
        <w:pStyle w:val="Style11"/>
        <w:keepNext w:val="0"/>
        <w:keepLines w:val="0"/>
        <w:widowControl w:val="0"/>
        <w:shd w:val="clear" w:color="auto" w:fill="auto"/>
        <w:bidi w:val="0"/>
        <w:spacing w:before="0" w:line="240" w:lineRule="auto"/>
        <w:ind w:left="0" w:right="0" w:firstLine="0"/>
        <w:jc w:val="center"/>
        <w:sectPr>
          <w:footnotePr>
            <w:pos w:val="pageBottom"/>
            <w:numFmt w:val="decimal"/>
            <w:numRestart w:val="continuous"/>
          </w:footnotePr>
          <w:pgSz w:w="12240" w:h="15840"/>
          <w:pgMar w:top="1421" w:right="1392" w:bottom="1421" w:left="1411" w:header="993" w:footer="3" w:gutter="0"/>
          <w:cols w:space="720"/>
          <w:noEndnote/>
          <w:rtlGutter w:val="0"/>
          <w:docGrid w:linePitch="360"/>
        </w:sectPr>
      </w:pPr>
      <w:r>
        <w:rPr>
          <w:color w:val="000000"/>
          <w:spacing w:val="0"/>
          <w:w w:val="100"/>
          <w:position w:val="0"/>
          <w:sz w:val="24"/>
          <w:szCs w:val="24"/>
          <w:shd w:val="clear" w:color="auto" w:fill="auto"/>
          <w:lang w:val="en-US" w:eastAsia="en-US" w:bidi="en-US"/>
        </w:rPr>
        <w:t>2015</w:t>
      </w:r>
    </w:p>
    <w:p>
      <w:pPr>
        <w:pStyle w:val="Style11"/>
        <w:keepNext w:val="0"/>
        <w:keepLines w:val="0"/>
        <w:widowControl w:val="0"/>
        <w:shd w:val="clear" w:color="auto" w:fill="auto"/>
        <w:bidi w:val="0"/>
        <w:spacing w:before="0" w:after="0"/>
        <w:ind w:left="0" w:right="0" w:firstLine="0"/>
        <w:jc w:val="left"/>
        <w:sectPr>
          <w:footnotePr>
            <w:pos w:val="pageBottom"/>
            <w:numFmt w:val="decimal"/>
            <w:numRestart w:val="continuous"/>
          </w:footnotePr>
          <w:pgSz w:w="12240" w:h="15840"/>
          <w:pgMar w:top="1421" w:right="1603" w:bottom="1421" w:left="1416" w:header="993" w:footer="3" w:gutter="0"/>
          <w:cols w:space="720"/>
          <w:noEndnote/>
          <w:rtlGutter w:val="0"/>
          <w:docGrid w:linePitch="360"/>
        </w:sectPr>
      </w:pPr>
      <w:r>
        <w:rPr>
          <w:color w:val="000000"/>
          <w:spacing w:val="0"/>
          <w:w w:val="100"/>
          <w:position w:val="0"/>
          <w:sz w:val="24"/>
          <w:szCs w:val="24"/>
          <w:shd w:val="clear" w:color="auto" w:fill="auto"/>
          <w:lang w:val="en-US" w:eastAsia="en-US" w:bidi="en-US"/>
        </w:rPr>
        <w:t>Я посвящаю эту диссертацию своим родителям, Линн Кэрол Петтлер и Джеймсу Джозефу Хекману, которые (возможно, неосознанно) ввели меня в семейный бизнес. Я благодарна за годы помощи в редактировании, критики и за жизнь, начавшуюся в окружении книг.</w:t>
      </w:r>
    </w:p>
    <w:p>
      <w:pPr>
        <w:pStyle w:val="Style11"/>
        <w:keepNext w:val="0"/>
        <w:keepLines w:val="0"/>
        <w:widowControl w:val="0"/>
        <w:shd w:val="clear" w:color="auto" w:fill="auto"/>
        <w:bidi w:val="0"/>
        <w:spacing w:before="0" w:after="800" w:line="240" w:lineRule="auto"/>
        <w:ind w:left="0" w:right="0" w:firstLine="0"/>
        <w:jc w:val="center"/>
      </w:pPr>
      <w:r>
        <w:rPr>
          <w:color w:val="000000"/>
          <w:spacing w:val="0"/>
          <w:w w:val="100"/>
          <w:position w:val="0"/>
          <w:sz w:val="24"/>
          <w:szCs w:val="24"/>
          <w:shd w:val="clear" w:color="auto" w:fill="auto"/>
          <w:lang w:val="en-US" w:eastAsia="en-US" w:bidi="en-US"/>
        </w:rPr>
        <w:t>Оглавление</w:t>
      </w:r>
    </w:p>
    <w:p>
      <w:pPr>
        <w:pStyle w:val="Style16"/>
        <w:keepNext w:val="0"/>
        <w:keepLines w:val="0"/>
        <w:widowControl w:val="0"/>
        <w:shd w:val="clear" w:color="auto" w:fill="auto"/>
        <w:tabs>
          <w:tab w:leader="dot" w:pos="9310" w:val="right"/>
        </w:tabs>
        <w:bidi w:val="0"/>
        <w:spacing w:before="0" w:line="240" w:lineRule="auto"/>
        <w:ind w:left="0" w:right="0" w:firstLine="0"/>
        <w:jc w:val="both"/>
      </w:pPr>
      <w:r>
        <w:fldChar w:fldCharType="begin"/>
        <w:instrText xml:space="preserve"> TOC \o "1-5" \h \z </w:instrText>
        <w:fldChar w:fldCharType="separate"/>
      </w:r>
      <w:r>
        <w:rPr>
          <w:color w:val="000000"/>
          <w:spacing w:val="0"/>
          <w:w w:val="100"/>
          <w:position w:val="0"/>
          <w:sz w:val="24"/>
          <w:szCs w:val="24"/>
          <w:shd w:val="clear" w:color="auto" w:fill="auto"/>
          <w:lang w:val="en-US" w:eastAsia="en-US" w:bidi="en-US"/>
        </w:rPr>
        <w:t>Введение: Три сознательных изгоя¹</w:t>
        <w:tab/>
      </w:r>
    </w:p>
    <w:p>
      <w:pPr>
        <w:pStyle w:val="Style16"/>
        <w:keepNext w:val="0"/>
        <w:keepLines w:val="0"/>
        <w:widowControl w:val="0"/>
        <w:numPr>
          <w:ilvl w:val="0"/>
          <w:numId w:val="1"/>
        </w:numPr>
        <w:shd w:val="clear" w:color="auto" w:fill="auto"/>
        <w:tabs>
          <w:tab w:pos="1174" w:val="left"/>
          <w:tab w:leader="dot" w:pos="9029"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Рост левых сил в Марокко, демографические потрясения и реакция евреев16</w:t>
        <w:tab/>
      </w:r>
    </w:p>
    <w:p>
      <w:pPr>
        <w:pStyle w:val="Style16"/>
        <w:keepNext w:val="0"/>
        <w:keepLines w:val="0"/>
        <w:widowControl w:val="0"/>
        <w:numPr>
          <w:ilvl w:val="0"/>
          <w:numId w:val="1"/>
        </w:numPr>
        <w:shd w:val="clear" w:color="auto" w:fill="auto"/>
        <w:tabs>
          <w:tab w:pos="1174" w:val="left"/>
          <w:tab w:leader="dot" w:pos="9029"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Вишиские годы и политизация марокканского еврейства69</w:t>
        <w:tab/>
      </w:r>
    </w:p>
    <w:p>
      <w:pPr>
        <w:pStyle w:val="Style16"/>
        <w:keepNext w:val="0"/>
        <w:keepLines w:val="0"/>
        <w:widowControl w:val="0"/>
        <w:numPr>
          <w:ilvl w:val="0"/>
          <w:numId w:val="1"/>
        </w:numPr>
        <w:shd w:val="clear" w:color="auto" w:fill="auto"/>
        <w:tabs>
          <w:tab w:pos="1174" w:val="left"/>
          <w:tab w:leader="dot" w:pos="9310" w:val="righ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Права и обязанности при разводе: евреи и независимость Марокко130</w:t>
        <w:tab/>
      </w:r>
    </w:p>
    <w:p>
      <w:pPr>
        <w:pStyle w:val="Style16"/>
        <w:keepNext w:val="0"/>
        <w:keepLines w:val="0"/>
        <w:widowControl w:val="0"/>
        <w:numPr>
          <w:ilvl w:val="0"/>
          <w:numId w:val="1"/>
        </w:numPr>
        <w:shd w:val="clear" w:color="auto" w:fill="auto"/>
        <w:tabs>
          <w:tab w:pos="1232"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Отсутствие и контрнарративы: годы свинца и марокканские евреи</w:t>
      </w:r>
    </w:p>
    <w:p>
      <w:pPr>
        <w:pStyle w:val="Style16"/>
        <w:keepNext w:val="0"/>
        <w:keepLines w:val="0"/>
        <w:widowControl w:val="0"/>
        <w:shd w:val="clear" w:color="auto" w:fill="auto"/>
        <w:tabs>
          <w:tab w:leader="dot" w:pos="9310" w:val="righ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Исход197</w:t>
        <w:tab/>
      </w:r>
    </w:p>
    <w:p>
      <w:pPr>
        <w:pStyle w:val="Style16"/>
        <w:keepNext w:val="0"/>
        <w:keepLines w:val="0"/>
        <w:widowControl w:val="0"/>
        <w:shd w:val="clear" w:color="auto" w:fill="auto"/>
        <w:tabs>
          <w:tab w:leader="dot" w:pos="9310" w:val="righ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Скарификация: заключение252</w:t>
        <w:tab/>
      </w:r>
    </w:p>
    <w:p>
      <w:pPr>
        <w:pStyle w:val="Style16"/>
        <w:keepNext w:val="0"/>
        <w:keepLines w:val="0"/>
        <w:widowControl w:val="0"/>
        <w:shd w:val="clear" w:color="auto" w:fill="auto"/>
        <w:tabs>
          <w:tab w:leader="dot" w:pos="9310" w:val="right"/>
        </w:tabs>
        <w:bidi w:val="0"/>
        <w:spacing w:before="0" w:line="240" w:lineRule="auto"/>
        <w:ind w:left="0" w:right="0" w:firstLine="0"/>
        <w:jc w:val="both"/>
        <w:sectPr>
          <w:footnotePr>
            <w:pos w:val="pageBottom"/>
            <w:numFmt w:val="decimal"/>
            <w:numRestart w:val="continuous"/>
          </w:footnotePr>
          <w:pgSz w:w="12240" w:h="15840"/>
          <w:pgMar w:top="1421" w:right="1416" w:bottom="1421" w:left="1411" w:header="993" w:footer="3" w:gutter="0"/>
          <w:cols w:space="720"/>
          <w:noEndnote/>
          <w:rtlGutter w:val="0"/>
          <w:docGrid w:linePitch="360"/>
        </w:sectPr>
      </w:pPr>
      <w:r>
        <w:rPr>
          <w:color w:val="000000"/>
          <w:spacing w:val="0"/>
          <w:w w:val="100"/>
          <w:position w:val="0"/>
          <w:sz w:val="24"/>
          <w:szCs w:val="24"/>
          <w:shd w:val="clear" w:color="auto" w:fill="auto"/>
          <w:lang w:val="en-US" w:eastAsia="en-US" w:bidi="en-US"/>
        </w:rPr>
        <w:t>Библиография257</w:t>
        <w:tab/>
      </w:r>
      <w:r>
        <w:fldChar w:fldCharType="end"/>
      </w:r>
    </w:p>
    <w:p>
      <w:pPr>
        <w:pStyle w:val="Style11"/>
        <w:keepNext w:val="0"/>
        <w:keepLines w:val="0"/>
        <w:widowControl w:val="0"/>
        <w:shd w:val="clear" w:color="auto" w:fill="auto"/>
        <w:bidi w:val="0"/>
        <w:spacing w:before="0" w:after="520" w:line="240" w:lineRule="auto"/>
        <w:ind w:left="0" w:right="0" w:firstLine="0"/>
        <w:jc w:val="center"/>
      </w:pPr>
      <w:r>
        <w:rPr>
          <w:color w:val="000000"/>
          <w:spacing w:val="0"/>
          <w:w w:val="100"/>
          <w:position w:val="0"/>
          <w:sz w:val="24"/>
          <w:szCs w:val="24"/>
          <w:shd w:val="clear" w:color="auto" w:fill="auto"/>
          <w:lang w:val="en-US" w:eastAsia="en-US" w:bidi="en-US"/>
        </w:rPr>
        <w:t>Благодарности</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В каком-то смысле этот проект создавался с тех пор, как я в восемь лет впервые взяла урок французского языка. Без этого урока я бы не узнала о франкоязычном мире, о мире Французской империи. Без него я, скорее всего, не изучала бы арабский язык, который, в свою очередь, пробудил во мне интерес к ивриту. Поэтому кажется уместным начать с благодарности моим учителям языка, ведь они дали мне самые необходимые инструменты, чтобы, как выразился социолог Абделькебир Хатиби, заниматься «pensee autre» — другим способом мышления, другим средством взаимодействия с текстами, повествованиями и дискурсами.</w:t>
      </w:r>
      <w:r>
        <w:rPr>
          <w:color w:val="000000"/>
          <w:spacing w:val="0"/>
          <w:w w:val="100"/>
          <w:position w:val="0"/>
          <w:sz w:val="24"/>
          <w:szCs w:val="24"/>
          <w:shd w:val="clear" w:color="auto" w:fill="auto"/>
          <w:vertAlign w:val="superscript"/>
          <w:lang w:val="en-US" w:eastAsia="en-US" w:bidi="en-US"/>
        </w:rPr>
        <w:footnoteReference w:id="2"/>
      </w:r>
      <w:r>
        <w:rPr>
          <w:color w:val="000000"/>
          <w:spacing w:val="0"/>
          <w:w w:val="100"/>
          <w:position w:val="0"/>
          <w:sz w:val="24"/>
          <w:szCs w:val="24"/>
          <w:shd w:val="clear" w:color="auto" w:fill="auto"/>
          <w:lang w:val="en-US" w:eastAsia="en-US" w:bidi="en-US"/>
        </w:rPr>
        <w:t xml:space="preserve">В приблизительном хронологическом порядке я выражаю благодарность своим наиболее влиятельным преподавателям языков, начиная с преподавателей французского: г-же Вики Шнайдер-Эхсан; г-ну Чарльзу Р. Фаулеру и г-ну Стивену Фарверу из Лабораторных школ Чикагского университета. В колледже Уэлсли мне посчастливилось изучать современный стандартный арабский язык и литературу Магриба у профессора Рашида Ааднани — он сформировал преданный марокканистский кружок. В Калифорнийском университете в Лос-Анджелесе я продолжил изучение иврита у профессора Йоны Сабара.</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Языковые инструменты позволяют своего рода погрузиться, окунуться в литературу и содержащиеся в ней миры. Ранней формой этого проекта стала моя дипломная работа, написанная в колледже Уэлсли и представленная в 2009 году под руководством профессора Анджали Прабху с кафедры французского языка и франкоязычных исследований. Эта работа, озаглавленная «Тема изгнания в магрибском мышлении с 1948 года по наши дни: сравнительные арабские и еврейские перспективы изгнания во франкоязычной литературе Северной Африки», стала ранним шагом в исследовании вопросов, рассматриваемых в данной диссертации, касающихся изгнания, отчуждения и удивительной проблематики арабо-еврейских траекторий. Я благодарю профессора Прабху за её терпение, поддержку и за знакомство с множеством франкоязычных текстов (романы, теория, фильмы), включая концепцию «другого мышления» Абделькебира Хатиби. Эти дискуссии, вопросы и тексты составляют основу архитектуры данной диссертации.</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Полуавтобиографические мемуары Альберта Мемми «Соляной столб» («La Statue de sel») стали ключевым моментом в моем переходе от литературоведения к истории.</w:t>
      </w:r>
      <w:r>
        <w:rPr>
          <w:color w:val="000000"/>
          <w:spacing w:val="0"/>
          <w:w w:val="100"/>
          <w:position w:val="0"/>
          <w:sz w:val="24"/>
          <w:szCs w:val="24"/>
          <w:shd w:val="clear" w:color="auto" w:fill="auto"/>
          <w:vertAlign w:val="superscript"/>
          <w:lang w:val="en-US" w:eastAsia="en-US" w:bidi="en-US"/>
        </w:rPr>
        <w:footnoteReference w:id="3"/>
      </w:r>
      <w:r>
        <w:rPr>
          <w:color w:val="000000"/>
          <w:spacing w:val="0"/>
          <w:w w:val="100"/>
          <w:position w:val="0"/>
          <w:sz w:val="24"/>
          <w:szCs w:val="24"/>
          <w:shd w:val="clear" w:color="auto" w:fill="auto"/>
          <w:lang w:val="en-US" w:eastAsia="en-US" w:bidi="en-US"/>
        </w:rPr>
        <w:t xml:space="preserve">Я глубоко признателен профессору Фрэнсис Малино с исторического факультета Уэлсли-колледжа за то, что она познакомила меня с Мемми и с широким и захватывающим миром еврейской жизни в Северной Африке и на Ближнем Востоке. Ее постоянное сотрудничество, наставничество и поддержка были жизненно важны для этого проекта. Профессор Малино направляла мои исследовательские вопросы во время моего года по программе Фулбрайта в Марокко (2009-2010 учебный год) и связала меня с руководителями геомузея Диарны и проекта цифрового картографирования наследия Джесси Сейджем и Джейсоном Губерманом-Пфеффером. Я благодарен им за то, что они предложили мне места для документирования в рамках проекта, в частности, лагеря Виши вдоль восточной границы Марокко с Алжиром, а также за то, что они познакомили меня с Жором Рехилилом из Марокканского фонда еврейского наследия и многими другими. Я благодарен Жору и, конечно же, покойному Саймону Леви за предоставленный мне доступ к архивам музея и за знакомство с активными усилиями Марокко по сохранению еврейского наследия страны.</w:t>
        <w:softHyphen/>
      </w:r>
    </w:p>
    <w:p>
      <w:pPr>
        <w:pStyle w:val="Style11"/>
        <w:keepNext w:val="0"/>
        <w:keepLines w:val="0"/>
        <w:widowControl w:val="0"/>
        <w:shd w:val="clear" w:color="auto" w:fill="auto"/>
        <w:bidi w:val="0"/>
        <w:spacing w:before="0" w:after="520" w:line="506" w:lineRule="auto"/>
        <w:ind w:left="0" w:right="0" w:firstLine="0"/>
        <w:jc w:val="both"/>
      </w:pPr>
      <w:r>
        <w:rPr>
          <w:color w:val="000000"/>
          <w:spacing w:val="0"/>
          <w:w w:val="100"/>
          <w:position w:val="0"/>
          <w:sz w:val="24"/>
          <w:szCs w:val="24"/>
          <w:shd w:val="clear" w:color="auto" w:fill="auto"/>
          <w:lang w:val="en-US" w:eastAsia="en-US" w:bidi="en-US"/>
        </w:rPr>
        <w:t xml:space="preserve">Встреча с Симоном Леви (1934–2011) осенью 2009 года стала моей первой встречей с марокканским евреем-коммунистом, человеком, чья марокканская и еврейская идентичности были взаимосвязаны. Его анекдоты, личные документы и взгляд на марокканское еврейское прошлое пронизывают эту диссертацию. Его жена, Энкарнасьон Леви, и их двое детей, Жан и Жак Леви, были необычайно щедры, предоставив мне доступ к своим личным архивам, фотографиям и воспоминаниям. К сожалению, во время написания этой диссертации Энкарнасьон Леви скончалась. При редактировании я понял, что в первой главе писал о ней в настоящем времени; к последней главе она, как говорят по-французски, «погасла», как пламя. Я провел с ней два месяца в Касабланке с декабря 2013 по январь 2014 года, изучая библиотеку ее мужа, личные архивы, газеты и политические материалы. Мы часами обсуждали её жизнь, её взгляд на события, которые так часто описываются лишь деяниями известных мужчин. Как и в случае со многими женщинами в истории, её имя не фигурирует в архивах. Я очень благодарна за возможность услышать её истории из первых рук и увековечить этот голос в данном исследовании.</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Ничего из этого не было бы написано без моего научного руководителя и председателя комитета, профессора Сары Абревайи Штайн. Она была самым доскональным, поддерживающим и вдохновляющим наставником. За последние пять лет она помогла сформировать каждый вопрос, каждый аспект этого проекта, и, что наиболее важно, его транснациональную структуру и перспективу гражданства. Я бесконечно благодарен ей за многочисленные правки этой диссертации, за доклады на конференциях и заявки на гранты, которые позволили ее написать, и за все беседы, которые сформулировали мои основные исследовательские вопросы и направили их в продуктивное русло. Я также благодарен членам моего комитета, в алфавитном порядке: профессорам Джеймсу Л. Гелвину, Сьюзан Гилсон Миллер, Дэвиду Н. Майерсу и Сьюзан Слиомович. Будь то современная история Ближнего Востока, современная еврейская история, современная история Магриба, антропология, интеллектуальная история, устная история или культурная история, каждый из них был невероятно щедр на свое время, свой интеллектуальный багаж и, что наиболее важно, на вопросы и критику. Я с нетерпением жду продолжения диалога.</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Я выражаю благодарность следующим организациям за финансовую поддержку этого проекта, в хронологическом порядке: грант по иностранным языкам и регионоведению (FLAS) от Центра ближневосточных исследований (CNES) Калифорнийского университета в Лос-Анджелесе (UCLA); стипендии Ротера и Ральфа и Сары Монкарш от Центра еврейских исследований (CJS) UCLA; Фонд семьи Такифф при Мемориальном музее Холокоста США, Центр передовых исследований Холокоста им. Манделя; Американская академия еврейских исследований; стипендия Блюмы Аппель от UCLA CJS; международная стипендия для полевых исследований от Международного института UCLA и Общество стипендиатов Позена. Я благодарен директорам и сотрудникам каждого из этих учреждений. В то время, когда финансирование академических исследований почти во всех дисциплинах ограничено, я высоко ценю и благодарен за такую ​​щедрость и приверженность интеллектуальным проектам.</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Точно так же я хотел бы выразить благодарность директорам, исследователям и сотрудникам следующих архивов в порядке страны. Франция: CADN — Центр политических архивов Нант (в частности, Сандрин Мансур-Мерьен); ANOM - Национальные архивы зарубежья, Экс-ан-Прованс; Архивы PCF - Les archives Departmentales de Seine-Saint-Denis, Париж (в частности, Пьер Бойшу); Archives de l'Alliance Israelite Universelle (в частности, Роуз Левин); и полицейские архивы — Les Archives de la Prefecture de Police, Париж. В Марокко: Archives du Maroc (в частности, профессор Джамаа Байда); Национальная библиотека Королевского королевства Марокко (в частности, Мирием Хруз). В Израиле: CZA — Центральный сионистский архив, Иерусалим (в частности, Рошель Рубинштейн); Джойнт – Объединенные архивы распространения, Иерусалим (в частности Беэр-Шахар); и CAHJP — Центральный архив истории еврейского народа, Иерусалим (в частности, Йохай Бен-Гедалия). В Соединенных Штатах Америки: USHMM — Архив Мемориального музея Холокоста США, Вашингтон, округ Колумбия (в частности, Леа).</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Вольфсон, Эмиль Керенджи, Стивен Фельдман и Рональд Коулман); и NARA — Национальное управление архивов и документации, Колледж-Парк, Мэриленд.</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Я глубоко благодарен директорам и сотрудникам Марокканско-американской комиссии по образовательному и культурному обмену (MACECE), особенно Джеймсу Миллеру, за их помощь во время и после моего года по программе Фулбрайта. Хэдли Портер и Эбони Шоу из исторического факультета Калифорнийского университета в Лос-Анджелесе оказали неоценимую поддержку и терпели повторные электронные письма с вопросами, на которые они, вероятно, уже ответили. В дополнение к более формальным, институциональным линиям поддержки, этот проект получил пользу от советов, архивных материалов, рекомендаций и вопросов от следующих ученых, исследователей и активистов (в алфавитном порядке): Исмаил Алауи; Сион Ассидон; Андре Азулай; Анис Балафреж; Ральф Бенарош; Орит Башкин; Самир Бен-Лаячи; Давид Биале; Игаль Бин-Нун; Аомар Бум; Лиа Брозгал; Парис Папамихос Хронакис; Мишель Хантингфорд Крейг; Мохамед Деллал; Эмили Бенишу Готтрейх; Оливия Харрисон; Мохаммед Хатими; Итан Кац; Мохаммед Кенбиб; Пьер-Жан Ле Фоль-Лучиани; Джессика Майя Марглин; Тони Михельс; Авиад Морено; Ванесса Палома; Кендра Салуа; Джошуа Шрайер; Даниэль Шрётер; Саймон Скира; Дэвид Стеннер; Лиор Штернфельд; Кэти Вазана; Фахд Ята; и Орит Йекутиели. В этом контексте я благодарен аспирантам по еврейской истории в Калифорнийском университете в Лос-Анджелесе, чьи пути пересеклись с моими: Майкл Каспер; Рейчел Деблингер; Талия Графф; Лиора Хальперин; Линдси Кинг; Надав Молчадский; Анат Мурвилл; Джейсон Люстиг; и Крис Сильвер.</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Поддержка в написании текстов в кофейнях, солидарность с архивом, помощь в редактировании, попутчики в поездках и бесчисленные случайные беседы — все это способствовало развитию этого проекта. В алфавитном порядке я хотела бы поблагодарить: Черен Аби; Самуэля Андерсона; Ванессу Арсланян; Рим Байлони; Рои Болла; Констанс Парис де</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Боллардьер; Михал Борнштейн; Грэм Хоуг-Корнуэлл; Кейт Крейг; Арнон Дегани; Ребекка Дюфендах; Дэвид Эпштейн; Халид Гали; Лела Гибсон; Марион Гликсон; Крис Гратьен; Питер Хадерлейн; Вирджиния Хоффман; Села Джонсон; Морин Пеллетье; Кэтрин Рентон; Кэтрин Романоу; Элоиз Лемей; Кэти Леви; Полин Льюис; Раджашри Мазумдер; Лора Ричи Морган; Ханна Петро; Идир Уахес; Ануш Суни; Мурат Йылдыз; Ин Ван; Кэролайн Э. Веллинг; Дженнифер Уиллис; и Ник Андервуд. Без сомнения, я забываю имена, разговоры, вопросы и щедрость многих людей.</w:t>
      </w:r>
    </w:p>
    <w:p>
      <w:pPr>
        <w:pStyle w:val="Style11"/>
        <w:keepNext w:val="0"/>
        <w:keepLines w:val="0"/>
        <w:widowControl w:val="0"/>
        <w:shd w:val="clear" w:color="auto" w:fill="auto"/>
        <w:bidi w:val="0"/>
        <w:spacing w:before="0" w:after="0"/>
        <w:ind w:left="0" w:right="0" w:firstLine="0"/>
        <w:jc w:val="both"/>
        <w:sectPr>
          <w:footnotePr>
            <w:pos w:val="pageBottom"/>
            <w:numFmt w:val="decimal"/>
            <w:numStart w:val="1"/>
            <w:numRestart w:val="continuous"/>
            <w15:footnoteColumns w:val="1"/>
          </w:footnotePr>
          <w:pgSz w:w="12240" w:h="15840"/>
          <w:pgMar w:top="1421" w:right="1398" w:bottom="1240" w:left="1400" w:header="993" w:footer="3" w:gutter="0"/>
          <w:cols w:space="720"/>
          <w:noEndnote/>
          <w:rtlGutter w:val="0"/>
          <w:docGrid w:linePitch="360"/>
        </w:sectPr>
      </w:pPr>
      <w:r>
        <w:rPr>
          <w:color w:val="000000"/>
          <w:spacing w:val="0"/>
          <w:w w:val="100"/>
          <w:position w:val="0"/>
          <w:sz w:val="24"/>
          <w:szCs w:val="24"/>
          <w:shd w:val="clear" w:color="auto" w:fill="auto"/>
          <w:lang w:val="en-US" w:eastAsia="en-US" w:bidi="en-US"/>
        </w:rPr>
        <w:t xml:space="preserve">Краткое замечание о переводах и транслитерациях: транслитерация арабского языка осуществляется в соответствии с рекомендациями Международного журнала ближневосточных исследований (IJMES). Для транслитерации иврита я использую систему Библиотеки Конгресса. Я оставил имена и многие марокканские топонимы транслитерированными в соответствии со стандартами французской военной транслитерации, как они были зафиксированы в архивах. Все переводы, если не указано иное, выполнены мной.</w:t>
      </w:r>
    </w:p>
    <w:p>
      <w:pPr>
        <w:pStyle w:val="Style11"/>
        <w:keepNext w:val="0"/>
        <w:keepLines w:val="0"/>
        <w:widowControl w:val="0"/>
        <w:shd w:val="clear" w:color="auto" w:fill="auto"/>
        <w:bidi w:val="0"/>
        <w:spacing w:before="0" w:line="240" w:lineRule="auto"/>
        <w:ind w:left="0" w:right="0" w:firstLine="0"/>
        <w:jc w:val="center"/>
      </w:pPr>
      <w:r>
        <w:rPr>
          <w:b/>
          <w:bCs/>
          <w:color w:val="000000"/>
          <w:spacing w:val="0"/>
          <w:w w:val="100"/>
          <w:position w:val="0"/>
          <w:sz w:val="24"/>
          <w:szCs w:val="24"/>
          <w:shd w:val="clear" w:color="auto" w:fill="auto"/>
          <w:lang w:val="en-US" w:eastAsia="en-US" w:bidi="en-US"/>
        </w:rPr>
        <w:t>Альма Рэйчел Хекман</w:t>
      </w:r>
    </w:p>
    <w:p>
      <w:pPr>
        <w:pStyle w:val="Style11"/>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ОБРАЗОВАНИЕ</w:t>
      </w:r>
    </w:p>
    <w:p>
      <w:pPr>
        <w:pStyle w:val="Style1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Калифорнийский университет в Лос-Анджелесе (UCLA): степень магистра (MA) получена в июне 2012 года; степень доктора философии (CPhil) — в декабре 2012 года.</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Награды: Премия канцлера для поддержки летних исследований 2011 и 2012 годов, грант FLAS на изучение иврита летом 2011 года, грант на исследовательскую поездку от Центра еврейских исследований Калифорнийского университета в Лос-Анджелесе (UCLA) имени Ротера летом 2012 года, стипендия Фонда семьи Такифф в Мемориальном музее Холокоста США осенью 2013 года, стипендия Американской академии еврейских исследований (AAJR) на поездки летом 2013 года, грант на поездки от аспирантов имени Ральфа и Сары Монкарш летом 2013 года, стипендия Блюмы Аппель от Центра еврейских исследований Калифорнийского университета в Лос-Анджелесе на 2013-2014 учебный год, стипендия Международного института Калифорнийского университета в Лос-Анджелесе на полевые исследования на 2013-2014 учебный год, награда Общества стипендиатов Позена на 2014-2016 годы.</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Название диссертации: «Радикальные националисты: марокканские еврейские коммунисты 1925–1975 гг.»</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Уэлсли-колледж, Уэлсли, Массачусетс: степень бакалавра с отличием (Magna Cum Laude), июнь 2009 г. Специализация: ближневосточные исследования и французский язык.</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Награды: стипендия Фулбрайта в Марокко 2009-2010 гг., премия Critical Language Enhancement Award 2009-2010 гг., стипендия Жаклин Кригер Кляйн в области иудаики 2010 г., финалист стипендии Родса, стипендия Натали Буше-Ритчи, грант Центра труда и служения обществу на волонтерскую деятельность, отличие за первый курс.</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Дипломная работа бакалавриата с отличием: «Тема изгнания в мыслях Магрибины в 1948 году в наши дни: перспективы сравнительного анализа арабов и молодежи изгнания в литературе франкоязычных стран Северной Африки»</w:t>
      </w:r>
    </w:p>
    <w:p>
      <w:pPr>
        <w:pStyle w:val="Style11"/>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ПУБЛИКАЦИИ</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 xml:space="preserve">«Упаковано в двенадцать ящиков: Альянс израильтян Универсель и Всемирная выставка в Чикаго 1893 года» совместно с Фрэнсис Малино в журнале Jewish Social Studies: History, Culture Society 19, № 1 (осень 2012): 53-69.</w:t>
      </w:r>
    </w:p>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«Эдмонд Эль Малех». Литературная энциклопедия. 18 апреля 2013 г.</w:t>
      </w:r>
    </w:p>
    <w:p>
      <w:pPr>
        <w:pStyle w:val="Style1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w:t>
      </w:r>
      <w:r>
        <w:fldChar w:fldCharType="begin"/>
      </w:r>
      <w:r>
        <w:rPr/>
        <w:instrText> HYPERLINK "http://www.litencyc.com/php/speople.php?rec=true&amp;UID=13227" </w:instrText>
      </w:r>
      <w:r>
        <w:fldChar w:fldCharType="separate"/>
      </w:r>
      <w:r>
        <w:rPr>
          <w:color w:val="000000"/>
          <w:spacing w:val="0"/>
          <w:w w:val="100"/>
          <w:position w:val="0"/>
          <w:sz w:val="24"/>
          <w:szCs w:val="24"/>
          <w:shd w:val="clear" w:color="auto" w:fill="auto"/>
          <w:lang w:val="en-US" w:eastAsia="en-US" w:bidi="en-US"/>
        </w:rPr>
        <w:t>http://www.litencyc.com/php/speople.php?rec=true&amp;UID=13227</w:t>
      </w:r>
      <w:r>
        <w:fldChar w:fldCharType="end"/>
      </w:r>
      <w:r>
        <w:rPr>
          <w:color w:val="000000"/>
          <w:spacing w:val="0"/>
          <w:w w:val="100"/>
          <w:position w:val="0"/>
          <w:sz w:val="24"/>
          <w:szCs w:val="24"/>
          <w:shd w:val="clear" w:color="auto" w:fill="auto"/>
          <w:lang w:val="en-US" w:eastAsia="en-US" w:bidi="en-US"/>
        </w:rPr>
        <w:t>]</w:t>
      </w:r>
    </w:p>
    <w:p>
      <w:pPr>
        <w:pStyle w:val="Style1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 xml:space="preserve">Несколько переводов с французского на английский язык представлены в книге Джулии Филлипс Коэн и Сары Абревой Стайн (ред.), «Жизнь сефардов: документальная история османского иудео-испанского мира и его диаспоры, 1700–1950» (Стэнфорд: Stanford University Press, 2014).</w:t>
      </w:r>
    </w:p>
    <w:p>
      <w:pPr>
        <w:pStyle w:val="Style11"/>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ИЗБРАННЫЕ ПРЕЗЕНТАЦИИ</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«Un parcours immobile? La politique des juifs du Maroc au seuil de l'independentance», представленная на ежегодном Семинаре докторантов / Histoire des Juifs en Europe после 1945 года, представленная в Центре истории SciencesPo в Париже, Франция, май 2015 года.</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«Получатели помощи и благотворители: кризис беженцев и убежище в Марокко», доклад, представленный на 46-й ежегодной встрече Ассоциации еврейских исследований (AJS) в Балтиморе, штат Мэриленд, в декабре 2014 года.</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«Правление Виши как катализатор: политическое участие марокканских евреев и развитие Марокканской коммунистической партии», доклад, представленный на 48-й ежегодной конференции Ассоциации ближневосточных исследований (MESA) в Вашингтоне, округ Колумбия, в ноябре 2014 года. Также являлся организатором панельной дискуссии.</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«Эдмонд Амран Эль Малех: еврейские националисты и Марокканская коммунистическая партия», доклад, представленный на 47-й ежегодной конференции Ассоциации ближневосточных исследований (MESA) в Новом Орлеане, штат Луизиана, в октябре 2013 года. Также являлся организатором панельной дискуссии.</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«Радикальные (меж)националисты: Гражданская война в Испании, французский колониализм и марокканские еврейские коммунисты», доклад, представленный на ежегодной конференции Королевского географического общества — Института британских географов «Историческая география интернационализма (1900-1960-е годы)», Лондон, Великобритания, август 2013 г.</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«Марокко 1940–1942: правление Виши как катализатор политического участия евреев», доклад, представленный на 44-м заседании Ассоциации еврейских исследований (AJS), Чикаго, Иллинойс, декабрь 2012 г.</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«Палимпесты и изгои: неизученные взаимодействия между Марокканской коммунистической партией и партией «Чёрные пантеры» в Алжире», доклад на конференции «1962 год, мир» CRASC-CEMA, Оран, Алжир, октябрь 2012 года.</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«Изгнание как процесс: политические возможности марокканских евреев до обретения независимости», доклад, представленный на Международном коллоквиуме по французскому языку и франкоязычным исследованиям XX и XXI веков: Пересечения, трения, слияния, Лонг-Бич, Калифорния, февраль 2012 г.</w:t>
      </w:r>
    </w:p>
    <w:p>
      <w:pPr>
        <w:pStyle w:val="Style11"/>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ПРЕПОДАВАТЕЛЬСКИЙ И ПРОФЕССИОНАЛЬНЫЙ ОПЫТ</w:t>
      </w:r>
    </w:p>
    <w:p>
      <w:pPr>
        <w:pStyle w:val="Style11"/>
        <w:keepNext w:val="0"/>
        <w:keepLines w:val="0"/>
        <w:widowControl w:val="0"/>
        <w:shd w:val="clear" w:color="auto" w:fill="auto"/>
        <w:bidi w:val="0"/>
        <w:spacing w:before="0" w:after="520" w:line="240" w:lineRule="auto"/>
        <w:ind w:left="0" w:right="0" w:firstLine="0"/>
        <w:jc w:val="left"/>
      </w:pPr>
      <w:r>
        <mc:AlternateContent>
          <mc:Choice Requires="wps">
            <w:drawing>
              <wp:anchor distT="0" distB="0" distL="114300" distR="114300" simplePos="0" relativeHeight="125829378" behindDoc="0" locked="0" layoutInCell="1" allowOverlap="1">
                <wp:simplePos x="0" y="0"/>
                <wp:positionH relativeFrom="page">
                  <wp:posOffset>5932170</wp:posOffset>
                </wp:positionH>
                <wp:positionV relativeFrom="paragraph">
                  <wp:posOffset>12700</wp:posOffset>
                </wp:positionV>
                <wp:extent cx="688975" cy="210185"/>
                <wp:wrapSquare wrapText="left"/>
                <wp:docPr id="5" name="Shape 5"/>
                <a:graphic xmlns:a="http://schemas.openxmlformats.org/drawingml/2006/main">
                  <a:graphicData uri="http://schemas.microsoft.com/office/word/2010/wordprocessingShape">
                    <wps:wsp>
                      <wps:cNvSpPr txBox="1"/>
                      <wps:spPr>
                        <a:xfrm>
                          <a:ext cx="688975" cy="210185"/>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2011-2013</w:t>
                            </w:r>
                          </w:p>
                        </w:txbxContent>
                      </wps:txbx>
                      <wps:bodyPr wrap="none" lIns="0" tIns="0" rIns="0" bIns="0">
                        <a:noAutoFit/>
                      </wps:bodyPr>
                    </wps:wsp>
                  </a:graphicData>
                </a:graphic>
              </wp:anchor>
            </w:drawing>
          </mc:Choice>
          <mc:Fallback>
            <w:pict>
              <v:shape id="_x0000_s1031" type="#_x0000_t202" style="position:absolute;margin-left:467.10000000000002pt;margin-top:1.pt;width:54.25pt;height:16.550000000000001pt;z-index:-125829375;mso-wrap-distance-left:9.pt;mso-wrap-distance-right:9.pt;mso-position-horizontal-relative:page" filled="f" stroked="f">
                <v:textbox inset="0,0,0,0">
                  <w:txbxContent>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2011-2013</w:t>
                      </w:r>
                    </w:p>
                  </w:txbxContent>
                </v:textbox>
                <w10:wrap type="square" side="left" anchorx="page"/>
              </v:shape>
            </w:pict>
          </mc:Fallback>
        </mc:AlternateContent>
      </w:r>
      <w:r>
        <w:rPr>
          <w:color w:val="000000"/>
          <w:spacing w:val="0"/>
          <w:w w:val="100"/>
          <w:position w:val="0"/>
          <w:sz w:val="24"/>
          <w:szCs w:val="24"/>
          <w:shd w:val="clear" w:color="auto" w:fill="auto"/>
          <w:lang w:val="en-US" w:eastAsia="en-US" w:bidi="en-US"/>
        </w:rPr>
        <w:t>Ассистент преподавателя в Калифорнийском университете в Лос-Анджелесе (UCLA), штат Калифорния.</w:t>
      </w:r>
    </w:p>
    <w:p>
      <w:pPr>
        <w:pStyle w:val="Style11"/>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ЯЗЫКИ</w:t>
      </w:r>
    </w:p>
    <w:p>
      <w:pPr>
        <w:pStyle w:val="Style11"/>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ФРАНЦУЗСКИЙ: Свободное владение; СОВРЕМЕННЫЙ СТАНДАРТНЫЙ АРАБСКИЙ: Продвинутый уровень; ИВРИТ: Продвинутый уровень;</w:t>
      </w:r>
    </w:p>
    <w:p>
      <w:pPr>
        <w:pStyle w:val="Style11"/>
        <w:keepNext w:val="0"/>
        <w:keepLines w:val="0"/>
        <w:widowControl w:val="0"/>
        <w:shd w:val="clear" w:color="auto" w:fill="auto"/>
        <w:tabs>
          <w:tab w:pos="1690" w:val="left"/>
          <w:tab w:pos="5011" w:val="left"/>
          <w:tab w:pos="8366" w:val="left"/>
        </w:tabs>
        <w:bidi w:val="0"/>
        <w:spacing w:before="0" w:line="240" w:lineRule="auto"/>
        <w:ind w:left="0" w:right="0" w:firstLine="0"/>
        <w:jc w:val="both"/>
        <w:sectPr>
          <w:footnotePr>
            <w:pos w:val="pageBottom"/>
            <w:numFmt w:val="decimal"/>
            <w:numStart w:val="1"/>
            <w:numRestart w:val="continuous"/>
            <w15:footnoteColumns w:val="1"/>
          </w:footnotePr>
          <w:pgSz w:w="12240" w:h="15840"/>
          <w:pgMar w:top="1145" w:right="1353" w:bottom="1289" w:left="1365" w:header="717" w:footer="3" w:gutter="0"/>
          <w:cols w:space="720"/>
          <w:noEndnote/>
          <w:rtlGutter w:val="0"/>
          <w:docGrid w:linePitch="360"/>
        </w:sectPr>
      </w:pPr>
      <w:r>
        <w:rPr>
          <w:color w:val="000000"/>
          <w:spacing w:val="0"/>
          <w:w w:val="100"/>
          <w:position w:val="0"/>
          <w:sz w:val="24"/>
          <w:szCs w:val="24"/>
          <w:shd w:val="clear" w:color="auto" w:fill="auto"/>
          <w:lang w:val="en-US" w:eastAsia="en-US" w:bidi="en-US"/>
        </w:rPr>
        <w:t>ИСПАНСКИЙ: Продвинутый; ЛАДИНО: Средний; ЛАТИНСКИЙ: Продвинутый</w:t>
        <w:tab/>
        <w:tab/>
        <w:tab/>
      </w:r>
    </w:p>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Введение:</w:t>
      </w:r>
    </w:p>
    <w:p>
      <w:pPr>
        <w:pStyle w:val="Style11"/>
        <w:keepNext w:val="0"/>
        <w:keepLines w:val="0"/>
        <w:widowControl w:val="0"/>
        <w:shd w:val="clear" w:color="auto" w:fill="auto"/>
        <w:bidi w:val="0"/>
        <w:spacing w:before="0" w:after="520" w:line="240" w:lineRule="auto"/>
        <w:ind w:left="0" w:right="0" w:firstLine="0"/>
        <w:jc w:val="center"/>
      </w:pPr>
      <w:r>
        <w:rPr>
          <w:color w:val="000000"/>
          <w:spacing w:val="0"/>
          <w:w w:val="100"/>
          <w:position w:val="0"/>
          <w:sz w:val="24"/>
          <w:szCs w:val="24"/>
          <w:shd w:val="clear" w:color="auto" w:fill="auto"/>
          <w:lang w:val="en-US" w:eastAsia="en-US" w:bidi="en-US"/>
        </w:rPr>
        <w:t>Три сознательных изгоя</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В своем первом романе Эдмон Амран Эль Малех похоронил последнего марокканского еврея. В другом месте он пошутил: «Писательство — это буквально сама смерть».</w:t>
      </w:r>
      <w:r>
        <w:rPr>
          <w:color w:val="000000"/>
          <w:spacing w:val="0"/>
          <w:w w:val="100"/>
          <w:position w:val="0"/>
          <w:sz w:val="24"/>
          <w:szCs w:val="24"/>
          <w:shd w:val="clear" w:color="auto" w:fill="auto"/>
          <w:vertAlign w:val="superscript"/>
          <w:lang w:val="en-US" w:eastAsia="en-US" w:bidi="en-US"/>
        </w:rPr>
        <w:footnoteReference w:id="4"/>
      </w:r>
      <w:r>
        <w:rPr>
          <w:color w:val="000000"/>
          <w:spacing w:val="0"/>
          <w:w w:val="100"/>
          <w:position w:val="0"/>
          <w:sz w:val="24"/>
          <w:szCs w:val="24"/>
          <w:shd w:val="clear" w:color="auto" w:fill="auto"/>
          <w:lang w:val="en-US" w:eastAsia="en-US" w:bidi="en-US"/>
        </w:rPr>
        <w:t xml:space="preserve">На кладбище Бен-М'Сик в Касабланке похоронены еще двое евреев — Симон Леви (1934–2011) и Авраам Серфати (1926–2010) — оба бывшие активисты Марокканской коммунистической партии (МКП). Эль-Малех (1917–2010) также был видной фигурой в МКП; он похоронен в Эс-Сувейре, городе, который он называл своим домом на южном атлантическом побережье Марокко. Неясно, что именно имел в виду Эль-Малех, когда писал, что «письмо — это буквально сама смерть» — возможно, он задавался вопросом, не является ли его творчество, значительная часть которого посвящена марокканскому еврейскому прошлому, по сути, общественной эпитафией.</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Эти три человека представляют собой забытую марокканскую, региональную и транснациональную историю в современной еврейской истории: они были марокканскими евреями, боровшимися за национальное освобождение своей страны от Франции. Они категорически отвергали сионизм как форму империализма и ставили свою марокканскую идентичность и преданность выше своего еврейского происхождения. Главная национально-освободительная партия, «Истикляль» («Независимость» на арабском языке), основывалась на исламе как кредо для достижения независимости Марокко (достигнутой в 1956 году). Марокканская коммунистическая партия была наиболее мощным и эффективным средством политической активности для марокканских евреев, заинтересованных в национально-освободительной борьбе от Франции. В межвоенный период наблюдался расцвет политических связей и идеологий, доступных марокканским евреям.</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Когда началась Вторая мировая война и Франция капитулировала перед Германией в 1940 году, антисемитский режим Виши и сопутствующее ему законодательство применялись не только во Франции, но и в французских колониях, включая Марокко. Этот опыт, в ходе которого марокканские евреи часто теряли имущество, дома, работу и возможности получения образования, послужил толчком для политической активности марокканской еврейской общины. В послевоенный период широкий спектр политических возможностей, доступных евреям, начал сужаться, поскольку основное национально-освободительное движение, основанное на исламе, набирало силу, а в 1948 году было создано современное государство Израиль.</w:t>
        <w:softHyphen/>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В самом общем смысле, марокканские евреи столкнулись с всё более острым политическим выбором: уехать или остаться, сионизм, коммунизм или галлицизация/ассимиляция во Франции. В любом случае, евреи были активными архитекторами своей политической судьбы. В борьбе за национальное освобождение от Франции, достигнутое в 1956 году, марокканских евреев, как правило, привлекала Марокканская коммунистическая партия, поскольку она приветствовала религиозные и этнические меньшинства, придерживаясь более инклюзивного, универсалистского понимания потенциальной независимой марокканской нации. После обретения независимости последующие десятилетия были отмечены интенсивными политическими репрессиями против любой оппозиционной партии и кооптацией других в контексте двух неудачных государственных переворотов и многочисленных восстаний. Тем временем марокканские евреи покидали страну в рекордных количествах, в основном в Израиль, поскольку антисемитизм и антисионизм всё чаще смешивались на улицах, если не в прессе. События в Израиле, в частности Суэцкий кризис 1956 года, война 1967 года и война 1973 года, обострили напряженность в марокканской еврейской общине в региональном контексте насеризма и панарабизма.</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По мере нарастания напряженности внутри левых, приводящей к расколу и вражде, еврейское левое крыло в Марокко перестало представлять собой единый фронт. Некоторые, такие как Симон Леви, оставались в периодически легальной форме Коммунистической партии; другие, такие как Авраам Серфати, отделились от того, что они считали закостеневшей, захваченной партией, и сформировали крайне левые группы, такие как «Ила аль-Амам» («Вперед» на арабском языке); третьи, такие как Эль-Малех, тихо покинули Марокко и левую политику в целом. Каждая из этих историй, охватывающих период с 1920-х по 1970-е годы, представляет собой собирательный образ другого, возможного, Марокко и его еврейской общины.</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Это история меньшинства меньшинства – политически мотивированных марокканских евреев, состоящих в партии, находящейся вне основного марокканского политического течения. Однако их голоса звучат громко и разрушают общепринятые представления о современной истории Северной Африки и Ближнего Востока, а также о современной еврейской истории. Исследователи Ближнего Востока и Северной Африки сравнительно недавно начали изучать истории меньшинств в регионе; исследователи современной еврейской истории лишь за последние тридцать лет начали включать еврейство Северной Африки и Ближнего Востока в то, что обычно считалось европейским направлением. Эта работа находится на стыке нескольких областей и вносит свой вклад в каждую из них. В каждой главе этого исследования пересекаются несколько исторических плоскостей, которые взаимно дополняют друг друга: невозможно представить полную историю Марокко без евреев, как и еврейскую историю без изучения еврейского патриотизма в Северной Африке и на Ближнем Востоке. В Марокко осталось очень мало евреев (по самым оптимистичным оценкам, их число колеблется от 2000 до 5000), а Коммунистическая партия, хотя и легальна в форме Партии прогресса и социализма (ППС), в значительной степени неэффективна в политическом спектре Марокко. Тем не менее, эти голоса еврейского меньшинства, придерживающегося универсалистских взглядов и глубоко связанного с Марокко, многое проливают на периферию общества.</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В своем эссе 1944 года «Еврей как изгой: скрытая традиция» Ханна Арендт отстаивает категорию «сознательного изгоя».</w:t>
      </w:r>
      <w:r>
        <w:rPr>
          <w:color w:val="000000"/>
          <w:spacing w:val="0"/>
          <w:w w:val="100"/>
          <w:position w:val="0"/>
          <w:sz w:val="24"/>
          <w:szCs w:val="24"/>
          <w:shd w:val="clear" w:color="auto" w:fill="auto"/>
          <w:vertAlign w:val="superscript"/>
          <w:lang w:val="en-US" w:eastAsia="en-US" w:bidi="en-US"/>
        </w:rPr>
        <w:footnoteReference w:id="5"/>
      </w:r>
      <w:r>
        <w:rPr>
          <w:color w:val="000000"/>
          <w:spacing w:val="0"/>
          <w:w w:val="100"/>
          <w:position w:val="0"/>
          <w:sz w:val="24"/>
          <w:szCs w:val="24"/>
          <w:shd w:val="clear" w:color="auto" w:fill="auto"/>
          <w:lang w:val="en-US" w:eastAsia="en-US" w:bidi="en-US"/>
        </w:rPr>
        <w:t xml:space="preserve">В последние годы Второй мировой войны Арендт, сама будучи европейской еврейской беженкой, мрачно размышляла о провале эмансипации европейского еврейства. Для иллюстрации этой мысли Арендт использует обсуждение Бернара Лазара и французского еврейства в период дела Дрейфуса. По мнению Лазара, если бы евреи были изгоями в европейском обществе, им было бы лучше оставаться «сознательными» изгоями и бороться против еврейского выскочки — типичного буржуазного, успешно ассимилированного еврея, — а также против угнетающих социальных структур, чтобы в конечном итоге «евреям было позволено быть евреями в рядах человечества, а не подражать неевреям или играть роль выскочки».</w:t>
      </w:r>
      <w:r>
        <w:rPr>
          <w:color w:val="000000"/>
          <w:spacing w:val="0"/>
          <w:w w:val="100"/>
          <w:position w:val="0"/>
          <w:sz w:val="24"/>
          <w:szCs w:val="24"/>
          <w:shd w:val="clear" w:color="auto" w:fill="auto"/>
          <w:vertAlign w:val="superscript"/>
          <w:lang w:val="en-US" w:eastAsia="en-US" w:bidi="en-US"/>
        </w:rPr>
        <w:footnoteReference w:id="6"/>
      </w:r>
      <w:r>
        <w:rPr>
          <w:color w:val="000000"/>
          <w:spacing w:val="0"/>
          <w:w w:val="100"/>
          <w:position w:val="0"/>
          <w:sz w:val="24"/>
          <w:szCs w:val="24"/>
          <w:shd w:val="clear" w:color="auto" w:fill="auto"/>
          <w:lang w:val="en-US" w:eastAsia="en-US" w:bidi="en-US"/>
        </w:rPr>
        <w:t xml:space="preserve">Далее Арендт утверждает: «Как бы ни был еврейский изгой с исторической точки зрения продуктом несправедливого устройства мира [...] с политической точки зрения, каждый изгой, отказавшийся быть бунтарем, частично нес ответственность за свое положение и, следовательно, за пятно на человечестве, которое оно представляло».</w:t>
      </w:r>
      <w:r>
        <w:rPr>
          <w:color w:val="000000"/>
          <w:spacing w:val="0"/>
          <w:w w:val="100"/>
          <w:position w:val="0"/>
          <w:sz w:val="24"/>
          <w:szCs w:val="24"/>
          <w:shd w:val="clear" w:color="auto" w:fill="auto"/>
          <w:vertAlign w:val="superscript"/>
          <w:lang w:val="en-US" w:eastAsia="en-US" w:bidi="en-US"/>
        </w:rPr>
        <w:footnoteReference w:id="7"/>
      </w:r>
      <w:r>
        <w:rPr>
          <w:color w:val="000000"/>
          <w:spacing w:val="0"/>
          <w:w w:val="100"/>
          <w:position w:val="0"/>
          <w:sz w:val="24"/>
          <w:szCs w:val="24"/>
          <w:shd w:val="clear" w:color="auto" w:fill="auto"/>
          <w:lang w:val="en-US" w:eastAsia="en-US" w:bidi="en-US"/>
        </w:rPr>
        <w:t xml:space="preserve">Именно здесь понятие сознательного изгоя наиболее ярко применимо к еврейским членам Марокканской коммунистической партии.</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В этой диссертации исследуется, как марокканские евреи представляли себя участниками жизни недавно обретшего независимость Марокко в качестве граждан, и как коммунизм позволил им принять участие в национально-освободительной борьбе Марокко. Это одновременно глубоко марокканская история и история транснационального масштаба — исторические персонажи и идеологические течения охватывают Бразилию, Испанию, Францию, Алжир, Сенегал, Гану, Соединенные Штаты, Израиль, бывший СССР и Китай. Я рассматриваю два основных набора вопросов. Первый набор вопросов касается причин, по которым евреи были привлечены к Коммунистической партии, а второй — того, как со временем развивалось участие евреев в коммунистических кругах. Например, что побудило евреев вступить в Коммунистическую партию, а не в преобладающие движения «Истикляль» или сионистские движения? Что случилось с радикализованными марокканскими евреями, оставшимися в Марокко, и каковы были их отношения с теми, кто уехал? Как марокканские евреи левых взглядов балансировали между своими множественными идентичностями и общинной приверженностью? В какой степени колебания политического участия марокканских евреев можно сопоставить с колебаниями деятельности Коммунистической партии Марокко (КПК) и в контексте истории Марокко середины и конца XX века в целом? Эти вопросы побуждают к изучению источников, которые в значительной степени игнорировались историками как в целом, так и в совокупности друг с другом. Сама тема заставляет меня перемещаться между историческими географическими регионами, тем самым прерывая часто триумфалистские националистические нарративы, исключающие участие евреев и коммунистов. Тема участия евреев в КПК и связанных с ней организациях касается не только местного, но и глобального контекста. Она затрагивает более широкие вопросы эмансипации и гражданства, над которыми еврейские историки работали во многих географических и временных контекстах, в дополнение к вопросам деколонизации и национально-освободительных движений, обсуждаемым в ближневосточной области.</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Это исследование выходит за рамки Второй мировой войны, холодной войны, истории стран третьего мира и колониальной истории, используя методологии антропологии, культурной истории и сравнительного литературоведения. Оно избегает националистической телеологии, отвергая нарратив о «неизбежном» исходе марокканских евреев, и восстанавливает момент еврейского национализма через призму коммунистического подхода. Я предполагаю, что взгляд через эту коммунистическую призму в Марокко раскрывает уникальную марокканскую еврейско-коммунистическую социальную вселенную, простирающуюся через ФКП, КПМ и другие марокканские левые группы, союзные КПМ. Изучение еврейской радикальной политической и социальной организации в</w:t>
      </w:r>
    </w:p>
    <w:p>
      <w:pPr>
        <w:pStyle w:val="Style11"/>
        <w:keepNext w:val="0"/>
        <w:keepLines w:val="0"/>
        <w:widowControl w:val="0"/>
        <w:shd w:val="clear" w:color="auto" w:fill="auto"/>
        <w:bidi w:val="0"/>
        <w:spacing w:before="0" w:after="1080"/>
        <w:ind w:left="0" w:right="0" w:firstLine="0"/>
        <w:jc w:val="both"/>
      </w:pPr>
      <w:r>
        <w:rPr>
          <w:color w:val="000000"/>
          <w:spacing w:val="0"/>
          <w:w w:val="100"/>
          <w:position w:val="0"/>
          <w:sz w:val="24"/>
          <w:szCs w:val="24"/>
          <w:shd w:val="clear" w:color="auto" w:fill="auto"/>
          <w:lang w:val="en-US" w:eastAsia="en-US" w:bidi="en-US"/>
        </w:rPr>
        <w:t>Книга «Марокко» раскрывает сложные, транснациональные и запутанные колониальные отношения евреев Магриба с националистическими движениями за независимость и якобы интернационалистским Коминтерном, одновременно проливая свет на более широкие вопросы еврейского понимания радикального гражданства и национальной идентичности. Биография и устная история играют решающую роль в придании человеческого голоса теме, которая в противном случае могла бы быть так легко абстрагирована. Я прослеживаю деятельность конкретных левых деятелей, их семей и друзей, их контакты, методы и места организации, которые менялись с 1920-х годов до начала 1970-х годов. Я использую эти периоды для описания участия евреев в марокканской националистической политике по двум причинам. Во-первых, 1920-е годы стали свидетелем начала коммунистического и более широкого националистического политического движения в Марокко, включая евреев. Во-вторых, 1970-е годы были связаны с интенсивными политическими репрессиями, которые привели к расколу политической оппозиции, поскольку большинство марокканских евреев покинули страну. Эти истории помогают разрешить противоречия между партикуляристским и универсалистским движением за национальную независимость и глобальным коммунизмом, а также между еврейской политической и социальной идентичностью в меняющейся, напряженной политической атмосфере Магриба.</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Для париев и выскочек Арендт главной угрозой было «уничтожение» либо посредством ассимилированных (хотя и всегда с неустойчивым положением) выскочек, либо посредством забытых париев. Для еврейских членов Марокканской коммунистической партии угрозой были в основном сионизм и альянсизм — по аналогии с французским образованием и аккультурацией, предлагаемыми сетью школ «Всемирный израильский альянс», — оба эти явления способствовали отчуждению марокканских евреев от марокканских мусульман и препятствовали интеграции в единую марокканскую нацию. Существуют поразительные сходства между мотивами левых евреев в этом североафриканском контексте и мотивами европейского еврейства несколькими десятилетиями ранее. В обоих случаях социалистические движения использовали риторику освобождения от угнетателей, видение справедливости и зачастую утопический универсализм. Поскольку участие евреев в социалистических движениях Восточной Европы подразумевало непростые отношения с нееврейскими социалистическими лидерами, еврейские социалисты в Северной Африке были зависимы от французской коммунистической партии, не зная, следует ли им разорвать отношения или вступить в союз с силой, которая могла бы действовать против их интересов. Это была лишь одна из множества дилемм, с которыми сталкивались еврейские социалисты в Восточной Европе, представлявшие собой далеко не монолитную группу, включающую в себя как социалистов-сионистов, так и большевиков, и порождавшую множество междоусобных политических распрей.</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Подобное сравнение Северной Африки и Восточной Европы еще предстоит написать, но первоначальный анализ выявляет схожие противоречия для еврейских групп, сталкивавшихся с национализмом, модернизацией и репрессивными политическими силами, хотя и в разных хронологиях. Для Восточной Европы и Соединенных Штатов эти годы становления пришлись на конец XIX и начало XX веков, в то время как в Северной Африке хронология охватывает период с 1920-х по 1970-е годы.</w:t>
      </w:r>
      <w:r>
        <w:rPr>
          <w:color w:val="000000"/>
          <w:spacing w:val="0"/>
          <w:w w:val="100"/>
          <w:position w:val="0"/>
          <w:sz w:val="24"/>
          <w:szCs w:val="24"/>
          <w:shd w:val="clear" w:color="auto" w:fill="auto"/>
          <w:vertAlign w:val="superscript"/>
          <w:lang w:val="en-US" w:eastAsia="en-US" w:bidi="en-US"/>
        </w:rPr>
        <w:footnoteReference w:id="8"/>
      </w:r>
      <w:r>
        <w:rPr>
          <w:color w:val="000000"/>
          <w:spacing w:val="0"/>
          <w:w w:val="100"/>
          <w:position w:val="0"/>
          <w:sz w:val="24"/>
          <w:szCs w:val="24"/>
          <w:shd w:val="clear" w:color="auto" w:fill="auto"/>
          <w:lang w:val="en-US" w:eastAsia="en-US" w:bidi="en-US"/>
        </w:rPr>
        <w:t xml:space="preserve">Как заключает Тони Михельс в своей книге «Огонь в их сердцах: идишские социалисты в Нью-Йорке»: «Если идишским социалистам и их потомкам не удалось достичь своих самых больших целей и мечтаний, то вопросы, которые они задавали — Кто мы? Что такое справедливое общество? Как мы можем его построить? — остаются актуальными и злободневными для евреев и всех американцев».</w:t>
      </w:r>
      <w:r>
        <w:rPr>
          <w:color w:val="000000"/>
          <w:spacing w:val="0"/>
          <w:w w:val="100"/>
          <w:position w:val="0"/>
          <w:sz w:val="24"/>
          <w:szCs w:val="24"/>
          <w:shd w:val="clear" w:color="auto" w:fill="auto"/>
          <w:vertAlign w:val="superscript"/>
          <w:lang w:val="en-US" w:eastAsia="en-US" w:bidi="en-US"/>
        </w:rPr>
        <w:footnoteReference w:id="9"/>
      </w:r>
      <w:r>
        <w:rPr>
          <w:color w:val="000000"/>
          <w:spacing w:val="0"/>
          <w:w w:val="100"/>
          <w:position w:val="0"/>
          <w:sz w:val="24"/>
          <w:szCs w:val="24"/>
          <w:shd w:val="clear" w:color="auto" w:fill="auto"/>
          <w:lang w:val="en-US" w:eastAsia="en-US" w:bidi="en-US"/>
        </w:rPr>
        <w:t xml:space="preserve">Аналогичные вопросы можно было бы поднять и в отношении Северной Африки середины XX века и ее борьбы с деколонизацией, а также участия в ней еврейского населения.</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Это исследование также вносит вклад в корпус исторических работ, посвященных левой политической агитации в Северной Африке и на Ближнем Востоке. Книга Джоэла Бейнина «Расселение египетского еврейства: культура, политика и формирование современной диаспоры» подчеркивает неоднородность Египта начала и середины XX века, а также неоднородность внутри египетских еврейских общин. Бейнин указывает на эту неоднородность как на фактор силы и «упадка» египетского еврейства, что противоречит сионистским нарративам, которые стремятся гомогенизировать и подтвердить подлинность этого населения в своих исторических целях, а также неолакримозным представлениям о сефардском и мизрахитском мире.</w:t>
      </w:r>
      <w:r>
        <w:rPr>
          <w:color w:val="000000"/>
          <w:spacing w:val="0"/>
          <w:w w:val="100"/>
          <w:position w:val="0"/>
          <w:sz w:val="24"/>
          <w:szCs w:val="24"/>
          <w:shd w:val="clear" w:color="auto" w:fill="auto"/>
          <w:vertAlign w:val="superscript"/>
          <w:lang w:val="en-US" w:eastAsia="en-US" w:bidi="en-US"/>
        </w:rPr>
        <w:footnoteReference w:id="10"/>
      </w:r>
      <w:r>
        <w:rPr>
          <w:color w:val="000000"/>
          <w:spacing w:val="0"/>
          <w:w w:val="100"/>
          <w:position w:val="0"/>
          <w:sz w:val="24"/>
          <w:szCs w:val="24"/>
          <w:shd w:val="clear" w:color="auto" w:fill="auto"/>
          <w:lang w:val="en-US" w:eastAsia="en-US" w:bidi="en-US"/>
        </w:rPr>
        <w:t xml:space="preserve">Хотя большинство египетских евреев были аполитичны, озабоченные «бизнесом» и «спортивными клубами», Бейнин пишет: «Сионистский национализм и коммунистический интернационализм, который на практике представлял собой левое крыло египетского националистического движения, были стратегиями разрешения противоречий, связанных с еврейской идентичностью в Египте».</w:t>
      </w:r>
      <w:r>
        <w:rPr>
          <w:color w:val="000000"/>
          <w:spacing w:val="0"/>
          <w:w w:val="100"/>
          <w:position w:val="0"/>
          <w:sz w:val="24"/>
          <w:szCs w:val="24"/>
          <w:shd w:val="clear" w:color="auto" w:fill="auto"/>
          <w:vertAlign w:val="superscript"/>
          <w:lang w:val="en-US" w:eastAsia="en-US" w:bidi="en-US"/>
        </w:rPr>
        <w:footnoteReference w:id="11"/>
      </w:r>
      <w:r>
        <w:rPr>
          <w:color w:val="000000"/>
          <w:spacing w:val="0"/>
          <w:w w:val="100"/>
          <w:position w:val="0"/>
          <w:sz w:val="24"/>
          <w:szCs w:val="24"/>
          <w:shd w:val="clear" w:color="auto" w:fill="auto"/>
          <w:lang w:val="en-US" w:eastAsia="en-US" w:bidi="en-US"/>
        </w:rPr>
        <w:t xml:space="preserve">Здесь пересекаются истории Марокко и Египта: те марокканские евреи, которые были политически активны, как правило, вступали в левые организации, стремясь примирить национализм и еврейскую идентичность. В сравнительном обзоре египетских и израильских коммунистических партий в арабо-израильском конфликте, книга Бейнина «Разве там развевался красный флаг?» описывает разнообразие египетских коммунистических движений и еврейского членства в них, а также этнонационалистические проблемы, вызванные доступом евреев к французскому образованию. По мере затягивания конфликта, утверждает Бейнин, подозрения к коммунистам стали смешиваться с подозрениями к евреям, и риторика, отождествляющая «еврея» с «сионистом», стала более распространенной.</w:t>
      </w:r>
      <w:r>
        <w:rPr>
          <w:color w:val="000000"/>
          <w:spacing w:val="0"/>
          <w:w w:val="100"/>
          <w:position w:val="0"/>
          <w:sz w:val="24"/>
          <w:szCs w:val="24"/>
          <w:shd w:val="clear" w:color="auto" w:fill="auto"/>
          <w:vertAlign w:val="superscript"/>
          <w:lang w:val="en-US" w:eastAsia="en-US" w:bidi="en-US"/>
        </w:rPr>
        <w:footnoteReference w:id="12"/>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 xml:space="preserve">Работы Орит Башкин об участии евреев в иракской коммунистической партии, в частности, «Новые вавилоняне: история евреев в современном Ираке», а также «Другой Ирак: плюрализм и культура в хашимитском Ираке», предлагают наиболее прямое сравнение с марокканским случаем. В Ираке история имеет гораздо более драматичный характер — евреи были вовлечены в коммунистическую партию в гораздо большем количестве, чем в Марокко, и занимали сравнительно более видное положение. Ставки для них в связи с израильско-палестинским конфликтом, а также особая история мандата и независимости Ирака, сделали иракское еврейское политическое прошлое несколько более бурным и гораздо более жестоким, чем в Марокко. Тем не менее, эта приверженность арабо-еврейской и универсалистской идентичности/идеологиям распространяется на регион Северной Африки и Ближнего Востока, охватывая контексты Восточной Европы и Америки. Такие истории дополняют сравнительную перспективу Восточной Европы при рассмотрении мотивов евреев в Египте, Ираке, Восточной Европе, Франции или Северной Африке, вступающих в коммунистические организации. Хотя эти сравнения и не являются предметом данного исследования, они поднимают вопрос об общих мотивах, общих литературных источниках и о том, как, если вообще, эти разные еврейские левые воспринимали друг друга или взаимодействовали друг с другом.</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 xml:space="preserve">В области марокканской филологии монументальный труд Мохаммеда Кенбиба «Евреи и мусульмане в Марокко: 1859–1948» представляет собой наиболее полное описание участия евреев в политической жизни Марокко в XX веке. Кенбиб опирается на множество источников, в частности на такие газеты, как Le Maroc Socialiste, L'Espoir, Ar-Ra'i al-'Am, а также на постколониальную газету al-Wifaq, чтобы построить свой анализ политической активности евреев. Как и в работе Бейнина, Кенбиб утверждает, что социалистические и коммунистические движения были более привлекательны для евреев, чем «Истикляль», учитывая их инклюзивный подход, избегающий этноконфессионального национализма.</w:t>
      </w:r>
      <w:r>
        <w:rPr>
          <w:color w:val="000000"/>
          <w:spacing w:val="0"/>
          <w:w w:val="100"/>
          <w:position w:val="0"/>
          <w:sz w:val="24"/>
          <w:szCs w:val="24"/>
          <w:shd w:val="clear" w:color="auto" w:fill="auto"/>
          <w:vertAlign w:val="superscript"/>
          <w:lang w:val="en-US" w:eastAsia="en-US" w:bidi="en-US"/>
        </w:rPr>
        <w:footnoteReference w:id="13"/>
      </w:r>
      <w:r>
        <w:rPr>
          <w:color w:val="000000"/>
          <w:spacing w:val="0"/>
          <w:w w:val="100"/>
          <w:position w:val="0"/>
          <w:sz w:val="24"/>
          <w:szCs w:val="24"/>
          <w:shd w:val="clear" w:color="auto" w:fill="auto"/>
          <w:lang w:val="en-US" w:eastAsia="en-US" w:bidi="en-US"/>
        </w:rPr>
        <w:t xml:space="preserve">Кенбиб приводит в пример правление Виши и лишение евреев прав, а также перенаселенность меллахов (исторического еврейского квартала) как переломный момент в движении националистов, отдалившихся от французских симпатий, а также основание Израиля как катализатор будущего разделения между марокканскими мусульманами и марокканскими евреями.</w:t>
      </w:r>
      <w:r>
        <w:rPr>
          <w:color w:val="000000"/>
          <w:spacing w:val="0"/>
          <w:w w:val="100"/>
          <w:position w:val="0"/>
          <w:sz w:val="24"/>
          <w:szCs w:val="24"/>
          <w:shd w:val="clear" w:color="auto" w:fill="auto"/>
          <w:vertAlign w:val="superscript"/>
          <w:lang w:val="en-US" w:eastAsia="en-US" w:bidi="en-US"/>
        </w:rPr>
        <w:footnoteReference w:id="14"/>
      </w:r>
      <w:r>
        <w:rPr>
          <w:color w:val="000000"/>
          <w:spacing w:val="0"/>
          <w:w w:val="100"/>
          <w:position w:val="0"/>
          <w:sz w:val="24"/>
          <w:szCs w:val="24"/>
          <w:shd w:val="clear" w:color="auto" w:fill="auto"/>
          <w:lang w:val="en-US" w:eastAsia="en-US" w:bidi="en-US"/>
        </w:rPr>
        <w:t xml:space="preserve">Как и в случае с Бейнином, Кенбиб отмечает ускоряющееся смешение понятий «еврей» и «сионист» в Марокко, что привело к антисионистской риторике. Это переросло в антиеврейские бойкоты и насилие, усугубленные поддержкой Марокко Лиги арабских государств. К моменту обретения независимости в 1956 году, несмотря на усилия Истикляля и аль-Вифака по интеграции, а также отмену системы зимми, к моменту обретения независимости в 1956 году и несмотря на усилия Истикляля и аль-Вифака по включению в общество, а также отмену системы зимми.</w:t>
      </w:r>
      <w:r>
        <w:rPr>
          <w:i/>
          <w:iCs/>
          <w:color w:val="000000"/>
          <w:spacing w:val="0"/>
          <w:w w:val="100"/>
          <w:position w:val="0"/>
          <w:sz w:val="24"/>
          <w:szCs w:val="24"/>
          <w:shd w:val="clear" w:color="auto" w:fill="auto"/>
          <w:vertAlign w:val="superscript"/>
          <w:lang w:val="en-US" w:eastAsia="en-US" w:bidi="en-US"/>
        </w:rPr>
        <w:footnoteReference w:id="15"/>
      </w:r>
      <w:r>
        <w:rPr>
          <w:color w:val="000000"/>
          <w:spacing w:val="0"/>
          <w:w w:val="100"/>
          <w:position w:val="0"/>
          <w:sz w:val="24"/>
          <w:szCs w:val="24"/>
          <w:shd w:val="clear" w:color="auto" w:fill="auto"/>
          <w:lang w:val="en-US" w:eastAsia="en-US" w:bidi="en-US"/>
        </w:rPr>
        <w:t xml:space="preserve">Получив статус (после обретения независимости) и другие юридические преимущества для евреев, 90 000 марокканских евреев уже выразили свое несогласие, уйдя из страны.</w:t>
      </w:r>
      <w:r>
        <w:rPr>
          <w:color w:val="000000"/>
          <w:spacing w:val="0"/>
          <w:w w:val="100"/>
          <w:position w:val="0"/>
          <w:sz w:val="24"/>
          <w:szCs w:val="24"/>
          <w:shd w:val="clear" w:color="auto" w:fill="auto"/>
          <w:vertAlign w:val="superscript"/>
          <w:lang w:val="en-US" w:eastAsia="en-US" w:bidi="en-US"/>
        </w:rPr>
        <w:footnoteReference w:id="16"/>
      </w:r>
      <w:r>
        <w:rPr>
          <w:color w:val="000000"/>
          <w:spacing w:val="0"/>
          <w:w w:val="100"/>
          <w:position w:val="0"/>
          <w:sz w:val="24"/>
          <w:szCs w:val="24"/>
          <w:shd w:val="clear" w:color="auto" w:fill="auto"/>
          <w:lang w:val="en-US" w:eastAsia="en-US" w:bidi="en-US"/>
        </w:rPr>
        <w:t xml:space="preserve">Книга Джона П. Халстеда «Возрождение нации: истоки и подъем марокканского национализма» дополняет широкий охват исследований Кенбиба, фокусируясь на развитии движения «Истикляль» и его взаимодействии — как правило, антагонистическом — с Марокканской конфедерацией национализма. Работы Сьюзан Гилсон Миллер, Аомара Бума, Даниэля Шрётера, Эмили Готтрейх, Ярона Цура, Хаима Зафрани, Джамаа Байды, Сьюзан Слиомович и многих других заложили историографические структуры, к которым я надеюсь внести еще один вклад. Это исследование взаимодействует с этими разрозненными литературными источниками, объединяя темы и предметы, обычно не рассматриваемые вместе, в связное повествование. Хотя социалистические или анархистские движения, возможно, уже не имеют большого влияния ни в Восточной Европе, ни в Северной Африке и на Ближнем Востоке, ученые должны изучать такие движения, понимая их в их время, избегая телеологии ретроспективного анализа. Этот проект вносит вклад в этот широкий круг историографических вопросов, а также в вопросы, более близкие к Марокко. Это одновременно транснациональное и глубоко локальное явление.</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В последующих главах рассматривается динамика политической активности марокканских евреев на протяжении четырех периодов: межвоенного времени, Второй мировой войны/периода Виши, борьбы за национальное освобождение (примерно 1945-1961 годы — независимость была достигнута в 1956 году) и, наконец, периода репрессий после обретения независимости, известного как «Годы свинца». Каждая из этих глав будет посвящена роли евреев в тех уголках мира, где евреи так часто изображались как пассивные субъекты колониализма и сионизма. Первая глава, озаглавленная «Рост левых сил в Марокко, демографические потрясения и реакция евреев», посвящена истокам Коммунистической партии через профсоюзы и левую организацию в Марокко в 1920-х и 1930-х годах. Этот политический расцвет был обусловлен индустриализацией Касабланки в 1920-х годах и масштабными инфраструктурными проектами, в частности, железнодорожной и горнодобывающей промышленностью, на территории контролируемого Францией Марокко. В тот же период марокканские евреи и мусульмане мигрировали из сельских районов Марокко в Касабланку и другие быстрорастущие города. Это движение позволило им установить контакты с испанскими, итальянскими и французскими рабочими, состоявшими в марокканских профсоюзах. В главе переплетаются история индустриализации, профсоюзной активности и демографических сдвигов с историей поддержки Французской коммунистической партией восстания Абд-эль-Крима в середине 1920-х годов. Наконец, рассматриваются современные сионистские усилия по установлению контактов с марокканскими евреями.</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Вторая глава, озаглавленная «Годы Виши и политизация марокканского еврейства», рассматривает период правления Виши и последствия антисемитского законодательства для еврейского населения Марокко. Помимо политической мобилизации марокканских евреев, в ней анализируются положение европейских евреев и политических заключенных в трудовых лагерях Марокко. Усилия Объединенного распределительного комитета (JDC) и других американских благотворительных инициатив по оказанию помощи беженцам совпали с восстановлением коммунистической политики (Коммунистическая партия Марокко была запрещена в соответствии с законами).</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В 1943 году Леон Рене Султан, еврейский юрист алжирского происхождения, работавший в Касабланке, основал Марокканскую коммунистическую партию (протекторат) в ведении режима Виши. Султан сильно пострадал от законов Виши и лоббировал права как свои собственные, так и права своих соплеменников-евреев. После высадки американцев он сотрудничал с JDC (Juman Discipline District) в интересах беженцев, в первую очередь коммунистических политических заключенных, содержащихся в трудовых лагерях. Глава завершается описанием смерти Леона Султана в 1945 году и рассказом из одной из собранных мною устных свидетельств о том, как евреи — и многие другие — присутствовали на похоронной процессии Султана на улицах Касабланки.</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Третья глава, «Права и обязанности развода: евреи и независимость Марокко», начинается после смерти Леона Султана и посвящена марокканизации КПМ. Как было показано в первой главе, коммунистическая и левая деятельность в Марокко изначально носила преимущественно европейский характер. Али Ята стал генеральным секретарем КПМ после смерти Султана, окруженный французскими членами Центрального комитета. Хотя Ята, возможно, был самым видным деятелем, многие другие евреи и мусульмане присоединились к КПМ в этот послевоенный период. Франция была явно ослаблена войной, и КПМ, а также другие освободительные группы, прежде всего «Истикляль», начали более интенсивно организовываться. В этой главе рассматривается эволюция КПМ в национально-освободительную партию, изменение ее состава и конкуренция с «Истиклялем». В заключение рассматриваются (городские) еврейские общинные взгляды на эту борьбу и доступный рынок политических идей и идеологий, включая растущую популярность сионизма. По мере того как евреи начали покидать Марокко и переезжать в Израиль, те из них, кто состоял в Протекторате коммунистов, укрепились в национально-освободительной политике. В эту главу включен роковой и жестокий 1952 год, когда были кроваво подавлены народные протесты (в основе которых лежали активисты Протектората). Это побудило чиновников Протектората отправить в ссылку большую часть членов Центрального комитета.</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Европейские лидеры, а также Авраам Серфати и его сестра Эвелин отправились во Францию ​​в попытке разрядить ситуацию. Глава заканчивается на оптимистической ноте: в 1956 году организация «Аль-Вифак» праздновала политические победы евреев и мусульман и будущее марокканского государства. Однако эта осторожная эйфория была недолгой.</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В четвертой главе «Отсутствие и контрнарративы: годы свинца и исход марокканских евреев» обсуждаются несбывшиеся надежды на национальное освобождение в условиях усиления авторитарного режима, подавлявшего политическую оппозицию.</w:t>
      </w:r>
      <w:r>
        <w:rPr>
          <w:color w:val="000000"/>
          <w:spacing w:val="0"/>
          <w:w w:val="100"/>
          <w:position w:val="0"/>
          <w:sz w:val="24"/>
          <w:szCs w:val="24"/>
          <w:shd w:val="clear" w:color="auto" w:fill="auto"/>
          <w:vertAlign w:val="superscript"/>
          <w:lang w:val="en-US" w:eastAsia="en-US" w:bidi="en-US"/>
        </w:rPr>
        <w:footnoteReference w:id="17"/>
      </w:r>
      <w:r>
        <w:rPr>
          <w:color w:val="000000"/>
          <w:spacing w:val="0"/>
          <w:w w:val="100"/>
          <w:position w:val="0"/>
          <w:sz w:val="24"/>
          <w:szCs w:val="24"/>
          <w:shd w:val="clear" w:color="auto" w:fill="auto"/>
          <w:lang w:val="en-US" w:eastAsia="en-US" w:bidi="en-US"/>
        </w:rPr>
        <w:t xml:space="preserve">По мере укрепления власти махзана (марокканский арабский термин, обозначающий власть султана/короля) еврейский поток начал стремительно расти. В главе рассматривается арабизация марокканской судебной системы, подпольное движение КПМ и антиеврейская деятельность, связанная с Суэцким кризисом, исследуются переходы КПМ сначала в Партию освобождения и социализма (ПЛС), а затем, наконец, в Партию прогресса и социализма (ППС) в результате её окончательной адаптации махзаном. В ходе этого процесса раскол между Саймоном Леви и Авраамом Серфати разделил коммунистический активизм на умиротворённую, легальную версию и крайне левую марксистско-ленинскую партию (Ила аль-Амам). В этот период для еврейских левых в Марокко преобладали два пути: сотрудничество с режимом или революционные устремления против него. Помимо этого раскола, в главе переплетаются последствия израильских войн 1967 и 1973 годов в Марокко, еще больше подтолкнувшие марокканских евреев к отъезду. Глава завершается «Зеленым маршем» 1975 года (в ходе которого махзан заявил о своих правах и двинулся в Западную Сахару), событием, которое стало еще одним глубоким расколом в марокканских левых. Смена режима в Марокко в конце 1990-х годов после смерти короля Хасана II и восшествия на престол короля Мухаммеда VI завершает это исследование. Конец 1990-х и начало 2000-х годов стали свидетелями Марокканской правды и</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Комитет примирения. В результате, сознательные изгои, еврейские члены Марокканской коммунистической партии и её многочисленных ипостасей, превратились в национальных героев. Однако к тому моменту подавляющее большинство марокканских евреев расселилось между Израилем, Францией и Канадой. По мнению большинства в этих диаспорных общинах, марокканские евреи-коммунисты по-прежнему считаются изгоями, скорее склонными к созданию проблем, чем к чему-либо ещё.</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Всё началось с обманчиво простого вопроса. В сентябре 2009 года я впервые поехал в Марокко — мне предстояло провести там девять месяцев по гранту Фулбрайта, изучая любые интересующие меня аспекты еврейской жизни в Марокко. Я путешествовал по стране, фотографируя бесчисленные синагоги, кладбища, общинные центры и трудовые лагеря Виши. Чаще всего за этими мемориальными местами ухаживали марокканские мусульмане, и когда я общался с смотрителями, я заметил последовательный и показательный выбор лексики. Смотрители, как и многие другие, с кем я встречался в Марокко в течение того года, различали «марокканца» и «еврея», как будто это были разные вещи. «Марокканца» никогда не уточняли «мусульманином», а «еврея» — «марокканцем», и я начал задаваться вопросом, почему так происходит. Более 95% населения Марокко составляют мусульмане, и основы современного марокканского государства опираются на монархию, глубоко укоренившуюся в религиозном контексте — очевидно, что большинство марокканцев являются и были мусульманами. Но тонкий выбор лексики, используемой как марокканскими мусульманами, так и евреями, заинтриговал меня, когда я в течение этих девяти месяцев слушал и читал бесконечные рассказы о марокканском еврейском прошлом.</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Этот первоначальный вопрос породил еще больше вопросов, когда я встретил человека, который прежде всего определял себя как марокканца, чья еврейская принадлежность подпитывала его марокканскую идентичность, и наоборот. Впервые я встретил Саймона Леви осенью 2009 года — за девять месяцев моей волонтерской работы в расположенном в Касабланке Марокканском еврейском музее и фонде (основанном и возглавляемом Леви до его смерти в 2011 году) я слышал обрывки его активизма и глубоко укоренившихся политических убеждений. Леви, который занимает видное место в этой диссертации, и, по сути, вдохновил ее, был глубоко вовлечен в деятельность Марокканской коммунистической партии и ее видение плюралистического Марокко. Он также глубоко интересовался еврейским прошлым своей страны и был глубоко вовлечен в свою еврейскую идентичность. Будучи педагогом и ученым, он писал о хакетии — марокканском иудео-испанском языке, — а также о марокканском еврейском прошлом. Через свой музей и фонд он обращался к мусульманским и еврейским школам, надеясь повысить интерес к этой общей марокканской идентичности. После взрывов в Касабланке в 2003 году, направленных против нескольких еврейских объектов, Леви удвоил свои усилия. Все это органично сочеталось с его коммунистической политикой и профсоюзной деятельностью. Я никогда раньше не встречал человека, подобного Леви, и начал задумываться, насколько уникальна его история.</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С момента моей первой встречи с Леви в 2009 году я стремился ответить на еще один вопрос: как евреи представляли себя в независимом Марокко? Мои взаимодействия с Леви, его семьей и другими активистами и учеными подтверждают несколько более отдаленные и забытые голоса архивов. Источники для этой диссертации включают архивные материалы из Марокко, Франции, Израиля и США, личные документы, устные истории, политические материалы, мемуары и художественную литературу. Все эти источники в совокупности противостоят представлению о «неизбежном» еврейском исходе, проливая свет на альтернативные видения Марокко и его еврейской общины. Саймон Леви был одним из таких сторонников. Я надеюсь, что перед нами предстанет повествование о другом, возможном Марокко, каким его представляли некоторые из величайших современных сознательных изгоев. Это не эпитафия, а скорее представление одного луча из многогранного многообразия возможностей.</w:t>
      </w:r>
    </w:p>
    <w:p>
      <w:pPr>
        <w:pStyle w:val="Style11"/>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Глава 1</w:t>
      </w:r>
    </w:p>
    <w:p>
      <w:pPr>
        <w:pStyle w:val="Style11"/>
        <w:keepNext w:val="0"/>
        <w:keepLines w:val="0"/>
        <w:widowControl w:val="0"/>
        <w:shd w:val="clear" w:color="auto" w:fill="auto"/>
        <w:bidi w:val="0"/>
        <w:spacing w:before="0" w:after="800" w:line="240" w:lineRule="auto"/>
        <w:ind w:left="0" w:right="0" w:firstLine="0"/>
        <w:jc w:val="center"/>
      </w:pPr>
      <w:r>
        <w:rPr>
          <w:color w:val="000000"/>
          <w:spacing w:val="0"/>
          <w:w w:val="100"/>
          <w:position w:val="0"/>
          <w:sz w:val="24"/>
          <w:szCs w:val="24"/>
          <w:shd w:val="clear" w:color="auto" w:fill="auto"/>
          <w:lang w:val="en-US" w:eastAsia="en-US" w:bidi="en-US"/>
        </w:rPr>
        <w:t>Рост левых сил в Марокко, демографические потрясения и реакция еврейского населения.</w:t>
      </w:r>
    </w:p>
    <w:p>
      <w:pPr>
        <w:pStyle w:val="Style11"/>
        <w:keepNext w:val="0"/>
        <w:keepLines w:val="0"/>
        <w:widowControl w:val="0"/>
        <w:shd w:val="clear" w:color="auto" w:fill="auto"/>
        <w:bidi w:val="0"/>
        <w:spacing w:before="0" w:after="0"/>
        <w:ind w:left="0" w:right="0" w:firstLine="380"/>
        <w:jc w:val="both"/>
      </w:pPr>
      <w:r>
        <w:rPr>
          <w:color w:val="000000"/>
          <w:spacing w:val="0"/>
          <w:w w:val="100"/>
          <w:position w:val="0"/>
          <w:sz w:val="24"/>
          <w:szCs w:val="24"/>
          <w:shd w:val="clear" w:color="auto" w:fill="auto"/>
          <w:lang w:val="en-US" w:eastAsia="en-US" w:bidi="en-US"/>
        </w:rPr>
        <w:t>I. ВВЕДЕНИЕ</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Согласно легенде, семья Энкарнасьона Леви попала в Марокко из-за неграмотности. Из Альмерии, Испания, эта бедная христианская семья намеревалась сесть на первый же корабль, направляющийся в Латинскую Америку. Не умея читать указатели, они просто сели не на тот корабль и в итоге совершили удивительно короткое путешествие через Средиземное море в Алжир. После работы в Алжире над различными французскими колониальными инфраструктурными проектами семья Энкарнасьона, наряду со многими другими семьями рабочего класса из Испании, Италии и Франции, получила возможность работать в бурно развивающемся порту Касабланки в рамках французской колониальной строительной сети.</w:t>
      </w:r>
      <w:r>
        <w:rPr>
          <w:color w:val="000000"/>
          <w:spacing w:val="0"/>
          <w:w w:val="100"/>
          <w:position w:val="0"/>
          <w:sz w:val="24"/>
          <w:szCs w:val="24"/>
          <w:shd w:val="clear" w:color="auto" w:fill="auto"/>
          <w:vertAlign w:val="superscript"/>
          <w:lang w:val="en-US" w:eastAsia="en-US" w:bidi="en-US"/>
        </w:rPr>
        <w:footnoteReference w:id="18"/>
      </w:r>
      <w:r>
        <w:rPr>
          <w:color w:val="000000"/>
          <w:spacing w:val="0"/>
          <w:w w:val="100"/>
          <w:position w:val="0"/>
          <w:sz w:val="24"/>
          <w:szCs w:val="24"/>
          <w:shd w:val="clear" w:color="auto" w:fill="auto"/>
          <w:lang w:val="en-US" w:eastAsia="en-US" w:bidi="en-US"/>
        </w:rPr>
        <w:t xml:space="preserve">Пока отец Энкарнасьон работал в порту, её мать, убеждённая социалистка, продавала конину и вовлекла всю семью в политически активные сети. Энкарнасьон родилась в Касабланке в 1926 году и умерла там же в 2015 году. Она вышла замуж за еврейского лидера Марокканской коммунистической партии (ПКМ) Симона Леви. Её старшая сестра, Розали, вышла замуж за второго генерального секретаря партии, Али Яту, человека алжирского мусульманского происхождения.</w:t>
      </w:r>
      <w:r>
        <w:rPr>
          <w:color w:val="000000"/>
          <w:spacing w:val="0"/>
          <w:w w:val="100"/>
          <w:position w:val="0"/>
          <w:sz w:val="24"/>
          <w:szCs w:val="24"/>
          <w:shd w:val="clear" w:color="auto" w:fill="auto"/>
          <w:vertAlign w:val="superscript"/>
          <w:lang w:val="en-US" w:eastAsia="en-US" w:bidi="en-US"/>
        </w:rPr>
        <w:footnoteReference w:id="19"/>
      </w:r>
      <w:r>
        <w:rPr>
          <w:color w:val="000000"/>
          <w:spacing w:val="0"/>
          <w:w w:val="100"/>
          <w:position w:val="0"/>
          <w:sz w:val="24"/>
          <w:szCs w:val="24"/>
          <w:shd w:val="clear" w:color="auto" w:fill="auto"/>
          <w:lang w:val="en-US" w:eastAsia="en-US" w:bidi="en-US"/>
        </w:rPr>
        <w:t xml:space="preserve">Политическое пробуждение этих персонажей произошло во время Второй мировой войны, но такое политическое пробуждение стало возможным в водовороте политических идеологий и демографических сдвигов в уникальном марокканском межвоенном контексте.</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Истории Рифской войны, индустриализации колониального Марокко, Гражданской войны в Испании, Коммунистического интернационала и политической активности марокканских евреев в межвоенный период переплетаются в тесном клубке институциональной, политической и социальной истории. История Марокко XX века пересекается со многими местами и событиями, которые не были в полной мере исследованы в историографии этого периода. Существующие истории Марокко времен Французского протектората (1912-1956) держали Испанию на периферии повествования — в этой главе она займет гораздо более важное место. Хотя существует не так много вторичной литературы о начале левого активизма и корнях Коммунистической партии в Марокко, то, что есть, как правило, фокусируется на КПМ как на иностранном импорте. Как будет показано в этой главе, коммунистические и в целом левые идеи в Марокко исходили не только из Франции, но и переосмысливались и интерпретировались среди испанских, итальянских и местных марокканских (как еврейских, так и мусульманских) рабочих. Таким образом, речь идет не просто о внедрении Французской коммунистической партии (ФКП) в Марокко, а об активном приеме в Марокко в условиях динамичного, постоянно перестраивающегося городского гражданского общества. В этой главе также будет показано, что ФКП осуществляла свою собственную форму «цивилизаторской миссии» в Марокко и переняла некоторые аспекты преобладавшего колониального дискурса о протекторате. Тем не менее, партия быстро «приспособилась» к потребностям марокканских еврейских и мусульманских революционеров.</w:t>
      </w:r>
    </w:p>
    <w:p>
      <w:pPr>
        <w:pStyle w:val="Style11"/>
        <w:keepNext w:val="0"/>
        <w:keepLines w:val="0"/>
        <w:widowControl w:val="0"/>
        <w:shd w:val="clear" w:color="auto" w:fill="auto"/>
        <w:bidi w:val="0"/>
        <w:spacing w:before="0" w:after="0" w:line="497" w:lineRule="auto"/>
        <w:ind w:left="0" w:right="0" w:firstLine="0"/>
        <w:jc w:val="both"/>
      </w:pPr>
      <w:r>
        <w:rPr>
          <w:color w:val="000000"/>
          <w:spacing w:val="0"/>
          <w:w w:val="100"/>
          <w:position w:val="0"/>
          <w:sz w:val="24"/>
          <w:szCs w:val="24"/>
          <w:shd w:val="clear" w:color="auto" w:fill="auto"/>
          <w:lang w:val="en-US" w:eastAsia="en-US" w:bidi="en-US"/>
        </w:rPr>
        <w:t>Подъем Коммунистической партии в Марокко неразрывно связан с индустриализацией Касабланки и Марокко, происходившей в портах, шахтах и ​​вдоль железных дорог. Помимо рабочих мест, промышленники Протектората предоставляли жилье для предприятий, часто расположенных в городских промышленных зонах; местные и европейские рабочие не только трудились вместе, но и жили вместе. По мере того как Касабланка и другие марокканские города переживали экономический и трудовой бум, евреи и мусульмане, чьи традиционные ремесла и средства к существованию были подорваны, стекались туда, чтобы занять новые ниши в колониальном аппарате.</w:t>
      </w:r>
      <w:r>
        <w:rPr>
          <w:color w:val="000000"/>
          <w:spacing w:val="0"/>
          <w:w w:val="100"/>
          <w:position w:val="0"/>
          <w:sz w:val="24"/>
          <w:szCs w:val="24"/>
          <w:shd w:val="clear" w:color="auto" w:fill="auto"/>
          <w:vertAlign w:val="superscript"/>
          <w:lang w:val="en-US" w:eastAsia="en-US" w:bidi="en-US"/>
        </w:rPr>
        <w:footnoteReference w:id="20"/>
      </w:r>
      <w:r>
        <w:rPr>
          <w:color w:val="000000"/>
          <w:spacing w:val="0"/>
          <w:w w:val="100"/>
          <w:position w:val="0"/>
          <w:sz w:val="24"/>
          <w:szCs w:val="24"/>
          <w:shd w:val="clear" w:color="auto" w:fill="auto"/>
          <w:lang w:val="en-US" w:eastAsia="en-US" w:bidi="en-US"/>
        </w:rPr>
        <w:t xml:space="preserve">Этот колоссальный демографический сдвиг и трансформация ландшафта породили мощный рынок.</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В этой главе рассматриваются идеи, касающиеся как евреев, так и мусульман, в контексте их взаимодействия с европейскими левыми и националистами, а также сионистами. Кроме того, в главе упоминается модель «центр-периферия» Французской коммунистической партии и её собственная «цивилизаторская миссия» в Марокко, отражающая отношения Парижа с его колониями. Создание этой основы имеет решающее значение для понимания того, как евреи ориентировались в политических вариантах в Марокко XX века в контексте масштабных глобальных потрясений. Эти источники ранее никогда не рассматривались в диалоге друг с другом, поскольку историография, как правило, придерживалась масштабных националистических нарративов, превращая колониальные истории в милые сноски к историям Франции и Испании XX века. С другой стороны, марокканская националистическая история и история политики меньшинств в ней остаются недостаточно изученными. Хотя некоторые работы посвящены марокканскому коммунизму, евреи по-прежнему остаются лишь сносками. Таким образом, значение главы, которая может показаться «предварительной» к главному вопросу о политической роли евреев в национально-освободительном движении Марокко, имеет решающее значение для ряда транснациональных и национальных исторических исследований. В этой главе рассматриваются несколько направлений современной историографии — еврейская, испанская, магрибская и сионистская, — которые в значительной степени рассматривались изолированно. В рамках этого историографического контекста архивные материалы создают макро-, институциональную и структурную картину межвоенного Марокко, прежде чем диссертация возвращается к более микроуровне социальной и культурной истории, исследуя таких персонажей, как Леви, на национальной и международной арене.</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 xml:space="preserve">Структура этой главы представляет собой пересечение историографического и архивного аспектов, способствующее более ясному пониманию места еврейской политической жизни в межвоенном Марокко. Вначале будет рассмотрена быстрая индустриализация французского Марокко, в частности Касабланки, строительство порта Касабланки и национальной железнодорожной системы, разработка фосфатов, а также других источников горнодобывающего богатства. Развитие инфраструктуры привело к появлению новых трудящихся, как из-за рубежа (в основном из Франции, Испании и Италии), так и в результате внутренней миграции из сельской местности в города. Миграция новых источников рабочей силы, разрушение исторических еврейских профессий и массовая миграция марокканских евреев из городов в сельскую местность, особенно в сторону Касабланки, в 1920-х и 1930-х годах, способствовали развитию профсоюзов и, вместе с ними, левой политической агитации. Активность Французской коммунистической партии в Марокко началась параллельно индустриализации Касабланки и восстанию Амира Абдель-Крима в северном испанском регионе Риф (рассматриваемому ниже). Всё это служит для описания богатого спектра политических идеалов и идеологий, доступных марокканским евреям 1920-х и 1930-х годов, построенного на порой противоречивых, но не взаимоисключающих отношениях с чиновниками Протектората, сионизмом и левыми, обогащенного в середине 1930-х годов республиканскими, и в основном коммунистическими, беженцами из Испании, пережившими гражданскую войну. Глава завершается размышлениями о спектре политических путей, доступных марокканским евреям, и о том, как марокканская еврейская община видела себя в процессе преодоления этих одновременно противоречивых и взаимодополняющих траекторий накануне Второй мировой войны. В целом, в главе утверждается, что межвоенный период был периодом огромного политического расцвета для марокканских евреев, имевшего транснациональное происхождение. Эти возможности, как будет обсуждаться в последующих главах, сузятся и станут всё более взаимоисключающими. Однако в 1920-х и 1930-х годах марокканские евреи были участниками динамичной, постоянно перестраивающейся политической сферы идей и идеологий, каждая из которых содержала как противоречивые, так и взаимодополняющие взгляды на будущее марокканского еврейства.</w:t>
      </w:r>
    </w:p>
    <w:p>
      <w:pPr>
        <w:pStyle w:val="Style11"/>
        <w:keepNext w:val="0"/>
        <w:keepLines w:val="0"/>
        <w:widowControl w:val="0"/>
        <w:shd w:val="clear" w:color="auto" w:fill="auto"/>
        <w:bidi w:val="0"/>
        <w:spacing w:before="0" w:after="800" w:line="240" w:lineRule="auto"/>
        <w:ind w:left="0" w:right="0" w:firstLine="300"/>
        <w:jc w:val="both"/>
      </w:pPr>
      <w:r>
        <mc:AlternateContent>
          <mc:Choice Requires="wps">
            <w:drawing>
              <wp:anchor distT="0" distB="0" distL="114300" distR="114300" simplePos="0" relativeHeight="125829380" behindDoc="0" locked="0" layoutInCell="1" allowOverlap="1">
                <wp:simplePos x="0" y="0"/>
                <wp:positionH relativeFrom="page">
                  <wp:posOffset>1097915</wp:posOffset>
                </wp:positionH>
                <wp:positionV relativeFrom="paragraph">
                  <wp:posOffset>12700</wp:posOffset>
                </wp:positionV>
                <wp:extent cx="167640" cy="210185"/>
                <wp:wrapSquare wrapText="right"/>
                <wp:docPr id="7" name="Shape 7"/>
                <a:graphic xmlns:a="http://schemas.openxmlformats.org/drawingml/2006/main">
                  <a:graphicData uri="http://schemas.microsoft.com/office/word/2010/wordprocessingShape">
                    <wps:wsp>
                      <wps:cNvSpPr txBox="1"/>
                      <wps:spPr>
                        <a:xfrm>
                          <a:ext cx="167640" cy="210185"/>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II.</w:t>
                            </w:r>
                          </w:p>
                        </w:txbxContent>
                      </wps:txbx>
                      <wps:bodyPr wrap="none" lIns="0" tIns="0" rIns="0" bIns="0">
                        <a:noAutoFit/>
                      </wps:bodyPr>
                    </wps:wsp>
                  </a:graphicData>
                </a:graphic>
              </wp:anchor>
            </w:drawing>
          </mc:Choice>
          <mc:Fallback>
            <w:pict>
              <v:shape id="_x0000_s1033" type="#_x0000_t202" style="position:absolute;margin-left:86.450000000000003pt;margin-top:1.pt;width:13.200000000000001pt;height:16.550000000000001pt;z-index:-125829373;mso-wrap-distance-left:9.pt;mso-wrap-distance-right:9.pt;mso-position-horizontal-relative:page" filled="f" stroked="f">
                <v:textbox inset="0,0,0,0">
                  <w:txbxContent>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II.</w:t>
                      </w:r>
                    </w:p>
                  </w:txbxContent>
                </v:textbox>
                <w10:wrap type="square" side="right" anchorx="page"/>
              </v:shape>
            </w:pict>
          </mc:Fallback>
        </mc:AlternateContent>
      </w:r>
      <w:r>
        <w:rPr>
          <w:color w:val="000000"/>
          <w:spacing w:val="0"/>
          <w:w w:val="100"/>
          <w:position w:val="0"/>
          <w:sz w:val="24"/>
          <w:szCs w:val="24"/>
          <w:shd w:val="clear" w:color="auto" w:fill="auto"/>
          <w:lang w:val="en-US" w:eastAsia="en-US" w:bidi="en-US"/>
        </w:rPr>
        <w:t>ПРЕДПОСЫЛКИ И ИСТОРИОГРАФИЧЕСКИЙ ВМЕШАТЕЛЬСТВО</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После длительного процесса экономических и политических маневров Марокко было официально разделено договором на два протектората (французский и испанский) в 1912 году. Это добавило еще одну жемчужину к колониальной короне Франции в североафриканских территориях, формирование которой формально началось с Алжира в 1830 году, а затем с Туниса в 1881 году. Испания получила меньшую часть территории, в основном на севере, где Испания уже контролировала несколько анклавов, а также огромный пустынный регион Западной Сахары (известный как Рио-дель-Оро — это станет более важным в заключительной главе диссертации).</w:t>
      </w:r>
      <w:r>
        <w:rPr>
          <w:color w:val="000000"/>
          <w:spacing w:val="0"/>
          <w:w w:val="100"/>
          <w:position w:val="0"/>
          <w:sz w:val="24"/>
          <w:szCs w:val="24"/>
          <w:shd w:val="clear" w:color="auto" w:fill="auto"/>
          <w:vertAlign w:val="superscript"/>
          <w:lang w:val="en-US" w:eastAsia="en-US" w:bidi="en-US"/>
        </w:rPr>
        <w:footnoteReference w:id="21"/>
      </w:r>
      <w:r>
        <w:rPr>
          <w:color w:val="000000"/>
          <w:spacing w:val="0"/>
          <w:w w:val="100"/>
          <w:position w:val="0"/>
          <w:sz w:val="24"/>
          <w:szCs w:val="24"/>
          <w:shd w:val="clear" w:color="auto" w:fill="auto"/>
          <w:lang w:val="en-US" w:eastAsia="en-US" w:bidi="en-US"/>
        </w:rPr>
        <w:t xml:space="preserve">Согласно условиям договора о протекторате, средиземноморский портовый город Танжер должен был стать международной зоной, окруженной испанской территорией. Французские власти имели грандиозные планы по строительству нового порта, который бы обошел традиционный морской транспортный узел Могадор (сегодня Эс-Сувейра) на южном атлантическом побережье Марокко. Этот новый портовый город должен был стать расширением небольшой рыбацкой деревушки Анфа. К 1920-м годам Касабланка превратилась в бурно развивающийся город с развитой инфраструктурой, включая строительство порта, железных дорог и вокзалов, колониальных зданий, больших бульваров и многого другого.</w:t>
      </w:r>
      <w:r>
        <w:rPr>
          <w:color w:val="000000"/>
          <w:spacing w:val="0"/>
          <w:w w:val="100"/>
          <w:position w:val="0"/>
          <w:sz w:val="24"/>
          <w:szCs w:val="24"/>
          <w:shd w:val="clear" w:color="auto" w:fill="auto"/>
          <w:vertAlign w:val="superscript"/>
          <w:lang w:val="en-US" w:eastAsia="en-US" w:bidi="en-US"/>
        </w:rPr>
        <w:footnoteReference w:id="22"/>
      </w:r>
      <w:r>
        <w:rPr>
          <w:color w:val="000000"/>
          <w:spacing w:val="0"/>
          <w:w w:val="100"/>
          <w:position w:val="0"/>
          <w:sz w:val="24"/>
          <w:szCs w:val="24"/>
          <w:shd w:val="clear" w:color="auto" w:fill="auto"/>
          <w:lang w:val="en-US" w:eastAsia="en-US" w:bidi="en-US"/>
        </w:rPr>
        <w:t xml:space="preserve">Это привлекало рабочих со всего Средиземноморья, в основном из Франции, Испании и Италии, и стало катализатором масштабной миграции из сельской местности в города среди коренных марокканских евреев и мусульман. Эта миграция из города в сельскую местность была обусловлена ​​не только стремительным ростом возможностей трудоустройства; она также являлась следствием развития колониальной инфраструктуры, которая нарушала сухопутные торговые пути в пользу новых прибрежных или железнодорожных маршрутов.</w:t>
      </w:r>
      <w:r>
        <w:rPr>
          <w:color w:val="000000"/>
          <w:spacing w:val="0"/>
          <w:w w:val="100"/>
          <w:position w:val="0"/>
          <w:sz w:val="24"/>
          <w:szCs w:val="24"/>
          <w:shd w:val="clear" w:color="auto" w:fill="auto"/>
          <w:vertAlign w:val="superscript"/>
          <w:lang w:val="en-US" w:eastAsia="en-US" w:bidi="en-US"/>
        </w:rPr>
        <w:footnoteReference w:id="23"/>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Бывшие внутренние имперские столицы Марокко, такие как Фес, Марракеш и Мекнес, оказались в более выгодном положении по сравнению с прибрежными городами, такими как Касабланка и административная столица Рабат.</w:t>
      </w:r>
      <w:r>
        <w:rPr>
          <w:color w:val="000000"/>
          <w:spacing w:val="0"/>
          <w:w w:val="100"/>
          <w:position w:val="0"/>
          <w:sz w:val="24"/>
          <w:szCs w:val="24"/>
          <w:shd w:val="clear" w:color="auto" w:fill="auto"/>
          <w:vertAlign w:val="superscript"/>
          <w:lang w:val="en-US" w:eastAsia="en-US" w:bidi="en-US"/>
        </w:rPr>
        <w:footnoteReference w:id="24"/>
      </w:r>
      <w:r>
        <w:rPr>
          <w:color w:val="000000"/>
          <w:spacing w:val="0"/>
          <w:w w:val="100"/>
          <w:position w:val="0"/>
          <w:sz w:val="24"/>
          <w:szCs w:val="24"/>
          <w:shd w:val="clear" w:color="auto" w:fill="auto"/>
          <w:lang w:val="en-US" w:eastAsia="en-US" w:bidi="en-US"/>
        </w:rPr>
        <w:t>По мере нарушения прежних торговых путей, рушились и профессиональные возможности ремесленников, мастеров, торговцев и посредников. Окончание Первой мировой войны привело к притоку в Марокко значительного числа европейских поселенцев, в основном французов, но также испанцев, итальянцев и других.</w:t>
      </w:r>
      <w:r>
        <w:rPr>
          <w:color w:val="000000"/>
          <w:spacing w:val="0"/>
          <w:w w:val="100"/>
          <w:position w:val="0"/>
          <w:sz w:val="24"/>
          <w:szCs w:val="24"/>
          <w:shd w:val="clear" w:color="auto" w:fill="auto"/>
          <w:vertAlign w:val="superscript"/>
          <w:lang w:val="en-US" w:eastAsia="en-US" w:bidi="en-US"/>
        </w:rPr>
        <w:footnoteReference w:id="25"/>
      </w:r>
      <w:r>
        <w:rPr>
          <w:color w:val="000000"/>
          <w:spacing w:val="0"/>
          <w:w w:val="100"/>
          <w:position w:val="0"/>
          <w:sz w:val="24"/>
          <w:szCs w:val="24"/>
          <w:shd w:val="clear" w:color="auto" w:fill="auto"/>
          <w:lang w:val="en-US" w:eastAsia="en-US" w:bidi="en-US"/>
        </w:rPr>
        <w:t xml:space="preserve">Помимо бурного развития инфраструктуры, власти протектората основали Шарифское движение.</w:t>
      </w:r>
      <w:r>
        <w:rPr>
          <w:color w:val="000000"/>
          <w:spacing w:val="0"/>
          <w:w w:val="100"/>
          <w:position w:val="0"/>
          <w:sz w:val="24"/>
          <w:szCs w:val="24"/>
          <w:shd w:val="clear" w:color="auto" w:fill="auto"/>
          <w:vertAlign w:val="superscript"/>
          <w:lang w:val="en-US" w:eastAsia="en-US" w:bidi="en-US"/>
        </w:rPr>
        <w:footnoteReference w:id="26"/>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Управление по фосфатам (УФФ) было создано в 1920 году для освоения богатых природных ресурсов Марокко. Город Хурибга и его окрестности — расположенный в глубине материка и к юго-востоку от Касабланки — обладали огромными запасами фосфатов.</w:t>
      </w:r>
      <w:r>
        <w:rPr>
          <w:color w:val="000000"/>
          <w:spacing w:val="0"/>
          <w:w w:val="100"/>
          <w:position w:val="0"/>
          <w:sz w:val="24"/>
          <w:szCs w:val="24"/>
          <w:shd w:val="clear" w:color="auto" w:fill="auto"/>
          <w:vertAlign w:val="superscript"/>
          <w:lang w:val="en-US" w:eastAsia="en-US" w:bidi="en-US"/>
        </w:rPr>
        <w:footnoteReference w:id="27"/>
      </w:r>
      <w:r>
        <w:rPr>
          <w:color w:val="000000"/>
          <w:spacing w:val="0"/>
          <w:w w:val="100"/>
          <w:position w:val="0"/>
          <w:sz w:val="24"/>
          <w:szCs w:val="24"/>
          <w:shd w:val="clear" w:color="auto" w:fill="auto"/>
          <w:lang w:val="en-US" w:eastAsia="en-US" w:bidi="en-US"/>
        </w:rPr>
        <w:t xml:space="preserve">Горнодобывающие работы в Хурибге стали одним из самых прибыльных предприятий Протектората.</w:t>
      </w:r>
      <w:r>
        <w:rPr>
          <w:color w:val="000000"/>
          <w:spacing w:val="0"/>
          <w:w w:val="100"/>
          <w:position w:val="0"/>
          <w:sz w:val="24"/>
          <w:szCs w:val="24"/>
          <w:shd w:val="clear" w:color="auto" w:fill="auto"/>
          <w:vertAlign w:val="superscript"/>
          <w:lang w:val="en-US" w:eastAsia="en-US" w:bidi="en-US"/>
        </w:rPr>
        <w:footnoteReference w:id="28"/>
      </w:r>
      <w:r>
        <w:rPr>
          <w:color w:val="000000"/>
          <w:spacing w:val="0"/>
          <w:w w:val="100"/>
          <w:position w:val="0"/>
          <w:sz w:val="24"/>
          <w:szCs w:val="24"/>
          <w:shd w:val="clear" w:color="auto" w:fill="auto"/>
          <w:lang w:val="en-US" w:eastAsia="en-US" w:bidi="en-US"/>
        </w:rPr>
        <w:t xml:space="preserve">Для доступа к рудникам и транспортировки фосфатов требовались надежные железнодорожные сообщения с Касабланкой и целая армия рабочих. Как отметила Сьюзан Гилсон Миллер, «рудники Хурибги оперативно отреагировали на растущий мировой спрос на фосфаты (в 1921 году было экспортировано тридцать три тысячи тонн, в 1930 году — почти два миллиона тонн)».</w:t>
      </w:r>
      <w:r>
        <w:rPr>
          <w:color w:val="000000"/>
          <w:spacing w:val="0"/>
          <w:w w:val="100"/>
          <w:position w:val="0"/>
          <w:sz w:val="24"/>
          <w:szCs w:val="24"/>
          <w:shd w:val="clear" w:color="auto" w:fill="auto"/>
          <w:vertAlign w:val="superscript"/>
          <w:lang w:val="en-US" w:eastAsia="en-US" w:bidi="en-US"/>
        </w:rPr>
        <w:footnoteReference w:id="29"/>
      </w:r>
      <w:r>
        <w:rPr>
          <w:color w:val="000000"/>
          <w:spacing w:val="0"/>
          <w:w w:val="100"/>
          <w:position w:val="0"/>
          <w:sz w:val="24"/>
          <w:szCs w:val="24"/>
          <w:shd w:val="clear" w:color="auto" w:fill="auto"/>
          <w:lang w:val="en-US" w:eastAsia="en-US" w:bidi="en-US"/>
        </w:rPr>
        <w:t xml:space="preserve">Европейским шахтерам, как и следовало ожидать, платили больше, чем марокканцам; а создание профсоюзов среди марокканцев было запрещено. Несмотря на этот запрет, марокканская организация рабочих начала развиваться благодаря братским связям с европейскими рабочими. Европейские рабочие, прибывшие в Марокко после Первой мировой войны, принесли с собой свои идеологические взгляды. Были созданы марокканские отделения Французской Всеобщей конфедерации труда (ВКТ), и марокканские рабочие все больше тянулись к ним. Первый марокканский профсоюз — Общая ассоциация (АГ) — был основан в 1919 году, всего через два года после русской революции 1917 года. Чиновники Протектората юридически запрещали марокканским рабочим вступать в него, но это был лишь вопрос времени, когда марокканцы, работая бок о бок с европейцами в шахтах, вдохновились и даже радикализировались — глубокий страх перед властями Протектората.</w:t>
      </w:r>
      <w:r>
        <w:rPr>
          <w:color w:val="000000"/>
          <w:spacing w:val="0"/>
          <w:w w:val="100"/>
          <w:position w:val="0"/>
          <w:sz w:val="24"/>
          <w:szCs w:val="24"/>
          <w:shd w:val="clear" w:color="auto" w:fill="auto"/>
          <w:vertAlign w:val="superscript"/>
          <w:lang w:val="en-US" w:eastAsia="en-US" w:bidi="en-US"/>
        </w:rPr>
        <w:footnoteReference w:id="30"/>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 xml:space="preserve">По мере того как карта Марокко всё больше усеивалась железнодорожными путями, шахтами, проспектами и промышленными башнями, миграция из сельской местности в города ускорялась. Засуха 1936-1937 годов иссушила землю и лишила сельских районов возможностей для ведения сельского хозяйства, что побудило многих сельских жителей Марокко переселиться в Касабланку и её пригороды. Величественные бульвары Касабланки и элегантные многоквартирные дома в стиле магрибско-французского модерна были недоступны по цене и не предназначались для марокканских рабочих, которые образовали бидонвили (трущобы) на окраинах города.</w:t>
      </w:r>
      <w:r>
        <w:rPr>
          <w:color w:val="000000"/>
          <w:spacing w:val="0"/>
          <w:w w:val="100"/>
          <w:position w:val="0"/>
          <w:sz w:val="24"/>
          <w:szCs w:val="24"/>
          <w:shd w:val="clear" w:color="auto" w:fill="auto"/>
          <w:vertAlign w:val="superscript"/>
          <w:lang w:val="en-US" w:eastAsia="en-US" w:bidi="en-US"/>
        </w:rPr>
        <w:footnoteReference w:id="31"/>
      </w:r>
      <w:r>
        <w:rPr>
          <w:color w:val="000000"/>
          <w:spacing w:val="0"/>
          <w:w w:val="100"/>
          <w:position w:val="0"/>
          <w:sz w:val="24"/>
          <w:szCs w:val="24"/>
          <w:shd w:val="clear" w:color="auto" w:fill="auto"/>
          <w:lang w:val="en-US" w:eastAsia="en-US" w:bidi="en-US"/>
        </w:rPr>
        <w:t xml:space="preserve">Марокканский историк рабочего движения и бывший коммунистический активист Альберт Айаш подсчитал, что в 1934 году половина населения Касабланки проживала в бидонвилях.</w:t>
      </w:r>
      <w:r>
        <w:rPr>
          <w:color w:val="000000"/>
          <w:spacing w:val="0"/>
          <w:w w:val="100"/>
          <w:position w:val="0"/>
          <w:sz w:val="24"/>
          <w:szCs w:val="24"/>
          <w:shd w:val="clear" w:color="auto" w:fill="auto"/>
          <w:vertAlign w:val="superscript"/>
          <w:lang w:val="en-US" w:eastAsia="en-US" w:bidi="en-US"/>
        </w:rPr>
        <w:footnoteReference w:id="32"/>
      </w:r>
      <w:r>
        <w:rPr>
          <w:color w:val="000000"/>
          <w:spacing w:val="0"/>
          <w:w w:val="100"/>
          <w:position w:val="0"/>
          <w:sz w:val="24"/>
          <w:szCs w:val="24"/>
          <w:shd w:val="clear" w:color="auto" w:fill="auto"/>
          <w:lang w:val="en-US" w:eastAsia="en-US" w:bidi="en-US"/>
        </w:rPr>
        <w:t xml:space="preserve">Напротив, Роберт Монтань описывал Марокко в межвоенный период как «гордость Франции. Лиоте [имеется в виду генерал Юбер Лиоте, первый генерал-резидент Французского Марокко] создал из старого исламского владения, погребенного на века, современное государство, испещренное мощеными дорогами и железнодорожными путями».</w:t>
      </w:r>
      <w:r>
        <w:rPr>
          <w:color w:val="000000"/>
          <w:spacing w:val="0"/>
          <w:w w:val="100"/>
          <w:position w:val="0"/>
          <w:sz w:val="24"/>
          <w:szCs w:val="24"/>
          <w:shd w:val="clear" w:color="auto" w:fill="auto"/>
          <w:vertAlign w:val="superscript"/>
          <w:lang w:val="en-US" w:eastAsia="en-US" w:bidi="en-US"/>
        </w:rPr>
        <w:footnoteReference w:id="33"/>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Там могли быть железные дороги, порты, шахты и асфальтированные дороги — там же зародились антиколониальные, классовые настроения, синдикализм и сформировалось предрасположенное к радикализации население.</w:t>
        <w:softHyphen/>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Остаточный протекторат Испании в Северном Марокко (а также богатые фосфатами зоны Сахары на юге) неожиданно стал очагом многочисленных националистических конфликтов в 1920-х годах. Эти кровопролития включали Рифскую войну (1920-1926), Гражданскую войну в Испании (1936-1939), марокканскую националистическую борьбу и, в некоторой степени, Вторую мировую войну. XIX век принес испанской империи длинную череду территориальных потерь и независимость испанских территорий в Америке. «Первый марокканский кризис» или «Танжерский кризис» (имперская территориальная борьба между Германией, Францией, Великобританией и Испанией, начатая высадкой кайзера Вильгельма II в Танжере и его встречей с султаном Абдулазизом) весной 1905-1906 годов завершился подписанием Альхесирасского договора, названного в честь одноименного испанского города в Андалусии. Договор 1906 года учредил Государственный банк Марокко и закрепил европейский контроль над государственными финансами, а также разрядил напряженность в отношениях между Великобританией, Германией, Францией и Испанией. Армия Испании, естественно, значительно сократилась по сравнению с её прежним имперским величием, действуя только в Марокко, за исключением «существования провинциальных гарнизонов» накануне Первой мировой войны.</w:t>
      </w:r>
      <w:r>
        <w:rPr>
          <w:color w:val="000000"/>
          <w:spacing w:val="0"/>
          <w:w w:val="100"/>
          <w:position w:val="0"/>
          <w:sz w:val="24"/>
          <w:szCs w:val="24"/>
          <w:shd w:val="clear" w:color="auto" w:fill="auto"/>
          <w:vertAlign w:val="superscript"/>
          <w:lang w:val="en-US" w:eastAsia="en-US" w:bidi="en-US"/>
        </w:rPr>
        <w:footnoteReference w:id="34"/>
      </w:r>
      <w:r>
        <w:rPr>
          <w:color w:val="000000"/>
          <w:spacing w:val="0"/>
          <w:w w:val="100"/>
          <w:position w:val="0"/>
          <w:sz w:val="24"/>
          <w:szCs w:val="24"/>
          <w:shd w:val="clear" w:color="auto" w:fill="auto"/>
          <w:lang w:val="en-US" w:eastAsia="en-US" w:bidi="en-US"/>
        </w:rPr>
        <w:t xml:space="preserve">В этом сильно ослабленном состоянии «для испанских офицеров, стремящихся к продвижению по службе, служба в Марокко обещала настоящую военную службу, далекую от скуки казарменной жизни на родине. Возникла ореол «африканистов», сделавших их элитой испанских вооруженных сил».</w:t>
      </w:r>
      <w:r>
        <w:rPr>
          <w:color w:val="000000"/>
          <w:spacing w:val="0"/>
          <w:w w:val="100"/>
          <w:position w:val="0"/>
          <w:sz w:val="24"/>
          <w:szCs w:val="24"/>
          <w:shd w:val="clear" w:color="auto" w:fill="auto"/>
          <w:vertAlign w:val="superscript"/>
          <w:lang w:val="en-US" w:eastAsia="en-US" w:bidi="en-US"/>
        </w:rPr>
        <w:footnoteReference w:id="35"/>
      </w:r>
    </w:p>
    <w:p>
      <w:pPr>
        <w:pStyle w:val="Style11"/>
        <w:keepNext w:val="0"/>
        <w:keepLines w:val="0"/>
        <w:widowControl w:val="0"/>
        <w:shd w:val="clear" w:color="auto" w:fill="auto"/>
        <w:bidi w:val="0"/>
        <w:spacing w:before="0" w:after="0"/>
        <w:ind w:left="0" w:right="0" w:firstLine="0"/>
        <w:jc w:val="both"/>
        <w:rPr>
          <w:sz w:val="16"/>
          <w:szCs w:val="16"/>
        </w:rPr>
      </w:pPr>
      <w:r>
        <w:rPr>
          <w:color w:val="000000"/>
          <w:spacing w:val="0"/>
          <w:w w:val="100"/>
          <w:position w:val="0"/>
          <w:sz w:val="24"/>
          <w:szCs w:val="24"/>
          <w:shd w:val="clear" w:color="auto" w:fill="auto"/>
          <w:lang w:val="en-US" w:eastAsia="en-US" w:bidi="en-US"/>
        </w:rPr>
        <w:t xml:space="preserve">Франсиско Франко, будущий генерал и диктатор Испании, был одним из таких солдат. Франко поступил в испанскую военную академию в 1907 году, через год после Альхесирасского мирного договора, вместе с группой молодых людей из колониальной армии Африки, которые ставили под сомнение «моральную» компетентность испанского руководства и стремились к личностному росту посредством возрождения Испании.</w:t>
      </w:r>
      <w:r>
        <w:rPr>
          <w:color w:val="000000"/>
          <w:spacing w:val="0"/>
          <w:w w:val="100"/>
          <w:position w:val="0"/>
          <w:sz w:val="24"/>
          <w:szCs w:val="24"/>
          <w:shd w:val="clear" w:color="auto" w:fill="auto"/>
          <w:vertAlign w:val="superscript"/>
          <w:lang w:val="en-US" w:eastAsia="en-US" w:bidi="en-US"/>
        </w:rPr>
        <w:footnoteReference w:id="36"/>
      </w:r>
      <w:r>
        <w:rPr>
          <w:color w:val="000000"/>
          <w:spacing w:val="0"/>
          <w:w w:val="100"/>
          <w:position w:val="0"/>
          <w:sz w:val="24"/>
          <w:szCs w:val="24"/>
          <w:shd w:val="clear" w:color="auto" w:fill="auto"/>
          <w:lang w:val="en-US" w:eastAsia="en-US" w:bidi="en-US"/>
        </w:rPr>
        <w:t xml:space="preserve">Африканисты, как стали называть этих солдат, предприняли милитаристскую, жестокую «цивилизаторскую миссию» против коренного населения Марокко.</w:t>
      </w:r>
      <w:r>
        <w:rPr>
          <w:color w:val="000000"/>
          <w:spacing w:val="0"/>
          <w:w w:val="100"/>
          <w:position w:val="0"/>
          <w:sz w:val="24"/>
          <w:szCs w:val="24"/>
          <w:shd w:val="clear" w:color="auto" w:fill="auto"/>
          <w:vertAlign w:val="superscript"/>
          <w:lang w:val="en-US" w:eastAsia="en-US" w:bidi="en-US"/>
        </w:rPr>
        <w:footnoteReference w:id="37"/>
      </w:r>
      <w:r>
        <w:rPr>
          <w:color w:val="000000"/>
          <w:spacing w:val="0"/>
          <w:w w:val="100"/>
          <w:position w:val="0"/>
          <w:sz w:val="24"/>
          <w:szCs w:val="24"/>
          <w:shd w:val="clear" w:color="auto" w:fill="auto"/>
          <w:lang w:val="en-US" w:eastAsia="en-US" w:bidi="en-US"/>
        </w:rPr>
        <w:t xml:space="preserve">Идеологии, оправдывавшие жестокое, насильственное «очищение» католической Испании во время Гражданской войны, были сформулированы в Северной Африке.</w:t>
      </w:r>
      <w:r>
        <w:rPr>
          <w:color w:val="000000"/>
          <w:spacing w:val="0"/>
          <w:w w:val="100"/>
          <w:position w:val="0"/>
          <w:sz w:val="24"/>
          <w:szCs w:val="24"/>
          <w:shd w:val="clear" w:color="auto" w:fill="auto"/>
          <w:vertAlign w:val="superscript"/>
          <w:lang w:val="en-US" w:eastAsia="en-US" w:bidi="en-US"/>
        </w:rPr>
        <w:footnoteReference w:id="38"/>
      </w:r>
      <w:r>
        <w:rPr>
          <w:color w:val="000000"/>
          <w:spacing w:val="0"/>
          <w:w w:val="100"/>
          <w:position w:val="0"/>
          <w:sz w:val="24"/>
          <w:szCs w:val="24"/>
          <w:shd w:val="clear" w:color="auto" w:fill="auto"/>
          <w:lang w:val="en-US" w:eastAsia="en-US" w:bidi="en-US"/>
        </w:rPr>
        <w:t xml:space="preserve">Иными словами, «реконкиста» «истинной» Испании началась с «реконкисты» Рифа. Как это часто служило колониальным оправданием, «цивилизация стала рационализацией нецивилизованного поведения. [...] Предполагалось, что марокканцев, противостоявших испанскому проникновению, следует убить ради блага Марокко».</w:t>
      </w:r>
      <w:r>
        <w:rPr>
          <w:color w:val="000000"/>
          <w:spacing w:val="0"/>
          <w:w w:val="100"/>
          <w:position w:val="0"/>
          <w:sz w:val="24"/>
          <w:szCs w:val="24"/>
          <w:shd w:val="clear" w:color="auto" w:fill="auto"/>
          <w:vertAlign w:val="superscript"/>
          <w:lang w:val="en-US" w:eastAsia="en-US" w:bidi="en-US"/>
        </w:rPr>
        <w:footnoteReference w:id="39"/>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vertAlign w:val="superscript"/>
          <w:lang w:val="en-US" w:eastAsia="en-US" w:bidi="en-US"/>
        </w:rPr>
        <w:footnoteReference w:id="40"/>
      </w:r>
      <w:r>
        <w:rPr>
          <w:color w:val="000000"/>
          <w:spacing w:val="0"/>
          <w:w w:val="100"/>
          <w:position w:val="0"/>
          <w:sz w:val="24"/>
          <w:szCs w:val="24"/>
          <w:shd w:val="clear" w:color="auto" w:fill="auto"/>
          <w:lang w:val="en-US" w:eastAsia="en-US" w:bidi="en-US"/>
        </w:rPr>
        <w:t xml:space="preserve">Подобные насильственные методы часто встречали сопротивление в метрополии, но они продолжались и, как станет ясно в 1920-е годы, становились всё более жестокими. Экономическое и политическое положение Испании ослабло после Первой мировой войны, когда закончился военный «промышленный бум», а испанские рабочие всё больше склонялись к идеалам большевиков.</w:t>
      </w:r>
      <w:r>
        <w:rPr>
          <w:color w:val="000000"/>
          <w:spacing w:val="0"/>
          <w:w w:val="100"/>
          <w:position w:val="0"/>
          <w:sz w:val="16"/>
          <w:szCs w:val="16"/>
          <w:shd w:val="clear" w:color="auto" w:fill="auto"/>
          <w:lang w:val="en-US" w:eastAsia="en-US" w:bidi="en-US"/>
        </w:rPr>
        <w:t>39</w:t>
      </w:r>
    </w:p>
    <w:p>
      <w:pPr>
        <w:pStyle w:val="Style11"/>
        <w:keepNext w:val="0"/>
        <w:keepLines w:val="0"/>
        <w:widowControl w:val="0"/>
        <w:shd w:val="clear" w:color="auto" w:fill="auto"/>
        <w:bidi w:val="0"/>
        <w:spacing w:before="0" w:after="820" w:line="180" w:lineRule="auto"/>
        <w:ind w:left="0" w:right="0" w:firstLine="0"/>
        <w:jc w:val="left"/>
      </w:pPr>
      <w:r>
        <w:rPr>
          <w:color w:val="000000"/>
          <w:spacing w:val="0"/>
          <w:w w:val="100"/>
          <w:position w:val="0"/>
          <w:sz w:val="24"/>
          <w:szCs w:val="24"/>
          <w:shd w:val="clear" w:color="auto" w:fill="auto"/>
          <w:lang w:val="en-US" w:eastAsia="en-US" w:bidi="en-US"/>
        </w:rPr>
        <w:t>революция.</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Мухаммед ибн Абд эль-Крим аль-Хаттаби (часто упоминаемый просто как «Абд эль-Крим»), берберский кади (мусульманский судья) и журналист, нанес еще больший ущерб испанской гордости, когда 20 июля 1921 года он и его берберские войска из Рифских гор (названные так в честь гор Риф) легко разгромили испанские силы в северо-восточном марокканском городе Анвал.</w:t>
      </w:r>
      <w:r>
        <w:rPr>
          <w:color w:val="000000"/>
          <w:spacing w:val="0"/>
          <w:w w:val="100"/>
          <w:position w:val="0"/>
          <w:sz w:val="24"/>
          <w:szCs w:val="24"/>
          <w:shd w:val="clear" w:color="auto" w:fill="auto"/>
          <w:vertAlign w:val="superscript"/>
          <w:lang w:val="en-US" w:eastAsia="en-US" w:bidi="en-US"/>
        </w:rPr>
        <w:footnoteReference w:id="41"/>
      </w:r>
      <w:r>
        <w:rPr>
          <w:color w:val="000000"/>
          <w:spacing w:val="0"/>
          <w:w w:val="100"/>
          <w:position w:val="0"/>
          <w:sz w:val="24"/>
          <w:szCs w:val="24"/>
          <w:shd w:val="clear" w:color="auto" w:fill="auto"/>
          <w:lang w:val="en-US" w:eastAsia="en-US" w:bidi="en-US"/>
        </w:rPr>
        <w:t xml:space="preserve">Войска Абд эль-Крима добились таких успехов в борьбе с испанцами, что к сентябрю 1921 года смогли провозгласить независимую Республику Риф как от Испании, так и от султана Французского Марокко. По мере того как контролируемые испанцами города переходили под контроль рифских боевиков, Французское Марокко и султан с тревогой смотрели на северного выскочку. В апреле 1925 года Абд эль-Крим и его войска нанесли удар по французской зоне, спровоцировав Францию ​​и Испанию на объединение и заключение военного союза.</w:t>
      </w:r>
      <w:r>
        <w:rPr>
          <w:color w:val="000000"/>
          <w:spacing w:val="0"/>
          <w:w w:val="100"/>
          <w:position w:val="0"/>
          <w:sz w:val="24"/>
          <w:szCs w:val="24"/>
          <w:shd w:val="clear" w:color="auto" w:fill="auto"/>
          <w:vertAlign w:val="superscript"/>
          <w:lang w:val="en-US" w:eastAsia="en-US" w:bidi="en-US"/>
        </w:rPr>
        <w:footnoteReference w:id="42"/>
      </w:r>
      <w:r>
        <w:rPr>
          <w:color w:val="000000"/>
          <w:spacing w:val="0"/>
          <w:w w:val="100"/>
          <w:position w:val="0"/>
          <w:sz w:val="24"/>
          <w:szCs w:val="24"/>
          <w:shd w:val="clear" w:color="auto" w:fill="auto"/>
          <w:lang w:val="en-US" w:eastAsia="en-US" w:bidi="en-US"/>
        </w:rPr>
        <w:t xml:space="preserve">К 8 сентября 1925 года этому союзу удалось нанести сокрушительный удар по силам Абд-эль-Крима. Война была жестокой — химическое оружие, обезглавливания и чудовищное насилие были обычным явлением. На одной из знаковых фотографий той войны изображены солдаты, поднимающие отрубленные головы рифских солдат; их безмолвные гримасы резко контрастируют с ликующими улыбками европейских солдат.</w:t>
      </w:r>
      <w:r>
        <w:rPr>
          <w:color w:val="000000"/>
          <w:spacing w:val="0"/>
          <w:w w:val="100"/>
          <w:position w:val="0"/>
          <w:sz w:val="24"/>
          <w:szCs w:val="24"/>
          <w:shd w:val="clear" w:color="auto" w:fill="auto"/>
          <w:vertAlign w:val="superscript"/>
          <w:lang w:val="en-US" w:eastAsia="en-US" w:bidi="en-US"/>
        </w:rPr>
        <w:footnoteReference w:id="43"/>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Абд эль-Крим сдался властям 26 мая 1926 года и сначала был сослан на французский остров Реюньон (к востоку от Мадагаскара), а затем получил убежище в Каире, где впоследствии сыграл решающую роль в развитии марокканского националистического движения, связанного с арабскими националистическими течениями.</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Жестокость войны совпала с событиями, происходившими во Франции и Сирии. Эти события в конечном итоге позволили создать отделение Французской коммунистической партии (ФКП). В то время как война бушевала на севере Марокко, Великое сирийское восстание (1925-1927) также бросило вызов французской власти. После распада Османской империи после Первой мировой войны, недавно созданная Лига Наций предоставила Франции мандат над территорией, которая впоследствии стала Сирией и Ливаном. Это имело огромное значение для развития Французской коммунистической партии и для её последующего участия в национально-освободительной политике Северной Африки. Французский город Тур принимал 18-й национальный конгресс Французской секции ФКП.</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Рабочий интернационал (Section frangaise de I'Internationale ouvriere - SFIO) в 1920 году. Этот конгресс разрешил давний спор внутри французских левых, а именно между коммунистами и социалистами, и официально утвердил Французскую коммунистическую партию (ФКП) в качестве члена Третьего интернационала. Для вступления в Третий интернационал ФКП должна была согласиться с 21 условием, предоставленным Москвой, два из которых (условие четыре и восемь) непосредственно касались колониализма.</w:t>
      </w:r>
      <w:r>
        <w:rPr>
          <w:color w:val="000000"/>
          <w:spacing w:val="0"/>
          <w:w w:val="100"/>
          <w:position w:val="0"/>
          <w:sz w:val="24"/>
          <w:szCs w:val="24"/>
          <w:shd w:val="clear" w:color="auto" w:fill="auto"/>
          <w:vertAlign w:val="superscript"/>
          <w:lang w:val="en-US" w:eastAsia="en-US" w:bidi="en-US"/>
        </w:rPr>
        <w:footnoteReference w:id="44"/>
      </w:r>
      <w:r>
        <w:rPr>
          <w:color w:val="000000"/>
          <w:spacing w:val="0"/>
          <w:w w:val="100"/>
          <w:position w:val="0"/>
          <w:sz w:val="24"/>
          <w:szCs w:val="24"/>
          <w:shd w:val="clear" w:color="auto" w:fill="auto"/>
          <w:lang w:val="en-US" w:eastAsia="en-US" w:bidi="en-US"/>
        </w:rPr>
        <w:t xml:space="preserve">Четвертое условие требовало распространения пропаганды внутри армии, в том числе среди солдат из числа коренного населения Франции, а также среди французских солдат, где бы они ни дислоцировались. Восьмое условие заслуживает подробной цитировки:</w:t>
      </w:r>
    </w:p>
    <w:p>
      <w:pPr>
        <w:pStyle w:val="Style11"/>
        <w:keepNext w:val="0"/>
        <w:keepLines w:val="0"/>
        <w:widowControl w:val="0"/>
        <w:shd w:val="clear" w:color="auto" w:fill="auto"/>
        <w:bidi w:val="0"/>
        <w:spacing w:before="0" w:after="520" w:line="240" w:lineRule="auto"/>
        <w:ind w:left="740" w:right="0" w:firstLine="0"/>
        <w:jc w:val="both"/>
      </w:pPr>
      <w:r>
        <w:rPr>
          <w:color w:val="000000"/>
          <w:spacing w:val="0"/>
          <w:w w:val="100"/>
          <w:position w:val="0"/>
          <w:sz w:val="24"/>
          <w:szCs w:val="24"/>
          <w:shd w:val="clear" w:color="auto" w:fill="auto"/>
          <w:lang w:val="en-US" w:eastAsia="en-US" w:bidi="en-US"/>
        </w:rPr>
        <w:t>Стороны в странах, буржуазия которых владеет колониями и угнетает другие народы, должны проводить максимально четкую и взвешенную политику в отношении колоний и угнетенных народов. Любая партия, желающая присоединиться к Третьему Интернационалу, должна безжалостно разоблачать колониальные махинации империалистов своей «собственной» страны, поддерживать — на деле, а не только на словах — каждое колониальное освободительное движение, требовать изгнания своих соотечественников-империалистов из колоний, внушать рабочим своей страны чувство истинного братства с трудящимся населением колоний и угнетенных народов и проводить систематическую агитацию среди вооруженных сил против любого угнетения колониальных народов.</w:t>
      </w:r>
      <w:r>
        <w:rPr>
          <w:color w:val="000000"/>
          <w:spacing w:val="0"/>
          <w:w w:val="100"/>
          <w:position w:val="0"/>
          <w:sz w:val="24"/>
          <w:szCs w:val="24"/>
          <w:shd w:val="clear" w:color="auto" w:fill="auto"/>
          <w:vertAlign w:val="superscript"/>
          <w:lang w:val="en-US" w:eastAsia="en-US" w:bidi="en-US"/>
        </w:rPr>
        <w:footnoteReference w:id="45"/>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 xml:space="preserve">Историки Французской коммунистической партии (ФКП), как и Москва того времени, с цинизмом относились к приверженности ФКП Коминтерну, к революции, стоящей выше национальной политики. Историки критиковали ФКП за то, что «коммунистическое движение в нескольких колониях было не чем иным, как продолжением ФКП в этих странах» и развивалось неравномерно, с неравномерной поддержкой со стороны метрополии и со стороны собственной метрополии ФКП — Москвы.</w:t>
      </w:r>
      <w:r>
        <w:rPr>
          <w:color w:val="000000"/>
          <w:spacing w:val="0"/>
          <w:w w:val="100"/>
          <w:position w:val="0"/>
          <w:sz w:val="24"/>
          <w:szCs w:val="24"/>
          <w:shd w:val="clear" w:color="auto" w:fill="auto"/>
          <w:vertAlign w:val="superscript"/>
          <w:lang w:val="en-US" w:eastAsia="en-US" w:bidi="en-US"/>
        </w:rPr>
        <w:footnoteReference w:id="46"/>
      </w:r>
      <w:r>
        <w:rPr>
          <w:color w:val="000000"/>
          <w:spacing w:val="0"/>
          <w:w w:val="100"/>
          <w:position w:val="0"/>
          <w:sz w:val="24"/>
          <w:szCs w:val="24"/>
          <w:shd w:val="clear" w:color="auto" w:fill="auto"/>
          <w:lang w:val="en-US" w:eastAsia="en-US" w:bidi="en-US"/>
        </w:rPr>
        <w:t xml:space="preserve">Один историк весьма удачно сформулировал это подозрение: «Восхищение русской революцией не обязательно означало подчинение Российской коммунистической партии. И, как оказалось, подчинение ФКП тоже далось нелегко. Ведь если французы были самыми ярыми большевиками 1919 года, то они же были и самыми мятежными коммунистами 1922 года».</w:t>
      </w:r>
      <w:r>
        <w:rPr>
          <w:color w:val="000000"/>
          <w:spacing w:val="0"/>
          <w:w w:val="100"/>
          <w:position w:val="0"/>
          <w:sz w:val="24"/>
          <w:szCs w:val="24"/>
          <w:shd w:val="clear" w:color="auto" w:fill="auto"/>
          <w:vertAlign w:val="superscript"/>
          <w:lang w:val="en-US" w:eastAsia="en-US" w:bidi="en-US"/>
        </w:rPr>
        <w:footnoteReference w:id="47"/>
      </w:r>
      <w:r>
        <w:rPr>
          <w:color w:val="000000"/>
          <w:spacing w:val="0"/>
          <w:w w:val="100"/>
          <w:position w:val="0"/>
          <w:sz w:val="24"/>
          <w:szCs w:val="24"/>
          <w:shd w:val="clear" w:color="auto" w:fill="auto"/>
          <w:lang w:val="en-US" w:eastAsia="en-US" w:bidi="en-US"/>
        </w:rPr>
        <w:t xml:space="preserve">Французские сторонники коммунистов в Алжире сопротивлялись директивам Москвы, утверждая, что Алжир не готов к независимости и что освобождение Алжира приведет к реакционным, «опасным» движениям, а не к прогрессивной марксистской политике.</w:t>
      </w:r>
      <w:r>
        <w:rPr>
          <w:color w:val="000000"/>
          <w:spacing w:val="0"/>
          <w:w w:val="100"/>
          <w:position w:val="0"/>
          <w:sz w:val="24"/>
          <w:szCs w:val="24"/>
          <w:shd w:val="clear" w:color="auto" w:fill="auto"/>
          <w:vertAlign w:val="superscript"/>
          <w:lang w:val="en-US" w:eastAsia="en-US" w:bidi="en-US"/>
        </w:rPr>
        <w:footnoteReference w:id="48"/>
      </w:r>
      <w:r>
        <w:rPr>
          <w:color w:val="000000"/>
          <w:spacing w:val="0"/>
          <w:w w:val="100"/>
          <w:position w:val="0"/>
          <w:sz w:val="24"/>
          <w:szCs w:val="24"/>
          <w:shd w:val="clear" w:color="auto" w:fill="auto"/>
          <w:lang w:val="en-US" w:eastAsia="en-US" w:bidi="en-US"/>
        </w:rPr>
        <w:t xml:space="preserve">Это вызвало резкую реакцию Москвы в отношении Французской коммунистической партии, что привело к усилению контроля за ее деятельностью.</w:t>
      </w:r>
      <w:r>
        <w:rPr>
          <w:color w:val="000000"/>
          <w:spacing w:val="0"/>
          <w:w w:val="100"/>
          <w:position w:val="0"/>
          <w:sz w:val="24"/>
          <w:szCs w:val="24"/>
          <w:shd w:val="clear" w:color="auto" w:fill="auto"/>
          <w:vertAlign w:val="superscript"/>
          <w:lang w:val="en-US" w:eastAsia="en-US" w:bidi="en-US"/>
        </w:rPr>
        <w:footnoteReference w:id="49"/>
      </w:r>
      <w:r>
        <w:rPr>
          <w:color w:val="000000"/>
          <w:spacing w:val="0"/>
          <w:w w:val="100"/>
          <w:position w:val="0"/>
          <w:sz w:val="24"/>
          <w:szCs w:val="24"/>
          <w:shd w:val="clear" w:color="auto" w:fill="auto"/>
          <w:lang w:val="en-US" w:eastAsia="en-US" w:bidi="en-US"/>
        </w:rPr>
        <w:t xml:space="preserve">В 1921 году «Гуманит» — главный орган Французской коммунистической партии — назначил пропагандиста по Северной Африке Андре Жюльена, но в то время как руководство ФКП постепенно «ленинизировалось» и следовало указаниям Москвы, алжирские коммунисты оставались непокорными.</w:t>
      </w:r>
      <w:r>
        <w:rPr>
          <w:color w:val="000000"/>
          <w:spacing w:val="0"/>
          <w:w w:val="100"/>
          <w:position w:val="0"/>
          <w:sz w:val="24"/>
          <w:szCs w:val="24"/>
          <w:shd w:val="clear" w:color="auto" w:fill="auto"/>
          <w:vertAlign w:val="superscript"/>
          <w:lang w:val="en-US" w:eastAsia="en-US" w:bidi="en-US"/>
        </w:rPr>
        <w:footnoteReference w:id="50"/>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Первый генерал-резидент марокканского протектората, генерал Юбер Лиоте (срок полномочий в Марокко: 1912–1925), получивший административный опыт в Индокитае, Мадагаскаре и Алжире, был категорически против любой левой деятельности в Марокко. Его преемник, Теодор,</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Стиг (термин, используемый в Марокко: 1925-1929) оказался более сговорчивым.</w:t>
      </w:r>
      <w:r>
        <w:rPr>
          <w:color w:val="000000"/>
          <w:spacing w:val="0"/>
          <w:w w:val="100"/>
          <w:position w:val="0"/>
          <w:sz w:val="24"/>
          <w:szCs w:val="24"/>
          <w:shd w:val="clear" w:color="auto" w:fill="auto"/>
          <w:vertAlign w:val="superscript"/>
          <w:lang w:val="en-US" w:eastAsia="en-US" w:bidi="en-US"/>
        </w:rPr>
        <w:footnoteReference w:id="51"/>
      </w:r>
      <w:r>
        <w:rPr>
          <w:color w:val="000000"/>
          <w:spacing w:val="0"/>
          <w:w w:val="100"/>
          <w:position w:val="0"/>
          <w:sz w:val="24"/>
          <w:szCs w:val="24"/>
          <w:shd w:val="clear" w:color="auto" w:fill="auto"/>
          <w:lang w:val="en-US" w:eastAsia="en-US" w:bidi="en-US"/>
        </w:rPr>
        <w:t xml:space="preserve">Французская коммунистическая партия не имела законного права создавать марокканское отделение до тех пор, пока Стиг не стал генеральным резидентом осенью 1925 года. В соответствии с требованиями Москвы и чувствуя давление, связанное с необходимостью доказать свою состоятельность на международной арене, Французская коммунистическая партия почти немедленно приступила к выполнению 21 условия. Она учредила Комитет по изучению колоний (Comite des Etudes Coloniales), хотя и медленно принимала конкретные меры до Рифского кризиса.</w:t>
      </w:r>
      <w:r>
        <w:rPr>
          <w:color w:val="000000"/>
          <w:spacing w:val="0"/>
          <w:w w:val="100"/>
          <w:position w:val="0"/>
          <w:sz w:val="24"/>
          <w:szCs w:val="24"/>
          <w:shd w:val="clear" w:color="auto" w:fill="auto"/>
          <w:vertAlign w:val="superscript"/>
          <w:lang w:val="en-US" w:eastAsia="en-US" w:bidi="en-US"/>
        </w:rPr>
        <w:footnoteReference w:id="52"/>
      </w:r>
    </w:p>
    <w:p>
      <w:pPr>
        <w:pStyle w:val="Style11"/>
        <w:keepNext w:val="0"/>
        <w:keepLines w:val="0"/>
        <w:widowControl w:val="0"/>
        <w:shd w:val="clear" w:color="auto" w:fill="auto"/>
        <w:bidi w:val="0"/>
        <w:spacing w:before="0" w:after="800" w:line="240" w:lineRule="auto"/>
        <w:ind w:left="0" w:right="0" w:firstLine="380"/>
        <w:jc w:val="both"/>
      </w:pPr>
      <w:r>
        <w:rPr>
          <w:color w:val="000000"/>
          <w:spacing w:val="0"/>
          <w:w w:val="100"/>
          <w:position w:val="0"/>
          <w:sz w:val="24"/>
          <w:szCs w:val="24"/>
          <w:shd w:val="clear" w:color="auto" w:fill="auto"/>
          <w:lang w:val="en-US" w:eastAsia="en-US" w:bidi="en-US"/>
        </w:rPr>
        <w:t>III. РИФ И ПХФ</w:t>
      </w:r>
    </w:p>
    <w:p>
      <w:pPr>
        <w:pStyle w:val="Style11"/>
        <w:keepNext w:val="0"/>
        <w:keepLines w:val="0"/>
        <w:widowControl w:val="0"/>
        <w:shd w:val="clear" w:color="auto" w:fill="auto"/>
        <w:bidi w:val="0"/>
        <w:spacing w:before="0"/>
        <w:ind w:left="0" w:right="0" w:firstLine="0"/>
        <w:jc w:val="both"/>
      </w:pPr>
      <w:r>
        <w:rPr>
          <w:color w:val="000000"/>
          <w:spacing w:val="0"/>
          <w:w w:val="100"/>
          <w:position w:val="0"/>
          <w:sz w:val="24"/>
          <w:szCs w:val="24"/>
          <w:shd w:val="clear" w:color="auto" w:fill="auto"/>
          <w:lang w:val="en-US" w:eastAsia="en-US" w:bidi="en-US"/>
        </w:rPr>
        <w:t>Известия о жестоком насилии в Марокко возмутили французских левых, спровоцировав демонстрации с участием тысяч человек.</w:t>
      </w:r>
      <w:r>
        <w:rPr>
          <w:color w:val="000000"/>
          <w:spacing w:val="0"/>
          <w:w w:val="100"/>
          <w:position w:val="0"/>
          <w:sz w:val="24"/>
          <w:szCs w:val="24"/>
          <w:shd w:val="clear" w:color="auto" w:fill="auto"/>
          <w:vertAlign w:val="superscript"/>
          <w:lang w:val="en-US" w:eastAsia="en-US" w:bidi="en-US"/>
        </w:rPr>
        <w:footnoteReference w:id="53"/>
      </w:r>
      <w:r>
        <w:rPr>
          <w:color w:val="000000"/>
          <w:spacing w:val="0"/>
          <w:w w:val="100"/>
          <w:position w:val="0"/>
          <w:sz w:val="24"/>
          <w:szCs w:val="24"/>
          <w:shd w:val="clear" w:color="auto" w:fill="auto"/>
          <w:lang w:val="en-US" w:eastAsia="en-US" w:bidi="en-US"/>
        </w:rPr>
        <w:t xml:space="preserve">Главная газета Французской коммунистической партии, «L'Humanite», была доступна в Северной Африке в межвоенные годы — она была запрещена в мае 1925 года за призывы к братству между французскими и рифскими бойцами и распространение коммунистической пропаганды, но оставалась нелегально доступной.</w:t>
      </w:r>
      <w:r>
        <w:rPr>
          <w:color w:val="000000"/>
          <w:spacing w:val="0"/>
          <w:w w:val="100"/>
          <w:position w:val="0"/>
          <w:sz w:val="24"/>
          <w:szCs w:val="24"/>
          <w:shd w:val="clear" w:color="auto" w:fill="auto"/>
          <w:vertAlign w:val="superscript"/>
          <w:lang w:val="en-US" w:eastAsia="en-US" w:bidi="en-US"/>
        </w:rPr>
        <w:footnoteReference w:id="54"/>
      </w:r>
      <w:r>
        <w:rPr>
          <w:color w:val="000000"/>
          <w:spacing w:val="0"/>
          <w:w w:val="100"/>
          <w:position w:val="0"/>
          <w:sz w:val="24"/>
          <w:szCs w:val="24"/>
          <w:shd w:val="clear" w:color="auto" w:fill="auto"/>
          <w:lang w:val="en-US" w:eastAsia="en-US" w:bidi="en-US"/>
        </w:rPr>
        <w:t xml:space="preserve">На Пятом конгрессе Коммунистического интернационала (июнь/июль 1924 г.) Москва резко критиковала членов Французской коммунистической партии Дорио и Шассиня за недостаточно активные действия в отношении французских колоний. Шассинь вернулся во Францию ​​и сообщил, что «самой неотложной задачей Французской коммунистической партии является работа в Марокко». Первым пунктом повестки дня стало налаживание контактов с солдатами и «проникновение» в армию.</w:t>
      </w:r>
      <w:r>
        <w:rPr>
          <w:color w:val="000000"/>
          <w:spacing w:val="0"/>
          <w:w w:val="100"/>
          <w:position w:val="0"/>
          <w:sz w:val="24"/>
          <w:szCs w:val="24"/>
          <w:shd w:val="clear" w:color="auto" w:fill="auto"/>
          <w:vertAlign w:val="superscript"/>
          <w:lang w:val="en-US" w:eastAsia="en-US" w:bidi="en-US"/>
        </w:rPr>
        <w:footnoteReference w:id="55"/>
      </w:r>
      <w:r>
        <w:rPr>
          <w:color w:val="000000"/>
          <w:spacing w:val="0"/>
          <w:w w:val="100"/>
          <w:position w:val="0"/>
          <w:sz w:val="24"/>
          <w:szCs w:val="24"/>
          <w:shd w:val="clear" w:color="auto" w:fill="auto"/>
          <w:lang w:val="en-US" w:eastAsia="en-US" w:bidi="en-US"/>
        </w:rPr>
        <w:t xml:space="preserve">Молодежное крыло Французской коммунистической партии (ФКП), Федерация молодых коммунистов (Federation des Jeunesses Communistes), совместно с высшим руководством ФКП выразили добрую волю и солидарность с рифским движением посредством прямой телеграммы Абд эль-Криму. Газета L'Ihiinantle опубликовала текст этой телеграммы в сентябре 1924 года:</w:t>
      </w:r>
    </w:p>
    <w:p>
      <w:pPr>
        <w:pStyle w:val="Style11"/>
        <w:keepNext w:val="0"/>
        <w:keepLines w:val="0"/>
        <w:widowControl w:val="0"/>
        <w:shd w:val="clear" w:color="auto" w:fill="auto"/>
        <w:bidi w:val="0"/>
        <w:spacing w:before="0" w:after="520" w:line="240" w:lineRule="auto"/>
        <w:ind w:left="760" w:right="0" w:firstLine="0"/>
        <w:jc w:val="both"/>
      </w:pPr>
      <w:r>
        <w:rPr>
          <w:color w:val="000000"/>
          <w:spacing w:val="0"/>
          <w:w w:val="100"/>
          <w:position w:val="0"/>
          <w:sz w:val="24"/>
          <w:szCs w:val="24"/>
          <w:shd w:val="clear" w:color="auto" w:fill="auto"/>
          <w:lang w:val="en-US" w:eastAsia="en-US" w:bidi="en-US"/>
        </w:rPr>
        <w:t>Коммунисты Парламента, Центральный комитет Коммунистической партии Марокко (в данном случае, Коммунистическая партия Франции) и Молодежные коммунисты приветствуют впечатляющую победу марокканского народа над испанскими империалистами. Они поздравляют своего мужественного лидера Абд-эль-Крима. Они надеются, что после своей решающей победы над испанским империализмом он продолжит, вместе с французским и европейским пролетариатом, свою борьбу против всех империалистов, включая французских, до полного освобождения Марокко. Да здравствует независимость Марокко! Да здравствует международная борьба колониальных народов и мирового пролетариата!</w:t>
      </w:r>
      <w:r>
        <w:rPr>
          <w:color w:val="000000"/>
          <w:spacing w:val="0"/>
          <w:w w:val="100"/>
          <w:position w:val="0"/>
          <w:sz w:val="24"/>
          <w:szCs w:val="24"/>
          <w:shd w:val="clear" w:color="auto" w:fill="auto"/>
          <w:vertAlign w:val="superscript"/>
          <w:lang w:val="en-US" w:eastAsia="en-US" w:bidi="en-US"/>
        </w:rPr>
        <w:footnoteReference w:id="56"/>
      </w:r>
    </w:p>
    <w:p>
      <w:pPr>
        <w:pStyle w:val="Style11"/>
        <w:keepNext w:val="0"/>
        <w:keepLines w:val="0"/>
        <w:widowControl w:val="0"/>
        <w:shd w:val="clear" w:color="auto" w:fill="auto"/>
        <w:bidi w:val="0"/>
        <w:spacing w:before="0" w:after="520" w:line="497" w:lineRule="auto"/>
        <w:ind w:left="0" w:right="0" w:firstLine="0"/>
        <w:jc w:val="both"/>
      </w:pPr>
      <w:r>
        <w:rPr>
          <w:color w:val="000000"/>
          <w:spacing w:val="0"/>
          <w:w w:val="100"/>
          <w:position w:val="0"/>
          <w:sz w:val="24"/>
          <w:szCs w:val="24"/>
          <w:shd w:val="clear" w:color="auto" w:fill="auto"/>
          <w:lang w:val="en-US" w:eastAsia="en-US" w:bidi="en-US"/>
        </w:rPr>
        <w:t>В дополнение к этой телеграмме, Французская коммунистическая партия (ФКП) связалась с испанскими коммунистами для сотрудничества в освобождении Марокко, включая совместное французско-испанское военное братство с рифскими солдатами. Дорио зачитал вышеупомянутую телеграмму вслух в Палате депутатов, чем шокировал присутствующих, поддерживавших французские военные действия против, как они считали, выскочек из берберских сил. Всеобщая конфедерация профсоюзного труда (ВКПТ) объединила силы с ФКПТ, сформировав Комитет действий. Совместный конгресс ВКПТ и ФКП по освобождению Марокко (состоявшийся 4-5 июля 1925 года) собрал около 2500 участников — и это была одна из многих подобных встреч.</w:t>
      </w:r>
      <w:r>
        <w:rPr>
          <w:color w:val="000000"/>
          <w:spacing w:val="0"/>
          <w:w w:val="100"/>
          <w:position w:val="0"/>
          <w:sz w:val="24"/>
          <w:szCs w:val="24"/>
          <w:shd w:val="clear" w:color="auto" w:fill="auto"/>
          <w:vertAlign w:val="superscript"/>
          <w:lang w:val="en-US" w:eastAsia="en-US" w:bidi="en-US"/>
        </w:rPr>
        <w:footnoteReference w:id="57"/>
      </w:r>
      <w:r>
        <w:rPr>
          <w:color w:val="000000"/>
          <w:spacing w:val="0"/>
          <w:w w:val="100"/>
          <w:position w:val="0"/>
          <w:sz w:val="24"/>
          <w:szCs w:val="24"/>
          <w:shd w:val="clear" w:color="auto" w:fill="auto"/>
          <w:lang w:val="en-US" w:eastAsia="en-US" w:bidi="en-US"/>
        </w:rPr>
        <w:t xml:space="preserve">Тем же летом 1925 года «Женщины-коммунистки» Коммунистической партии Марокко под руководством Дорио посетили Марокко в надежде установить контакты с местными националистическими активистами и самим Абд эль-Кримом.</w:t>
      </w:r>
      <w:r>
        <w:rPr>
          <w:color w:val="000000"/>
          <w:spacing w:val="0"/>
          <w:w w:val="100"/>
          <w:position w:val="0"/>
          <w:sz w:val="24"/>
          <w:szCs w:val="24"/>
          <w:shd w:val="clear" w:color="auto" w:fill="auto"/>
          <w:vertAlign w:val="superscript"/>
          <w:lang w:val="en-US" w:eastAsia="en-US" w:bidi="en-US"/>
        </w:rPr>
        <w:footnoteReference w:id="58"/>
      </w:r>
      <w:r>
        <w:rPr>
          <w:color w:val="000000"/>
          <w:spacing w:val="0"/>
          <w:w w:val="100"/>
          <w:position w:val="0"/>
          <w:sz w:val="24"/>
          <w:szCs w:val="24"/>
          <w:shd w:val="clear" w:color="auto" w:fill="auto"/>
          <w:lang w:val="en-US" w:eastAsia="en-US" w:bidi="en-US"/>
        </w:rPr>
        <w:t xml:space="preserve">Действительно, «Молодежь коммунистов» была особым центром деятельности и пропаганды Французской коммунистической партии в отношении Марокко. Архивы Парижской полицейской префектуры полны записей слежки и предупреждений относительно политической активности молодежи в отношении французских колоний. В октябре 1924 года парижские молодежные коммунисты распространили следующую листовку: «Молодые рабочие, молодые призывники: вскоре вы отправитесь служить Франции. Задумывались ли вы о том, что это значит? Вы потеряете восемнадцать месяцев своей молодости, никогда не будете сыты, будете трудиться без оплаты, заржавеете в своей профессии. В Марокко и в Сирии вы уйдете и будете голодать, чтобы «умиротворить» страну и удвоить стоимость земель, принадлежащих генералу Лиоте в Рабате. [...] МОЛОДЫЕ ТОВАРИЩИ, молодежные коммунисты дали свой девиз: ДОЛОЙ КОЛОНИАЛЬНЫЕ ВОЙНЫ! [...] ДА ЗДРАВСТВУЕТ СОЛИДАРНОСТЬ МЕЖДУ РАБОЧИМИ И СОЛДАТАМИ!»</w:t>
      </w:r>
      <w:r>
        <w:rPr>
          <w:color w:val="000000"/>
          <w:spacing w:val="0"/>
          <w:w w:val="100"/>
          <w:position w:val="0"/>
          <w:sz w:val="24"/>
          <w:szCs w:val="24"/>
          <w:shd w:val="clear" w:color="auto" w:fill="auto"/>
          <w:vertAlign w:val="superscript"/>
          <w:lang w:val="en-US" w:eastAsia="en-US" w:bidi="en-US"/>
        </w:rPr>
        <w:footnoteReference w:id="59"/>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Молодежные коммунисты добились особого успеха в своей пропаганде, направленной на призывных молодых французских солдат, готовившихся отправиться в Риф. Один из документов октября 1924 года представлял собой творческий диалог. Интересно, что эти документы хранятся не во французских колониальных архивах по Марокко в Нанте, а в Париже, в архивах полиции. Они являются результатом полицейского наблюдения за подозреваемыми в политической подрывной деятельности, и в 1920-е годы коммунисты были среди них в первую очередь. Французская коммунистическая фракция стремилась проникнуть во французскую армию и настроить солдат против колониальной войны, как ясно показывает приведенный ниже подрывной документ:</w:t>
      </w:r>
    </w:p>
    <w:p>
      <w:pPr>
        <w:pStyle w:val="Style11"/>
        <w:keepNext w:val="0"/>
        <w:keepLines w:val="0"/>
        <w:widowControl w:val="0"/>
        <w:shd w:val="clear" w:color="auto" w:fill="auto"/>
        <w:bidi w:val="0"/>
        <w:spacing w:before="0" w:after="0" w:line="240" w:lineRule="auto"/>
        <w:ind w:left="0" w:right="0" w:firstLine="760"/>
        <w:jc w:val="both"/>
      </w:pPr>
      <w:r>
        <w:rPr>
          <w:color w:val="000000"/>
          <w:spacing w:val="0"/>
          <w:w w:val="100"/>
          <w:position w:val="0"/>
          <w:sz w:val="24"/>
          <w:szCs w:val="24"/>
          <w:shd w:val="clear" w:color="auto" w:fill="auto"/>
          <w:lang w:val="en-US" w:eastAsia="en-US" w:bidi="en-US"/>
        </w:rPr>
        <w:t>— Пьер, вы получили свои документы?</w:t>
      </w:r>
    </w:p>
    <w:p>
      <w:pPr>
        <w:pStyle w:val="Style11"/>
        <w:keepNext w:val="0"/>
        <w:keepLines w:val="0"/>
        <w:widowControl w:val="0"/>
        <w:numPr>
          <w:ilvl w:val="0"/>
          <w:numId w:val="3"/>
        </w:numPr>
        <w:shd w:val="clear" w:color="auto" w:fill="auto"/>
        <w:tabs>
          <w:tab w:pos="962" w:val="left"/>
        </w:tabs>
        <w:bidi w:val="0"/>
        <w:spacing w:before="0" w:after="0" w:line="240" w:lineRule="auto"/>
        <w:ind w:left="760" w:right="0" w:firstLine="0"/>
        <w:jc w:val="both"/>
      </w:pPr>
      <w:r>
        <w:rPr>
          <w:color w:val="000000"/>
          <w:spacing w:val="0"/>
          <w:w w:val="100"/>
          <w:position w:val="0"/>
          <w:sz w:val="24"/>
          <w:szCs w:val="24"/>
          <w:shd w:val="clear" w:color="auto" w:fill="auto"/>
          <w:lang w:val="en-US" w:eastAsia="en-US" w:bidi="en-US"/>
        </w:rPr>
        <w:t xml:space="preserve">— О! Вы имеете в виду, что я собираюсь показать этим сиди [уничижительное обращение к жителям Северной Африки, по аналогии с арабским словом «сиди», означающим «господин» или уважительное обращение]? Я еду в Риф, в Марокко.</w:t>
      </w:r>
    </w:p>
    <w:p>
      <w:pPr>
        <w:pStyle w:val="Style11"/>
        <w:keepNext w:val="0"/>
        <w:keepLines w:val="0"/>
        <w:widowControl w:val="0"/>
        <w:numPr>
          <w:ilvl w:val="0"/>
          <w:numId w:val="3"/>
        </w:numPr>
        <w:shd w:val="clear" w:color="auto" w:fill="auto"/>
        <w:tabs>
          <w:tab w:pos="962" w:val="left"/>
        </w:tabs>
        <w:bidi w:val="0"/>
        <w:spacing w:before="0" w:after="0" w:line="240" w:lineRule="auto"/>
        <w:ind w:left="760" w:right="0" w:firstLine="0"/>
        <w:jc w:val="both"/>
      </w:pPr>
      <w:r>
        <w:rPr>
          <w:color w:val="000000"/>
          <w:spacing w:val="0"/>
          <w:w w:val="100"/>
          <w:position w:val="0"/>
          <w:sz w:val="24"/>
          <w:szCs w:val="24"/>
          <w:shd w:val="clear" w:color="auto" w:fill="auto"/>
          <w:lang w:val="en-US" w:eastAsia="en-US" w:bidi="en-US"/>
        </w:rPr>
        <w:t>— Что вы собираетесь им показать, что вы имеете в виду? Разве вы не понимаете, что колониальная война не отвечает вашим интересам?</w:t>
      </w:r>
    </w:p>
    <w:p>
      <w:pPr>
        <w:pStyle w:val="Style11"/>
        <w:keepNext w:val="0"/>
        <w:keepLines w:val="0"/>
        <w:widowControl w:val="0"/>
        <w:numPr>
          <w:ilvl w:val="0"/>
          <w:numId w:val="3"/>
        </w:numPr>
        <w:shd w:val="clear" w:color="auto" w:fill="auto"/>
        <w:tabs>
          <w:tab w:pos="967" w:val="left"/>
        </w:tabs>
        <w:bidi w:val="0"/>
        <w:spacing w:before="0" w:after="0" w:line="240" w:lineRule="auto"/>
        <w:ind w:left="760" w:right="0" w:firstLine="0"/>
        <w:jc w:val="both"/>
      </w:pPr>
      <w:r>
        <w:rPr>
          <w:color w:val="000000"/>
          <w:spacing w:val="0"/>
          <w:w w:val="100"/>
          <w:position w:val="0"/>
          <w:sz w:val="24"/>
          <w:szCs w:val="24"/>
          <w:shd w:val="clear" w:color="auto" w:fill="auto"/>
          <w:lang w:val="en-US" w:eastAsia="en-US" w:bidi="en-US"/>
        </w:rPr>
        <w:t>— Что! Мы должны цивилизовать этих дикарей. И кроме того, разве они уже не убили нескольких французов? Там вам придётся защищаться: они всё ещё нападают на нас!</w:t>
      </w:r>
    </w:p>
    <w:p>
      <w:pPr>
        <w:pStyle w:val="Style11"/>
        <w:keepNext w:val="0"/>
        <w:keepLines w:val="0"/>
        <w:widowControl w:val="0"/>
        <w:numPr>
          <w:ilvl w:val="0"/>
          <w:numId w:val="3"/>
        </w:numPr>
        <w:shd w:val="clear" w:color="auto" w:fill="auto"/>
        <w:tabs>
          <w:tab w:pos="972" w:val="left"/>
        </w:tabs>
        <w:bidi w:val="0"/>
        <w:spacing w:before="0" w:after="0" w:line="240" w:lineRule="auto"/>
        <w:ind w:left="760" w:right="0" w:firstLine="0"/>
        <w:jc w:val="both"/>
      </w:pPr>
      <w:r>
        <w:rPr>
          <w:color w:val="000000"/>
          <w:spacing w:val="0"/>
          <w:w w:val="100"/>
          <w:position w:val="0"/>
          <w:sz w:val="24"/>
          <w:szCs w:val="24"/>
          <w:shd w:val="clear" w:color="auto" w:fill="auto"/>
          <w:lang w:val="en-US" w:eastAsia="en-US" w:bidi="en-US"/>
        </w:rPr>
        <w:t>— Я вижу, Пьер, что вы не понимаете вопроса. Вы не понимаете сути этой войны. Алжир, Тунис и Марокко были свободными странами. В разное время наша армия отправлялась туда для ведения бессмысленных войн. Нам приходилось ждать, пока железные дороги, калий [месторождение природного минерала] и кожа передадут их французским компаниям. [...]</w:t>
      </w:r>
    </w:p>
    <w:p>
      <w:pPr>
        <w:pStyle w:val="Style11"/>
        <w:keepNext w:val="0"/>
        <w:keepLines w:val="0"/>
        <w:widowControl w:val="0"/>
        <w:numPr>
          <w:ilvl w:val="0"/>
          <w:numId w:val="3"/>
        </w:numPr>
        <w:shd w:val="clear" w:color="auto" w:fill="auto"/>
        <w:tabs>
          <w:tab w:pos="962" w:val="left"/>
        </w:tabs>
        <w:bidi w:val="0"/>
        <w:spacing w:before="0" w:after="0" w:line="240" w:lineRule="auto"/>
        <w:ind w:left="0" w:right="0" w:firstLine="760"/>
        <w:jc w:val="both"/>
      </w:pPr>
      <w:r>
        <w:rPr>
          <w:color w:val="000000"/>
          <w:spacing w:val="0"/>
          <w:w w:val="100"/>
          <w:position w:val="0"/>
          <w:sz w:val="24"/>
          <w:szCs w:val="24"/>
          <w:shd w:val="clear" w:color="auto" w:fill="auto"/>
          <w:lang w:val="en-US" w:eastAsia="en-US" w:bidi="en-US"/>
        </w:rPr>
        <w:t>— Вы думаете, это цель войны?</w:t>
      </w:r>
    </w:p>
    <w:p>
      <w:pPr>
        <w:pStyle w:val="Style11"/>
        <w:keepNext w:val="0"/>
        <w:keepLines w:val="0"/>
        <w:widowControl w:val="0"/>
        <w:numPr>
          <w:ilvl w:val="0"/>
          <w:numId w:val="5"/>
        </w:numPr>
        <w:shd w:val="clear" w:color="auto" w:fill="auto"/>
        <w:tabs>
          <w:tab w:pos="962" w:val="left"/>
        </w:tabs>
        <w:bidi w:val="0"/>
        <w:spacing w:before="0" w:after="0" w:line="240" w:lineRule="auto"/>
        <w:ind w:left="760" w:right="0" w:firstLine="0"/>
        <w:jc w:val="both"/>
      </w:pPr>
      <w:r>
        <w:rPr>
          <w:color w:val="000000"/>
          <w:spacing w:val="0"/>
          <w:w w:val="100"/>
          <w:position w:val="0"/>
          <w:sz w:val="24"/>
          <w:szCs w:val="24"/>
          <w:shd w:val="clear" w:color="auto" w:fill="auto"/>
          <w:lang w:val="en-US" w:eastAsia="en-US" w:bidi="en-US"/>
        </w:rPr>
        <w:t>— Именно так. Есть и другие примеры. Обширные и плодородные равнины в колониях, обрабатываемые арабами, были отданы колонизаторам. Везде это известно как «кража».</w:t>
      </w:r>
    </w:p>
    <w:p>
      <w:pPr>
        <w:pStyle w:val="Style11"/>
        <w:keepNext w:val="0"/>
        <w:keepLines w:val="0"/>
        <w:widowControl w:val="0"/>
        <w:numPr>
          <w:ilvl w:val="0"/>
          <w:numId w:val="5"/>
        </w:numPr>
        <w:shd w:val="clear" w:color="auto" w:fill="auto"/>
        <w:tabs>
          <w:tab w:pos="962" w:val="left"/>
        </w:tabs>
        <w:bidi w:val="0"/>
        <w:spacing w:before="0" w:after="0" w:line="240" w:lineRule="auto"/>
        <w:ind w:left="0" w:right="0" w:firstLine="760"/>
        <w:jc w:val="both"/>
      </w:pPr>
      <w:r>
        <w:rPr>
          <w:color w:val="000000"/>
          <w:spacing w:val="0"/>
          <w:w w:val="100"/>
          <w:position w:val="0"/>
          <w:sz w:val="24"/>
          <w:szCs w:val="24"/>
          <w:shd w:val="clear" w:color="auto" w:fill="auto"/>
          <w:lang w:val="en-US" w:eastAsia="en-US" w:bidi="en-US"/>
        </w:rPr>
        <w:t>— Я это знал. Но всё же мы принесли им цивилизацию.</w:t>
      </w:r>
    </w:p>
    <w:p>
      <w:pPr>
        <w:pStyle w:val="Style11"/>
        <w:keepNext w:val="0"/>
        <w:keepLines w:val="0"/>
        <w:widowControl w:val="0"/>
        <w:numPr>
          <w:ilvl w:val="0"/>
          <w:numId w:val="5"/>
        </w:numPr>
        <w:shd w:val="clear" w:color="auto" w:fill="auto"/>
        <w:tabs>
          <w:tab w:pos="972" w:val="left"/>
        </w:tabs>
        <w:bidi w:val="0"/>
        <w:spacing w:before="0" w:after="0" w:line="240" w:lineRule="auto"/>
        <w:ind w:left="760" w:right="0" w:firstLine="0"/>
        <w:jc w:val="both"/>
      </w:pPr>
      <w:r>
        <w:rPr>
          <w:color w:val="000000"/>
          <w:spacing w:val="0"/>
          <w:w w:val="100"/>
          <w:position w:val="0"/>
          <w:sz w:val="24"/>
          <w:szCs w:val="24"/>
          <w:shd w:val="clear" w:color="auto" w:fill="auto"/>
          <w:lang w:val="en-US" w:eastAsia="en-US" w:bidi="en-US"/>
        </w:rPr>
        <w:t>— Цивилизация? Вы, должно быть, шутите. Разве вы не знаете, что арабам приходится работать практически за бесценок на колонизаторов, которые украли их поля? Некоторые из них, арендующие у французов поля, которые еще вчера принадлежали им, отдают четыре пятых своего урожая колонизаторам [...]. [Даже] при Людовике XIV французским крестьянам было не так тяжело, лорды Турени и Пикардии баловали себя меньше, чем французские колонизаторы Алжира и Марокко. И вы называете это цивилизацией?</w:t>
      </w:r>
    </w:p>
    <w:p>
      <w:pPr>
        <w:pStyle w:val="Style11"/>
        <w:keepNext w:val="0"/>
        <w:keepLines w:val="0"/>
        <w:widowControl w:val="0"/>
        <w:numPr>
          <w:ilvl w:val="0"/>
          <w:numId w:val="5"/>
        </w:numPr>
        <w:shd w:val="clear" w:color="auto" w:fill="auto"/>
        <w:tabs>
          <w:tab w:pos="972" w:val="left"/>
        </w:tabs>
        <w:bidi w:val="0"/>
        <w:spacing w:before="0" w:after="0" w:line="240" w:lineRule="auto"/>
        <w:ind w:left="760" w:right="0" w:firstLine="0"/>
        <w:jc w:val="both"/>
      </w:pPr>
      <w:r>
        <w:rPr>
          <w:color w:val="000000"/>
          <w:spacing w:val="0"/>
          <w:w w:val="100"/>
          <w:position w:val="0"/>
          <w:sz w:val="24"/>
          <w:szCs w:val="24"/>
          <w:shd w:val="clear" w:color="auto" w:fill="auto"/>
          <w:lang w:val="en-US" w:eastAsia="en-US" w:bidi="en-US"/>
        </w:rPr>
        <w:t>— Что ж, вы меня точно чему-то научили. Но что вы хотите, чтобы я сделал? Меня вызвали, я должен идти!</w:t>
      </w:r>
    </w:p>
    <w:p>
      <w:pPr>
        <w:pStyle w:val="Style11"/>
        <w:keepNext w:val="0"/>
        <w:keepLines w:val="0"/>
        <w:widowControl w:val="0"/>
        <w:numPr>
          <w:ilvl w:val="0"/>
          <w:numId w:val="5"/>
        </w:numPr>
        <w:shd w:val="clear" w:color="auto" w:fill="auto"/>
        <w:tabs>
          <w:tab w:pos="972" w:val="left"/>
        </w:tabs>
        <w:bidi w:val="0"/>
        <w:spacing w:before="0" w:after="0" w:line="240" w:lineRule="auto"/>
        <w:ind w:left="760" w:right="0" w:firstLine="0"/>
        <w:jc w:val="both"/>
      </w:pPr>
      <w:r>
        <w:rPr>
          <w:color w:val="000000"/>
          <w:spacing w:val="0"/>
          <w:w w:val="100"/>
          <w:position w:val="0"/>
          <w:sz w:val="24"/>
          <w:szCs w:val="24"/>
          <w:shd w:val="clear" w:color="auto" w:fill="auto"/>
          <w:lang w:val="en-US" w:eastAsia="en-US" w:bidi="en-US"/>
        </w:rPr>
        <w:t>— Конечно. Но вот вам совет: относитесь к арабам как к братьям и жертвам тех же эксплуататоров, что и вы. Если им трудно избавиться от французских вампиров, которые высасывают из них кровь, протяните им руку помощи. Никогда не забывайте, что в своей форме вы выглядите как угнетатель. Исправьте это, помогая угнетенным людям освободиться.</w:t>
      </w:r>
    </w:p>
    <w:p>
      <w:pPr>
        <w:pStyle w:val="Style11"/>
        <w:keepNext w:val="0"/>
        <w:keepLines w:val="0"/>
        <w:widowControl w:val="0"/>
        <w:numPr>
          <w:ilvl w:val="0"/>
          <w:numId w:val="5"/>
        </w:numPr>
        <w:shd w:val="clear" w:color="auto" w:fill="auto"/>
        <w:tabs>
          <w:tab w:pos="962" w:val="left"/>
        </w:tabs>
        <w:bidi w:val="0"/>
        <w:spacing w:before="0" w:after="0" w:line="240" w:lineRule="auto"/>
        <w:ind w:left="0" w:right="0" w:firstLine="760"/>
        <w:jc w:val="both"/>
      </w:pPr>
      <w:r>
        <w:rPr>
          <w:color w:val="000000"/>
          <w:spacing w:val="0"/>
          <w:w w:val="100"/>
          <w:position w:val="0"/>
          <w:sz w:val="24"/>
          <w:szCs w:val="24"/>
          <w:shd w:val="clear" w:color="auto" w:fill="auto"/>
          <w:lang w:val="en-US" w:eastAsia="en-US" w:bidi="en-US"/>
        </w:rPr>
        <w:t>— Но почему я никогда раньше не слышал того, что вы говорите, во Франции? [...]</w:t>
      </w:r>
    </w:p>
    <w:p>
      <w:pPr>
        <w:pStyle w:val="Style11"/>
        <w:keepNext w:val="0"/>
        <w:keepLines w:val="0"/>
        <w:widowControl w:val="0"/>
        <w:numPr>
          <w:ilvl w:val="0"/>
          <w:numId w:val="5"/>
        </w:numPr>
        <w:shd w:val="clear" w:color="auto" w:fill="auto"/>
        <w:tabs>
          <w:tab w:pos="972" w:val="left"/>
        </w:tabs>
        <w:bidi w:val="0"/>
        <w:spacing w:before="0" w:line="240" w:lineRule="auto"/>
        <w:ind w:left="760" w:right="0" w:firstLine="0"/>
        <w:jc w:val="both"/>
      </w:pPr>
      <w:r>
        <w:rPr>
          <w:color w:val="000000"/>
          <w:spacing w:val="0"/>
          <w:w w:val="100"/>
          <w:position w:val="0"/>
          <w:sz w:val="24"/>
          <w:szCs w:val="24"/>
          <w:shd w:val="clear" w:color="auto" w:fill="auto"/>
          <w:lang w:val="en-US" w:eastAsia="en-US" w:bidi="en-US"/>
        </w:rPr>
        <w:t xml:space="preserve">— Потому что вы никогда не были на рабочих собраниях. Бал-мюзетта [популярный танец под аккордеон] вам вполне достаточно. Веселитесь, хорошо; защищайтесь, вот это лучше. Вы, кажется, полны решимости немного изменить свои привычки. Приходите на собрания коммунисток, вы услышите обо всем, чего не знаете, и научитесь бороться против режима, который эксплуатирует, как в Алжире, так и в Париже, и у которого нет иных мотивов, кроме прибыли.</w:t>
      </w:r>
      <w:r>
        <w:rPr>
          <w:color w:val="000000"/>
          <w:spacing w:val="0"/>
          <w:w w:val="100"/>
          <w:position w:val="0"/>
          <w:sz w:val="24"/>
          <w:szCs w:val="24"/>
          <w:shd w:val="clear" w:color="auto" w:fill="auto"/>
          <w:vertAlign w:val="superscript"/>
          <w:lang w:val="en-US" w:eastAsia="en-US" w:bidi="en-US"/>
        </w:rPr>
        <w:footnoteReference w:id="60"/>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Пропагандисты Французской коммунистической партии (ФКФ) объединились с марокканцами не просто как с жертвами колониального насилия, но, что особенно важно, как с жертвами тех же капиталистических угнетателей французских рабочих. Подобные диалоги не предназначались для среднестатистического марокканца. Напротив, Марокко в приведенной выше цитате почти отошло на второй план, сосредоточившись прежде всего на том, что французский рабочий и солдат являются расходным материалом, в споре об идеалах Французской революции. В дополнение к таким дидактическим приемам, «Коммунистическая молодежь» распространяла на открытке ужасающее изображение французских солдат, играющих с отрубленной головой рифовцев, с надписью: «12 000 убитых, 4 миллиона потерянных! Рабочие и крестьяне отдали все это. РАДИ ЧЕГО?»</w:t>
      </w:r>
      <w:r>
        <w:rPr>
          <w:color w:val="000000"/>
          <w:spacing w:val="0"/>
          <w:w w:val="100"/>
          <w:position w:val="0"/>
          <w:sz w:val="24"/>
          <w:szCs w:val="24"/>
          <w:shd w:val="clear" w:color="auto" w:fill="auto"/>
          <w:vertAlign w:val="superscript"/>
          <w:lang w:val="en-US" w:eastAsia="en-US" w:bidi="en-US"/>
        </w:rPr>
        <w:footnoteReference w:id="61"/>
      </w:r>
      <w:r>
        <w:rPr>
          <w:color w:val="000000"/>
          <w:spacing w:val="0"/>
          <w:w w:val="100"/>
          <w:position w:val="0"/>
          <w:sz w:val="24"/>
          <w:szCs w:val="24"/>
          <w:shd w:val="clear" w:color="auto" w:fill="auto"/>
          <w:lang w:val="en-US" w:eastAsia="en-US" w:bidi="en-US"/>
        </w:rPr>
        <w:t xml:space="preserve">Тысячи людей вышли на митинги в Париже, чтобы выразить протест против войны в Рифе и, как следствие, колонизации Марокко.</w:t>
      </w:r>
      <w:r>
        <w:rPr>
          <w:color w:val="000000"/>
          <w:spacing w:val="0"/>
          <w:w w:val="100"/>
          <w:position w:val="0"/>
          <w:sz w:val="24"/>
          <w:szCs w:val="24"/>
          <w:shd w:val="clear" w:color="auto" w:fill="auto"/>
          <w:vertAlign w:val="superscript"/>
          <w:lang w:val="en-US" w:eastAsia="en-US" w:bidi="en-US"/>
        </w:rPr>
        <w:footnoteReference w:id="62"/>
      </w:r>
      <w:r>
        <w:rPr>
          <w:color w:val="000000"/>
          <w:spacing w:val="0"/>
          <w:w w:val="100"/>
          <w:position w:val="0"/>
          <w:sz w:val="24"/>
          <w:szCs w:val="24"/>
          <w:shd w:val="clear" w:color="auto" w:fill="auto"/>
          <w:lang w:val="en-US" w:eastAsia="en-US" w:bidi="en-US"/>
        </w:rPr>
        <w:t xml:space="preserve">В июле 1925 года женщины из Французской коммунистической партии и других организаций объединились, чтобы создать Союз матерей и военных вдов в знак протеста против войны в Рифе. Группа проявила удивительную прозорливость, предсказав, что «марокканское дело приведет к новой мировой войне».</w:t>
      </w:r>
      <w:r>
        <w:rPr>
          <w:color w:val="000000"/>
          <w:spacing w:val="0"/>
          <w:w w:val="100"/>
          <w:position w:val="0"/>
          <w:sz w:val="24"/>
          <w:szCs w:val="24"/>
          <w:shd w:val="clear" w:color="auto" w:fill="auto"/>
          <w:vertAlign w:val="superscript"/>
          <w:lang w:val="en-US" w:eastAsia="en-US" w:bidi="en-US"/>
        </w:rPr>
        <w:footnoteReference w:id="63"/>
      </w:r>
      <w:r>
        <w:rPr>
          <w:color w:val="000000"/>
          <w:spacing w:val="0"/>
          <w:w w:val="100"/>
          <w:position w:val="0"/>
          <w:sz w:val="24"/>
          <w:szCs w:val="24"/>
          <w:shd w:val="clear" w:color="auto" w:fill="auto"/>
          <w:lang w:val="en-US" w:eastAsia="en-US" w:bidi="en-US"/>
        </w:rPr>
        <w:t xml:space="preserve">Женщин отчитывали: «Это ваши мужья, ваши женихи, ваши сыновья, ваши братья, которые в Марокко тысячами погибают по приказу банкиров-убийц. Не восстанете ли вы?»</w:t>
      </w:r>
      <w:r>
        <w:rPr>
          <w:color w:val="000000"/>
          <w:spacing w:val="0"/>
          <w:w w:val="100"/>
          <w:position w:val="0"/>
          <w:sz w:val="24"/>
          <w:szCs w:val="24"/>
          <w:shd w:val="clear" w:color="auto" w:fill="auto"/>
          <w:vertAlign w:val="superscript"/>
          <w:lang w:val="en-US" w:eastAsia="en-US" w:bidi="en-US"/>
        </w:rPr>
        <w:footnoteReference w:id="64"/>
      </w:r>
      <w:r>
        <w:rPr>
          <w:color w:val="000000"/>
          <w:spacing w:val="0"/>
          <w:w w:val="100"/>
          <w:position w:val="0"/>
          <w:sz w:val="24"/>
          <w:szCs w:val="24"/>
          <w:shd w:val="clear" w:color="auto" w:fill="auto"/>
          <w:lang w:val="en-US" w:eastAsia="en-US" w:bidi="en-US"/>
        </w:rPr>
        <w:t xml:space="preserve">Даже польская коммунистическая пресса освещала продолжающуюся войну в Рифе и протесты французских коммунистов против неё; было написано множество протестных баллад.</w:t>
      </w:r>
      <w:r>
        <w:rPr>
          <w:color w:val="000000"/>
          <w:spacing w:val="0"/>
          <w:w w:val="100"/>
          <w:position w:val="0"/>
          <w:sz w:val="24"/>
          <w:szCs w:val="24"/>
          <w:shd w:val="clear" w:color="auto" w:fill="auto"/>
          <w:vertAlign w:val="superscript"/>
          <w:lang w:val="en-US" w:eastAsia="en-US" w:bidi="en-US"/>
        </w:rPr>
        <w:footnoteReference w:id="65"/>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vertAlign w:val="superscript"/>
          <w:lang w:val="en-US" w:eastAsia="en-US" w:bidi="en-US"/>
        </w:rPr>
        <w:footnoteReference w:id="66"/>
      </w:r>
      <w:r>
        <w:rPr>
          <w:color w:val="000000"/>
          <w:spacing w:val="0"/>
          <w:w w:val="100"/>
          <w:position w:val="0"/>
          <w:sz w:val="24"/>
          <w:szCs w:val="24"/>
          <w:shd w:val="clear" w:color="auto" w:fill="auto"/>
          <w:lang w:val="en-US" w:eastAsia="en-US" w:bidi="en-US"/>
        </w:rPr>
        <w:t xml:space="preserve">Как уже отмечалось, к концу 1925 года силы Абд-эль-Крима были сокрушительно разгромлены объединенными французскими и испанскими войсками. Однако поддержка коммунистами национально-освободительного движения и их связь с местными движениями росли. Хотя эта война за освобождение в конечном итоге провалилась, более глубокая и тонкая идеологическая война только начиналась.</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Поддерживая как сирийское восстание, так и рифские восстания, Французская коммунистическая партия (ФКП) теперь тесно участвовала в антиколониальной политике внутри Французской империи. Хотя в Марокко уже существовали профсоюзы, они еще не были юридически открыты для марокканцев. Лидеры ФКП теперь стремились расширить доступ местного населения к профсоюзам, коммунистической пропаганде и политическим группам. Эти усилия должны были осуществляться из метрополии, но находились в руках местных коммунистических представителей. Представители были в основном французами, но во время и после Гражданской войны в Испании их число увеличилось по мере того, как новые идеологические элементы проникали через Гибралтарский пролив. В июне 1930 года Всеобщая конфедерация труда (ВКТ) создала отделение в Марокко (l'Union des syndicats du Maroc) на большом конгрессе в Касабланке.</w:t>
      </w:r>
      <w:r>
        <w:rPr>
          <w:color w:val="000000"/>
          <w:spacing w:val="0"/>
          <w:w w:val="100"/>
          <w:position w:val="0"/>
          <w:sz w:val="24"/>
          <w:szCs w:val="24"/>
          <w:shd w:val="clear" w:color="auto" w:fill="auto"/>
          <w:vertAlign w:val="superscript"/>
          <w:lang w:val="en-US" w:eastAsia="en-US" w:bidi="en-US"/>
        </w:rPr>
        <w:footnoteReference w:id="67"/>
      </w:r>
      <w:r>
        <w:rPr>
          <w:color w:val="000000"/>
          <w:spacing w:val="0"/>
          <w:w w:val="100"/>
          <w:position w:val="0"/>
          <w:sz w:val="24"/>
          <w:szCs w:val="24"/>
          <w:shd w:val="clear" w:color="auto" w:fill="auto"/>
          <w:lang w:val="en-US" w:eastAsia="en-US" w:bidi="en-US"/>
        </w:rPr>
        <w:t xml:space="preserve">Синдикализм и национализм начали сливаться воедино, наряду с растущим влиянием Французской коммунистической партии в Марокко. Хотя Коммунистической партии было разрешено находиться в Марокко при генерал-резиденте Стеге (хотя только для членов из Европы), власти протектората и метрополии все больше беспокоились о политических событиях в своих средиземноморских колониях — Марокко, Алжире, Тунисе и Сирии.</w:t>
      </w:r>
      <w:r>
        <w:rPr>
          <w:color w:val="000000"/>
          <w:spacing w:val="0"/>
          <w:w w:val="100"/>
          <w:position w:val="0"/>
          <w:sz w:val="24"/>
          <w:szCs w:val="24"/>
          <w:shd w:val="clear" w:color="auto" w:fill="auto"/>
          <w:vertAlign w:val="superscript"/>
          <w:lang w:val="en-US" w:eastAsia="en-US" w:bidi="en-US"/>
        </w:rPr>
        <w:footnoteReference w:id="68"/>
      </w:r>
      <w:r>
        <w:rPr>
          <w:color w:val="000000"/>
          <w:spacing w:val="0"/>
          <w:w w:val="100"/>
          <w:position w:val="0"/>
          <w:sz w:val="24"/>
          <w:szCs w:val="24"/>
          <w:shd w:val="clear" w:color="auto" w:fill="auto"/>
          <w:lang w:val="en-US" w:eastAsia="en-US" w:bidi="en-US"/>
        </w:rPr>
        <w:t xml:space="preserve">Встревоженность в резиденции усилилась с началом войны в Испании, угрожавшей стабильности как французского, так и испанского Марокко. Испанская гражданская война, и её лидеры имели свои корни в Рифе. Беженцы этой войны сыграли важную роль в развитии местного марокканского левого движения.</w:t>
      </w:r>
    </w:p>
    <w:p>
      <w:pPr>
        <w:pStyle w:val="Style11"/>
        <w:keepNext w:val="0"/>
        <w:keepLines w:val="0"/>
        <w:widowControl w:val="0"/>
        <w:numPr>
          <w:ilvl w:val="0"/>
          <w:numId w:val="7"/>
        </w:numPr>
        <w:shd w:val="clear" w:color="auto" w:fill="auto"/>
        <w:tabs>
          <w:tab w:pos="1120" w:val="left"/>
        </w:tabs>
        <w:bidi w:val="0"/>
        <w:spacing w:before="0" w:after="520"/>
        <w:ind w:left="0" w:right="0" w:firstLine="400"/>
        <w:jc w:val="both"/>
      </w:pPr>
      <w:r>
        <w:rPr>
          <w:color w:val="000000"/>
          <w:spacing w:val="0"/>
          <w:w w:val="100"/>
          <w:position w:val="0"/>
          <w:sz w:val="24"/>
          <w:szCs w:val="24"/>
          <w:shd w:val="clear" w:color="auto" w:fill="auto"/>
          <w:lang w:val="en-US" w:eastAsia="en-US" w:bidi="en-US"/>
        </w:rPr>
        <w:t>Франко, гражданская война в Испании и испанские беженцы</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Генерал Франсиско Франко прославился в армии благодаря Рифской войне. Родившись в консервативной семье в 1892 году, Франко было всего двадцать лет, когда его отправили в составе испанской армии в Марокко. Следующие десять с половиной лет он провел в Марокко, в рядах «Местных регулярных войск» и «Иностранного легиона». Как выразился один историк Гражданской войны в Испании: «В Африке он усвоил основные убеждения о своей политической судьбе и, что наиболее важно, осознал свое право командовать».</w:t>
      </w:r>
      <w:r>
        <w:rPr>
          <w:color w:val="000000"/>
          <w:spacing w:val="0"/>
          <w:w w:val="100"/>
          <w:position w:val="0"/>
          <w:sz w:val="24"/>
          <w:szCs w:val="24"/>
          <w:shd w:val="clear" w:color="auto" w:fill="auto"/>
          <w:vertAlign w:val="superscript"/>
          <w:lang w:val="en-US" w:eastAsia="en-US" w:bidi="en-US"/>
        </w:rPr>
        <w:footnoteReference w:id="69"/>
      </w:r>
      <w:r>
        <w:rPr>
          <w:color w:val="000000"/>
          <w:spacing w:val="0"/>
          <w:w w:val="100"/>
          <w:position w:val="0"/>
          <w:sz w:val="24"/>
          <w:szCs w:val="24"/>
          <w:shd w:val="clear" w:color="auto" w:fill="auto"/>
          <w:lang w:val="en-US" w:eastAsia="en-US" w:bidi="en-US"/>
        </w:rPr>
        <w:t xml:space="preserve">Некоторые историки Испанской империи расширяют временные рамки Рифской войны до Меллианских кампаний (названных так в честь небольшого города Мелилья на северном средиземноморском побережье Марокко — до сих пор находящегося под испанским контролем) 1909-1910 годов. В этих сражениях Абд эль-Крим ещё не был лидером, но они заложили основу для всё более эффективной рифской тактики борьбы против испанской армии. Именно в этом контексте Франко оказался молодым солдатом. Испанские войска понесли значительные потери, не говоря уже о позоре, в боях против рифских солдат до французского вмешательства. В совокупности с долгим XIX веком территориальных потерь это угрожало политической стабильности Испании. Обвиняя «декадентскую Испанию» и стремясь возродить «чистую сущность» своей нации, африканисты (Армия Африки) стояли в авангарде военного переворота, который спровоцировал восстание 1936 года и последующую гражданскую войну. Под сильным политическим давлением испанский монарх (Альфонсо XIII Бурбонский) отрекся от престола в 1931 году. Историки Гражданской войны в Испании утверждают, что «так называемая Африканская армия пересекла Гибралтарский пролив с миссией уничтожить внутреннего врага и преобразовать пришедшую в упадок Испанию извне. Самопровозглашенными агентами очищения Испании были офицеры, которые сражались и победили в колониальной войне, и эта война вдохновила их на первоначальную стратегию и тактику в Гражданской войне».</w:t>
      </w:r>
      <w:r>
        <w:rPr>
          <w:color w:val="000000"/>
          <w:spacing w:val="0"/>
          <w:w w:val="100"/>
          <w:position w:val="0"/>
          <w:sz w:val="24"/>
          <w:szCs w:val="24"/>
          <w:shd w:val="clear" w:color="auto" w:fill="auto"/>
          <w:vertAlign w:val="superscript"/>
          <w:lang w:val="en-US" w:eastAsia="en-US" w:bidi="en-US"/>
        </w:rPr>
        <w:footnoteReference w:id="70"/>
      </w:r>
      <w:r>
        <w:rPr>
          <w:color w:val="000000"/>
          <w:spacing w:val="0"/>
          <w:w w:val="100"/>
          <w:position w:val="0"/>
          <w:sz w:val="24"/>
          <w:szCs w:val="24"/>
          <w:shd w:val="clear" w:color="auto" w:fill="auto"/>
          <w:lang w:val="en-US" w:eastAsia="en-US" w:bidi="en-US"/>
        </w:rPr>
        <w:t xml:space="preserve">Африканисты определяли себя иначе, более строго, по сравнению с силами метрополии — Франко тоже вырос в этом горниле.</w:t>
      </w:r>
      <w:r>
        <w:rPr>
          <w:color w:val="000000"/>
          <w:spacing w:val="0"/>
          <w:w w:val="100"/>
          <w:position w:val="0"/>
          <w:sz w:val="24"/>
          <w:szCs w:val="24"/>
          <w:shd w:val="clear" w:color="auto" w:fill="auto"/>
          <w:vertAlign w:val="superscript"/>
          <w:lang w:val="en-US" w:eastAsia="en-US" w:bidi="en-US"/>
        </w:rPr>
        <w:footnoteReference w:id="71"/>
      </w:r>
      <w:r>
        <w:rPr>
          <w:color w:val="000000"/>
          <w:spacing w:val="0"/>
          <w:w w:val="100"/>
          <w:position w:val="0"/>
          <w:sz w:val="24"/>
          <w:szCs w:val="24"/>
          <w:shd w:val="clear" w:color="auto" w:fill="auto"/>
          <w:lang w:val="en-US" w:eastAsia="en-US" w:bidi="en-US"/>
        </w:rPr>
        <w:t xml:space="preserve">Вторая Испанская республика была основана после отречения Альфонсо XIII. Правые силы, включая фалангистов и африканистов, подняли восстание, чему способствовало франкистское провозглашение независимости 17 июля 1936 года. Испания быстро превратилась в поле битвы фашизма и антифашизма – идеологический и кровавый конфликт, который часто называют предвестником Второй мировой войны.</w:t>
      </w:r>
      <w:r>
        <w:rPr>
          <w:color w:val="000000"/>
          <w:spacing w:val="0"/>
          <w:w w:val="100"/>
          <w:position w:val="0"/>
          <w:sz w:val="24"/>
          <w:szCs w:val="24"/>
          <w:shd w:val="clear" w:color="auto" w:fill="auto"/>
          <w:vertAlign w:val="superscript"/>
          <w:lang w:val="en-US" w:eastAsia="en-US" w:bidi="en-US"/>
        </w:rPr>
        <w:footnoteReference w:id="72"/>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После победы Франко в 1939 году республиканские и коммунистические беженцы из Испании хлынули в Марокко. Они коренным образом изменили характер и развитие коммунистической политики во французском Марокко, особенно в крупных городских районах, таких как Касабланка и Мекнес. Общий термин «беженцы времен Гражданской войны в Испании» затушевывает одну важную для данной диссертации группу: евреев из Восточной Европы, которые добровольно вступили в ряды интернациональных бригад и сражались против сил Франко на стороне испанских республиканцев. Советский Союз, откуда прибыли многие из этих евреев-ашкенази, был тесно вовлечен в войну и определил ход борьбы фашизма против антифашизма, которая стала еще более острой при поддержке усилий Франко со стороны Гитлера и Муссолини.</w:t>
      </w:r>
      <w:r>
        <w:rPr>
          <w:color w:val="000000"/>
          <w:spacing w:val="0"/>
          <w:w w:val="100"/>
          <w:position w:val="0"/>
          <w:sz w:val="24"/>
          <w:szCs w:val="24"/>
          <w:shd w:val="clear" w:color="auto" w:fill="auto"/>
          <w:vertAlign w:val="superscript"/>
          <w:lang w:val="en-US" w:eastAsia="en-US" w:bidi="en-US"/>
        </w:rPr>
        <w:footnoteReference w:id="73"/>
      </w:r>
      <w:r>
        <w:rPr>
          <w:color w:val="000000"/>
          <w:spacing w:val="0"/>
          <w:w w:val="100"/>
          <w:position w:val="0"/>
          <w:sz w:val="24"/>
          <w:szCs w:val="24"/>
          <w:shd w:val="clear" w:color="auto" w:fill="auto"/>
          <w:lang w:val="en-US" w:eastAsia="en-US" w:bidi="en-US"/>
        </w:rPr>
        <w:t xml:space="preserve">Советский персонал и техника прибыли в Испанию к октябрю 1936 года и возглавили Интернациональные бригады. Благодаря щедрости Москвы Интернациональные бригады получили дополнительное финансирование и возросший статус.</w:t>
      </w:r>
      <w:r>
        <w:rPr>
          <w:color w:val="000000"/>
          <w:spacing w:val="0"/>
          <w:w w:val="100"/>
          <w:position w:val="0"/>
          <w:sz w:val="24"/>
          <w:szCs w:val="24"/>
          <w:shd w:val="clear" w:color="auto" w:fill="auto"/>
          <w:vertAlign w:val="superscript"/>
          <w:lang w:val="en-US" w:eastAsia="en-US" w:bidi="en-US"/>
        </w:rPr>
        <w:footnoteReference w:id="74"/>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В период своего расцвета численность Интернациональных бригад достигала 35 000 человек, в их состав входили добровольцы со всего мира, особенно те, кто был лишен прав ультраправыми режимами.</w:t>
      </w:r>
      <w:r>
        <w:rPr>
          <w:color w:val="000000"/>
          <w:spacing w:val="0"/>
          <w:w w:val="100"/>
          <w:position w:val="0"/>
          <w:sz w:val="24"/>
          <w:szCs w:val="24"/>
          <w:shd w:val="clear" w:color="auto" w:fill="auto"/>
          <w:vertAlign w:val="superscript"/>
          <w:lang w:val="en-US" w:eastAsia="en-US" w:bidi="en-US"/>
        </w:rPr>
        <w:footnoteReference w:id="75"/>
      </w:r>
      <w:r>
        <w:rPr>
          <w:color w:val="000000"/>
          <w:spacing w:val="0"/>
          <w:w w:val="100"/>
          <w:position w:val="0"/>
          <w:sz w:val="24"/>
          <w:szCs w:val="24"/>
          <w:shd w:val="clear" w:color="auto" w:fill="auto"/>
          <w:lang w:val="en-US" w:eastAsia="en-US" w:bidi="en-US"/>
        </w:rPr>
        <w:t xml:space="preserve">Тридцать советских офицеров и множество других советских представителей были «замаскированы» в рядах интернациональных бригад и испанских республиканских батальонов — по оценкам, в Испании одновременно никогда не находилось более 800 советских военнослужащих.</w:t>
      </w:r>
      <w:r>
        <w:rPr>
          <w:color w:val="000000"/>
          <w:spacing w:val="0"/>
          <w:w w:val="100"/>
          <w:position w:val="0"/>
          <w:sz w:val="24"/>
          <w:szCs w:val="24"/>
          <w:shd w:val="clear" w:color="auto" w:fill="auto"/>
          <w:vertAlign w:val="superscript"/>
          <w:lang w:val="en-US" w:eastAsia="en-US" w:bidi="en-US"/>
        </w:rPr>
        <w:footnoteReference w:id="76"/>
      </w:r>
      <w:r>
        <w:rPr>
          <w:color w:val="000000"/>
          <w:spacing w:val="0"/>
          <w:w w:val="100"/>
          <w:position w:val="0"/>
          <w:sz w:val="24"/>
          <w:szCs w:val="24"/>
          <w:shd w:val="clear" w:color="auto" w:fill="auto"/>
          <w:lang w:val="en-US" w:eastAsia="en-US" w:bidi="en-US"/>
        </w:rPr>
        <w:t xml:space="preserve">Один из участников отметил: «Там были представители самых разных национальностей [...] такие как евреи, поляки, украинцы, белорусы, литовцы и т. д.»</w:t>
      </w:r>
      <w:r>
        <w:rPr>
          <w:color w:val="000000"/>
          <w:spacing w:val="0"/>
          <w:w w:val="100"/>
          <w:position w:val="0"/>
          <w:sz w:val="24"/>
          <w:szCs w:val="24"/>
          <w:shd w:val="clear" w:color="auto" w:fill="auto"/>
          <w:vertAlign w:val="superscript"/>
          <w:lang w:val="en-US" w:eastAsia="en-US" w:bidi="en-US"/>
        </w:rPr>
        <w:footnoteReference w:id="77"/>
      </w:r>
      <w:r>
        <w:rPr>
          <w:color w:val="000000"/>
          <w:spacing w:val="0"/>
          <w:w w:val="100"/>
          <w:position w:val="0"/>
          <w:sz w:val="24"/>
          <w:szCs w:val="24"/>
          <w:shd w:val="clear" w:color="auto" w:fill="auto"/>
          <w:lang w:val="en-US" w:eastAsia="en-US" w:bidi="en-US"/>
        </w:rPr>
        <w:t xml:space="preserve">Для евреев-ашкенази привлекательность этой инициативы очевидна. В состав Интернациональных бригад входило около 8750 еврейских добровольцев — четверть от общего числа.</w:t>
      </w:r>
      <w:r>
        <w:rPr>
          <w:color w:val="000000"/>
          <w:spacing w:val="0"/>
          <w:w w:val="100"/>
          <w:position w:val="0"/>
          <w:sz w:val="24"/>
          <w:szCs w:val="24"/>
          <w:shd w:val="clear" w:color="auto" w:fill="auto"/>
          <w:vertAlign w:val="superscript"/>
          <w:lang w:val="en-US" w:eastAsia="en-US" w:bidi="en-US"/>
        </w:rPr>
        <w:footnoteReference w:id="78"/>
      </w:r>
      <w:r>
        <w:rPr>
          <w:color w:val="000000"/>
          <w:spacing w:val="0"/>
          <w:w w:val="100"/>
          <w:position w:val="0"/>
          <w:sz w:val="24"/>
          <w:szCs w:val="24"/>
          <w:shd w:val="clear" w:color="auto" w:fill="auto"/>
          <w:lang w:val="en-US" w:eastAsia="en-US" w:bidi="en-US"/>
        </w:rPr>
        <w:t xml:space="preserve">В межвоенный период в Европе (а также в Соединенных Штатах) широко распространялись рассуждения о социально-дарвинизме, а также усиливался коварный национализм, подпитываемый антисемитизмом и опасениями по поводу «иудео-масонско-большевистского заговора».</w:t>
      </w:r>
      <w:r>
        <w:rPr>
          <w:color w:val="000000"/>
          <w:spacing w:val="0"/>
          <w:w w:val="100"/>
          <w:position w:val="0"/>
          <w:sz w:val="24"/>
          <w:szCs w:val="24"/>
          <w:shd w:val="clear" w:color="auto" w:fill="auto"/>
          <w:vertAlign w:val="superscript"/>
          <w:lang w:val="en-US" w:eastAsia="en-US" w:bidi="en-US"/>
        </w:rPr>
        <w:footnoteReference w:id="79"/>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Франко и его последователи верили в подобный заговор, что подпитывало их миссию по спасению «вечной христианской Испании».</w:t>
      </w:r>
      <w:r>
        <w:rPr>
          <w:color w:val="000000"/>
          <w:spacing w:val="0"/>
          <w:w w:val="100"/>
          <w:position w:val="0"/>
          <w:sz w:val="24"/>
          <w:szCs w:val="24"/>
          <w:shd w:val="clear" w:color="auto" w:fill="auto"/>
          <w:vertAlign w:val="superscript"/>
          <w:lang w:val="en-US" w:eastAsia="en-US" w:bidi="en-US"/>
        </w:rPr>
        <w:footnoteReference w:id="80"/>
      </w:r>
      <w:r>
        <w:rPr>
          <w:color w:val="000000"/>
          <w:spacing w:val="0"/>
          <w:w w:val="100"/>
          <w:position w:val="0"/>
          <w:sz w:val="24"/>
          <w:szCs w:val="24"/>
          <w:shd w:val="clear" w:color="auto" w:fill="auto"/>
          <w:lang w:val="en-US" w:eastAsia="en-US" w:bidi="en-US"/>
        </w:rPr>
        <w:t xml:space="preserve">За столь активным участием евреев стоит и долгое наследие еврейского радикализма XIX и начала XX веков в Восточной и Центральной Европе — антисемитизм и фашистские настроения внутри страны, безусловно, также внесли свой вклад. Хотя большинство евреев были рассредоточены по различным подразделениям, польских еврейских бригадиров было так много, что они сформировали собственную роту. В эту роту входили евреи из Палестины, два палестинских араба, немецкий перебежчик из нацистской армии, а также польские евреи и евреи из разных стран.</w:t>
        <w:softHyphen/>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Европейские страны.</w:t>
      </w:r>
      <w:r>
        <w:rPr>
          <w:color w:val="000000"/>
          <w:spacing w:val="0"/>
          <w:w w:val="100"/>
          <w:position w:val="0"/>
          <w:sz w:val="24"/>
          <w:szCs w:val="24"/>
          <w:shd w:val="clear" w:color="auto" w:fill="auto"/>
          <w:vertAlign w:val="superscript"/>
          <w:lang w:val="en-US" w:eastAsia="en-US" w:bidi="en-US"/>
        </w:rPr>
        <w:footnoteReference w:id="81"/>
      </w:r>
      <w:r>
        <w:rPr>
          <w:color w:val="000000"/>
          <w:spacing w:val="0"/>
          <w:w w:val="100"/>
          <w:position w:val="0"/>
          <w:sz w:val="24"/>
          <w:szCs w:val="24"/>
          <w:shd w:val="clear" w:color="auto" w:fill="auto"/>
          <w:lang w:val="en-US" w:eastAsia="en-US" w:bidi="en-US"/>
        </w:rPr>
        <w:t xml:space="preserve">Еврейская рота получила название «Рота Ботвина» в честь Нафтали Ботвина, польского еврейского коммуниста, убитого в 1925 году. «На флаге роты Ботвина с одной стороны были написаны слова „за вашу свободу и нашу“ на идише и польском языке, а с другой — на испанском. Ее члены впоследствии, вместе со многими другими ветеранами Интернациональной бригады, сражались во французском сопротивлении и в других партизанских конфликтах».</w:t>
      </w:r>
      <w:r>
        <w:rPr>
          <w:color w:val="000000"/>
          <w:spacing w:val="0"/>
          <w:w w:val="100"/>
          <w:position w:val="0"/>
          <w:sz w:val="24"/>
          <w:szCs w:val="24"/>
          <w:shd w:val="clear" w:color="auto" w:fill="auto"/>
          <w:vertAlign w:val="superscript"/>
          <w:lang w:val="en-US" w:eastAsia="en-US" w:bidi="en-US"/>
        </w:rPr>
        <w:footnoteReference w:id="82"/>
      </w:r>
      <w:r>
        <w:rPr>
          <w:color w:val="000000"/>
          <w:spacing w:val="0"/>
          <w:w w:val="100"/>
          <w:position w:val="0"/>
          <w:sz w:val="24"/>
          <w:szCs w:val="24"/>
          <w:shd w:val="clear" w:color="auto" w:fill="auto"/>
          <w:lang w:val="en-US" w:eastAsia="en-US" w:bidi="en-US"/>
        </w:rPr>
        <w:t xml:space="preserve">Светский интернационализм в сочетании с антифашизмом составлял идеологическую основу борьбы ашкеназских евреев в Гражданской войне в Испании — борьбе, чуждой, но в то же время глубоко личной и знакомой.</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 xml:space="preserve">После того как республиканские силы наконец уступили место Франко, волна политических беженцев хлынула через Пиренеи во Францию ​​и через Гибралтарский пролив во Французское Марокко. В Марокко испанские беженцы стекались в крупные прибрежные города, такие как Касабланка, Рабат, и даже во внутренние города Фес, Мекнес и Марракеш. Испанские и европейские еврейские левые в таких городах, как Мекнес и Касабланка, способствовали активизации левых организаций в этих и других местах. В 1930-х годах в Мекнесе проходили многочисленные сборы средств для испанских коммунистов, танцы, кинопоказы и другие мероприятия. Полицейские наблюдения показывают, что евреи посещали эти мероприятия в большом количестве. Даже те евреи, которые выступали против этого политического течения, не могли не поддаться влиянию многочисленных плакатов, расклеенных на стенах меллаха (еврейского квартала) и медины (старого города или мусульманского квартала, обнесенного стеной арабского города), а также политической кафе-культуры, процветавшей в городе.</w:t>
      </w:r>
      <w:r>
        <w:rPr>
          <w:color w:val="000000"/>
          <w:spacing w:val="0"/>
          <w:w w:val="100"/>
          <w:position w:val="0"/>
          <w:sz w:val="24"/>
          <w:szCs w:val="24"/>
          <w:shd w:val="clear" w:color="auto" w:fill="auto"/>
          <w:vertAlign w:val="superscript"/>
          <w:lang w:val="en-US" w:eastAsia="en-US" w:bidi="en-US"/>
        </w:rPr>
        <w:footnoteReference w:id="83"/>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Гражданская война в Испании не только кардинально изменила политический и демографический ландшафт Марокко, но и оказала глубокое влияние на политические события во Франции, которые, в свою очередь, повлияли на колониальную политику. 1930-е годы представляли собой «золотой век» франко-советских отношений, в то время как СССР, как мы видели, был глубоко вовлечен в события в Испании.</w:t>
      </w:r>
      <w:r>
        <w:rPr>
          <w:color w:val="000000"/>
          <w:spacing w:val="0"/>
          <w:w w:val="100"/>
          <w:position w:val="0"/>
          <w:sz w:val="24"/>
          <w:szCs w:val="24"/>
          <w:shd w:val="clear" w:color="auto" w:fill="auto"/>
          <w:vertAlign w:val="superscript"/>
          <w:lang w:val="en-US" w:eastAsia="en-US" w:bidi="en-US"/>
        </w:rPr>
        <w:footnoteReference w:id="84"/>
      </w:r>
      <w:r>
        <w:rPr>
          <w:color w:val="000000"/>
          <w:spacing w:val="0"/>
          <w:w w:val="100"/>
          <w:position w:val="0"/>
          <w:sz w:val="24"/>
          <w:szCs w:val="24"/>
          <w:shd w:val="clear" w:color="auto" w:fill="auto"/>
          <w:lang w:val="en-US" w:eastAsia="en-US" w:bidi="en-US"/>
        </w:rPr>
        <w:t xml:space="preserve">В 1936 году во Франции к власти пришло социалистическое правительство Народного фронта под руководством Леона Блюма, ознаменовав многообещающую новую эру левых сил во Франции и ее колониях. Хотя этот левый оптимизм оказался недолгим (к концу 1938 года Народный фронт был в плачевном состоянии),</w:t>
      </w:r>
      <w:r>
        <w:rPr>
          <w:color w:val="000000"/>
          <w:spacing w:val="0"/>
          <w:w w:val="100"/>
          <w:position w:val="0"/>
          <w:sz w:val="24"/>
          <w:szCs w:val="24"/>
          <w:shd w:val="clear" w:color="auto" w:fill="auto"/>
          <w:vertAlign w:val="superscript"/>
          <w:lang w:val="en-US" w:eastAsia="en-US" w:bidi="en-US"/>
        </w:rPr>
        <w:footnoteReference w:id="85"/>
      </w:r>
      <w:r>
        <w:rPr>
          <w:color w:val="000000"/>
          <w:spacing w:val="0"/>
          <w:w w:val="100"/>
          <w:position w:val="0"/>
          <w:sz w:val="24"/>
          <w:szCs w:val="24"/>
          <w:shd w:val="clear" w:color="auto" w:fill="auto"/>
          <w:lang w:val="en-US" w:eastAsia="en-US" w:bidi="en-US"/>
        </w:rPr>
        <w:t xml:space="preserve">Этот шаг имел глубокие последствия для роста коммунизма в Марокко. Практически сразу европейским рабочим в Марокко было предоставлено право на организацию, и «вскоре по всей стране вспыхнули забастовки, рабочие требовали основных прав, таких как минимальная заработная плата и восьмичасовой рабочий день».</w:t>
      </w:r>
      <w:r>
        <w:rPr>
          <w:color w:val="000000"/>
          <w:spacing w:val="0"/>
          <w:w w:val="100"/>
          <w:position w:val="0"/>
          <w:sz w:val="24"/>
          <w:szCs w:val="24"/>
          <w:shd w:val="clear" w:color="auto" w:fill="auto"/>
          <w:vertAlign w:val="superscript"/>
          <w:lang w:val="en-US" w:eastAsia="en-US" w:bidi="en-US"/>
        </w:rPr>
        <w:footnoteReference w:id="86"/>
      </w:r>
      <w:r>
        <w:rPr>
          <w:color w:val="000000"/>
          <w:spacing w:val="0"/>
          <w:w w:val="100"/>
          <w:position w:val="0"/>
          <w:sz w:val="24"/>
          <w:szCs w:val="24"/>
          <w:shd w:val="clear" w:color="auto" w:fill="auto"/>
          <w:lang w:val="en-US" w:eastAsia="en-US" w:bidi="en-US"/>
        </w:rPr>
        <w:t xml:space="preserve">Хотя причины, по которым такие права не были распространены на коренное население Марокко, могут показаться достаточно ясными, пакт Лаваля-Сталина, заключенный в мае 1935 года, позволил Французской коммунистической партии отодвинуть колониальную политику на второй план в пользу франко-советского альянса, призванного более оперативно реагировать на угрозу Гитлера и фашизма.</w:t>
      </w:r>
      <w:r>
        <w:rPr>
          <w:color w:val="000000"/>
          <w:spacing w:val="0"/>
          <w:w w:val="100"/>
          <w:position w:val="0"/>
          <w:sz w:val="24"/>
          <w:szCs w:val="24"/>
          <w:shd w:val="clear" w:color="auto" w:fill="auto"/>
          <w:vertAlign w:val="superscript"/>
          <w:lang w:val="en-US" w:eastAsia="en-US" w:bidi="en-US"/>
        </w:rPr>
        <w:footnoteReference w:id="87"/>
      </w:r>
      <w:r>
        <w:rPr>
          <w:color w:val="000000"/>
          <w:spacing w:val="0"/>
          <w:w w:val="100"/>
          <w:position w:val="0"/>
          <w:sz w:val="24"/>
          <w:szCs w:val="24"/>
          <w:shd w:val="clear" w:color="auto" w:fill="auto"/>
          <w:lang w:val="en-US" w:eastAsia="en-US" w:bidi="en-US"/>
        </w:rPr>
        <w:t xml:space="preserve">Эти соглашения, которые гарантировали Франции право защищать свои национальные интересы (в широком смысле) во время войны, отражали более широкое явление внутри Коммунистического интернационала. Приход Гитлера к власти (1933 г.) ознаменовал поворотный момент — национальная оборона стала главной заботой Французской коммунистической партии, а не независимость колоний.</w:t>
      </w:r>
      <w:r>
        <w:rPr>
          <w:color w:val="000000"/>
          <w:spacing w:val="0"/>
          <w:w w:val="100"/>
          <w:position w:val="0"/>
          <w:sz w:val="24"/>
          <w:szCs w:val="24"/>
          <w:shd w:val="clear" w:color="auto" w:fill="auto"/>
          <w:vertAlign w:val="superscript"/>
          <w:lang w:val="en-US" w:eastAsia="en-US" w:bidi="en-US"/>
        </w:rPr>
        <w:footnoteReference w:id="88"/>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Важно отметить, что Французская коммунистическая партия считала Народный фронт «буржуазным правительством» и поэтому имела собственное понимание пакта Лаваля-Сталина.</w:t>
      </w:r>
      <w:r>
        <w:rPr>
          <w:color w:val="000000"/>
          <w:spacing w:val="0"/>
          <w:w w:val="100"/>
          <w:position w:val="0"/>
          <w:sz w:val="24"/>
          <w:szCs w:val="24"/>
          <w:shd w:val="clear" w:color="auto" w:fill="auto"/>
          <w:vertAlign w:val="superscript"/>
          <w:lang w:val="en-US" w:eastAsia="en-US" w:bidi="en-US"/>
        </w:rPr>
        <w:footnoteReference w:id="89"/>
      </w:r>
      <w:r>
        <w:rPr>
          <w:color w:val="000000"/>
          <w:spacing w:val="0"/>
          <w:w w:val="100"/>
          <w:position w:val="0"/>
          <w:sz w:val="24"/>
          <w:szCs w:val="24"/>
          <w:shd w:val="clear" w:color="auto" w:fill="auto"/>
          <w:lang w:val="en-US" w:eastAsia="en-US" w:bidi="en-US"/>
        </w:rPr>
        <w:t xml:space="preserve">Несмотря на это решение, Французская коммунистическая партия поддержала политику Народного фронта по отсрочке рассмотрения вопросов национального освобождения и деколонизации, опасаясь, что «колонии могут попасть в руки Гитлера и Муссолини».</w:t>
      </w:r>
      <w:r>
        <w:rPr>
          <w:color w:val="000000"/>
          <w:spacing w:val="0"/>
          <w:w w:val="100"/>
          <w:position w:val="0"/>
          <w:sz w:val="24"/>
          <w:szCs w:val="24"/>
          <w:shd w:val="clear" w:color="auto" w:fill="auto"/>
          <w:vertAlign w:val="superscript"/>
          <w:lang w:val="en-US" w:eastAsia="en-US" w:bidi="en-US"/>
        </w:rPr>
        <w:footnoteReference w:id="90"/>
      </w:r>
      <w:r>
        <w:rPr>
          <w:color w:val="000000"/>
          <w:spacing w:val="0"/>
          <w:w w:val="100"/>
          <w:position w:val="0"/>
          <w:sz w:val="24"/>
          <w:szCs w:val="24"/>
          <w:shd w:val="clear" w:color="auto" w:fill="auto"/>
          <w:lang w:val="en-US" w:eastAsia="en-US" w:bidi="en-US"/>
        </w:rPr>
        <w:t xml:space="preserve">Однако было бы неверно утверждать, что марокканские рабочие вообще не получили никакой выгоды от Народного фронта. На официальном уровне они, безусловно, были исключены из действия этого законодательства, и ФФН могла действовать в Северной Африке медленнее из-за франко-советского пакта. Тем не менее, на неформальном уровне Французская коммунистическая партия, а также дипломатические архивы в Нанте показывают, что братство и участие местного населения в коммунистических и профсоюзных мероприятиях, а также радикализация марокканского населения были в некоторой степени неизбежны. Между тем, насколько реальными были опасения французов по поводу того, что Марокко «попадет в руки Гитлера и Муссолини»? Как развивалось местное националистическое движение? Исходя из этой более широкой, дипломатической и институциональной истории, оставшаяся часть этой главы будет посвящена политическим событиям в Марокко на местах.</w:t>
      </w:r>
    </w:p>
    <w:p>
      <w:pPr>
        <w:pStyle w:val="Style11"/>
        <w:keepNext w:val="0"/>
        <w:keepLines w:val="0"/>
        <w:widowControl w:val="0"/>
        <w:numPr>
          <w:ilvl w:val="0"/>
          <w:numId w:val="7"/>
        </w:numPr>
        <w:shd w:val="clear" w:color="auto" w:fill="auto"/>
        <w:tabs>
          <w:tab w:pos="1120" w:val="left"/>
        </w:tabs>
        <w:bidi w:val="0"/>
        <w:spacing w:before="0" w:after="520"/>
        <w:ind w:left="0" w:right="0" w:firstLine="400"/>
        <w:jc w:val="left"/>
      </w:pPr>
      <w:r>
        <w:rPr>
          <w:color w:val="000000"/>
          <w:spacing w:val="0"/>
          <w:w w:val="100"/>
          <w:position w:val="0"/>
          <w:sz w:val="24"/>
          <w:szCs w:val="24"/>
          <w:shd w:val="clear" w:color="auto" w:fill="auto"/>
          <w:lang w:val="en-US" w:eastAsia="en-US" w:bidi="en-US"/>
        </w:rPr>
        <w:t>РОСТ МАРОККАНСКОГО НАЦИОНАЛИСТСКОГО ДВИЖЕНИЯ</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Указ 1930 года о берберах («дахир»), направленный на отделение берберов от арабского правового статуса, оказал ошеломляющее воздействие на марокканские националистические движения. Дахир был продолжением французской политики предпочтения берберов в Северной Африке, которые, как предполагалось, должны были четко отличаться от арабов. Согласно этому пониманию, берберы не были «истинными» мусульманами и могли быть склонены к католицизму, чтобы «возродить» благородное романо-финикийское наследие.</w:t>
      </w:r>
      <w:r>
        <w:rPr>
          <w:color w:val="000000"/>
          <w:spacing w:val="0"/>
          <w:w w:val="100"/>
          <w:position w:val="0"/>
          <w:sz w:val="24"/>
          <w:szCs w:val="24"/>
          <w:shd w:val="clear" w:color="auto" w:fill="auto"/>
          <w:vertAlign w:val="superscript"/>
          <w:lang w:val="en-US" w:eastAsia="en-US" w:bidi="en-US"/>
        </w:rPr>
        <w:footnoteReference w:id="91"/>
      </w:r>
      <w:r>
        <w:rPr>
          <w:color w:val="000000"/>
          <w:spacing w:val="0"/>
          <w:w w:val="100"/>
          <w:position w:val="0"/>
          <w:sz w:val="24"/>
          <w:szCs w:val="24"/>
          <w:shd w:val="clear" w:color="auto" w:fill="auto"/>
          <w:lang w:val="en-US" w:eastAsia="en-US" w:bidi="en-US"/>
        </w:rPr>
        <w:t xml:space="preserve">Берберский дахир не был началом марокканского национализма; он стал точкой кипения. Как отметила Сьюзан Гилсон Миллер в своем обзоре современной истории Марокко, марокканцы начали активно участвовать в левых политических сетях как во время, так и после Первой мировой войны.</w:t>
      </w:r>
      <w:r>
        <w:rPr>
          <w:color w:val="000000"/>
          <w:spacing w:val="0"/>
          <w:w w:val="100"/>
          <w:position w:val="0"/>
          <w:sz w:val="24"/>
          <w:szCs w:val="24"/>
          <w:shd w:val="clear" w:color="auto" w:fill="auto"/>
          <w:vertAlign w:val="superscript"/>
          <w:lang w:val="en-US" w:eastAsia="en-US" w:bidi="en-US"/>
        </w:rPr>
        <w:footnoteReference w:id="92"/>
      </w:r>
      <w:r>
        <w:rPr>
          <w:color w:val="000000"/>
          <w:spacing w:val="0"/>
          <w:w w:val="100"/>
          <w:position w:val="0"/>
          <w:sz w:val="24"/>
          <w:szCs w:val="24"/>
          <w:shd w:val="clear" w:color="auto" w:fill="auto"/>
          <w:lang w:val="en-US" w:eastAsia="en-US" w:bidi="en-US"/>
        </w:rPr>
        <w:t xml:space="preserve">Элита также ездила во Францию ​​в поисках образования и работы, где встречалась и училась у политизированных алжирцев, а также у сторонников национально-освободительной политики. «Внезапное погружение марокканцев в методы политической организации и растущее осознание ими своих прав как трудящихся будут иметь важные последствия для будущего».</w:t>
      </w:r>
      <w:r>
        <w:rPr>
          <w:color w:val="000000"/>
          <w:spacing w:val="0"/>
          <w:w w:val="100"/>
          <w:position w:val="0"/>
          <w:sz w:val="24"/>
          <w:szCs w:val="24"/>
          <w:shd w:val="clear" w:color="auto" w:fill="auto"/>
          <w:vertAlign w:val="superscript"/>
          <w:lang w:val="en-US" w:eastAsia="en-US" w:bidi="en-US"/>
        </w:rPr>
        <w:footnoteReference w:id="93"/>
      </w:r>
      <w:r>
        <w:rPr>
          <w:color w:val="000000"/>
          <w:spacing w:val="0"/>
          <w:w w:val="100"/>
          <w:position w:val="0"/>
          <w:sz w:val="24"/>
          <w:szCs w:val="24"/>
          <w:shd w:val="clear" w:color="auto" w:fill="auto"/>
          <w:lang w:val="en-US" w:eastAsia="en-US" w:bidi="en-US"/>
        </w:rPr>
        <w:t xml:space="preserve">После Первой мировой войны и начала того, что Эрез Манела назвал «вильсоновским моментом», марокканцы, как и многие колонизированные народы по всему миру, стали более остро осознавать себя в более широкой международной сфере, включающей Лигу Наций, мандаты и требования суверенитета.</w:t>
      </w:r>
      <w:r>
        <w:rPr>
          <w:color w:val="000000"/>
          <w:spacing w:val="0"/>
          <w:w w:val="100"/>
          <w:position w:val="0"/>
          <w:sz w:val="24"/>
          <w:szCs w:val="24"/>
          <w:shd w:val="clear" w:color="auto" w:fill="auto"/>
          <w:vertAlign w:val="superscript"/>
          <w:lang w:val="en-US" w:eastAsia="en-US" w:bidi="en-US"/>
        </w:rPr>
        <w:footnoteReference w:id="94"/>
      </w:r>
      <w:r>
        <w:rPr>
          <w:color w:val="000000"/>
          <w:spacing w:val="0"/>
          <w:w w:val="100"/>
          <w:position w:val="0"/>
          <w:sz w:val="24"/>
          <w:szCs w:val="24"/>
          <w:shd w:val="clear" w:color="auto" w:fill="auto"/>
          <w:lang w:val="en-US" w:eastAsia="en-US" w:bidi="en-US"/>
        </w:rPr>
        <w:t xml:space="preserve">Как отметил Манела, материальные надежды эпохи Вильсона быстро рухнули в колониях, не стирая при этом нового интернационалистского самосознания.</w:t>
      </w:r>
    </w:p>
    <w:p>
      <w:pPr>
        <w:pStyle w:val="Style11"/>
        <w:keepNext w:val="0"/>
        <w:keepLines w:val="0"/>
        <w:widowControl w:val="0"/>
        <w:shd w:val="clear" w:color="auto" w:fill="auto"/>
        <w:bidi w:val="0"/>
        <w:spacing w:before="0" w:after="0" w:line="511" w:lineRule="auto"/>
        <w:ind w:left="0" w:right="0" w:firstLine="0"/>
        <w:jc w:val="both"/>
      </w:pPr>
      <w:r>
        <w:rPr>
          <w:color w:val="000000"/>
          <w:spacing w:val="0"/>
          <w:w w:val="100"/>
          <w:position w:val="0"/>
          <w:sz w:val="24"/>
          <w:szCs w:val="24"/>
          <w:shd w:val="clear" w:color="auto" w:fill="auto"/>
          <w:lang w:val="en-US" w:eastAsia="en-US" w:bidi="en-US"/>
        </w:rPr>
        <w:t>Деятельность Французской коммунистической партии была строго запрещена при первом генерал-резиденте Марокко, маршале Юбере Лиоте. В 1920-х годах Лиоте запретил публикацию и пропаганду Декларации прав человека и гражданина (принятой Генеральной Ассамблеей Франции в 1789 году и широко считающейся основополагающей для истории прав человека), и это движение только усилилось во время Рифской войны, пока Лиоте не был заменен Теодором Стигом.</w:t>
      </w:r>
      <w:r>
        <w:rPr>
          <w:color w:val="000000"/>
          <w:spacing w:val="0"/>
          <w:w w:val="100"/>
          <w:position w:val="0"/>
          <w:sz w:val="24"/>
          <w:szCs w:val="24"/>
          <w:shd w:val="clear" w:color="auto" w:fill="auto"/>
          <w:vertAlign w:val="superscript"/>
          <w:lang w:val="en-US" w:eastAsia="en-US" w:bidi="en-US"/>
        </w:rPr>
        <w:footnoteReference w:id="95"/>
      </w:r>
      <w:r>
        <w:rPr>
          <w:color w:val="000000"/>
          <w:spacing w:val="0"/>
          <w:w w:val="100"/>
          <w:position w:val="0"/>
          <w:sz w:val="24"/>
          <w:szCs w:val="24"/>
          <w:shd w:val="clear" w:color="auto" w:fill="auto"/>
          <w:lang w:val="en-US" w:eastAsia="en-US" w:bidi="en-US"/>
        </w:rPr>
        <w:t xml:space="preserve">Война в Рифе поставила Марокко, наряду с Сирией, в центр международной повестки дня молодой Французской коммунистической партии.</w:t>
      </w:r>
      <w:r>
        <w:rPr>
          <w:color w:val="000000"/>
          <w:spacing w:val="0"/>
          <w:w w:val="100"/>
          <w:position w:val="0"/>
          <w:sz w:val="24"/>
          <w:szCs w:val="24"/>
          <w:shd w:val="clear" w:color="auto" w:fill="auto"/>
          <w:vertAlign w:val="superscript"/>
          <w:lang w:val="en-US" w:eastAsia="en-US" w:bidi="en-US"/>
        </w:rPr>
        <w:footnoteReference w:id="96"/>
      </w:r>
      <w:r>
        <w:rPr>
          <w:color w:val="000000"/>
          <w:spacing w:val="0"/>
          <w:w w:val="100"/>
          <w:position w:val="0"/>
          <w:sz w:val="24"/>
          <w:szCs w:val="24"/>
          <w:shd w:val="clear" w:color="auto" w:fill="auto"/>
          <w:lang w:val="en-US" w:eastAsia="en-US" w:bidi="en-US"/>
        </w:rPr>
        <w:t xml:space="preserve">Однако тот факт, что коммунисты во Франции поддержали Риф, вовсе не означает, что рифцы или марокканцы в целом приняли коммунизм. Арабский мир, в самом широком смысле этого слова — Северная Африка и Ближний Восток — не был особенно благосклонен к коммунизму в межвоенный период.</w:t>
      </w:r>
      <w:r>
        <w:rPr>
          <w:color w:val="000000"/>
          <w:spacing w:val="0"/>
          <w:w w:val="100"/>
          <w:position w:val="0"/>
          <w:sz w:val="24"/>
          <w:szCs w:val="24"/>
          <w:shd w:val="clear" w:color="auto" w:fill="auto"/>
          <w:vertAlign w:val="superscript"/>
          <w:lang w:val="en-US" w:eastAsia="en-US" w:bidi="en-US"/>
        </w:rPr>
        <w:footnoteReference w:id="97"/>
      </w:r>
      <w:r>
        <w:rPr>
          <w:color w:val="000000"/>
          <w:spacing w:val="0"/>
          <w:w w:val="100"/>
          <w:position w:val="0"/>
          <w:sz w:val="24"/>
          <w:szCs w:val="24"/>
          <w:shd w:val="clear" w:color="auto" w:fill="auto"/>
          <w:lang w:val="en-US" w:eastAsia="en-US" w:bidi="en-US"/>
        </w:rPr>
        <w:t xml:space="preserve">Амир Шакиб Арслан при поддержке Хаджа Амина эль-Хусейни (муфтия Иерусалима и лидера палестинских националистов) пригласил марокканских националистов (как из испанского, так и из французского Марокко) принять участие в конгрессе в Иерусалиме в декабре 1931 года.</w:t>
      </w:r>
      <w:r>
        <w:rPr>
          <w:color w:val="000000"/>
          <w:spacing w:val="0"/>
          <w:w w:val="100"/>
          <w:position w:val="0"/>
          <w:sz w:val="24"/>
          <w:szCs w:val="24"/>
          <w:shd w:val="clear" w:color="auto" w:fill="auto"/>
          <w:vertAlign w:val="superscript"/>
          <w:lang w:val="en-US" w:eastAsia="en-US" w:bidi="en-US"/>
        </w:rPr>
        <w:footnoteReference w:id="98"/>
      </w:r>
      <w:r>
        <w:rPr>
          <w:color w:val="000000"/>
          <w:spacing w:val="0"/>
          <w:w w:val="100"/>
          <w:position w:val="0"/>
          <w:sz w:val="24"/>
          <w:szCs w:val="24"/>
          <w:shd w:val="clear" w:color="auto" w:fill="auto"/>
          <w:lang w:val="en-US" w:eastAsia="en-US" w:bidi="en-US"/>
        </w:rPr>
        <w:t xml:space="preserve">Хадж А. Бенуна был приглашен, но попросил своего брата Мухаммеда Бен Ларби поехать вместо него, вместе с видными лидерами националистического движения Мекки Насири и Мекки Кеттани.</w:t>
      </w:r>
      <w:r>
        <w:rPr>
          <w:color w:val="000000"/>
          <w:spacing w:val="0"/>
          <w:w w:val="100"/>
          <w:position w:val="0"/>
          <w:sz w:val="24"/>
          <w:szCs w:val="24"/>
          <w:shd w:val="clear" w:color="auto" w:fill="auto"/>
          <w:vertAlign w:val="superscript"/>
          <w:lang w:val="en-US" w:eastAsia="en-US" w:bidi="en-US"/>
        </w:rPr>
        <w:footnoteReference w:id="99"/>
      </w:r>
      <w:r>
        <w:rPr>
          <w:color w:val="000000"/>
          <w:spacing w:val="0"/>
          <w:w w:val="100"/>
          <w:position w:val="0"/>
          <w:sz w:val="24"/>
          <w:szCs w:val="24"/>
          <w:shd w:val="clear" w:color="auto" w:fill="auto"/>
          <w:lang w:val="en-US" w:eastAsia="en-US" w:bidi="en-US"/>
        </w:rPr>
        <w:t xml:space="preserve">Конгресс, как и ожидалось, осудил империализм и колонизаторов, но, что, возможно, более важно, прочно укоренил господствующий марокканский национализм в более широком исламском националистическом, антиколониальном дискурсе. Арслан был категорически против коммунизма. В журнале «Арабская нация» он писал: «Большевизм, который противоречит всем религиям, никогда не сможет приспособиться к Корану. [...] Москва — это явная диктатура, использующая те же методы, что и имперские державы, но с меньшей заботой о пролитии человеческой крови».</w:t>
      </w:r>
      <w:r>
        <w:rPr>
          <w:color w:val="000000"/>
          <w:spacing w:val="0"/>
          <w:w w:val="100"/>
          <w:position w:val="0"/>
          <w:sz w:val="24"/>
          <w:szCs w:val="24"/>
          <w:shd w:val="clear" w:color="auto" w:fill="auto"/>
          <w:vertAlign w:val="superscript"/>
          <w:lang w:val="en-US" w:eastAsia="en-US" w:bidi="en-US"/>
        </w:rPr>
        <w:footnoteReference w:id="100"/>
      </w:r>
      <w:r>
        <w:rPr>
          <w:color w:val="000000"/>
          <w:spacing w:val="0"/>
          <w:w w:val="100"/>
          <w:position w:val="0"/>
          <w:sz w:val="24"/>
          <w:szCs w:val="24"/>
          <w:shd w:val="clear" w:color="auto" w:fill="auto"/>
          <w:lang w:val="en-US" w:eastAsia="en-US" w:bidi="en-US"/>
        </w:rPr>
        <w:t xml:space="preserve">Было бы ошибкой полагать, что современные события в Леванте и Египте не имели значения для Марокко, и наоборот. Такие издания, как «Арабская нация», проникали в Марокко, и вместе с ними происходило распространение идей. Упомянутый выше А. Бенуна также публиковал в «Аль-Саламе» в 1933 году статьи, направленные против коммунизма как атеистической, разрушительной силы, противоречащей исламу и, следовательно, не способной служить марокканскому национальному движению.</w:t>
      </w:r>
      <w:r>
        <w:rPr>
          <w:color w:val="000000"/>
          <w:spacing w:val="0"/>
          <w:w w:val="100"/>
          <w:position w:val="0"/>
          <w:sz w:val="24"/>
          <w:szCs w:val="24"/>
          <w:shd w:val="clear" w:color="auto" w:fill="auto"/>
          <w:vertAlign w:val="superscript"/>
          <w:lang w:val="en-US" w:eastAsia="en-US" w:bidi="en-US"/>
        </w:rPr>
        <w:footnoteReference w:id="101"/>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Марокканские националистические лидеры, такие как Ахмед Балафреж, Мухаммед Хасан аль-Уэззани и Макки Насири, получили образование во Франции, что стало для них радикализирующим опытом. Особенно сильным это влияние оказалось в сочетании с внутренней легитимностью, которую им придал Аллал аль-Фасси, получивший образование в престижном и уважаемом университете Карауин в Фесе и пользовавшийся любовью салафитских националистических интеллектуальных кругов.</w:t>
      </w:r>
      <w:r>
        <w:rPr>
          <w:color w:val="000000"/>
          <w:spacing w:val="0"/>
          <w:w w:val="100"/>
          <w:position w:val="0"/>
          <w:sz w:val="24"/>
          <w:szCs w:val="24"/>
          <w:shd w:val="clear" w:color="auto" w:fill="auto"/>
          <w:vertAlign w:val="superscript"/>
          <w:lang w:val="en-US" w:eastAsia="en-US" w:bidi="en-US"/>
        </w:rPr>
        <w:footnoteReference w:id="102"/>
      </w:r>
      <w:r>
        <w:rPr>
          <w:color w:val="000000"/>
          <w:spacing w:val="0"/>
          <w:w w:val="100"/>
          <w:position w:val="0"/>
          <w:sz w:val="24"/>
          <w:szCs w:val="24"/>
          <w:shd w:val="clear" w:color="auto" w:fill="auto"/>
          <w:lang w:val="en-US" w:eastAsia="en-US" w:bidi="en-US"/>
        </w:rPr>
        <w:t xml:space="preserve">Если отбросить в сторону доклад ас-Салама и Шакиба Арслана, было бы серьезной ошибкой утверждать, что коммунизм и национализм всегда были диаметрально противоположны. Как будет показано в следующих нескольких главах, основное марокканское националистическое движение «Истикляль» и КПМ переживали периоды сближения и отторжения, принятия общего дела и отвращения. Во время учебы в Сорбонне Анис Балафреж основал журнал «Магриб», который в значительной степени поддерживался французскими левыми, а его руководителем был внук Карла Маркса, Робер-Жан Лонге. Как отметила Сьюзан Гилсон Миллер: «Социалистические темы были выделены, но они никогда не были доминирующим тоном, что заставляло французских левых критиковать марокканцев как «буржуазию ислама… клерикальную, расистскую и даже антисоциалистическую». В результате связь между марокканскими националистами и SFIO (Французская социалистическая партия) носила временный характер.</w:t>
      </w:r>
      <w:r>
        <w:rPr>
          <w:color w:val="000000"/>
          <w:spacing w:val="0"/>
          <w:w w:val="100"/>
          <w:position w:val="0"/>
          <w:sz w:val="24"/>
          <w:szCs w:val="24"/>
          <w:shd w:val="clear" w:color="auto" w:fill="auto"/>
          <w:vertAlign w:val="superscript"/>
          <w:lang w:val="en-US" w:eastAsia="en-US" w:bidi="en-US"/>
        </w:rPr>
        <w:footnoteReference w:id="103"/>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Однако рабочие и националисты не были взаимоисключающими понятиями, и в условиях все более напряженной националистической политической обстановки синдикалисты и националисты разделяли тактику, методы и во многих случаях идеологические цели.</w:t>
      </w:r>
      <w:r>
        <w:rPr>
          <w:color w:val="000000"/>
          <w:spacing w:val="0"/>
          <w:w w:val="100"/>
          <w:position w:val="0"/>
          <w:sz w:val="24"/>
          <w:szCs w:val="24"/>
          <w:shd w:val="clear" w:color="auto" w:fill="auto"/>
          <w:vertAlign w:val="superscript"/>
          <w:lang w:val="en-US" w:eastAsia="en-US" w:bidi="en-US"/>
        </w:rPr>
        <w:footnoteReference w:id="104"/>
      </w:r>
      <w:r>
        <w:rPr>
          <w:color w:val="000000"/>
          <w:spacing w:val="0"/>
          <w:w w:val="100"/>
          <w:position w:val="0"/>
          <w:sz w:val="24"/>
          <w:szCs w:val="24"/>
          <w:shd w:val="clear" w:color="auto" w:fill="auto"/>
          <w:lang w:val="en-US" w:eastAsia="en-US" w:bidi="en-US"/>
        </w:rPr>
        <w:t xml:space="preserve">Эти стратегические уроки можно наблюдать в ведущей националистической прессе, включая Maghrib и l'Action du Peuple («Народное действие»), которые использовали социалистическую терминологию.</w:t>
      </w:r>
      <w:r>
        <w:rPr>
          <w:color w:val="000000"/>
          <w:spacing w:val="0"/>
          <w:w w:val="100"/>
          <w:position w:val="0"/>
          <w:sz w:val="24"/>
          <w:szCs w:val="24"/>
          <w:shd w:val="clear" w:color="auto" w:fill="auto"/>
          <w:vertAlign w:val="superscript"/>
          <w:lang w:val="en-US" w:eastAsia="en-US" w:bidi="en-US"/>
        </w:rPr>
        <w:footnoteReference w:id="105"/>
      </w:r>
      <w:r>
        <w:rPr>
          <w:color w:val="000000"/>
          <w:spacing w:val="0"/>
          <w:w w:val="100"/>
          <w:position w:val="0"/>
          <w:sz w:val="24"/>
          <w:szCs w:val="24"/>
          <w:shd w:val="clear" w:color="auto" w:fill="auto"/>
          <w:lang w:val="en-US" w:eastAsia="en-US" w:bidi="en-US"/>
        </w:rPr>
        <w:t xml:space="preserve">После восстаний и протестов, последовавших за берберскими дахирами 1930-х годов, националисты Мохаммед Лизазизи, Аллал аль-Фасси и Мохаммед Хасан аль-Уэззани перенимали и изучали коммунистическую тактику, поскольку их деятельность была вынуждена стать более скрытной. Аль-Уэззани «посещал собрания Французской коммунистической партии в Париже, чтобы изучить ее методы, а аль-Фасси примерно в 1930 году переписывался с Гимом Аргилой и другими испанскими, французскими и алжирскими коммунистами, а также с Мессали Хаджем».</w:t>
      </w:r>
      <w:r>
        <w:rPr>
          <w:color w:val="000000"/>
          <w:spacing w:val="0"/>
          <w:w w:val="100"/>
          <w:position w:val="0"/>
          <w:sz w:val="24"/>
          <w:szCs w:val="24"/>
          <w:shd w:val="clear" w:color="auto" w:fill="auto"/>
          <w:vertAlign w:val="superscript"/>
          <w:lang w:val="en-US" w:eastAsia="en-US" w:bidi="en-US"/>
        </w:rPr>
        <w:footnoteReference w:id="106"/>
      </w:r>
      <w:r>
        <w:rPr>
          <w:color w:val="000000"/>
          <w:spacing w:val="0"/>
          <w:w w:val="100"/>
          <w:position w:val="0"/>
          <w:sz w:val="24"/>
          <w:szCs w:val="24"/>
          <w:shd w:val="clear" w:color="auto" w:fill="auto"/>
          <w:lang w:val="en-US" w:eastAsia="en-US" w:bidi="en-US"/>
        </w:rPr>
        <w:t xml:space="preserve">Джон Халстед ясно охарактеризовал эти взаимоотношения: «В конечном счете, союз французского социализма с марокканским национализмом больше походил на брак по расчету, чем на брак по любви, но, хотя их часто разделяли различия в философии и темпераменте, они никогда не были полностью разведены».</w:t>
      </w:r>
      <w:r>
        <w:rPr>
          <w:color w:val="000000"/>
          <w:spacing w:val="0"/>
          <w:w w:val="100"/>
          <w:position w:val="0"/>
          <w:sz w:val="24"/>
          <w:szCs w:val="24"/>
          <w:shd w:val="clear" w:color="auto" w:fill="auto"/>
          <w:vertAlign w:val="superscript"/>
          <w:lang w:val="en-US" w:eastAsia="en-US" w:bidi="en-US"/>
        </w:rPr>
        <w:footnoteReference w:id="107"/>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Нацизм, и фашизм в целом, также распространялись на марокканской националистической сцене. После 1933 года нацистская Германия начала распространять пропаганду в арабоязычном мире, «подчеркивая антисемитскую тематику, на которую, по-видимому, Геббельс считал наиболее восприимчивыми марокканцы. Все больший объем ненавистнической литературы доставлялся немецкими судами на причалы Сеуты и Лас-Пальмаса для марокканского потребления, а арабоязычные немецкие агенты, такие как доктор Фриц Керн из Боннского университета и его алжирский коллега Так Эддин аль-Хилали, ученик Шакиба Арслана, проникли во французскую зону оккупации и установили контакты с марокканскими националистами. «Французская Африка», конечно, много говорила о нацистских провокациях в Северной Африке. В декабре 1932 года она сообщила о создании в Вене «Исламского культурного союза» Шакибом Арсланом и отметила, что среди присутствующих на учредительном ужине были Мекки Насири, Мохаммед Хасан эль-Уэззани и Абдельсселам Беннуна. Редакторы также утверждали, что поездки марокканцев в Германию и Австрию финансировались господином Геббельсом, и хотя это обвинение не было подтверждено, нет особых оснований сомневаться в нем.</w:t>
      </w:r>
      <w:r>
        <w:rPr>
          <w:color w:val="000000"/>
          <w:spacing w:val="0"/>
          <w:w w:val="100"/>
          <w:position w:val="0"/>
          <w:sz w:val="24"/>
          <w:szCs w:val="24"/>
          <w:shd w:val="clear" w:color="auto" w:fill="auto"/>
          <w:vertAlign w:val="superscript"/>
          <w:lang w:val="en-US" w:eastAsia="en-US" w:bidi="en-US"/>
        </w:rPr>
        <w:footnoteReference w:id="108"/>
      </w:r>
      <w:r>
        <w:rPr>
          <w:color w:val="000000"/>
          <w:spacing w:val="0"/>
          <w:w w:val="100"/>
          <w:position w:val="0"/>
          <w:sz w:val="24"/>
          <w:szCs w:val="24"/>
          <w:shd w:val="clear" w:color="auto" w:fill="auto"/>
          <w:lang w:val="en-US" w:eastAsia="en-US" w:bidi="en-US"/>
        </w:rPr>
        <w:t xml:space="preserve">Радио Берлин вещало через марокканские радиоволны, в частности, в северной части испанского Марокко.</w:t>
      </w:r>
      <w:r>
        <w:rPr>
          <w:color w:val="000000"/>
          <w:spacing w:val="0"/>
          <w:w w:val="100"/>
          <w:position w:val="0"/>
          <w:sz w:val="24"/>
          <w:szCs w:val="24"/>
          <w:shd w:val="clear" w:color="auto" w:fill="auto"/>
          <w:vertAlign w:val="superscript"/>
          <w:lang w:val="en-US" w:eastAsia="en-US" w:bidi="en-US"/>
        </w:rPr>
        <w:footnoteReference w:id="109"/>
      </w:r>
      <w:r>
        <w:rPr>
          <w:color w:val="000000"/>
          <w:spacing w:val="0"/>
          <w:w w:val="100"/>
          <w:position w:val="0"/>
          <w:sz w:val="24"/>
          <w:szCs w:val="24"/>
          <w:shd w:val="clear" w:color="auto" w:fill="auto"/>
          <w:lang w:val="en-US" w:eastAsia="en-US" w:bidi="en-US"/>
        </w:rPr>
        <w:t xml:space="preserve">И Испания при Франко, и нацистская Германия обещали в будущем помощь независимому Марокко.</w:t>
      </w:r>
      <w:r>
        <w:rPr>
          <w:color w:val="000000"/>
          <w:spacing w:val="0"/>
          <w:w w:val="100"/>
          <w:position w:val="0"/>
          <w:sz w:val="24"/>
          <w:szCs w:val="24"/>
          <w:shd w:val="clear" w:color="auto" w:fill="auto"/>
          <w:vertAlign w:val="superscript"/>
          <w:lang w:val="en-US" w:eastAsia="en-US" w:bidi="en-US"/>
        </w:rPr>
        <w:footnoteReference w:id="110"/>
      </w:r>
      <w:r>
        <w:rPr>
          <w:color w:val="000000"/>
          <w:spacing w:val="0"/>
          <w:w w:val="100"/>
          <w:position w:val="0"/>
          <w:sz w:val="24"/>
          <w:szCs w:val="24"/>
          <w:shd w:val="clear" w:color="auto" w:fill="auto"/>
          <w:lang w:val="en-US" w:eastAsia="en-US" w:bidi="en-US"/>
        </w:rPr>
        <w:t xml:space="preserve">В частности, испанское Марокко было местом, где нацисты могли распространять свою пропаганду в тайных или публичных собраниях.</w:t>
      </w:r>
      <w:r>
        <w:rPr>
          <w:color w:val="000000"/>
          <w:spacing w:val="0"/>
          <w:w w:val="100"/>
          <w:position w:val="0"/>
          <w:sz w:val="24"/>
          <w:szCs w:val="24"/>
          <w:shd w:val="clear" w:color="auto" w:fill="auto"/>
          <w:vertAlign w:val="superscript"/>
          <w:lang w:val="en-US" w:eastAsia="en-US" w:bidi="en-US"/>
        </w:rPr>
        <w:footnoteReference w:id="111"/>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Несмотря на эти усилия, хотя некоторые марокканцы, возможно, и переняли некоторые аспекты нацизма и нацистской организационной и финансовой поддержки, именно вишистская Франция, а не Германия, в первую очередь удостоилась бы дурных лавров, подпитывающих антисемитизм в Марокко — это тема следующей главы. Еще один элемент в гордиевом узле национализма — фигура алавитского султана. Во время официального визита в Фес в 1935 году султана приветствовала группа молодых националистов, которые создавали националистическую партию со схожей идеологической основой с современными организациями в Сирии, Алжире, Тунисе и Египте.</w:t>
      </w:r>
      <w:r>
        <w:rPr>
          <w:color w:val="000000"/>
          <w:spacing w:val="0"/>
          <w:w w:val="100"/>
          <w:position w:val="0"/>
          <w:sz w:val="24"/>
          <w:szCs w:val="24"/>
          <w:shd w:val="clear" w:color="auto" w:fill="auto"/>
          <w:vertAlign w:val="superscript"/>
          <w:lang w:val="en-US" w:eastAsia="en-US" w:bidi="en-US"/>
        </w:rPr>
        <w:footnoteReference w:id="112"/>
      </w:r>
      <w:r>
        <w:rPr>
          <w:color w:val="000000"/>
          <w:spacing w:val="0"/>
          <w:w w:val="100"/>
          <w:position w:val="0"/>
          <w:sz w:val="24"/>
          <w:szCs w:val="24"/>
          <w:shd w:val="clear" w:color="auto" w:fill="auto"/>
          <w:lang w:val="en-US" w:eastAsia="en-US" w:bidi="en-US"/>
        </w:rPr>
        <w:t xml:space="preserve">Важно помнить, что в это время султан Сиди Мухаммед бен Юсеф (султан Мухаммед V, родился в 1909 году) сам был молодым человеком (26 лет в 1935 году), оказавшимся в затруднительном положении между властями протектората и растущим политическим самосознанием своего народа. Действительно, султан Мухаммед V поддерживал тесные отношения с генералом Ногесом, генерал-резидентом Марокко с 1936 по 1943 год, чья основная инициатива в 1936-1937 годах заключалась в подавлении национализма.</w:t>
      </w:r>
      <w:r>
        <w:rPr>
          <w:color w:val="000000"/>
          <w:spacing w:val="0"/>
          <w:w w:val="100"/>
          <w:position w:val="0"/>
          <w:sz w:val="24"/>
          <w:szCs w:val="24"/>
          <w:shd w:val="clear" w:color="auto" w:fill="auto"/>
          <w:vertAlign w:val="superscript"/>
          <w:lang w:val="en-US" w:eastAsia="en-US" w:bidi="en-US"/>
        </w:rPr>
        <w:footnoteReference w:id="113"/>
      </w:r>
    </w:p>
    <w:p>
      <w:pPr>
        <w:pStyle w:val="Style11"/>
        <w:keepNext w:val="0"/>
        <w:keepLines w:val="0"/>
        <w:widowControl w:val="0"/>
        <w:numPr>
          <w:ilvl w:val="0"/>
          <w:numId w:val="7"/>
        </w:numPr>
        <w:shd w:val="clear" w:color="auto" w:fill="auto"/>
        <w:tabs>
          <w:tab w:pos="1100" w:val="left"/>
        </w:tabs>
        <w:bidi w:val="0"/>
        <w:spacing w:before="0" w:after="800" w:line="240" w:lineRule="auto"/>
        <w:ind w:left="0" w:right="0" w:firstLine="380"/>
        <w:jc w:val="both"/>
      </w:pPr>
      <w:r>
        <w:rPr>
          <w:color w:val="000000"/>
          <w:spacing w:val="0"/>
          <w:w w:val="100"/>
          <w:position w:val="0"/>
          <w:sz w:val="24"/>
          <w:szCs w:val="24"/>
          <w:shd w:val="clear" w:color="auto" w:fill="auto"/>
          <w:lang w:val="en-US" w:eastAsia="en-US" w:bidi="en-US"/>
        </w:rPr>
        <w:t>КОММУНИЗМ В МЕЖВОЕННЫЙ ПЕРИОД В МАРОККО</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Между тем, что происходило с коммунизмом в Марокко после Рифской войны? После окончания Рифской войны в 1926 году европейское население в крупных городах, особенно в Касабланке, увеличилось, получив подкрепление из беженцев из Гражданской войны в Испании. Вместе с этим ростом населения усилились и левые силы. В 1926 году европейское население во французской зоне составляло приблизительно 104 712 человек. Десять лет спустя, в 1936 году, оно почти удвоилось, достигнув 206 506 человек. Касабланка имела самое большое население – 55 981 европеец в 1931 году, а Фес – 14 258. Экономический кризис начала 1930-х годов усугубил городскую давку и потребности рабочих, поэтому профсоюзы и левые организации процветали и расширялись в межвоенный период.</w:t>
      </w:r>
      <w:r>
        <w:rPr>
          <w:color w:val="000000"/>
          <w:spacing w:val="0"/>
          <w:w w:val="100"/>
          <w:position w:val="0"/>
          <w:sz w:val="24"/>
          <w:szCs w:val="24"/>
          <w:shd w:val="clear" w:color="auto" w:fill="auto"/>
          <w:vertAlign w:val="superscript"/>
          <w:lang w:val="en-US" w:eastAsia="en-US" w:bidi="en-US"/>
        </w:rPr>
        <w:footnoteReference w:id="114"/>
      </w:r>
      <w:r>
        <w:rPr>
          <w:color w:val="000000"/>
          <w:spacing w:val="0"/>
          <w:w w:val="100"/>
          <w:position w:val="0"/>
          <w:sz w:val="24"/>
          <w:szCs w:val="24"/>
          <w:shd w:val="clear" w:color="auto" w:fill="auto"/>
          <w:lang w:val="en-US" w:eastAsia="en-US" w:bidi="en-US"/>
        </w:rPr>
        <w:t xml:space="preserve">Когда в августе 1927 года в Бостоне были казнены бостонские анархисты итальянского происхождения Никола Сакко и Бартоломео Ванцетти (многие считали, что их ложно обвинили в убийстве в Брейнтрри, штат Массачусетс), в городах по всему миру вспыхнули протесты, в том числе и перед американским консульством в Касабланке. Полиция жестоко разогнала протест — семеро были арестованы по обвинению «в организации демонстрации с красными флагами и в препятствовании действиям полиции».</w:t>
      </w:r>
      <w:r>
        <w:rPr>
          <w:color w:val="000000"/>
          <w:spacing w:val="0"/>
          <w:w w:val="100"/>
          <w:position w:val="0"/>
          <w:sz w:val="24"/>
          <w:szCs w:val="24"/>
          <w:shd w:val="clear" w:color="auto" w:fill="auto"/>
          <w:vertAlign w:val="superscript"/>
          <w:lang w:val="en-US" w:eastAsia="en-US" w:bidi="en-US"/>
        </w:rPr>
        <w:footnoteReference w:id="115"/>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Два месяца спустя власти протектората еще больше встревожились, обнаружив, что коммунисты распространяют пропаганду среди марокканских солдат и студентов.</w:t>
      </w:r>
      <w:r>
        <w:rPr>
          <w:color w:val="000000"/>
          <w:spacing w:val="0"/>
          <w:w w:val="100"/>
          <w:position w:val="0"/>
          <w:sz w:val="24"/>
          <w:szCs w:val="24"/>
          <w:shd w:val="clear" w:color="auto" w:fill="auto"/>
          <w:vertAlign w:val="superscript"/>
          <w:lang w:val="en-US" w:eastAsia="en-US" w:bidi="en-US"/>
        </w:rPr>
        <w:footnoteReference w:id="116"/>
      </w:r>
      <w:r>
        <w:rPr>
          <w:color w:val="000000"/>
          <w:spacing w:val="0"/>
          <w:w w:val="100"/>
          <w:position w:val="0"/>
          <w:sz w:val="24"/>
          <w:szCs w:val="24"/>
          <w:shd w:val="clear" w:color="auto" w:fill="auto"/>
          <w:lang w:val="en-US" w:eastAsia="en-US" w:bidi="en-US"/>
        </w:rPr>
        <w:t xml:space="preserve">Один из этих трактатов, по-видимому, является прямым ответом на двадцать одно условие Москвы — он был написан на арабском языке и призывал марокканских солдат (объявленных равными французским солдатам) организоваться для борьбы за независимость.</w:t>
      </w:r>
      <w:r>
        <w:rPr>
          <w:color w:val="000000"/>
          <w:spacing w:val="0"/>
          <w:w w:val="100"/>
          <w:position w:val="0"/>
          <w:sz w:val="24"/>
          <w:szCs w:val="24"/>
          <w:shd w:val="clear" w:color="auto" w:fill="auto"/>
          <w:vertAlign w:val="superscript"/>
          <w:lang w:val="en-US" w:eastAsia="en-US" w:bidi="en-US"/>
        </w:rPr>
        <w:footnoteReference w:id="117"/>
      </w:r>
      <w:r>
        <w:rPr>
          <w:color w:val="000000"/>
          <w:spacing w:val="0"/>
          <w:w w:val="100"/>
          <w:position w:val="0"/>
          <w:sz w:val="24"/>
          <w:szCs w:val="24"/>
          <w:shd w:val="clear" w:color="auto" w:fill="auto"/>
          <w:lang w:val="en-US" w:eastAsia="en-US" w:bidi="en-US"/>
        </w:rPr>
        <w:t xml:space="preserve">В конце 1920-х годов в Фесе один из чиновников Протектората отметил, что его министерство обнаружило множество коммунистических документов на арабском языке в ходе обысков в домах политически подозрительных европейцев, таких как «Риат аль-Хамра» («Красный флаг»), брошюры и антивоенные трактаты, адресованные марокканским солдатам французских войск и часто подписанные «Брахим — североафриканский рабочий», собранные молодежным крылом Французской коммунистической партии во Франции.</w:t>
      </w:r>
      <w:r>
        <w:rPr>
          <w:color w:val="000000"/>
          <w:spacing w:val="0"/>
          <w:w w:val="100"/>
          <w:position w:val="0"/>
          <w:sz w:val="24"/>
          <w:szCs w:val="24"/>
          <w:shd w:val="clear" w:color="auto" w:fill="auto"/>
          <w:vertAlign w:val="superscript"/>
          <w:lang w:val="en-US" w:eastAsia="en-US" w:bidi="en-US"/>
        </w:rPr>
        <w:footnoteReference w:id="118"/>
      </w:r>
      <w:r>
        <w:rPr>
          <w:color w:val="000000"/>
          <w:spacing w:val="0"/>
          <w:w w:val="100"/>
          <w:position w:val="0"/>
          <w:sz w:val="24"/>
          <w:szCs w:val="24"/>
          <w:shd w:val="clear" w:color="auto" w:fill="auto"/>
          <w:lang w:val="en-US" w:eastAsia="en-US" w:bidi="en-US"/>
        </w:rPr>
        <w:t xml:space="preserve">Это особенно важно в свете того факта, что Фес исторически имел огромное политическое и религиозное значение. Фес славится рождением государства Идриссидов (примерно с 788 по 974 год, названного в честь Идрисса I) и Марокканской империи; местом расположения мечети и университета аль-Каравайин; и договором о протекторате, подписанным в 1912 году. Аллал аль-Фасси из партии «Истикляль» («Независимость») родился, учился, начал заниматься организационной деятельностью и стал проблемой для протектората в Фесе. Однако Фес перестал быть экономически важным или развивающимся центром, в отличие от промышленного центра Касабланки. Это был не просто случай влияния европейских рабочих на местные массы, а скорее политически стратегический и символический момент. К началу 1930-х годов в Касабланке в полицейских отчетах отмечалось «заметное усиление коммунистической пропаганды» наряду с активизацией организационной деятельности.</w:t>
      </w:r>
      <w:r>
        <w:rPr>
          <w:color w:val="000000"/>
          <w:spacing w:val="0"/>
          <w:w w:val="100"/>
          <w:position w:val="0"/>
          <w:sz w:val="24"/>
          <w:szCs w:val="24"/>
          <w:shd w:val="clear" w:color="auto" w:fill="auto"/>
          <w:vertAlign w:val="superscript"/>
          <w:lang w:val="en-US" w:eastAsia="en-US" w:bidi="en-US"/>
        </w:rPr>
        <w:footnoteReference w:id="119"/>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Политбюро Французской коммунистической партии все больше беспокоилось о деятельности партии на французских колониальных территориях. В сентябре 1933 года, уже после окончания Великой сирийской революции и Рифской войны, был принят ряд «новых решений, касающихся Северной Африки в целом».</w:t>
      </w:r>
      <w:r>
        <w:rPr>
          <w:color w:val="000000"/>
          <w:spacing w:val="0"/>
          <w:w w:val="100"/>
          <w:position w:val="0"/>
          <w:sz w:val="24"/>
          <w:szCs w:val="24"/>
          <w:shd w:val="clear" w:color="auto" w:fill="auto"/>
          <w:vertAlign w:val="superscript"/>
          <w:lang w:val="en-US" w:eastAsia="en-US" w:bidi="en-US"/>
        </w:rPr>
        <w:footnoteReference w:id="120"/>
      </w:r>
      <w:r>
        <w:rPr>
          <w:color w:val="000000"/>
          <w:spacing w:val="0"/>
          <w:w w:val="100"/>
          <w:position w:val="0"/>
          <w:sz w:val="24"/>
          <w:szCs w:val="24"/>
          <w:shd w:val="clear" w:color="auto" w:fill="auto"/>
          <w:lang w:val="en-US" w:eastAsia="en-US" w:bidi="en-US"/>
        </w:rPr>
        <w:t xml:space="preserve">Лидеры Французской коммунистической партии объединили текущие события в Марокко, Сирии, Палестине, а также Алжире и Тунисе в одну идеологическую корзину ради создания единой, формальной колониальной политики. Эти решения стали продолжением требований, выдвинутых во время войны в Рифе («Марокко для марокканцев — немедленная эвакуация»), и призывали к «немедленному прекращению военных действий», а также к публикации франко-испанских военных соглашений.</w:t>
      </w:r>
      <w:r>
        <w:rPr>
          <w:color w:val="000000"/>
          <w:spacing w:val="0"/>
          <w:w w:val="100"/>
          <w:position w:val="0"/>
          <w:sz w:val="24"/>
          <w:szCs w:val="24"/>
          <w:shd w:val="clear" w:color="auto" w:fill="auto"/>
          <w:vertAlign w:val="superscript"/>
          <w:lang w:val="en-US" w:eastAsia="en-US" w:bidi="en-US"/>
        </w:rPr>
        <w:footnoteReference w:id="121"/>
      </w:r>
      <w:r>
        <w:rPr>
          <w:color w:val="000000"/>
          <w:spacing w:val="0"/>
          <w:w w:val="100"/>
          <w:position w:val="0"/>
          <w:sz w:val="24"/>
          <w:szCs w:val="24"/>
          <w:shd w:val="clear" w:color="auto" w:fill="auto"/>
          <w:lang w:val="en-US" w:eastAsia="en-US" w:bidi="en-US"/>
        </w:rPr>
        <w:t xml:space="preserve">В решениях предусматривалось «создание расширенного комитета по освобождению арабских стран».</w:t>
      </w:r>
      <w:r>
        <w:rPr>
          <w:color w:val="000000"/>
          <w:spacing w:val="0"/>
          <w:w w:val="100"/>
          <w:position w:val="0"/>
          <w:sz w:val="24"/>
          <w:szCs w:val="24"/>
          <w:shd w:val="clear" w:color="auto" w:fill="auto"/>
          <w:vertAlign w:val="superscript"/>
          <w:lang w:val="en-US" w:eastAsia="en-US" w:bidi="en-US"/>
        </w:rPr>
        <w:footnoteReference w:id="122"/>
      </w:r>
      <w:r>
        <w:rPr>
          <w:color w:val="000000"/>
          <w:spacing w:val="0"/>
          <w:w w:val="100"/>
          <w:position w:val="0"/>
          <w:sz w:val="24"/>
          <w:szCs w:val="24"/>
          <w:shd w:val="clear" w:color="auto" w:fill="auto"/>
          <w:lang w:val="en-US" w:eastAsia="en-US" w:bidi="en-US"/>
        </w:rPr>
        <w:t xml:space="preserve">В состав этого комитета были включены представители со всей Северной Африки, а также Франции, и ему было поручено «опубликовать призыв к проведению конференции по освобождению арабских стран, призыв, направленный на поддержку националистических движений Алжира, Туниса, Марокко и Сирии [...] конференция может состояться в Париже или Марселе».</w:t>
      </w:r>
      <w:r>
        <w:rPr>
          <w:color w:val="000000"/>
          <w:spacing w:val="0"/>
          <w:w w:val="100"/>
          <w:position w:val="0"/>
          <w:sz w:val="24"/>
          <w:szCs w:val="24"/>
          <w:shd w:val="clear" w:color="auto" w:fill="auto"/>
          <w:vertAlign w:val="superscript"/>
          <w:lang w:val="en-US" w:eastAsia="en-US" w:bidi="en-US"/>
        </w:rPr>
        <w:footnoteReference w:id="123"/>
      </w:r>
      <w:r>
        <w:rPr>
          <w:color w:val="000000"/>
          <w:spacing w:val="0"/>
          <w:w w:val="100"/>
          <w:position w:val="0"/>
          <w:sz w:val="24"/>
          <w:szCs w:val="24"/>
          <w:shd w:val="clear" w:color="auto" w:fill="auto"/>
          <w:lang w:val="en-US" w:eastAsia="en-US" w:bidi="en-US"/>
        </w:rPr>
        <w:t xml:space="preserve">Примечательно, что, призывая к национальному освобождению французских колониальных владений, Политбюро Французской коммунистической партии (ФКП) одновременно поддерживало модель «центр-периферия», в которой Париж, или, возможно, по географической уступке, Марсель, продолжали служить метрополией для заморских территорий. Поскольку ФКП провозглашала подготовку колоний к национальной независимости и самоопределению, поразительно сходство риторических приемов с «цивилизаторской миссией», которая оправдывала более «прямолинейные» французские колониальные инициативы. Это подчеркивалось седьмым общим решением: «Поставить в качестве неотложной и личной задачи для товарищей поиск и набор студентов в колониях для школы в Париже».</w:t>
      </w:r>
      <w:r>
        <w:rPr>
          <w:color w:val="000000"/>
          <w:spacing w:val="0"/>
          <w:w w:val="100"/>
          <w:position w:val="0"/>
          <w:sz w:val="24"/>
          <w:szCs w:val="24"/>
          <w:shd w:val="clear" w:color="auto" w:fill="auto"/>
          <w:vertAlign w:val="superscript"/>
          <w:lang w:val="en-US" w:eastAsia="en-US" w:bidi="en-US"/>
        </w:rPr>
        <w:footnoteReference w:id="124"/>
      </w:r>
      <w:r>
        <w:rPr>
          <w:color w:val="000000"/>
          <w:spacing w:val="0"/>
          <w:w w:val="100"/>
          <w:position w:val="0"/>
          <w:sz w:val="24"/>
          <w:szCs w:val="24"/>
          <w:shd w:val="clear" w:color="auto" w:fill="auto"/>
          <w:lang w:val="en-US" w:eastAsia="en-US" w:bidi="en-US"/>
        </w:rPr>
        <w:t xml:space="preserve">В числе конкретных рекомендаций для Марокко были: распространение пропаганды (включая «Тетради Больчевизма»), усиление поддержки местных организаций (особенно среди молодежи) и налаживание связей с испанскими коммунистами в Марокко.</w:t>
      </w:r>
      <w:r>
        <w:rPr>
          <w:color w:val="000000"/>
          <w:spacing w:val="0"/>
          <w:w w:val="100"/>
          <w:position w:val="0"/>
          <w:sz w:val="24"/>
          <w:szCs w:val="24"/>
          <w:shd w:val="clear" w:color="auto" w:fill="auto"/>
          <w:vertAlign w:val="superscript"/>
          <w:lang w:val="en-US" w:eastAsia="en-US" w:bidi="en-US"/>
        </w:rPr>
        <w:footnoteReference w:id="125"/>
      </w:r>
      <w:r>
        <w:rPr>
          <w:color w:val="000000"/>
          <w:spacing w:val="0"/>
          <w:w w:val="100"/>
          <w:position w:val="0"/>
          <w:sz w:val="24"/>
          <w:szCs w:val="24"/>
          <w:shd w:val="clear" w:color="auto" w:fill="auto"/>
          <w:lang w:val="en-US" w:eastAsia="en-US" w:bidi="en-US"/>
        </w:rPr>
        <w:t xml:space="preserve">Чтобы убедить членов ФКП в столичном регионе в важности подобных инициатив, ФКП выпустила манифест, в котором утверждалось, что такие инициативы соответствуют идеологическим основам партии:</w:t>
      </w:r>
    </w:p>
    <w:p>
      <w:pPr>
        <w:pStyle w:val="Style11"/>
        <w:keepNext w:val="0"/>
        <w:keepLines w:val="0"/>
        <w:widowControl w:val="0"/>
        <w:shd w:val="clear" w:color="auto" w:fill="auto"/>
        <w:bidi w:val="0"/>
        <w:spacing w:before="0" w:after="520" w:line="226" w:lineRule="auto"/>
        <w:ind w:left="740" w:right="0" w:firstLine="0"/>
        <w:jc w:val="both"/>
      </w:pPr>
      <w:r>
        <w:rPr>
          <w:color w:val="000000"/>
          <w:spacing w:val="0"/>
          <w:w w:val="100"/>
          <w:position w:val="0"/>
          <w:sz w:val="24"/>
          <w:szCs w:val="24"/>
          <w:shd w:val="clear" w:color="auto" w:fill="auto"/>
          <w:lang w:val="en-US" w:eastAsia="en-US" w:bidi="en-US"/>
        </w:rPr>
        <w:t xml:space="preserve">Правительство Даладье ведет кровопролитную и жестокую войну в горах Высокого Атласа против марокканских племен, героически защищающих независимость своей страны. Не верьте лживым новостям, которые представляют эту войну, в которой участвуют десятки тысяч человек, как полицейские операции и как «умиротворение». [...] Товарищи! Это великолепное сопротивление марокканского народа французскому империализму — не единичный случай. Во всех арабских странах, особенно в Северной Африке и Сирии, массовые освободительные движения против империалистического угнетателя растут с каждым днем. [...] Рабочие Франции! Пролетарии! Вы должны всеми силами поддерживать борьбу ваших угнетенных братьев, [они] угнетены теми же [людьми/силами], которые эксплуатируют вас во Франции. [...] Их борьба — ваша борьба, каждая [победа] колониальных народов против самых жестоких форм буржуазного господства и против милитаризма — это</w:t>
      </w:r>
      <w:r>
        <w:rPr>
          <w:color w:val="000000"/>
          <w:spacing w:val="0"/>
          <w:w w:val="100"/>
          <w:position w:val="0"/>
          <w:sz w:val="16"/>
          <w:szCs w:val="16"/>
          <w:shd w:val="clear" w:color="auto" w:fill="auto"/>
          <w:lang w:val="en-US" w:eastAsia="en-US" w:bidi="en-US"/>
        </w:rPr>
        <w:t xml:space="preserve">125</w:t>
      </w:r>
      <w:r>
        <w:rPr>
          <w:color w:val="000000"/>
          <w:spacing w:val="0"/>
          <w:w w:val="100"/>
          <w:position w:val="0"/>
          <w:sz w:val="24"/>
          <w:szCs w:val="24"/>
          <w:shd w:val="clear" w:color="auto" w:fill="auto"/>
          <w:lang w:val="en-US" w:eastAsia="en-US" w:bidi="en-US"/>
        </w:rPr>
        <w:t>Победа над врагом своего класса!</w:t>
      </w:r>
    </w:p>
    <w:p>
      <w:pPr>
        <w:pStyle w:val="Style11"/>
        <w:keepNext w:val="0"/>
        <w:keepLines w:val="0"/>
        <w:widowControl w:val="0"/>
        <w:shd w:val="clear" w:color="auto" w:fill="auto"/>
        <w:bidi w:val="0"/>
        <w:spacing w:before="0" w:after="520" w:line="492" w:lineRule="auto"/>
        <w:ind w:left="0" w:right="0" w:firstLine="0"/>
        <w:jc w:val="both"/>
      </w:pPr>
      <w:r>
        <w:rPr>
          <w:color w:val="000000"/>
          <w:spacing w:val="0"/>
          <w:w w:val="100"/>
          <w:position w:val="0"/>
          <w:sz w:val="24"/>
          <w:szCs w:val="24"/>
          <w:shd w:val="clear" w:color="auto" w:fill="auto"/>
          <w:lang w:val="en-US" w:eastAsia="en-US" w:bidi="en-US"/>
        </w:rPr>
        <w:t xml:space="preserve">Один европейский коммунистический агитатор, Жюль Жозеф Дюмон, был арестован в Касабланке в конце 1934 года за распространение газеты под названием Maroc Rouge («Красное Марокко») — органа Коммунистической партии Марокко (le Parti Communiste du Maroc — не путать с последующей «марокканизацией» Партии коммунистического Марокко — PCM — в 1943 году).</w:t>
      </w:r>
      <w:r>
        <w:rPr>
          <w:color w:val="000000"/>
          <w:spacing w:val="0"/>
          <w:w w:val="100"/>
          <w:position w:val="0"/>
          <w:sz w:val="24"/>
          <w:szCs w:val="24"/>
          <w:shd w:val="clear" w:color="auto" w:fill="auto"/>
          <w:vertAlign w:val="superscript"/>
          <w:lang w:val="en-US" w:eastAsia="en-US" w:bidi="en-US"/>
        </w:rPr>
        <w:footnoteReference w:id="126"/>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vertAlign w:val="superscript"/>
          <w:lang w:val="en-US" w:eastAsia="en-US" w:bidi="en-US"/>
        </w:rPr>
        <w:footnoteReference w:id="127"/>
      </w:r>
      <w:r>
        <w:rPr>
          <w:color w:val="000000"/>
          <w:spacing w:val="0"/>
          <w:w w:val="100"/>
          <w:position w:val="0"/>
          <w:sz w:val="24"/>
          <w:szCs w:val="24"/>
          <w:shd w:val="clear" w:color="auto" w:fill="auto"/>
          <w:lang w:val="en-US" w:eastAsia="en-US" w:bidi="en-US"/>
        </w:rPr>
        <w:t xml:space="preserve">Дюмон был офицером запаса во французской армии и агентом на рынке Мекнеса. Сообщается, что, находясь в Марокко, он стал коммунистом. После ареста его обвинили в распространении коммунистической пропаганды среди коренного населения Марокко в медине (старом городе) Мекнеса в центральной части Марокко. Во время суда над ним перед военным трибуналом в декабре 1934 года он кричал: «Французы за пределами Марокко! Да здравствует антиколониализм! Марокко для марокканцев!»</w:t>
      </w:r>
      <w:r>
        <w:rPr>
          <w:color w:val="000000"/>
          <w:spacing w:val="0"/>
          <w:w w:val="100"/>
          <w:position w:val="0"/>
          <w:sz w:val="24"/>
          <w:szCs w:val="24"/>
          <w:shd w:val="clear" w:color="auto" w:fill="auto"/>
          <w:vertAlign w:val="superscript"/>
          <w:lang w:val="en-US" w:eastAsia="en-US" w:bidi="en-US"/>
        </w:rPr>
        <w:footnoteReference w:id="128"/>
      </w:r>
      <w:r>
        <w:rPr>
          <w:color w:val="000000"/>
          <w:spacing w:val="0"/>
          <w:w w:val="100"/>
          <w:position w:val="0"/>
          <w:sz w:val="24"/>
          <w:szCs w:val="24"/>
          <w:shd w:val="clear" w:color="auto" w:fill="auto"/>
          <w:lang w:val="en-US" w:eastAsia="en-US" w:bidi="en-US"/>
        </w:rPr>
        <w:t xml:space="preserve">Он был приговорен к трем годам лишения свободы и исключен из резерва офицеров. Считается, что именно благодаря его суду «официально» появилась Коммунистическая партия Марокко (PCM).</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В феврале 1935 года был распространен машинописный, выполненный на ронеотипе выпуск газеты «Maroc rouge, organe du PCM» («Красное Марокко, орган PCM»), в котором говорилось: «От Марракеша до Уэззана, от Шауии до Тафилальта [...] в подпольных студенческих клубах мы теперь знаем, что партия во Франции и во всем мире осмеливается открыто отстаивать дело угнетенных народов. Вперед, Марокко! Наша партия родилась под бряцание саблями [...], она живет и сегодня, растущая с каждым днем ​​вместе с нищетой безнадежных масс в [...] провале французского империализма».</w:t>
      </w:r>
      <w:r>
        <w:rPr>
          <w:color w:val="000000"/>
          <w:spacing w:val="0"/>
          <w:w w:val="100"/>
          <w:position w:val="0"/>
          <w:sz w:val="24"/>
          <w:szCs w:val="24"/>
          <w:shd w:val="clear" w:color="auto" w:fill="auto"/>
          <w:vertAlign w:val="superscript"/>
          <w:lang w:val="en-US" w:eastAsia="en-US" w:bidi="en-US"/>
        </w:rPr>
        <w:footnoteReference w:id="129"/>
      </w:r>
    </w:p>
    <w:p>
      <w:pPr>
        <w:pStyle w:val="Style11"/>
        <w:keepNext w:val="0"/>
        <w:keepLines w:val="0"/>
        <w:widowControl w:val="0"/>
        <w:shd w:val="clear" w:color="auto" w:fill="auto"/>
        <w:bidi w:val="0"/>
        <w:spacing w:before="0" w:after="0"/>
        <w:ind w:left="0" w:right="0" w:firstLine="0"/>
        <w:jc w:val="both"/>
        <w:sectPr>
          <w:footerReference w:type="default" r:id="rId7"/>
          <w:footnotePr>
            <w:pos w:val="pageBottom"/>
            <w:numFmt w:val="decimal"/>
            <w:numStart w:val="1"/>
            <w:numRestart w:val="continuous"/>
            <w15:footnoteColumns w:val="1"/>
          </w:footnotePr>
          <w:pgSz w:w="12240" w:h="15840"/>
          <w:pgMar w:top="1145" w:right="1353" w:bottom="1289" w:left="1365" w:header="717" w:footer="3" w:gutter="0"/>
          <w:pgNumType w:start="1"/>
          <w:cols w:space="720"/>
          <w:noEndnote/>
          <w:rtlGutter w:val="0"/>
          <w:docGrid w:linePitch="360"/>
        </w:sectPr>
      </w:pPr>
      <w:r>
        <w:rPr>
          <w:color w:val="000000"/>
          <w:spacing w:val="0"/>
          <w:w w:val="100"/>
          <w:position w:val="0"/>
          <w:sz w:val="24"/>
          <w:szCs w:val="24"/>
          <w:shd w:val="clear" w:color="auto" w:fill="auto"/>
          <w:lang w:val="en-US" w:eastAsia="en-US" w:bidi="en-US"/>
        </w:rPr>
        <w:t>После этого процесса ПКМ превратилась в четко организованную силу — в 1937 году наблюдался рост партийных ячеек, более половины из которых (сорок три) находились в Касабланке. В Рабате их было одиннадцать, в Мекнесе — девять, а в Фесе — шесть. У ПКМ были ячейки и в других, меньших городах, но эти имперские и промышленные столицы оставались в авангарде.</w:t>
      </w:r>
      <w:r>
        <w:rPr>
          <w:color w:val="000000"/>
          <w:spacing w:val="0"/>
          <w:w w:val="100"/>
          <w:position w:val="0"/>
          <w:sz w:val="24"/>
          <w:szCs w:val="24"/>
          <w:shd w:val="clear" w:color="auto" w:fill="auto"/>
          <w:vertAlign w:val="superscript"/>
          <w:lang w:val="en-US" w:eastAsia="en-US" w:bidi="en-US"/>
        </w:rPr>
        <w:footnoteReference w:id="130"/>
      </w:r>
      <w:r>
        <w:rPr>
          <w:color w:val="000000"/>
          <w:spacing w:val="0"/>
          <w:w w:val="100"/>
          <w:position w:val="0"/>
          <w:sz w:val="24"/>
          <w:szCs w:val="24"/>
          <w:shd w:val="clear" w:color="auto" w:fill="auto"/>
          <w:lang w:val="en-US" w:eastAsia="en-US" w:bidi="en-US"/>
        </w:rPr>
        <w:t xml:space="preserve">Каждая из этих ячеек отражала специфические демографические и культурные особенности своих регионов. Например, Касабланка считалась «самым разнообразным и ориентированным на рабочий класс регионом, где проживали строители, почтовые работники, а также значительное меньшинство испанцев и марокканских евреев. Рабат был более интеллектуальным, с государственными служащими и учителями».</w:t>
      </w:r>
      <w:r>
        <w:rPr>
          <w:color w:val="000000"/>
          <w:spacing w:val="0"/>
          <w:w w:val="100"/>
          <w:position w:val="0"/>
          <w:sz w:val="24"/>
          <w:szCs w:val="24"/>
          <w:shd w:val="clear" w:color="auto" w:fill="auto"/>
          <w:vertAlign w:val="superscript"/>
          <w:lang w:val="en-US" w:eastAsia="en-US" w:bidi="en-US"/>
        </w:rPr>
        <w:footnoteReference w:id="131"/>
      </w:r>
      <w:r>
        <w:rPr>
          <w:color w:val="000000"/>
          <w:spacing w:val="0"/>
          <w:w w:val="100"/>
          <w:position w:val="0"/>
          <w:sz w:val="24"/>
          <w:szCs w:val="24"/>
          <w:shd w:val="clear" w:color="auto" w:fill="auto"/>
          <w:lang w:val="en-US" w:eastAsia="en-US" w:bidi="en-US"/>
        </w:rPr>
        <w:t xml:space="preserve">Все чаще социалисты покидали такие группы, как SFIO, чтобы присоединиться к коммунистам, как, например, в Мекнесе, где, судя по всему, все социалисты покинули SFIO и перешли в PCM.</w:t>
      </w:r>
      <w:r>
        <w:rPr>
          <w:color w:val="000000"/>
          <w:spacing w:val="0"/>
          <w:w w:val="100"/>
          <w:position w:val="0"/>
          <w:sz w:val="24"/>
          <w:szCs w:val="24"/>
          <w:shd w:val="clear" w:color="auto" w:fill="auto"/>
          <w:vertAlign w:val="superscript"/>
          <w:lang w:val="en-US" w:eastAsia="en-US" w:bidi="en-US"/>
        </w:rPr>
        <w:footnoteReference w:id="132"/>
      </w:r>
      <w:r>
        <w:rPr>
          <w:color w:val="000000"/>
          <w:spacing w:val="0"/>
          <w:w w:val="100"/>
          <w:position w:val="0"/>
          <w:sz w:val="24"/>
          <w:szCs w:val="24"/>
          <w:shd w:val="clear" w:color="auto" w:fill="auto"/>
          <w:lang w:val="en-US" w:eastAsia="en-US" w:bidi="en-US"/>
        </w:rPr>
        <w:t xml:space="preserve">Поскольку деятельность PCM теперь была легальной, но строго запрещенной для марокканских мусульман и евреев, она не могла распространяться на медину или меллах (в 1936 году PCM насчитывала около 500 членов).</w:t>
      </w:r>
      <w:r>
        <w:rPr>
          <w:color w:val="000000"/>
          <w:spacing w:val="0"/>
          <w:w w:val="100"/>
          <w:position w:val="0"/>
          <w:sz w:val="24"/>
          <w:szCs w:val="24"/>
          <w:shd w:val="clear" w:color="auto" w:fill="auto"/>
          <w:vertAlign w:val="superscript"/>
          <w:lang w:val="en-US" w:eastAsia="en-US" w:bidi="en-US"/>
        </w:rPr>
        <w:footnoteReference w:id="133"/>
      </w:r>
      <w:r>
        <w:rPr>
          <w:color w:val="000000"/>
          <w:spacing w:val="0"/>
          <w:w w:val="100"/>
          <w:position w:val="0"/>
          <w:sz w:val="24"/>
          <w:szCs w:val="24"/>
          <w:shd w:val="clear" w:color="auto" w:fill="auto"/>
          <w:lang w:val="en-US" w:eastAsia="en-US" w:bidi="en-US"/>
        </w:rPr>
        <w:t xml:space="preserve">То же самое касалось и пропаганды. Послание было ясным: коммунизм должен был остаться.</w:t>
      </w:r>
    </w:p>
    <w:p>
      <w:pPr>
        <w:pStyle w:val="Style11"/>
        <w:keepNext w:val="0"/>
        <w:keepLines w:val="0"/>
        <w:widowControl w:val="0"/>
        <w:shd w:val="clear" w:color="auto" w:fill="auto"/>
        <w:bidi w:val="0"/>
        <w:spacing w:before="0" w:after="0"/>
        <w:ind w:left="0" w:right="0" w:firstLine="0"/>
        <w:jc w:val="both"/>
        <w:sectPr>
          <w:footerReference w:type="default" r:id="rId8"/>
          <w:footerReference w:type="first" r:id="rId9"/>
          <w:footnotePr>
            <w:pos w:val="pageBottom"/>
            <w:numFmt w:val="decimal"/>
            <w:numStart w:val="1"/>
            <w:numRestart w:val="continuous"/>
            <w15:footnoteColumns w:val="1"/>
          </w:footnotePr>
          <w:pgSz w:w="12240" w:h="15840"/>
          <w:pgMar w:top="1145" w:right="1353" w:bottom="1289" w:left="1365" w:header="0" w:footer="3" w:gutter="0"/>
          <w:cols w:space="720"/>
          <w:noEndnote/>
          <w:titlePg/>
          <w:rtlGutter w:val="0"/>
          <w:docGrid w:linePitch="360"/>
        </w:sectPr>
      </w:pPr>
      <w:r>
        <w:rPr>
          <w:color w:val="000000"/>
          <w:spacing w:val="0"/>
          <w:w w:val="100"/>
          <w:position w:val="0"/>
          <w:sz w:val="24"/>
          <w:szCs w:val="24"/>
          <w:shd w:val="clear" w:color="auto" w:fill="auto"/>
          <w:lang w:val="en-US" w:eastAsia="en-US" w:bidi="en-US"/>
        </w:rPr>
        <w:t>твердо европейский, а следовательно (согласно колониальной логике), контролируемый.</w:t>
      </w:r>
      <w:r>
        <w:rPr>
          <w:color w:val="000000"/>
          <w:spacing w:val="0"/>
          <w:w w:val="100"/>
          <w:position w:val="0"/>
          <w:sz w:val="24"/>
          <w:szCs w:val="24"/>
          <w:shd w:val="clear" w:color="auto" w:fill="auto"/>
          <w:vertAlign w:val="superscript"/>
          <w:lang w:val="en-US" w:eastAsia="en-US" w:bidi="en-US"/>
        </w:rPr>
        <w:footnoteReference w:id="134"/>
      </w:r>
      <w:r>
        <w:rPr>
          <w:color w:val="000000"/>
          <w:spacing w:val="0"/>
          <w:w w:val="100"/>
          <w:position w:val="0"/>
          <w:sz w:val="24"/>
          <w:szCs w:val="24"/>
          <w:shd w:val="clear" w:color="auto" w:fill="auto"/>
          <w:lang w:val="en-US" w:eastAsia="en-US" w:bidi="en-US"/>
        </w:rPr>
        <w:t xml:space="preserve">На практике это оказалось очень сложно. Индустриализация городских зон и жилых районов означала, что коренное население постоянно взаимодействовало с европейскими рабочими. Кроме того, до того, как коммунистическая деятельность стала законной, коммунистические брошюры и публикации на арабском языке распространялись подпольно. В конце концов, Жозеф Дюмон был арестован за попытку распространения коммунистической пропаганды среди марокканцев. После 1936 года, несмотря на такие запреты протектората, усилия по распространению коммунистической пропаганды среди коренного населения Марокко усилились.</w:t>
      </w:r>
      <w:r>
        <w:rPr>
          <w:color w:val="000000"/>
          <w:spacing w:val="0"/>
          <w:w w:val="100"/>
          <w:position w:val="0"/>
          <w:sz w:val="24"/>
          <w:szCs w:val="24"/>
          <w:shd w:val="clear" w:color="auto" w:fill="auto"/>
          <w:vertAlign w:val="superscript"/>
          <w:lang w:val="en-US" w:eastAsia="en-US" w:bidi="en-US"/>
        </w:rPr>
        <w:footnoteReference w:id="135"/>
      </w:r>
      <w:r>
        <w:rPr>
          <w:color w:val="000000"/>
          <w:spacing w:val="0"/>
          <w:w w:val="100"/>
          <w:position w:val="0"/>
          <w:sz w:val="24"/>
          <w:szCs w:val="24"/>
          <w:shd w:val="clear" w:color="auto" w:fill="auto"/>
          <w:lang w:val="en-US" w:eastAsia="en-US" w:bidi="en-US"/>
        </w:rPr>
        <w:t xml:space="preserve">Два местных коммунистических издания, «Maroc Rouge» («Красное Марокко») и «Clarte» («Ясность»), получили разрешение от властей Протектората, и кто мог помешать местным евреям и мусульманам читать их?</w:t>
      </w:r>
      <w:r>
        <w:rPr>
          <w:color w:val="000000"/>
          <w:spacing w:val="0"/>
          <w:w w:val="100"/>
          <w:position w:val="0"/>
          <w:sz w:val="24"/>
          <w:szCs w:val="24"/>
          <w:shd w:val="clear" w:color="auto" w:fill="auto"/>
          <w:vertAlign w:val="superscript"/>
          <w:lang w:val="en-US" w:eastAsia="en-US" w:bidi="en-US"/>
        </w:rPr>
        <w:footnoteReference w:id="136"/>
      </w:r>
      <w:r>
        <w:rPr>
          <w:color w:val="000000"/>
          <w:spacing w:val="0"/>
          <w:w w:val="100"/>
          <w:position w:val="0"/>
          <w:sz w:val="24"/>
          <w:szCs w:val="24"/>
          <w:shd w:val="clear" w:color="auto" w:fill="auto"/>
          <w:lang w:val="en-US" w:eastAsia="en-US" w:bidi="en-US"/>
        </w:rPr>
        <w:t xml:space="preserve">В полицейских отчетах межвоенного периода в Касабланке отмечается, что многие марокканцы, евреи и мусульмане, вступили в Коммунистическую партию Марокко; марокканцы составляли большинство (и в этом марокканском большинстве преобладали евреи). Вербовка обычно происходила в рамках усилий по повышению грамотности среди молодежи в «Доме народа» («Maison du Peuple»), где ежедневно собирались молодые коммунисты, в частности, группы «Ленин», «Пассионария» и «Фратенит».&lt;sup&gt;136&lt;/sup&gt; Коммунистическими деятелями были не только рабочие, но и видные интеллектуалы и писатели, в том числе Мехди Лемниай, писатель и активист местного театра. Лейбейская политическая газета La Depeche de Fes («Последние новости Феса») сообщила о его присутствии на местном коммунистическом мероприятии: «Его встретили бурными аплодисментами его товарищи-мусульмане. Простым языком, без ораторских претензий, он проанализировал негативные последствия только что введенных потребительских налогов. Марокканский народ является главной жертвой этой политики. «Это богатые должны платить [...] Возможно, они хотят толкнуть марокканский народ в объятия фашизма?» Когда он спустился со сцены, раздались настоящие овации, и весь зал пропел «Интернационал»».</w:t>
      </w:r>
      <w:r>
        <w:rPr>
          <w:color w:val="000000"/>
          <w:spacing w:val="0"/>
          <w:w w:val="100"/>
          <w:position w:val="0"/>
          <w:sz w:val="24"/>
          <w:szCs w:val="24"/>
          <w:shd w:val="clear" w:color="auto" w:fill="auto"/>
          <w:vertAlign w:val="superscript"/>
          <w:lang w:val="en-US" w:eastAsia="en-US" w:bidi="en-US"/>
        </w:rPr>
        <w:footnoteReference w:id="137"/>
      </w:r>
      <w:r>
        <w:rPr>
          <w:color w:val="000000"/>
          <w:spacing w:val="0"/>
          <w:w w:val="100"/>
          <w:position w:val="0"/>
          <w:sz w:val="24"/>
          <w:szCs w:val="24"/>
          <w:shd w:val="clear" w:color="auto" w:fill="auto"/>
          <w:lang w:val="en-US" w:eastAsia="en-US" w:bidi="en-US"/>
        </w:rPr>
        <w:t xml:space="preserve">Марокканские рабочие сыграли важную роль в забастовках 1937 года на фосфатных рудниках Хурибга и в городском транспорте Феса, а также в забастовках 1938 года на заводе OCP в Луи-Жантиле и среди строителей Касабланки.</w:t>
      </w:r>
      <w:r>
        <w:rPr>
          <w:color w:val="000000"/>
          <w:spacing w:val="0"/>
          <w:w w:val="100"/>
          <w:position w:val="0"/>
          <w:sz w:val="24"/>
          <w:szCs w:val="24"/>
          <w:shd w:val="clear" w:color="auto" w:fill="auto"/>
          <w:vertAlign w:val="superscript"/>
          <w:lang w:val="en-US" w:eastAsia="en-US" w:bidi="en-US"/>
        </w:rPr>
        <w:footnoteReference w:id="138"/>
      </w:r>
      <w:r>
        <w:rPr>
          <w:color w:val="000000"/>
          <w:spacing w:val="0"/>
          <w:w w:val="100"/>
          <w:position w:val="0"/>
          <w:sz w:val="24"/>
          <w:szCs w:val="24"/>
          <w:shd w:val="clear" w:color="auto" w:fill="auto"/>
          <w:lang w:val="en-US" w:eastAsia="en-US" w:bidi="en-US"/>
        </w:rPr>
        <w:t xml:space="preserve">В 1936 и 1937 годах в Фесе наблюдались националистические волнения. Эти забастовки зародились среди европейцев, работавших в КГТ (Конфедеративном профсоюзе труда), и были подхвачены местным населением, за которыми последовала забастовка пекарей в 1936 году.</w:t>
      </w:r>
      <w:r>
        <w:rPr>
          <w:color w:val="000000"/>
          <w:spacing w:val="0"/>
          <w:w w:val="100"/>
          <w:position w:val="0"/>
          <w:sz w:val="24"/>
          <w:szCs w:val="24"/>
          <w:shd w:val="clear" w:color="auto" w:fill="auto"/>
          <w:vertAlign w:val="superscript"/>
          <w:lang w:val="en-US" w:eastAsia="en-US" w:bidi="en-US"/>
        </w:rPr>
        <w:footnoteReference w:id="139"/>
      </w:r>
      <w:r>
        <w:rPr>
          <w:color w:val="000000"/>
          <w:spacing w:val="0"/>
          <w:w w:val="100"/>
          <w:position w:val="0"/>
          <w:sz w:val="24"/>
          <w:szCs w:val="24"/>
          <w:shd w:val="clear" w:color="auto" w:fill="auto"/>
          <w:lang w:val="en-US" w:eastAsia="en-US" w:bidi="en-US"/>
        </w:rPr>
        <w:t xml:space="preserve">К концу 1930-х годов «стало ясно, что как резиденция, так и европейские рабочие организации утратили контроль над марокканскими рабочими», а также над политически ангажированной марокканской элитой, будь то еврейской или мусульманской.</w:t>
      </w:r>
      <w:r>
        <w:rPr>
          <w:color w:val="000000"/>
          <w:spacing w:val="0"/>
          <w:w w:val="100"/>
          <w:position w:val="0"/>
          <w:sz w:val="24"/>
          <w:szCs w:val="24"/>
          <w:shd w:val="clear" w:color="auto" w:fill="auto"/>
          <w:vertAlign w:val="superscript"/>
          <w:lang w:val="en-US" w:eastAsia="en-US" w:bidi="en-US"/>
        </w:rPr>
        <w:footnoteReference w:id="140"/>
      </w:r>
      <w:r>
        <w:rPr>
          <w:color w:val="000000"/>
          <w:spacing w:val="0"/>
          <w:w w:val="100"/>
          <w:position w:val="0"/>
          <w:sz w:val="24"/>
          <w:szCs w:val="24"/>
          <w:shd w:val="clear" w:color="auto" w:fill="auto"/>
          <w:lang w:val="en-US" w:eastAsia="en-US" w:bidi="en-US"/>
        </w:rPr>
        <w:t xml:space="preserve">В 1937 году в Мекнесе состоялось первомайское празднование, организованное членами CGT и PCM, такими как некий мистер Плейн, а также местным лидером профсоюза Полем Дюрелем, который председательствовал на нем.</w:t>
      </w:r>
      <w:r>
        <w:rPr>
          <w:color w:val="000000"/>
          <w:spacing w:val="0"/>
          <w:w w:val="100"/>
          <w:position w:val="0"/>
          <w:sz w:val="24"/>
          <w:szCs w:val="24"/>
          <w:shd w:val="clear" w:color="auto" w:fill="auto"/>
          <w:vertAlign w:val="superscript"/>
          <w:lang w:val="en-US" w:eastAsia="en-US" w:bidi="en-US"/>
        </w:rPr>
        <w:footnoteReference w:id="141"/>
      </w:r>
      <w:r>
        <w:rPr>
          <w:color w:val="000000"/>
          <w:spacing w:val="0"/>
          <w:w w:val="100"/>
          <w:position w:val="0"/>
          <w:sz w:val="24"/>
          <w:szCs w:val="24"/>
          <w:shd w:val="clear" w:color="auto" w:fill="auto"/>
          <w:lang w:val="en-US" w:eastAsia="en-US" w:bidi="en-US"/>
        </w:rPr>
        <w:t xml:space="preserve">Это едва ли было исключительным событием. В конце 1930-х годов PCM приняла направление «традиционного колониального дискурса, отмеченного своего рода миссионерскими амбициями: прогрессивное образование для мусульман, образование для масс».&lt;sup&gt;142&lt;/sup&gt; Таким образом, PCM приняла цивилизаторскую миссию и, по-своему, была частью господствующей колониальной логики Протектората. И французский колониальный проект (в широком смысле), и PCF (через PCM) рассматривали образование как инструмент реформирования, с совершенно разными методами обучения и желаемыми результатами. Тем не менее, модель поразительно похожа, поскольку Париж служил метрополией и центром как формальных операций империи, так и махинаций PCF в Северной Африке.</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Укрепляя свой политический авторитет в Марокко, PCM и другие левые организации продолжали привлекать все большее число коренных мусульман, а также евреев. Но эти категории «мусульмане» и «евреи», даже категории «коренное население», могут вводить в заблуждение. Даже «французские» граждане — это сложная категория. В дополнение к, возможно, более «прямолинейному» значению, французский гражданин в колониальном марокканском политизированном контексте мог также означать алжирского еврея (их было много, особенно среди левых), натурализованного испанца из Алжира (что часто случалось), а также какого-нибудь мусульманина, получившего французское гражданство (относительно редко). Информаторы властей протектората в Марокко часто приблизительно оценивали количество «европейцев», «евреев» и «марокканцев» (читай: мусульман), посещавших политические мероприятия — каждую из этих категорий следует понимать как проницаемую и гибкую.</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Один из способов установить личность человека (француз, араб, еврей и т. д.) — это посмотреть на фамилии. В качестве примера можно привести распространенные магрибские еврейские фамилии. Например: «ГРИГРИ, Альберт, француз, родился 8 октября 1905 года в ОРАНЕ [Алжир], сын Анри и Тамар БЕНЗАКЕН» и «САНЧЕС, Эдуард, француз, родился 7 августа 1902 года в Маскаре [Алжир], сын Хуана Гонсало Санчеса и Изабель Варгас».143 По всей видимости, г-н Григри был алжирским евреем, имевшим французское гражданство в силу указа Кремиё 1870 года; г-н Санчес был испанского происхождения и натурализованным французским гражданином, вероятно, вместе со своими родителями, в рамках французской кампании конца XIX — начала XX века в Алжире по «созданию» большего числа граждан для уравновешивания коренного населения и европеизации региона. Оба этих человека прибыли в Марокко в межвоенный период для работы над инфраструктурными проектами: г-н Григри работал на железных дорогах и занимался делопроизводством в Хурибге; г-н Санчес работал в металлургической компании, на железных дорогах, а также на шахтах Хурибги. Оба упоминаются в одном архивном документе: отчете генеральному резиденту в Рабате об организации под названием «Ассоциация Франция-СССР» («Франция-СССР»).</w:t>
      </w:r>
      <w:r>
        <w:rPr>
          <w:color w:val="000000"/>
          <w:spacing w:val="0"/>
          <w:w w:val="100"/>
          <w:position w:val="0"/>
          <w:sz w:val="24"/>
          <w:szCs w:val="24"/>
          <w:shd w:val="clear" w:color="auto" w:fill="auto"/>
          <w:vertAlign w:val="superscript"/>
          <w:lang w:val="en-US" w:eastAsia="en-US" w:bidi="en-US"/>
        </w:rPr>
        <w:footnoteReference w:id="142"/>
      </w:r>
      <w:r>
        <w:rPr>
          <w:color w:val="000000"/>
          <w:spacing w:val="0"/>
          <w:w w:val="100"/>
          <w:position w:val="0"/>
          <w:sz w:val="24"/>
          <w:szCs w:val="24"/>
          <w:shd w:val="clear" w:color="auto" w:fill="auto"/>
          <w:lang w:val="en-US" w:eastAsia="en-US" w:bidi="en-US"/>
        </w:rPr>
        <w:t xml:space="preserve">Это лишь один из многих подобных документов 1920-х и 1930-х годов, демонстрирующих многообразие и левые взгляды членов марокканской партии в межвоенный период.</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Кроме того, организации были многообразны: члены PCM свободно посещали и проводили пропагандистские собрания Международной лиги против антисемитизма (LICA), Лиги за права человека (League des droits de l'homme); то же самое делали и марокканские националисты. На этих собраниях, часто проводившихся в кинотеатрах и барах, европейские члены, посетившие СССР, часто с благоговением рассказывали о чудесах, которые они видели.&lt;sup&gt;145&lt;/sup&gt; Лидерами различных ячеек PCM и других левых партий, как правило, были юристы, работники OCP, а также железнодорожные рабочие и учителя. С годами все чаще стали появляться на собраниях марокканские евреи, чьи французские учителя часто посвящали их в левую политическую философию и общественную деятельность.</w:t>
      </w:r>
    </w:p>
    <w:p>
      <w:pPr>
        <w:pStyle w:val="Style11"/>
        <w:keepNext w:val="0"/>
        <w:keepLines w:val="0"/>
        <w:widowControl w:val="0"/>
        <w:shd w:val="clear" w:color="auto" w:fill="auto"/>
        <w:bidi w:val="0"/>
        <w:spacing w:before="0" w:after="520"/>
        <w:ind w:left="0" w:right="0" w:firstLine="0"/>
        <w:jc w:val="both"/>
        <w:sectPr>
          <w:footerReference w:type="default" r:id="rId10"/>
          <w:footerReference w:type="first" r:id="rId11"/>
          <w:footnotePr>
            <w:pos w:val="pageBottom"/>
            <w:numFmt w:val="decimal"/>
            <w:numStart w:val="1"/>
            <w:numRestart w:val="continuous"/>
            <w15:footnoteColumns w:val="1"/>
          </w:footnotePr>
          <w:pgSz w:w="12240" w:h="15840"/>
          <w:pgMar w:top="1145" w:right="1353" w:bottom="1289" w:left="1365" w:header="0" w:footer="3" w:gutter="0"/>
          <w:cols w:space="720"/>
          <w:noEndnote/>
          <w:titlePg/>
          <w:rtlGutter w:val="0"/>
          <w:docGrid w:linePitch="360"/>
        </w:sectPr>
      </w:pPr>
      <w:r>
        <w:rPr>
          <w:color w:val="000000"/>
          <w:spacing w:val="0"/>
          <w:w w:val="100"/>
          <w:position w:val="0"/>
          <w:sz w:val="24"/>
          <w:szCs w:val="24"/>
          <w:shd w:val="clear" w:color="auto" w:fill="auto"/>
          <w:lang w:val="en-US" w:eastAsia="en-US" w:bidi="en-US"/>
        </w:rPr>
        <w:t>В конце 1930-х годов марокканские евреи непосредственно пострадали от бурной политической обстановки в Европе. Европейские еврейские беженцы все быстрее прибывали в Марокко, некоторые оставались там, но большинство надеялись перебраться в Соединенные Штаты Америки или другие страны. Ветераны и беженцы Гражданской войны в Испании (1936-1939), евреи и другие, привнесли в марокканские города новые группы населения и идеологии, включая левое движение. В дополнение к этим демографическим изменениям, возникло и основное марокканское движение за национальную независимость, «Истикляль».</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Партия «Независимость» («Independence») и другие связанные с ней партии, выступавшие за независимость, привлекали все больше членов. Сионистское движение, хотя и не пользовалось подавляющей популярностью, продолжало пропагандистскую и вербовочную деятельность как в сельских, так и в городских еврейских общинах Марокко. Наконец, «Всемирный израильский альянс» (Alliance Israelite Universelle), французская еврейская благотворительная образовательная организация, призванная сделать евреев полноправными гражданами в странах их происхождения, воспитала целые поколения марокканских евреев. Она одновременно галлицизировала их, формировала политические и культурные взгляды и отрывала от более широкого марокканского мусульманского населения.</w:t>
      </w:r>
    </w:p>
    <w:p>
      <w:pPr>
        <w:pStyle w:val="Style11"/>
        <w:keepNext w:val="0"/>
        <w:keepLines w:val="0"/>
        <w:widowControl w:val="0"/>
        <w:numPr>
          <w:ilvl w:val="0"/>
          <w:numId w:val="7"/>
        </w:numPr>
        <w:shd w:val="clear" w:color="auto" w:fill="auto"/>
        <w:tabs>
          <w:tab w:pos="1105" w:val="left"/>
        </w:tabs>
        <w:bidi w:val="0"/>
        <w:spacing w:before="0" w:after="520"/>
        <w:ind w:left="0" w:right="0" w:firstLine="380"/>
        <w:jc w:val="both"/>
      </w:pPr>
      <w:r>
        <w:rPr>
          <w:color w:val="000000"/>
          <w:spacing w:val="0"/>
          <w:w w:val="100"/>
          <w:position w:val="0"/>
          <w:sz w:val="24"/>
          <w:szCs w:val="24"/>
          <w:shd w:val="clear" w:color="auto" w:fill="auto"/>
          <w:lang w:val="en-US" w:eastAsia="en-US" w:bidi="en-US"/>
        </w:rPr>
        <w:t>Политические варианты и марокканское еврейство в межвоенный период</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Накануне Второй мировой войны марокканские евреи столкнулись с тремя преобладающими политическими вариантами, которые отнюдь не были взаимоисключающими и во многих случаях пересекались: «альянсизм» (в рамках которого евреи твердо придерживались принципов гражданства и эмансипации, закрепленных Французской республикой, но применяемых к их марокканской родине); религиозный, а также светский сионизм; и левая политическая активность.</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С тех пор как Всемирное израильское объединение основало свою первую школу в северном городе Тетуан, Марокко, в 1862 году, марокканские евреи в крупных городских центрах постепенно галлицизировались и получали образование в соответствии с французскими представлениями о гражданстве и республиканизме. Хотя это и не столь драматично, как алжирский случай, когда (большинство) алжирских евреев получили французское гражданство по указу Кремиё 1870 года, французская система образования и обуржуазивание городских марокканских евреев породили поколения марокканских еврейских подданных, которым навязывали идеалы французского гражданства.</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Французская республика, включая национализм и идеалы гражданства.</w:t>
      </w:r>
      <w:r>
        <w:rPr>
          <w:color w:val="000000"/>
          <w:spacing w:val="0"/>
          <w:w w:val="100"/>
          <w:position w:val="0"/>
          <w:sz w:val="24"/>
          <w:szCs w:val="24"/>
          <w:shd w:val="clear" w:color="auto" w:fill="auto"/>
          <w:vertAlign w:val="superscript"/>
          <w:lang w:val="en-US" w:eastAsia="en-US" w:bidi="en-US"/>
        </w:rPr>
        <w:footnoteReference w:id="143"/>
      </w:r>
      <w:r>
        <w:rPr>
          <w:color w:val="000000"/>
          <w:spacing w:val="0"/>
          <w:w w:val="100"/>
          <w:position w:val="0"/>
          <w:sz w:val="24"/>
          <w:szCs w:val="24"/>
          <w:shd w:val="clear" w:color="auto" w:fill="auto"/>
          <w:lang w:val="en-US" w:eastAsia="en-US" w:bidi="en-US"/>
        </w:rPr>
        <w:t xml:space="preserve">Евреи в Марокко представляли собой палимпсестное существование: подданные султана, получившие образование благодаря франко-еврейской благотворительной инициативе, усвоившие идеалы гражданственности и национализма. Ко времени Второй мировой войны марокканских евреев одновременно учили отождествлять себя с Францией, мировым еврейством и своими мусульманскими соотечественниками. Учитывая эту ориентацию, неудивительно, что, по крайней мере на официальном административном уровне Альянса, организация и распространяемое ею образование противоречили целям сионизма.</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Среди марокканских евреев сионизм не воспринимался и не интерпретировался как нечто единое. Для городских евреев сионизм имел более политическую подоплеку, тогда как среди евреев в сельских общинах на юге страны он воспринимался преимущественно в религиозном ключе.</w:t>
      </w:r>
      <w:r>
        <w:rPr>
          <w:color w:val="000000"/>
          <w:spacing w:val="0"/>
          <w:w w:val="100"/>
          <w:position w:val="0"/>
          <w:sz w:val="24"/>
          <w:szCs w:val="24"/>
          <w:shd w:val="clear" w:color="auto" w:fill="auto"/>
          <w:vertAlign w:val="superscript"/>
          <w:lang w:val="en-US" w:eastAsia="en-US" w:bidi="en-US"/>
        </w:rPr>
        <w:footnoteReference w:id="144"/>
      </w:r>
      <w:r>
        <w:rPr>
          <w:color w:val="000000"/>
          <w:spacing w:val="0"/>
          <w:w w:val="100"/>
          <w:position w:val="0"/>
          <w:sz w:val="24"/>
          <w:szCs w:val="24"/>
          <w:shd w:val="clear" w:color="auto" w:fill="auto"/>
          <w:lang w:val="en-US" w:eastAsia="en-US" w:bidi="en-US"/>
        </w:rPr>
        <w:t xml:space="preserve">В целом, среди евреев, покинувших Марокко, самые бедные приняли сионизм и мечтали о лучших экономических возможностях в Израиле.</w:t>
      </w:r>
      <w:r>
        <w:rPr>
          <w:color w:val="000000"/>
          <w:spacing w:val="0"/>
          <w:w w:val="100"/>
          <w:position w:val="0"/>
          <w:sz w:val="24"/>
          <w:szCs w:val="24"/>
          <w:shd w:val="clear" w:color="auto" w:fill="auto"/>
          <w:vertAlign w:val="superscript"/>
          <w:lang w:val="en-US" w:eastAsia="en-US" w:bidi="en-US"/>
        </w:rPr>
        <w:footnoteReference w:id="145"/>
      </w:r>
      <w:r>
        <w:rPr>
          <w:color w:val="000000"/>
          <w:spacing w:val="0"/>
          <w:w w:val="100"/>
          <w:position w:val="0"/>
          <w:sz w:val="24"/>
          <w:szCs w:val="24"/>
          <w:shd w:val="clear" w:color="auto" w:fill="auto"/>
          <w:lang w:val="en-US" w:eastAsia="en-US" w:bidi="en-US"/>
        </w:rPr>
        <w:t xml:space="preserve">До французского развития инфраструктуры большинство марокканских евреев были мелкими торговцами и ремесленниками, чьи ремесла, маршруты и способы передвижения устарели в результате французских инициатив, что привело к их обнищанию и сделало их уязвимыми для предложений экономических возможностей в других местах.</w:t>
      </w:r>
      <w:r>
        <w:rPr>
          <w:color w:val="000000"/>
          <w:spacing w:val="0"/>
          <w:w w:val="100"/>
          <w:position w:val="0"/>
          <w:sz w:val="24"/>
          <w:szCs w:val="24"/>
          <w:shd w:val="clear" w:color="auto" w:fill="auto"/>
          <w:vertAlign w:val="superscript"/>
          <w:lang w:val="en-US" w:eastAsia="en-US" w:bidi="en-US"/>
        </w:rPr>
        <w:footnoteReference w:id="146"/>
      </w:r>
      <w:r>
        <w:rPr>
          <w:color w:val="000000"/>
          <w:spacing w:val="0"/>
          <w:w w:val="100"/>
          <w:position w:val="0"/>
          <w:sz w:val="24"/>
          <w:szCs w:val="24"/>
          <w:shd w:val="clear" w:color="auto" w:fill="auto"/>
          <w:lang w:val="en-US" w:eastAsia="en-US" w:bidi="en-US"/>
        </w:rPr>
        <w:t xml:space="preserve">Представители сионизма обещали землю, рабочие места, а также воплощение в жизнь религиозных верований тысячелетия.</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Сионизм зародился в Марокко еще до установления протектората, но получил широкую поддержку только после Первой мировой войны, и даже тогда по-настоящему распространился лишь после Второй мировой войны. Первая сионистская ассоциация, «Шаарей Цион», была основана в 1900 году в Могадоре (Эссауире) бизнесменом Мозесом Лугасси, уроженцем Марокко, проживавшим в Англии.</w:t>
      </w:r>
      <w:r>
        <w:rPr>
          <w:color w:val="000000"/>
          <w:spacing w:val="0"/>
          <w:w w:val="100"/>
          <w:position w:val="0"/>
          <w:sz w:val="24"/>
          <w:szCs w:val="24"/>
          <w:shd w:val="clear" w:color="auto" w:fill="auto"/>
          <w:vertAlign w:val="superscript"/>
          <w:lang w:val="en-US" w:eastAsia="en-US" w:bidi="en-US"/>
        </w:rPr>
        <w:footnoteReference w:id="147"/>
      </w:r>
      <w:r>
        <w:rPr>
          <w:color w:val="000000"/>
          <w:spacing w:val="0"/>
          <w:w w:val="100"/>
          <w:position w:val="0"/>
          <w:sz w:val="24"/>
          <w:szCs w:val="24"/>
          <w:shd w:val="clear" w:color="auto" w:fill="auto"/>
          <w:lang w:val="en-US" w:eastAsia="en-US" w:bidi="en-US"/>
        </w:rPr>
        <w:t xml:space="preserve">Однако с момента прихода к власти французов в 1912 году по 1919 год Шаарей Цион не имел права распространять пропаганду или активно действовать, поскольку генерал Лиоте и генеральная резиденция активно выступали против сионизма на том основании, что он нарушает мир. Яхья Загури, еврейский инспектор еврейских учреждений при генерале Лиоте, выступал против сионистских учреждений по тем же основаниям. В письме генеральному резиденту в 1919 году Загури настаивал на том, что сионистская пропаганда внушает марокканским евреям веру в то, что в Израиле обо всем позаботятся. Он писал: «Сионизм, который я считаю большой опасностью для марокканских евреев — и в этом я согласен с Всемирным израильским альянсом и некоторыми видными французскими евреями — пытался воздействовать на определенные группы населения… В случае, если резидент разделяет мою точку зрения, в интересах всех следить за сионистской пропагандой в Марокко и незаметно предотвращать ее распространение».</w:t>
      </w:r>
      <w:r>
        <w:rPr>
          <w:color w:val="000000"/>
          <w:spacing w:val="0"/>
          <w:w w:val="100"/>
          <w:position w:val="0"/>
          <w:sz w:val="24"/>
          <w:szCs w:val="24"/>
          <w:shd w:val="clear" w:color="auto" w:fill="auto"/>
          <w:vertAlign w:val="superscript"/>
          <w:lang w:val="en-US" w:eastAsia="en-US" w:bidi="en-US"/>
        </w:rPr>
        <w:footnoteReference w:id="148"/>
      </w:r>
      <w:r>
        <w:rPr>
          <w:color w:val="000000"/>
          <w:spacing w:val="0"/>
          <w:w w:val="100"/>
          <w:position w:val="0"/>
          <w:sz w:val="24"/>
          <w:szCs w:val="24"/>
          <w:shd w:val="clear" w:color="auto" w:fill="auto"/>
          <w:lang w:val="en-US" w:eastAsia="en-US" w:bidi="en-US"/>
        </w:rPr>
        <w:t xml:space="preserve">Альянс продвигал образовательные решения с целью эмансипации и предоставления гражданства евреям в странах их проживания, в то время как сионизм призывал к еврейской миграции для создания еврейского государства. Учитывая эти противоположные идеологические основы, неудивительно, что Загури и Резиденция выступали против распространения сионистских идей и деятельности. Однако в школах Альянса работали учителя с сионистскими политическими взглядами, и эти две идеологии не оставались противоборствующими на протяжении последующих лет.</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24 июля 1919 года Нахум Соколоу, глава сионистской делегации на Парижской мирной конференции, успешно убедил Францию ​​разрешить сионистскую деятельность в Марокко.</w:t>
      </w:r>
      <w:r>
        <w:rPr>
          <w:color w:val="000000"/>
          <w:spacing w:val="0"/>
          <w:w w:val="100"/>
          <w:position w:val="0"/>
          <w:sz w:val="24"/>
          <w:szCs w:val="24"/>
          <w:shd w:val="clear" w:color="auto" w:fill="auto"/>
          <w:vertAlign w:val="superscript"/>
          <w:lang w:val="en-US" w:eastAsia="en-US" w:bidi="en-US"/>
        </w:rPr>
        <w:footnoteReference w:id="149"/>
      </w:r>
      <w:r>
        <w:rPr>
          <w:color w:val="000000"/>
          <w:spacing w:val="0"/>
          <w:w w:val="100"/>
          <w:position w:val="0"/>
          <w:sz w:val="24"/>
          <w:szCs w:val="24"/>
          <w:shd w:val="clear" w:color="auto" w:fill="auto"/>
          <w:lang w:val="en-US" w:eastAsia="en-US" w:bidi="en-US"/>
        </w:rPr>
        <w:t xml:space="preserve">1919 год ознаменовался активизацией деятельности Французской сионистской федерации (FSF), а в 1926 году в Касабланке было основано просионистское издание L'Avenir Illustre.</w:t>
      </w:r>
      <w:r>
        <w:rPr>
          <w:color w:val="000000"/>
          <w:spacing w:val="0"/>
          <w:w w:val="100"/>
          <w:position w:val="0"/>
          <w:sz w:val="24"/>
          <w:szCs w:val="24"/>
          <w:shd w:val="clear" w:color="auto" w:fill="auto"/>
          <w:vertAlign w:val="superscript"/>
          <w:lang w:val="en-US" w:eastAsia="en-US" w:bidi="en-US"/>
        </w:rPr>
        <w:footnoteReference w:id="150"/>
      </w:r>
      <w:r>
        <w:rPr>
          <w:color w:val="000000"/>
          <w:spacing w:val="0"/>
          <w:w w:val="100"/>
          <w:position w:val="0"/>
          <w:sz w:val="24"/>
          <w:szCs w:val="24"/>
          <w:shd w:val="clear" w:color="auto" w:fill="auto"/>
          <w:lang w:val="en-US" w:eastAsia="en-US" w:bidi="en-US"/>
        </w:rPr>
        <w:t xml:space="preserve">Кроме того, продажа и сбор шекелей были разрешены и после паузы 1912 года. Журнал «L'Avenir Illustre» призывал евреев покупать шекели, курс которых в 1927 году составлял около десяти франков за один шекель. В годовщину начала платежей в шекелях в 1897 году в майском номере 1927 года было провозглашено: «Евреи Марокко! Исполните свой долг! Именно за счет увеличения числа «шекелистов» мировой иудаизм по-настоящему отметит 30-летие движения, которое является движущей силой его обновления».</w:t>
      </w:r>
      <w:r>
        <w:rPr>
          <w:color w:val="000000"/>
          <w:spacing w:val="0"/>
          <w:w w:val="100"/>
          <w:position w:val="0"/>
          <w:sz w:val="24"/>
          <w:szCs w:val="24"/>
          <w:shd w:val="clear" w:color="auto" w:fill="auto"/>
          <w:vertAlign w:val="superscript"/>
          <w:lang w:val="en-US" w:eastAsia="en-US" w:bidi="en-US"/>
        </w:rPr>
        <w:footnoteReference w:id="151"/>
      </w:r>
      <w:r>
        <w:rPr>
          <w:color w:val="000000"/>
          <w:spacing w:val="0"/>
          <w:w w:val="100"/>
          <w:position w:val="0"/>
          <w:sz w:val="24"/>
          <w:szCs w:val="24"/>
          <w:shd w:val="clear" w:color="auto" w:fill="auto"/>
          <w:lang w:val="en-US" w:eastAsia="en-US" w:bidi="en-US"/>
        </w:rPr>
        <w:t xml:space="preserve">Примечательно, что журнал L'Avenir Illustre был основан польским евреем из Варшавы, Джонатаном Турцем, который прибыл в Марокко в 1923 году в качестве представителя Всемирной сионистской организации, которому было поручено собирать средства среди марокканцев.</w:t>
      </w:r>
      <w:r>
        <w:rPr>
          <w:color w:val="000000"/>
          <w:spacing w:val="0"/>
          <w:w w:val="100"/>
          <w:position w:val="0"/>
          <w:sz w:val="24"/>
          <w:szCs w:val="24"/>
          <w:shd w:val="clear" w:color="auto" w:fill="auto"/>
          <w:vertAlign w:val="superscript"/>
          <w:lang w:val="en-US" w:eastAsia="en-US" w:bidi="en-US"/>
        </w:rPr>
        <w:footnoteReference w:id="152"/>
      </w:r>
      <w:r>
        <w:rPr>
          <w:color w:val="000000"/>
          <w:spacing w:val="0"/>
          <w:w w:val="100"/>
          <w:position w:val="0"/>
          <w:sz w:val="24"/>
          <w:szCs w:val="24"/>
          <w:shd w:val="clear" w:color="auto" w:fill="auto"/>
          <w:lang w:val="en-US" w:eastAsia="en-US" w:bidi="en-US"/>
        </w:rPr>
        <w:t xml:space="preserve">Турц быстро добился известности, представляя различные марокканские общины на сионистских конгрессах в Вене в 1925 году, Базеле в 1931 году и Антверпене в 1938 году.</w:t>
      </w:r>
      <w:r>
        <w:rPr>
          <w:color w:val="000000"/>
          <w:spacing w:val="0"/>
          <w:w w:val="100"/>
          <w:position w:val="0"/>
          <w:sz w:val="24"/>
          <w:szCs w:val="24"/>
          <w:shd w:val="clear" w:color="auto" w:fill="auto"/>
          <w:vertAlign w:val="superscript"/>
          <w:lang w:val="en-US" w:eastAsia="en-US" w:bidi="en-US"/>
        </w:rPr>
        <w:footnoteReference w:id="153"/>
      </w:r>
      <w:r>
        <w:rPr>
          <w:color w:val="000000"/>
          <w:spacing w:val="0"/>
          <w:w w:val="100"/>
          <w:position w:val="0"/>
          <w:sz w:val="24"/>
          <w:szCs w:val="24"/>
          <w:shd w:val="clear" w:color="auto" w:fill="auto"/>
          <w:lang w:val="en-US" w:eastAsia="en-US" w:bidi="en-US"/>
        </w:rPr>
        <w:t xml:space="preserve">В апреле 1928 года журнал L'Avenir Illustre начал ежемесячно публиковать выпуски романа Теодора Герцля «Альтнеуланд», переведенного на французский язык под названием «Давид Литтвак».</w:t>
      </w:r>
      <w:r>
        <w:rPr>
          <w:color w:val="000000"/>
          <w:spacing w:val="0"/>
          <w:w w:val="100"/>
          <w:position w:val="0"/>
          <w:sz w:val="24"/>
          <w:szCs w:val="24"/>
          <w:shd w:val="clear" w:color="auto" w:fill="auto"/>
          <w:vertAlign w:val="superscript"/>
          <w:lang w:val="en-US" w:eastAsia="en-US" w:bidi="en-US"/>
        </w:rPr>
        <w:footnoteReference w:id="154"/>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 xml:space="preserve">Не все, в частности представители марокканской еврейской элиты, приняли послание «L'Avenir Illustre». Это привело к созданию газеты «L'Union Marocaine», пропагандировавшей марокканский иудаизм с «альянсистской» направленностью, основанной в феврале 1932 года.</w:t>
      </w:r>
      <w:r>
        <w:rPr>
          <w:color w:val="000000"/>
          <w:spacing w:val="0"/>
          <w:w w:val="100"/>
          <w:position w:val="0"/>
          <w:sz w:val="24"/>
          <w:szCs w:val="24"/>
          <w:shd w:val="clear" w:color="auto" w:fill="auto"/>
          <w:vertAlign w:val="superscript"/>
          <w:lang w:val="en-US" w:eastAsia="en-US" w:bidi="en-US"/>
        </w:rPr>
        <w:footnoteReference w:id="155"/>
      </w:r>
      <w:r>
        <w:rPr>
          <w:color w:val="000000"/>
          <w:spacing w:val="0"/>
          <w:w w:val="100"/>
          <w:position w:val="0"/>
          <w:sz w:val="24"/>
          <w:szCs w:val="24"/>
          <w:shd w:val="clear" w:color="auto" w:fill="auto"/>
          <w:lang w:val="en-US" w:eastAsia="en-US" w:bidi="en-US"/>
        </w:rPr>
        <w:t xml:space="preserve">Как и L'Avenir Illustre, l'Union Marocain был основан иностранцем по имени Эли Натаф, тунисским евреем, получившим французское гражданство (евреи из бывших османских владений часто преподавали в Марокко и других странах — давней политикой Альянса было не отправлять учителей обратно на родину). Натаф находился в Марокко с 1912 года, занимая должность директора школ Alliance Israelite Universelle (AIU).</w:t>
      </w:r>
      <w:r>
        <w:rPr>
          <w:color w:val="000000"/>
          <w:spacing w:val="0"/>
          <w:w w:val="100"/>
          <w:position w:val="0"/>
          <w:sz w:val="24"/>
          <w:szCs w:val="24"/>
          <w:shd w:val="clear" w:color="auto" w:fill="auto"/>
          <w:vertAlign w:val="superscript"/>
          <w:lang w:val="en-US" w:eastAsia="en-US" w:bidi="en-US"/>
        </w:rPr>
        <w:footnoteReference w:id="156"/>
      </w:r>
      <w:r>
        <w:rPr>
          <w:color w:val="000000"/>
          <w:spacing w:val="0"/>
          <w:w w:val="100"/>
          <w:position w:val="0"/>
          <w:sz w:val="24"/>
          <w:szCs w:val="24"/>
          <w:shd w:val="clear" w:color="auto" w:fill="auto"/>
          <w:lang w:val="en-US" w:eastAsia="en-US" w:bidi="en-US"/>
        </w:rPr>
        <w:t xml:space="preserve">Распространяемая через школы AIU, газета L'Union Marocain очерняла сионизм как «утопическую» идеологию и подчеркивала «эволюцию» марокканских евреев. Как провозглашалось в первом номере 1932 года: «Эволюционировав, ассимилировавшись, человек не перестанет любить наследие своих предков [...]. Ассимиляция — это не отказ от себя, это адаптация, уважительная к прошлому, но учитывающая будущее».</w:t>
      </w:r>
      <w:r>
        <w:rPr>
          <w:color w:val="000000"/>
          <w:spacing w:val="0"/>
          <w:w w:val="100"/>
          <w:position w:val="0"/>
          <w:sz w:val="24"/>
          <w:szCs w:val="24"/>
          <w:shd w:val="clear" w:color="auto" w:fill="auto"/>
          <w:vertAlign w:val="superscript"/>
          <w:lang w:val="en-US" w:eastAsia="en-US" w:bidi="en-US"/>
        </w:rPr>
        <w:footnoteReference w:id="157"/>
      </w:r>
      <w:r>
        <w:rPr>
          <w:color w:val="000000"/>
          <w:spacing w:val="0"/>
          <w:w w:val="100"/>
          <w:position w:val="0"/>
          <w:sz w:val="24"/>
          <w:szCs w:val="24"/>
          <w:shd w:val="clear" w:color="auto" w:fill="auto"/>
          <w:lang w:val="en-US" w:eastAsia="en-US" w:bidi="en-US"/>
        </w:rPr>
        <w:t xml:space="preserve">В середине 1920-х годов Загури, действуя согласованно с резиденцией и генералом Лиоте, признал, что, хотя запретить покупку шекелей снова будет невозможно, они могут усложнить ситуацию, отправляя средства не в Центральный сионистский комитет, а сначала во Францию, а затем в Иерусалим.</w:t>
      </w:r>
      <w:r>
        <w:rPr>
          <w:color w:val="000000"/>
          <w:spacing w:val="0"/>
          <w:w w:val="100"/>
          <w:position w:val="0"/>
          <w:sz w:val="24"/>
          <w:szCs w:val="24"/>
          <w:shd w:val="clear" w:color="auto" w:fill="auto"/>
          <w:vertAlign w:val="superscript"/>
          <w:lang w:val="en-US" w:eastAsia="en-US" w:bidi="en-US"/>
        </w:rPr>
        <w:footnoteReference w:id="158"/>
      </w:r>
      <w:r>
        <w:rPr>
          <w:color w:val="000000"/>
          <w:spacing w:val="0"/>
          <w:w w:val="100"/>
          <w:position w:val="0"/>
          <w:sz w:val="24"/>
          <w:szCs w:val="24"/>
          <w:shd w:val="clear" w:color="auto" w:fill="auto"/>
          <w:lang w:val="en-US" w:eastAsia="en-US" w:bidi="en-US"/>
        </w:rPr>
        <w:t xml:space="preserve">Еврейский журнал Всемирной сионистской организации «Хаолам» («Мир») был запрещен в Марокко в 1924 году из-за его «политического характера, который может спровоцировать беспорядки».</w:t>
      </w:r>
      <w:r>
        <w:rPr>
          <w:color w:val="000000"/>
          <w:spacing w:val="0"/>
          <w:w w:val="100"/>
          <w:position w:val="0"/>
          <w:sz w:val="24"/>
          <w:szCs w:val="24"/>
          <w:shd w:val="clear" w:color="auto" w:fill="auto"/>
          <w:vertAlign w:val="superscript"/>
          <w:lang w:val="en-US" w:eastAsia="en-US" w:bidi="en-US"/>
        </w:rPr>
        <w:footnoteReference w:id="159"/>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Этот темп сохранялся и в конце 1930-х годов, когда политическая активность марокканских евреев возросла в ответ на приход Гитлера к власти в 1933 году, а также на рост сионистской деятельности. В официальном отчете генеральной резиденции от июля 1933 года говорилось:</w:t>
      </w:r>
    </w:p>
    <w:p>
      <w:pPr>
        <w:pStyle w:val="Style11"/>
        <w:keepNext w:val="0"/>
        <w:keepLines w:val="0"/>
        <w:widowControl w:val="0"/>
        <w:shd w:val="clear" w:color="auto" w:fill="auto"/>
        <w:bidi w:val="0"/>
        <w:spacing w:before="0" w:after="520" w:line="240" w:lineRule="auto"/>
        <w:ind w:left="380" w:right="0" w:firstLine="0"/>
        <w:jc w:val="both"/>
      </w:pPr>
      <w:r>
        <w:rPr>
          <w:color w:val="000000"/>
          <w:spacing w:val="0"/>
          <w:w w:val="100"/>
          <w:position w:val="0"/>
          <w:sz w:val="24"/>
          <w:szCs w:val="24"/>
          <w:shd w:val="clear" w:color="auto" w:fill="auto"/>
          <w:lang w:val="en-US" w:eastAsia="en-US" w:bidi="en-US"/>
        </w:rPr>
        <w:t>В Марокко проживает 270 000 евреев; это очень интеллектуальный и активный сегмент населения. Его молодежь страдает; в настоящее время она демонстрирует тенденцию к объединению с молодой мусульманской партией, которая еще находится в стадии формирования, с целью создания марокканской национальной партии. Это опасность, серьезность которой нельзя преувеличивать, но игнорировать ее было бы неразумно. [...] Могут произойти международные события, которые могут способствовать эксплуатации этих течений и в условиях конфликта могут значительно ухудшиться. И хотя не следует драматизировать эти вещи, нужно смотреть вперед, потому что приближается час, когда судьба страны будет зависеть от политической, социальной и моральной стабильности Северной Африки. В целом, еврейское население глубоко обязано Франции за то, что после двадцати лет протектората она обеспечила безопасность имущества и семей. [...] Мы должны укрепить эти чувства. Более тесная связь между общинами и правительством, эффективный и точный мониторинг — лучший способ положить конец франкофобской пропаганде, которая так часто привлекает молодежь, контролировать, направлять и укреплять лояльность евреев.</w:t>
      </w:r>
      <w:r>
        <w:rPr>
          <w:color w:val="000000"/>
          <w:spacing w:val="0"/>
          <w:w w:val="100"/>
          <w:position w:val="0"/>
          <w:sz w:val="24"/>
          <w:szCs w:val="24"/>
          <w:shd w:val="clear" w:color="auto" w:fill="auto"/>
          <w:vertAlign w:val="superscript"/>
          <w:lang w:val="en-US" w:eastAsia="en-US" w:bidi="en-US"/>
        </w:rPr>
        <w:footnoteReference w:id="160"/>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В этом докладе упоминаются многочисленные политические течения, с которыми сталкивались евреи в 1930-х годах, а также важность, которую власти протектората придавали поддержанию лояльности еврейского населения. Перспектива ослабления еврейской лояльности перед лицом национализма вызывала глубокую озабоченность. Однако внутренние политические дебаты в метрополии при социалистическом правительстве Леона Блюма не позволяли властям сосредоточить все внимание на сохранении еврейской лояльности. Тем не менее, в предвоенный период сионизм набрал достаточную силу, чтобы обеспокоить колониальные власти, националистов и лидеров марокканской еврейской общины. Не сумев остановить ни неуклонный темп националистической организации, ни распространение сионизма, план, предложенный в марте 1938 года неким г-ном Жюлем Брауншвигом, проживавшим в Танжере, встревожил власти.</w:t>
      </w:r>
      <w:r>
        <w:rPr>
          <w:color w:val="000000"/>
          <w:spacing w:val="0"/>
          <w:w w:val="100"/>
          <w:position w:val="0"/>
          <w:sz w:val="24"/>
          <w:szCs w:val="24"/>
          <w:shd w:val="clear" w:color="auto" w:fill="auto"/>
          <w:vertAlign w:val="superscript"/>
          <w:lang w:val="en-US" w:eastAsia="en-US" w:bidi="en-US"/>
        </w:rPr>
        <w:footnoteReference w:id="161"/>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Господин Брауншвиг предложил создать в Марокко «сельскохозяйственную колонию» для евреев. Поскольку, как утверждал Брауншвиг, обеспеченных евреев из среднего класса было немного, необходимо разработать планы по дополнению их французского образования.</w:t>
      </w:r>
      <w:r>
        <w:rPr>
          <w:color w:val="000000"/>
          <w:spacing w:val="0"/>
          <w:w w:val="100"/>
          <w:position w:val="0"/>
          <w:sz w:val="24"/>
          <w:szCs w:val="24"/>
          <w:shd w:val="clear" w:color="auto" w:fill="auto"/>
          <w:vertAlign w:val="superscript"/>
          <w:lang w:val="en-US" w:eastAsia="en-US" w:bidi="en-US"/>
        </w:rPr>
        <w:footnoteReference w:id="162"/>
      </w:r>
      <w:r>
        <w:rPr>
          <w:color w:val="000000"/>
          <w:spacing w:val="0"/>
          <w:w w:val="100"/>
          <w:position w:val="0"/>
          <w:sz w:val="24"/>
          <w:szCs w:val="24"/>
          <w:shd w:val="clear" w:color="auto" w:fill="auto"/>
          <w:lang w:val="en-US" w:eastAsia="en-US" w:bidi="en-US"/>
        </w:rPr>
        <w:t xml:space="preserve">К сожалению, власти протектората, а также Загури обнаружили в проекте Брауншвига признаки сионизма. Был опубликован доклад, выступающий против разрешения на создание подобных поселений в свете событий в Палестине, и, что более важно, того, как эти события ослабили международный авторитет Великобритании, особенно среди мусульман. Стремясь сохранить контроль над растущим марокканским националистическим движением, администрация пришла к выводу, что поддержка любой подобной «сельскохозяйственной колонии» будет попахивать сионизмом и ослабит их и без того шаткое влияние на местную политику. Кроме того, поскольку националисты, как предполагалось, уже сотрудничали с «тоталитаристами», было бы крайне неразумно открыто поддерживать еврейские инициативы. В докладе цитировались слова Мекки Насири, марокканского националиста, проживающего в испанской зоне Тетуан, сказанные на радио «Рим»: «Мы ненавидим Францию, врага ислама и религии, особенно потому, что ею управляют атеисты и евреи, в частности Леон Блюм».</w:t>
      </w:r>
      <w:r>
        <w:rPr>
          <w:color w:val="000000"/>
          <w:spacing w:val="0"/>
          <w:w w:val="100"/>
          <w:position w:val="0"/>
          <w:sz w:val="24"/>
          <w:szCs w:val="24"/>
          <w:shd w:val="clear" w:color="auto" w:fill="auto"/>
          <w:vertAlign w:val="superscript"/>
          <w:lang w:val="en-US" w:eastAsia="en-US" w:bidi="en-US"/>
        </w:rPr>
        <w:footnoteReference w:id="163"/>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Таким образом, согласно официальной логике, поддержка этой инициативы лишь усилит власть фашистской Германии и Италии в Марокко через националистические партии; разожжет «скрытый антисемитизм»; а также лишит земли и без того угнетенных марокканских крестьян. В заключении доклада содержалось зловещее утверждение: «мы можем с уверенностью предсказать, что этот вопрос приобретет гораздо большее значение, чем протестное движение против берберского дахира 16 мая 1930 года».</w:t>
      </w:r>
      <w:r>
        <w:rPr>
          <w:color w:val="000000"/>
          <w:spacing w:val="0"/>
          <w:w w:val="100"/>
          <w:position w:val="0"/>
          <w:sz w:val="24"/>
          <w:szCs w:val="24"/>
          <w:shd w:val="clear" w:color="auto" w:fill="auto"/>
          <w:vertAlign w:val="superscript"/>
          <w:lang w:val="en-US" w:eastAsia="en-US" w:bidi="en-US"/>
        </w:rPr>
        <w:footnoteReference w:id="164"/>
      </w:r>
      <w:r>
        <w:rPr>
          <w:color w:val="000000"/>
          <w:spacing w:val="0"/>
          <w:w w:val="100"/>
          <w:position w:val="0"/>
          <w:sz w:val="24"/>
          <w:szCs w:val="24"/>
          <w:shd w:val="clear" w:color="auto" w:fill="auto"/>
          <w:lang w:val="en-US" w:eastAsia="en-US" w:bidi="en-US"/>
        </w:rPr>
        <w:t xml:space="preserve">Сравнивая последствия любой потенциальной поддержки сионизма с восстаниями берберских дахиров, которые историки почти повсеместно называют отправной точкой марокканского националистического движения, можно сделать весьма показательный вывод. Ясно, насколько серьезно власти протектората, а также соответствующие еврейские власти, воспринимали угрозу сионизма для политической и социальной стабильности Марокко и его еврейского населения.</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В 1938 году Загури неоднократно обращался к генеральной резиденции с просьбой усилить слежку за политической деятельностью евреев. В декабре 1938 года Загури написал обеспокоенное письмо главе ведомства по делам протектората в Касабланке, в котором сообщалось, что в синагогах Касабланки распространяется письмо, призывающее евреев бойкотировать товары из Германии и Италии.</w:t>
      </w:r>
      <w:r>
        <w:rPr>
          <w:color w:val="000000"/>
          <w:spacing w:val="0"/>
          <w:w w:val="100"/>
          <w:position w:val="0"/>
          <w:sz w:val="24"/>
          <w:szCs w:val="24"/>
          <w:shd w:val="clear" w:color="auto" w:fill="auto"/>
          <w:vertAlign w:val="superscript"/>
          <w:lang w:val="en-US" w:eastAsia="en-US" w:bidi="en-US"/>
        </w:rPr>
        <w:footnoteReference w:id="165"/>
      </w:r>
      <w:r>
        <w:rPr>
          <w:color w:val="000000"/>
          <w:spacing w:val="0"/>
          <w:w w:val="100"/>
          <w:position w:val="0"/>
          <w:sz w:val="24"/>
          <w:szCs w:val="24"/>
          <w:shd w:val="clear" w:color="auto" w:fill="auto"/>
          <w:lang w:val="en-US" w:eastAsia="en-US" w:bidi="en-US"/>
        </w:rPr>
        <w:t xml:space="preserve">После обращения в полицию с просьбой об усилении надзора Загури согласился с властями протектората, заявив, что «любые политические демонстрации должны быть запрещены в религиозных учреждениях», и любая потенциальная деятельность, не имеющая строго религиозного характера, должна быть предварительно одобрена соответствующими органами.</w:t>
      </w:r>
      <w:r>
        <w:rPr>
          <w:color w:val="000000"/>
          <w:spacing w:val="0"/>
          <w:w w:val="100"/>
          <w:position w:val="0"/>
          <w:sz w:val="24"/>
          <w:szCs w:val="24"/>
          <w:shd w:val="clear" w:color="auto" w:fill="auto"/>
          <w:vertAlign w:val="superscript"/>
          <w:lang w:val="en-US" w:eastAsia="en-US" w:bidi="en-US"/>
        </w:rPr>
        <w:footnoteReference w:id="166"/>
      </w:r>
      <w:r>
        <w:rPr>
          <w:color w:val="000000"/>
          <w:spacing w:val="0"/>
          <w:w w:val="100"/>
          <w:position w:val="0"/>
          <w:sz w:val="24"/>
          <w:szCs w:val="24"/>
          <w:shd w:val="clear" w:color="auto" w:fill="auto"/>
          <w:lang w:val="en-US" w:eastAsia="en-US" w:bidi="en-US"/>
        </w:rPr>
        <w:t xml:space="preserve">Попытки Загури ограничить усилия евреев по проявлению солидарности со своими многочисленными соотечественниками в Европе потерпели неудачу. Евреи все больше политизировались во многих сферах и продолжали призывать к бойкоту немецких и итальянских товаров.</w:t>
      </w:r>
      <w:r>
        <w:rPr>
          <w:color w:val="000000"/>
          <w:spacing w:val="0"/>
          <w:w w:val="100"/>
          <w:position w:val="0"/>
          <w:sz w:val="24"/>
          <w:szCs w:val="24"/>
          <w:shd w:val="clear" w:color="auto" w:fill="auto"/>
          <w:vertAlign w:val="superscript"/>
          <w:lang w:val="en-US" w:eastAsia="en-US" w:bidi="en-US"/>
        </w:rPr>
        <w:footnoteReference w:id="167"/>
      </w:r>
      <w:r>
        <w:rPr>
          <w:color w:val="000000"/>
          <w:spacing w:val="0"/>
          <w:w w:val="100"/>
          <w:position w:val="0"/>
          <w:sz w:val="24"/>
          <w:szCs w:val="24"/>
          <w:shd w:val="clear" w:color="auto" w:fill="auto"/>
          <w:lang w:val="en-US" w:eastAsia="en-US" w:bidi="en-US"/>
        </w:rPr>
        <w:t xml:space="preserve">Загури запретил подобные действия на том основании, что в синагоге уместны только религиозные мероприятия, но это было проигнорировано.</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За этими бойкотами стояла базирующаяся в Париже организация — Международная лига против антисемитизма (LICA). К 1939 году отделения LICA появились во всех крупных марокканских городах, в частности, в Касабланке, Могадоре (Эссауире), Рабате, Мекнесе, Фесе, Сафи, Мазагане (Эль-Джадиде) и Марракеше. Хотя заявленной целью LICA была солидарность и обсуждение проблемы антисемитизма в Европе, антисемитизм не был чем-то неизвестным для марокканских евреев.</w:t>
        <w:softHyphen/>
        <w:softHyphen/>
      </w:r>
    </w:p>
    <w:p>
      <w:pPr>
        <w:pStyle w:val="Style11"/>
        <w:keepNext w:val="0"/>
        <w:keepLines w:val="0"/>
        <w:widowControl w:val="0"/>
        <w:shd w:val="clear" w:color="auto" w:fill="auto"/>
        <w:bidi w:val="0"/>
        <w:spacing w:before="0" w:after="520" w:line="240" w:lineRule="auto"/>
        <w:ind w:left="0" w:right="0" w:firstLine="0"/>
        <w:jc w:val="both"/>
      </w:pPr>
      <w:r>
        <w:rPr>
          <w:color w:val="000000"/>
          <w:spacing w:val="0"/>
          <w:w w:val="100"/>
          <w:position w:val="0"/>
          <w:sz w:val="24"/>
          <w:szCs w:val="24"/>
          <w:shd w:val="clear" w:color="auto" w:fill="auto"/>
          <w:lang w:val="en-US" w:eastAsia="en-US" w:bidi="en-US"/>
        </w:rPr>
        <w:t xml:space="preserve">Марокканские евреи использовали LICA для выражения своей обеспокоенности по поводу местных случаев антисемитизма, а также для решения более широких европейских проблем. Например, в газете «Мазаган» (август 1939 г.) информатор из Протектората сообщил, что 17 августа «в Бюро по трудоустройству состоялось местное собрание LICA. Присутствовало около десяти членов организации. Президент, г-н Риво, сообщил, что получил многочисленные жалобы на г-на Марано, итальянца по происхождению, получившего французское гражданство в 1933 году, который делал оскорбительные заявления в адрес евреев в кафе «Дю Коммерс»». Некий г-н Гименез, также присутствовавший на собрании, подтвердил эту историю и заявил, что слышал, как тот же г-н Марано, заказывая аперитив (а именно перно, также известный как пастис), сказал официанту: «Дайте мне нееврейское перно».</w:t>
      </w:r>
      <w:r>
        <w:rPr>
          <w:color w:val="000000"/>
          <w:spacing w:val="0"/>
          <w:w w:val="100"/>
          <w:position w:val="0"/>
          <w:sz w:val="24"/>
          <w:szCs w:val="24"/>
          <w:shd w:val="clear" w:color="auto" w:fill="auto"/>
          <w:vertAlign w:val="superscript"/>
          <w:lang w:val="en-US" w:eastAsia="en-US" w:bidi="en-US"/>
        </w:rPr>
        <w:footnoteReference w:id="168"/>
      </w:r>
      <w:r>
        <w:rPr>
          <w:color w:val="000000"/>
          <w:spacing w:val="0"/>
          <w:w w:val="100"/>
          <w:position w:val="0"/>
          <w:sz w:val="24"/>
          <w:szCs w:val="24"/>
          <w:shd w:val="clear" w:color="auto" w:fill="auto"/>
          <w:lang w:val="en-US" w:eastAsia="en-US" w:bidi="en-US"/>
        </w:rPr>
        <w:t xml:space="preserve">Эта история иллюстрирует местное присвоение и отождествление себя с универсальными политическими целями в сугубо марокканском контексте — все, кто подавал жалобы, были членами LICA. Благодаря LICA марокканские евреи были политически активны на местном уровне. Один из отчетов из Мекнеса от апреля 1939 года подчеркивает это — в нем приводятся шесть различных примеров листовок, которые местные «лигеры» распространяли по городу, в частности, в витринах магазинов. Две из них заслуживают цитирования: «ВСЕ, КТО ХОЧЕТ ЖИТЬ / Бойкотируйте товары вражеских стран!» и «Французские матери, французские бизнесмены, ГИТЛЕРИЙСКИЕ, МУССОЛИНИЧЕСКИЕ и ЯПОНСКИЕ товары запятнаны кровью. БОЙКОТИРУЙТЕ ИХ!»</w:t>
      </w:r>
      <w:r>
        <w:rPr>
          <w:color w:val="000000"/>
          <w:spacing w:val="0"/>
          <w:w w:val="100"/>
          <w:position w:val="0"/>
          <w:sz w:val="24"/>
          <w:szCs w:val="24"/>
          <w:shd w:val="clear" w:color="auto" w:fill="auto"/>
          <w:vertAlign w:val="superscript"/>
          <w:lang w:val="en-US" w:eastAsia="en-US" w:bidi="en-US"/>
        </w:rPr>
        <w:footnoteReference w:id="169"/>
      </w:r>
      <w:r>
        <w:rPr>
          <w:color w:val="000000"/>
          <w:spacing w:val="0"/>
          <w:w w:val="100"/>
          <w:position w:val="0"/>
          <w:sz w:val="24"/>
          <w:szCs w:val="24"/>
          <w:shd w:val="clear" w:color="auto" w:fill="auto"/>
          <w:lang w:val="en-US" w:eastAsia="en-US" w:bidi="en-US"/>
        </w:rPr>
        <w:t xml:space="preserve">Информаторы протектората подозревали, что подобная пропаганда, скорее всего, распространялась еврейскими женщинами, особенно в Мекнесе, но также отмечали ее распространение во всех крупных городах Марокко.</w:t>
      </w:r>
      <w:r>
        <w:rPr>
          <w:color w:val="000000"/>
          <w:spacing w:val="0"/>
          <w:w w:val="100"/>
          <w:position w:val="0"/>
          <w:sz w:val="24"/>
          <w:szCs w:val="24"/>
          <w:shd w:val="clear" w:color="auto" w:fill="auto"/>
          <w:vertAlign w:val="superscript"/>
          <w:lang w:val="en-US" w:eastAsia="en-US" w:bidi="en-US"/>
        </w:rPr>
        <w:footnoteReference w:id="170"/>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LICA была одним из многих способов политического участия евреев в межвоенный период.</w:t>
      </w:r>
    </w:p>
    <w:p>
      <w:pPr>
        <w:pStyle w:val="Style11"/>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 xml:space="preserve">Марокканским евреям и мусульманам формально было запрещено вступать в PCM или другие политические партии и профсоюзы, где доминировали европейцы (как мы видели, это было скорее де-юре, чем де-факто), ничто юридически не запрещало европейским левым посещать собрания LICA или другие собрания, посвященные исключительно марокканским евреям. Антифашизм и борьба с расизмом были распространенным явлением. Информатор Протектората сообщил о собрании LICA в Рабате в июне 1938 года в 21:00 в местном кинотеатре. На мероприятии, озаглавленном «БРАТСТВО РАС», присутствовало около 200 человек — полицейский агент, присутствовавший на мероприятии, предположил, что около 20% аудитории составляли государственные служащие, а 80% — рабочие (данные не уточняются).</w:t>
      </w:r>
      <w:r>
        <w:rPr>
          <w:color w:val="000000"/>
          <w:spacing w:val="0"/>
          <w:w w:val="100"/>
          <w:position w:val="0"/>
          <w:sz w:val="24"/>
          <w:szCs w:val="24"/>
          <w:shd w:val="clear" w:color="auto" w:fill="auto"/>
          <w:vertAlign w:val="superscript"/>
          <w:lang w:val="en-US" w:eastAsia="en-US" w:bidi="en-US"/>
        </w:rPr>
        <w:footnoteReference w:id="171"/>
      </w:r>
      <w:r>
        <w:rPr>
          <w:color w:val="000000"/>
          <w:spacing w:val="0"/>
          <w:w w:val="100"/>
          <w:position w:val="0"/>
          <w:sz w:val="24"/>
          <w:szCs w:val="24"/>
          <w:shd w:val="clear" w:color="auto" w:fill="auto"/>
          <w:lang w:val="en-US" w:eastAsia="en-US" w:bidi="en-US"/>
        </w:rPr>
        <w:t xml:space="preserve">Сцена была украшена марокканским и французским флагами, а иностранцы «составляли около 60% аудитории, в основном коммунисты и социалисты».</w:t>
      </w:r>
      <w:r>
        <w:rPr>
          <w:color w:val="000000"/>
          <w:spacing w:val="0"/>
          <w:w w:val="100"/>
          <w:position w:val="0"/>
          <w:sz w:val="24"/>
          <w:szCs w:val="24"/>
          <w:shd w:val="clear" w:color="auto" w:fill="auto"/>
          <w:vertAlign w:val="superscript"/>
          <w:lang w:val="en-US" w:eastAsia="en-US" w:bidi="en-US"/>
        </w:rPr>
        <w:footnoteReference w:id="172"/>
      </w:r>
      <w:r>
        <w:rPr>
          <w:color w:val="000000"/>
          <w:spacing w:val="0"/>
          <w:w w:val="100"/>
          <w:position w:val="0"/>
          <w:sz w:val="24"/>
          <w:szCs w:val="24"/>
          <w:shd w:val="clear" w:color="auto" w:fill="auto"/>
          <w:lang w:val="en-US" w:eastAsia="en-US" w:bidi="en-US"/>
        </w:rPr>
        <w:t xml:space="preserve">Некий г-н Романи перед собравшимися изложил универсалистские ценности: «Земля принадлежит всем людям всех цветов кожи, религий и взглядов. [...] Он проповедовал искренность Братства [Fraternite] рас, мира и свободы [Liberte]. Г-н Романи упомянул Первую мировую войну — 12 000 евреев сражались во французской армии, сказал он, и 6 000 отдали свои жизни на поле боя, защищая землю, которая была им так дорога. Г-н Романи завершил свою речь словами о том, что LICA убеждена в том, что демократы будут бороться со всеми формами расизма, чтобы установить Братство Человечества». Затем выступил президент отделения LICA в Рабате, г-н Борье, который сказал, что «для максимально возможной борьбы с режимом Гитлера необходимо бойкотировать немецкую продукцию на марокканской земле». [Он] завершил свою речь, пригласив присутствующих приобрести брошюры на выходе, вырученные средства от продажи которых пойдут на поддержку испанских республиканцев».</w:t>
      </w:r>
      <w:r>
        <w:rPr>
          <w:color w:val="000000"/>
          <w:spacing w:val="0"/>
          <w:w w:val="100"/>
          <w:position w:val="0"/>
          <w:sz w:val="24"/>
          <w:szCs w:val="24"/>
          <w:shd w:val="clear" w:color="auto" w:fill="auto"/>
          <w:vertAlign w:val="superscript"/>
          <w:lang w:val="en-US" w:eastAsia="en-US" w:bidi="en-US"/>
        </w:rPr>
        <w:footnoteReference w:id="173"/>
      </w:r>
      <w:r>
        <w:rPr>
          <w:color w:val="000000"/>
          <w:spacing w:val="0"/>
          <w:w w:val="100"/>
          <w:position w:val="0"/>
          <w:sz w:val="24"/>
          <w:szCs w:val="24"/>
          <w:shd w:val="clear" w:color="auto" w:fill="auto"/>
          <w:lang w:val="en-US" w:eastAsia="en-US" w:bidi="en-US"/>
        </w:rPr>
        <w:t xml:space="preserve">Этот эпизод представляет собой знаковый момент политического слияния для марокканского еврейства в межвоенный период. Европейские левые, заинтересованные в пропаганде среди коренного населения Марокко, нашли идеологически предрасположенную аудиторию среди участников и руководства LICA. Универсалистские оттенки дискурса шли рука об руку с усиливающимся антифашистским и универсалистским стремлением, которое отстаивали PCM и её лидеры в метрополии, PCF. Более того, тот факт, что на таких встречах проводился сбор средств для помощи испанской республике (примеров подобных мероприятий на встречах LICA в других городах того же периода множество), подчеркивает сложный узел взаимного влияния, транснационализма, демографических сдвигов и политического самосознания марокканских евреев в межвоенный период. Информаторы протектората сообщали об удивительном количестве членов SFIO, коммунистов, социалистов, не говоря уже об алжирцах и испанцах, присутствовавших на мероприятиях LICA. Всё чаще сами марокканские евреи становились известными левыми и сторонниками коммунизма. Один из них даже зашёл так далеко, что публично поставил под сомнение «шарифовское правосудие», что значительно возмутило протекторат.</w:t>
      </w:r>
      <w:r>
        <w:rPr>
          <w:color w:val="000000"/>
          <w:spacing w:val="0"/>
          <w:w w:val="100"/>
          <w:position w:val="0"/>
          <w:sz w:val="24"/>
          <w:szCs w:val="24"/>
          <w:shd w:val="clear" w:color="auto" w:fill="auto"/>
          <w:vertAlign w:val="superscript"/>
          <w:lang w:val="en-US" w:eastAsia="en-US" w:bidi="en-US"/>
        </w:rPr>
        <w:footnoteReference w:id="174"/>
      </w:r>
      <w:r>
        <w:rPr>
          <w:color w:val="000000"/>
          <w:spacing w:val="0"/>
          <w:w w:val="100"/>
          <w:position w:val="0"/>
          <w:sz w:val="24"/>
          <w:szCs w:val="24"/>
          <w:shd w:val="clear" w:color="auto" w:fill="auto"/>
          <w:lang w:val="en-US" w:eastAsia="en-US" w:bidi="en-US"/>
        </w:rPr>
        <w:t xml:space="preserve">Неудивительно, что к середине 1930-х годов власти Протектората стремились запретить или, по крайней мере, ограничить расширение деятельности LICA. Однако, как стало ясно из случаев с профсоюзами, общественными мероприятиями и многим другим, контроль Протектората над этими вопросами не был таким жестким и строгим, как хотелось бы. Возмущенный доклад протектората из пограничного города Уджда на востоке Марокко подчеркивает это явление:</w:t>
      </w:r>
    </w:p>
    <w:p>
      <w:pPr>
        <w:pStyle w:val="Style11"/>
        <w:keepNext w:val="0"/>
        <w:keepLines w:val="0"/>
        <w:widowControl w:val="0"/>
        <w:shd w:val="clear" w:color="auto" w:fill="auto"/>
        <w:bidi w:val="0"/>
        <w:spacing w:before="0" w:after="0" w:line="240" w:lineRule="auto"/>
        <w:ind w:left="740" w:right="0" w:firstLine="0"/>
        <w:jc w:val="both"/>
      </w:pPr>
      <w:r>
        <w:rPr>
          <w:color w:val="000000"/>
          <w:spacing w:val="0"/>
          <w:w w:val="100"/>
          <w:position w:val="0"/>
          <w:sz w:val="24"/>
          <w:szCs w:val="24"/>
          <w:shd w:val="clear" w:color="auto" w:fill="auto"/>
          <w:lang w:val="en-US" w:eastAsia="en-US" w:bidi="en-US"/>
        </w:rPr>
        <w:t>Отделение LICA в Уджде не имеет юридического статуса. [...] Следовательно, мы постановляем, что лица, связанные с отделением в Уджде или симпатизирующие ему, ни при каких обстоятельствах не должны иметь права публично распространять регистрационные материалы. Кроме того, с политической точки зрения, подобная агитация явно нежелательна в Марокко, поскольку может иметь непосредственной целью возрождение старых расовых конфликтов. Мы должны быть осторожны в отношении такой личности, как г-н Бернар Лекаш, основатель LICA, который недавно посетил Марокко и выступил с речью в Уджде. Пропагандист Народного фронта посетил Москву в 1935 году, и возникает вопрос, не стремится ли он своими действиями разжечь смуту среди евреев, за деятельностью которых внимательно следят мусульмане. [...] Продолжающееся кровопролитие в Яффо [это происходило в разгар Палестинского Великого восстания] придает этому вопросу особое значение. Особое положение марокканских евреев, пользующихся под нашей защитой полной безопасностью, требует от их друзей [в данном случае, LICA] проявлять максимальную осмотрительность и воздерживаться, в своих собственных интересах, от любой деятельности, способной спровоцировать реакцию среди мусульман.</w:t>
      </w:r>
      <w:r>
        <w:rPr>
          <w:color w:val="000000"/>
          <w:spacing w:val="0"/>
          <w:w w:val="100"/>
          <w:position w:val="0"/>
          <w:sz w:val="24"/>
          <w:szCs w:val="24"/>
          <w:shd w:val="clear" w:color="auto" w:fill="auto"/>
          <w:vertAlign w:val="superscript"/>
          <w:lang w:val="en-US" w:eastAsia="en-US" w:bidi="en-US"/>
        </w:rPr>
        <w:footnoteReference w:id="175"/>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Члены LICA также, вероятно, входили в состав местной левой группы, действовавшей преимущественно в Касабланке и Рабате. «Молодые автономные социалисты» (Jeunesses Socialistes Autonomes) сознательно не были связаны с PCM или какой-либо другой европейской политической партией Марокко. Однако на их собраниях (часто проводившихся в барах) часто восхвалялись коммунизм и испанские республиканцы.</w:t>
      </w:r>
      <w:r>
        <w:rPr>
          <w:color w:val="000000"/>
          <w:spacing w:val="0"/>
          <w:w w:val="100"/>
          <w:position w:val="0"/>
          <w:sz w:val="24"/>
          <w:szCs w:val="24"/>
          <w:shd w:val="clear" w:color="auto" w:fill="auto"/>
          <w:vertAlign w:val="superscript"/>
          <w:lang w:val="en-US" w:eastAsia="en-US" w:bidi="en-US"/>
        </w:rPr>
        <w:footnoteReference w:id="176"/>
      </w:r>
      <w:r>
        <w:rPr>
          <w:color w:val="000000"/>
          <w:spacing w:val="0"/>
          <w:w w:val="100"/>
          <w:position w:val="0"/>
          <w:sz w:val="24"/>
          <w:szCs w:val="24"/>
          <w:shd w:val="clear" w:color="auto" w:fill="auto"/>
          <w:lang w:val="en-US" w:eastAsia="en-US" w:bidi="en-US"/>
        </w:rPr>
        <w:t xml:space="preserve">Вопросы труда в Марокко часто становились предметом обсуждения. Коммунисты, особенно испанские коммунисты, присутствовали на встречах и говорили о достоинствах своей политической программы. Присутствовали и мусульмане, и по меньшей мере один из них занимался продажей газеты под названием «Революция» по завершении встреч в Рабате, которые, как отмечалось, были преимущественно марокканскими евреями, включая нескольких еврейских женщин.</w:t>
      </w:r>
      <w:r>
        <w:rPr>
          <w:color w:val="000000"/>
          <w:spacing w:val="0"/>
          <w:w w:val="100"/>
          <w:position w:val="0"/>
          <w:sz w:val="24"/>
          <w:szCs w:val="24"/>
          <w:shd w:val="clear" w:color="auto" w:fill="auto"/>
          <w:vertAlign w:val="superscript"/>
          <w:lang w:val="en-US" w:eastAsia="en-US" w:bidi="en-US"/>
        </w:rPr>
        <w:footnoteReference w:id="177"/>
      </w:r>
      <w:r>
        <w:rPr>
          <w:color w:val="000000"/>
          <w:spacing w:val="0"/>
          <w:w w:val="100"/>
          <w:position w:val="0"/>
          <w:sz w:val="24"/>
          <w:szCs w:val="24"/>
          <w:shd w:val="clear" w:color="auto" w:fill="auto"/>
          <w:lang w:val="en-US" w:eastAsia="en-US" w:bidi="en-US"/>
        </w:rPr>
        <w:t xml:space="preserve">Частый докладчик на встречах в Рабате и президент рабатской секции, г-н Исаак Азулай, был эксцентричной, на удивление символичной фигурой средиземноморского транснационализма и колониальной рабочей силы межвоенного периода. Родившийся в октябре 1916 года в Александрии, Египет, Азулай притворялся американским евреем, каким-то образом оказавшимся в Марокко. Он работал в марокканской компании по развитию инфраструктуры (точнее, в телеграфном агентстве), а также в Бюро по трудоустройству. С некоторой долей ликования в одном из отчетов быстро упоминается, что он «в настоящее время безработный».</w:t>
      </w:r>
      <w:r>
        <w:rPr>
          <w:color w:val="000000"/>
          <w:spacing w:val="0"/>
          <w:w w:val="100"/>
          <w:position w:val="0"/>
          <w:sz w:val="24"/>
          <w:szCs w:val="24"/>
          <w:shd w:val="clear" w:color="auto" w:fill="auto"/>
          <w:vertAlign w:val="superscript"/>
          <w:lang w:val="en-US" w:eastAsia="en-US" w:bidi="en-US"/>
        </w:rPr>
        <w:footnoteReference w:id="178"/>
      </w:r>
      <w:r>
        <w:rPr>
          <w:color w:val="000000"/>
          <w:spacing w:val="0"/>
          <w:w w:val="100"/>
          <w:position w:val="0"/>
          <w:sz w:val="24"/>
          <w:szCs w:val="24"/>
          <w:shd w:val="clear" w:color="auto" w:fill="auto"/>
          <w:lang w:val="en-US" w:eastAsia="en-US" w:bidi="en-US"/>
        </w:rPr>
        <w:t xml:space="preserve">Группу из Касабланки возглавлял еще один человек, имевший связи за рубежом: г-н Давид Габай, марокканский еврей, получивший британское гражданство.</w:t>
      </w:r>
      <w:r>
        <w:rPr>
          <w:color w:val="000000"/>
          <w:spacing w:val="0"/>
          <w:w w:val="100"/>
          <w:position w:val="0"/>
          <w:sz w:val="24"/>
          <w:szCs w:val="24"/>
          <w:shd w:val="clear" w:color="auto" w:fill="auto"/>
          <w:vertAlign w:val="superscript"/>
          <w:lang w:val="en-US" w:eastAsia="en-US" w:bidi="en-US"/>
        </w:rPr>
        <w:footnoteReference w:id="179"/>
      </w:r>
      <w:r>
        <w:rPr>
          <w:color w:val="000000"/>
          <w:spacing w:val="0"/>
          <w:w w:val="100"/>
          <w:position w:val="0"/>
          <w:sz w:val="24"/>
          <w:szCs w:val="24"/>
          <w:shd w:val="clear" w:color="auto" w:fill="auto"/>
          <w:lang w:val="en-US" w:eastAsia="en-US" w:bidi="en-US"/>
        </w:rPr>
        <w:t xml:space="preserve">И наконец, стоит упомянуть еще одну политическую группировку: Лига за права человека и гражданина («League des droits de l'homme et du citoyen»). Члены LICA, PCM, SFIO, Молодых автономных социалистов и других организаций посещали эти собрания; ее основу составляли учителя, государственные служащие, рабочие и многие другие. Испанцы, французы, марокканские евреи и, в меньшей степени, мусульмане пополняли ряды и руководство. В одной обеспокоенной записке протектората упоминаются как минимум два еврея в руководстве Феса в 1939 году: г-н Абрахам Бенаим («Альберт»), известный активист CGT и левый активист, и некий «Ботбол, Жорж — юрист. Левый активист, член следующих групп: 1. — вице-президент местного отделения LICA [...] трижды переизбирался оценщиком Лиги за права человека и граждан».</w:t>
      </w:r>
      <w:r>
        <w:rPr>
          <w:color w:val="000000"/>
          <w:spacing w:val="0"/>
          <w:w w:val="100"/>
          <w:position w:val="0"/>
          <w:sz w:val="24"/>
          <w:szCs w:val="24"/>
          <w:shd w:val="clear" w:color="auto" w:fill="auto"/>
          <w:vertAlign w:val="superscript"/>
          <w:lang w:val="en-US" w:eastAsia="en-US" w:bidi="en-US"/>
        </w:rPr>
        <w:footnoteReference w:id="180"/>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Жорж Ботболь олицетворяет собой многие из аргументационных и тематических нитей этой главы: марокканский еврей, активно участвующий в националистической и универсалистской политике на местном уровне, обеспокоенный более широким еврейским миром и в то же время глубоко преданный марокканским событиям и вопросам.</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Накануне Второй мировой войны власти протектората признали необходимость усиления слежки за марокканской еврейской общиной, добавив, что вмешательство выходит за рамки возможностей регионального правительства Касабланки. Потребовалась помощь советников протектората Шарифа: «Ваше вмешательство стало бы полезным вкладом в поддержание порядка среди еврейской общины Касабланки, которая уже некоторое время предпринимает инициативы, не одобряемые правительством».</w:t>
      </w:r>
      <w:r>
        <w:rPr>
          <w:color w:val="000000"/>
          <w:spacing w:val="0"/>
          <w:w w:val="100"/>
          <w:position w:val="0"/>
          <w:sz w:val="24"/>
          <w:szCs w:val="24"/>
          <w:shd w:val="clear" w:color="auto" w:fill="auto"/>
          <w:vertAlign w:val="superscript"/>
          <w:lang w:val="en-US" w:eastAsia="en-US" w:bidi="en-US"/>
        </w:rPr>
        <w:footnoteReference w:id="181"/>
      </w:r>
      <w:r>
        <w:rPr>
          <w:color w:val="000000"/>
          <w:spacing w:val="0"/>
          <w:w w:val="100"/>
          <w:position w:val="0"/>
          <w:sz w:val="24"/>
          <w:szCs w:val="24"/>
          <w:shd w:val="clear" w:color="auto" w:fill="auto"/>
          <w:lang w:val="en-US" w:eastAsia="en-US" w:bidi="en-US"/>
        </w:rPr>
        <w:t xml:space="preserve">В последующих докладах протектората часто упоминается необходимость сохранения еврейских религиозных традиций, якобы для предотвращения дальнейшего «дерасирования». Учитывая все более напряженную политическую обстановку, представляется более вероятным, что подобные инициативы были направлены на ограничение потенциально проблемной деятельности. Учитывая обеспокоенность националистическим движением и опасения по поводу возможного союза марокканских националистов с Германией или Италией, власти протектората и их инспектор еврейских учреждений были склонны максимально ограничивать политическую деятельность евреев. Однако это не увенчалось успехом.</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После националистической встречи в Фесе в ноябре 1936 года, на которой присутствовали евреи и мусульмане, газета Le Maroc Socialiste опубликовала статью под названием «Призыв группы молодых еврейских интеллектуалов», в которой подтвердила желание, чтобы евреи оставались «неразрывно связанными с мусульманами на благо марокканского народа, независимо от расы или религии. Да здравствует марокканский пролетариат!»</w:t>
      </w:r>
      <w:r>
        <w:rPr>
          <w:color w:val="000000"/>
          <w:spacing w:val="0"/>
          <w:w w:val="100"/>
          <w:position w:val="0"/>
          <w:sz w:val="24"/>
          <w:szCs w:val="24"/>
          <w:shd w:val="clear" w:color="auto" w:fill="auto"/>
          <w:vertAlign w:val="superscript"/>
          <w:lang w:val="en-US" w:eastAsia="en-US" w:bidi="en-US"/>
        </w:rPr>
        <w:footnoteReference w:id="182"/>
      </w:r>
      <w:r>
        <w:rPr>
          <w:color w:val="000000"/>
          <w:spacing w:val="0"/>
          <w:w w:val="100"/>
          <w:position w:val="0"/>
          <w:sz w:val="24"/>
          <w:szCs w:val="24"/>
          <w:shd w:val="clear" w:color="auto" w:fill="auto"/>
          <w:lang w:val="en-US" w:eastAsia="en-US" w:bidi="en-US"/>
        </w:rPr>
        <w:t xml:space="preserve">Данное заявление отражает политику Марокканского союза мусульман и евреев, образованного в Фесе в июле 1936 года и состоящего из молодых социалистов и коммунистов.</w:t>
      </w:r>
      <w:r>
        <w:rPr>
          <w:color w:val="000000"/>
          <w:spacing w:val="0"/>
          <w:w w:val="100"/>
          <w:position w:val="0"/>
          <w:sz w:val="24"/>
          <w:szCs w:val="24"/>
          <w:shd w:val="clear" w:color="auto" w:fill="auto"/>
          <w:vertAlign w:val="superscript"/>
          <w:lang w:val="en-US" w:eastAsia="en-US" w:bidi="en-US"/>
        </w:rPr>
        <w:footnoteReference w:id="183"/>
      </w:r>
      <w:r>
        <w:rPr>
          <w:color w:val="000000"/>
          <w:spacing w:val="0"/>
          <w:w w:val="100"/>
          <w:position w:val="0"/>
          <w:sz w:val="24"/>
          <w:szCs w:val="24"/>
          <w:shd w:val="clear" w:color="auto" w:fill="auto"/>
          <w:lang w:val="en-US" w:eastAsia="en-US" w:bidi="en-US"/>
        </w:rPr>
        <w:t xml:space="preserve">Совершенно очевидно, что к концу 1930-х годов евреи уже были политически активны как в левой, так и в сионистской политике и отражали «альянсистские» политические тенденции. В Мекнесе, Рабате, Касабланке и других местах евреи посещали и организовывали политические собрания.</w:t>
      </w:r>
      <w:r>
        <w:rPr>
          <w:color w:val="000000"/>
          <w:spacing w:val="0"/>
          <w:w w:val="100"/>
          <w:position w:val="0"/>
          <w:sz w:val="24"/>
          <w:szCs w:val="24"/>
          <w:shd w:val="clear" w:color="auto" w:fill="auto"/>
          <w:vertAlign w:val="superscript"/>
          <w:lang w:val="en-US" w:eastAsia="en-US" w:bidi="en-US"/>
        </w:rPr>
        <w:footnoteReference w:id="184"/>
      </w:r>
      <w:r>
        <w:rPr>
          <w:color w:val="000000"/>
          <w:spacing w:val="0"/>
          <w:w w:val="100"/>
          <w:position w:val="0"/>
          <w:sz w:val="24"/>
          <w:szCs w:val="24"/>
          <w:shd w:val="clear" w:color="auto" w:fill="auto"/>
          <w:lang w:val="en-US" w:eastAsia="en-US" w:bidi="en-US"/>
        </w:rPr>
        <w:t xml:space="preserve">Испанские беженцы общались с марокканскими ветеранами войны и евреями в кинотеатрах и на левых собраниях. Они вместе пели «Интернационал», выступали против антисемитизма, и власти протектората были весьма обеспокоены.</w:t>
      </w:r>
      <w:r>
        <w:rPr>
          <w:color w:val="000000"/>
          <w:spacing w:val="0"/>
          <w:w w:val="100"/>
          <w:position w:val="0"/>
          <w:sz w:val="24"/>
          <w:szCs w:val="24"/>
          <w:shd w:val="clear" w:color="auto" w:fill="auto"/>
          <w:vertAlign w:val="superscript"/>
          <w:lang w:val="en-US" w:eastAsia="en-US" w:bidi="en-US"/>
        </w:rPr>
        <w:footnoteReference w:id="185"/>
      </w:r>
    </w:p>
    <w:p>
      <w:pPr>
        <w:pStyle w:val="Style11"/>
        <w:keepNext w:val="0"/>
        <w:keepLines w:val="0"/>
        <w:widowControl w:val="0"/>
        <w:numPr>
          <w:ilvl w:val="0"/>
          <w:numId w:val="7"/>
        </w:numPr>
        <w:shd w:val="clear" w:color="auto" w:fill="auto"/>
        <w:tabs>
          <w:tab w:pos="1105" w:val="left"/>
        </w:tabs>
        <w:bidi w:val="0"/>
        <w:spacing w:before="0" w:after="520"/>
        <w:ind w:left="0" w:right="0" w:firstLine="380"/>
        <w:jc w:val="left"/>
      </w:pPr>
      <w:r>
        <w:rPr>
          <w:color w:val="000000"/>
          <w:spacing w:val="0"/>
          <w:w w:val="100"/>
          <w:position w:val="0"/>
          <w:sz w:val="24"/>
          <w:szCs w:val="24"/>
          <w:shd w:val="clear" w:color="auto" w:fill="auto"/>
          <w:lang w:val="en-US" w:eastAsia="en-US" w:bidi="en-US"/>
        </w:rPr>
        <w:t>ЗАКЛЮЧЕНИЕ</w:t>
      </w:r>
    </w:p>
    <w:p>
      <w:pPr>
        <w:pStyle w:val="Style11"/>
        <w:keepNext w:val="0"/>
        <w:keepLines w:val="0"/>
        <w:widowControl w:val="0"/>
        <w:shd w:val="clear" w:color="auto" w:fill="auto"/>
        <w:bidi w:val="0"/>
        <w:spacing w:before="0" w:after="0"/>
        <w:ind w:left="0" w:right="0" w:firstLine="0"/>
        <w:jc w:val="both"/>
        <w:sectPr>
          <w:footerReference w:type="default" r:id="rId12"/>
          <w:footnotePr>
            <w:pos w:val="pageBottom"/>
            <w:numFmt w:val="decimal"/>
            <w:numStart w:val="1"/>
            <w:numRestart w:val="continuous"/>
            <w15:footnoteColumns w:val="1"/>
          </w:footnotePr>
          <w:type w:val="continuous"/>
          <w:pgSz w:w="12240" w:h="15840"/>
          <w:pgMar w:top="1145" w:right="1353" w:bottom="1289" w:left="1365" w:header="717" w:footer="3" w:gutter="0"/>
          <w:cols w:space="720"/>
          <w:noEndnote/>
          <w:rtlGutter w:val="0"/>
          <w:docGrid w:linePitch="360"/>
        </w:sectPr>
      </w:pPr>
      <w:r>
        <w:rPr>
          <w:color w:val="000000"/>
          <w:spacing w:val="0"/>
          <w:w w:val="100"/>
          <w:position w:val="0"/>
          <w:sz w:val="24"/>
          <w:szCs w:val="24"/>
          <w:shd w:val="clear" w:color="auto" w:fill="auto"/>
          <w:lang w:val="en-US" w:eastAsia="en-US" w:bidi="en-US"/>
        </w:rPr>
        <w:t xml:space="preserve">В этой главе утверждается, что в межвоенный период существовал богатый рынок политических идеологий, доступных марокканским евреям. Этот политический ландшафт обогатился благодаря резким демографическим сдвигам в Средиземноморье, когда рабочие из Франции, Испании и Италии стекались на колониальные инфраструктурные проекты, такие как железные дороги и порт Касабланки. Марокканцы, мигрировавшие в крупные городские центры из сельской местности в поисках работы, работали бок о бок с европейскими профсоюзными лидерами, социалистами и коммунистами. Хотя такая политическая деятельность формально была незаконной для коренного населения Марокко, эту политику было практически невозможно обеспечить, и отчеты о слежке в межвоенный период отражают растущее число марокканских мусульман и евреев, вовлеченных в левую деятельность. Марокканские евреи были политически активны, используя множество различных политических вариантов, ни один из которых не был взаимоисключающим, включая альянсизм, коммунизм и сионизм. Несмотря на идеологические противоречия, на практике существовало множество различных политических связей. В следующих главах будет более подробно рассмотрено межличностное, семейное и социальное взаимодействие; а также политические и культурные трения и расколы среди марокканских евреев и между марокканскими евреями и мусульманами во время войны. Энкарнасьон Леви, ее муж Симон и первые два генеральных секретаря Коммунистической партии, Леон Султан и Али Ята, играют все более заметную роль в процессе марокканизации КПМ и в период правления Виши, которые еще больше активизировали политическое участие марокканских евреев.</w:t>
      </w:r>
    </w:p>
    <w:p>
      <w:pPr>
        <w:pStyle w:val="Style11"/>
        <w:keepNext w:val="0"/>
        <w:keepLines w:val="0"/>
        <w:widowControl w:val="0"/>
        <w:shd w:val="clear" w:color="auto" w:fill="auto"/>
        <w:bidi w:val="0"/>
        <w:spacing w:before="0" w:after="0"/>
        <w:ind w:left="0" w:right="0" w:firstLine="0"/>
        <w:jc w:val="center"/>
      </w:pPr>
      <w:r>
        <w:rPr>
          <w:color w:val="000000"/>
          <w:spacing w:val="0"/>
          <w:w w:val="100"/>
          <w:position w:val="0"/>
          <w:sz w:val="24"/>
          <w:szCs w:val="24"/>
          <w:shd w:val="clear" w:color="auto" w:fill="auto"/>
          <w:lang w:val="en-US" w:eastAsia="en-US" w:bidi="en-US"/>
        </w:rPr>
        <w:t>Глава 2</w:t>
      </w:r>
    </w:p>
    <w:p>
      <w:pPr>
        <w:pStyle w:val="Style11"/>
        <w:keepNext w:val="0"/>
        <w:keepLines w:val="0"/>
        <w:widowControl w:val="0"/>
        <w:shd w:val="clear" w:color="auto" w:fill="auto"/>
        <w:bidi w:val="0"/>
        <w:spacing w:before="0"/>
        <w:ind w:left="0" w:right="0" w:firstLine="0"/>
        <w:jc w:val="center"/>
      </w:pPr>
      <w:r>
        <w:rPr>
          <w:color w:val="000000"/>
          <w:spacing w:val="0"/>
          <w:w w:val="100"/>
          <w:position w:val="0"/>
          <w:sz w:val="24"/>
          <w:szCs w:val="24"/>
          <w:shd w:val="clear" w:color="auto" w:fill="auto"/>
          <w:lang w:val="en-US" w:eastAsia="en-US" w:bidi="en-US"/>
        </w:rPr>
        <w:t>Вишиские годы и политизация марокканского еврейства</w:t>
      </w:r>
    </w:p>
    <w:p>
      <w:pPr>
        <w:pStyle w:val="Style11"/>
        <w:keepNext w:val="0"/>
        <w:keepLines w:val="0"/>
        <w:widowControl w:val="0"/>
        <w:shd w:val="clear" w:color="auto" w:fill="auto"/>
        <w:bidi w:val="0"/>
        <w:spacing w:before="0" w:after="520"/>
        <w:ind w:left="0" w:right="0" w:firstLine="380"/>
        <w:jc w:val="both"/>
      </w:pPr>
      <w:r>
        <w:rPr>
          <w:color w:val="000000"/>
          <w:spacing w:val="0"/>
          <w:w w:val="100"/>
          <w:position w:val="0"/>
          <w:sz w:val="24"/>
          <w:szCs w:val="24"/>
          <w:shd w:val="clear" w:color="auto" w:fill="auto"/>
          <w:lang w:val="en-US" w:eastAsia="en-US" w:bidi="en-US"/>
        </w:rPr>
        <w:t>I. ВВЕДЕНИЕ</w:t>
      </w:r>
    </w:p>
    <w:p>
      <w:pPr>
        <w:pStyle w:val="Style11"/>
        <w:keepNext w:val="0"/>
        <w:keepLines w:val="0"/>
        <w:widowControl w:val="0"/>
        <w:shd w:val="clear" w:color="auto" w:fill="auto"/>
        <w:bidi w:val="0"/>
        <w:spacing w:before="0" w:after="380"/>
        <w:ind w:left="0" w:right="0" w:firstLine="0"/>
        <w:jc w:val="both"/>
      </w:pPr>
      <w:r>
        <w:rPr>
          <w:color w:val="000000"/>
          <w:spacing w:val="0"/>
          <w:w w:val="100"/>
          <w:position w:val="0"/>
          <w:sz w:val="24"/>
          <w:szCs w:val="24"/>
          <w:shd w:val="clear" w:color="auto" w:fill="auto"/>
          <w:lang w:val="en-US" w:eastAsia="en-US" w:bidi="en-US"/>
        </w:rPr>
        <w:t>В августе 1941 года будущий основатель Марокканской коммунистической партии был лишен адвокатской лицензии в результате применения в Марокко законов режима Виши.</w:t>
      </w:r>
      <w:r>
        <w:rPr>
          <w:color w:val="000000"/>
          <w:spacing w:val="0"/>
          <w:w w:val="100"/>
          <w:position w:val="0"/>
          <w:sz w:val="24"/>
          <w:szCs w:val="24"/>
          <w:shd w:val="clear" w:color="auto" w:fill="auto"/>
          <w:vertAlign w:val="superscript"/>
          <w:lang w:val="en-US" w:eastAsia="en-US" w:bidi="en-US"/>
        </w:rPr>
        <w:footnoteReference w:id="186"/>
      </w:r>
      <w:r>
        <w:rPr>
          <w:color w:val="000000"/>
          <w:spacing w:val="0"/>
          <w:w w:val="100"/>
          <w:position w:val="0"/>
          <w:sz w:val="24"/>
          <w:szCs w:val="24"/>
          <w:shd w:val="clear" w:color="auto" w:fill="auto"/>
          <w:lang w:val="en-US" w:eastAsia="en-US" w:bidi="en-US"/>
        </w:rPr>
        <w:t xml:space="preserve">Леон Султан, родившийся в Алжире, по закону являлся гражданином Франции в соответствии с Декретом Кремиё 1870 года, который предоставлял французское гражданство большинству алжирских евреев.</w:t>
      </w:r>
      <w:r>
        <w:rPr>
          <w:color w:val="000000"/>
          <w:spacing w:val="0"/>
          <w:w w:val="100"/>
          <w:position w:val="0"/>
          <w:sz w:val="24"/>
          <w:szCs w:val="24"/>
          <w:shd w:val="clear" w:color="auto" w:fill="auto"/>
          <w:vertAlign w:val="superscript"/>
          <w:lang w:val="en-US" w:eastAsia="en-US" w:bidi="en-US"/>
        </w:rPr>
        <w:footnoteReference w:id="187"/>
      </w:r>
      <w:r>
        <w:rPr>
          <w:color w:val="000000"/>
          <w:spacing w:val="0"/>
          <w:w w:val="100"/>
          <w:position w:val="0"/>
          <w:sz w:val="24"/>
          <w:szCs w:val="24"/>
          <w:shd w:val="clear" w:color="auto" w:fill="auto"/>
          <w:lang w:val="en-US" w:eastAsia="en-US" w:bidi="en-US"/>
        </w:rPr>
        <w:t xml:space="preserve">До 1941 года Султан занимался юридической практикой в ​​Касабланке, пользуясь всеми преимуществами французского гражданства. Он безуспешно обращался к властям Протектората с просьбой разрешить ему продолжить юридическую практику и к апрелю 1941 года был вынужден подчиниться законам Виши. Он продолжал подавать эти петиции до марта 1942 года, когда написал, что, хотя он «естественно, смирился с вашим решением», он не считает его юридически обоснованным.</w:t>
      </w:r>
      <w:r>
        <w:rPr>
          <w:color w:val="000000"/>
          <w:spacing w:val="0"/>
          <w:w w:val="100"/>
          <w:position w:val="0"/>
          <w:sz w:val="24"/>
          <w:szCs w:val="24"/>
          <w:shd w:val="clear" w:color="auto" w:fill="auto"/>
          <w:vertAlign w:val="superscript"/>
          <w:lang w:val="en-US" w:eastAsia="en-US" w:bidi="en-US"/>
        </w:rPr>
        <w:footnoteReference w:id="188"/>
      </w:r>
      <w:r>
        <w:rPr>
          <w:color w:val="000000"/>
          <w:spacing w:val="0"/>
          <w:w w:val="100"/>
          <w:position w:val="0"/>
          <w:sz w:val="24"/>
          <w:szCs w:val="24"/>
          <w:shd w:val="clear" w:color="auto" w:fill="auto"/>
          <w:lang w:val="en-US" w:eastAsia="en-US" w:bidi="en-US"/>
        </w:rPr>
        <w:t xml:space="preserve">Однако были возможны некоторые исключения. Вторая статья дахира (императорского указа) от января 1942 года (а также аргументация Султана) гласила, что одним из условий занятия юридической практикой является способность устно выражать свои мысли на арабском языке без переводчика. Султан саркастически заметил: «Предположим, если бы человек внезапно потерял память и больше не мог бы говорить по-арабски, следовало бы ли из этого автоматически отменить указ визиря? Очевидно, нет. Действительно, [...] нам известны примеры юристов, которые не умеют говорить по-арабски, и тем не менее ваше ведомство не приняло во внимание указы визиря, которые признали их непригодными для службы».</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Продемонстрировав непоследовательность в правовой деятельности режима Виши, Султан продолжил: «Что касается меня лично, я не стремлюсь отчаянно цепляться за профессию, которой я так страстно занимался. Но, практикуя ее так скрупулезно и без сбоев, я надеялся оставить ее с меньшей жестокостью».</w:t>
      </w:r>
      <w:r>
        <w:rPr>
          <w:color w:val="000000"/>
          <w:spacing w:val="0"/>
          <w:w w:val="100"/>
          <w:position w:val="0"/>
          <w:sz w:val="24"/>
          <w:szCs w:val="24"/>
          <w:shd w:val="clear" w:color="auto" w:fill="auto"/>
          <w:vertAlign w:val="superscript"/>
          <w:lang w:val="en-US" w:eastAsia="en-US" w:bidi="en-US"/>
        </w:rPr>
        <w:footnoteReference w:id="189"/>
      </w:r>
      <w:r>
        <w:rPr>
          <w:color w:val="000000"/>
          <w:spacing w:val="0"/>
          <w:w w:val="100"/>
          <w:position w:val="0"/>
          <w:sz w:val="24"/>
          <w:szCs w:val="24"/>
          <w:shd w:val="clear" w:color="auto" w:fill="auto"/>
          <w:lang w:val="en-US" w:eastAsia="en-US" w:bidi="en-US"/>
        </w:rPr>
        <w:t xml:space="preserve">Султан признал, что не соответствовал требованиям для продолжения юридической практики, поскольку не был награжден за участие в войне 1939-1940 годов, и что, хотя «у меня не было возможности пойти воевать», он предпринял честную попытку зарегистрироваться. В последующие месяцы, вплоть до освобождения Марокко в 1943 году, Султан продолжал выступать в защиту евреев, вынужденных оставить свои профессии, дома и школы, а также оказывать юридические услуги политическим беженцам в Марокко. В то же время, в 1943 году, вскоре после освобождения Марокко от режима Виши, Султан основал Марокканскую коммунистическую партию (МКП). Он погиб в 1945 году от ран, полученных во время высадки союзников. Он был одним из многих евреев, живших в Марокко, которые в результате событий Второй мировой войны были вовлечены в коммунистическую политику. В эту категорию входят два персонажа, которые будут фигурировать в оставшейся части диссертации: Саймон Леви и Абрахам Серфати.</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В интервью, данном за год до своей смерти в 2011 году, Саймон Леви рассказал о том, как на него повлиял этот закон. Леви родился в Фесе в 1934 году. С началом войны он и его семья ютились в одной комнате в меллахе. До этого он жил в просторном доме в европейском секторе, известном как «новый город». Леви вспоминал: «Я помню, как стоял на балконе в меллахе Феса. Улицы были настолько переполнены, что люди были вынуждены ходить очень-очень медленно, маленькими шагами». Он вспоминал, как ходил в синагогу с ашкеназскими беженцами, сбежавшими из лагерей для политических заключенных, вместе праздновал Хануку и обменивался религиозными традициями и опытом.</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После смерти Леона Султана в 1945 году (об этом говорится в конце этой главы) Али Ята, мусульманин из Танжера, стал генеральным секретарем КПМ. Ята женился на Розали (сестре Энкарнасьон, чья семья не успела на корабль из Испании в Латинскую Америку и оказалась в Северной Африке). Это сделало его зятем Симона Леви. Симон Леви сыграл решающую роль в усилиях КПМ по достижению независимости от Франции. Работая над обеспечением независимости Марокко от Франции с 1953 года, он вступил в Марокканскую коммунистическую партию в 1954 году, занимая несколько постов. С 1998 года он был директором Фонда марокканского еврейского наследия, а также историко-этнографического Музея марокканского иудаизма в Касабланке. Марокканские СМИ широко освещали похороны Симона Леви в 2011 году, на которых присутствовали многие видные правительственные чиновники. Его жизнь охватывает важнейший период взаимосвязи североафриканского коммунизма, правления Виши, а также расселения марокканских евреев.</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Авраам Серфати, еще один видный еврейский член PCM и последующей радикальной левой экстремистской группы, также связывает свое политическое пробуждение с периодом Виши. Когда Серфати было всего 17 лет, он хотел вступить в ряды Свободной Франции, чтобы бороться с Гитлером. Будучи слишком молодым, он переключил свое внимание на протесты против сохранения колониальных администраторов Виши после освобождения союзниками и читал «листовки, сброшенные американскими самолетами, с изображением лица Рузвельта, обещающего скорое освобождение».</w:t>
      </w:r>
      <w:r>
        <w:rPr>
          <w:color w:val="000000"/>
          <w:spacing w:val="0"/>
          <w:w w:val="100"/>
          <w:position w:val="0"/>
          <w:sz w:val="24"/>
          <w:szCs w:val="24"/>
          <w:shd w:val="clear" w:color="auto" w:fill="auto"/>
          <w:vertAlign w:val="superscript"/>
          <w:lang w:val="en-US" w:eastAsia="en-US" w:bidi="en-US"/>
        </w:rPr>
        <w:footnoteReference w:id="190"/>
      </w:r>
      <w:r>
        <w:rPr>
          <w:color w:val="000000"/>
          <w:spacing w:val="0"/>
          <w:w w:val="100"/>
          <w:position w:val="0"/>
          <w:sz w:val="24"/>
          <w:szCs w:val="24"/>
          <w:shd w:val="clear" w:color="auto" w:fill="auto"/>
          <w:lang w:val="en-US" w:eastAsia="en-US" w:bidi="en-US"/>
        </w:rPr>
        <w:t xml:space="preserve">Серфати общался с испанскими политическими заключенными, докерами и с большим интересом следил за сопротивлением Красной Армии под Сталинградом. Под влиянием испанских республиканцев, искавших убежище в Марокко, Серфати вступил в Коммунистическую молодежную организацию и подружился с американскими солдатами, работая ночным сторожем в порту Касабланки. Многие евреи Касабланки в то время принимали американских еврейских солдат в своих домах и синагогах. Серфати пытался привести чернокожего американского солдата на еврейское собрание, что привело к катастрофическим последствиям.</w:t>
      </w:r>
      <w:r>
        <w:rPr>
          <w:color w:val="000000"/>
          <w:spacing w:val="0"/>
          <w:w w:val="100"/>
          <w:position w:val="0"/>
          <w:sz w:val="24"/>
          <w:szCs w:val="24"/>
          <w:shd w:val="clear" w:color="auto" w:fill="auto"/>
          <w:vertAlign w:val="superscript"/>
          <w:lang w:val="en-US" w:eastAsia="en-US" w:bidi="en-US"/>
        </w:rPr>
        <w:footnoteReference w:id="191"/>
      </w:r>
      <w:r>
        <w:rPr>
          <w:color w:val="000000"/>
          <w:spacing w:val="0"/>
          <w:w w:val="100"/>
          <w:position w:val="0"/>
          <w:sz w:val="24"/>
          <w:szCs w:val="24"/>
          <w:shd w:val="clear" w:color="auto" w:fill="auto"/>
          <w:lang w:val="en-US" w:eastAsia="en-US" w:bidi="en-US"/>
        </w:rPr>
        <w:t xml:space="preserve">Позже он возглавлял забастовки рабочих на фосфатных рудниках Хурибги и провел почти двадцать лет в тюрьме во время репрессивного режима Хасана II после обретения независимости. В 1990-х годах он был известной фигурой в правозащитных организациях и умер убежденным коммунистом. Его политическое пробуждение, как и для многих марокканских евреев, произошло в эпоху Виши.</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Наследие режима Виши (1940-1942 годы в Магрибе) — это глубокое предательство, а также политические и социальные потрясения для евреев Северной Африки. Хотя многие французские историки посвятили целые тома правлению Виши во Франции, Северная Африка в значительной степени осталась вне поля зрения. События по другую сторону Средиземного моря обычно игнорировались в стандартных повествованиях о вишистской Франции, предполагающих, что североафриканский фронт играл второстепенную роль в том, что традиционно считается европейской историей. Иногда Марокко или Алжир упоминаются лишь вскользь, а Тунис (который пережил прямую немецкую оккупацию) практически забыт. Однако ситуация меняется благодаря более поздним исследованиям из Франции, Марокко, Туниса и США. Эпоха Виши в Северной Африке имела глубокие последствия для Франции, а также для евреев и мусульман Магриба, включая сложные вопросы эмансипации, гражданства, колонизации и движений за независимость. Действительно, хотя этнически обусловленные националистические идеологии, Палестина и создание современного государства Израиль, а также послевоенные эпизоды насилия в отношении североафриканских евреев, безусловно, сыграли роль в последующем массовом исходе евреев из Магриба, эпоха Виши занимает центральное место. Таким образом, помимо освещения ранее неизученных или скрытых архивных материалов, эта глава представляет собой историографическую переинтерпретацию событий.</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В межвоенный период Марокко стало домом для множества политических беженцев, особенно для тех, кто пострадал во время Гражданской войны в Испании. Накануне Второй мировой войны и особенно после падения Франции под натиском Германии осенью 1940 года, Касабланка (и Марокко в целом) служили как убежищем, так и транзитным пунктом (как правило, в Америку). Ранее европейские евреи оказывали поддержку марокканским евреям. Эбигейл Грин отметила это в своем исследовании благотворительности сэра Мозеса Монтефиоре; Фрэнсис Малино, Арон Родриг, Эстер Бенбасса, Лиза Мозес Лефф, Сара Абревайя Штайн, Джошуа Шрайер и другие ученые подробно писали о благотворительной, в частности, еврейской, гражданской миссии «Всемирного израильского альянса». Даниэль Шрётер и Джессика Марглин задокументировали долгую историю европейской консульской поддержки евреев, которая послужила толчком к созданию или укреплению транснациональной еврейской поддержки. По мере того как лишенные прав европейские евреи бежали от враждебных фашистских режимов и антисемитского законодательства, их марокканские еврейские хозяева превратились из бенефициаров в благодетелей. Однако, когда в колониальных владениях Франции было введено антисемитское законодательство Виши, эта динамика изменилась. Предательство Францией всего, что был обещан Альянсом и властями Протектората, стало переломным моментом для марокканского еврейства. Существовавшие ранее дебаты среди марокканских евреев относительно их места на родине усилились, как и их страхи и надежды.</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В этой главе утверждается, что период Виши сыграл решающую роль в политической мобилизации марокканского еврейства. Это проявилось во многих различных политических направлениях, наиболее заметными из которых были сионизм и коммунизм. Некоторые марокканские евреи присоединились к господствующей партии «Истикляль», но их было немного. Кроме того, было гораздо больше евреев (вероятно, большинство), которые не могли отнести себя к какой-либо жесткой политической идеологии, но наблюдали попеременно тревожные и многообещающие события, которые привели их к окончательному выбору (в социальном, политическом и географическом плане). В целом, многогранный характер политических возможностей еврейского населения в межвоенный период начал неуклонно сужаться, превращаясь в отдельные политические организации и ставя перед жестким выбором: остаться в Марокко или уехать либо во Францию, либо, чаще всего, в Израиль.</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В этой главе сначала будет рассмотрено непосредственное падение Франции под натиском немецких войск в 1940 году и установление режима Виши маршалом Петеном. Затем будут рассмотрены новые правовые реалии положения марокканских евреев в условиях применения антисемитского законодательства Виши, а также волна европейских еврейских и политических беженцев. Далее будут рассмотрены различные судьбы этих групп населения, в частности, в контексте лагерей принудительного труда, построенных вдоль и по обе стороны марокканско-алжирской границы для осуществления давней колониальной мечты о транссахарской железной дороге. Обе группы населения вновь войдут в повествование благодаря вмешательству Американского объединенного распределительного комитета (JDC), Американского комитета службы друзей (AFSC), а также американской армии после высадки союзников в рамках операции «Факел» в 1942 году. Наконец, в главе будут рассмотрены политические последствия Второй мировой войны для марокканских евреев и состояние Марокканской коммунистической партии. Завершится все смертью вышеупомянутого Леона Султана и послевоенной трансформацией PCM в полноценное марокканское националистическое движение в условиях ослабленной Франции, усиления позиций держав холодной войны и растущей власти султана Мухаммеда V.</w:t>
      </w:r>
    </w:p>
    <w:p>
      <w:pPr>
        <w:pStyle w:val="Style11"/>
        <w:keepNext w:val="0"/>
        <w:keepLines w:val="0"/>
        <w:widowControl w:val="0"/>
        <w:shd w:val="clear" w:color="auto" w:fill="auto"/>
        <w:bidi w:val="0"/>
        <w:spacing w:before="0" w:after="800" w:line="240" w:lineRule="auto"/>
        <w:ind w:left="0" w:right="0" w:firstLine="300"/>
        <w:jc w:val="both"/>
      </w:pPr>
      <w:r>
        <mc:AlternateContent>
          <mc:Choice Requires="wps">
            <w:drawing>
              <wp:anchor distT="0" distB="0" distL="114300" distR="114300" simplePos="0" relativeHeight="125829382" behindDoc="0" locked="0" layoutInCell="1" allowOverlap="1">
                <wp:simplePos x="0" y="0"/>
                <wp:positionH relativeFrom="page">
                  <wp:posOffset>1126490</wp:posOffset>
                </wp:positionH>
                <wp:positionV relativeFrom="paragraph">
                  <wp:posOffset>12700</wp:posOffset>
                </wp:positionV>
                <wp:extent cx="167640" cy="210185"/>
                <wp:wrapSquare wrapText="right"/>
                <wp:docPr id="29" name="Shape 29"/>
                <a:graphic xmlns:a="http://schemas.openxmlformats.org/drawingml/2006/main">
                  <a:graphicData uri="http://schemas.microsoft.com/office/word/2010/wordprocessingShape">
                    <wps:wsp>
                      <wps:cNvSpPr txBox="1"/>
                      <wps:spPr>
                        <a:xfrm>
                          <a:ext cx="167640" cy="210185"/>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II.</w:t>
                            </w:r>
                          </w:p>
                        </w:txbxContent>
                      </wps:txbx>
                      <wps:bodyPr wrap="none" lIns="0" tIns="0" rIns="0" bIns="0">
                        <a:noAutoFit/>
                      </wps:bodyPr>
                    </wps:wsp>
                  </a:graphicData>
                </a:graphic>
              </wp:anchor>
            </w:drawing>
          </mc:Choice>
          <mc:Fallback>
            <w:pict>
              <v:shape id="_x0000_s1055" type="#_x0000_t202" style="position:absolute;margin-left:88.700000000000003pt;margin-top:1.pt;width:13.200000000000001pt;height:16.550000000000001pt;z-index:-125829371;mso-wrap-distance-left:9.pt;mso-wrap-distance-right:9.pt;mso-position-horizontal-relative:page" filled="f" stroked="f">
                <v:textbox inset="0,0,0,0">
                  <w:txbxContent>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II.</w:t>
                      </w:r>
                    </w:p>
                  </w:txbxContent>
                </v:textbox>
                <w10:wrap type="square" side="right" anchorx="page"/>
              </v:shape>
            </w:pict>
          </mc:Fallback>
        </mc:AlternateContent>
      </w:r>
      <w:r>
        <w:rPr>
          <w:color w:val="000000"/>
          <w:spacing w:val="0"/>
          <w:w w:val="100"/>
          <w:position w:val="0"/>
          <w:sz w:val="24"/>
          <w:szCs w:val="24"/>
          <w:shd w:val="clear" w:color="auto" w:fill="auto"/>
          <w:lang w:val="en-US" w:eastAsia="en-US" w:bidi="en-US"/>
        </w:rPr>
        <w:t>ПАДЕНИЕ ФРАНЦИИ И УСТАНОВЛЕНИЕ ВЕРХОВНОГО ПОЛОЖЕНИЯ ВИЧИ</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Чтобы в полной мере оценить масштаб предательства Виши обещания эмансипации галльских евреев, имеет смысл изучить корни этого общественного договора. Французская революция 1789 года стала переломным моментом как для еврейской, так и для мировой истории, если рассматривать её в самом широком контексте. Как утверждает Паула Хайман, до революции не существовало «французской еврейской общины» — были еврейские общины, рассеянные по всей территории Франции, в частности, технически незаконно проживавшее население Парижа; сефарды вокруг Бордо и Байонны на юго-западе Франции; провансальские общины Папской области и ашкенази франко-германского приграничья Эльзаса и Лотарингии.</w:t>
      </w:r>
      <w:r>
        <w:rPr>
          <w:color w:val="000000"/>
          <w:spacing w:val="0"/>
          <w:w w:val="100"/>
          <w:position w:val="0"/>
          <w:sz w:val="24"/>
          <w:szCs w:val="24"/>
          <w:shd w:val="clear" w:color="auto" w:fill="auto"/>
          <w:vertAlign w:val="superscript"/>
          <w:lang w:val="en-US" w:eastAsia="en-US" w:bidi="en-US"/>
        </w:rPr>
        <w:footnoteReference w:id="192"/>
      </w:r>
      <w:r>
        <w:rPr>
          <w:color w:val="000000"/>
          <w:spacing w:val="0"/>
          <w:w w:val="100"/>
          <w:position w:val="0"/>
          <w:sz w:val="24"/>
          <w:szCs w:val="24"/>
          <w:shd w:val="clear" w:color="auto" w:fill="auto"/>
          <w:lang w:val="en-US" w:eastAsia="en-US" w:bidi="en-US"/>
        </w:rPr>
        <w:t xml:space="preserve">После революции евреи, формально освободившие французское еврейство в 1790 и 1791 годах, превратились из подданных в граждан. Незадолго до этого, в августе 1789 года, была принята Декларация прав человека. Эта французская версия «еврейского вопроса» была частью более широкого европейского диалога об эмансипации евреев. Непосредственно перед революцией Королевское общество искусств и наук в Меце провело ныне печально известный конкурс эссе, в котором предлагалось представить работы на следующую тему: «Существуют ли способы сделать евреев счастливее и полезнее во Франции?»</w:t>
      </w:r>
      <w:r>
        <w:rPr>
          <w:color w:val="000000"/>
          <w:spacing w:val="0"/>
          <w:w w:val="100"/>
          <w:position w:val="0"/>
          <w:sz w:val="24"/>
          <w:szCs w:val="24"/>
          <w:shd w:val="clear" w:color="auto" w:fill="auto"/>
          <w:vertAlign w:val="superscript"/>
          <w:lang w:val="en-US" w:eastAsia="en-US" w:bidi="en-US"/>
        </w:rPr>
        <w:footnoteReference w:id="193"/>
      </w:r>
      <w:r>
        <w:rPr>
          <w:color w:val="000000"/>
          <w:spacing w:val="0"/>
          <w:w w:val="100"/>
          <w:position w:val="0"/>
          <w:sz w:val="24"/>
          <w:szCs w:val="24"/>
          <w:shd w:val="clear" w:color="auto" w:fill="auto"/>
          <w:lang w:val="en-US" w:eastAsia="en-US" w:bidi="en-US"/>
        </w:rPr>
        <w:t xml:space="preserve">В конкурсе участвовали девять авторов эссе, и трое из них получили призы. Возможно, самым известным из них стало эссе аббата Анри Грегуара, либерального священника из Лотарингии. Во время революции Грегуар проявил себя как ярый сторонник эмансипации евреев. В своем эссе Грегуар отстаивал физическое, политическое и моральное «возрождение» евреев, понимая, что евреи находятся в упадочном состоянии в основном из-за структурных причин и что, следовательно, их можно «исправить». Сало Барон в своем эссе 1928 года «Гетто и эмансипация» писал, что</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В доэмансипационной, ранней современной и средневековой Европе евреи пользовались значительной автономией — не всё было таким ужасным, жестоким и коротким. Барон писал против особенно сентиментального представления о средневековой еврейской истории, и его точка зрения звучит убедительно, иллюстрируя подводные камни эмансипации. Будучи эмансипированными гражданами, евреи теперь должны были отвести религиозный партикуляризм в частную сферу; публичной сферой стала сфера нации (в данном случае, Франции под строгим принципом светскости). Как метко заметил граф Клермон-Тоннер после революции, Франция должна была «ничего не давать евреям как нации, всё — евреям как личностям». Еврейская общинная идентичность должна была навсегда отойти на второй план, уступив место институтам и требованиям национального государства. Лиза Лефф утверждала, что эта интеграция во французское государство позволила создать новые способы еврейской активности и «выражения» идентичности, что имело явные и прямые последствия для евреев Северной Африки. Французским евреям предстояло принять освободительные ценности эпохи Просвещения, а также французскую концепцию «цивилизаторской миссии».</w:t>
      </w:r>
      <w:r>
        <w:rPr>
          <w:color w:val="000000"/>
          <w:spacing w:val="0"/>
          <w:w w:val="100"/>
          <w:position w:val="0"/>
          <w:sz w:val="24"/>
          <w:szCs w:val="24"/>
          <w:shd w:val="clear" w:color="auto" w:fill="auto"/>
          <w:vertAlign w:val="superscript"/>
          <w:lang w:val="en-US" w:eastAsia="en-US" w:bidi="en-US"/>
        </w:rPr>
        <w:footnoteReference w:id="194"/>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Этот дух особенно ярко проявляется в организации «Всемирный Израильский Альянс», основанной в Париже в 1860 году Адольфом Кремиё и его сторонниками. Он был юристом из Эльзаса-Лотарингии, глубоко верившим как в преимущества эмансипации, так и во французскую цивилизаторскую миссию. Под влиянием сообщений о «восточной» деградации еврейского населения и необходимости возрождения, поступавших от видных еврейских филантропов, таких как сэр Мозес Монтефиоре, Альянс открыл свою первую школу в северном марокканском городе Тетуан в 1862 году и быстро распространил свою сеть школ для еврейских девочек и мальчиков по всему Южному Средиземноморью, через османские земли и даже за их пределы. Его девиз на талмудическом иврите — kol yisrael arevim zeh bazeh («все евреи ответственны друг за друга») — приобрел отчетливо французский оттенок. В школах Альянса еврейских детей из Северной Африки и Ближнего Востока обучали «нашим предкам, галлам» («nos ancetres les gaulois»), заучивали французскую географию, изучали французских писателей и эпоху Просвещения. Относительно мало времени уделялось еврейским предметам, ивриту, а также изучению местных языков, таких как арабский или османский турецкий. К началу Второй мировой войны целые поколения евреев по всему Марокко, как в оживленных городских центрах, так и в более отдаленных поселениях, получили образование, позволяющее им отождествлять себя с Францией, говорили по-французски и в результате оказались оторваны от своих мусульманских соотечественников.</w:t>
      </w:r>
    </w:p>
    <w:p>
      <w:pPr>
        <w:pStyle w:val="Style11"/>
        <w:keepNext w:val="0"/>
        <w:keepLines w:val="0"/>
        <w:widowControl w:val="0"/>
        <w:shd w:val="clear" w:color="auto" w:fill="auto"/>
        <w:bidi w:val="0"/>
        <w:spacing w:before="0" w:after="380"/>
        <w:ind w:left="0" w:right="0" w:firstLine="0"/>
        <w:jc w:val="both"/>
      </w:pPr>
      <w:r>
        <w:rPr>
          <w:color w:val="000000"/>
          <w:spacing w:val="0"/>
          <w:w w:val="100"/>
          <w:position w:val="0"/>
          <w:sz w:val="24"/>
          <w:szCs w:val="24"/>
          <w:shd w:val="clear" w:color="auto" w:fill="auto"/>
          <w:lang w:val="en-US" w:eastAsia="en-US" w:bidi="en-US"/>
        </w:rPr>
        <w:t>Тем временем Франция сама столкнулась с вызовами «французскости» своих еврейских граждан. Антисемитизм сопутствовал зарождению романтического национализма, еще одного наследия Французской революции. Дело Дрейфуса 1894-1906 годов и публикация в 1886 году книги Эдуарда Дрюмона «Еврейская Франция» обнажили рост французского антисемитизма. Это не только ослабило еврейскую безопасность во Франции, но и вылилось в насилие во французских колониях, особенно в Алжире, где большинство евреев получили французское гражданство в соответствии с декретом Кремиё 1870 года (декрет не был применен в Марокко или Тунисе, поскольку французские колониальные власти позже сочли это ошибкой). Вдобавок к этому, евреи из Восточной и Центральной Европы в большом количестве иммигрировали в Париж и другие французские города, а французский антисемитизм, подпитываемый популярностью «Протоколов сионских мудрецов», сделал еврейскую жизнь во Франции еще более нестабильной.</w:t>
        <w:softHyphen/>
      </w:r>
      <w:r>
        <w:rPr>
          <w:color w:val="000000"/>
          <w:spacing w:val="0"/>
          <w:w w:val="100"/>
          <w:position w:val="0"/>
          <w:sz w:val="24"/>
          <w:szCs w:val="24"/>
          <w:shd w:val="clear" w:color="auto" w:fill="auto"/>
          <w:vertAlign w:val="superscript"/>
          <w:lang w:val="en-US" w:eastAsia="en-US" w:bidi="en-US"/>
        </w:rPr>
        <w:footnoteReference w:id="195"/>
      </w:r>
      <w:r>
        <w:rPr>
          <w:color w:val="000000"/>
          <w:spacing w:val="0"/>
          <w:w w:val="100"/>
          <w:position w:val="0"/>
          <w:sz w:val="24"/>
          <w:szCs w:val="24"/>
          <w:shd w:val="clear" w:color="auto" w:fill="auto"/>
          <w:lang w:val="en-US" w:eastAsia="en-US" w:bidi="en-US"/>
        </w:rPr>
        <w:t xml:space="preserve">В работе Нэнси Л. Грин, посвященной еврейским рабочим-иммигрантам из Восточной Европы в Париже, освещается проблема беспокойства, которое вызывает у французского буржуазного, ассимилированного сообщества принятие тех, кого считают «отсталыми», то ли опасно религиозными, то ли опасно социалистическими.</w:t>
      </w:r>
      <w:r>
        <w:rPr>
          <w:color w:val="000000"/>
          <w:spacing w:val="0"/>
          <w:w w:val="100"/>
          <w:position w:val="0"/>
          <w:sz w:val="24"/>
          <w:szCs w:val="24"/>
          <w:shd w:val="clear" w:color="auto" w:fill="auto"/>
          <w:vertAlign w:val="superscript"/>
          <w:lang w:val="en-US" w:eastAsia="en-US" w:bidi="en-US"/>
        </w:rPr>
        <w:footnoteReference w:id="196"/>
      </w:r>
      <w:r>
        <w:rPr>
          <w:color w:val="000000"/>
          <w:spacing w:val="0"/>
          <w:w w:val="100"/>
          <w:position w:val="0"/>
          <w:sz w:val="24"/>
          <w:szCs w:val="24"/>
          <w:shd w:val="clear" w:color="auto" w:fill="auto"/>
          <w:lang w:val="en-US" w:eastAsia="en-US" w:bidi="en-US"/>
        </w:rPr>
        <w:t xml:space="preserve">Пьер Бирнбаум дал такое название</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Французские буржуазные евреи — «дураки Республики».</w:t>
      </w:r>
      <w:r>
        <w:rPr>
          <w:color w:val="000000"/>
          <w:spacing w:val="0"/>
          <w:w w:val="100"/>
          <w:position w:val="0"/>
          <w:sz w:val="24"/>
          <w:szCs w:val="24"/>
          <w:shd w:val="clear" w:color="auto" w:fill="auto"/>
          <w:vertAlign w:val="superscript"/>
          <w:lang w:val="en-US" w:eastAsia="en-US" w:bidi="en-US"/>
        </w:rPr>
        <w:footnoteReference w:id="197"/>
      </w:r>
      <w:r>
        <w:rPr>
          <w:color w:val="000000"/>
          <w:spacing w:val="0"/>
          <w:w w:val="100"/>
          <w:position w:val="0"/>
          <w:sz w:val="24"/>
          <w:szCs w:val="24"/>
          <w:shd w:val="clear" w:color="auto" w:fill="auto"/>
          <w:lang w:val="en-US" w:eastAsia="en-US" w:bidi="en-US"/>
        </w:rPr>
        <w:t xml:space="preserve">В свете его понимания их наивности перед лицом вишистского антисемитизма и предательства вишистами Просвещения, универсалистских ценностей, Артур Герцберг выразился более прямо: «Эпоха западной истории, начавшаяся с Французской революции, закончилась в Освенциме».</w:t>
      </w:r>
      <w:r>
        <w:rPr>
          <w:color w:val="000000"/>
          <w:spacing w:val="0"/>
          <w:w w:val="100"/>
          <w:position w:val="0"/>
          <w:sz w:val="24"/>
          <w:szCs w:val="24"/>
          <w:shd w:val="clear" w:color="auto" w:fill="auto"/>
          <w:vertAlign w:val="superscript"/>
          <w:lang w:val="en-US" w:eastAsia="en-US" w:bidi="en-US"/>
        </w:rPr>
        <w:footnoteReference w:id="198"/>
      </w:r>
      <w:r>
        <w:rPr>
          <w:color w:val="000000"/>
          <w:spacing w:val="0"/>
          <w:w w:val="100"/>
          <w:position w:val="0"/>
          <w:sz w:val="24"/>
          <w:szCs w:val="24"/>
          <w:shd w:val="clear" w:color="auto" w:fill="auto"/>
          <w:lang w:val="en-US" w:eastAsia="en-US" w:bidi="en-US"/>
        </w:rPr>
        <w:t xml:space="preserve">Ханна Арендт, как известно, более детально проанализировала эту траекторию, но события в вишистской Франции, как и многое другое, гораздо сложнее.</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Массовая миграция рабочих из Восточной Европы, Италии и испанских беженцев во Францию ​​в 1920-х и 1930-х годах усугубила популистские антииммиграционные настроения во Франции. В 1920-х годах французское правительство активно искало польских и итальянских рабочих. Поток политически преследуемых беженцев из Восточной Европы и Испании в 1930-х годах в сочетании с финансовым кризисом 1929 года усилили существовавшую ксенофобию и опасения по поводу безработицы и предполагаемой опасности социалистов и коммунистов. Хотя социалистическое правительство Народного фронта Леона Блюма одержало победу в 1936 году, оно столкнулось с сильным сопротивлением, поскольку антисемитизм способствовал слиянию евреев, большевизма и капитализма в одно непонятное зло. В 1938 году во Франции находилось около 180 000 беженцев, но «они прибыли не в то время и не в то место — обычная участь беженцев».</w:t>
      </w:r>
      <w:r>
        <w:rPr>
          <w:color w:val="000000"/>
          <w:spacing w:val="0"/>
          <w:w w:val="100"/>
          <w:position w:val="0"/>
          <w:sz w:val="24"/>
          <w:szCs w:val="24"/>
          <w:shd w:val="clear" w:color="auto" w:fill="auto"/>
          <w:vertAlign w:val="superscript"/>
          <w:lang w:val="en-US" w:eastAsia="en-US" w:bidi="en-US"/>
        </w:rPr>
        <w:footnoteReference w:id="199"/>
      </w:r>
      <w:r>
        <w:rPr>
          <w:color w:val="000000"/>
          <w:spacing w:val="0"/>
          <w:w w:val="100"/>
          <w:position w:val="0"/>
          <w:sz w:val="24"/>
          <w:szCs w:val="24"/>
          <w:shd w:val="clear" w:color="auto" w:fill="auto"/>
          <w:lang w:val="en-US" w:eastAsia="en-US" w:bidi="en-US"/>
        </w:rPr>
        <w:t xml:space="preserve">Широко распространенная в Европе довоенная атмосфера антисемитизма сделала международное еврейство и любые связанные с ним заговоры благодатной почвой для преследований при правительстве Виши, которое активизировалось с приходом нацистов к власти.</w:t>
      </w:r>
    </w:p>
    <w:p>
      <w:pPr>
        <w:pStyle w:val="Style11"/>
        <w:keepNext w:val="0"/>
        <w:keepLines w:val="0"/>
        <w:widowControl w:val="0"/>
        <w:shd w:val="clear" w:color="auto" w:fill="auto"/>
        <w:bidi w:val="0"/>
        <w:spacing w:before="0" w:after="0" w:line="470" w:lineRule="auto"/>
        <w:ind w:left="0" w:right="0" w:firstLine="0"/>
        <w:jc w:val="both"/>
      </w:pPr>
      <w:r>
        <w:rPr>
          <w:color w:val="000000"/>
          <w:spacing w:val="0"/>
          <w:w w:val="100"/>
          <w:position w:val="0"/>
          <w:sz w:val="24"/>
          <w:szCs w:val="24"/>
          <w:shd w:val="clear" w:color="auto" w:fill="auto"/>
          <w:lang w:val="en-US" w:eastAsia="en-US" w:bidi="en-US"/>
        </w:rPr>
        <w:t xml:space="preserve">Франция пала под натиском Германии в июне 1940 года. Северную часть страны контролировало нацистское оккупационное правительство со штаб-квартирой в Париже, а в южной неоккупированной зоне, столицей которой был Виши, установилось марионеточное коллаборационистское правительство под руководством маршала Филиппа Петена (получившего опыт в североафриканских колониальных войнах). 3 октября 1940 года был принят Статут евреев. 7 октября был отменен декрет Кремиё, лишивший алжирских евреев, где бы они ни проживали, французского гражданства. В декабре власти Виши приступили к реализации проекта по отправке около 150 000 «опасных» испанских республиканских беженцев в Мексику.</w:t>
      </w:r>
      <w:r>
        <w:rPr>
          <w:color w:val="000000"/>
          <w:spacing w:val="0"/>
          <w:w w:val="100"/>
          <w:position w:val="0"/>
          <w:sz w:val="24"/>
          <w:szCs w:val="24"/>
          <w:shd w:val="clear" w:color="auto" w:fill="auto"/>
          <w:vertAlign w:val="superscript"/>
          <w:lang w:val="en-US" w:eastAsia="en-US" w:bidi="en-US"/>
        </w:rPr>
        <w:footnoteReference w:id="200"/>
      </w:r>
      <w:r>
        <w:rPr>
          <w:color w:val="000000"/>
          <w:spacing w:val="0"/>
          <w:w w:val="100"/>
          <w:position w:val="0"/>
          <w:sz w:val="24"/>
          <w:szCs w:val="24"/>
          <w:shd w:val="clear" w:color="auto" w:fill="auto"/>
          <w:lang w:val="en-US" w:eastAsia="en-US" w:bidi="en-US"/>
        </w:rPr>
        <w:t xml:space="preserve">Также в декабре евреи, родившиеся за границей, подверглись жесткой критике, несмотря на то, что во многих случаях имели французское гражданство. Их считали опасными — сторонниками испанцев, коммунистов и других нежелательных элементов.</w:t>
      </w:r>
      <w:r>
        <w:rPr>
          <w:color w:val="000000"/>
          <w:spacing w:val="0"/>
          <w:w w:val="100"/>
          <w:position w:val="0"/>
          <w:sz w:val="24"/>
          <w:szCs w:val="24"/>
          <w:shd w:val="clear" w:color="auto" w:fill="auto"/>
          <w:vertAlign w:val="superscript"/>
          <w:lang w:val="en-US" w:eastAsia="en-US" w:bidi="en-US"/>
        </w:rPr>
        <w:footnoteReference w:id="201"/>
      </w:r>
      <w:r>
        <w:rPr>
          <w:color w:val="000000"/>
          <w:spacing w:val="0"/>
          <w:w w:val="100"/>
          <w:position w:val="0"/>
          <w:sz w:val="24"/>
          <w:szCs w:val="24"/>
          <w:shd w:val="clear" w:color="auto" w:fill="auto"/>
          <w:lang w:val="en-US" w:eastAsia="en-US" w:bidi="en-US"/>
        </w:rPr>
        <w:t xml:space="preserve">Виши-режим быстро отреагировал на опасения конца 1930-х годов: «Такие меры против евреев исходили изнутри, как часть Национальной революции. Это были автономные действия, предпринятые в погоне за собственными целями. Первоочередной целью было заблокировать дальнейшую иммиграцию беженцев, особенно еврейских беженцев, в страну, которая едва могла прокормить и обеспечить работой собственное население. Как мы уже отмечали, высылка немцами новых еврейских беженцев в неоккупированную Францию ​​вызвала у Виши бурные протесты».</w:t>
      </w:r>
      <w:r>
        <w:rPr>
          <w:color w:val="000000"/>
          <w:spacing w:val="0"/>
          <w:w w:val="100"/>
          <w:position w:val="0"/>
          <w:sz w:val="24"/>
          <w:szCs w:val="24"/>
          <w:shd w:val="clear" w:color="auto" w:fill="auto"/>
          <w:vertAlign w:val="superscript"/>
          <w:lang w:val="en-US" w:eastAsia="en-US" w:bidi="en-US"/>
        </w:rPr>
        <w:footnoteReference w:id="202"/>
      </w:r>
      <w:r>
        <w:rPr>
          <w:color w:val="000000"/>
          <w:spacing w:val="0"/>
          <w:w w:val="100"/>
          <w:position w:val="0"/>
          <w:sz w:val="24"/>
          <w:szCs w:val="24"/>
          <w:shd w:val="clear" w:color="auto" w:fill="auto"/>
          <w:lang w:val="en-US" w:eastAsia="en-US" w:bidi="en-US"/>
        </w:rPr>
        <w:t xml:space="preserve">После Ванзейской конференции 20 января 1942 года, на которой было достигнуто соглашение о «окончательном решении», Франция начала депортацию своих евреев (в основном евреев, родившихся за границей, как это было, например, во время облавы в Вель-д'Ив 16-17 июля 1942 года). Депортации из Франции в лагеря смерти продолжались до 1944 года. Многие ученые создали содержательные и подробные работы о вишистской Франции. Менее изучены последствия этого периода для колониальных территорий Франции.</w:t>
      </w:r>
    </w:p>
    <w:p>
      <w:pPr>
        <w:pStyle w:val="Style11"/>
        <w:keepNext w:val="0"/>
        <w:keepLines w:val="0"/>
        <w:widowControl w:val="0"/>
        <w:numPr>
          <w:ilvl w:val="0"/>
          <w:numId w:val="9"/>
        </w:numPr>
        <w:shd w:val="clear" w:color="auto" w:fill="auto"/>
        <w:tabs>
          <w:tab w:pos="1115" w:val="left"/>
        </w:tabs>
        <w:bidi w:val="0"/>
        <w:spacing w:before="0" w:after="800" w:line="240" w:lineRule="auto"/>
        <w:ind w:left="0" w:right="0" w:firstLine="400"/>
        <w:jc w:val="both"/>
      </w:pPr>
      <w:r>
        <w:rPr>
          <w:color w:val="000000"/>
          <w:spacing w:val="0"/>
          <w:w w:val="100"/>
          <w:position w:val="0"/>
          <w:sz w:val="24"/>
          <w:szCs w:val="24"/>
          <w:shd w:val="clear" w:color="auto" w:fill="auto"/>
          <w:lang w:val="en-US" w:eastAsia="en-US" w:bidi="en-US"/>
        </w:rPr>
        <w:t>Виши Марокко и антисемитское законодательство</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Установление режима Виши имело глубокие последствия для еврейства Северной Африки. Наибольшие ставки были в Алжире. Благодаря указу Кремиё 1870 года алжирские евреи получили преимущества французского гражданства в дополнение к образованию, полученному в рамках Галлицизирующего альянса. В Северной Африке не было лагерей смерти, как в Восточной Европе, хотя в Северной Африке существовали специальные лагеря для интернированных евреев; это был совершенно иной опыт антисемитизма, но в гораздо меньших масштабах. Законы Виши применялись строго и неукоснительно по всему Магрибу, и местные колониальные власти часто выходили за рамки суровости своих директив из метрополии.</w:t>
      </w:r>
      <w:r>
        <w:rPr>
          <w:color w:val="000000"/>
          <w:spacing w:val="0"/>
          <w:w w:val="100"/>
          <w:position w:val="0"/>
          <w:sz w:val="24"/>
          <w:szCs w:val="24"/>
          <w:shd w:val="clear" w:color="auto" w:fill="auto"/>
          <w:vertAlign w:val="superscript"/>
          <w:lang w:val="en-US" w:eastAsia="en-US" w:bidi="en-US"/>
        </w:rPr>
        <w:footnoteReference w:id="203"/>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После прихода Гитлера к власти в 1933 году марокканские евреи стали очень политически активны. Организовывались публичные собрания и бойкоты; только в марте 1933 года около 5000 человек посетили митинг в кинотеатре «Регент» в Касабланке. В нем участвовали представители местных правозащитных организаций, члены LICA, коммунисты и многие другие.</w:t>
      </w:r>
      <w:r>
        <w:rPr>
          <w:color w:val="000000"/>
          <w:spacing w:val="0"/>
          <w:w w:val="100"/>
          <w:position w:val="0"/>
          <w:sz w:val="24"/>
          <w:szCs w:val="24"/>
          <w:shd w:val="clear" w:color="auto" w:fill="auto"/>
          <w:vertAlign w:val="superscript"/>
          <w:lang w:val="en-US" w:eastAsia="en-US" w:bidi="en-US"/>
        </w:rPr>
        <w:footnoteReference w:id="204"/>
      </w:r>
      <w:r>
        <w:rPr>
          <w:color w:val="000000"/>
          <w:spacing w:val="0"/>
          <w:w w:val="100"/>
          <w:position w:val="0"/>
          <w:sz w:val="24"/>
          <w:szCs w:val="24"/>
          <w:shd w:val="clear" w:color="auto" w:fill="auto"/>
          <w:lang w:val="en-US" w:eastAsia="en-US" w:bidi="en-US"/>
        </w:rPr>
        <w:t xml:space="preserve">В синагогах были распространены плакаты с призывами к массовому бойкоту, написанные на французском и иудео-арабском языках.</w:t>
      </w:r>
      <w:r>
        <w:rPr>
          <w:color w:val="000000"/>
          <w:spacing w:val="0"/>
          <w:w w:val="100"/>
          <w:position w:val="0"/>
          <w:sz w:val="24"/>
          <w:szCs w:val="24"/>
          <w:shd w:val="clear" w:color="auto" w:fill="auto"/>
          <w:vertAlign w:val="superscript"/>
          <w:lang w:val="en-US" w:eastAsia="en-US" w:bidi="en-US"/>
        </w:rPr>
        <w:footnoteReference w:id="205"/>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Накануне Второй мировой войны многие марокканские евреи хотели записаться в армию и сражаться за Францию. Им в основном отказывали из-за опасений за «французский престиж».</w:t>
      </w:r>
      <w:r>
        <w:rPr>
          <w:color w:val="000000"/>
          <w:spacing w:val="0"/>
          <w:w w:val="100"/>
          <w:position w:val="0"/>
          <w:sz w:val="24"/>
          <w:szCs w:val="24"/>
          <w:shd w:val="clear" w:color="auto" w:fill="auto"/>
          <w:vertAlign w:val="superscript"/>
          <w:lang w:val="en-US" w:eastAsia="en-US" w:bidi="en-US"/>
        </w:rPr>
        <w:footnoteReference w:id="206"/>
      </w:r>
      <w:r>
        <w:rPr>
          <w:color w:val="000000"/>
          <w:spacing w:val="0"/>
          <w:w w:val="100"/>
          <w:position w:val="0"/>
          <w:sz w:val="24"/>
          <w:szCs w:val="24"/>
          <w:shd w:val="clear" w:color="auto" w:fill="auto"/>
          <w:lang w:val="en-US" w:eastAsia="en-US" w:bidi="en-US"/>
        </w:rPr>
        <w:t xml:space="preserve">В период с 1933 по 1940 год тысячи евреев бежали из Центральной Европы, многие из них оказались в Марокко, что неизбежно привело к нарастанию атмосферы тревоги.</w:t>
      </w:r>
      <w:r>
        <w:rPr>
          <w:color w:val="000000"/>
          <w:spacing w:val="0"/>
          <w:w w:val="100"/>
          <w:position w:val="0"/>
          <w:sz w:val="24"/>
          <w:szCs w:val="24"/>
          <w:shd w:val="clear" w:color="auto" w:fill="auto"/>
          <w:vertAlign w:val="superscript"/>
          <w:lang w:val="en-US" w:eastAsia="en-US" w:bidi="en-US"/>
        </w:rPr>
        <w:footnoteReference w:id="207"/>
      </w:r>
      <w:r>
        <w:rPr>
          <w:color w:val="000000"/>
          <w:spacing w:val="0"/>
          <w:w w:val="100"/>
          <w:position w:val="0"/>
          <w:sz w:val="24"/>
          <w:szCs w:val="24"/>
          <w:shd w:val="clear" w:color="auto" w:fill="auto"/>
          <w:lang w:val="en-US" w:eastAsia="en-US" w:bidi="en-US"/>
        </w:rPr>
        <w:t xml:space="preserve">Применение законов Виши не обошлось без учета шаткой политической стабильности 1930-х годов. Генерал-резидент Ногес обеспечивал соблюдение законодательства Виши (через султана), а также стремился предотвратить еврейскую «подрывную деятельность» против Франции.</w:t>
      </w:r>
      <w:r>
        <w:rPr>
          <w:color w:val="000000"/>
          <w:spacing w:val="0"/>
          <w:w w:val="100"/>
          <w:position w:val="0"/>
          <w:sz w:val="24"/>
          <w:szCs w:val="24"/>
          <w:shd w:val="clear" w:color="auto" w:fill="auto"/>
          <w:vertAlign w:val="superscript"/>
          <w:lang w:val="en-US" w:eastAsia="en-US" w:bidi="en-US"/>
        </w:rPr>
        <w:footnoteReference w:id="208"/>
      </w:r>
      <w:r>
        <w:rPr>
          <w:color w:val="000000"/>
          <w:spacing w:val="0"/>
          <w:w w:val="100"/>
          <w:position w:val="0"/>
          <w:sz w:val="24"/>
          <w:szCs w:val="24"/>
          <w:shd w:val="clear" w:color="auto" w:fill="auto"/>
          <w:lang w:val="en-US" w:eastAsia="en-US" w:bidi="en-US"/>
        </w:rPr>
        <w:t xml:space="preserve">Законы, опубликованные в «Официальном журнале» в ноябре 1940 года и августе 1941 года, «ограничивали число евреев, которые могли работать врачами и юристами, до 2%, а число евреев, которым разрешалось преподавать в средних школах, — до 10%. Аналогичные ограничения были введены и для других профессий, таких как владельцы кинотеатров, агенты по недвижимости, фармацевты и юристы. Дискриминационные законы требовали от евреев, недавно купивших или арендовавших дома или квартиры в современных европейских кварталах, вернуться в старые еврейские кварталы».</w:t>
      </w:r>
      <w:r>
        <w:rPr>
          <w:color w:val="000000"/>
          <w:spacing w:val="0"/>
          <w:w w:val="100"/>
          <w:position w:val="0"/>
          <w:sz w:val="24"/>
          <w:szCs w:val="24"/>
          <w:shd w:val="clear" w:color="auto" w:fill="auto"/>
          <w:vertAlign w:val="superscript"/>
          <w:lang w:val="en-US" w:eastAsia="en-US" w:bidi="en-US"/>
        </w:rPr>
        <w:footnoteReference w:id="209"/>
      </w:r>
      <w:r>
        <w:rPr>
          <w:color w:val="000000"/>
          <w:spacing w:val="0"/>
          <w:w w:val="100"/>
          <w:position w:val="0"/>
          <w:sz w:val="24"/>
          <w:szCs w:val="24"/>
          <w:shd w:val="clear" w:color="auto" w:fill="auto"/>
          <w:lang w:val="en-US" w:eastAsia="en-US" w:bidi="en-US"/>
        </w:rPr>
        <w:t xml:space="preserve">В дополнение к таким правовым ограничениям, европейцы, поддерживающие режим Виши, распространяли граффити, брошюры и листовки, полные антисемитских лозунгов, таких как: «Это еврейский бизнес, бизнес спекулянтов»; «Покупка у евреев разрушает французскую торговлю»; «Рабочий, твой враг — еврей; он эксплуатирует тебя и извлекает свою нечестную выгоду из твоих страданий».</w:t>
        <w:softHyphen/>
      </w:r>
      <w:r>
        <w:rPr>
          <w:color w:val="000000"/>
          <w:spacing w:val="0"/>
          <w:w w:val="100"/>
          <w:position w:val="0"/>
          <w:sz w:val="24"/>
          <w:szCs w:val="24"/>
          <w:shd w:val="clear" w:color="auto" w:fill="auto"/>
          <w:vertAlign w:val="superscript"/>
          <w:lang w:val="en-US" w:eastAsia="en-US" w:bidi="en-US"/>
        </w:rPr>
        <w:footnoteReference w:id="210"/>
      </w:r>
      <w:r>
        <w:rPr>
          <w:color w:val="000000"/>
          <w:spacing w:val="0"/>
          <w:w w:val="100"/>
          <w:position w:val="0"/>
          <w:sz w:val="24"/>
          <w:szCs w:val="24"/>
          <w:shd w:val="clear" w:color="auto" w:fill="auto"/>
          <w:lang w:val="en-US" w:eastAsia="en-US" w:bidi="en-US"/>
        </w:rPr>
        <w:t xml:space="preserve">Помимо подобных листовок, провишистски настроенные европейцы — особенно в марокканских отделениях Croix de Feu («Крест огня», реакционной антилевой ветеранской организации, основанной во Франции в межвоенный период) — стремились побудить марокканских мусульман воспринимать евреев как общего врага, использующего их в своих целях.</w:t>
      </w:r>
      <w:r>
        <w:rPr>
          <w:color w:val="000000"/>
          <w:spacing w:val="0"/>
          <w:w w:val="100"/>
          <w:position w:val="0"/>
          <w:sz w:val="24"/>
          <w:szCs w:val="24"/>
          <w:shd w:val="clear" w:color="auto" w:fill="auto"/>
          <w:vertAlign w:val="superscript"/>
          <w:lang w:val="en-US" w:eastAsia="en-US" w:bidi="en-US"/>
        </w:rPr>
        <w:footnoteReference w:id="211"/>
      </w:r>
      <w:r>
        <w:rPr>
          <w:color w:val="000000"/>
          <w:spacing w:val="0"/>
          <w:w w:val="100"/>
          <w:position w:val="0"/>
          <w:sz w:val="24"/>
          <w:szCs w:val="24"/>
          <w:shd w:val="clear" w:color="auto" w:fill="auto"/>
          <w:lang w:val="en-US" w:eastAsia="en-US" w:bidi="en-US"/>
        </w:rPr>
        <w:t xml:space="preserve">Представители нацистской Германии в Северном Марокко обвиняли евреев в гражданской войне в Испании, а также в нынешних экономических трудностях. Нацистская Германия содержала офис в отеле National в Мелилье и основала Международную антиеврейскую лигу в Танжере. Вся эта пропаганда сопровождалась призывами к...</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Марокканские националисты и передачи с радио Берлина.</w:t>
      </w:r>
      <w:r>
        <w:rPr>
          <w:color w:val="000000"/>
          <w:spacing w:val="0"/>
          <w:w w:val="100"/>
          <w:position w:val="0"/>
          <w:sz w:val="24"/>
          <w:szCs w:val="24"/>
          <w:shd w:val="clear" w:color="auto" w:fill="auto"/>
          <w:vertAlign w:val="superscript"/>
          <w:lang w:val="en-US" w:eastAsia="en-US" w:bidi="en-US"/>
        </w:rPr>
        <w:footnoteReference w:id="212"/>
      </w:r>
      <w:r>
        <w:rPr>
          <w:color w:val="000000"/>
          <w:spacing w:val="0"/>
          <w:w w:val="100"/>
          <w:position w:val="0"/>
          <w:sz w:val="24"/>
          <w:szCs w:val="24"/>
          <w:shd w:val="clear" w:color="auto" w:fill="auto"/>
          <w:lang w:val="en-US" w:eastAsia="en-US" w:bidi="en-US"/>
        </w:rPr>
        <w:t xml:space="preserve">В листовках и других пропагандистских материалах на арабском языке утверждалось, что «евреи поработят мусульман, если коммунисты выиграют войну».</w:t>
      </w:r>
      <w:r>
        <w:rPr>
          <w:color w:val="000000"/>
          <w:spacing w:val="0"/>
          <w:w w:val="100"/>
          <w:position w:val="0"/>
          <w:sz w:val="24"/>
          <w:szCs w:val="24"/>
          <w:shd w:val="clear" w:color="auto" w:fill="auto"/>
          <w:vertAlign w:val="superscript"/>
          <w:lang w:val="en-US" w:eastAsia="en-US" w:bidi="en-US"/>
        </w:rPr>
        <w:footnoteReference w:id="213"/>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Эти экстремистские элементы имели бы пагубные последствия для еврейской общины беженцев в Марокко. Столкнувшись с такими правовыми ограничениями, многие марокканские евреи обратились за помощью к американским еврейским организациям.</w:t>
      </w:r>
      <w:r>
        <w:rPr>
          <w:color w:val="000000"/>
          <w:spacing w:val="0"/>
          <w:w w:val="100"/>
          <w:position w:val="0"/>
          <w:sz w:val="24"/>
          <w:szCs w:val="24"/>
          <w:shd w:val="clear" w:color="auto" w:fill="auto"/>
          <w:vertAlign w:val="superscript"/>
          <w:lang w:val="en-US" w:eastAsia="en-US" w:bidi="en-US"/>
        </w:rPr>
        <w:footnoteReference w:id="214"/>
      </w:r>
      <w:r>
        <w:rPr>
          <w:color w:val="000000"/>
          <w:spacing w:val="0"/>
          <w:w w:val="100"/>
          <w:position w:val="0"/>
          <w:sz w:val="24"/>
          <w:szCs w:val="24"/>
          <w:shd w:val="clear" w:color="auto" w:fill="auto"/>
          <w:lang w:val="en-US" w:eastAsia="en-US" w:bidi="en-US"/>
        </w:rPr>
        <w:t xml:space="preserve">В крайнем случае, они добивались исключений, которые были возможны, хотя и сложны в получении.</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Примером может служить случай одного французского лоялиста. 12 ноября 1941 года Раймон Бенсимхон, еврей из Феса, написал властям протектората письмо с протестом, требуя разрешить ему продолжать свой бизнес. Статья 10 дахира от 5 августа 1941 года гласила, что исключения могут быть возможны «для тех евреев, которые оказали Марокко исключительные услуги».</w:t>
      </w:r>
      <w:r>
        <w:rPr>
          <w:color w:val="000000"/>
          <w:spacing w:val="0"/>
          <w:w w:val="100"/>
          <w:position w:val="0"/>
          <w:sz w:val="24"/>
          <w:szCs w:val="24"/>
          <w:shd w:val="clear" w:color="auto" w:fill="auto"/>
          <w:vertAlign w:val="superscript"/>
          <w:lang w:val="en-US" w:eastAsia="en-US" w:bidi="en-US"/>
        </w:rPr>
        <w:footnoteReference w:id="215"/>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Затем Бенсимхон рассказал об исключительной службе своей семьи: его дед, Джуда Бенсимхон, был гидом и хозяином для Шарля де Фуко, который приехал в Фес, чтобы учиться и писать свою книгу «Разведка Марокко»[1888].</w:t>
      </w:r>
      <w:r>
        <w:rPr>
          <w:color w:val="000000"/>
          <w:spacing w:val="0"/>
          <w:w w:val="100"/>
          <w:position w:val="0"/>
          <w:sz w:val="24"/>
          <w:szCs w:val="24"/>
          <w:shd w:val="clear" w:color="auto" w:fill="auto"/>
          <w:vertAlign w:val="superscript"/>
          <w:lang w:val="en-US" w:eastAsia="en-US" w:bidi="en-US"/>
        </w:rPr>
        <w:footnoteReference w:id="216"/>
      </w:r>
      <w:r>
        <w:rPr>
          <w:color w:val="000000"/>
          <w:spacing w:val="0"/>
          <w:w w:val="100"/>
          <w:position w:val="0"/>
          <w:sz w:val="24"/>
          <w:szCs w:val="24"/>
          <w:shd w:val="clear" w:color="auto" w:fill="auto"/>
          <w:lang w:val="en-US" w:eastAsia="en-US" w:bidi="en-US"/>
        </w:rPr>
        <w:t xml:space="preserve">Историки отмечают, что пребывание Фуко в Марокко до установления протектората свидетельствует о постоянно расширяющемся влиянии Франции на Северную Африку. Бенсимхон справедливо указал на это, а также на опасность, которую представляло для деда пребывание де Фуко в качестве постояльца:</w:t>
        <w:softHyphen/>
      </w:r>
    </w:p>
    <w:p>
      <w:pPr>
        <w:pStyle w:val="Style11"/>
        <w:keepNext w:val="0"/>
        <w:keepLines w:val="0"/>
        <w:widowControl w:val="0"/>
        <w:shd w:val="clear" w:color="auto" w:fill="auto"/>
        <w:bidi w:val="0"/>
        <w:spacing w:before="0" w:after="520" w:line="240" w:lineRule="auto"/>
        <w:ind w:left="400" w:right="0" w:firstLine="0"/>
        <w:jc w:val="both"/>
      </w:pPr>
      <w:r>
        <w:rPr>
          <w:color w:val="000000"/>
          <w:spacing w:val="0"/>
          <w:w w:val="100"/>
          <w:position w:val="0"/>
          <w:sz w:val="24"/>
          <w:szCs w:val="24"/>
          <w:shd w:val="clear" w:color="auto" w:fill="auto"/>
          <w:lang w:val="en-US" w:eastAsia="en-US" w:bidi="en-US"/>
        </w:rPr>
        <w:t xml:space="preserve">Если бы отца де Фуко разоблачили, мой дед рисковал подвергнуться оскорблениям и преследованиям со стороны евреев за то, что позволил нееврею выдать себя за раввина. Он также рисковал быть казненным арабами за то, что привез в город христианина в то время, когда все христиане считались шпионами [...] Сегодня, когда моя собственная работа под угрозой, я вынужден стучаться в двери великой и щедрой Франции, чья благодарность никогда не выражалась напрасно, чтобы напомнить ей — и даже вопреки себе — о ее долге перед моей семьей.</w:t>
      </w:r>
      <w:r>
        <w:rPr>
          <w:color w:val="000000"/>
          <w:spacing w:val="0"/>
          <w:w w:val="100"/>
          <w:position w:val="0"/>
          <w:sz w:val="24"/>
          <w:szCs w:val="24"/>
          <w:shd w:val="clear" w:color="auto" w:fill="auto"/>
          <w:vertAlign w:val="superscript"/>
          <w:lang w:val="en-US" w:eastAsia="en-US" w:bidi="en-US"/>
        </w:rPr>
        <w:footnoteReference w:id="217"/>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Бенсимхон любезно приложил вырезки из газет La Vigie Marocaine и Presse Marocaine за 1933 год, в которых описывалось, как консул Лемар установил памятную табличку у дома семьи в знак благодарности за такую ​​«исключительную службу».</w:t>
      </w:r>
      <w:r>
        <w:rPr>
          <w:color w:val="000000"/>
          <w:spacing w:val="0"/>
          <w:w w:val="100"/>
          <w:position w:val="0"/>
          <w:sz w:val="24"/>
          <w:szCs w:val="24"/>
          <w:shd w:val="clear" w:color="auto" w:fill="auto"/>
          <w:vertAlign w:val="superscript"/>
          <w:lang w:val="en-US" w:eastAsia="en-US" w:bidi="en-US"/>
        </w:rPr>
        <w:footnoteReference w:id="218"/>
      </w:r>
      <w:r>
        <w:rPr>
          <w:color w:val="000000"/>
          <w:spacing w:val="0"/>
          <w:w w:val="100"/>
          <w:position w:val="0"/>
          <w:sz w:val="24"/>
          <w:szCs w:val="24"/>
          <w:shd w:val="clear" w:color="auto" w:fill="auto"/>
          <w:lang w:val="en-US" w:eastAsia="en-US" w:bidi="en-US"/>
        </w:rPr>
        <w:t xml:space="preserve">В конечном итоге Бенсимхон добился успеха в своем ходатайстве, но его пример установил очень высокую планку для марокканских евреев, демонстрирующих готовность служить французским властям в Марокко.</w:t>
      </w:r>
      <w:r>
        <w:rPr>
          <w:color w:val="000000"/>
          <w:spacing w:val="0"/>
          <w:w w:val="100"/>
          <w:position w:val="0"/>
          <w:sz w:val="24"/>
          <w:szCs w:val="24"/>
          <w:shd w:val="clear" w:color="auto" w:fill="auto"/>
          <w:vertAlign w:val="superscript"/>
          <w:lang w:val="en-US" w:eastAsia="en-US" w:bidi="en-US"/>
        </w:rPr>
        <w:footnoteReference w:id="219"/>
      </w:r>
      <w:r>
        <w:rPr>
          <w:color w:val="000000"/>
          <w:spacing w:val="0"/>
          <w:w w:val="100"/>
          <w:position w:val="0"/>
          <w:sz w:val="24"/>
          <w:szCs w:val="24"/>
          <w:shd w:val="clear" w:color="auto" w:fill="auto"/>
          <w:lang w:val="en-US" w:eastAsia="en-US" w:bidi="en-US"/>
        </w:rPr>
        <w:t xml:space="preserve">Большинству марокканских евреев не так повезло, и им не довелось сыграть столь историческую роль во французской истории.</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Султан Мухаммед V, при попустительстве властей протектората Виши, 5 августа 1941 года издал серию дахиров (имперских указов). Статьи, содержащиеся в этих дахирах, определяли профессии, места жительства, образование и многое другое, что теперь было запрещено для марокканских евреев.</w:t>
      </w:r>
      <w:r>
        <w:rPr>
          <w:color w:val="000000"/>
          <w:spacing w:val="0"/>
          <w:w w:val="100"/>
          <w:position w:val="0"/>
          <w:sz w:val="24"/>
          <w:szCs w:val="24"/>
          <w:shd w:val="clear" w:color="auto" w:fill="auto"/>
          <w:vertAlign w:val="superscript"/>
          <w:lang w:val="en-US" w:eastAsia="en-US" w:bidi="en-US"/>
        </w:rPr>
        <w:footnoteReference w:id="220"/>
      </w:r>
      <w:r>
        <w:rPr>
          <w:color w:val="000000"/>
          <w:spacing w:val="0"/>
          <w:w w:val="100"/>
          <w:position w:val="0"/>
          <w:sz w:val="24"/>
          <w:szCs w:val="24"/>
          <w:shd w:val="clear" w:color="auto" w:fill="auto"/>
          <w:lang w:val="en-US" w:eastAsia="en-US" w:bidi="en-US"/>
        </w:rPr>
        <w:t xml:space="preserve">К ноябрю 1941 года марокканские евреи должны были прекратить заниматься запрещенными профессиями (которые включали практически все, что не имело прямого отношения к функционированию еврейской общины), иначе им грозило тюремное заключение и/или крупные штрафы от 100 до 10 000 франков. И все же, как успешно отметил Бенсимхон (Леон Султан менее убедительно), существовали исключения. Помимо «исключительной службы», примером которой является семья Бенсимхон, к ним относились: 1. Наличие французского удостоверения ветерана; 2. Участие в кампании 1939-1940 годов и награждение «военным крестом» за эту службу; 3. Награждение орденом Почетного легиона или другими военными наградами за участие в войне; 4. Быть потомком, вдовой или сиротой, или солдатом, погибшим за Францию.</w:t>
      </w:r>
      <w:r>
        <w:rPr>
          <w:color w:val="000000"/>
          <w:spacing w:val="0"/>
          <w:w w:val="100"/>
          <w:position w:val="0"/>
          <w:sz w:val="24"/>
          <w:szCs w:val="24"/>
          <w:shd w:val="clear" w:color="auto" w:fill="auto"/>
          <w:vertAlign w:val="superscript"/>
          <w:lang w:val="en-US" w:eastAsia="en-US" w:bidi="en-US"/>
        </w:rPr>
        <w:footnoteReference w:id="221"/>
      </w:r>
      <w:r>
        <w:rPr>
          <w:color w:val="000000"/>
          <w:spacing w:val="0"/>
          <w:w w:val="100"/>
          <w:position w:val="0"/>
          <w:sz w:val="24"/>
          <w:szCs w:val="24"/>
          <w:shd w:val="clear" w:color="auto" w:fill="auto"/>
          <w:lang w:val="en-US" w:eastAsia="en-US" w:bidi="en-US"/>
        </w:rPr>
        <w:t xml:space="preserve">Хотя власти протектората Виши весьма строго применяли запреты, одобрение исключений было, в лучшем случае, непоследовательным.</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Леон Султан, будущий основатель Марокканской коммунистической партии и лишенный адвокатской лицензии адвокат из Касабланки, продолжал оказывать давление на власти протектората даже после того, как был вынужден оставить свою юридическую практику. Он написал множество писем с вопросами о правовых основаниях, по которым еврейских детей забирали из школ французского протектората и обязывали посещать только такие учреждения, как Alliance Israelite Universelle, которые были специально ориентированы на евреев. В школах, не входящих в Alliance Israelite Universelle, доля еврейских учеников составляла 10% или меньше.</w:t>
      </w:r>
      <w:r>
        <w:rPr>
          <w:color w:val="000000"/>
          <w:spacing w:val="0"/>
          <w:w w:val="100"/>
          <w:position w:val="0"/>
          <w:sz w:val="24"/>
          <w:szCs w:val="24"/>
          <w:shd w:val="clear" w:color="auto" w:fill="auto"/>
          <w:vertAlign w:val="superscript"/>
          <w:lang w:val="en-US" w:eastAsia="en-US" w:bidi="en-US"/>
        </w:rPr>
        <w:footnoteReference w:id="222"/>
      </w:r>
      <w:r>
        <w:rPr>
          <w:color w:val="000000"/>
          <w:spacing w:val="0"/>
          <w:w w:val="100"/>
          <w:position w:val="0"/>
          <w:sz w:val="24"/>
          <w:szCs w:val="24"/>
          <w:shd w:val="clear" w:color="auto" w:fill="auto"/>
          <w:lang w:val="en-US" w:eastAsia="en-US" w:bidi="en-US"/>
        </w:rPr>
        <w:t xml:space="preserve">Прошения еврейских студентов, чьи отцы воевали за Францию, чаще всего отклонялись, как и прошения их отцов о сохранении работы. Более того, в прямом противоречии с дахиром от 5 августа 1941 года, еврейским сиротам ветеранов по-прежнему не разрешалось посещать школы протектората. Для того чтобы алжирские евреи в Марокко могли сохранить французское гражданство, не существовало четких критериев, определяющих их военную службу.</w:t>
      </w:r>
      <w:r>
        <w:rPr>
          <w:color w:val="000000"/>
          <w:spacing w:val="0"/>
          <w:w w:val="100"/>
          <w:position w:val="0"/>
          <w:sz w:val="24"/>
          <w:szCs w:val="24"/>
          <w:shd w:val="clear" w:color="auto" w:fill="auto"/>
          <w:vertAlign w:val="superscript"/>
          <w:lang w:val="en-US" w:eastAsia="en-US" w:bidi="en-US"/>
        </w:rPr>
        <w:footnoteReference w:id="223"/>
      </w:r>
      <w:r>
        <w:rPr>
          <w:color w:val="000000"/>
          <w:spacing w:val="0"/>
          <w:w w:val="100"/>
          <w:position w:val="0"/>
          <w:sz w:val="24"/>
          <w:szCs w:val="24"/>
          <w:shd w:val="clear" w:color="auto" w:fill="auto"/>
          <w:lang w:val="en-US" w:eastAsia="en-US" w:bidi="en-US"/>
        </w:rPr>
        <w:t xml:space="preserve">Поскольку большинству евреев теперь приходилось покидать построенные французами «новые города» и переселяться в исторические (и плохо обеспеченные инфраструктурой) меллы, поступали многочисленные сообщения о крайне антисанитарных условиях и о том, что болезни «опустошают» еврейское население.</w:t>
      </w:r>
      <w:r>
        <w:rPr>
          <w:color w:val="000000"/>
          <w:spacing w:val="0"/>
          <w:w w:val="100"/>
          <w:position w:val="0"/>
          <w:sz w:val="24"/>
          <w:szCs w:val="24"/>
          <w:shd w:val="clear" w:color="auto" w:fill="auto"/>
          <w:vertAlign w:val="superscript"/>
          <w:lang w:val="en-US" w:eastAsia="en-US" w:bidi="en-US"/>
        </w:rPr>
        <w:footnoteReference w:id="224"/>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 xml:space="preserve">В зависимости от семейных обстоятельств евреи могли подавать прошения о улучшении жилищных условий или о сохранении существующего жилья. Большинство таких прошений, по всей видимости, не увенчались успехом.</w:t>
      </w:r>
      <w:r>
        <w:rPr>
          <w:color w:val="000000"/>
          <w:spacing w:val="0"/>
          <w:w w:val="100"/>
          <w:position w:val="0"/>
          <w:sz w:val="24"/>
          <w:szCs w:val="24"/>
          <w:shd w:val="clear" w:color="auto" w:fill="auto"/>
          <w:vertAlign w:val="superscript"/>
          <w:lang w:val="en-US" w:eastAsia="en-US" w:bidi="en-US"/>
        </w:rPr>
        <w:footnoteReference w:id="225"/>
      </w:r>
      <w:r>
        <w:rPr>
          <w:color w:val="000000"/>
          <w:spacing w:val="0"/>
          <w:w w:val="100"/>
          <w:position w:val="0"/>
          <w:sz w:val="24"/>
          <w:szCs w:val="24"/>
          <w:shd w:val="clear" w:color="auto" w:fill="auto"/>
          <w:lang w:val="en-US" w:eastAsia="en-US" w:bidi="en-US"/>
        </w:rPr>
        <w:t xml:space="preserve">Евреям также было запрещено нанимать мусульманок в качестве помощниц по хозяйству.</w:t>
      </w:r>
      <w:r>
        <w:rPr>
          <w:color w:val="000000"/>
          <w:spacing w:val="0"/>
          <w:w w:val="100"/>
          <w:position w:val="0"/>
          <w:sz w:val="24"/>
          <w:szCs w:val="24"/>
          <w:shd w:val="clear" w:color="auto" w:fill="auto"/>
          <w:vertAlign w:val="superscript"/>
          <w:lang w:val="en-US" w:eastAsia="en-US" w:bidi="en-US"/>
        </w:rPr>
        <w:footnoteReference w:id="226"/>
      </w:r>
      <w:r>
        <w:rPr>
          <w:color w:val="000000"/>
          <w:spacing w:val="0"/>
          <w:w w:val="100"/>
          <w:position w:val="0"/>
          <w:sz w:val="24"/>
          <w:szCs w:val="24"/>
          <w:shd w:val="clear" w:color="auto" w:fill="auto"/>
          <w:lang w:val="en-US" w:eastAsia="en-US" w:bidi="en-US"/>
        </w:rPr>
        <w:t xml:space="preserve">Данная мера вызвала протесты как со стороны мусульман, так и со стороны более состоятельных марокканских евреев.</w:t>
      </w:r>
      <w:r>
        <w:rPr>
          <w:color w:val="000000"/>
          <w:spacing w:val="0"/>
          <w:w w:val="100"/>
          <w:position w:val="0"/>
          <w:sz w:val="24"/>
          <w:szCs w:val="24"/>
          <w:shd w:val="clear" w:color="auto" w:fill="auto"/>
          <w:vertAlign w:val="superscript"/>
          <w:lang w:val="en-US" w:eastAsia="en-US" w:bidi="en-US"/>
        </w:rPr>
        <w:footnoteReference w:id="227"/>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В то же время европейские поселенцы в Марокко, поддерживавшие режим Виши, оказывали все большее давление на генерал-резидента Ногеса. В ответ историк Мохаммед Кенбиб утверждал, что «некоторые из 7700 беженцев, в основном евреев, зарегистрированных в резиденции в период с июня 1940 по февраль 1941 года и ожидавших отправки в Америку или Палестину, были переведены в центры содержания под стражей, расположенные далеко от городов. Еврейские беженцы, объявленные активистами Виши «опасными», а также другие, не имевшие транзитных виз или имевшие визы, срок действия которых истек, были отправлены в лагеря принудительного труда, такие как Агдз и Бу-Дениб, расположенные в отдаленных и безлюдных районах страны».</w:t>
      </w:r>
      <w:r>
        <w:rPr>
          <w:color w:val="000000"/>
          <w:spacing w:val="0"/>
          <w:w w:val="100"/>
          <w:position w:val="0"/>
          <w:sz w:val="24"/>
          <w:szCs w:val="24"/>
          <w:shd w:val="clear" w:color="auto" w:fill="auto"/>
          <w:vertAlign w:val="superscript"/>
          <w:lang w:val="en-US" w:eastAsia="en-US" w:bidi="en-US"/>
        </w:rPr>
        <w:footnoteReference w:id="228"/>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Хотя марокканские евреи не сталкивались с лагерями принудительного труда, этот период принес серьезную правовую, экономическую и политическую нестабильность. Кроме того, он поднял все более насущный вопрос о принадлежности и показал неприкрытую правду о непостоянстве французского республиканского соглашения.</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Эдмон Амран Эль Малех был одним из тех, кто пострадал от масштабных перемен, вызванных Второй мировой войной. Эль Малех станет более известен в следующей главе благодаря своему участию в Коммунистической партии Марокко (КПК) во время борьбы за национальное освобождение. Он был еще одним марокканским евреем, политически вовлеченным в войну и вступившим в Коммунистическую партию. Эль Малех родился в 1917 году в относительно обеспеченной марокканской еврейской семье в прибрежном городе Сафи на Атлантическом побережье. После окончания Второй мировой войны он занимал руководящую должность в Политбюро КПК. Впоследствии он покинул КПК по ряду политических и личных причин. В возрасте шестидесяти трех лет, живя в Париже с 1965 года, Эль Малех взялся за перо и начал плодотворную карьеру полуавтобиографического писателя. Его персонажи переплетают разные образы, часто представляющие различные сегменты и эпохи марокканского еврейского общества и истории. Его роман 1986 года «Тысяча лет, один день» начинается несколько нелепо: еврей — главный герой, Нессим — в Марокко рассматривает фотографию мертвого ребенка в Ливане. Эта фотография служит своего рода прустовской мадленкой, и читатель погружается в несколько разных периодов марокканского еврейского прошлого, одновременно соприкасаясь и пересекаясь векторами в грандиозном повествовательном тессеракте. Один из таких моментов — 1933 год, когда Гитлер пришел к власти, и волна шока в СМИ распространилась на Северную Африку. В «какой-то день какого-то месяца, который трудно определить [...] Конечно же, четверг», в 1933 году Нессим идет в местный ресторан «Морган», где он регулярно встречается со своими друзьями, среди которых много европейских поселенцев.</w:t>
      </w:r>
      <w:r>
        <w:rPr>
          <w:color w:val="000000"/>
          <w:spacing w:val="0"/>
          <w:w w:val="100"/>
          <w:position w:val="0"/>
          <w:sz w:val="24"/>
          <w:szCs w:val="24"/>
          <w:shd w:val="clear" w:color="auto" w:fill="auto"/>
          <w:vertAlign w:val="superscript"/>
          <w:lang w:val="en-US" w:eastAsia="en-US" w:bidi="en-US"/>
        </w:rPr>
        <w:footnoteReference w:id="229"/>
      </w:r>
      <w:r>
        <w:rPr>
          <w:color w:val="000000"/>
          <w:spacing w:val="0"/>
          <w:w w:val="100"/>
          <w:position w:val="0"/>
          <w:sz w:val="24"/>
          <w:szCs w:val="24"/>
          <w:shd w:val="clear" w:color="auto" w:fill="auto"/>
          <w:lang w:val="en-US" w:eastAsia="en-US" w:bidi="en-US"/>
        </w:rPr>
        <w:t xml:space="preserve">Нессим не соблюдает кашрут и с презрением относится к «благочестивой и традиционной еврейской общине», общине, в которой его семья издавна славилась своими выдающимися раввинами, поскольку он — эволюционист, марокканский еврей, получивший основательное образование и ассимилировавшийся во Франции.</w:t>
      </w:r>
      <w:r>
        <w:rPr>
          <w:color w:val="000000"/>
          <w:spacing w:val="0"/>
          <w:w w:val="100"/>
          <w:position w:val="0"/>
          <w:sz w:val="24"/>
          <w:szCs w:val="24"/>
          <w:shd w:val="clear" w:color="auto" w:fill="auto"/>
          <w:vertAlign w:val="superscript"/>
          <w:lang w:val="en-US" w:eastAsia="en-US" w:bidi="en-US"/>
        </w:rPr>
        <w:footnoteReference w:id="230"/>
      </w:r>
      <w:r>
        <w:rPr>
          <w:color w:val="000000"/>
          <w:spacing w:val="0"/>
          <w:w w:val="100"/>
          <w:position w:val="0"/>
          <w:sz w:val="24"/>
          <w:szCs w:val="24"/>
          <w:shd w:val="clear" w:color="auto" w:fill="auto"/>
          <w:lang w:val="en-US" w:eastAsia="en-US" w:bidi="en-US"/>
        </w:rPr>
        <w:t xml:space="preserve">Разговор за столом переходит к Гитлеру, «чему-то, что произошло там, в другой вселенной».</w:t>
      </w:r>
      <w:r>
        <w:rPr>
          <w:color w:val="000000"/>
          <w:spacing w:val="0"/>
          <w:w w:val="100"/>
          <w:position w:val="0"/>
          <w:sz w:val="24"/>
          <w:szCs w:val="24"/>
          <w:shd w:val="clear" w:color="auto" w:fill="auto"/>
          <w:vertAlign w:val="superscript"/>
          <w:lang w:val="en-US" w:eastAsia="en-US" w:bidi="en-US"/>
        </w:rPr>
        <w:footnoteReference w:id="231"/>
      </w:r>
      <w:r>
        <w:rPr>
          <w:color w:val="000000"/>
          <w:spacing w:val="0"/>
          <w:w w:val="100"/>
          <w:position w:val="0"/>
          <w:sz w:val="24"/>
          <w:szCs w:val="24"/>
          <w:shd w:val="clear" w:color="auto" w:fill="auto"/>
          <w:lang w:val="en-US" w:eastAsia="en-US" w:bidi="en-US"/>
        </w:rPr>
        <w:t xml:space="preserve">Эль-Малех создает картину, которая в значительной степени отражает эволюцию идентичности:</w:t>
      </w:r>
    </w:p>
    <w:p>
      <w:pPr>
        <w:pStyle w:val="Style11"/>
        <w:keepNext w:val="0"/>
        <w:keepLines w:val="0"/>
        <w:widowControl w:val="0"/>
        <w:shd w:val="clear" w:color="auto" w:fill="auto"/>
        <w:bidi w:val="0"/>
        <w:spacing w:before="0" w:after="0" w:line="240" w:lineRule="auto"/>
        <w:ind w:left="740" w:right="0" w:firstLine="0"/>
        <w:jc w:val="both"/>
      </w:pPr>
      <w:r>
        <w:rPr>
          <w:color w:val="000000"/>
          <w:spacing w:val="0"/>
          <w:w w:val="100"/>
          <w:position w:val="0"/>
          <w:sz w:val="24"/>
          <w:szCs w:val="24"/>
          <w:shd w:val="clear" w:color="auto" w:fill="auto"/>
          <w:lang w:val="en-US" w:eastAsia="en-US" w:bidi="en-US"/>
        </w:rPr>
        <w:t>«Гитлер! Как смешно!» — сказал де Бержерак с таким юмором, который на этот раз раздражил его спутников.</w:t>
      </w:r>
    </w:p>
    <w:p>
      <w:pPr>
        <w:pStyle w:val="Style11"/>
        <w:keepNext w:val="0"/>
        <w:keepLines w:val="0"/>
        <w:widowControl w:val="0"/>
        <w:shd w:val="clear" w:color="auto" w:fill="auto"/>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«Не верь этому, старина», — совершенно серьезно сказал мистер Ангранд. [...]</w:t>
      </w:r>
    </w:p>
    <w:p>
      <w:pPr>
        <w:pStyle w:val="Style11"/>
        <w:keepNext w:val="0"/>
        <w:keepLines w:val="0"/>
        <w:widowControl w:val="0"/>
        <w:shd w:val="clear" w:color="auto" w:fill="auto"/>
        <w:bidi w:val="0"/>
        <w:spacing w:before="0" w:after="0" w:line="240" w:lineRule="auto"/>
        <w:ind w:left="740" w:right="0" w:firstLine="0"/>
        <w:jc w:val="both"/>
      </w:pPr>
      <w:r>
        <w:rPr>
          <w:color w:val="000000"/>
          <w:spacing w:val="0"/>
          <w:w w:val="100"/>
          <w:position w:val="0"/>
          <w:sz w:val="24"/>
          <w:szCs w:val="24"/>
          <w:shd w:val="clear" w:color="auto" w:fill="auto"/>
          <w:lang w:val="en-US" w:eastAsia="en-US" w:bidi="en-US"/>
        </w:rPr>
        <w:t xml:space="preserve">Нессим слушал, ничего не говоря. Всё это казалось ему очень далёким. В школе «Альянс Исраэлит» (Universelle) единственным образованием была французская история. На выпускном экзамене холодный и отстранённый экзаменатор, которого вела очень высокомерная женщина, расспросил бледного и дрожащего от нервов Нессима о такси на Марне. Это была история, и Нессим уже не помнил, где его учебник, в котором была всего одна чёрно-белая иллюстрация — солдат Первой мировой войны или что-то подобное, — но Нессиму нравилось это изображение, и оно отвлекало его от скуки уроков.</w:t>
      </w:r>
      <w:r>
        <w:rPr>
          <w:color w:val="000000"/>
          <w:spacing w:val="0"/>
          <w:w w:val="100"/>
          <w:position w:val="0"/>
          <w:sz w:val="24"/>
          <w:szCs w:val="24"/>
          <w:shd w:val="clear" w:color="auto" w:fill="auto"/>
          <w:vertAlign w:val="superscript"/>
          <w:lang w:val="en-US" w:eastAsia="en-US" w:bidi="en-US"/>
        </w:rPr>
        <w:footnoteReference w:id="232"/>
      </w:r>
    </w:p>
    <w:p>
      <w:pPr>
        <w:pStyle w:val="Style11"/>
        <w:keepNext w:val="0"/>
        <w:keepLines w:val="0"/>
        <w:widowControl w:val="0"/>
        <w:shd w:val="clear" w:color="auto" w:fill="auto"/>
        <w:bidi w:val="0"/>
        <w:spacing w:before="0" w:after="0" w:line="240" w:lineRule="auto"/>
        <w:ind w:left="740" w:right="0" w:firstLine="0"/>
        <w:jc w:val="both"/>
      </w:pPr>
      <w:r>
        <w:rPr>
          <w:color w:val="000000"/>
          <w:spacing w:val="0"/>
          <w:w w:val="100"/>
          <w:position w:val="0"/>
          <w:sz w:val="24"/>
          <w:szCs w:val="24"/>
          <w:shd w:val="clear" w:color="auto" w:fill="auto"/>
          <w:lang w:val="en-US" w:eastAsia="en-US" w:bidi="en-US"/>
        </w:rPr>
        <w:t xml:space="preserve">«Разве вы не видите, — сказал господин Ангран Нессиму, — с которым он продолжал говорить в формальной форме, несмотря на давнюю дружбу, — разве вы не видите, что то, что происходит в Германии, очень плохо для вас, евреев!»</w:t>
      </w:r>
    </w:p>
    <w:p>
      <w:pPr>
        <w:pStyle w:val="Style11"/>
        <w:keepNext w:val="0"/>
        <w:keepLines w:val="0"/>
        <w:widowControl w:val="0"/>
        <w:shd w:val="clear" w:color="auto" w:fill="auto"/>
        <w:bidi w:val="0"/>
        <w:spacing w:before="0" w:after="520" w:line="240" w:lineRule="auto"/>
        <w:ind w:left="740" w:right="0" w:firstLine="0"/>
        <w:jc w:val="both"/>
      </w:pPr>
      <w:r>
        <w:rPr>
          <w:color w:val="000000"/>
          <w:spacing w:val="0"/>
          <w:w w:val="100"/>
          <w:position w:val="0"/>
          <w:sz w:val="24"/>
          <w:szCs w:val="24"/>
          <w:shd w:val="clear" w:color="auto" w:fill="auto"/>
          <w:lang w:val="en-US" w:eastAsia="en-US" w:bidi="en-US"/>
        </w:rPr>
        <w:t>«Пейте, пейте!» — кричали Морган и Петибюрон, не желая омрачать эту веселую трапезу в кругу друзей, представляющую собой концентрированную форму этого небольшого колониального общества, в которое Нессим был принят, но не принимал полноценного участия. Он хорошо ассимилировался, но сохранял глубокое чувство отличия, которое сам до сих пор не до конца понимал.</w:t>
      </w:r>
      <w:r>
        <w:rPr>
          <w:color w:val="000000"/>
          <w:spacing w:val="0"/>
          <w:w w:val="100"/>
          <w:position w:val="0"/>
          <w:sz w:val="24"/>
          <w:szCs w:val="24"/>
          <w:shd w:val="clear" w:color="auto" w:fill="auto"/>
          <w:vertAlign w:val="superscript"/>
          <w:lang w:val="en-US" w:eastAsia="en-US" w:bidi="en-US"/>
        </w:rPr>
        <w:footnoteReference w:id="233"/>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Нессим, воспитанный в Альянсе и окруженный друзьями-евреями, явно не принадлежащими к еврейской общине, не может избавиться от постоянного чувства отчуждения. Очевидное преуменьшение — «то, что происходит в Германии, очень плохо для вас, евреев!» — подчеркивает инаковость Нессима — «вы, евреи». Эль-Малех пишет, что Нессим смутно, но, возможно, все больше осознает тот факт, что его галлицизация, образование, полученное в Альянсе, его безупречный французский, его презрение и даже отказ от своего «традиционного» еврейского происхождения, оставили его в некотором роде в затруднительном положении. «Еврейство» выходит на первый план и еще больше бросает вызов французской идентичности Нессима с прибытием в Марокко европейских еврейских беженцев, говорящих на идише, а также с безудержным ростом антисемитской пропаганды, распространяемой европейскими поселенцами в Марокко задолго до прихода к власти правительства Виши.</w:t>
        <w:softHyphen/>
      </w:r>
      <w:r>
        <w:rPr>
          <w:color w:val="000000"/>
          <w:spacing w:val="0"/>
          <w:w w:val="100"/>
          <w:position w:val="0"/>
          <w:sz w:val="24"/>
          <w:szCs w:val="24"/>
          <w:shd w:val="clear" w:color="auto" w:fill="auto"/>
          <w:vertAlign w:val="superscript"/>
          <w:lang w:val="en-US" w:eastAsia="en-US" w:bidi="en-US"/>
        </w:rPr>
        <w:footnoteReference w:id="234"/>
      </w:r>
      <w:r>
        <w:rPr>
          <w:color w:val="000000"/>
          <w:spacing w:val="0"/>
          <w:w w:val="100"/>
          <w:position w:val="0"/>
          <w:sz w:val="24"/>
          <w:szCs w:val="24"/>
          <w:shd w:val="clear" w:color="auto" w:fill="auto"/>
          <w:lang w:val="en-US" w:eastAsia="en-US" w:bidi="en-US"/>
        </w:rPr>
        <w:t xml:space="preserve">Изображение подобной антисемитской пропаганды в фильме «Эль Малех» трагически контрастирует с образами ассимилированных французов-евреек, «в корсетах, с волосами, уложенными в пучки, — зеркальное отражение французских женщин», вынужденных из-за резкого изменения политически приемлемой обстановки «сменить партнёра!».</w:t>
      </w:r>
      <w:r>
        <w:rPr>
          <w:color w:val="000000"/>
          <w:spacing w:val="0"/>
          <w:w w:val="100"/>
          <w:position w:val="0"/>
          <w:sz w:val="24"/>
          <w:szCs w:val="24"/>
          <w:shd w:val="clear" w:color="auto" w:fill="auto"/>
          <w:vertAlign w:val="superscript"/>
          <w:lang w:val="en-US" w:eastAsia="en-US" w:bidi="en-US"/>
        </w:rPr>
        <w:footnoteReference w:id="235"/>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vertAlign w:val="superscript"/>
          <w:lang w:val="en-US" w:eastAsia="en-US" w:bidi="en-US"/>
        </w:rPr>
        <w:footnoteReference w:id="236"/>
      </w:r>
      <w:r>
        <w:rPr>
          <w:color w:val="000000"/>
          <w:spacing w:val="0"/>
          <w:w w:val="100"/>
          <w:position w:val="0"/>
          <w:sz w:val="24"/>
          <w:szCs w:val="24"/>
          <w:shd w:val="clear" w:color="auto" w:fill="auto"/>
          <w:lang w:val="en-US" w:eastAsia="en-US" w:bidi="en-US"/>
        </w:rPr>
        <w:t xml:space="preserve">Эти события не политизируют Нессима, а, скорее, на протяжении этого фрагмента повествования он пребывает в состоянии растерянности, неуверенности в своем месте в обществе. Он описывает своего друга, другого марокканского еврея, Мессауда, как человека, отличавшегося поразительной политической активностью.</w:t>
      </w:r>
    </w:p>
    <w:p>
      <w:pPr>
        <w:pStyle w:val="Style11"/>
        <w:keepNext w:val="0"/>
        <w:keepLines w:val="0"/>
        <w:widowControl w:val="0"/>
        <w:shd w:val="clear" w:color="auto" w:fill="auto"/>
        <w:bidi w:val="0"/>
        <w:spacing w:before="0" w:after="0" w:line="240" w:lineRule="auto"/>
        <w:ind w:left="740" w:right="0" w:firstLine="0"/>
        <w:jc w:val="both"/>
        <w:rPr>
          <w:sz w:val="16"/>
          <w:szCs w:val="16"/>
        </w:rPr>
      </w:pPr>
      <w:r>
        <w:rPr>
          <w:color w:val="000000"/>
          <w:spacing w:val="0"/>
          <w:w w:val="100"/>
          <w:position w:val="0"/>
          <w:sz w:val="24"/>
          <w:szCs w:val="24"/>
          <w:shd w:val="clear" w:color="auto" w:fill="auto"/>
          <w:lang w:val="en-US" w:eastAsia="en-US" w:bidi="en-US"/>
        </w:rPr>
        <w:t xml:space="preserve">Ни один еврей не осмеливался заниматься политикой, никто не вступал в деятельность, о которой мы ничего не знали и которая могла принести неприятности; лучше оставаться евреем без истории, отстраненным от всего, как власти, под дружелюбным патернализмом французского окружения, настойчиво подталкивающим к этому. В синей рубашке и красном галстуке, некий Мессауд, мелкий рабочий из бедной семьи, с некоторой дистанцией окруженный аристократией еврейской общины, Мессауд в таком виде отправился однажды в Касабланку. Говорят, он пошел на собрание, продавал газеты на улицах города, даже подрался с французами – нечто невероятное! [...] Нессим не носил одежды какого-либо определенного цвета или внешнего знака, он не любил показной роскоши, но питал множество пламенных [политических] убеждений, которые не были привязаны к какой-либо одной программе и не сводились ни к чему конкретному.</w:t>
      </w:r>
      <w:r>
        <w:rPr>
          <w:color w:val="000000"/>
          <w:spacing w:val="0"/>
          <w:w w:val="100"/>
          <w:position w:val="0"/>
          <w:sz w:val="16"/>
          <w:szCs w:val="16"/>
          <w:shd w:val="clear" w:color="auto" w:fill="auto"/>
          <w:lang w:val="en-US" w:eastAsia="en-US" w:bidi="en-US"/>
        </w:rPr>
        <w:t>239</w:t>
      </w:r>
    </w:p>
    <w:p>
      <w:pPr>
        <w:pStyle w:val="Style11"/>
        <w:keepNext w:val="0"/>
        <w:keepLines w:val="0"/>
        <w:widowControl w:val="0"/>
        <w:shd w:val="clear" w:color="auto" w:fill="auto"/>
        <w:bidi w:val="0"/>
        <w:spacing w:before="0" w:after="520" w:line="180" w:lineRule="auto"/>
        <w:ind w:left="0" w:right="0" w:firstLine="740"/>
        <w:jc w:val="both"/>
      </w:pPr>
      <w:r>
        <w:rPr>
          <w:color w:val="000000"/>
          <w:spacing w:val="0"/>
          <w:w w:val="100"/>
          <w:position w:val="0"/>
          <w:sz w:val="24"/>
          <w:szCs w:val="24"/>
          <w:shd w:val="clear" w:color="auto" w:fill="auto"/>
          <w:lang w:val="en-US" w:eastAsia="en-US" w:bidi="en-US"/>
        </w:rPr>
        <w:t>конкретная деятельность.</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Растерянность Нессима встречает решительный отклик в более широком еврейском общинном контексте. Хотя евреи «не занимаются политикой» в этом мире, Эль-Малех показывает трещины в воспринимаемой как аполитичная еврейская атмосфера. Сначала через таких персонажей, как Мессауд, принявший левый политический активизм, затем через синагоги: «Гитлер был там, в том далеком географическом пространстве, прибывали первые немецкие евреи, бегущие из своей страны, в одну из суббот в синагоге было сделано объявление, призывающее общину к солидарности».</w:t>
      </w:r>
      <w:r>
        <w:rPr>
          <w:color w:val="000000"/>
          <w:spacing w:val="0"/>
          <w:w w:val="100"/>
          <w:position w:val="0"/>
          <w:sz w:val="24"/>
          <w:szCs w:val="24"/>
          <w:shd w:val="clear" w:color="auto" w:fill="auto"/>
          <w:vertAlign w:val="superscript"/>
          <w:lang w:val="en-US" w:eastAsia="en-US" w:bidi="en-US"/>
        </w:rPr>
        <w:footnoteReference w:id="237"/>
      </w:r>
      <w:r>
        <w:rPr>
          <w:color w:val="000000"/>
          <w:spacing w:val="0"/>
          <w:w w:val="100"/>
          <w:position w:val="0"/>
          <w:sz w:val="24"/>
          <w:szCs w:val="24"/>
          <w:shd w:val="clear" w:color="auto" w:fill="auto"/>
          <w:lang w:val="en-US" w:eastAsia="en-US" w:bidi="en-US"/>
        </w:rPr>
        <w:t xml:space="preserve">Эль-Малех описывает евреев Сафи как растерянных, не знающих, как лучше всего выразить свою еврейскую солидарность с европейскими беженцами: «В общине Сафи никто не знал ни слова на идише, и даже не было уверенности, что наши два инопланетянина умеют на нем говорить, но они более или менее могли произносить слова, похожие на немецкие. Только Рубен знал немного».</w:t>
      </w:r>
      <w:r>
        <w:rPr>
          <w:color w:val="000000"/>
          <w:spacing w:val="0"/>
          <w:w w:val="100"/>
          <w:position w:val="0"/>
          <w:sz w:val="24"/>
          <w:szCs w:val="24"/>
          <w:shd w:val="clear" w:color="auto" w:fill="auto"/>
          <w:vertAlign w:val="superscript"/>
          <w:lang w:val="en-US" w:eastAsia="en-US" w:bidi="en-US"/>
        </w:rPr>
        <w:footnoteReference w:id="238"/>
      </w:r>
      <w:r>
        <w:rPr>
          <w:color w:val="000000"/>
          <w:spacing w:val="0"/>
          <w:w w:val="100"/>
          <w:position w:val="0"/>
          <w:sz w:val="24"/>
          <w:szCs w:val="24"/>
          <w:shd w:val="clear" w:color="auto" w:fill="auto"/>
          <w:lang w:val="en-US" w:eastAsia="en-US" w:bidi="en-US"/>
        </w:rPr>
        <w:t xml:space="preserve">Единственная причина, по которой Рубен знал идиш, заключалась в том, что он читал импортный сионистский журнал и стал ассоциировать идиш с сионизмом, а не с ивритом. Это интересная и показательная деталь, учитывая критическую точку зрения Эль-Мале на отношения между ашкенази, сефардами и мизрахи в Северной Африке и на Ближнем Востоке, особенно после образования государства Израиль в 1948 году. Рубен, еще один знаковый персонаж для Эль-Мале, работает в местной сионистской газете. Его основная задача, как объясняет Нессим, — исправлять французский язык директора ашкеназского журнала. Этот загадочный персонаж ашкеназского писателя остается смутно угрожающей, внешней силой, «о которой мы ничего не знали».</w:t>
      </w:r>
      <w:r>
        <w:rPr>
          <w:color w:val="000000"/>
          <w:spacing w:val="0"/>
          <w:w w:val="100"/>
          <w:position w:val="0"/>
          <w:sz w:val="24"/>
          <w:szCs w:val="24"/>
          <w:shd w:val="clear" w:color="auto" w:fill="auto"/>
          <w:vertAlign w:val="superscript"/>
          <w:lang w:val="en-US" w:eastAsia="en-US" w:bidi="en-US"/>
        </w:rPr>
        <w:footnoteReference w:id="239"/>
      </w:r>
      <w:r>
        <w:rPr>
          <w:color w:val="000000"/>
          <w:spacing w:val="0"/>
          <w:w w:val="100"/>
          <w:position w:val="0"/>
          <w:sz w:val="24"/>
          <w:szCs w:val="24"/>
          <w:shd w:val="clear" w:color="auto" w:fill="auto"/>
          <w:lang w:val="en-US" w:eastAsia="en-US" w:bidi="en-US"/>
        </w:rPr>
        <w:t xml:space="preserve">Нессим любит подшучивать над Рубеном по поводу сионистской газеты и рассказывает, что «не понимал, почему Рубен так посвятил себя этой газете», ведь он читал о Герцле, о чудесах, совершённых поселенцами в Палестине, и обо всём, что связано с кибуцами, но всё равно не был убеждён.</w:t>
      </w:r>
      <w:r>
        <w:rPr>
          <w:color w:val="000000"/>
          <w:spacing w:val="0"/>
          <w:w w:val="100"/>
          <w:position w:val="0"/>
          <w:sz w:val="24"/>
          <w:szCs w:val="24"/>
          <w:shd w:val="clear" w:color="auto" w:fill="auto"/>
          <w:vertAlign w:val="superscript"/>
          <w:lang w:val="en-US" w:eastAsia="en-US" w:bidi="en-US"/>
        </w:rPr>
        <w:footnoteReference w:id="240"/>
      </w:r>
      <w:r>
        <w:rPr>
          <w:color w:val="000000"/>
          <w:spacing w:val="0"/>
          <w:w w:val="100"/>
          <w:position w:val="0"/>
          <w:sz w:val="24"/>
          <w:szCs w:val="24"/>
          <w:shd w:val="clear" w:color="auto" w:fill="auto"/>
          <w:lang w:val="en-US" w:eastAsia="en-US" w:bidi="en-US"/>
        </w:rPr>
        <w:t xml:space="preserve">С прибытием европейских евреев в Сафи, а также в большем количестве в такие места, как Касабланка, «священные узы солидарности», о которых писала Лиза Мозес Лефф, перевернулись с ног на голову. Если раньше европейские евреи были благодетелями для угнетенных «восточных» евреев Северной Африки и Ближнего Востока, то теперь марокканские евреи (а также евреи в других североафриканских и ближневосточных контекстах) оказались в роли благодетелей, а не получателей помощи. Это одновременно расширяло возможности марокканских евреев и вызывало тревогу. Все чаще их еврейская идентичность становилась их центральной чертой. Идентификация с еврейством и марокканством, а не с «французством», усилилась благодаря антисемитскому законодательству Виши в стране. Двое немецких евреев в Сафи становятся для Эль-Малеха символами политической и культурной изоляции и отчуждения: «Изгнание было чем-то иным, а возвращение завершилось началом духовного поиска заново. Таким образом, прибыли эти двое немецких еврейских беженцев, загадочные существа, если задуматься, проходящие мимо знаков, высеченных в ландшафте, отстраненные от ежедневной суеты. Гитлер!»</w:t>
      </w:r>
      <w:r>
        <w:rPr>
          <w:color w:val="000000"/>
          <w:spacing w:val="0"/>
          <w:w w:val="100"/>
          <w:position w:val="0"/>
          <w:sz w:val="24"/>
          <w:szCs w:val="24"/>
          <w:shd w:val="clear" w:color="auto" w:fill="auto"/>
          <w:vertAlign w:val="superscript"/>
          <w:lang w:val="en-US" w:eastAsia="en-US" w:bidi="en-US"/>
        </w:rPr>
        <w:footnoteReference w:id="241"/>
      </w:r>
      <w:r>
        <w:rPr>
          <w:color w:val="000000"/>
          <w:spacing w:val="0"/>
          <w:w w:val="100"/>
          <w:position w:val="0"/>
          <w:sz w:val="24"/>
          <w:szCs w:val="24"/>
          <w:shd w:val="clear" w:color="auto" w:fill="auto"/>
          <w:lang w:val="en-US" w:eastAsia="en-US" w:bidi="en-US"/>
        </w:rPr>
        <w:t xml:space="preserve">Поскольку марокканские евреи были вынуждены покидать школы и рабочие места в протекторате — кинотеатры, кабинеты врачей, адвокатов и торговцев — местные еврейские организации (такие как «Альянс») оказались перегружены обязанностями перед марокканскими и европейскими евреями. Кроме того, еврейские политические беженцы представляли собой еще одну проблему в политической атмосфере режима Виши. Объявленные политическими изгоями, они были интернированы в лагеря принудительного труда, построенные для реализации давней колониальной мечты о транссахарской железной дороге, которая эффективно транспортировала бы и добывала фосфаты из богатых фосфатами регионов Марокко для метрополии. В лице политических заключенных, в основном коммунистов, власти Виши располагали дешевой рабочей силой для достижения этой цели.</w:t>
      </w:r>
    </w:p>
    <w:p>
      <w:pPr>
        <w:pStyle w:val="Style11"/>
        <w:keepNext w:val="0"/>
        <w:keepLines w:val="0"/>
        <w:widowControl w:val="0"/>
        <w:shd w:val="clear" w:color="auto" w:fill="auto"/>
        <w:bidi w:val="0"/>
        <w:spacing w:before="0"/>
        <w:ind w:left="0" w:right="0" w:firstLine="0"/>
        <w:jc w:val="both"/>
      </w:pPr>
      <w:r>
        <w:rPr>
          <w:color w:val="000000"/>
          <w:spacing w:val="0"/>
          <w:w w:val="100"/>
          <w:position w:val="0"/>
          <w:sz w:val="24"/>
          <w:szCs w:val="24"/>
          <w:shd w:val="clear" w:color="auto" w:fill="auto"/>
          <w:lang w:val="en-US" w:eastAsia="en-US" w:bidi="en-US"/>
        </w:rPr>
        <w:t>Судьбы марокканских евреев периодически, но неуклонно переплетались с судьбами жителей Восточной и Центральной Европы, а также с судьбами марокканских еврейских протеже, получивших европейские паспорта. В январе 1940 года некий Давид Габай был арестован и приговорен военным трибуналом в Касабланке к 22 месяцам тюремного заключения за распространение политической пропаганды наряду с испанцами и другими «нежелательными лицами». Он родился в Касабланке в 1915 году в семье марокканских евреев (Самуэль Габай и Беллида Бензакен) и получил британскую защиту.</w:t>
      </w:r>
      <w:r>
        <w:rPr>
          <w:color w:val="000000"/>
          <w:spacing w:val="0"/>
          <w:w w:val="100"/>
          <w:position w:val="0"/>
          <w:sz w:val="24"/>
          <w:szCs w:val="24"/>
          <w:shd w:val="clear" w:color="auto" w:fill="auto"/>
          <w:vertAlign w:val="superscript"/>
          <w:lang w:val="en-US" w:eastAsia="en-US" w:bidi="en-US"/>
        </w:rPr>
        <w:footnoteReference w:id="242"/>
      </w:r>
      <w:r>
        <w:rPr>
          <w:color w:val="000000"/>
          <w:spacing w:val="0"/>
          <w:w w:val="100"/>
          <w:position w:val="0"/>
          <w:sz w:val="24"/>
          <w:szCs w:val="24"/>
          <w:shd w:val="clear" w:color="auto" w:fill="auto"/>
          <w:lang w:val="en-US" w:eastAsia="en-US" w:bidi="en-US"/>
        </w:rPr>
        <w:t xml:space="preserve">Его судьба, как и судьба многих марокканских евреев, осложняет историческое понимание колониальных правовых определений, таких как «европейец», «марокканец» или «израильтянин» («еврей»). Они не поддаются обобщению. Наряду с политически нежелательными лицами, европейские евреи, бегущие с континента, также были нежелательны. Генерал-резидент Ногес, по приказу Виши, часто сетовал на их присутствие на марокканских берегах. Оценки первоначального числа разнятся — от 800 до 1000 — часто цитируемая цифра властями Виши в январе 1941 года. Зачастую уже «имея визы в заморские французские колонии, эти иммигранты, в основном евреи, перевозятся из Марселя в Алжир на французском судне, откуда они попадают в Касабланку». Многие из них затем отправляются в Португалию в надежде в конечном итоге пересечь Атлантику.</w:t>
      </w:r>
      <w:r>
        <w:rPr>
          <w:color w:val="000000"/>
          <w:spacing w:val="0"/>
          <w:w w:val="100"/>
          <w:position w:val="0"/>
          <w:sz w:val="24"/>
          <w:szCs w:val="24"/>
          <w:shd w:val="clear" w:color="auto" w:fill="auto"/>
          <w:vertAlign w:val="superscript"/>
          <w:lang w:val="en-US" w:eastAsia="en-US" w:bidi="en-US"/>
        </w:rPr>
        <w:footnoteReference w:id="243"/>
      </w:r>
      <w:r>
        <w:rPr>
          <w:color w:val="000000"/>
          <w:spacing w:val="0"/>
          <w:w w:val="100"/>
          <w:position w:val="0"/>
          <w:sz w:val="24"/>
          <w:szCs w:val="24"/>
          <w:shd w:val="clear" w:color="auto" w:fill="auto"/>
          <w:lang w:val="en-US" w:eastAsia="en-US" w:bidi="en-US"/>
        </w:rPr>
        <w:t xml:space="preserve">Со временем число беженцев росло. Всего через пару недель, в январе, по оценкам, от 1000 до 1200 беженцев ожидали выезда из Марокко в безопасное место (алжирские власти предположили, что эта цифра ближе к 2000). Ногес стремился к их отъезду, чтобы уменьшить дополнительную нагрузку на и без того испытывающую трудности марокканскую экономику и рынок жилья.</w:t>
      </w:r>
      <w:r>
        <w:rPr>
          <w:color w:val="000000"/>
          <w:spacing w:val="0"/>
          <w:w w:val="100"/>
          <w:position w:val="0"/>
          <w:sz w:val="24"/>
          <w:szCs w:val="24"/>
          <w:shd w:val="clear" w:color="auto" w:fill="auto"/>
          <w:vertAlign w:val="superscript"/>
          <w:lang w:val="en-US" w:eastAsia="en-US" w:bidi="en-US"/>
        </w:rPr>
        <w:footnoteReference w:id="244"/>
      </w:r>
      <w:r>
        <w:rPr>
          <w:color w:val="000000"/>
          <w:spacing w:val="0"/>
          <w:w w:val="100"/>
          <w:position w:val="0"/>
          <w:sz w:val="24"/>
          <w:szCs w:val="24"/>
          <w:shd w:val="clear" w:color="auto" w:fill="auto"/>
          <w:lang w:val="en-US" w:eastAsia="en-US" w:bidi="en-US"/>
        </w:rPr>
        <w:t xml:space="preserve">В мае 1941 года особое беспокойство вызвал корабль «Вайоминг», направлявшийся в Соединенные Штаты. Французские власти режима Виши распорядились отложить его отплытие из порта Касабланка. На борту находилось около 800 мигрантов, «в основном евреев», а также поляки, немцы и многие другие «апатриды [лица без гражданства]».</w:t>
      </w:r>
      <w:r>
        <w:rPr>
          <w:color w:val="000000"/>
          <w:spacing w:val="0"/>
          <w:w w:val="100"/>
          <w:position w:val="0"/>
          <w:sz w:val="24"/>
          <w:szCs w:val="24"/>
          <w:shd w:val="clear" w:color="auto" w:fill="auto"/>
          <w:vertAlign w:val="superscript"/>
          <w:lang w:val="en-US" w:eastAsia="en-US" w:bidi="en-US"/>
        </w:rPr>
        <w:footnoteReference w:id="245"/>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Пока их отъезд был отложен, власти марокканского протектората отказались разрешить им высадку, поскольку «лагеря протектората были переполнены, а администрация уже несет ответственность за более чем 4000 иностранцев, рассредоточенных по лагерям для интернированных и рабочим подразделениям». Ногес твердо заявил только о двух возможных решениях: либо беженцы вернутся в Марсель, либо продолжат свой путь к месту назначения.</w:t>
      </w:r>
      <w:r>
        <w:rPr>
          <w:color w:val="000000"/>
          <w:spacing w:val="0"/>
          <w:w w:val="100"/>
          <w:position w:val="0"/>
          <w:sz w:val="24"/>
          <w:szCs w:val="24"/>
          <w:shd w:val="clear" w:color="auto" w:fill="auto"/>
          <w:vertAlign w:val="superscript"/>
          <w:lang w:val="en-US" w:eastAsia="en-US" w:bidi="en-US"/>
        </w:rPr>
        <w:footnoteReference w:id="246"/>
      </w:r>
      <w:r>
        <w:rPr>
          <w:color w:val="000000"/>
          <w:spacing w:val="0"/>
          <w:w w:val="100"/>
          <w:position w:val="0"/>
          <w:sz w:val="24"/>
          <w:szCs w:val="24"/>
          <w:shd w:val="clear" w:color="auto" w:fill="auto"/>
          <w:lang w:val="en-US" w:eastAsia="en-US" w:bidi="en-US"/>
        </w:rPr>
        <w:t xml:space="preserve">В Танжере процветал бизнес по подделке документов, а билеты на грузовые перевозки в Соединенные Штаты продавались по непомерно высоким, эксплуататорским ценам.</w:t>
      </w:r>
      <w:r>
        <w:rPr>
          <w:color w:val="000000"/>
          <w:spacing w:val="0"/>
          <w:w w:val="100"/>
          <w:position w:val="0"/>
          <w:sz w:val="24"/>
          <w:szCs w:val="24"/>
          <w:shd w:val="clear" w:color="auto" w:fill="auto"/>
          <w:vertAlign w:val="superscript"/>
          <w:lang w:val="en-US" w:eastAsia="en-US" w:bidi="en-US"/>
        </w:rPr>
        <w:footnoteReference w:id="247"/>
      </w:r>
      <w:r>
        <w:rPr>
          <w:color w:val="000000"/>
          <w:spacing w:val="0"/>
          <w:w w:val="100"/>
          <w:position w:val="0"/>
          <w:sz w:val="24"/>
          <w:szCs w:val="24"/>
          <w:shd w:val="clear" w:color="auto" w:fill="auto"/>
          <w:lang w:val="en-US" w:eastAsia="en-US" w:bidi="en-US"/>
        </w:rPr>
        <w:t xml:space="preserve">По мере того как в Касабланке усиливалась перенаселенность, вызванная притоком европейских евреев и, в меньшей степени, политических беженцев из Польши или Германии, спешивших в Америку, Ногес оправдывал ограничение пребывания евреев опасением повышения риска того, что «антисемитизм всегда готов к насильственному нападению». Важно отметить, что он не уточнил, кто именно будет совершать такое насилие.</w:t>
      </w:r>
      <w:r>
        <w:rPr>
          <w:color w:val="000000"/>
          <w:spacing w:val="0"/>
          <w:w w:val="100"/>
          <w:position w:val="0"/>
          <w:sz w:val="24"/>
          <w:szCs w:val="24"/>
          <w:shd w:val="clear" w:color="auto" w:fill="auto"/>
          <w:vertAlign w:val="superscript"/>
          <w:lang w:val="en-US" w:eastAsia="en-US" w:bidi="en-US"/>
        </w:rPr>
        <w:footnoteReference w:id="248"/>
      </w:r>
      <w:r>
        <w:rPr>
          <w:color w:val="000000"/>
          <w:spacing w:val="0"/>
          <w:w w:val="100"/>
          <w:position w:val="0"/>
          <w:sz w:val="24"/>
          <w:szCs w:val="24"/>
          <w:shd w:val="clear" w:color="auto" w:fill="auto"/>
          <w:lang w:val="en-US" w:eastAsia="en-US" w:bidi="en-US"/>
        </w:rPr>
        <w:t xml:space="preserve">Ногес продолжил свой репортаж от 16 июня 1941 года: «С каждым днем ​​число беглецов растет, и они обосновываются в Марокко, пополняя ряды мозаичной [еврейской] общины до такой степени, что мы можем опасаться кровопролития. Еще больше усугубляет опасность возвращение в страну еще одной группы евреев. Пароходы «Альсина», «Вайоминг» и «Мон Висо» высадили своих пассажиров в Касабланке. Эта массовая высадка рискует спровоцировать среди населения, особенно чувствительного к приказам и импульсивности, непредсказуемую ответную реакцию. Навязывать подобное Марокко недопустимо».</w:t>
      </w:r>
      <w:r>
        <w:rPr>
          <w:color w:val="000000"/>
          <w:spacing w:val="0"/>
          <w:w w:val="100"/>
          <w:position w:val="0"/>
          <w:sz w:val="24"/>
          <w:szCs w:val="24"/>
          <w:shd w:val="clear" w:color="auto" w:fill="auto"/>
          <w:vertAlign w:val="superscript"/>
          <w:lang w:val="en-US" w:eastAsia="en-US" w:bidi="en-US"/>
        </w:rPr>
        <w:footnoteReference w:id="249"/>
      </w:r>
      <w:r>
        <w:rPr>
          <w:color w:val="000000"/>
          <w:spacing w:val="0"/>
          <w:w w:val="100"/>
          <w:position w:val="0"/>
          <w:sz w:val="24"/>
          <w:szCs w:val="24"/>
          <w:shd w:val="clear" w:color="auto" w:fill="auto"/>
          <w:lang w:val="en-US" w:eastAsia="en-US" w:bidi="en-US"/>
        </w:rPr>
        <w:t xml:space="preserve">Ногес пригрозил, что если судам не удастся покинуть Касабланку с этим крайне неприятным грузом на борту, власти протектората будут вынуждены перевезти их в Дакар, где, как предполагалось, жилье менее переполнено.</w:t>
      </w:r>
      <w:r>
        <w:rPr>
          <w:color w:val="000000"/>
          <w:spacing w:val="0"/>
          <w:w w:val="100"/>
          <w:position w:val="0"/>
          <w:sz w:val="24"/>
          <w:szCs w:val="24"/>
          <w:shd w:val="clear" w:color="auto" w:fill="auto"/>
          <w:vertAlign w:val="superscript"/>
          <w:lang w:val="en-US" w:eastAsia="en-US" w:bidi="en-US"/>
        </w:rPr>
        <w:footnoteReference w:id="250"/>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vertAlign w:val="superscript"/>
          <w:lang w:val="en-US" w:eastAsia="en-US" w:bidi="en-US"/>
        </w:rPr>
        <w:footnoteReference w:id="251"/>
      </w:r>
      <w:r>
        <w:rPr>
          <w:color w:val="000000"/>
          <w:spacing w:val="0"/>
          <w:w w:val="100"/>
          <w:position w:val="0"/>
          <w:sz w:val="24"/>
          <w:szCs w:val="24"/>
          <w:shd w:val="clear" w:color="auto" w:fill="auto"/>
          <w:lang w:val="en-US" w:eastAsia="en-US" w:bidi="en-US"/>
        </w:rPr>
        <w:t xml:space="preserve">Американский комитет службы друзей (AFSC), квакерская благотворительная организация из Филадельфии, сообщила о примерно двух миллионах беженцев. AFSC пыталась помочь в получении выездных виз для жителей Америки, но:</w:t>
      </w:r>
    </w:p>
    <w:p>
      <w:pPr>
        <w:pStyle w:val="Style11"/>
        <w:keepNext w:val="0"/>
        <w:keepLines w:val="0"/>
        <w:widowControl w:val="0"/>
        <w:shd w:val="clear" w:color="auto" w:fill="auto"/>
        <w:bidi w:val="0"/>
        <w:spacing w:before="0" w:after="0" w:line="240" w:lineRule="auto"/>
        <w:ind w:left="380" w:right="0" w:firstLine="0"/>
        <w:jc w:val="both"/>
      </w:pPr>
      <w:r>
        <w:rPr>
          <w:color w:val="000000"/>
          <w:spacing w:val="0"/>
          <w:w w:val="100"/>
          <w:position w:val="0"/>
          <w:sz w:val="24"/>
          <w:szCs w:val="24"/>
          <w:shd w:val="clear" w:color="auto" w:fill="auto"/>
          <w:lang w:val="en-US" w:eastAsia="en-US" w:bidi="en-US"/>
        </w:rPr>
        <w:t>К сожалению, тех, кто не смог бежать в ноябре, постепенно отправляли в концентрационные лагеря. Точное число установить невозможно, поскольку их принимали в кратчайшие сроки. (Эти лагеря располагались в Сеттате, Бу-Арфе и Бу-Денибе, а также в других местах). Многих мужчин отправили на Транссахарскую железную дорогу. Женщин и детей помещали в концентрационные лагеря, где они спали либо в бараках, охраняемых сенегальскими войсками, либо в палатках, где спали на земле на одеялах или легких матрасах с недостаточным укрытием. Многие лагеря представляли собой сплошные болота, и люди, не привыкшие к физическому труду, были вынуждены работать долгие часы в день в полях.</w:t>
      </w:r>
      <w:r>
        <w:rPr>
          <w:color w:val="000000"/>
          <w:spacing w:val="0"/>
          <w:w w:val="100"/>
          <w:position w:val="0"/>
          <w:sz w:val="24"/>
          <w:szCs w:val="24"/>
          <w:shd w:val="clear" w:color="auto" w:fill="auto"/>
          <w:vertAlign w:val="superscript"/>
          <w:lang w:val="en-US" w:eastAsia="en-US" w:bidi="en-US"/>
        </w:rPr>
        <w:footnoteReference w:id="252"/>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Лесли Хит, руководитель операций AFSC в Марокко, написал вышеупомянутый отчет и многие другие. AFSC займет более видное место в последующем разделе этой главы, поскольку организация занималась вопросами беженцев-неевреев, работавших на транссахарской железной дороге. Как становится все более очевидным, бурлящая международная обстановка в Касабланке не поддается четкой классификации, как бы жестко власти Протектората ни пытались ее установить. Усугубляя царящую тревогу, издание I'Humanite в ноябре 1941 года сообщило, что нацистские войска стремятся немедленно захватить Северную Африку.</w:t>
      </w:r>
      <w:r>
        <w:rPr>
          <w:color w:val="000000"/>
          <w:spacing w:val="0"/>
          <w:w w:val="100"/>
          <w:position w:val="0"/>
          <w:sz w:val="24"/>
          <w:szCs w:val="24"/>
          <w:shd w:val="clear" w:color="auto" w:fill="auto"/>
          <w:vertAlign w:val="superscript"/>
          <w:lang w:val="en-US" w:eastAsia="en-US" w:bidi="en-US"/>
        </w:rPr>
        <w:footnoteReference w:id="253"/>
      </w:r>
    </w:p>
    <w:p>
      <w:pPr>
        <w:pStyle w:val="Style11"/>
        <w:keepNext w:val="0"/>
        <w:keepLines w:val="0"/>
        <w:widowControl w:val="0"/>
        <w:shd w:val="clear" w:color="auto" w:fill="auto"/>
        <w:bidi w:val="0"/>
        <w:spacing w:before="0"/>
        <w:ind w:left="0" w:right="0" w:firstLine="0"/>
        <w:jc w:val="both"/>
      </w:pPr>
      <w:r>
        <w:rPr>
          <w:color w:val="000000"/>
          <w:spacing w:val="0"/>
          <w:w w:val="100"/>
          <w:position w:val="0"/>
          <w:sz w:val="24"/>
          <w:szCs w:val="24"/>
          <w:shd w:val="clear" w:color="auto" w:fill="auto"/>
          <w:lang w:val="en-US" w:eastAsia="en-US" w:bidi="en-US"/>
        </w:rPr>
        <w:t xml:space="preserve">Власти марокканского протектората выражали аналогичные опасения задолго до установления режима Виши и падения Франции под натиском Германии. В августе 1936 года власти протектората сообщили об обнаружении в Барселоне большого количества нацистских документов, касающихся немецких планов в Северной Африке. В этом архиве содержались отчеты о «штутцпунктах» («центрах») и «ортсгруппах» («филиалах») нацистской пропаганды в испанском Марокко, в частности в Сеуте, Тетуане и Лараше.</w:t>
      </w:r>
      <w:r>
        <w:rPr>
          <w:color w:val="000000"/>
          <w:spacing w:val="0"/>
          <w:w w:val="100"/>
          <w:position w:val="0"/>
          <w:sz w:val="24"/>
          <w:szCs w:val="24"/>
          <w:shd w:val="clear" w:color="auto" w:fill="auto"/>
          <w:vertAlign w:val="superscript"/>
          <w:lang w:val="en-US" w:eastAsia="en-US" w:bidi="en-US"/>
        </w:rPr>
        <w:footnoteReference w:id="254"/>
      </w:r>
      <w:r>
        <w:rPr>
          <w:color w:val="000000"/>
          <w:spacing w:val="0"/>
          <w:w w:val="100"/>
          <w:position w:val="0"/>
          <w:sz w:val="24"/>
          <w:szCs w:val="24"/>
          <w:shd w:val="clear" w:color="auto" w:fill="auto"/>
          <w:lang w:val="en-US" w:eastAsia="en-US" w:bidi="en-US"/>
        </w:rPr>
        <w:t xml:space="preserve">В том же архиве документов содержится письмо от 27 июля 1935 года, указывающее на то, что немецкие шпионы посещали Марокко с целью получения разведывательной информации, замаскировавшись под туристов.</w:t>
      </w:r>
      <w:r>
        <w:rPr>
          <w:color w:val="000000"/>
          <w:spacing w:val="0"/>
          <w:w w:val="100"/>
          <w:position w:val="0"/>
          <w:sz w:val="24"/>
          <w:szCs w:val="24"/>
          <w:shd w:val="clear" w:color="auto" w:fill="auto"/>
          <w:vertAlign w:val="superscript"/>
          <w:lang w:val="en-US" w:eastAsia="en-US" w:bidi="en-US"/>
        </w:rPr>
        <w:footnoteReference w:id="255"/>
      </w:r>
      <w:r>
        <w:rPr>
          <w:color w:val="000000"/>
          <w:spacing w:val="0"/>
          <w:w w:val="100"/>
          <w:position w:val="0"/>
          <w:sz w:val="24"/>
          <w:szCs w:val="24"/>
          <w:shd w:val="clear" w:color="auto" w:fill="auto"/>
          <w:lang w:val="en-US" w:eastAsia="en-US" w:bidi="en-US"/>
        </w:rPr>
        <w:t xml:space="preserve">Сообщается, что это же письмо было адресовано непосредственно в офис фон Риббентропа и описывало (задним числом, довольно оптимистично) народную поддержку Рейха в Марокко, приняв довольно неожиданную образность:</w:t>
      </w:r>
    </w:p>
    <w:p>
      <w:pPr>
        <w:pStyle w:val="Style11"/>
        <w:keepNext w:val="0"/>
        <w:keepLines w:val="0"/>
        <w:widowControl w:val="0"/>
        <w:shd w:val="clear" w:color="auto" w:fill="auto"/>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 xml:space="preserve">Подобно непорочному зачатию Девы Марии, явление фюрера на политической арене обогатило мусульманский мир, особенно в свете его борьбы против иудаизма. Это очевидно и сегодня и отражается (не без кровопролития) в насилии по всей стране [Марокко]. Араб только начинает осознавать свою вину после долгого европейского угнетения, и, если он обратится против евреев, это будет только началом. От Индии до Египта, от Египта до долины Сус [в Марокко] и до великой пустыни – царит брожение. Как далеко могут зайти события, когда в Алжире, который после 80 лет борьбы был «белым городом», арабы кричат ​​против евреев: «Германия навсегда!» Сыновья богатых мусульман, посещающие Париж и Берлин, наполняют свои головы новыми идеями. Мы, немцы, должны найти пути доступа к этим людям. До Первой мировой войны Англия, Франция и Америка перекрывали все пути на Запад и Восток, но здесь, в Марокко, мы можем открыть новые двери, основанные на дружбе и сочувствии к населению. [...] Евреи ведут себя так, будто они хозяева Марокко, мы продолжим борьбу против них в Германии, и только это, отбросив все остальные соображения, переманит мусульман на нашу сторону.</w:t>
      </w:r>
      <w:r>
        <w:rPr>
          <w:color w:val="000000"/>
          <w:spacing w:val="0"/>
          <w:w w:val="100"/>
          <w:position w:val="0"/>
          <w:sz w:val="24"/>
          <w:szCs w:val="24"/>
          <w:shd w:val="clear" w:color="auto" w:fill="auto"/>
          <w:vertAlign w:val="superscript"/>
          <w:lang w:val="en-US" w:eastAsia="en-US" w:bidi="en-US"/>
        </w:rPr>
        <w:footnoteReference w:id="256"/>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Хотя неясно, чего именно рассчитывали добиться нацистские пропагандисты, используя образы Девы Марии, цели нацистов в отношении Марокко и мусульманского мира в целом были совершенно очевидны. Однако, как было показано в предыдущей главе, марокканские националисты в значительной степени избегали антисемитской нацистской агитации. Когда националисты всё же поддерживали дружбу с нацистами, это происходило из-за антиколониальных стратегических соображений, поскольку Германия находилась в состоянии войны с Францией. Большая часть антисемитской деятельности в годы войны осуществлялась европейскими поселенцами, а не марокканскими мусульманами. После установления режима Виши в Марокко Радио-Марокко распространяло немецкую пропаганду на севере — на юге Франции это было официально запрещено.</w:t>
        <w:softHyphen/>
        <w:softHyphen/>
      </w:r>
      <w:r>
        <w:rPr>
          <w:color w:val="000000"/>
          <w:spacing w:val="0"/>
          <w:w w:val="100"/>
          <w:position w:val="0"/>
          <w:sz w:val="24"/>
          <w:szCs w:val="24"/>
          <w:shd w:val="clear" w:color="auto" w:fill="auto"/>
          <w:vertAlign w:val="superscript"/>
          <w:lang w:val="en-US" w:eastAsia="en-US" w:bidi="en-US"/>
        </w:rPr>
        <w:footnoteReference w:id="257"/>
      </w:r>
      <w:r>
        <w:rPr>
          <w:color w:val="000000"/>
          <w:spacing w:val="0"/>
          <w:w w:val="100"/>
          <w:position w:val="0"/>
          <w:sz w:val="24"/>
          <w:szCs w:val="24"/>
          <w:shd w:val="clear" w:color="auto" w:fill="auto"/>
          <w:lang w:val="en-US" w:eastAsia="en-US" w:bidi="en-US"/>
        </w:rPr>
        <w:t xml:space="preserve">Однако, несмотря на запрет на прослушивание такого радио, оно продолжалось. Власти протектората сообщали о росте антисемитизма как среди европейцев, так и среди коренного марокканского мусульманского населения по всей стране. Еврейские магазины в Уджде, на северо-восточной границе Марокко с Алжиром, были обклеены вывесками с надписью: «Здесь еврейский дом, дом спекулянтов».</w:t>
      </w:r>
      <w:r>
        <w:rPr>
          <w:color w:val="000000"/>
          <w:spacing w:val="0"/>
          <w:w w:val="100"/>
          <w:position w:val="0"/>
          <w:sz w:val="24"/>
          <w:szCs w:val="24"/>
          <w:shd w:val="clear" w:color="auto" w:fill="auto"/>
          <w:vertAlign w:val="superscript"/>
          <w:lang w:val="en-US" w:eastAsia="en-US" w:bidi="en-US"/>
        </w:rPr>
        <w:footnoteReference w:id="258"/>
      </w:r>
      <w:r>
        <w:rPr>
          <w:color w:val="000000"/>
          <w:spacing w:val="0"/>
          <w:w w:val="100"/>
          <w:position w:val="0"/>
          <w:sz w:val="24"/>
          <w:szCs w:val="24"/>
          <w:shd w:val="clear" w:color="auto" w:fill="auto"/>
          <w:lang w:val="en-US" w:eastAsia="en-US" w:bidi="en-US"/>
        </w:rPr>
        <w:t xml:space="preserve">Еврейское сообщество Марракеша неоднократно подвергалось «угрозам», особенно когда евреи из Касабланки бежали в этот город, опасаясь бомбардировок.</w:t>
      </w:r>
      <w:r>
        <w:rPr>
          <w:color w:val="000000"/>
          <w:spacing w:val="0"/>
          <w:w w:val="100"/>
          <w:position w:val="0"/>
          <w:sz w:val="24"/>
          <w:szCs w:val="24"/>
          <w:shd w:val="clear" w:color="auto" w:fill="auto"/>
          <w:vertAlign w:val="superscript"/>
          <w:lang w:val="en-US" w:eastAsia="en-US" w:bidi="en-US"/>
        </w:rPr>
        <w:footnoteReference w:id="259"/>
      </w:r>
      <w:r>
        <w:rPr>
          <w:color w:val="000000"/>
          <w:spacing w:val="0"/>
          <w:w w:val="100"/>
          <w:position w:val="0"/>
          <w:sz w:val="24"/>
          <w:szCs w:val="24"/>
          <w:shd w:val="clear" w:color="auto" w:fill="auto"/>
          <w:lang w:val="en-US" w:eastAsia="en-US" w:bidi="en-US"/>
        </w:rPr>
        <w:t xml:space="preserve">В этот период в Фесе также наблюдалась антисемитская активность, а «некоторые элементы в Фесе, поддерживающие контакты с лидерами испанской зонировки, считают, что делегация, отправившаяся в Берлин, получила важные обещания от немецкого правительства. В Касабланке усиливается националистическая пропаганда после прибытия эмиссаров из соседней [испанской] зонировки».</w:t>
      </w:r>
      <w:r>
        <w:rPr>
          <w:color w:val="000000"/>
          <w:spacing w:val="0"/>
          <w:w w:val="100"/>
          <w:position w:val="0"/>
          <w:sz w:val="24"/>
          <w:szCs w:val="24"/>
          <w:shd w:val="clear" w:color="auto" w:fill="auto"/>
          <w:vertAlign w:val="superscript"/>
          <w:lang w:val="en-US" w:eastAsia="en-US" w:bidi="en-US"/>
        </w:rPr>
        <w:footnoteReference w:id="260"/>
      </w:r>
      <w:r>
        <w:rPr>
          <w:color w:val="000000"/>
          <w:spacing w:val="0"/>
          <w:w w:val="100"/>
          <w:position w:val="0"/>
          <w:sz w:val="24"/>
          <w:szCs w:val="24"/>
          <w:shd w:val="clear" w:color="auto" w:fill="auto"/>
          <w:lang w:val="en-US" w:eastAsia="en-US" w:bidi="en-US"/>
        </w:rPr>
        <w:t xml:space="preserve">Неудивительно, что в докладе упоминается, что евреи становились яростными сторонниками Великобритании, опасаясь за свое будущее. Поскольку евреи были вынуждены ютиться в меллахах, стоимость жилья утроилась, что сделало жизнь еще более дорогой, тесной и тревожной. Богатые марокканские еврейские семьи подумывали уехать в Соединенные Штаты и продавали свои драгоценности, в то время как некоторые евреи в Рабате пытались получить бразильские паспорта, поскольку власти Протектората отказали им в признании бразильского гражданства.</w:t>
      </w:r>
      <w:r>
        <w:rPr>
          <w:color w:val="000000"/>
          <w:spacing w:val="0"/>
          <w:w w:val="100"/>
          <w:position w:val="0"/>
          <w:sz w:val="24"/>
          <w:szCs w:val="24"/>
          <w:shd w:val="clear" w:color="auto" w:fill="auto"/>
          <w:vertAlign w:val="superscript"/>
          <w:lang w:val="en-US" w:eastAsia="en-US" w:bidi="en-US"/>
        </w:rPr>
        <w:footnoteReference w:id="261"/>
      </w:r>
      <w:r>
        <w:rPr>
          <w:color w:val="000000"/>
          <w:spacing w:val="0"/>
          <w:w w:val="100"/>
          <w:position w:val="0"/>
          <w:sz w:val="24"/>
          <w:szCs w:val="24"/>
          <w:shd w:val="clear" w:color="auto" w:fill="auto"/>
          <w:lang w:val="en-US" w:eastAsia="en-US" w:bidi="en-US"/>
        </w:rPr>
        <w:t xml:space="preserve">По стране распространились слухи о том, что Гитлер выразил поддержку марокканским националистам и вскоре освободит тех, кто был заключен в тюрьму или сослан в 1937 году; некоторые полагали, что Германия создаст авиабазу в Порт-Льоте; немецкое радио, вещавшее на арабском языке, «бесконечно» повторяло свою пропаганду; свастики появились на стенах медины «в нескольких городах».</w:t>
      </w:r>
      <w:r>
        <w:rPr>
          <w:color w:val="000000"/>
          <w:spacing w:val="0"/>
          <w:w w:val="100"/>
          <w:position w:val="0"/>
          <w:sz w:val="24"/>
          <w:szCs w:val="24"/>
          <w:shd w:val="clear" w:color="auto" w:fill="auto"/>
          <w:vertAlign w:val="superscript"/>
          <w:lang w:val="en-US" w:eastAsia="en-US" w:bidi="en-US"/>
        </w:rPr>
        <w:footnoteReference w:id="262"/>
      </w:r>
      <w:r>
        <w:rPr>
          <w:color w:val="000000"/>
          <w:spacing w:val="0"/>
          <w:w w:val="100"/>
          <w:position w:val="0"/>
          <w:sz w:val="24"/>
          <w:szCs w:val="24"/>
          <w:shd w:val="clear" w:color="auto" w:fill="auto"/>
          <w:lang w:val="en-US" w:eastAsia="en-US" w:bidi="en-US"/>
        </w:rPr>
        <w:t xml:space="preserve">В июле 1940 года в Рабат прибыла итальянская комиссия, что, наряду с посадкой рейса Lufthansa в Касабланке по пути между Севильей и Дакаром, привело к усилению напряженности.</w:t>
      </w:r>
      <w:r>
        <w:rPr>
          <w:color w:val="000000"/>
          <w:spacing w:val="0"/>
          <w:w w:val="100"/>
          <w:position w:val="0"/>
          <w:sz w:val="24"/>
          <w:szCs w:val="24"/>
          <w:shd w:val="clear" w:color="auto" w:fill="auto"/>
          <w:vertAlign w:val="superscript"/>
          <w:lang w:val="en-US" w:eastAsia="en-US" w:bidi="en-US"/>
        </w:rPr>
        <w:footnoteReference w:id="263"/>
      </w:r>
      <w:r>
        <w:rPr>
          <w:color w:val="000000"/>
          <w:spacing w:val="0"/>
          <w:w w:val="100"/>
          <w:position w:val="0"/>
          <w:sz w:val="24"/>
          <w:szCs w:val="24"/>
          <w:shd w:val="clear" w:color="auto" w:fill="auto"/>
          <w:lang w:val="en-US" w:eastAsia="en-US" w:bidi="en-US"/>
        </w:rPr>
        <w:t xml:space="preserve">В Касабланке в окна магазинов, принадлежащих евреям, бросали камни, а также распространяли листовки с антисемитскими лозугами.</w:t>
      </w:r>
      <w:r>
        <w:rPr>
          <w:color w:val="000000"/>
          <w:spacing w:val="0"/>
          <w:w w:val="100"/>
          <w:position w:val="0"/>
          <w:sz w:val="24"/>
          <w:szCs w:val="24"/>
          <w:shd w:val="clear" w:color="auto" w:fill="auto"/>
          <w:vertAlign w:val="superscript"/>
          <w:lang w:val="en-US" w:eastAsia="en-US" w:bidi="en-US"/>
        </w:rPr>
        <w:footnoteReference w:id="264"/>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 xml:space="preserve">В одном довольно циничном отчете от октября 1940 года отмечается: «Отмена декрета Кремиё вызвала две реакции среди алжирско-марокканских евреев, проживающих в этом протекторате. [...] Некоторые, чьи военные награды освобождают [их] от действия этого закона, заявили, что не примут иного отношения по сравнению со своими единоверцами и просят разделить их участь. Но другие, более искренние, видят в этом прелюдию к новой эре печали и страданий для народа Израиля. [...] Отношения между мусульманами и евреями, похоже, не изменились».</w:t>
      </w:r>
      <w:r>
        <w:rPr>
          <w:color w:val="000000"/>
          <w:spacing w:val="0"/>
          <w:w w:val="100"/>
          <w:position w:val="0"/>
          <w:sz w:val="24"/>
          <w:szCs w:val="24"/>
          <w:shd w:val="clear" w:color="auto" w:fill="auto"/>
          <w:vertAlign w:val="superscript"/>
          <w:lang w:val="en-US" w:eastAsia="en-US" w:bidi="en-US"/>
        </w:rPr>
        <w:footnoteReference w:id="265"/>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В основном, похоже, марокканские евреи продолжали подтверждать свою лояльность Франции, надеясь, что она предоставит им некоторую свободу действий, и «склоняли головы перед бурей», реже появляясь на публике и проявляя крайнее почтение.</w:t>
      </w:r>
      <w:r>
        <w:rPr>
          <w:color w:val="000000"/>
          <w:spacing w:val="0"/>
          <w:w w:val="100"/>
          <w:position w:val="0"/>
          <w:sz w:val="24"/>
          <w:szCs w:val="24"/>
          <w:shd w:val="clear" w:color="auto" w:fill="auto"/>
          <w:vertAlign w:val="superscript"/>
          <w:lang w:val="en-US" w:eastAsia="en-US" w:bidi="en-US"/>
        </w:rPr>
        <w:footnoteReference w:id="266"/>
      </w:r>
      <w:r>
        <w:rPr>
          <w:color w:val="000000"/>
          <w:spacing w:val="0"/>
          <w:w w:val="100"/>
          <w:position w:val="0"/>
          <w:sz w:val="24"/>
          <w:szCs w:val="24"/>
          <w:shd w:val="clear" w:color="auto" w:fill="auto"/>
          <w:lang w:val="en-US" w:eastAsia="en-US" w:bidi="en-US"/>
        </w:rPr>
        <w:t xml:space="preserve">Евреям было запрещено проводить какие-либо политические собрания или встречи, за исключением строго религиозных, в синагогах. Ни при каких обстоятельствах евреям не разрешалось использовать пространство синагог для политических заявлений. В отчете говорится: «Эти указания были приняты благосклонно [и евреи] воспользовались случаем, чтобы подтвердить свои чувства абсолютной лояльности [к Франции]. Они продемонстрировали, что текущие события глубоко деморализовали евреев. Они чувствуют угрозу со всех сторон и стремятся, прежде всего, остаться незамеченными».</w:t>
      </w:r>
      <w:r>
        <w:rPr>
          <w:color w:val="000000"/>
          <w:spacing w:val="0"/>
          <w:w w:val="100"/>
          <w:position w:val="0"/>
          <w:sz w:val="24"/>
          <w:szCs w:val="24"/>
          <w:shd w:val="clear" w:color="auto" w:fill="auto"/>
          <w:vertAlign w:val="superscript"/>
          <w:lang w:val="en-US" w:eastAsia="en-US" w:bidi="en-US"/>
        </w:rPr>
        <w:footnoteReference w:id="267"/>
      </w:r>
      <w:r>
        <w:rPr>
          <w:color w:val="000000"/>
          <w:spacing w:val="0"/>
          <w:w w:val="100"/>
          <w:position w:val="0"/>
          <w:sz w:val="24"/>
          <w:szCs w:val="24"/>
          <w:shd w:val="clear" w:color="auto" w:fill="auto"/>
          <w:lang w:val="en-US" w:eastAsia="en-US" w:bidi="en-US"/>
        </w:rPr>
        <w:t xml:space="preserve">По мере того как война продолжалась и завершилась высадкой англо-американских союзников в Марокко в ноябре 1942 года, еврейские надежды все больше возлагались на политические пути, отличные от французской эмансипационной мечты.</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К 1944 году, после формального завершения вишистского режима в Марокко, в официальном отчете протектората был сделан вывод: «Но многочисленные трудности, окружавшие их, выявили серьезное неблагополучие в еврейских общинах, в частности, в наиболее важных центрах, таких как Касабланка, Рабат, Мекнес. [...] Это неблагополучие является не чем иным, как логическим следствием ряда течений, пронизывающих еврейские общины; эти течения были заметны еще в довоенные годы».</w:t>
      </w:r>
      <w:r>
        <w:rPr>
          <w:color w:val="000000"/>
          <w:spacing w:val="0"/>
          <w:w w:val="100"/>
          <w:position w:val="0"/>
          <w:sz w:val="24"/>
          <w:szCs w:val="24"/>
          <w:shd w:val="clear" w:color="auto" w:fill="auto"/>
          <w:vertAlign w:val="superscript"/>
          <w:lang w:val="en-US" w:eastAsia="en-US" w:bidi="en-US"/>
        </w:rPr>
        <w:footnoteReference w:id="268"/>
      </w:r>
      <w:r>
        <w:rPr>
          <w:color w:val="000000"/>
          <w:spacing w:val="0"/>
          <w:w w:val="100"/>
          <w:position w:val="0"/>
          <w:sz w:val="24"/>
          <w:szCs w:val="24"/>
          <w:shd w:val="clear" w:color="auto" w:fill="auto"/>
          <w:lang w:val="en-US" w:eastAsia="en-US" w:bidi="en-US"/>
        </w:rPr>
        <w:t xml:space="preserve">Годы правления режима Виши и сопровождавшее их галльское предательство оставили марокканскую еврейскую общину, особенно городскую, политизированную элиту, в состоянии потрясения и уязвимости.</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Более того, это отпугивало политически мотивированных марокканских евреев от Франции и подталкивало их к сионистской или националистической левой политике. Одним из свидетельств экономического, политического и психологического напряжения того периода является особый осенний Пурим, который евреи Касабланки отмечали после высадки союзников 8-11 ноября 1942 года, а также мусульмане в популярной (и циничной) песне Усина Слави «Марикан» («Американец»), в которой арабские слова и фразы, такие как «come on», «bye-bye», «dollar», «chewing gum» и «rhum», были смешаны с английскими. Однако, прежде чем наступил момент военного освобождения, что стало с европейскими евреями и коммунистами, бежавшими в Марокко в поисках безопасности до лета 1940 года, которые в итоге оказались в лагерях принудительного труда?</w:t>
      </w:r>
    </w:p>
    <w:p>
      <w:pPr>
        <w:pStyle w:val="Style11"/>
        <w:keepNext w:val="0"/>
        <w:keepLines w:val="0"/>
        <w:widowControl w:val="0"/>
        <w:numPr>
          <w:ilvl w:val="0"/>
          <w:numId w:val="9"/>
        </w:numPr>
        <w:shd w:val="clear" w:color="auto" w:fill="auto"/>
        <w:tabs>
          <w:tab w:pos="1115" w:val="left"/>
        </w:tabs>
        <w:bidi w:val="0"/>
        <w:spacing w:before="0" w:after="520"/>
        <w:ind w:left="0" w:right="0" w:firstLine="400"/>
        <w:jc w:val="left"/>
      </w:pPr>
      <w:r>
        <w:rPr>
          <w:color w:val="000000"/>
          <w:spacing w:val="0"/>
          <w:w w:val="100"/>
          <w:position w:val="0"/>
          <w:sz w:val="24"/>
          <w:szCs w:val="24"/>
          <w:shd w:val="clear" w:color="auto" w:fill="auto"/>
          <w:lang w:val="en-US" w:eastAsia="en-US" w:bidi="en-US"/>
        </w:rPr>
        <w:t>Вишиеские лагеря принудительного труда и политические заключенные</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Политические заключенные и беженцы, в основном коммунисты, многие из которых были испанскими республиканцами или другими европейскими эмигрантами, подвергались не только юридическим проблемам, но и принудительному труду. В то время как евреи подвергались дискриминационным законам, а политические заключенные содержались в трудовых лагерях в пустыне, Марокко также служило транзитным пунктом и убежищем для европейских евреев, пытавшихся добраться до Соединенных Штатов или других потенциальных безопасных мест.</w:t>
      </w:r>
      <w:r>
        <w:rPr>
          <w:color w:val="000000"/>
          <w:spacing w:val="0"/>
          <w:w w:val="100"/>
          <w:position w:val="0"/>
          <w:sz w:val="24"/>
          <w:szCs w:val="24"/>
          <w:shd w:val="clear" w:color="auto" w:fill="auto"/>
          <w:vertAlign w:val="superscript"/>
          <w:lang w:val="en-US" w:eastAsia="en-US" w:bidi="en-US"/>
        </w:rPr>
        <w:footnoteReference w:id="269"/>
      </w:r>
      <w:r>
        <w:rPr>
          <w:color w:val="000000"/>
          <w:spacing w:val="0"/>
          <w:w w:val="100"/>
          <w:position w:val="0"/>
          <w:sz w:val="24"/>
          <w:szCs w:val="24"/>
          <w:shd w:val="clear" w:color="auto" w:fill="auto"/>
          <w:lang w:val="en-US" w:eastAsia="en-US" w:bidi="en-US"/>
        </w:rPr>
        <w:t xml:space="preserve">Хотя власти Виши прекратили этот транзит в 1942 году, он возобновился в полную силу после 1943 года, во многом благодаря Элен Бенатар, юристу и президенту Ассоциации пожилых людей Всемирного израильского альянса.</w:t>
      </w:r>
      <w:r>
        <w:rPr>
          <w:color w:val="000000"/>
          <w:spacing w:val="0"/>
          <w:w w:val="100"/>
          <w:position w:val="0"/>
          <w:sz w:val="24"/>
          <w:szCs w:val="24"/>
          <w:shd w:val="clear" w:color="auto" w:fill="auto"/>
          <w:vertAlign w:val="superscript"/>
          <w:lang w:val="en-US" w:eastAsia="en-US" w:bidi="en-US"/>
        </w:rPr>
        <w:footnoteReference w:id="270"/>
      </w:r>
      <w:r>
        <w:rPr>
          <w:color w:val="000000"/>
          <w:spacing w:val="0"/>
          <w:w w:val="100"/>
          <w:position w:val="0"/>
          <w:sz w:val="24"/>
          <w:szCs w:val="24"/>
          <w:shd w:val="clear" w:color="auto" w:fill="auto"/>
          <w:lang w:val="en-US" w:eastAsia="en-US" w:bidi="en-US"/>
        </w:rPr>
        <w:t xml:space="preserve">Бенатар работала не только с перемещенными евреями, но и с другими</w:t>
      </w:r>
    </w:p>
    <w:p>
      <w:pPr>
        <w:pStyle w:val="Style11"/>
        <w:keepNext w:val="0"/>
        <w:keepLines w:val="0"/>
        <w:widowControl w:val="0"/>
        <w:shd w:val="clear" w:color="auto" w:fill="auto"/>
        <w:bidi w:val="0"/>
        <w:spacing w:before="0" w:after="500"/>
        <w:ind w:left="0" w:right="0" w:firstLine="0"/>
        <w:jc w:val="both"/>
      </w:pPr>
      <w:r>
        <w:rPr>
          <w:color w:val="000000"/>
          <w:spacing w:val="0"/>
          <w:w w:val="100"/>
          <w:position w:val="0"/>
          <w:sz w:val="24"/>
          <w:szCs w:val="24"/>
          <w:shd w:val="clear" w:color="auto" w:fill="auto"/>
          <w:lang w:val="en-US" w:eastAsia="en-US" w:bidi="en-US"/>
        </w:rPr>
        <w:t>Американский комитет службы друзей (American Friends Service Committee) — квакерская организация, базирующаяся в США, — создан для оказания помощи политическим заключенным в лагерях принудительного труда.</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Более тридцати лагерей принудительного труда располагались на территории Марокко и Алжира.</w:t>
      </w:r>
      <w:r>
        <w:rPr>
          <w:color w:val="000000"/>
          <w:spacing w:val="0"/>
          <w:w w:val="100"/>
          <w:position w:val="0"/>
          <w:sz w:val="24"/>
          <w:szCs w:val="24"/>
          <w:shd w:val="clear" w:color="auto" w:fill="auto"/>
          <w:vertAlign w:val="superscript"/>
          <w:lang w:val="en-US" w:eastAsia="en-US" w:bidi="en-US"/>
        </w:rPr>
        <w:footnoteReference w:id="271"/>
      </w:r>
      <w:r>
        <w:rPr>
          <w:color w:val="000000"/>
          <w:spacing w:val="0"/>
          <w:w w:val="100"/>
          <w:position w:val="0"/>
          <w:sz w:val="24"/>
          <w:szCs w:val="24"/>
          <w:shd w:val="clear" w:color="auto" w:fill="auto"/>
          <w:lang w:val="en-US" w:eastAsia="en-US" w:bidi="en-US"/>
        </w:rPr>
        <w:t xml:space="preserve">Примерно 2000 из общего числа заключенных в Северной Африке были евреями, а также наблюдалось «космополитическое» смешение испанцев, итальянцев, французов, поляков, чехов и других национальностей.</w:t>
      </w:r>
      <w:r>
        <w:rPr>
          <w:color w:val="000000"/>
          <w:spacing w:val="0"/>
          <w:w w:val="100"/>
          <w:position w:val="0"/>
          <w:sz w:val="24"/>
          <w:szCs w:val="24"/>
          <w:shd w:val="clear" w:color="auto" w:fill="auto"/>
          <w:vertAlign w:val="superscript"/>
          <w:lang w:val="en-US" w:eastAsia="en-US" w:bidi="en-US"/>
        </w:rPr>
        <w:footnoteReference w:id="272"/>
      </w:r>
      <w:r>
        <w:rPr>
          <w:color w:val="000000"/>
          <w:spacing w:val="0"/>
          <w:w w:val="100"/>
          <w:position w:val="0"/>
          <w:sz w:val="24"/>
          <w:szCs w:val="24"/>
          <w:shd w:val="clear" w:color="auto" w:fill="auto"/>
          <w:lang w:val="en-US" w:eastAsia="en-US" w:bidi="en-US"/>
        </w:rPr>
        <w:t xml:space="preserve">Из этих лагерей один был населен исключительно евреями (около 400 человек) — это лагерь Бергент (сегодня Айн-Бениматар) на восточной границе Марокко с Алжиром.</w:t>
      </w:r>
      <w:r>
        <w:rPr>
          <w:color w:val="000000"/>
          <w:spacing w:val="0"/>
          <w:w w:val="100"/>
          <w:position w:val="0"/>
          <w:sz w:val="24"/>
          <w:szCs w:val="24"/>
          <w:shd w:val="clear" w:color="auto" w:fill="auto"/>
          <w:vertAlign w:val="superscript"/>
          <w:lang w:val="en-US" w:eastAsia="en-US" w:bidi="en-US"/>
        </w:rPr>
        <w:footnoteReference w:id="273"/>
      </w:r>
      <w:r>
        <w:rPr>
          <w:color w:val="000000"/>
          <w:spacing w:val="0"/>
          <w:w w:val="100"/>
          <w:position w:val="0"/>
          <w:sz w:val="24"/>
          <w:szCs w:val="24"/>
          <w:shd w:val="clear" w:color="auto" w:fill="auto"/>
          <w:lang w:val="en-US" w:eastAsia="en-US" w:bidi="en-US"/>
        </w:rPr>
        <w:t xml:space="preserve">В результате предательства и трагедии выяснилось, что, согласно опросу Красного Креста, проведенному в июле 1942 года, примерно девяносто процентов из этих 400 евреев были добровольцами во французской армии.</w:t>
      </w:r>
      <w:r>
        <w:rPr>
          <w:color w:val="000000"/>
          <w:spacing w:val="0"/>
          <w:w w:val="100"/>
          <w:position w:val="0"/>
          <w:sz w:val="24"/>
          <w:szCs w:val="24"/>
          <w:shd w:val="clear" w:color="auto" w:fill="auto"/>
          <w:vertAlign w:val="superscript"/>
          <w:lang w:val="en-US" w:eastAsia="en-US" w:bidi="en-US"/>
        </w:rPr>
        <w:footnoteReference w:id="274"/>
      </w:r>
      <w:r>
        <w:rPr>
          <w:color w:val="000000"/>
          <w:spacing w:val="0"/>
          <w:w w:val="100"/>
          <w:position w:val="0"/>
          <w:sz w:val="24"/>
          <w:szCs w:val="24"/>
          <w:shd w:val="clear" w:color="auto" w:fill="auto"/>
          <w:lang w:val="en-US" w:eastAsia="en-US" w:bidi="en-US"/>
        </w:rPr>
        <w:t xml:space="preserve">Эти лагеря были построены для осуществления давней французской колониальной мечты о транссахарской железной дороге, протянувшейся от Тимбукту на север до Орана, Алжир, на Средиземном море. По этим рельсам колониальные товары, особенно фосфаты и марганец, беспрепятственно поступали бы в метрополию. В политических беженцах и заключенных режим Виши в Марокко (а также в Алжире и Тунисе) нашел дешевые трудовые ресурсы, необходимые для выполнения этой задачи. Заключенные, получившие почти комичные трудовые контракты, работали в чрезвычайно тяжелых условиях либо вдоль самих железнодорожных путей, либо на шахтах.</w:t>
      </w:r>
      <w:r>
        <w:rPr>
          <w:color w:val="000000"/>
          <w:spacing w:val="0"/>
          <w:w w:val="100"/>
          <w:position w:val="0"/>
          <w:sz w:val="24"/>
          <w:szCs w:val="24"/>
          <w:shd w:val="clear" w:color="auto" w:fill="auto"/>
          <w:vertAlign w:val="superscript"/>
          <w:lang w:val="en-US" w:eastAsia="en-US" w:bidi="en-US"/>
        </w:rPr>
        <w:footnoteReference w:id="275"/>
      </w:r>
      <w:r>
        <w:rPr>
          <w:color w:val="000000"/>
          <w:spacing w:val="0"/>
          <w:w w:val="100"/>
          <w:position w:val="0"/>
          <w:sz w:val="24"/>
          <w:szCs w:val="24"/>
          <w:shd w:val="clear" w:color="auto" w:fill="auto"/>
          <w:lang w:val="en-US" w:eastAsia="en-US" w:bidi="en-US"/>
        </w:rPr>
        <w:t xml:space="preserve">Железная дорога должна была извиваться вдоль границы восточного Марокко и западного Алжира, простираясь от...</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Оран, Алжир, на юг в сторону Нигерии.</w:t>
      </w:r>
      <w:r>
        <w:rPr>
          <w:color w:val="000000"/>
          <w:spacing w:val="0"/>
          <w:w w:val="100"/>
          <w:position w:val="0"/>
          <w:sz w:val="24"/>
          <w:szCs w:val="24"/>
          <w:shd w:val="clear" w:color="auto" w:fill="auto"/>
          <w:vertAlign w:val="superscript"/>
          <w:lang w:val="en-US" w:eastAsia="en-US" w:bidi="en-US"/>
        </w:rPr>
        <w:footnoteReference w:id="276"/>
      </w:r>
      <w:r>
        <w:rPr>
          <w:color w:val="000000"/>
          <w:spacing w:val="0"/>
          <w:w w:val="100"/>
          <w:position w:val="0"/>
          <w:sz w:val="24"/>
          <w:szCs w:val="24"/>
          <w:shd w:val="clear" w:color="auto" w:fill="auto"/>
          <w:lang w:val="en-US" w:eastAsia="en-US" w:bidi="en-US"/>
        </w:rPr>
        <w:t xml:space="preserve">Работа началась с торжественной церемонии инаугурации 27 марта 1941 года, которая сопровождалась большой помпой и освещением в прессе, на которой присутствовал министр Бертело, официальный посланник маршала Петена.</w:t>
      </w:r>
      <w:r>
        <w:rPr>
          <w:color w:val="000000"/>
          <w:spacing w:val="0"/>
          <w:w w:val="100"/>
          <w:position w:val="0"/>
          <w:sz w:val="24"/>
          <w:szCs w:val="24"/>
          <w:shd w:val="clear" w:color="auto" w:fill="auto"/>
          <w:vertAlign w:val="superscript"/>
          <w:lang w:val="en-US" w:eastAsia="en-US" w:bidi="en-US"/>
        </w:rPr>
        <w:footnoteReference w:id="277"/>
      </w:r>
      <w:r>
        <w:rPr>
          <w:color w:val="000000"/>
          <w:spacing w:val="0"/>
          <w:w w:val="100"/>
          <w:position w:val="0"/>
          <w:sz w:val="24"/>
          <w:szCs w:val="24"/>
          <w:shd w:val="clear" w:color="auto" w:fill="auto"/>
          <w:lang w:val="en-US" w:eastAsia="en-US" w:bidi="en-US"/>
        </w:rPr>
        <w:t xml:space="preserve">В общей сложности около 7000 заключенных, из которых примерно треть были евреями, были отправлены в трудовые лагеря вдоль маршрута Восточно-Марокканской железной дороги (CMO), или Восточно-Марокканской железной дороги, северного участка иллюзорной Транссахарской железной дороги.</w:t>
      </w:r>
      <w:r>
        <w:rPr>
          <w:color w:val="000000"/>
          <w:spacing w:val="0"/>
          <w:w w:val="100"/>
          <w:position w:val="0"/>
          <w:sz w:val="24"/>
          <w:szCs w:val="24"/>
          <w:shd w:val="clear" w:color="auto" w:fill="auto"/>
          <w:vertAlign w:val="superscript"/>
          <w:lang w:val="en-US" w:eastAsia="en-US" w:bidi="en-US"/>
        </w:rPr>
        <w:footnoteReference w:id="278"/>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На границе между Марокко и Алжиром располагалось более 30 трудовых лагерей режима Виши.</w:t>
      </w:r>
      <w:r>
        <w:rPr>
          <w:color w:val="000000"/>
          <w:spacing w:val="0"/>
          <w:w w:val="100"/>
          <w:position w:val="0"/>
          <w:sz w:val="24"/>
          <w:szCs w:val="24"/>
          <w:shd w:val="clear" w:color="auto" w:fill="auto"/>
          <w:vertAlign w:val="superscript"/>
          <w:lang w:val="en-US" w:eastAsia="en-US" w:bidi="en-US"/>
        </w:rPr>
        <w:footnoteReference w:id="279"/>
      </w:r>
      <w:r>
        <w:rPr>
          <w:color w:val="000000"/>
          <w:spacing w:val="0"/>
          <w:w w:val="100"/>
          <w:position w:val="0"/>
          <w:sz w:val="24"/>
          <w:szCs w:val="24"/>
          <w:shd w:val="clear" w:color="auto" w:fill="auto"/>
          <w:lang w:val="en-US" w:eastAsia="en-US" w:bidi="en-US"/>
        </w:rPr>
        <w:t xml:space="preserve">В лагерях работали бывшие офицеры Французского Иностранного легиона, многие из которых были немецкого происхождения и придерживались «ярых антиеврейских взглядов».</w:t>
      </w:r>
      <w:r>
        <w:rPr>
          <w:color w:val="000000"/>
          <w:spacing w:val="0"/>
          <w:w w:val="100"/>
          <w:position w:val="0"/>
          <w:sz w:val="24"/>
          <w:szCs w:val="24"/>
          <w:shd w:val="clear" w:color="auto" w:fill="auto"/>
          <w:vertAlign w:val="superscript"/>
          <w:lang w:val="en-US" w:eastAsia="en-US" w:bidi="en-US"/>
        </w:rPr>
        <w:footnoteReference w:id="280"/>
      </w:r>
      <w:r>
        <w:rPr>
          <w:color w:val="000000"/>
          <w:spacing w:val="0"/>
          <w:w w:val="100"/>
          <w:position w:val="0"/>
          <w:sz w:val="24"/>
          <w:szCs w:val="24"/>
          <w:shd w:val="clear" w:color="auto" w:fill="auto"/>
          <w:lang w:val="en-US" w:eastAsia="en-US" w:bidi="en-US"/>
        </w:rPr>
        <w:t xml:space="preserve">Помимо этих бывших немецких офицеров, персонал лагеря пополняли арабские гумьеры и сенегальские тиральеры (войска французской армии). Заключенных/рабочих часто насмешливо называли «добровольцами», и многим из них были предоставлены контракты, которые оказались совершенно недолговечными, если не сказать злонамеренными.</w:t>
      </w:r>
      <w:r>
        <w:rPr>
          <w:color w:val="000000"/>
          <w:spacing w:val="0"/>
          <w:w w:val="100"/>
          <w:position w:val="0"/>
          <w:sz w:val="24"/>
          <w:szCs w:val="24"/>
          <w:shd w:val="clear" w:color="auto" w:fill="auto"/>
          <w:vertAlign w:val="superscript"/>
          <w:lang w:val="en-US" w:eastAsia="en-US" w:bidi="en-US"/>
        </w:rPr>
        <w:footnoteReference w:id="281"/>
      </w:r>
      <w:r>
        <w:rPr>
          <w:color w:val="000000"/>
          <w:spacing w:val="0"/>
          <w:w w:val="100"/>
          <w:position w:val="0"/>
          <w:sz w:val="24"/>
          <w:szCs w:val="24"/>
          <w:shd w:val="clear" w:color="auto" w:fill="auto"/>
          <w:lang w:val="en-US" w:eastAsia="en-US" w:bidi="en-US"/>
        </w:rPr>
        <w:t xml:space="preserve">В директиве, специально направленной на решение проблемы «беженцев и нежелательных элементов в Марокко», четко обозначена цель подавления любого политического инакомыслия и использования многочисленных беженцев, которых укрывало Марокко, в корыстных целях, в частности, отдельного отношения к испанским республиканцам, «включенным в рабочие подразделения железной дороги между Бу-Арфа и Кенадзой».</w:t>
      </w:r>
      <w:r>
        <w:rPr>
          <w:color w:val="000000"/>
          <w:spacing w:val="0"/>
          <w:w w:val="100"/>
          <w:position w:val="0"/>
          <w:sz w:val="24"/>
          <w:szCs w:val="24"/>
          <w:shd w:val="clear" w:color="auto" w:fill="auto"/>
          <w:vertAlign w:val="superscript"/>
          <w:lang w:val="en-US" w:eastAsia="en-US" w:bidi="en-US"/>
        </w:rPr>
        <w:footnoteReference w:id="282"/>
      </w:r>
      <w:r>
        <w:rPr>
          <w:color w:val="000000"/>
          <w:spacing w:val="0"/>
          <w:w w:val="100"/>
          <w:position w:val="0"/>
          <w:sz w:val="24"/>
          <w:szCs w:val="24"/>
          <w:shd w:val="clear" w:color="auto" w:fill="auto"/>
          <w:lang w:val="en-US" w:eastAsia="en-US" w:bidi="en-US"/>
        </w:rPr>
        <w:t xml:space="preserve">Остальные беженцы должны были быть распределены между Могадором, Сафи, Марракешем и лагерями для интернированных Сиди-эль-Аяши и Аземмуром после проверки в Касабланке.</w:t>
      </w:r>
      <w:r>
        <w:rPr>
          <w:color w:val="000000"/>
          <w:spacing w:val="0"/>
          <w:w w:val="100"/>
          <w:position w:val="0"/>
          <w:sz w:val="24"/>
          <w:szCs w:val="24"/>
          <w:shd w:val="clear" w:color="auto" w:fill="auto"/>
          <w:vertAlign w:val="superscript"/>
          <w:lang w:val="en-US" w:eastAsia="en-US" w:bidi="en-US"/>
        </w:rPr>
        <w:footnoteReference w:id="283"/>
      </w:r>
      <w:r>
        <w:rPr>
          <w:color w:val="000000"/>
          <w:spacing w:val="0"/>
          <w:w w:val="100"/>
          <w:position w:val="0"/>
          <w:sz w:val="24"/>
          <w:szCs w:val="24"/>
          <w:shd w:val="clear" w:color="auto" w:fill="auto"/>
          <w:lang w:val="en-US" w:eastAsia="en-US" w:bidi="en-US"/>
        </w:rPr>
        <w:t xml:space="preserve">Беженцы, оставшиеся в Касабланке и не привлеченные к работе на инфраструктурных проектах из-за своих политических убеждений, были насильно переданы Всемирному израильскому альянсу и размещены марокканскими евреями.</w:t>
      </w:r>
      <w:r>
        <w:rPr>
          <w:color w:val="000000"/>
          <w:spacing w:val="0"/>
          <w:w w:val="100"/>
          <w:position w:val="0"/>
          <w:sz w:val="24"/>
          <w:szCs w:val="24"/>
          <w:shd w:val="clear" w:color="auto" w:fill="auto"/>
          <w:vertAlign w:val="superscript"/>
          <w:lang w:val="en-US" w:eastAsia="en-US" w:bidi="en-US"/>
        </w:rPr>
        <w:footnoteReference w:id="284"/>
      </w:r>
      <w:r>
        <w:rPr>
          <w:color w:val="000000"/>
          <w:spacing w:val="0"/>
          <w:w w:val="100"/>
          <w:position w:val="0"/>
          <w:sz w:val="24"/>
          <w:szCs w:val="24"/>
          <w:shd w:val="clear" w:color="auto" w:fill="auto"/>
          <w:lang w:val="en-US" w:eastAsia="en-US" w:bidi="en-US"/>
        </w:rPr>
        <w:t xml:space="preserve">Лесли Хит подробно писала о беженцах из Испании, пострадавших во время Гражданской войны и вынужденных работать на транссахарской железной дороге.</w:t>
      </w:r>
    </w:p>
    <w:p>
      <w:pPr>
        <w:pStyle w:val="Style11"/>
        <w:keepNext w:val="0"/>
        <w:keepLines w:val="0"/>
        <w:widowControl w:val="0"/>
        <w:shd w:val="clear" w:color="auto" w:fill="auto"/>
        <w:bidi w:val="0"/>
        <w:spacing w:before="0"/>
        <w:ind w:left="0" w:right="0" w:firstLine="0"/>
        <w:jc w:val="both"/>
      </w:pPr>
      <w:r>
        <w:rPr>
          <w:color w:val="000000"/>
          <w:spacing w:val="0"/>
          <w:w w:val="100"/>
          <w:position w:val="0"/>
          <w:sz w:val="24"/>
          <w:szCs w:val="24"/>
          <w:shd w:val="clear" w:color="auto" w:fill="auto"/>
          <w:lang w:val="en-US" w:eastAsia="en-US" w:bidi="en-US"/>
        </w:rPr>
        <w:t>железные дороги, если им не удавалось бежать в Мексику:</w:t>
      </w:r>
    </w:p>
    <w:p>
      <w:pPr>
        <w:pStyle w:val="Style11"/>
        <w:keepNext w:val="0"/>
        <w:keepLines w:val="0"/>
        <w:widowControl w:val="0"/>
        <w:shd w:val="clear" w:color="auto" w:fill="auto"/>
        <w:bidi w:val="0"/>
        <w:spacing w:before="0" w:after="800" w:line="240" w:lineRule="auto"/>
        <w:ind w:left="400" w:right="0" w:firstLine="0"/>
        <w:jc w:val="both"/>
      </w:pPr>
      <w:r>
        <w:rPr>
          <w:color w:val="000000"/>
          <w:spacing w:val="0"/>
          <w:w w:val="100"/>
          <w:position w:val="0"/>
          <w:sz w:val="24"/>
          <w:szCs w:val="24"/>
          <w:shd w:val="clear" w:color="auto" w:fill="auto"/>
          <w:lang w:val="en-US" w:eastAsia="en-US" w:bidi="en-US"/>
        </w:rPr>
        <w:t>Три тысячи испанцев были отправлены на окраины Сахары для работы в ужасных условиях, вдали от населенных пунктов, в палатках, без воды и с недостаточным питанием, в условиях атмосферного давления, когда дневная температура колебалась от минусовой до семидесяти градусов на солнце, и без какого-либо учета сотен тех, кто в силу своих академических достижений, университетского образования или технических профессиональных навыков заслуживал иной участи, чем работа киркой и лопатой, за которую они получали в качестве вознаграждения 1,50 франка в день. Железнодорожная линия от Бу-Арфа до Кенадзы — результат этой изнурительной работы, длившейся десять и более часов в день, которой на протяжении многих месяцев подвергались инженеры, юристы, судьи, врачи, писатели, профессиональные солдаты всех рангов, квалифицированные металлурги из тяжелой и военной промышленности, рабочие всех отраслей, которым было бы лучше заняться работой, более соответствующей их специальным способностям и профессиональным знаниям. Позже некоторое количество рабочих было привлечено к работе в шахтах Джерада и Кенадза для завершения первого участка вышеупомянутой железной дороги. Многие рабочие из Бу-Арфа, а также из Коломб-Бешара были отправлены в Айн-Фут близ Сеттата для строительства плотины, что было очень тяжелой работой даже для тех, кто привык к физическому труду. Давайте оставим в стороне наказания, которым подвергались наши соотечественники, и варварские и несправедливые наказания, которым они подвергались со стороны своих охранников, мавров и сенегальцев.</w:t>
      </w:r>
      <w:r>
        <w:rPr>
          <w:color w:val="000000"/>
          <w:spacing w:val="0"/>
          <w:w w:val="100"/>
          <w:position w:val="0"/>
          <w:sz w:val="24"/>
          <w:szCs w:val="24"/>
          <w:shd w:val="clear" w:color="auto" w:fill="auto"/>
          <w:vertAlign w:val="superscript"/>
          <w:lang w:val="en-US" w:eastAsia="en-US" w:bidi="en-US"/>
        </w:rPr>
        <w:footnoteReference w:id="285"/>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Многие из этих испанцев добровольно пошли воевать за Францию. Многие еврейские подневольные рабочие вдоль этой железной дороги были добровольцами во французской армии. Морис Ванино-Ваникофф, сотрудник Американского объединенного распределительного комитета (JDC), работавший непосредственно с населением этих лагерей, писал: «Вопреки всякой логике, тот факт, что эти иностранные добровольцы служили Франции в момент опасности, был поставлен им в вину. Иностранцы, которые спокойно оставались дома и работали ради прибыли, жили без забот и неудобств, в то время как те, кто встал на защиту своего второго дома… были признаны подозреваемыми в Марокко и в той или иной степени считались изгоями».</w:t>
      </w:r>
      <w:r>
        <w:rPr>
          <w:color w:val="000000"/>
          <w:spacing w:val="0"/>
          <w:w w:val="100"/>
          <w:position w:val="0"/>
          <w:sz w:val="24"/>
          <w:szCs w:val="24"/>
          <w:shd w:val="clear" w:color="auto" w:fill="auto"/>
          <w:vertAlign w:val="superscript"/>
          <w:lang w:val="en-US" w:eastAsia="en-US" w:bidi="en-US"/>
        </w:rPr>
        <w:footnoteReference w:id="286"/>
      </w:r>
      <w:r>
        <w:rPr>
          <w:color w:val="000000"/>
          <w:spacing w:val="0"/>
          <w:w w:val="100"/>
          <w:position w:val="0"/>
          <w:sz w:val="24"/>
          <w:szCs w:val="24"/>
          <w:shd w:val="clear" w:color="auto" w:fill="auto"/>
          <w:lang w:val="en-US" w:eastAsia="en-US" w:bidi="en-US"/>
        </w:rPr>
        <w:t xml:space="preserve">Бергент, единственный полностью еврейский лагерь, требовал не менее 10 часов тяжелого труда в день, включая воскресенья и праздники, с недостаточным питанием, лишь изредка предоставляемым укрытием, полным отсутствием гигиены и обилием паразитов. В Бергенте каждый заключенный получал один литр воды в день.</w:t>
      </w:r>
      <w:r>
        <w:rPr>
          <w:color w:val="000000"/>
          <w:spacing w:val="0"/>
          <w:w w:val="100"/>
          <w:position w:val="0"/>
          <w:sz w:val="24"/>
          <w:szCs w:val="24"/>
          <w:shd w:val="clear" w:color="auto" w:fill="auto"/>
          <w:vertAlign w:val="superscript"/>
          <w:lang w:val="en-US" w:eastAsia="en-US" w:bidi="en-US"/>
        </w:rPr>
        <w:footnoteReference w:id="287"/>
      </w:r>
      <w:r>
        <w:rPr>
          <w:color w:val="000000"/>
          <w:spacing w:val="0"/>
          <w:w w:val="100"/>
          <w:position w:val="0"/>
          <w:sz w:val="24"/>
          <w:szCs w:val="24"/>
          <w:shd w:val="clear" w:color="auto" w:fill="auto"/>
          <w:lang w:val="en-US" w:eastAsia="en-US" w:bidi="en-US"/>
        </w:rPr>
        <w:t xml:space="preserve">Помимо таких лишений, уникальной особенностью этих лагерей было наказание, называемое «гробница» (или «могила» по-французски). В качестве наказания заключенные выкапывали могилы, в которых должны были лежать в течение определенного времени и в различных условиях. Ванино-Ваникофф описывает одного несчастного заключенного, который провел в «гробнице» невероятные двадцать пять дней в состоянии полного паралича — если он хоть немного двигался, его могли забросать камнями или даже застрелить. Он и другие жертвы этой особой пытки проводили «дни под палящим солнцем, ночи на холоде, а если шел дождь, то в ледяной ванне; они были окоченевшими скелетами в шинелях французской армии, которые, с замерзшими конечностями, требующими ампутации, вылезали из своих «гробниц», чтобы быть отправленными прямо в больницу, если не на кладбище».</w:t>
      </w:r>
      <w:r>
        <w:rPr>
          <w:color w:val="000000"/>
          <w:spacing w:val="0"/>
          <w:w w:val="100"/>
          <w:position w:val="0"/>
          <w:sz w:val="24"/>
          <w:szCs w:val="24"/>
          <w:shd w:val="clear" w:color="auto" w:fill="auto"/>
          <w:vertAlign w:val="superscript"/>
          <w:lang w:val="en-US" w:eastAsia="en-US" w:bidi="en-US"/>
        </w:rPr>
        <w:footnoteReference w:id="288"/>
      </w:r>
      <w:r>
        <w:rPr>
          <w:color w:val="000000"/>
          <w:spacing w:val="0"/>
          <w:w w:val="100"/>
          <w:position w:val="0"/>
          <w:sz w:val="24"/>
          <w:szCs w:val="24"/>
          <w:shd w:val="clear" w:color="auto" w:fill="auto"/>
          <w:lang w:val="en-US" w:eastAsia="en-US" w:bidi="en-US"/>
        </w:rPr>
        <w:t xml:space="preserve">Ванино-Ваникофф поэтически завершает свою запись так: «В Фум-Дефле… где произошла гробница, цветы больше не растут… Лагеря больше нет… остался только цементный блок с надписью: «Мученикам-добровольцам», имя: Кляйнкопф, две даты: «1906-1942», символ: шестиконечная звезда. Это могила добровольца, который не смог подняться из могилы».</w:t>
      </w:r>
      <w:r>
        <w:rPr>
          <w:color w:val="000000"/>
          <w:spacing w:val="0"/>
          <w:w w:val="100"/>
          <w:position w:val="0"/>
          <w:sz w:val="24"/>
          <w:szCs w:val="24"/>
          <w:shd w:val="clear" w:color="auto" w:fill="auto"/>
          <w:vertAlign w:val="superscript"/>
          <w:lang w:val="en-US" w:eastAsia="en-US" w:bidi="en-US"/>
        </w:rPr>
        <w:footnoteReference w:id="289"/>
      </w:r>
      <w:r>
        <w:rPr>
          <w:color w:val="000000"/>
          <w:spacing w:val="0"/>
          <w:w w:val="100"/>
          <w:position w:val="0"/>
          <w:sz w:val="24"/>
          <w:szCs w:val="24"/>
          <w:shd w:val="clear" w:color="auto" w:fill="auto"/>
          <w:lang w:val="en-US" w:eastAsia="en-US" w:bidi="en-US"/>
        </w:rPr>
        <w:t xml:space="preserve">После высадки союзников в рамках операции «Факел» в ноябре 1942 года можно было ожидать быстрого освобождения этих пленных и отмены антиеврейского законодательства. К сожалению, оба этих процесса заняли гораздо больше времени, продолжаясь даже несколько лет после последнего выстрела во Второй мировой войне.</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Еврейский демократический конгресс (JDC) и его марокканский еврейский представитель сыграли важную роль в решении дел принудительных рабочих и еврейских беженцев. Элен Казес Бенатар, юрист по образованию и медсестра Красного Креста, возглавила Ассоциацию пожилых людей Всемирного израильского альянса после смерти мужа в 1938 году.</w:t>
      </w:r>
      <w:r>
        <w:rPr>
          <w:color w:val="000000"/>
          <w:spacing w:val="0"/>
          <w:w w:val="100"/>
          <w:position w:val="0"/>
          <w:sz w:val="24"/>
          <w:szCs w:val="24"/>
          <w:shd w:val="clear" w:color="auto" w:fill="auto"/>
          <w:vertAlign w:val="superscript"/>
          <w:lang w:val="en-US" w:eastAsia="en-US" w:bidi="en-US"/>
        </w:rPr>
        <w:footnoteReference w:id="290"/>
      </w:r>
      <w:r>
        <w:rPr>
          <w:color w:val="000000"/>
          <w:spacing w:val="0"/>
          <w:w w:val="100"/>
          <w:position w:val="0"/>
          <w:sz w:val="24"/>
          <w:szCs w:val="24"/>
          <w:shd w:val="clear" w:color="auto" w:fill="auto"/>
          <w:lang w:val="en-US" w:eastAsia="en-US" w:bidi="en-US"/>
        </w:rPr>
        <w:t xml:space="preserve">Бенатар родилась в Танжере в семье марокканского еврея и англичанки, а в двадцать лет переехала со своей семьей в Касабланку.</w:t>
      </w:r>
      <w:r>
        <w:rPr>
          <w:color w:val="000000"/>
          <w:spacing w:val="0"/>
          <w:w w:val="100"/>
          <w:position w:val="0"/>
          <w:sz w:val="24"/>
          <w:szCs w:val="24"/>
          <w:shd w:val="clear" w:color="auto" w:fill="auto"/>
          <w:vertAlign w:val="superscript"/>
          <w:lang w:val="en-US" w:eastAsia="en-US" w:bidi="en-US"/>
        </w:rPr>
        <w:footnoteReference w:id="291"/>
      </w:r>
      <w:r>
        <w:rPr>
          <w:color w:val="000000"/>
          <w:spacing w:val="0"/>
          <w:w w:val="100"/>
          <w:position w:val="0"/>
          <w:sz w:val="24"/>
          <w:szCs w:val="24"/>
          <w:shd w:val="clear" w:color="auto" w:fill="auto"/>
          <w:lang w:val="en-US" w:eastAsia="en-US" w:bidi="en-US"/>
        </w:rPr>
        <w:t xml:space="preserve">После падения Франции под натиском Германии в 1940 году Бенатар основал Марокканский комитет помощи беженцам, который был объявлен вне закона властями Виши в 1941 году, но продолжал свою деятельность, в конечном итоге при координации со стороны Еврейско-американского объединенного распределительного комитета (JDC) и Американского комитета службы друзей (AFSC).</w:t>
      </w:r>
      <w:r>
        <w:rPr>
          <w:color w:val="000000"/>
          <w:spacing w:val="0"/>
          <w:w w:val="100"/>
          <w:position w:val="0"/>
          <w:sz w:val="24"/>
          <w:szCs w:val="24"/>
          <w:shd w:val="clear" w:color="auto" w:fill="auto"/>
          <w:vertAlign w:val="superscript"/>
          <w:lang w:val="en-US" w:eastAsia="en-US" w:bidi="en-US"/>
        </w:rPr>
        <w:footnoteReference w:id="292"/>
      </w:r>
      <w:r>
        <w:rPr>
          <w:color w:val="000000"/>
          <w:spacing w:val="0"/>
          <w:w w:val="100"/>
          <w:position w:val="0"/>
          <w:sz w:val="24"/>
          <w:szCs w:val="24"/>
          <w:shd w:val="clear" w:color="auto" w:fill="auto"/>
          <w:lang w:val="en-US" w:eastAsia="en-US" w:bidi="en-US"/>
        </w:rPr>
        <w:t xml:space="preserve">Благодаря финансовой и административной поддержке, Бентар и её команда, включая упомянутого выше Мориса Ванино-Ваникоффа, посетили трудовые лагеря Петена в Виши, Марокко, оказывали помощь заключённым, отправляли продовольствие, а после войны занимались оформлением виз для беженцев, евреев и других национальностей, в Америку, а также поиском работы. Бентар начала интенсивную работу с европейскими беженцами в Марокко 5 июля 1940 года, когда увидела, как в порту Касабланки выгружается лодка с беженцами. Она вспоминала: «Мне сообщили, что в Касабланку прибыло около десяти лодок с европейцами, и одна из них показала мне кусочек хлеба, который составлял их еду. Она умоляла меня вмешаться и помочь им в Касабланке».</w:t>
      </w:r>
      <w:r>
        <w:rPr>
          <w:color w:val="000000"/>
          <w:spacing w:val="0"/>
          <w:w w:val="100"/>
          <w:position w:val="0"/>
          <w:sz w:val="24"/>
          <w:szCs w:val="24"/>
          <w:shd w:val="clear" w:color="auto" w:fill="auto"/>
          <w:vertAlign w:val="superscript"/>
          <w:lang w:val="en-US" w:eastAsia="en-US" w:bidi="en-US"/>
        </w:rPr>
        <w:footnoteReference w:id="293"/>
      </w:r>
      <w:r>
        <w:rPr>
          <w:color w:val="000000"/>
          <w:spacing w:val="0"/>
          <w:w w:val="100"/>
          <w:position w:val="0"/>
          <w:sz w:val="24"/>
          <w:szCs w:val="24"/>
          <w:shd w:val="clear" w:color="auto" w:fill="auto"/>
          <w:lang w:val="en-US" w:eastAsia="en-US" w:bidi="en-US"/>
        </w:rPr>
        <w:t xml:space="preserve">Бенатар отметил, что «среди людей, высадившихся в Касабланке, было много военных добровольцев чехословацкой национальности, а также офицеров польской национальности и французских офицеров, покинувших Францию ​​и Бельгию, полагая, что они смогут продолжить борьбу из Северной Африки».</w:t>
      </w:r>
      <w:r>
        <w:rPr>
          <w:color w:val="000000"/>
          <w:spacing w:val="0"/>
          <w:w w:val="100"/>
          <w:position w:val="0"/>
          <w:sz w:val="24"/>
          <w:szCs w:val="24"/>
          <w:shd w:val="clear" w:color="auto" w:fill="auto"/>
          <w:vertAlign w:val="superscript"/>
          <w:lang w:val="en-US" w:eastAsia="en-US" w:bidi="en-US"/>
        </w:rPr>
        <w:footnoteReference w:id="294"/>
      </w:r>
      <w:r>
        <w:rPr>
          <w:color w:val="000000"/>
          <w:spacing w:val="0"/>
          <w:w w:val="100"/>
          <w:position w:val="0"/>
          <w:sz w:val="24"/>
          <w:szCs w:val="24"/>
          <w:shd w:val="clear" w:color="auto" w:fill="auto"/>
          <w:lang w:val="en-US" w:eastAsia="en-US" w:bidi="en-US"/>
        </w:rPr>
        <w:t xml:space="preserve">С помощью JDC, AFSC и, после успеха операции «Факел» в начале 1943 года, американских военных, Бенатар и ее команда обеспечили жильем беженцев в Айн-Себаа (сегодня наиболее известном благодаря пересадкам на поезде до аэропорта Касабланки), чтобы они могли работать и встать на ноги в лагере со странным названием «Луна-парк».</w:t>
      </w:r>
      <w:r>
        <w:rPr>
          <w:color w:val="000000"/>
          <w:spacing w:val="0"/>
          <w:w w:val="100"/>
          <w:position w:val="0"/>
          <w:sz w:val="24"/>
          <w:szCs w:val="24"/>
          <w:shd w:val="clear" w:color="auto" w:fill="auto"/>
          <w:vertAlign w:val="superscript"/>
          <w:lang w:val="en-US" w:eastAsia="en-US" w:bidi="en-US"/>
        </w:rPr>
        <w:footnoteReference w:id="295"/>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На посту президента Ассоциации бывших студентов Альянса «Всемирный Израиль» Бенатар организовала предоставление убежища многим европейским евреям в Марокко. Часто они прибывали из Марселя сначала в Айн-Себаа, а затем в Касабланку.</w:t>
      </w:r>
      <w:r>
        <w:rPr>
          <w:color w:val="000000"/>
          <w:spacing w:val="0"/>
          <w:w w:val="100"/>
          <w:position w:val="0"/>
          <w:sz w:val="24"/>
          <w:szCs w:val="24"/>
          <w:shd w:val="clear" w:color="auto" w:fill="auto"/>
          <w:vertAlign w:val="superscript"/>
          <w:lang w:val="en-US" w:eastAsia="en-US" w:bidi="en-US"/>
        </w:rPr>
        <w:footnoteReference w:id="296"/>
      </w:r>
      <w:r>
        <w:rPr>
          <w:color w:val="000000"/>
          <w:spacing w:val="0"/>
          <w:w w:val="100"/>
          <w:position w:val="0"/>
          <w:sz w:val="24"/>
          <w:szCs w:val="24"/>
          <w:shd w:val="clear" w:color="auto" w:fill="auto"/>
          <w:lang w:val="en-US" w:eastAsia="en-US" w:bidi="en-US"/>
        </w:rPr>
        <w:t xml:space="preserve">Власти Виши остановили эту миграцию в 1942 году, но к тому времени сотни европейских еврейских и политических беженцев хлынули в порты Северной Африки.</w:t>
      </w:r>
      <w:r>
        <w:rPr>
          <w:color w:val="000000"/>
          <w:spacing w:val="0"/>
          <w:w w:val="100"/>
          <w:position w:val="0"/>
          <w:sz w:val="24"/>
          <w:szCs w:val="24"/>
          <w:shd w:val="clear" w:color="auto" w:fill="auto"/>
          <w:vertAlign w:val="superscript"/>
          <w:lang w:val="en-US" w:eastAsia="en-US" w:bidi="en-US"/>
        </w:rPr>
        <w:footnoteReference w:id="297"/>
      </w:r>
      <w:r>
        <w:rPr>
          <w:color w:val="000000"/>
          <w:spacing w:val="0"/>
          <w:w w:val="100"/>
          <w:position w:val="0"/>
          <w:sz w:val="24"/>
          <w:szCs w:val="24"/>
          <w:shd w:val="clear" w:color="auto" w:fill="auto"/>
          <w:lang w:val="en-US" w:eastAsia="en-US" w:bidi="en-US"/>
        </w:rPr>
        <w:t xml:space="preserve">Орган Французской коммунистической партии «I'Humanite» сообщал о кризисе с беженцами в Марокко, а также о политических заключенных в лагерях в Сахаре, в том числе о товарищах по КПФ Габриэле Пери и Жане Кателасе, арестованных гестапо и отправленных в Сахару.</w:t>
      </w:r>
      <w:r>
        <w:rPr>
          <w:color w:val="000000"/>
          <w:spacing w:val="0"/>
          <w:w w:val="100"/>
          <w:position w:val="0"/>
          <w:sz w:val="24"/>
          <w:szCs w:val="24"/>
          <w:shd w:val="clear" w:color="auto" w:fill="auto"/>
          <w:vertAlign w:val="superscript"/>
          <w:lang w:val="en-US" w:eastAsia="en-US" w:bidi="en-US"/>
        </w:rPr>
        <w:footnoteReference w:id="298"/>
      </w:r>
      <w:r>
        <w:rPr>
          <w:color w:val="000000"/>
          <w:spacing w:val="0"/>
          <w:w w:val="100"/>
          <w:position w:val="0"/>
          <w:sz w:val="24"/>
          <w:szCs w:val="24"/>
          <w:shd w:val="clear" w:color="auto" w:fill="auto"/>
          <w:lang w:val="en-US" w:eastAsia="en-US" w:bidi="en-US"/>
        </w:rPr>
        <w:t xml:space="preserve">В другом номере журнала «L'Humanite» сообщалось о большом количестве французских военнопленных в Северной Африке: «10 000 французов были заключены в тюрьму, интернированы и теперь депортированы на раскаленные пески африканской пустыни. [...] В оккупированной зоне немцы передают пленных Петену и Дарлану, чтобы те отправили их в Африку».</w:t>
      </w:r>
      <w:r>
        <w:rPr>
          <w:color w:val="000000"/>
          <w:spacing w:val="0"/>
          <w:w w:val="100"/>
          <w:position w:val="0"/>
          <w:sz w:val="24"/>
          <w:szCs w:val="24"/>
          <w:shd w:val="clear" w:color="auto" w:fill="auto"/>
          <w:vertAlign w:val="superscript"/>
          <w:lang w:val="en-US" w:eastAsia="en-US" w:bidi="en-US"/>
        </w:rPr>
        <w:footnoteReference w:id="299"/>
      </w:r>
      <w:r>
        <w:rPr>
          <w:color w:val="000000"/>
          <w:spacing w:val="0"/>
          <w:w w:val="100"/>
          <w:position w:val="0"/>
          <w:sz w:val="24"/>
          <w:szCs w:val="24"/>
          <w:shd w:val="clear" w:color="auto" w:fill="auto"/>
          <w:lang w:val="en-US" w:eastAsia="en-US" w:bidi="en-US"/>
        </w:rPr>
        <w:t xml:space="preserve">Возмущенная газета I'Humanite сообщила: «Эти люди хотят отправить честных боевиков, верных делу народа, умирать в пустынных песках. [...] Французы, француженки, распространяйте информацию, осуждайте мучителей народа, боритесь за освобождение заключенных коммунистов, помогайте их семьям».</w:t>
      </w:r>
      <w:r>
        <w:rPr>
          <w:color w:val="000000"/>
          <w:spacing w:val="0"/>
          <w:w w:val="100"/>
          <w:position w:val="0"/>
          <w:sz w:val="24"/>
          <w:szCs w:val="24"/>
          <w:shd w:val="clear" w:color="auto" w:fill="auto"/>
          <w:vertAlign w:val="superscript"/>
          <w:lang w:val="en-US" w:eastAsia="en-US" w:bidi="en-US"/>
        </w:rPr>
        <w:footnoteReference w:id="300"/>
      </w:r>
      <w:r>
        <w:rPr>
          <w:color w:val="000000"/>
          <w:spacing w:val="0"/>
          <w:w w:val="100"/>
          <w:position w:val="0"/>
          <w:sz w:val="24"/>
          <w:szCs w:val="24"/>
          <w:shd w:val="clear" w:color="auto" w:fill="auto"/>
          <w:lang w:val="en-US" w:eastAsia="en-US" w:bidi="en-US"/>
        </w:rPr>
        <w:t xml:space="preserve">Другая французская левая газета, La Vie Ouvriere, опубликовала аналогичные призывы к оружию в знак протеста против депортации и интернирования добровольцев и боевиков Интернациональных бригад.</w:t>
      </w:r>
      <w:r>
        <w:rPr>
          <w:color w:val="000000"/>
          <w:spacing w:val="0"/>
          <w:w w:val="100"/>
          <w:position w:val="0"/>
          <w:sz w:val="24"/>
          <w:szCs w:val="24"/>
          <w:shd w:val="clear" w:color="auto" w:fill="auto"/>
          <w:vertAlign w:val="superscript"/>
          <w:lang w:val="en-US" w:eastAsia="en-US" w:bidi="en-US"/>
        </w:rPr>
        <w:footnoteReference w:id="301"/>
      </w:r>
      <w:r>
        <w:rPr>
          <w:color w:val="000000"/>
          <w:spacing w:val="0"/>
          <w:w w:val="100"/>
          <w:position w:val="0"/>
          <w:sz w:val="24"/>
          <w:szCs w:val="24"/>
          <w:shd w:val="clear" w:color="auto" w:fill="auto"/>
          <w:lang w:val="en-US" w:eastAsia="en-US" w:bidi="en-US"/>
        </w:rPr>
        <w:t xml:space="preserve">После высадки союзников и освобождения Марокко англо-американцами в ноябре 1942 года ситуация начала меняться, хотя и не так быстро, как хотелось бы марокканским евреям, различным группам беженцев или политическим заключенным.</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Леон Султан, будущий основатель PCM, сотрудничал с Бенатар в ее усилиях по оказанию помощи беженцам. Султан представлял интересы политических беженцев (еврейских или иных), стремящихся получить визы, работу или освобождение из трудовых лагерей.</w:t>
      </w:r>
      <w:r>
        <w:rPr>
          <w:color w:val="000000"/>
          <w:spacing w:val="0"/>
          <w:w w:val="100"/>
          <w:position w:val="0"/>
          <w:sz w:val="24"/>
          <w:szCs w:val="24"/>
          <w:shd w:val="clear" w:color="auto" w:fill="auto"/>
          <w:vertAlign w:val="superscript"/>
          <w:lang w:val="en-US" w:eastAsia="en-US" w:bidi="en-US"/>
        </w:rPr>
        <w:footnoteReference w:id="302"/>
      </w:r>
      <w:r>
        <w:rPr>
          <w:color w:val="000000"/>
          <w:spacing w:val="0"/>
          <w:w w:val="100"/>
          <w:position w:val="0"/>
          <w:sz w:val="24"/>
          <w:szCs w:val="24"/>
          <w:shd w:val="clear" w:color="auto" w:fill="auto"/>
          <w:lang w:val="en-US" w:eastAsia="en-US" w:bidi="en-US"/>
        </w:rPr>
        <w:t xml:space="preserve">Правовые и благотворительные организации, защищавшие марокканских евреев, а также европейских евреев и политических беженцев, пересеклись в короткий, но каталитический период времени. После освобождения Марокко в начале 1943 года потребовалось довольно много времени, чтобы алжирские евреи, проживавшие в Марокко, восстановили французское гражданство, а марокканские евреи получили работу, зарегистрировались в школе и нашли жилье. Европейские евреи и политические беженцы томились в лагерях принудительного труда в ужасных условиях вплоть до 1945 года, ожидая виз или документов на работу. Многих заставили вновь поступить на службу в британские или американские войска, чтобы сбежать из лагерей.</w:t>
      </w:r>
      <w:r>
        <w:rPr>
          <w:color w:val="000000"/>
          <w:spacing w:val="0"/>
          <w:w w:val="100"/>
          <w:position w:val="0"/>
          <w:sz w:val="24"/>
          <w:szCs w:val="24"/>
          <w:shd w:val="clear" w:color="auto" w:fill="auto"/>
          <w:vertAlign w:val="superscript"/>
          <w:lang w:val="en-US" w:eastAsia="en-US" w:bidi="en-US"/>
        </w:rPr>
        <w:footnoteReference w:id="303"/>
      </w:r>
      <w:r>
        <w:rPr>
          <w:color w:val="000000"/>
          <w:spacing w:val="0"/>
          <w:w w:val="100"/>
          <w:position w:val="0"/>
          <w:sz w:val="24"/>
          <w:szCs w:val="24"/>
          <w:shd w:val="clear" w:color="auto" w:fill="auto"/>
          <w:lang w:val="en-US" w:eastAsia="en-US" w:bidi="en-US"/>
        </w:rPr>
        <w:t xml:space="preserve">Один из заключенных написал Бенатару еще в апреле 1944 года, умоляя о «нормализации нашего положения по отношению к властям… которые по-прежнему считают нас гражданами стран Оси, хотя большинство из нас содержатся здесь как политические беженцы и евреи».</w:t>
      </w:r>
      <w:r>
        <w:rPr>
          <w:color w:val="000000"/>
          <w:spacing w:val="0"/>
          <w:w w:val="100"/>
          <w:position w:val="0"/>
          <w:sz w:val="24"/>
          <w:szCs w:val="24"/>
          <w:shd w:val="clear" w:color="auto" w:fill="auto"/>
          <w:vertAlign w:val="superscript"/>
          <w:lang w:val="en-US" w:eastAsia="en-US" w:bidi="en-US"/>
        </w:rPr>
        <w:footnoteReference w:id="304"/>
      </w:r>
      <w:r>
        <w:rPr>
          <w:color w:val="000000"/>
          <w:spacing w:val="0"/>
          <w:w w:val="100"/>
          <w:position w:val="0"/>
          <w:sz w:val="24"/>
          <w:szCs w:val="24"/>
          <w:shd w:val="clear" w:color="auto" w:fill="auto"/>
          <w:lang w:val="en-US" w:eastAsia="en-US" w:bidi="en-US"/>
        </w:rPr>
        <w:t xml:space="preserve">Испанские политические беженцы, надеявшиеся уехать в Мексику, были полностью лишены этой надежды в феврале 1943 года. Им сообщили, что они больше не могут уехать в Мексику и что единственный выход из лагеря (в данном случае, лагеря Бени-Укиль) — это «1. Работать на поезде Sea-Niger [транссахарский поезд CMO] по контракту, срок действия которого истекает после окончания боевых действий; 2. Записаться в британскую армию в качестве солдат; 3. Записаться в британскую армию в качестве сапера».</w:t>
      </w:r>
      <w:r>
        <w:rPr>
          <w:color w:val="000000"/>
          <w:spacing w:val="0"/>
          <w:w w:val="100"/>
          <w:position w:val="0"/>
          <w:sz w:val="24"/>
          <w:szCs w:val="24"/>
          <w:shd w:val="clear" w:color="auto" w:fill="auto"/>
          <w:vertAlign w:val="superscript"/>
          <w:lang w:val="en-US" w:eastAsia="en-US" w:bidi="en-US"/>
        </w:rPr>
        <w:footnoteReference w:id="305"/>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В кабинет Бенатара продолжали поступать письма от евреев из Бергена, сражавшихся за Францию, но взамен они получали суровые условия жизни.</w:t>
      </w:r>
      <w:r>
        <w:rPr>
          <w:color w:val="000000"/>
          <w:spacing w:val="0"/>
          <w:w w:val="100"/>
          <w:position w:val="0"/>
          <w:sz w:val="24"/>
          <w:szCs w:val="24"/>
          <w:shd w:val="clear" w:color="auto" w:fill="auto"/>
          <w:vertAlign w:val="superscript"/>
          <w:lang w:val="en-US" w:eastAsia="en-US" w:bidi="en-US"/>
        </w:rPr>
        <w:footnoteReference w:id="306"/>
      </w:r>
      <w:r>
        <w:rPr>
          <w:color w:val="000000"/>
          <w:spacing w:val="0"/>
          <w:w w:val="100"/>
          <w:position w:val="0"/>
          <w:sz w:val="24"/>
          <w:szCs w:val="24"/>
          <w:shd w:val="clear" w:color="auto" w:fill="auto"/>
          <w:lang w:val="en-US" w:eastAsia="en-US" w:bidi="en-US"/>
        </w:rPr>
        <w:t xml:space="preserve">Один еврейский заключенный из Бергена писал: «Мы все были добровольцами и служили Франции, за что получили два года в трудовых лагерях в самых унизительных условиях».</w:t>
      </w:r>
      <w:r>
        <w:rPr>
          <w:color w:val="000000"/>
          <w:spacing w:val="0"/>
          <w:w w:val="100"/>
          <w:position w:val="0"/>
          <w:sz w:val="24"/>
          <w:szCs w:val="24"/>
          <w:shd w:val="clear" w:color="auto" w:fill="auto"/>
          <w:vertAlign w:val="superscript"/>
          <w:lang w:val="en-US" w:eastAsia="en-US" w:bidi="en-US"/>
        </w:rPr>
        <w:footnoteReference w:id="307"/>
      </w:r>
      <w:r>
        <w:rPr>
          <w:color w:val="000000"/>
          <w:spacing w:val="0"/>
          <w:w w:val="100"/>
          <w:position w:val="0"/>
          <w:sz w:val="24"/>
          <w:szCs w:val="24"/>
          <w:shd w:val="clear" w:color="auto" w:fill="auto"/>
          <w:lang w:val="en-US" w:eastAsia="en-US" w:bidi="en-US"/>
        </w:rPr>
        <w:t xml:space="preserve">Когда боевые действия наконец закончились в 1945 году и были подписаны соглашения о перемирии, марокканские евреи не только непосредственно пострадали, но и стали свидетелями страданий своих единоверцев. Период Виши оказался периодом предательства французских республиканских идеалов, что подтолкнуло марокканских евреев к сионизму или к националистическим освободительным движениям. По причинам, которые будут рассмотрены в последующей главе, евреи, стремившиеся присоединиться к националистической политике, работали в составе Марокканской коммунистической партии.</w:t>
      </w:r>
    </w:p>
    <w:p>
      <w:pPr>
        <w:pStyle w:val="Style11"/>
        <w:keepNext w:val="0"/>
        <w:keepLines w:val="0"/>
        <w:widowControl w:val="0"/>
        <w:shd w:val="clear" w:color="auto" w:fill="auto"/>
        <w:bidi w:val="0"/>
        <w:spacing w:before="0" w:after="1080" w:line="240" w:lineRule="auto"/>
        <w:ind w:left="0" w:right="0" w:firstLine="280"/>
        <w:jc w:val="both"/>
      </w:pPr>
      <w:r>
        <mc:AlternateContent>
          <mc:Choice Requires="wps">
            <w:drawing>
              <wp:anchor distT="0" distB="0" distL="114300" distR="114300" simplePos="0" relativeHeight="125829384" behindDoc="0" locked="0" layoutInCell="1" allowOverlap="1">
                <wp:simplePos x="0" y="0"/>
                <wp:positionH relativeFrom="page">
                  <wp:posOffset>1129030</wp:posOffset>
                </wp:positionH>
                <wp:positionV relativeFrom="paragraph">
                  <wp:posOffset>12700</wp:posOffset>
                </wp:positionV>
                <wp:extent cx="176530" cy="210185"/>
                <wp:wrapSquare wrapText="right"/>
                <wp:docPr id="31" name="Shape 31"/>
                <a:graphic xmlns:a="http://schemas.openxmlformats.org/drawingml/2006/main">
                  <a:graphicData uri="http://schemas.microsoft.com/office/word/2010/wordprocessingShape">
                    <wps:wsp>
                      <wps:cNvSpPr txBox="1"/>
                      <wps:spPr>
                        <a:xfrm>
                          <a:ext cx="176530" cy="210185"/>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В.</w:t>
                            </w:r>
                          </w:p>
                        </w:txbxContent>
                      </wps:txbx>
                      <wps:bodyPr wrap="none" lIns="0" tIns="0" rIns="0" bIns="0">
                        <a:noAutoFit/>
                      </wps:bodyPr>
                    </wps:wsp>
                  </a:graphicData>
                </a:graphic>
              </wp:anchor>
            </w:drawing>
          </mc:Choice>
          <mc:Fallback>
            <w:pict>
              <v:shape id="_x0000_s1057" type="#_x0000_t202" style="position:absolute;margin-left:88.900000000000006pt;margin-top:1.pt;width:13.9pt;height:16.550000000000001pt;z-index:-125829369;mso-wrap-distance-left:9.pt;mso-wrap-distance-right:9.pt;mso-position-horizontal-relative:page" filled="f" stroked="f">
                <v:textbox inset="0,0,0,0">
                  <w:txbxContent>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В.</w:t>
                      </w:r>
                    </w:p>
                  </w:txbxContent>
                </v:textbox>
                <w10:wrap type="square" side="right" anchorx="page"/>
              </v:shape>
            </w:pict>
          </mc:Fallback>
        </mc:AlternateContent>
      </w:r>
      <w:r>
        <w:rPr>
          <w:color w:val="000000"/>
          <w:spacing w:val="0"/>
          <w:w w:val="100"/>
          <w:position w:val="0"/>
          <w:sz w:val="24"/>
          <w:szCs w:val="24"/>
          <w:shd w:val="clear" w:color="auto" w:fill="auto"/>
          <w:lang w:val="en-US" w:eastAsia="en-US" w:bidi="en-US"/>
        </w:rPr>
        <w:t>Операция «Факел» и послевоенный политический порядок</w:t>
      </w:r>
    </w:p>
    <w:p>
      <w:pPr>
        <w:pStyle w:val="Style11"/>
        <w:keepNext w:val="0"/>
        <w:keepLines w:val="0"/>
        <w:widowControl w:val="0"/>
        <w:shd w:val="clear" w:color="auto" w:fill="auto"/>
        <w:bidi w:val="0"/>
        <w:spacing w:before="0" w:line="240" w:lineRule="auto"/>
        <w:ind w:left="760" w:right="0" w:firstLine="0"/>
        <w:jc w:val="both"/>
      </w:pPr>
      <w:r>
        <w:rPr>
          <w:color w:val="000000"/>
          <w:spacing w:val="0"/>
          <w:w w:val="100"/>
          <w:position w:val="0"/>
          <w:sz w:val="24"/>
          <w:szCs w:val="24"/>
          <w:shd w:val="clear" w:color="auto" w:fill="auto"/>
          <w:lang w:val="en-US" w:eastAsia="en-US" w:bidi="en-US"/>
        </w:rPr>
        <w:t>Я понял, что события начинают развиваться, когда 8 ноября перед рассветом завыли сирены воздушной тревоги. [...] Сначала я не мог разглядеть, во что они стреляют. Затем я увидел, как самолет внезапно, как мне показалось, резко снизился, и подумал, что в него попали бомбы, но потом он внезапно выровнялся, и я увидел, как начали падать бомбы. Тогда я понял, что это была атака пикирующего бомбардировщика. Я посмотрел выше, и увидел целую вереницу этих самолетов, направляющихся к порту. Я увидел, как один корабль был поражен, и в мгновение ока весь порт, казалось, был покрыт взрывами бомб; а по густым облакам дыма, которые появились почти сразу, казалось, что начался огромный пожар. Примерно в то же время зенитные снаряды поднимались все выше в небо. [...] Видеть, как корабль был поражен таким образом, и из него валит дым, вызывает довольно отвратительное ощущение. [...] В течение утра были и другие взрывы, над которыми пролетали самолеты. Совершенно очевидно, что американцы располагали очень крупными силами, судя по характеру нападения на порт, поэтому я был просто ошеломлен, когда мне сказали, что в бой с ними вышел очень небольшой французский флот. Это было хуже самоубийства.</w:t>
      </w:r>
      <w:r>
        <w:rPr>
          <w:color w:val="000000"/>
          <w:spacing w:val="0"/>
          <w:w w:val="100"/>
          <w:position w:val="0"/>
          <w:sz w:val="24"/>
          <w:szCs w:val="24"/>
          <w:shd w:val="clear" w:color="auto" w:fill="auto"/>
          <w:vertAlign w:val="superscript"/>
          <w:lang w:val="en-US" w:eastAsia="en-US" w:bidi="en-US"/>
        </w:rPr>
        <w:footnoteReference w:id="308"/>
      </w:r>
    </w:p>
    <w:p>
      <w:pPr>
        <w:pStyle w:val="Style11"/>
        <w:keepNext w:val="0"/>
        <w:keepLines w:val="0"/>
        <w:widowControl w:val="0"/>
        <w:shd w:val="clear" w:color="auto" w:fill="auto"/>
        <w:bidi w:val="0"/>
        <w:spacing w:before="0" w:after="660"/>
        <w:ind w:left="0" w:right="0" w:firstLine="0"/>
        <w:jc w:val="both"/>
      </w:pPr>
      <w:r>
        <w:rPr>
          <w:color w:val="000000"/>
          <w:spacing w:val="0"/>
          <w:w w:val="100"/>
          <w:position w:val="0"/>
          <w:sz w:val="24"/>
          <w:szCs w:val="24"/>
          <w:shd w:val="clear" w:color="auto" w:fill="auto"/>
          <w:lang w:val="en-US" w:eastAsia="en-US" w:bidi="en-US"/>
        </w:rPr>
        <w:t>Приведённое выше письмо директора AFSC в Касабланке своей жене — одно из немногих подробных описаний воздушных налётов в рамках операции «Факел», проходивших с 8 по 11 ноября 1942 года. По словам г-на Хита, мусульманские и еврейские семьи пострадали от бомбардировок непропорционально сильнее и понесли гораздо больший физический и материальный ущерб, чем европейские поселенцы. Однако в политическом плане это стало важным поворотным моментом Второй мировой войны и концом вишистского правления в Марокко. Это продемонстрировало слабость Франции и открыло возможности для антиколониальной политической деятельности. Европейские и марокканские евреи одинаково хвалили американо-британские операции, наряду с политическими заключёнными и марокканскими националистами, которые возлагали надежды на обещания американского освободителя — президента Рузвельта — поддержать самоопределение. Освобождение трудовых и интернированных лагерей оказалось медленным, как и восстановление прав евреев.</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После высадки союзников американские еврейские организации начали лоббировать восстановление прав евреев в Северной Африке зимой 1942-1943 годов и восстановили декрет Кремиё в 1943 году.</w:t>
      </w:r>
      <w:r>
        <w:rPr>
          <w:color w:val="000000"/>
          <w:spacing w:val="0"/>
          <w:w w:val="100"/>
          <w:position w:val="0"/>
          <w:sz w:val="24"/>
          <w:szCs w:val="24"/>
          <w:shd w:val="clear" w:color="auto" w:fill="auto"/>
          <w:vertAlign w:val="superscript"/>
          <w:lang w:val="en-US" w:eastAsia="en-US" w:bidi="en-US"/>
        </w:rPr>
        <w:footnoteReference w:id="309"/>
      </w:r>
      <w:r>
        <w:rPr>
          <w:color w:val="000000"/>
          <w:spacing w:val="0"/>
          <w:w w:val="100"/>
          <w:position w:val="0"/>
          <w:sz w:val="24"/>
          <w:szCs w:val="24"/>
          <w:shd w:val="clear" w:color="auto" w:fill="auto"/>
          <w:lang w:val="en-US" w:eastAsia="en-US" w:bidi="en-US"/>
        </w:rPr>
        <w:t xml:space="preserve">По мере того как евреи восстанавливали свои права, а беженцы начали получать возможность покидать порт Касабланки, марокканские националисты также получили шанс. Как выразилась Сьюзан Гилсон Миллер, «война кардинально изменила поле деятельности националистической политики. Французский колосс пал, на его место пришел американский».</w:t>
      </w:r>
      <w:r>
        <w:rPr>
          <w:color w:val="000000"/>
          <w:spacing w:val="0"/>
          <w:w w:val="100"/>
          <w:position w:val="0"/>
          <w:sz w:val="24"/>
          <w:szCs w:val="24"/>
          <w:shd w:val="clear" w:color="auto" w:fill="auto"/>
          <w:vertAlign w:val="superscript"/>
          <w:lang w:val="en-US" w:eastAsia="en-US" w:bidi="en-US"/>
        </w:rPr>
        <w:footnoteReference w:id="310"/>
      </w:r>
      <w:r>
        <w:rPr>
          <w:color w:val="000000"/>
          <w:spacing w:val="0"/>
          <w:w w:val="100"/>
          <w:position w:val="0"/>
          <w:sz w:val="24"/>
          <w:szCs w:val="24"/>
          <w:shd w:val="clear" w:color="auto" w:fill="auto"/>
          <w:lang w:val="en-US" w:eastAsia="en-US" w:bidi="en-US"/>
        </w:rPr>
        <w:t xml:space="preserve">В годы войны различные национально-освободительные партии Магриба были вынуждены перейти к подпольной деятельности. При поддержке ослабленной Франции и набирающих силу Соединенных Штатов партия «Истикляль» 11 января 1944 года опубликовала свой «Манифест независимости».</w:t>
      </w:r>
      <w:r>
        <w:rPr>
          <w:color w:val="000000"/>
          <w:spacing w:val="0"/>
          <w:w w:val="100"/>
          <w:position w:val="0"/>
          <w:sz w:val="24"/>
          <w:szCs w:val="24"/>
          <w:shd w:val="clear" w:color="auto" w:fill="auto"/>
          <w:vertAlign w:val="superscript"/>
          <w:lang w:val="en-US" w:eastAsia="en-US" w:bidi="en-US"/>
        </w:rPr>
        <w:footnoteReference w:id="311"/>
      </w:r>
      <w:r>
        <w:rPr>
          <w:color w:val="000000"/>
          <w:spacing w:val="0"/>
          <w:w w:val="100"/>
          <w:position w:val="0"/>
          <w:sz w:val="24"/>
          <w:szCs w:val="24"/>
          <w:shd w:val="clear" w:color="auto" w:fill="auto"/>
          <w:lang w:val="en-US" w:eastAsia="en-US" w:bidi="en-US"/>
        </w:rPr>
        <w:t xml:space="preserve">В Манифесте провозглашалась необходимость «независимости Марокко в полном национальном масштабе под эгидой Его Величества Сиди Мухаммада бин Юсуфа и установления демократического конституционного правительства, гарантирующего права всех слоев общества».</w:t>
      </w:r>
      <w:r>
        <w:rPr>
          <w:color w:val="000000"/>
          <w:spacing w:val="0"/>
          <w:w w:val="100"/>
          <w:position w:val="0"/>
          <w:sz w:val="24"/>
          <w:szCs w:val="24"/>
          <w:shd w:val="clear" w:color="auto" w:fill="auto"/>
          <w:vertAlign w:val="superscript"/>
          <w:lang w:val="en-US" w:eastAsia="en-US" w:bidi="en-US"/>
        </w:rPr>
        <w:footnoteReference w:id="312"/>
      </w:r>
      <w:r>
        <w:rPr>
          <w:color w:val="000000"/>
          <w:spacing w:val="0"/>
          <w:w w:val="100"/>
          <w:position w:val="0"/>
          <w:sz w:val="24"/>
          <w:szCs w:val="24"/>
          <w:shd w:val="clear" w:color="auto" w:fill="auto"/>
          <w:lang w:val="en-US" w:eastAsia="en-US" w:bidi="en-US"/>
        </w:rPr>
        <w:t xml:space="preserve">Этот манифест был одобрен султаном Сиди Мухаммедом бен Юсефом. Более того, султан все чаще демонстрировал свою силу в отношении генерал-резидента Ногеса, что нашло отражение в его отказе перенести столицу из Рабата в Фес из-за опасений по поводу бомбардировок союзников.</w:t>
      </w:r>
      <w:r>
        <w:rPr>
          <w:color w:val="000000"/>
          <w:spacing w:val="0"/>
          <w:w w:val="100"/>
          <w:position w:val="0"/>
          <w:sz w:val="24"/>
          <w:szCs w:val="24"/>
          <w:shd w:val="clear" w:color="auto" w:fill="auto"/>
          <w:vertAlign w:val="superscript"/>
          <w:lang w:val="en-US" w:eastAsia="en-US" w:bidi="en-US"/>
        </w:rPr>
        <w:footnoteReference w:id="313"/>
      </w:r>
      <w:r>
        <w:rPr>
          <w:color w:val="000000"/>
          <w:spacing w:val="0"/>
          <w:w w:val="100"/>
          <w:position w:val="0"/>
          <w:sz w:val="24"/>
          <w:szCs w:val="24"/>
          <w:shd w:val="clear" w:color="auto" w:fill="auto"/>
          <w:lang w:val="en-US" w:eastAsia="en-US" w:bidi="en-US"/>
        </w:rPr>
        <w:t xml:space="preserve">Султан приветствовал американцев и провел тесные встречи с президентом Франклином Делано Рузвельтом, а также с Уинстоном Черчиллем на конференции в Анфе в январе 1943 года. Это, разумеется, произошло без одобрения властей французской резиденции.</w:t>
      </w:r>
      <w:r>
        <w:rPr>
          <w:color w:val="000000"/>
          <w:spacing w:val="0"/>
          <w:w w:val="100"/>
          <w:position w:val="0"/>
          <w:sz w:val="24"/>
          <w:szCs w:val="24"/>
          <w:shd w:val="clear" w:color="auto" w:fill="auto"/>
          <w:vertAlign w:val="superscript"/>
          <w:lang w:val="en-US" w:eastAsia="en-US" w:bidi="en-US"/>
        </w:rPr>
        <w:footnoteReference w:id="314"/>
      </w:r>
      <w:r>
        <w:rPr>
          <w:color w:val="000000"/>
          <w:spacing w:val="0"/>
          <w:w w:val="100"/>
          <w:position w:val="0"/>
          <w:sz w:val="24"/>
          <w:szCs w:val="24"/>
          <w:shd w:val="clear" w:color="auto" w:fill="auto"/>
          <w:lang w:val="en-US" w:eastAsia="en-US" w:bidi="en-US"/>
        </w:rPr>
        <w:t xml:space="preserve">Эта встреча, наряду с сообщениями об обмене письмами между американским президентом и марокканским султаном, породила мощный националистический миф: что американцы поддерживали националистические амбиции Марокко против ослабленной Франции.</w:t>
      </w:r>
      <w:r>
        <w:rPr>
          <w:color w:val="000000"/>
          <w:spacing w:val="0"/>
          <w:w w:val="100"/>
          <w:position w:val="0"/>
          <w:sz w:val="24"/>
          <w:szCs w:val="24"/>
          <w:shd w:val="clear" w:color="auto" w:fill="auto"/>
          <w:vertAlign w:val="superscript"/>
          <w:lang w:val="en-US" w:eastAsia="en-US" w:bidi="en-US"/>
        </w:rPr>
        <w:footnoteReference w:id="315"/>
      </w:r>
      <w:r>
        <w:rPr>
          <w:color w:val="000000"/>
          <w:spacing w:val="0"/>
          <w:w w:val="100"/>
          <w:position w:val="0"/>
          <w:sz w:val="24"/>
          <w:szCs w:val="24"/>
          <w:shd w:val="clear" w:color="auto" w:fill="auto"/>
          <w:lang w:val="en-US" w:eastAsia="en-US" w:bidi="en-US"/>
        </w:rPr>
        <w:t xml:space="preserve">Действительно, после встречи в Анфе в Касабланке возникли «чаепития Рузвельта» и «клуб Рузвельта», способствовавшие сближению националистической марокканской политической элиты и американских чиновников.</w:t>
      </w:r>
      <w:r>
        <w:rPr>
          <w:color w:val="000000"/>
          <w:spacing w:val="0"/>
          <w:w w:val="100"/>
          <w:position w:val="0"/>
          <w:sz w:val="24"/>
          <w:szCs w:val="24"/>
          <w:shd w:val="clear" w:color="auto" w:fill="auto"/>
          <w:vertAlign w:val="superscript"/>
          <w:lang w:val="en-US" w:eastAsia="en-US" w:bidi="en-US"/>
        </w:rPr>
        <w:footnoteReference w:id="316"/>
      </w:r>
      <w:r>
        <w:rPr>
          <w:color w:val="000000"/>
          <w:spacing w:val="0"/>
          <w:w w:val="100"/>
          <w:position w:val="0"/>
          <w:sz w:val="24"/>
          <w:szCs w:val="24"/>
          <w:shd w:val="clear" w:color="auto" w:fill="auto"/>
          <w:lang w:val="en-US" w:eastAsia="en-US" w:bidi="en-US"/>
        </w:rPr>
        <w:t xml:space="preserve">После того как в 1937 году правительство резиденции жестоко подавило националистических лидеров, многие из них проявили стойкость и, воодушевленные очевидным ослаблением Франции на международной арене, еще больше укрепились. Эти настроения только усилились после подписания Атлантической хартии в 1941 году.</w:t>
      </w:r>
      <w:r>
        <w:rPr>
          <w:color w:val="000000"/>
          <w:spacing w:val="0"/>
          <w:w w:val="100"/>
          <w:position w:val="0"/>
          <w:sz w:val="24"/>
          <w:szCs w:val="24"/>
          <w:shd w:val="clear" w:color="auto" w:fill="auto"/>
          <w:vertAlign w:val="superscript"/>
          <w:lang w:val="en-US" w:eastAsia="en-US" w:bidi="en-US"/>
        </w:rPr>
        <w:footnoteReference w:id="317"/>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Власти протектората были встревожены граффити, свидетельствующими о народной поддержке Соединенных Штатов, которые появились на стенах медины Рабата: «Да здравствует Америка, Долой Францию, Марокко — марокканцам».</w:t>
      </w:r>
      <w:r>
        <w:rPr>
          <w:color w:val="000000"/>
          <w:spacing w:val="0"/>
          <w:w w:val="100"/>
          <w:position w:val="0"/>
          <w:sz w:val="24"/>
          <w:szCs w:val="24"/>
          <w:shd w:val="clear" w:color="auto" w:fill="auto"/>
          <w:vertAlign w:val="superscript"/>
          <w:lang w:val="en-US" w:eastAsia="en-US" w:bidi="en-US"/>
        </w:rPr>
        <w:footnoteReference w:id="318"/>
      </w:r>
      <w:r>
        <w:rPr>
          <w:color w:val="000000"/>
          <w:spacing w:val="0"/>
          <w:w w:val="100"/>
          <w:position w:val="0"/>
          <w:sz w:val="24"/>
          <w:szCs w:val="24"/>
          <w:shd w:val="clear" w:color="auto" w:fill="auto"/>
          <w:lang w:val="en-US" w:eastAsia="en-US" w:bidi="en-US"/>
        </w:rPr>
        <w:t xml:space="preserve">Из-за нехватки продовольствия и бомбардировок марокканское население получило экономическую и политическую выгоду от действий американцев. После успеха операции «Факел» в порту Касабланки было трудоустроено около 2000 марокканских рабочих, в основном для разгрузки американских грузов.</w:t>
      </w:r>
      <w:r>
        <w:rPr>
          <w:color w:val="000000"/>
          <w:spacing w:val="0"/>
          <w:w w:val="100"/>
          <w:position w:val="0"/>
          <w:sz w:val="24"/>
          <w:szCs w:val="24"/>
          <w:shd w:val="clear" w:color="auto" w:fill="auto"/>
          <w:vertAlign w:val="superscript"/>
          <w:lang w:val="en-US" w:eastAsia="en-US" w:bidi="en-US"/>
        </w:rPr>
        <w:footnoteReference w:id="319"/>
      </w:r>
      <w:r>
        <w:rPr>
          <w:color w:val="000000"/>
          <w:spacing w:val="0"/>
          <w:w w:val="100"/>
          <w:position w:val="0"/>
          <w:sz w:val="24"/>
          <w:szCs w:val="24"/>
          <w:shd w:val="clear" w:color="auto" w:fill="auto"/>
          <w:lang w:val="en-US" w:eastAsia="en-US" w:bidi="en-US"/>
        </w:rPr>
        <w:t xml:space="preserve">Провишистски настроенные европейские поселенцы в Марокко, вместе с задыхающейся немецкой пропагандистской машиной, пытались объединить осуждение со стороны американских военных с иудео-большевистско-американским заговором среди коренного марокканского населения, но безуспешно.</w:t>
      </w:r>
      <w:r>
        <w:rPr>
          <w:color w:val="000000"/>
          <w:spacing w:val="0"/>
          <w:w w:val="100"/>
          <w:position w:val="0"/>
          <w:sz w:val="24"/>
          <w:szCs w:val="24"/>
          <w:shd w:val="clear" w:color="auto" w:fill="auto"/>
          <w:vertAlign w:val="superscript"/>
          <w:lang w:val="en-US" w:eastAsia="en-US" w:bidi="en-US"/>
        </w:rPr>
        <w:footnoteReference w:id="320"/>
      </w:r>
      <w:r>
        <w:rPr>
          <w:color w:val="000000"/>
          <w:spacing w:val="0"/>
          <w:w w:val="100"/>
          <w:position w:val="0"/>
          <w:sz w:val="24"/>
          <w:szCs w:val="24"/>
          <w:shd w:val="clear" w:color="auto" w:fill="auto"/>
          <w:lang w:val="en-US" w:eastAsia="en-US" w:bidi="en-US"/>
        </w:rPr>
        <w:t xml:space="preserve">Американская военная пропаганда в Марокко отвечала открытками с изображением султана, сопоставленными с «символами американской военной мощи», а также анахроничными отсылками к декларации о поддержке XVIII века, направленной султаном Мухаммедом бен Абдаллой президенту Джорджу Вашингтону.</w:t>
      </w:r>
      <w:r>
        <w:rPr>
          <w:color w:val="000000"/>
          <w:spacing w:val="0"/>
          <w:w w:val="100"/>
          <w:position w:val="0"/>
          <w:sz w:val="24"/>
          <w:szCs w:val="24"/>
          <w:shd w:val="clear" w:color="auto" w:fill="auto"/>
          <w:vertAlign w:val="superscript"/>
          <w:lang w:val="en-US" w:eastAsia="en-US" w:bidi="en-US"/>
        </w:rPr>
        <w:footnoteReference w:id="321"/>
      </w:r>
      <w:r>
        <w:rPr>
          <w:color w:val="000000"/>
          <w:spacing w:val="0"/>
          <w:w w:val="100"/>
          <w:position w:val="0"/>
          <w:sz w:val="24"/>
          <w:szCs w:val="24"/>
          <w:shd w:val="clear" w:color="auto" w:fill="auto"/>
          <w:lang w:val="en-US" w:eastAsia="en-US" w:bidi="en-US"/>
        </w:rPr>
        <w:t xml:space="preserve">Еще до высадки союзников султан играл все более непосредственную роль в отношениях с американцами, позволяя американским «вице-консулам [...] свободно передвигаться по сельской местности для контроля за распределением этих грузов и обеспечения того, чтобы они не реэкспортировались во Францию ​​или Германию» в период с 1940 по 1942 год.</w:t>
      </w:r>
      <w:r>
        <w:rPr>
          <w:color w:val="000000"/>
          <w:spacing w:val="0"/>
          <w:w w:val="100"/>
          <w:position w:val="0"/>
          <w:sz w:val="24"/>
          <w:szCs w:val="24"/>
          <w:shd w:val="clear" w:color="auto" w:fill="auto"/>
          <w:vertAlign w:val="superscript"/>
          <w:lang w:val="en-US" w:eastAsia="en-US" w:bidi="en-US"/>
        </w:rPr>
        <w:footnoteReference w:id="322"/>
      </w:r>
      <w:r>
        <w:rPr>
          <w:color w:val="000000"/>
          <w:spacing w:val="0"/>
          <w:w w:val="100"/>
          <w:position w:val="0"/>
          <w:sz w:val="24"/>
          <w:szCs w:val="24"/>
          <w:shd w:val="clear" w:color="auto" w:fill="auto"/>
          <w:lang w:val="en-US" w:eastAsia="en-US" w:bidi="en-US"/>
        </w:rPr>
        <w:t xml:space="preserve">Всё это, конечно же, происходило на фоне продолжающихся антисемитских граффити и пропаганды, направленной на то, чтобы убедить марокканских мусульман выступить против евреев и американцев. Эта «кампания» часто принимала форму граффити и листовок с такими лозунгами, как: «Это еврейский бизнес, бизнес спекулянтов»; «Покупка у евреев разрушает французскую торговлю» и «Рабочий, твой враг — еврей; он эксплуатирует тебя и извлекает свою нечестную выгоду из твоих страданий».</w:t>
      </w:r>
      <w:r>
        <w:rPr>
          <w:color w:val="000000"/>
          <w:spacing w:val="0"/>
          <w:w w:val="100"/>
          <w:position w:val="0"/>
          <w:sz w:val="24"/>
          <w:szCs w:val="24"/>
          <w:shd w:val="clear" w:color="auto" w:fill="auto"/>
          <w:vertAlign w:val="superscript"/>
          <w:lang w:val="en-US" w:eastAsia="en-US" w:bidi="en-US"/>
        </w:rPr>
        <w:footnoteReference w:id="323"/>
      </w:r>
      <w:r>
        <w:rPr>
          <w:color w:val="000000"/>
          <w:spacing w:val="0"/>
          <w:w w:val="100"/>
          <w:position w:val="0"/>
          <w:sz w:val="24"/>
          <w:szCs w:val="24"/>
          <w:shd w:val="clear" w:color="auto" w:fill="auto"/>
          <w:lang w:val="en-US" w:eastAsia="en-US" w:bidi="en-US"/>
        </w:rPr>
        <w:t xml:space="preserve">Они также резко критиковали работу Элен Бенатар в JDC и ее лидерство в местной сионистской политике.</w:t>
      </w:r>
      <w:r>
        <w:rPr>
          <w:color w:val="000000"/>
          <w:spacing w:val="0"/>
          <w:w w:val="100"/>
          <w:position w:val="0"/>
          <w:sz w:val="24"/>
          <w:szCs w:val="24"/>
          <w:shd w:val="clear" w:color="auto" w:fill="auto"/>
          <w:vertAlign w:val="superscript"/>
          <w:lang w:val="en-US" w:eastAsia="en-US" w:bidi="en-US"/>
        </w:rPr>
        <w:footnoteReference w:id="324"/>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 xml:space="preserve">Работа Бенатар — и ее публичная известность — резко возросли после высадки союзников и американской оккупации Касабланки. При поддержке AFSC, Красного Креста и других благотворительных организаций, а также американских военных, Бенатар и ее команда постепенно начали освобождать лагеря и предоставлять беженцам работу и выездные визы. Процесс часто был мучительно медленным, и заключенные, что вполне понятно, громко и много жаловались. Личный архив Бенатар полон таких писем и описаний организационных трудностей. В транзитном лагере для беженцев под названием «Луна-парк» проживало много тех, кто недавно был освобожден из лагерей и находился в бюрократическом «загоне» для получения работы и виз.</w:t>
      </w:r>
      <w:r>
        <w:rPr>
          <w:color w:val="000000"/>
          <w:spacing w:val="0"/>
          <w:w w:val="100"/>
          <w:position w:val="0"/>
          <w:sz w:val="24"/>
          <w:szCs w:val="24"/>
          <w:shd w:val="clear" w:color="auto" w:fill="auto"/>
          <w:vertAlign w:val="superscript"/>
          <w:lang w:val="en-US" w:eastAsia="en-US" w:bidi="en-US"/>
        </w:rPr>
        <w:footnoteReference w:id="325"/>
      </w:r>
      <w:r>
        <w:rPr>
          <w:color w:val="000000"/>
          <w:spacing w:val="0"/>
          <w:w w:val="100"/>
          <w:position w:val="0"/>
          <w:sz w:val="24"/>
          <w:szCs w:val="24"/>
          <w:shd w:val="clear" w:color="auto" w:fill="auto"/>
          <w:lang w:val="en-US" w:eastAsia="en-US" w:bidi="en-US"/>
        </w:rPr>
        <w:t xml:space="preserve">После освобождения из трудовых лагерей, таких как Бу-Арфа, многие европейские еврейские беженцы были переведены в лагеря-интернаты, такие как Сиди-эль-Аяши, где затем их принимали марокканские еврейские семьи в других местах, в частности, в Касабланке.</w:t>
      </w:r>
      <w:r>
        <w:rPr>
          <w:color w:val="000000"/>
          <w:spacing w:val="0"/>
          <w:w w:val="100"/>
          <w:position w:val="0"/>
          <w:sz w:val="24"/>
          <w:szCs w:val="24"/>
          <w:shd w:val="clear" w:color="auto" w:fill="auto"/>
          <w:vertAlign w:val="superscript"/>
          <w:lang w:val="en-US" w:eastAsia="en-US" w:bidi="en-US"/>
        </w:rPr>
        <w:footnoteReference w:id="326"/>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Американские войска в Марокко с радостью позволили Бенатару и Объединенному комитету распределения взять на себя большую часть работы. Поскольку освобождение лагерей шло медленно (продолжалось до конца войны), а заключенных было непросто освободить без трудовых контрактов или выездных виз, американцы часто не видели «никаких возражений против освобождения этих лиц при условии, что Американский объединенный комитет распределения возьмет на себя ответственность за них».</w:t>
      </w:r>
      <w:r>
        <w:rPr>
          <w:color w:val="000000"/>
          <w:spacing w:val="0"/>
          <w:w w:val="100"/>
          <w:position w:val="0"/>
          <w:sz w:val="24"/>
          <w:szCs w:val="24"/>
          <w:shd w:val="clear" w:color="auto" w:fill="auto"/>
          <w:vertAlign w:val="superscript"/>
          <w:lang w:val="en-US" w:eastAsia="en-US" w:bidi="en-US"/>
        </w:rPr>
        <w:footnoteReference w:id="327"/>
      </w:r>
      <w:r>
        <w:rPr>
          <w:color w:val="000000"/>
          <w:spacing w:val="0"/>
          <w:w w:val="100"/>
          <w:position w:val="0"/>
          <w:sz w:val="24"/>
          <w:szCs w:val="24"/>
          <w:shd w:val="clear" w:color="auto" w:fill="auto"/>
          <w:lang w:val="en-US" w:eastAsia="en-US" w:bidi="en-US"/>
        </w:rPr>
        <w:t xml:space="preserve">Жилье в таких лагерях, как Луна-Парк, было ветхим, а американские запасы продовольствия и одежды для беженцев и политических заключенных были недостаточны для суровых марокканских зим.</w:t>
      </w:r>
      <w:r>
        <w:rPr>
          <w:color w:val="000000"/>
          <w:spacing w:val="0"/>
          <w:w w:val="100"/>
          <w:position w:val="0"/>
          <w:sz w:val="24"/>
          <w:szCs w:val="24"/>
          <w:shd w:val="clear" w:color="auto" w:fill="auto"/>
          <w:vertAlign w:val="superscript"/>
          <w:lang w:val="en-US" w:eastAsia="en-US" w:bidi="en-US"/>
        </w:rPr>
        <w:footnoteReference w:id="328"/>
      </w:r>
      <w:r>
        <w:rPr>
          <w:color w:val="000000"/>
          <w:spacing w:val="0"/>
          <w:w w:val="100"/>
          <w:position w:val="0"/>
          <w:sz w:val="24"/>
          <w:szCs w:val="24"/>
          <w:shd w:val="clear" w:color="auto" w:fill="auto"/>
          <w:lang w:val="en-US" w:eastAsia="en-US" w:bidi="en-US"/>
        </w:rPr>
        <w:t xml:space="preserve">Многие надеялись получить работу на американцев, а также на заводах (особенно на мыловаренных фабриках); другие устроились в марокканские газеты.</w:t>
      </w:r>
      <w:r>
        <w:rPr>
          <w:color w:val="000000"/>
          <w:spacing w:val="0"/>
          <w:w w:val="100"/>
          <w:position w:val="0"/>
          <w:sz w:val="24"/>
          <w:szCs w:val="24"/>
          <w:shd w:val="clear" w:color="auto" w:fill="auto"/>
          <w:vertAlign w:val="superscript"/>
          <w:lang w:val="en-US" w:eastAsia="en-US" w:bidi="en-US"/>
        </w:rPr>
        <w:footnoteReference w:id="329"/>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vertAlign w:val="superscript"/>
          <w:lang w:val="en-US" w:eastAsia="en-US" w:bidi="en-US"/>
        </w:rPr>
        <w:footnoteReference w:id="330"/>
      </w:r>
      <w:r>
        <w:rPr>
          <w:color w:val="000000"/>
          <w:spacing w:val="0"/>
          <w:w w:val="100"/>
          <w:position w:val="0"/>
          <w:sz w:val="24"/>
          <w:szCs w:val="24"/>
          <w:shd w:val="clear" w:color="auto" w:fill="auto"/>
          <w:lang w:val="en-US" w:eastAsia="en-US" w:bidi="en-US"/>
        </w:rPr>
        <w:t xml:space="preserve">Получив «Справку о несудимости», несколько бывших членов Иностранного легиона еврейского происхождения смогли покинуть Бу-Арфа и устроиться на работу к американцам.</w:t>
      </w:r>
      <w:r>
        <w:rPr>
          <w:color w:val="000000"/>
          <w:spacing w:val="0"/>
          <w:w w:val="100"/>
          <w:position w:val="0"/>
          <w:sz w:val="24"/>
          <w:szCs w:val="24"/>
          <w:shd w:val="clear" w:color="auto" w:fill="auto"/>
          <w:vertAlign w:val="superscript"/>
          <w:lang w:val="en-US" w:eastAsia="en-US" w:bidi="en-US"/>
        </w:rPr>
        <w:footnoteReference w:id="331"/>
      </w:r>
      <w:r>
        <w:rPr>
          <w:color w:val="000000"/>
          <w:spacing w:val="0"/>
          <w:w w:val="100"/>
          <w:position w:val="0"/>
          <w:sz w:val="24"/>
          <w:szCs w:val="24"/>
          <w:shd w:val="clear" w:color="auto" w:fill="auto"/>
          <w:lang w:val="en-US" w:eastAsia="en-US" w:bidi="en-US"/>
        </w:rPr>
        <w:t xml:space="preserve">Однако иногда JDC негативно реагировала на трудолюбие Бенатара: «Наш нью-йоркский офис прислал нам копию письма, которое вы адресовали...»</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Президент еврейской общины Детройта по вопросу получения виз для беженцев в Касабланке. Из содержания письма следует, что вы направляли аналогичные обращения и в другие общины Соединенных Штатов. Хотим обратить ваше внимание на то, что отдельные общины в США не обладают необходимыми ресурсами для решения этой проблемы и, как правило, передают подобные вопросы в нашу организацию.</w:t>
      </w:r>
      <w:r>
        <w:rPr>
          <w:color w:val="000000"/>
          <w:spacing w:val="0"/>
          <w:w w:val="100"/>
          <w:position w:val="0"/>
          <w:sz w:val="24"/>
          <w:szCs w:val="24"/>
          <w:shd w:val="clear" w:color="auto" w:fill="auto"/>
          <w:vertAlign w:val="superscript"/>
          <w:lang w:val="en-US" w:eastAsia="en-US" w:bidi="en-US"/>
        </w:rPr>
        <w:footnoteReference w:id="332"/>
      </w:r>
      <w:r>
        <w:rPr>
          <w:color w:val="000000"/>
          <w:spacing w:val="0"/>
          <w:w w:val="100"/>
          <w:position w:val="0"/>
          <w:sz w:val="24"/>
          <w:szCs w:val="24"/>
          <w:shd w:val="clear" w:color="auto" w:fill="auto"/>
          <w:lang w:val="en-US" w:eastAsia="en-US" w:bidi="en-US"/>
        </w:rPr>
        <w:t xml:space="preserve">Американские вооруженные силы могли проявлять аналогичную жесткость в условиях серьезных структурных ограничений: «При планировании ухода за другими людьми, которых вы надеетесь освободить из лагерей, вам следует четко учитывать возможность того, что американцы могут оказаться не в состоянии оперативно задействовать всех этих людей».</w:t>
      </w:r>
      <w:r>
        <w:rPr>
          <w:color w:val="000000"/>
          <w:spacing w:val="0"/>
          <w:w w:val="100"/>
          <w:position w:val="0"/>
          <w:sz w:val="24"/>
          <w:szCs w:val="24"/>
          <w:shd w:val="clear" w:color="auto" w:fill="auto"/>
          <w:vertAlign w:val="superscript"/>
          <w:lang w:val="en-US" w:eastAsia="en-US" w:bidi="en-US"/>
        </w:rPr>
        <w:footnoteReference w:id="333"/>
      </w:r>
      <w:r>
        <w:rPr>
          <w:color w:val="000000"/>
          <w:spacing w:val="0"/>
          <w:w w:val="100"/>
          <w:position w:val="0"/>
          <w:sz w:val="24"/>
          <w:szCs w:val="24"/>
          <w:shd w:val="clear" w:color="auto" w:fill="auto"/>
          <w:lang w:val="en-US" w:eastAsia="en-US" w:bidi="en-US"/>
        </w:rPr>
        <w:t xml:space="preserve">Некоторые, поочередно, искали работу в Красной Армии после освобождения из лагерей, другие были «репатриированы» в Советский Союз.</w:t>
      </w:r>
      <w:r>
        <w:rPr>
          <w:color w:val="000000"/>
          <w:spacing w:val="0"/>
          <w:w w:val="100"/>
          <w:position w:val="0"/>
          <w:sz w:val="24"/>
          <w:szCs w:val="24"/>
          <w:shd w:val="clear" w:color="auto" w:fill="auto"/>
          <w:vertAlign w:val="superscript"/>
          <w:lang w:val="en-US" w:eastAsia="en-US" w:bidi="en-US"/>
        </w:rPr>
        <w:footnoteReference w:id="334"/>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vertAlign w:val="superscript"/>
          <w:lang w:val="en-US" w:eastAsia="en-US" w:bidi="en-US"/>
        </w:rPr>
        <w:footnoteReference w:id="335"/>
      </w:r>
      <w:r>
        <w:rPr>
          <w:color w:val="000000"/>
          <w:spacing w:val="0"/>
          <w:w w:val="100"/>
          <w:position w:val="0"/>
          <w:sz w:val="24"/>
          <w:szCs w:val="24"/>
          <w:shd w:val="clear" w:color="auto" w:fill="auto"/>
          <w:lang w:val="en-US" w:eastAsia="en-US" w:bidi="en-US"/>
        </w:rPr>
        <w:t xml:space="preserve">Бенатар часто выражала недовольство темпами освобождения лагерей, утверждая, что они идут «с большой скоростью», но она неустанно лоббировала интересы освобождения в нью-йоркских офисах JDC, а также среди американских военных чиновников.</w:t>
      </w:r>
      <w:r>
        <w:rPr>
          <w:color w:val="000000"/>
          <w:spacing w:val="0"/>
          <w:w w:val="100"/>
          <w:position w:val="0"/>
          <w:sz w:val="24"/>
          <w:szCs w:val="24"/>
          <w:shd w:val="clear" w:color="auto" w:fill="auto"/>
          <w:vertAlign w:val="superscript"/>
          <w:lang w:val="en-US" w:eastAsia="en-US" w:bidi="en-US"/>
        </w:rPr>
        <w:footnoteReference w:id="336"/>
      </w:r>
      <w:r>
        <w:rPr>
          <w:color w:val="000000"/>
          <w:spacing w:val="0"/>
          <w:w w:val="100"/>
          <w:position w:val="0"/>
          <w:sz w:val="24"/>
          <w:szCs w:val="24"/>
          <w:shd w:val="clear" w:color="auto" w:fill="auto"/>
          <w:lang w:val="en-US" w:eastAsia="en-US" w:bidi="en-US"/>
        </w:rPr>
        <w:t xml:space="preserve">Бенатар была не одинока в своем негодовании, как показывает эта записка от Лесли Хит:</w:t>
      </w:r>
    </w:p>
    <w:p>
      <w:pPr>
        <w:pStyle w:val="Style11"/>
        <w:keepNext w:val="0"/>
        <w:keepLines w:val="0"/>
        <w:widowControl w:val="0"/>
        <w:shd w:val="clear" w:color="auto" w:fill="auto"/>
        <w:bidi w:val="0"/>
        <w:spacing w:before="0" w:after="520" w:line="240" w:lineRule="auto"/>
        <w:ind w:left="760" w:right="0" w:firstLine="0"/>
        <w:jc w:val="both"/>
      </w:pPr>
      <w:r>
        <w:rPr>
          <w:color w:val="000000"/>
          <w:spacing w:val="0"/>
          <w:w w:val="100"/>
          <w:position w:val="0"/>
          <w:sz w:val="24"/>
          <w:szCs w:val="24"/>
          <w:shd w:val="clear" w:color="auto" w:fill="auto"/>
          <w:lang w:val="en-US" w:eastAsia="en-US" w:bidi="en-US"/>
        </w:rPr>
        <w:t xml:space="preserve">По всей видимости, в концентрационных лагерях здесь, в Марокко, находилось около 4000 человек. Лагеря были разбросаны по довольно обширной территории и сильно различались между собой по условиям здоровья, питания и труда. Одной из самых больших потребностей всегда была и остается одежда, и дело здесь не в деньгах, просто одежды купить негде. Посещение этих лагерей крайне затруднено, во-первых, из-за отсутствия транспорта (нет бензина), а во-вторых, из-за нежелания французских чиновников давать разрешение на их посещение. Если бы у меня были лагеря в таком же плачевном состоянии, как эти, мне бы, конечно, было стыдно, если бы кто-то их посетил! [...] Все крупные города в Марокко, где эти люди могли бы рассчитывать найти работу после освобождения из лагерей, уже переполнены, и им нужно будет найти работу, а это не так просто, учитывая неоднородность населения лагерей и, как следствие, языковые трудности.</w:t>
      </w:r>
      <w:r>
        <w:rPr>
          <w:color w:val="000000"/>
          <w:spacing w:val="0"/>
          <w:w w:val="100"/>
          <w:position w:val="0"/>
          <w:sz w:val="24"/>
          <w:szCs w:val="24"/>
          <w:shd w:val="clear" w:color="auto" w:fill="auto"/>
          <w:vertAlign w:val="superscript"/>
          <w:lang w:val="en-US" w:eastAsia="en-US" w:bidi="en-US"/>
        </w:rPr>
        <w:footnoteReference w:id="337"/>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 xml:space="preserve">По мере того как численность беженцев увеличивалась за счет притока и оттока беженцев, среди нееврейских жителей транзитных лагерей был распространен антисемитизм. После освобождения заключенных из трудовых лагерей врачи в транзитных лагерях столкнулись как с идеологическими, так и с физическими трудностями, поскольку многим принудительным рабочим требовались ампутации и протезы после переохлаждения во время «наказания» в гробницах.</w:t>
      </w:r>
      <w:r>
        <w:rPr>
          <w:color w:val="000000"/>
          <w:spacing w:val="0"/>
          <w:w w:val="100"/>
          <w:position w:val="0"/>
          <w:sz w:val="24"/>
          <w:szCs w:val="24"/>
          <w:shd w:val="clear" w:color="auto" w:fill="auto"/>
          <w:vertAlign w:val="superscript"/>
          <w:lang w:val="en-US" w:eastAsia="en-US" w:bidi="en-US"/>
        </w:rPr>
        <w:footnoteReference w:id="338"/>
      </w:r>
      <w:r>
        <w:rPr>
          <w:color w:val="000000"/>
          <w:spacing w:val="0"/>
          <w:w w:val="100"/>
          <w:position w:val="0"/>
          <w:sz w:val="24"/>
          <w:szCs w:val="24"/>
          <w:shd w:val="clear" w:color="auto" w:fill="auto"/>
          <w:lang w:val="en-US" w:eastAsia="en-US" w:bidi="en-US"/>
        </w:rPr>
        <w:t xml:space="preserve">Некоторые выжившие в марокканских лагерях принудительного труда, как это ни удивительно, ранее пережили лагеря смерти Дахау и Бухенвальд и потеряли свои семьи до перевода в Магриб.</w:t>
      </w:r>
      <w:r>
        <w:rPr>
          <w:color w:val="000000"/>
          <w:spacing w:val="0"/>
          <w:w w:val="100"/>
          <w:position w:val="0"/>
          <w:sz w:val="24"/>
          <w:szCs w:val="24"/>
          <w:shd w:val="clear" w:color="auto" w:fill="auto"/>
          <w:vertAlign w:val="superscript"/>
          <w:lang w:val="en-US" w:eastAsia="en-US" w:bidi="en-US"/>
        </w:rPr>
        <w:footnoteReference w:id="339"/>
      </w:r>
      <w:r>
        <w:rPr>
          <w:color w:val="000000"/>
          <w:spacing w:val="0"/>
          <w:w w:val="100"/>
          <w:position w:val="0"/>
          <w:sz w:val="24"/>
          <w:szCs w:val="24"/>
          <w:shd w:val="clear" w:color="auto" w:fill="auto"/>
          <w:lang w:val="en-US" w:eastAsia="en-US" w:bidi="en-US"/>
        </w:rPr>
        <w:t xml:space="preserve">Медленно, но верно лагеря были освобождены, протезы были предоставлены, визы куплены, билеты забронированы. Некоторые, как, например, испанские республиканцы, считались наиболее обездоленными, поскольку им некуда было вернуться. Немногие благотворительные организации лоббировали их интересы. Многие испанские республиканцы остались в Северной Африке, некоторым удалось получить визы.</w:t>
      </w:r>
    </w:p>
    <w:p>
      <w:pPr>
        <w:pStyle w:val="Style11"/>
        <w:keepNext w:val="0"/>
        <w:keepLines w:val="0"/>
        <w:widowControl w:val="0"/>
        <w:shd w:val="clear" w:color="auto" w:fill="auto"/>
        <w:bidi w:val="0"/>
        <w:spacing w:before="0" w:after="800"/>
        <w:ind w:left="0" w:right="0" w:firstLine="0"/>
        <w:jc w:val="both"/>
      </w:pPr>
      <w:r>
        <w:rPr>
          <w:color w:val="000000"/>
          <w:spacing w:val="0"/>
          <w:w w:val="100"/>
          <w:position w:val="0"/>
          <w:sz w:val="24"/>
          <w:szCs w:val="24"/>
          <w:shd w:val="clear" w:color="auto" w:fill="auto"/>
          <w:lang w:val="en-US" w:eastAsia="en-US" w:bidi="en-US"/>
        </w:rPr>
        <w:t>Мексика и другие страны Латинской Америки. Большинство европейских еврейских беженцев покинули страну вместе с политическими заключенными. Неизгладимым наследием стало глубокое предательство Францией республиканского идеала, не только по отношению к евреям, но и к левым в Марокко, чьи права человека были нарушены. Антифашистские настроения, вдохновленные победами СССР над Германией, подстегнули левых как в Марокко, так и во Франции, по обе стороны Магриба.</w:t>
      </w:r>
    </w:p>
    <w:p>
      <w:pPr>
        <w:pStyle w:val="Style11"/>
        <w:keepNext w:val="0"/>
        <w:keepLines w:val="0"/>
        <w:widowControl w:val="0"/>
        <w:numPr>
          <w:ilvl w:val="0"/>
          <w:numId w:val="11"/>
        </w:numPr>
        <w:shd w:val="clear" w:color="auto" w:fill="auto"/>
        <w:tabs>
          <w:tab w:pos="1110" w:val="left"/>
        </w:tabs>
        <w:bidi w:val="0"/>
        <w:spacing w:before="0" w:after="520"/>
        <w:ind w:left="0" w:right="0" w:firstLine="380"/>
        <w:jc w:val="both"/>
      </w:pPr>
      <w:r>
        <w:rPr>
          <w:color w:val="000000"/>
          <w:spacing w:val="0"/>
          <w:w w:val="100"/>
          <w:position w:val="0"/>
          <w:sz w:val="24"/>
          <w:szCs w:val="24"/>
          <w:shd w:val="clear" w:color="auto" w:fill="auto"/>
          <w:lang w:val="en-US" w:eastAsia="en-US" w:bidi="en-US"/>
        </w:rPr>
        <w:t>МАРОККАНСКАЯ КОММУНИСТИЧЕСКАЯ ПАРТИЯ И ОКОНЧАНИЕ ВОЕННЫХ ДЕЙСТВИЙ</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Марокканская коммунистическая партия была официально основана в 1943 году, в том же году, когда состоялась историческая встреча в Анфе, на которой президент Рузвельт выразил свою поддержку национальной независимости Марокко. Как уже упоминалось, партия берет свое начало от Французской коммунистической партии, которая к концу 1920-х годов создала свое отделение под названием Коммунистическая партия Марокко. Запрещенная властями протектората в 1934 году, она продолжала свою деятельность, но еще не в целях освобождения Марокко. Безусловно, с самого начала своего участия в марокканской политике, начиная с Рифской войны 1920-х годов, Французская коммунистическая партия выступала против колониализма. Однако после падения режима Виши Французская коммунистическая партия и ее марокканское отделение заявили, что наиболее неотложной задачей является избавление мира от фашизма. Вопросы национального освобождения следует отложить до тех пор, пока не будет выполнена более насущная задача – победа в войне. После этого характер и демографический состав левых политических организаций в Марокко начали меняться.</w:t>
      </w:r>
    </w:p>
    <w:p>
      <w:pPr>
        <w:pStyle w:val="Style11"/>
        <w:keepNext w:val="0"/>
        <w:keepLines w:val="0"/>
        <w:widowControl w:val="0"/>
        <w:shd w:val="clear" w:color="auto" w:fill="auto"/>
        <w:bidi w:val="0"/>
        <w:spacing w:before="0" w:after="660"/>
        <w:ind w:left="0" w:right="0" w:firstLine="0"/>
        <w:jc w:val="both"/>
      </w:pPr>
      <w:r>
        <w:rPr>
          <w:color w:val="000000"/>
          <w:spacing w:val="0"/>
          <w:w w:val="100"/>
          <w:position w:val="0"/>
          <w:sz w:val="24"/>
          <w:szCs w:val="24"/>
          <w:shd w:val="clear" w:color="auto" w:fill="auto"/>
          <w:lang w:val="en-US" w:eastAsia="en-US" w:bidi="en-US"/>
        </w:rPr>
        <w:t>Победа союзников во Второй мировой войне оказалась благоприятной для распространения и популярности коммунизма. Многие историки отмечают резкий рост популярности Французской коммунистической партии во Франции, особенно в связи с её многолетней ролью в антифашистской деятельности и активной поддержкой.</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для сил Свободной Франции.</w:t>
      </w:r>
      <w:r>
        <w:rPr>
          <w:color w:val="000000"/>
          <w:spacing w:val="0"/>
          <w:w w:val="100"/>
          <w:position w:val="0"/>
          <w:sz w:val="24"/>
          <w:szCs w:val="24"/>
          <w:shd w:val="clear" w:color="auto" w:fill="auto"/>
          <w:vertAlign w:val="superscript"/>
          <w:lang w:val="en-US" w:eastAsia="en-US" w:bidi="en-US"/>
        </w:rPr>
        <w:footnoteReference w:id="340"/>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vertAlign w:val="superscript"/>
          <w:lang w:val="en-US" w:eastAsia="en-US" w:bidi="en-US"/>
        </w:rPr>
        <w:footnoteReference w:id="341"/>
      </w:r>
      <w:r>
        <w:rPr>
          <w:color w:val="000000"/>
          <w:spacing w:val="0"/>
          <w:w w:val="100"/>
          <w:position w:val="0"/>
          <w:sz w:val="24"/>
          <w:szCs w:val="24"/>
          <w:shd w:val="clear" w:color="auto" w:fill="auto"/>
          <w:lang w:val="en-US" w:eastAsia="en-US" w:bidi="en-US"/>
        </w:rPr>
        <w:t xml:space="preserve">Однако было бы ошибкой рассматривать Французскую коммунистическую партию как радикального игрока в этот период. Ее политика была гораздо ближе к политике де Голля, чем к политике Москвы. Подобно де Голлю, она стремилась укрепить связи между коммунистическими партиями в колониях и Францией, а не способствовать немедленному национальному освобождению.</w:t>
      </w:r>
      <w:r>
        <w:rPr>
          <w:color w:val="000000"/>
          <w:spacing w:val="0"/>
          <w:w w:val="100"/>
          <w:position w:val="0"/>
          <w:sz w:val="24"/>
          <w:szCs w:val="24"/>
          <w:shd w:val="clear" w:color="auto" w:fill="auto"/>
          <w:vertAlign w:val="superscript"/>
          <w:lang w:val="en-US" w:eastAsia="en-US" w:bidi="en-US"/>
        </w:rPr>
        <w:footnoteReference w:id="342"/>
      </w:r>
      <w:r>
        <w:rPr>
          <w:color w:val="000000"/>
          <w:spacing w:val="0"/>
          <w:w w:val="100"/>
          <w:position w:val="0"/>
          <w:sz w:val="24"/>
          <w:szCs w:val="24"/>
          <w:shd w:val="clear" w:color="auto" w:fill="auto"/>
          <w:lang w:val="en-US" w:eastAsia="en-US" w:bidi="en-US"/>
        </w:rPr>
        <w:t xml:space="preserve">Французская коммунистическая партия проводила политику «освобождения», не слишком отличающуюся от политики Альянса и самих французских колониальных властей; миссия «цивилизаторши», которая, по-видимому, заняла больше времени, чем ожидалось. Марокко также ощутило этот позитивный поворот в левых настроениях, хотя власти Протектората оставались глубоко подозрительными к любой коммунистической деятельности, окрашенной национализмом. Освобождение Марокко союзниками осенью 1942 года изменило правила игры в национально-освободительном движении. Основная национально-освободительная партия — «Хизб аль-Истикляль» (в переводе с арабского — «Партия независимости») Аллала аль-Фасси, окрепшая уверенностью после глобального унижения Франции и её очевидной слабости во время войны, начала активно и смело организовывать и опубликовала свой Манифест независимости в 1944 году. В том же году она получила поддержку султана Мухаммеда V. Американцы предложили «новую игру» и обратились к левым, националистам и марокканским евреям. Американские войска и дипломаты вызвали недовольство протектората и представляли собой новую надежду на демократические свободы. Партия марокканцев также поднялась на волне антифашистской, просоветской и даже проамериканской победы. Именно в этот период Партия марокканцев начала трансформироваться из организации, в которой доминировали преимущественно европейцы, в организацию, включающую больше марокканцев. Не желая отставать от Истикляля, Партия марокканцев также официально провозгласила поддержку национального освобождения в 1946 году. Несмотря на открытое сопротивление Французской коммунистической партии немедленному освобождению Северной Африки в годы войны, вызванное якобы страхом перед фашистским наступлением, некоторые члены Партии марокканцев имели свои собственные идеи.</w:t>
      </w:r>
      <w:r>
        <w:rPr>
          <w:color w:val="000000"/>
          <w:spacing w:val="0"/>
          <w:w w:val="100"/>
          <w:position w:val="0"/>
          <w:sz w:val="24"/>
          <w:szCs w:val="24"/>
          <w:shd w:val="clear" w:color="auto" w:fill="auto"/>
          <w:vertAlign w:val="superscript"/>
          <w:lang w:val="en-US" w:eastAsia="en-US" w:bidi="en-US"/>
        </w:rPr>
        <w:footnoteReference w:id="343"/>
      </w:r>
      <w:r>
        <w:rPr>
          <w:color w:val="000000"/>
          <w:spacing w:val="0"/>
          <w:w w:val="100"/>
          <w:position w:val="0"/>
          <w:sz w:val="24"/>
          <w:szCs w:val="24"/>
          <w:shd w:val="clear" w:color="auto" w:fill="auto"/>
          <w:lang w:val="en-US" w:eastAsia="en-US" w:bidi="en-US"/>
        </w:rPr>
        <w:t xml:space="preserve">Поначалу руководство PCM поддержало позицию PCF, согласно которой целью коммунистических партий в Северной Африке было «убедить подавляющее большинство коренного населения в том, что их интересы лежат в руках народа Франции, который отличается от официальной Франции, которую они знали до сих пор».</w:t>
      </w:r>
      <w:r>
        <w:rPr>
          <w:color w:val="000000"/>
          <w:spacing w:val="0"/>
          <w:w w:val="100"/>
          <w:position w:val="0"/>
          <w:sz w:val="24"/>
          <w:szCs w:val="24"/>
          <w:shd w:val="clear" w:color="auto" w:fill="auto"/>
          <w:vertAlign w:val="superscript"/>
          <w:lang w:val="en-US" w:eastAsia="en-US" w:bidi="en-US"/>
        </w:rPr>
        <w:footnoteReference w:id="344"/>
      </w:r>
      <w:r>
        <w:rPr>
          <w:color w:val="000000"/>
          <w:spacing w:val="0"/>
          <w:w w:val="100"/>
          <w:position w:val="0"/>
          <w:sz w:val="24"/>
          <w:szCs w:val="24"/>
          <w:shd w:val="clear" w:color="auto" w:fill="auto"/>
          <w:lang w:val="en-US" w:eastAsia="en-US" w:bidi="en-US"/>
        </w:rPr>
        <w:t xml:space="preserve">Однако, как и в случае с профсоюзами межвоенного периода, увеличение числа членов из числа коренного населения и усиление его участия бросили вызов колониальной политике Французской коммунистической партии.</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В 1943 году организация рабочего движения возобновилась всерьез. От учителей до докеров, профсоюзные рабочие провозгласили свою поддержку военным усилиям и тем самым продемонстрировали свой патриотизм. В начале мая 1943 года левый рабочий активист Поль Дюрель организовал собрание синдикалистов в муниципальном театре Мекнеса, на котором был выдвинут ряд смелых требований к генеральному резиденту Марокко: свобода печати, свобода организации, создание бюро по трудоустройству в Мекнесе и, наконец, «освобождение всех политических заключенных».</w:t>
      </w:r>
      <w:r>
        <w:rPr>
          <w:color w:val="000000"/>
          <w:spacing w:val="0"/>
          <w:w w:val="100"/>
          <w:position w:val="0"/>
          <w:sz w:val="24"/>
          <w:szCs w:val="24"/>
          <w:shd w:val="clear" w:color="auto" w:fill="auto"/>
          <w:vertAlign w:val="superscript"/>
          <w:lang w:val="en-US" w:eastAsia="en-US" w:bidi="en-US"/>
        </w:rPr>
        <w:footnoteReference w:id="345"/>
      </w:r>
      <w:r>
        <w:rPr>
          <w:color w:val="000000"/>
          <w:spacing w:val="0"/>
          <w:w w:val="100"/>
          <w:position w:val="0"/>
          <w:sz w:val="24"/>
          <w:szCs w:val="24"/>
          <w:shd w:val="clear" w:color="auto" w:fill="auto"/>
          <w:lang w:val="en-US" w:eastAsia="en-US" w:bidi="en-US"/>
        </w:rPr>
        <w:t xml:space="preserve">В 1943 году воинственно настроенные шахтеры, добывающие фосфаты в Хурибге, возобновили свою политическую деятельность, как и Союз объединенных профсоюзов в Марокко.</w:t>
      </w:r>
      <w:r>
        <w:rPr>
          <w:color w:val="000000"/>
          <w:spacing w:val="0"/>
          <w:w w:val="100"/>
          <w:position w:val="0"/>
          <w:sz w:val="24"/>
          <w:szCs w:val="24"/>
          <w:shd w:val="clear" w:color="auto" w:fill="auto"/>
          <w:vertAlign w:val="superscript"/>
          <w:lang w:val="en-US" w:eastAsia="en-US" w:bidi="en-US"/>
        </w:rPr>
        <w:footnoteReference w:id="346"/>
      </w:r>
      <w:r>
        <w:rPr>
          <w:color w:val="000000"/>
          <w:spacing w:val="0"/>
          <w:w w:val="100"/>
          <w:position w:val="0"/>
          <w:sz w:val="24"/>
          <w:szCs w:val="24"/>
          <w:shd w:val="clear" w:color="auto" w:fill="auto"/>
          <w:lang w:val="en-US" w:eastAsia="en-US" w:bidi="en-US"/>
        </w:rPr>
        <w:t xml:space="preserve">В мае 1945 года UGSCM (Union Generale des Syndicats Confederes du Maroc) основал в центре Касабланки «консультационную клинику», укомплектованную врачами и медсестрами для лечения марокканских рабочих.</w:t>
      </w:r>
      <w:r>
        <w:rPr>
          <w:color w:val="000000"/>
          <w:spacing w:val="0"/>
          <w:w w:val="100"/>
          <w:position w:val="0"/>
          <w:sz w:val="24"/>
          <w:szCs w:val="24"/>
          <w:shd w:val="clear" w:color="auto" w:fill="auto"/>
          <w:vertAlign w:val="superscript"/>
          <w:lang w:val="en-US" w:eastAsia="en-US" w:bidi="en-US"/>
        </w:rPr>
        <w:footnoteReference w:id="347"/>
      </w:r>
      <w:r>
        <w:rPr>
          <w:color w:val="000000"/>
          <w:spacing w:val="0"/>
          <w:w w:val="100"/>
          <w:position w:val="0"/>
          <w:sz w:val="24"/>
          <w:szCs w:val="24"/>
          <w:shd w:val="clear" w:color="auto" w:fill="auto"/>
          <w:lang w:val="en-US" w:eastAsia="en-US" w:bidi="en-US"/>
        </w:rPr>
        <w:t xml:space="preserve">UGSCM, наряду с PCM, была одной из немногих политических организаций эпохи Протектората, в которую входили как европейцы, так и коренные марокканцы. После войны обе организации стали все больше дистанцироваться от колониальной политики PCF и бросать ей вызов.</w:t>
      </w:r>
      <w:r>
        <w:rPr>
          <w:color w:val="000000"/>
          <w:spacing w:val="0"/>
          <w:w w:val="100"/>
          <w:position w:val="0"/>
          <w:sz w:val="24"/>
          <w:szCs w:val="24"/>
          <w:shd w:val="clear" w:color="auto" w:fill="auto"/>
          <w:vertAlign w:val="superscript"/>
          <w:lang w:val="en-US" w:eastAsia="en-US" w:bidi="en-US"/>
        </w:rPr>
        <w:footnoteReference w:id="348"/>
      </w:r>
      <w:r>
        <w:rPr>
          <w:color w:val="000000"/>
          <w:spacing w:val="0"/>
          <w:w w:val="100"/>
          <w:position w:val="0"/>
          <w:sz w:val="24"/>
          <w:szCs w:val="24"/>
          <w:shd w:val="clear" w:color="auto" w:fill="auto"/>
          <w:lang w:val="en-US" w:eastAsia="en-US" w:bidi="en-US"/>
        </w:rPr>
        <w:t xml:space="preserve">Марокканский генерал-резидент Ногес, находившийся у власти в эпоху Виши и придерживавшийся антикоммунистических взглядов, покинул Марокко, и генерал де Голль назначил Габриэля Пуо на временную должность, прежде чем назначить Эрика Лабонна. Сопутствующий рост популярности Французской коммунистической партии открыл возможности для европейских коммунистов в Марокко, хотя местному населению формально по-прежнему было запрещено вступать в подобные организации.</w:t>
      </w:r>
      <w:r>
        <w:rPr>
          <w:color w:val="000000"/>
          <w:spacing w:val="0"/>
          <w:w w:val="100"/>
          <w:position w:val="0"/>
          <w:sz w:val="24"/>
          <w:szCs w:val="24"/>
          <w:shd w:val="clear" w:color="auto" w:fill="auto"/>
          <w:vertAlign w:val="superscript"/>
          <w:lang w:val="en-US" w:eastAsia="en-US" w:bidi="en-US"/>
        </w:rPr>
        <w:footnoteReference w:id="349"/>
      </w:r>
      <w:r>
        <w:rPr>
          <w:color w:val="000000"/>
          <w:spacing w:val="0"/>
          <w:w w:val="100"/>
          <w:position w:val="0"/>
          <w:sz w:val="24"/>
          <w:szCs w:val="24"/>
          <w:shd w:val="clear" w:color="auto" w:fill="auto"/>
          <w:lang w:val="en-US" w:eastAsia="en-US" w:bidi="en-US"/>
        </w:rPr>
        <w:t xml:space="preserve">Однако, как было показано в предыдущей главе, категория «европейский» является обманчивой. После того как алжирские евреи в 1943 году восстановили французское гражданство, такие люди, как Леон Султан и многие другие алжирские активисты из PCM, смогли на законных основаниях возобновить свою деятельность. Под руководством Леона Султана, наряду с такими «французскими» деятелями, как Мишель Мазелла, Жермен Айаш и другие, PCM была официально восстановлена ​​14 ноября 1943 года на «учредительной конференции». Она объединила рабочих и левоориентированных администраторов в транспортной (особенно железной) отрасли, электроэнергетике, медицине, юриспруденции, педагогике и многих других отраслях.</w:t>
      </w:r>
      <w:r>
        <w:rPr>
          <w:color w:val="000000"/>
          <w:spacing w:val="0"/>
          <w:w w:val="100"/>
          <w:position w:val="0"/>
          <w:sz w:val="24"/>
          <w:szCs w:val="24"/>
          <w:shd w:val="clear" w:color="auto" w:fill="auto"/>
          <w:vertAlign w:val="superscript"/>
          <w:lang w:val="en-US" w:eastAsia="en-US" w:bidi="en-US"/>
        </w:rPr>
        <w:footnoteReference w:id="350"/>
      </w:r>
      <w:r>
        <w:rPr>
          <w:color w:val="000000"/>
          <w:spacing w:val="0"/>
          <w:w w:val="100"/>
          <w:position w:val="0"/>
          <w:sz w:val="24"/>
          <w:szCs w:val="24"/>
          <w:shd w:val="clear" w:color="auto" w:fill="auto"/>
          <w:lang w:val="en-US" w:eastAsia="en-US" w:bidi="en-US"/>
        </w:rPr>
        <w:t xml:space="preserve">В период с 1943 по 1945 год МКМ (Федерация коммунистической партии Марокко) значительно активизировала свою пропаганду и организационную деятельность, достигнув невиданных ранее в Марокко масштабов. Состоялись сотни встреч как в сельской местности, так и в городах, сначала «скромных», а затем ставших вполне публичными и «массовыми». Крупные города Касабланка, Рабат, Мекнес и Фес оставались центрами активности.</w:t>
      </w:r>
      <w:r>
        <w:rPr>
          <w:color w:val="000000"/>
          <w:spacing w:val="0"/>
          <w:w w:val="100"/>
          <w:position w:val="0"/>
          <w:sz w:val="24"/>
          <w:szCs w:val="24"/>
          <w:shd w:val="clear" w:color="auto" w:fill="auto"/>
          <w:vertAlign w:val="superscript"/>
          <w:lang w:val="en-US" w:eastAsia="en-US" w:bidi="en-US"/>
        </w:rPr>
        <w:footnoteReference w:id="351"/>
      </w:r>
      <w:r>
        <w:rPr>
          <w:color w:val="000000"/>
          <w:spacing w:val="0"/>
          <w:w w:val="100"/>
          <w:position w:val="0"/>
          <w:sz w:val="24"/>
          <w:szCs w:val="24"/>
          <w:shd w:val="clear" w:color="auto" w:fill="auto"/>
          <w:lang w:val="en-US" w:eastAsia="en-US" w:bidi="en-US"/>
        </w:rPr>
        <w:t xml:space="preserve">Активисты, вдохнувшие жизнь в послевоенную Коммунистическую партию Китая, были видными фигурами еще до начала боевых действий, в том числе Мишель Колонна, Шарль Дюпюи, Поль Дюрель и Леон Султан. Султану приписывают подлинное повышение авторитета партии после высадки союзников в 1942 году, создание новых ячеек, разделенных на новые типы секций (в том числе по религиозному признаку), а также создание в 1945 году «Коммунистических ассоциаций» (Amicales Communistes) с целью вербовки сторонников в сельской местности.</w:t>
      </w:r>
      <w:r>
        <w:rPr>
          <w:color w:val="000000"/>
          <w:spacing w:val="0"/>
          <w:w w:val="100"/>
          <w:position w:val="0"/>
          <w:sz w:val="24"/>
          <w:szCs w:val="24"/>
          <w:shd w:val="clear" w:color="auto" w:fill="auto"/>
          <w:vertAlign w:val="superscript"/>
          <w:lang w:val="en-US" w:eastAsia="en-US" w:bidi="en-US"/>
        </w:rPr>
        <w:footnoteReference w:id="352"/>
      </w:r>
      <w:r>
        <w:rPr>
          <w:color w:val="000000"/>
          <w:spacing w:val="0"/>
          <w:w w:val="100"/>
          <w:position w:val="0"/>
          <w:sz w:val="24"/>
          <w:szCs w:val="24"/>
          <w:shd w:val="clear" w:color="auto" w:fill="auto"/>
          <w:lang w:val="en-US" w:eastAsia="en-US" w:bidi="en-US"/>
        </w:rPr>
        <w:t xml:space="preserve">Хотя партия по-прежнему примерно на 80% состояла из «европейцев», в период с 1943 по 1946 год она насчитывала около 10 000 членов, разделенных на 30 секций.</w:t>
      </w:r>
      <w:r>
        <w:rPr>
          <w:color w:val="000000"/>
          <w:spacing w:val="0"/>
          <w:w w:val="100"/>
          <w:position w:val="0"/>
          <w:sz w:val="24"/>
          <w:szCs w:val="24"/>
          <w:shd w:val="clear" w:color="auto" w:fill="auto"/>
          <w:vertAlign w:val="superscript"/>
          <w:lang w:val="en-US" w:eastAsia="en-US" w:bidi="en-US"/>
        </w:rPr>
        <w:footnoteReference w:id="353"/>
      </w:r>
      <w:r>
        <w:rPr>
          <w:color w:val="000000"/>
          <w:spacing w:val="0"/>
          <w:w w:val="100"/>
          <w:position w:val="0"/>
          <w:sz w:val="24"/>
          <w:szCs w:val="24"/>
          <w:shd w:val="clear" w:color="auto" w:fill="auto"/>
          <w:lang w:val="en-US" w:eastAsia="en-US" w:bidi="en-US"/>
        </w:rPr>
        <w:t xml:space="preserve">В стране, где около 80% коренного населения проживало в сельской местности, лидеры PCM, такие как Мишель Мазелла (учитель, который позже много работал с Саймоном Леви, также учителем), Леон Султан и Жермен Айаш, активно стремились вовлечь сельские районы в политику партии, в которой доминировали города, хотя и с переменным успехом.</w:t>
      </w:r>
      <w:r>
        <w:rPr>
          <w:color w:val="000000"/>
          <w:spacing w:val="0"/>
          <w:w w:val="100"/>
          <w:position w:val="0"/>
          <w:sz w:val="24"/>
          <w:szCs w:val="24"/>
          <w:shd w:val="clear" w:color="auto" w:fill="auto"/>
          <w:vertAlign w:val="superscript"/>
          <w:lang w:val="en-US" w:eastAsia="en-US" w:bidi="en-US"/>
        </w:rPr>
        <w:footnoteReference w:id="354"/>
      </w:r>
      <w:r>
        <w:rPr>
          <w:color w:val="000000"/>
          <w:spacing w:val="0"/>
          <w:w w:val="100"/>
          <w:position w:val="0"/>
          <w:sz w:val="24"/>
          <w:szCs w:val="24"/>
          <w:shd w:val="clear" w:color="auto" w:fill="auto"/>
          <w:lang w:val="en-US" w:eastAsia="en-US" w:bidi="en-US"/>
        </w:rPr>
        <w:t xml:space="preserve">Под руководством Германа Айаша (преподавателя литературы в Касабланке) Марокканские коммунистки-женщины (Jeunesses Communistes Marocaines, JCM) совместно с Союзом женщин Марокко (Union des Femmes du Maroc, UFM), возглавляемым Фортуни Султан (женой Леона Султана), Люсетт Мазелла (женой Мишеля Мазеллы) и Фрихой Айаш (женой Жермена Айаша), работали с организацией «Амикалес» над расширением вербовки как в городских, так и в сельских общинах.</w:t>
      </w:r>
      <w:r>
        <w:rPr>
          <w:color w:val="000000"/>
          <w:spacing w:val="0"/>
          <w:w w:val="100"/>
          <w:position w:val="0"/>
          <w:sz w:val="24"/>
          <w:szCs w:val="24"/>
          <w:shd w:val="clear" w:color="auto" w:fill="auto"/>
          <w:vertAlign w:val="superscript"/>
          <w:lang w:val="en-US" w:eastAsia="en-US" w:bidi="en-US"/>
        </w:rPr>
        <w:footnoteReference w:id="355"/>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vertAlign w:val="superscript"/>
          <w:lang w:val="en-US" w:eastAsia="en-US" w:bidi="en-US"/>
        </w:rPr>
        <w:footnoteReference w:id="356"/>
      </w:r>
      <w:r>
        <w:rPr>
          <w:color w:val="000000"/>
          <w:spacing w:val="0"/>
          <w:w w:val="100"/>
          <w:position w:val="0"/>
          <w:sz w:val="24"/>
          <w:szCs w:val="24"/>
          <w:shd w:val="clear" w:color="auto" w:fill="auto"/>
          <w:lang w:val="en-US" w:eastAsia="en-US" w:bidi="en-US"/>
        </w:rPr>
        <w:t xml:space="preserve">Первый официальный съезд МКМ состоялся 5-7 апреля 1946 года, когда партия подверглась определенной марокканизации. Это произошло после смерти Леона Султана в 1945 году (к этому событию мы еще вернемся в этой главе). Партия немного изменила свое название, но не аббревиатуру, хотя и с политическим подтекстом: ранее она называлась «Коммунистическая партия Марокко» («Parti Communiste du Maroc»), а теперь стала «Марокканской коммунистической партией» («Parti Communiste Marocain»). Али Ята — будущий зять Симона Леви — стал генеральным секретарем. Центральный комитет состоял из 43 членов, 15 из которых были марокканцами; «национальный секретариат» состоял из трех членов, а Политбюро (политическое бюро) — из 11 членов, 5 из которых были марокканцами.</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Марокканский.</w:t>
      </w:r>
      <w:r>
        <w:rPr>
          <w:color w:val="000000"/>
          <w:spacing w:val="0"/>
          <w:w w:val="100"/>
          <w:position w:val="0"/>
          <w:sz w:val="24"/>
          <w:szCs w:val="24"/>
          <w:shd w:val="clear" w:color="auto" w:fill="auto"/>
          <w:vertAlign w:val="superscript"/>
          <w:lang w:val="en-US" w:eastAsia="en-US" w:bidi="en-US"/>
        </w:rPr>
        <w:footnoteReference w:id="357"/>
      </w:r>
      <w:r>
        <w:rPr>
          <w:color w:val="000000"/>
          <w:spacing w:val="0"/>
          <w:w w:val="100"/>
          <w:position w:val="0"/>
          <w:sz w:val="24"/>
          <w:szCs w:val="24"/>
          <w:shd w:val="clear" w:color="auto" w:fill="auto"/>
          <w:lang w:val="en-US" w:eastAsia="en-US" w:bidi="en-US"/>
        </w:rPr>
        <w:t xml:space="preserve">Тонкий сдвиг между «Коммунистической партией Марокко» и «Марокканской коммунистической партией» отражал усиливающуюся марокканизацию КПМ. Перестав быть филиалом (французской) коммунистической партии в Марокко, она, вслед за своим Манифестом за независимость, провозгласила себя Марокканской коммунистической партией, партией, в руководстве которой состояли марокканцы, с целью национального освобождения Марокко. Тем не менее, её доктрина существенно не отличалась от доктрины КПФ, и обе партии поддерживали иерархические, сложные взаимоотношения.</w:t>
      </w:r>
      <w:r>
        <w:rPr>
          <w:color w:val="000000"/>
          <w:spacing w:val="0"/>
          <w:w w:val="100"/>
          <w:position w:val="0"/>
          <w:sz w:val="24"/>
          <w:szCs w:val="24"/>
          <w:shd w:val="clear" w:color="auto" w:fill="auto"/>
          <w:vertAlign w:val="superscript"/>
          <w:lang w:val="en-US" w:eastAsia="en-US" w:bidi="en-US"/>
        </w:rPr>
        <w:footnoteReference w:id="358"/>
      </w:r>
      <w:r>
        <w:rPr>
          <w:color w:val="000000"/>
          <w:spacing w:val="0"/>
          <w:w w:val="100"/>
          <w:position w:val="0"/>
          <w:sz w:val="24"/>
          <w:szCs w:val="24"/>
          <w:shd w:val="clear" w:color="auto" w:fill="auto"/>
          <w:lang w:val="en-US" w:eastAsia="en-US" w:bidi="en-US"/>
        </w:rPr>
        <w:t xml:space="preserve">Конечно, как уже упоминалось, ничто из этого не было законным в глазах властей Протектората. В заявлении от 31 октября 1943 года утверждалось, что вся деятельность КПМ запрещена для коренного населения Марокко. Однако руководство КПМ, воодушевленное ослаблением колониальных властей, в той или иной степени могло игнорировать это и пренебрегать властью. Через несколько месяцев после этого, после нескольких многообещающих встреч с генерал-резидентом по вопросу свободы собраний и печати, КПМ официально провозгласила национально-освободительную миссию, начиная с 4 августа 1946 года.</w:t>
      </w:r>
      <w:r>
        <w:rPr>
          <w:color w:val="000000"/>
          <w:spacing w:val="0"/>
          <w:w w:val="100"/>
          <w:position w:val="0"/>
          <w:sz w:val="24"/>
          <w:szCs w:val="24"/>
          <w:shd w:val="clear" w:color="auto" w:fill="auto"/>
          <w:vertAlign w:val="superscript"/>
          <w:lang w:val="en-US" w:eastAsia="en-US" w:bidi="en-US"/>
        </w:rPr>
        <w:footnoteReference w:id="359"/>
      </w:r>
      <w:r>
        <w:rPr>
          <w:color w:val="000000"/>
          <w:spacing w:val="0"/>
          <w:w w:val="100"/>
          <w:position w:val="0"/>
          <w:sz w:val="24"/>
          <w:szCs w:val="24"/>
          <w:shd w:val="clear" w:color="auto" w:fill="auto"/>
          <w:lang w:val="en-US" w:eastAsia="en-US" w:bidi="en-US"/>
        </w:rPr>
        <w:t xml:space="preserve">К 1946 году в рядах UGSCM и PCM лидерами были марокканцы, что значительно способствовало вербовке среди местного населения, как евреев, так и мусульман.</w:t>
      </w:r>
      <w:r>
        <w:rPr>
          <w:color w:val="000000"/>
          <w:spacing w:val="0"/>
          <w:w w:val="100"/>
          <w:position w:val="0"/>
          <w:sz w:val="24"/>
          <w:szCs w:val="24"/>
          <w:shd w:val="clear" w:color="auto" w:fill="auto"/>
          <w:vertAlign w:val="superscript"/>
          <w:lang w:val="en-US" w:eastAsia="en-US" w:bidi="en-US"/>
        </w:rPr>
        <w:footnoteReference w:id="360"/>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 xml:space="preserve">На данном этапе целесообразно представить нескольких активистов, которые будут играть все более важную роль по мере активизации усилий КПМ в деле национального освобождения. Эти биографии взяты из замечательного труда Фуада Бенседдика 1990 года, посвященного истории рабочего движения: «Синдикализм и политика в Марокко: Том I, 1930-1956». Многие из упомянутых Бенседдиком деятелей были заключенными в трудовом лагере Бу-Дениб, а также бывшими солдатами французской армии (anciens combattants).</w:t>
      </w:r>
      <w:r>
        <w:rPr>
          <w:color w:val="000000"/>
          <w:spacing w:val="0"/>
          <w:w w:val="100"/>
          <w:position w:val="0"/>
          <w:sz w:val="24"/>
          <w:szCs w:val="24"/>
          <w:shd w:val="clear" w:color="auto" w:fill="auto"/>
          <w:vertAlign w:val="superscript"/>
          <w:lang w:val="en-US" w:eastAsia="en-US" w:bidi="en-US"/>
        </w:rPr>
        <w:footnoteReference w:id="361"/>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Многие из их биографий иллюстрируют демографические и тематические тенденции, рассмотренные до сих пор. Например, Альберт Айаш, который впоследствии напишет трудовую историю Марокко, родился в Тлемсене, на западе Алжира, в 1905 году. Неясно, когда именно он прибыл в Марокко, но он жил в регионе Уджда, граничащем с Алжиром (источник левого активизма, как было показано в предыдущей главе). Он был призван на службу во французскую армию во время кампании 1939-1940 годов и заключен в тюрьму в июне 1940 года. Впоследствии он совершил побег, но Бенседдик не приводит подробностей о том, где он был заключен в тюрьму и как именно ему удалось сбежать. После успеха операции «Факел» в 1942 году, в октябре 1943 года Аяш смог вернуться к своей прежней профессии учителя в элитном лицее Лиоте (который и по сей день остается элитной частной средней школой) в Касабланке. Активно участвуя в работе UGSCM, а также PCM, Аяш работал в ряде экономических комиссий Протектората, занимаясь, в частности, вопросами цен и заработной платы.</w:t>
      </w:r>
      <w:r>
        <w:rPr>
          <w:color w:val="000000"/>
          <w:spacing w:val="0"/>
          <w:w w:val="100"/>
          <w:position w:val="0"/>
          <w:sz w:val="24"/>
          <w:szCs w:val="24"/>
          <w:shd w:val="clear" w:color="auto" w:fill="auto"/>
          <w:vertAlign w:val="superscript"/>
          <w:lang w:val="en-US" w:eastAsia="en-US" w:bidi="en-US"/>
        </w:rPr>
        <w:footnoteReference w:id="362"/>
      </w:r>
      <w:r>
        <w:rPr>
          <w:color w:val="000000"/>
          <w:spacing w:val="0"/>
          <w:w w:val="100"/>
          <w:position w:val="0"/>
          <w:sz w:val="24"/>
          <w:szCs w:val="24"/>
          <w:shd w:val="clear" w:color="auto" w:fill="auto"/>
          <w:lang w:val="en-US" w:eastAsia="en-US" w:bidi="en-US"/>
        </w:rPr>
        <w:t xml:space="preserve">Позже он тесно сотрудничал с Амеде Уриосом, который входил в руководство Профсоюза железных дорог (по состоянию на 1950 год) и ранее работал на марокканских железных дорогах. Уриос также был алжирского происхождения, и, судя по его имени, испанского. Бенседдик сообщает своим читателям, что Уриос родился в Оране (западный Алжир) в 1906 году и вступил в Коммунистическую партию Малайзии (КПМ) в 1936 году. Он был одним из многих коммунистических заключенных в лагере принудительного труда Бу-Дениб. После освобождения он с 1943 года был подпольным активистом КПМ, писал для профсоюзных листовок и газет под псевдонимом «маленький Ленин», занимаясь вербовкой членов.</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Касабланка.</w:t>
      </w:r>
      <w:r>
        <w:rPr>
          <w:color w:val="000000"/>
          <w:spacing w:val="0"/>
          <w:w w:val="100"/>
          <w:position w:val="0"/>
          <w:sz w:val="24"/>
          <w:szCs w:val="24"/>
          <w:shd w:val="clear" w:color="auto" w:fill="auto"/>
          <w:vertAlign w:val="superscript"/>
          <w:lang w:val="en-US" w:eastAsia="en-US" w:bidi="en-US"/>
        </w:rPr>
        <w:footnoteReference w:id="363"/>
      </w:r>
      <w:r>
        <w:rPr>
          <w:color w:val="000000"/>
          <w:spacing w:val="0"/>
          <w:w w:val="100"/>
          <w:position w:val="0"/>
          <w:sz w:val="24"/>
          <w:szCs w:val="24"/>
          <w:shd w:val="clear" w:color="auto" w:fill="auto"/>
          <w:lang w:val="en-US" w:eastAsia="en-US" w:bidi="en-US"/>
        </w:rPr>
        <w:t xml:space="preserve">Важно отметить, что многие члены ФКП были арестованы в 1940 году в соответствии с пактом Молотова-Риббентропа 1939 года (обычно называемым пактом Гитлера-Сталина) и отправлены в трудовые лагеря в Алжире; после освобождения в феврале 1943 года можно предположить, что их отношение к колониализму изменилось.</w:t>
      </w:r>
      <w:r>
        <w:rPr>
          <w:color w:val="000000"/>
          <w:spacing w:val="0"/>
          <w:w w:val="100"/>
          <w:position w:val="0"/>
          <w:sz w:val="24"/>
          <w:szCs w:val="24"/>
          <w:shd w:val="clear" w:color="auto" w:fill="auto"/>
          <w:vertAlign w:val="superscript"/>
          <w:lang w:val="en-US" w:eastAsia="en-US" w:bidi="en-US"/>
        </w:rPr>
        <w:footnoteReference w:id="364"/>
      </w:r>
      <w:r>
        <w:rPr>
          <w:color w:val="000000"/>
          <w:spacing w:val="0"/>
          <w:w w:val="100"/>
          <w:position w:val="0"/>
          <w:sz w:val="24"/>
          <w:szCs w:val="24"/>
          <w:shd w:val="clear" w:color="auto" w:fill="auto"/>
          <w:lang w:val="en-US" w:eastAsia="en-US" w:bidi="en-US"/>
        </w:rPr>
        <w:t xml:space="preserve">Появилось и множество других марокканских имен: Абденби бен Мекки, столяр, был назначен главой Профсоюза по строительству и деревообработке в Касабланке в 1945 году и служил «делегатом по пропаганде» от PCM.</w:t>
      </w:r>
      <w:r>
        <w:rPr>
          <w:color w:val="000000"/>
          <w:spacing w:val="0"/>
          <w:w w:val="100"/>
          <w:position w:val="0"/>
          <w:sz w:val="24"/>
          <w:szCs w:val="24"/>
          <w:shd w:val="clear" w:color="auto" w:fill="auto"/>
          <w:vertAlign w:val="superscript"/>
          <w:lang w:val="en-US" w:eastAsia="en-US" w:bidi="en-US"/>
        </w:rPr>
        <w:footnoteReference w:id="365"/>
      </w:r>
      <w:r>
        <w:rPr>
          <w:color w:val="000000"/>
          <w:spacing w:val="0"/>
          <w:w w:val="100"/>
          <w:position w:val="0"/>
          <w:sz w:val="24"/>
          <w:szCs w:val="24"/>
          <w:shd w:val="clear" w:color="auto" w:fill="auto"/>
          <w:lang w:val="en-US" w:eastAsia="en-US" w:bidi="en-US"/>
        </w:rPr>
        <w:t xml:space="preserve">В возрасте 17 или 18 лет некий М'Хамед Тахар был завербован на футбольном поле чиновниками Коммунистической партии Китая для поездки в Париж на обучение в Школу кадров (школу по подготовке коммунистических кадров). О жизни при протекторате он говорил: «В 1943 году мы жили рядом с собачьей будкой. Меня возмущало, что с собаками обращались лучше, чем с нами. У меня развилась глубокая ненависть к колонизации».</w:t>
      </w:r>
      <w:r>
        <w:rPr>
          <w:color w:val="000000"/>
          <w:spacing w:val="0"/>
          <w:w w:val="100"/>
          <w:position w:val="0"/>
          <w:sz w:val="24"/>
          <w:szCs w:val="24"/>
          <w:shd w:val="clear" w:color="auto" w:fill="auto"/>
          <w:vertAlign w:val="superscript"/>
          <w:lang w:val="en-US" w:eastAsia="en-US" w:bidi="en-US"/>
        </w:rPr>
        <w:footnoteReference w:id="366"/>
      </w:r>
      <w:r>
        <w:rPr>
          <w:color w:val="000000"/>
          <w:spacing w:val="0"/>
          <w:w w:val="100"/>
          <w:position w:val="0"/>
          <w:sz w:val="24"/>
          <w:szCs w:val="24"/>
          <w:shd w:val="clear" w:color="auto" w:fill="auto"/>
          <w:lang w:val="en-US" w:eastAsia="en-US" w:bidi="en-US"/>
        </w:rPr>
        <w:t xml:space="preserve">По возвращении из Парижа Тахар с 1946 по 1950 год возглавлял профсоюз докеров, а также Всеобщий профсоюз.</w:t>
      </w:r>
      <w:r>
        <w:rPr>
          <w:color w:val="000000"/>
          <w:spacing w:val="0"/>
          <w:w w:val="100"/>
          <w:position w:val="0"/>
          <w:sz w:val="24"/>
          <w:szCs w:val="24"/>
          <w:shd w:val="clear" w:color="auto" w:fill="auto"/>
          <w:vertAlign w:val="superscript"/>
          <w:lang w:val="en-US" w:eastAsia="en-US" w:bidi="en-US"/>
        </w:rPr>
        <w:footnoteReference w:id="367"/>
      </w:r>
      <w:r>
        <w:rPr>
          <w:color w:val="000000"/>
          <w:spacing w:val="0"/>
          <w:w w:val="100"/>
          <w:position w:val="0"/>
          <w:sz w:val="24"/>
          <w:szCs w:val="24"/>
          <w:shd w:val="clear" w:color="auto" w:fill="auto"/>
          <w:lang w:val="en-US" w:eastAsia="en-US" w:bidi="en-US"/>
        </w:rPr>
        <w:t xml:space="preserve">Список марокканских учителей, рабочих и организаторов очень длинный. Основной трудностью при вербовке оставался языковой барьер, поскольку «двуязычных боевиков было немного».</w:t>
      </w:r>
      <w:r>
        <w:rPr>
          <w:color w:val="000000"/>
          <w:spacing w:val="0"/>
          <w:w w:val="100"/>
          <w:position w:val="0"/>
          <w:sz w:val="24"/>
          <w:szCs w:val="24"/>
          <w:shd w:val="clear" w:color="auto" w:fill="auto"/>
          <w:vertAlign w:val="superscript"/>
          <w:lang w:val="en-US" w:eastAsia="en-US" w:bidi="en-US"/>
        </w:rPr>
        <w:footnoteReference w:id="368"/>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Коренные марокканцы, поднявшиеся по карьерной лестнице до руководящих должностей, такие как М'Хамед Тахар, Мамун Алауи, Лахсен Бен Маати, Тайеб Буазза и М'Хамед Бен Аомар, обладали, таким образом, развитым языковым потенциалом. Из них наивысшее образование получил Хаддауи, имевший лицензию электрика. Остальные закончили начальную школу или не получили высшего образования.</w:t>
      </w:r>
      <w:r>
        <w:rPr>
          <w:color w:val="000000"/>
          <w:spacing w:val="0"/>
          <w:w w:val="100"/>
          <w:position w:val="0"/>
          <w:sz w:val="24"/>
          <w:szCs w:val="24"/>
          <w:shd w:val="clear" w:color="auto" w:fill="auto"/>
          <w:vertAlign w:val="superscript"/>
          <w:lang w:val="en-US" w:eastAsia="en-US" w:bidi="en-US"/>
        </w:rPr>
        <w:footnoteReference w:id="369"/>
      </w:r>
      <w:r>
        <w:rPr>
          <w:color w:val="000000"/>
          <w:spacing w:val="0"/>
          <w:w w:val="100"/>
          <w:position w:val="0"/>
          <w:sz w:val="24"/>
          <w:szCs w:val="24"/>
          <w:shd w:val="clear" w:color="auto" w:fill="auto"/>
          <w:lang w:val="en-US" w:eastAsia="en-US" w:bidi="en-US"/>
        </w:rPr>
        <w:t xml:space="preserve">В то время как PCM имел</w:t>
      </w:r>
    </w:p>
    <w:p>
      <w:pPr>
        <w:pStyle w:val="Style11"/>
        <w:keepNext w:val="0"/>
        <w:keepLines w:val="0"/>
        <w:widowControl w:val="0"/>
        <w:shd w:val="clear" w:color="auto" w:fill="auto"/>
        <w:bidi w:val="0"/>
        <w:spacing w:before="0" w:after="1080"/>
        <w:ind w:left="0" w:right="0" w:firstLine="0"/>
        <w:jc w:val="both"/>
      </w:pPr>
      <w:r>
        <w:rPr>
          <w:color w:val="000000"/>
          <w:spacing w:val="0"/>
          <w:w w:val="100"/>
          <w:position w:val="0"/>
          <w:sz w:val="24"/>
          <w:szCs w:val="24"/>
          <w:shd w:val="clear" w:color="auto" w:fill="auto"/>
          <w:lang w:val="en-US" w:eastAsia="en-US" w:bidi="en-US"/>
        </w:rPr>
        <w:t>Как сообщается, созданные школы и программы повышения грамотности функционировали в основном как конференц-залы и предоставляли лишь минимальное теоретическое образование в области коммунистической идеологии. Тем не менее, это способствовало продвижению некоторых местных марокканцев по иерархии Коммунистической партии Марокко и профсоюзов.</w:t>
      </w:r>
      <w:r>
        <w:rPr>
          <w:color w:val="000000"/>
          <w:spacing w:val="0"/>
          <w:w w:val="100"/>
          <w:position w:val="0"/>
          <w:sz w:val="24"/>
          <w:szCs w:val="24"/>
          <w:shd w:val="clear" w:color="auto" w:fill="auto"/>
          <w:vertAlign w:val="superscript"/>
          <w:lang w:val="en-US" w:eastAsia="en-US" w:bidi="en-US"/>
        </w:rPr>
        <w:footnoteReference w:id="370"/>
      </w:r>
    </w:p>
    <w:p>
      <w:pPr>
        <w:pStyle w:val="Style11"/>
        <w:keepNext w:val="0"/>
        <w:keepLines w:val="0"/>
        <w:widowControl w:val="0"/>
        <w:numPr>
          <w:ilvl w:val="0"/>
          <w:numId w:val="11"/>
        </w:numPr>
        <w:shd w:val="clear" w:color="auto" w:fill="auto"/>
        <w:tabs>
          <w:tab w:pos="1105" w:val="left"/>
        </w:tabs>
        <w:bidi w:val="0"/>
        <w:spacing w:before="0" w:after="520"/>
        <w:ind w:left="0" w:right="0" w:firstLine="380"/>
        <w:jc w:val="left"/>
      </w:pPr>
      <w:r>
        <w:rPr>
          <w:color w:val="000000"/>
          <w:spacing w:val="0"/>
          <w:w w:val="100"/>
          <w:position w:val="0"/>
          <w:sz w:val="24"/>
          <w:szCs w:val="24"/>
          <w:shd w:val="clear" w:color="auto" w:fill="auto"/>
          <w:lang w:val="en-US" w:eastAsia="en-US" w:bidi="en-US"/>
        </w:rPr>
        <w:t>Евреи и послевоенная PCM</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А что же евреи в составе PCM? Один из центральных аргументов этой главы заключается в том, что антисемитское законодательство Виши способствовало политизации марокканских евреев. Опираясь на довоенное наследие универсалистского активизма против расизма и антисемитизма, как это было реализовано через LICA и многие другие группы, PCM обращалась к широкому кругу марокканских евреев в политической среде. PCM приветствовала «все марокканское население независимо от расы, языка или религии».</w:t>
        <w:softHyphen/>
      </w:r>
      <w:r>
        <w:rPr>
          <w:color w:val="000000"/>
          <w:spacing w:val="0"/>
          <w:w w:val="100"/>
          <w:position w:val="0"/>
          <w:sz w:val="24"/>
          <w:szCs w:val="24"/>
          <w:shd w:val="clear" w:color="auto" w:fill="auto"/>
          <w:vertAlign w:val="superscript"/>
          <w:lang w:val="en-US" w:eastAsia="en-US" w:bidi="en-US"/>
        </w:rPr>
        <w:footnoteReference w:id="371"/>
      </w:r>
      <w:r>
        <w:rPr>
          <w:color w:val="000000"/>
          <w:spacing w:val="0"/>
          <w:w w:val="100"/>
          <w:position w:val="0"/>
          <w:sz w:val="24"/>
          <w:szCs w:val="24"/>
          <w:shd w:val="clear" w:color="auto" w:fill="auto"/>
          <w:lang w:val="en-US" w:eastAsia="en-US" w:bidi="en-US"/>
        </w:rPr>
        <w:t xml:space="preserve">Это пользовалось большой популярностью у многих марокканских евреев, особенно у городской образованной элиты, часто получившей образование в школах Альянса у учителей левых взглядов. Сионизм также приобрел популярность после предательства режима Виши. Хотя некоторые марокканские евреи приняли марокканский национализм через призму коммунистического универсализма, гораздо большее число приняло сионизм и его идеологию сплочения против тех, кто нападал на еврейских братьев.</w:t>
      </w:r>
      <w:r>
        <w:rPr>
          <w:color w:val="000000"/>
          <w:spacing w:val="0"/>
          <w:w w:val="100"/>
          <w:position w:val="0"/>
          <w:sz w:val="24"/>
          <w:szCs w:val="24"/>
          <w:shd w:val="clear" w:color="auto" w:fill="auto"/>
          <w:vertAlign w:val="superscript"/>
          <w:lang w:val="en-US" w:eastAsia="en-US" w:bidi="en-US"/>
        </w:rPr>
        <w:footnoteReference w:id="372"/>
      </w:r>
      <w:r>
        <w:rPr>
          <w:color w:val="000000"/>
          <w:spacing w:val="0"/>
          <w:w w:val="100"/>
          <w:position w:val="0"/>
          <w:sz w:val="24"/>
          <w:szCs w:val="24"/>
          <w:shd w:val="clear" w:color="auto" w:fill="auto"/>
          <w:lang w:val="en-US" w:eastAsia="en-US" w:bidi="en-US"/>
        </w:rPr>
        <w:t xml:space="preserve">Подавляющее большинство марокканских евреев внешне оставались политически нейтральными или сионистами — период сразу после войны стал расцветом участия марокканских евреев в МКМ (Федерации коммунистического движения). Как покажут последующие главы, они представляли собой решающее, влиятельное и символическое меньшинство меньшинства. Для тех евреев, которые участвовали в национально-освободительном движении Марокко, МКМ была наиболее продуктивным и инклюзивным путем участия. Помимо не совсем эффективных программ МКМ по повышению грамотности (по мнению Бенседдика), участие в деятельности МКМ само по себе было своего рода «школой», как считает Саймон Леви.</w:t>
      </w:r>
      <w:r>
        <w:rPr>
          <w:color w:val="000000"/>
          <w:spacing w:val="0"/>
          <w:w w:val="100"/>
          <w:position w:val="0"/>
          <w:sz w:val="24"/>
          <w:szCs w:val="24"/>
          <w:shd w:val="clear" w:color="auto" w:fill="auto"/>
          <w:vertAlign w:val="superscript"/>
          <w:lang w:val="en-US" w:eastAsia="en-US" w:bidi="en-US"/>
        </w:rPr>
        <w:footnoteReference w:id="373"/>
      </w:r>
      <w:r>
        <w:rPr>
          <w:color w:val="000000"/>
          <w:spacing w:val="0"/>
          <w:w w:val="100"/>
          <w:position w:val="0"/>
          <w:sz w:val="24"/>
          <w:szCs w:val="24"/>
          <w:shd w:val="clear" w:color="auto" w:fill="auto"/>
          <w:lang w:val="en-US" w:eastAsia="en-US" w:bidi="en-US"/>
        </w:rPr>
        <w:t xml:space="preserve">Леви писал: «Для многих евреев [PCM] стал оплотом солидарности в борьбе. Демократический призыв после войны привел в движение скрытые силы. Когда независимость стала конкретной целью, PCM предложил четкие ответы для меньшинств и вовлек их в трудовую и политическую деятельность».</w:t>
      </w:r>
      <w:r>
        <w:rPr>
          <w:color w:val="000000"/>
          <w:spacing w:val="0"/>
          <w:w w:val="100"/>
          <w:position w:val="0"/>
          <w:sz w:val="24"/>
          <w:szCs w:val="24"/>
          <w:shd w:val="clear" w:color="auto" w:fill="auto"/>
          <w:vertAlign w:val="superscript"/>
          <w:lang w:val="en-US" w:eastAsia="en-US" w:bidi="en-US"/>
        </w:rPr>
        <w:footnoteReference w:id="374"/>
      </w:r>
      <w:r>
        <w:rPr>
          <w:color w:val="000000"/>
          <w:spacing w:val="0"/>
          <w:w w:val="100"/>
          <w:position w:val="0"/>
          <w:sz w:val="24"/>
          <w:szCs w:val="24"/>
          <w:shd w:val="clear" w:color="auto" w:fill="auto"/>
          <w:lang w:val="en-US" w:eastAsia="en-US" w:bidi="en-US"/>
        </w:rPr>
        <w:t xml:space="preserve">Деятельность еврейского населения в борьбе за национальное освобождение будет рассмотрена в следующей главе, но ясно, что PCM представляла собой весьма самобытный и убедительный политический вариант для евреев, размышлявших о том, что значит быть марокканским еврейским гражданином в новообразованном независимом национальном государстве.</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Эдмон Амран Эль Малех рассказал о своем участии в коммунистической политике в серии интервью с Мари Редонне.</w:t>
      </w:r>
      <w:r>
        <w:rPr>
          <w:color w:val="000000"/>
          <w:spacing w:val="0"/>
          <w:w w:val="100"/>
          <w:position w:val="0"/>
          <w:sz w:val="24"/>
          <w:szCs w:val="24"/>
          <w:shd w:val="clear" w:color="auto" w:fill="auto"/>
          <w:vertAlign w:val="superscript"/>
          <w:lang w:val="en-US" w:eastAsia="en-US" w:bidi="en-US"/>
        </w:rPr>
        <w:footnoteReference w:id="375"/>
      </w:r>
      <w:r>
        <w:rPr>
          <w:color w:val="000000"/>
          <w:spacing w:val="0"/>
          <w:w w:val="100"/>
          <w:position w:val="0"/>
          <w:sz w:val="24"/>
          <w:szCs w:val="24"/>
          <w:shd w:val="clear" w:color="auto" w:fill="auto"/>
          <w:lang w:val="en-US" w:eastAsia="en-US" w:bidi="en-US"/>
        </w:rPr>
        <w:t xml:space="preserve">В одном из показательных диалогов Редонне спросил Эль Малеха, что побудило его присоединиться к PCM, когда так много других евреев начали придерживаться сионизма. Его ответ говорит о многом: «Для ответа на этот вопрос необходимы три элемента: место, время и идентичность. Время: это была атмосфера 1945 года, которая сопровождалась фантастическим основополагающим мифом о коммунизме. Я был одним из тысяч людей, увлеченных этим мифом. Сейчас я думаю, что коммунистический эксперимент был чем-то великолепным. Действительно, с точки зрения воображаемого и экзистенциального, это был взрыв всех границ. Мы были там, в своего рода северном сиянии, в своего рода рождении».</w:t>
      </w:r>
      <w:r>
        <w:rPr>
          <w:color w:val="000000"/>
          <w:spacing w:val="0"/>
          <w:w w:val="100"/>
          <w:position w:val="0"/>
          <w:sz w:val="24"/>
          <w:szCs w:val="24"/>
          <w:shd w:val="clear" w:color="auto" w:fill="auto"/>
          <w:vertAlign w:val="superscript"/>
          <w:lang w:val="en-US" w:eastAsia="en-US" w:bidi="en-US"/>
        </w:rPr>
        <w:footnoteReference w:id="376"/>
      </w:r>
      <w:r>
        <w:rPr>
          <w:color w:val="000000"/>
          <w:spacing w:val="0"/>
          <w:w w:val="100"/>
          <w:position w:val="0"/>
          <w:sz w:val="24"/>
          <w:szCs w:val="24"/>
          <w:shd w:val="clear" w:color="auto" w:fill="auto"/>
          <w:lang w:val="en-US" w:eastAsia="en-US" w:bidi="en-US"/>
        </w:rPr>
        <w:t xml:space="preserve">Эль-Малех говорит о безграничном оптимизме, который коммунизм и СССР как его победоносный символ представляли собой по окончании Второй мировой войны. В молодости победа союзников и обещания коммунизма привлекали Эль-Малеха и многих других получивших французское образование, философски настроенных марокканских евреев. В конце концов Эль-Малех покинул Коммунистическую партию Марокко, но в 1940-х и 1950-х годах он описывал свое участие в ней как своего рода «соблазн».</w:t>
      </w:r>
      <w:r>
        <w:rPr>
          <w:color w:val="000000"/>
          <w:spacing w:val="0"/>
          <w:w w:val="100"/>
          <w:position w:val="0"/>
          <w:sz w:val="24"/>
          <w:szCs w:val="24"/>
          <w:shd w:val="clear" w:color="auto" w:fill="auto"/>
          <w:vertAlign w:val="superscript"/>
          <w:lang w:val="en-US" w:eastAsia="en-US" w:bidi="en-US"/>
        </w:rPr>
        <w:footnoteReference w:id="377"/>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Начало активистской деятельности Эль-Малеха было связано с автосервисом Fiat в Касабланке — местом, которое он постоянно упоминает в своих полуавтобиографических произведениях. Там проходили «большие собрания европейцев, французов и испанцев, за исключением марокканцев. Это представляло собой зачаточное состояние Коммунистической партии. Я поехал туда, очарованный людьми, которые показались мне добрыми. Мои друзья юности не были частью этого. Я как раз отдалялся от них. Это был мой личный выбор».</w:t>
      </w:r>
      <w:r>
        <w:rPr>
          <w:color w:val="000000"/>
          <w:spacing w:val="0"/>
          <w:w w:val="100"/>
          <w:position w:val="0"/>
          <w:sz w:val="24"/>
          <w:szCs w:val="24"/>
          <w:shd w:val="clear" w:color="auto" w:fill="auto"/>
          <w:vertAlign w:val="superscript"/>
          <w:lang w:val="en-US" w:eastAsia="en-US" w:bidi="en-US"/>
        </w:rPr>
        <w:footnoteReference w:id="378"/>
      </w:r>
      <w:r>
        <w:rPr>
          <w:color w:val="000000"/>
          <w:spacing w:val="0"/>
          <w:w w:val="100"/>
          <w:position w:val="0"/>
          <w:sz w:val="24"/>
          <w:szCs w:val="24"/>
          <w:shd w:val="clear" w:color="auto" w:fill="auto"/>
          <w:lang w:val="en-US" w:eastAsia="en-US" w:bidi="en-US"/>
        </w:rPr>
        <w:t xml:space="preserve">Эль-Малех не уточняет, являются ли его друзья преимущественно евреями или нет, но он явно считает свою политическую деятельность изолированной. В той же серии интервью сам Эль-Малех описывает свою жизнь как «аллегорическую» для тех марокканских евреев, которые участвовали в PCM. Несколько изолированную, меньшинство меньшинства, но с глубоким оптимизмом в отношении своего будущего на родине и универсалистских идей коммунизма. Его язык «соблазнения» становится яснее, когда он говорит о том, что был «молодым наивным человеком в том гараже Fiat, реквизированном итальянцами... [который] оказался в окружении красивых, соблазнительных молодых женщин в атмосфере братства».</w:t>
      </w:r>
      <w:r>
        <w:rPr>
          <w:color w:val="000000"/>
          <w:spacing w:val="0"/>
          <w:w w:val="100"/>
          <w:position w:val="0"/>
          <w:sz w:val="24"/>
          <w:szCs w:val="24"/>
          <w:shd w:val="clear" w:color="auto" w:fill="auto"/>
          <w:vertAlign w:val="superscript"/>
          <w:lang w:val="en-US" w:eastAsia="en-US" w:bidi="en-US"/>
        </w:rPr>
        <w:footnoteReference w:id="379"/>
      </w:r>
      <w:r>
        <w:rPr>
          <w:color w:val="000000"/>
          <w:spacing w:val="0"/>
          <w:w w:val="100"/>
          <w:position w:val="0"/>
          <w:sz w:val="24"/>
          <w:szCs w:val="24"/>
          <w:shd w:val="clear" w:color="auto" w:fill="auto"/>
          <w:lang w:val="en-US" w:eastAsia="en-US" w:bidi="en-US"/>
        </w:rPr>
        <w:t xml:space="preserve">По мере того как Эль-Малех все больше вовлекался в деятельность ПКМ, в том числе став членом Политбюро, он переключился с увлечения марксизмом на более теоретический, философски осмысленный подход, основанный на марксистских трудах.</w:t>
      </w:r>
      <w:r>
        <w:rPr>
          <w:color w:val="000000"/>
          <w:spacing w:val="0"/>
          <w:w w:val="100"/>
          <w:position w:val="0"/>
          <w:sz w:val="24"/>
          <w:szCs w:val="24"/>
          <w:shd w:val="clear" w:color="auto" w:fill="auto"/>
          <w:vertAlign w:val="superscript"/>
          <w:lang w:val="en-US" w:eastAsia="en-US" w:bidi="en-US"/>
        </w:rPr>
        <w:footnoteReference w:id="380"/>
      </w:r>
      <w:r>
        <w:rPr>
          <w:color w:val="000000"/>
          <w:spacing w:val="0"/>
          <w:w w:val="100"/>
          <w:position w:val="0"/>
          <w:sz w:val="24"/>
          <w:szCs w:val="24"/>
          <w:shd w:val="clear" w:color="auto" w:fill="auto"/>
          <w:lang w:val="en-US" w:eastAsia="en-US" w:bidi="en-US"/>
        </w:rPr>
        <w:t xml:space="preserve">Эль-Малех, несмотря на кажущуюся изоляцию, был лишь одним из многих, оказавшихся в подобной ситуации.</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Евреев тянуло к ПКМ (Партии коммунистов Марокко), и эта тенденция только усилилась после Второй мировой войны. Некий г-н Бенчимол занимал видное положение в окрестностях Уджды, а несколько молодых коммунистических боевиков в Северном Марокко, в том числе евреи, сражались в Гражданской войне в Испании, защищая свои идеалы.</w:t>
      </w:r>
      <w:r>
        <w:rPr>
          <w:color w:val="000000"/>
          <w:spacing w:val="0"/>
          <w:w w:val="100"/>
          <w:position w:val="0"/>
          <w:sz w:val="24"/>
          <w:szCs w:val="24"/>
          <w:shd w:val="clear" w:color="auto" w:fill="auto"/>
          <w:vertAlign w:val="superscript"/>
          <w:lang w:val="en-US" w:eastAsia="en-US" w:bidi="en-US"/>
        </w:rPr>
        <w:footnoteReference w:id="381"/>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В 2001 году антрополог Микаэль Эльбаз провел аналогичную серию интервью с, пожалуй, самым известным еврейским левым активистом в Марокко, Авраамом Серфати.</w:t>
      </w:r>
      <w:r>
        <w:rPr>
          <w:color w:val="000000"/>
          <w:spacing w:val="0"/>
          <w:w w:val="100"/>
          <w:position w:val="0"/>
          <w:sz w:val="24"/>
          <w:szCs w:val="24"/>
          <w:shd w:val="clear" w:color="auto" w:fill="auto"/>
          <w:vertAlign w:val="superscript"/>
          <w:lang w:val="en-US" w:eastAsia="en-US" w:bidi="en-US"/>
        </w:rPr>
        <w:footnoteReference w:id="382"/>
      </w:r>
      <w:r>
        <w:rPr>
          <w:color w:val="000000"/>
          <w:spacing w:val="0"/>
          <w:w w:val="100"/>
          <w:position w:val="0"/>
          <w:sz w:val="24"/>
          <w:szCs w:val="24"/>
          <w:shd w:val="clear" w:color="auto" w:fill="auto"/>
          <w:lang w:val="en-US" w:eastAsia="en-US" w:bidi="en-US"/>
        </w:rPr>
        <w:t xml:space="preserve">История Серфати приобретет все большее значение в последующих двух главах, но и он связывает свои левые истоки с периодом Виши. Серфати родился в 1926 году в Касабланке в еврейской семье среднего класса из Танжера. Задолго до того, как Серфати начал свою активистскую деятельность, его отец поддерживал левые движения в Танжере, участвуя в протестах против казней Сакко и Ванцетти в 1927 году, а также против французских и испанских колониальных войск.</w:t>
      </w:r>
      <w:r>
        <w:rPr>
          <w:color w:val="000000"/>
          <w:spacing w:val="0"/>
          <w:w w:val="100"/>
          <w:position w:val="0"/>
          <w:sz w:val="24"/>
          <w:szCs w:val="24"/>
          <w:shd w:val="clear" w:color="auto" w:fill="auto"/>
          <w:vertAlign w:val="superscript"/>
          <w:lang w:val="en-US" w:eastAsia="en-US" w:bidi="en-US"/>
        </w:rPr>
        <w:footnoteReference w:id="383"/>
      </w:r>
      <w:r>
        <w:rPr>
          <w:color w:val="000000"/>
          <w:spacing w:val="0"/>
          <w:w w:val="100"/>
          <w:position w:val="0"/>
          <w:sz w:val="24"/>
          <w:szCs w:val="24"/>
          <w:shd w:val="clear" w:color="auto" w:fill="auto"/>
          <w:lang w:val="en-US" w:eastAsia="en-US" w:bidi="en-US"/>
        </w:rPr>
        <w:t xml:space="preserve">В доме семьи в Маарифе, Касабланка, близость к трущобному району Дерб-Галеф, а также преобладание испанских и итальянских коммунистов оказали сильное влияние на политическое сознание Серфати.</w:t>
      </w:r>
      <w:r>
        <w:rPr>
          <w:color w:val="000000"/>
          <w:spacing w:val="0"/>
          <w:w w:val="100"/>
          <w:position w:val="0"/>
          <w:sz w:val="24"/>
          <w:szCs w:val="24"/>
          <w:shd w:val="clear" w:color="auto" w:fill="auto"/>
          <w:vertAlign w:val="superscript"/>
          <w:lang w:val="en-US" w:eastAsia="en-US" w:bidi="en-US"/>
        </w:rPr>
        <w:footnoteReference w:id="384"/>
      </w:r>
      <w:r>
        <w:rPr>
          <w:color w:val="000000"/>
          <w:spacing w:val="0"/>
          <w:w w:val="100"/>
          <w:position w:val="0"/>
          <w:sz w:val="24"/>
          <w:szCs w:val="24"/>
          <w:shd w:val="clear" w:color="auto" w:fill="auto"/>
          <w:lang w:val="en-US" w:eastAsia="en-US" w:bidi="en-US"/>
        </w:rPr>
        <w:t xml:space="preserve">В 1944 году он вступил в Марокканскую молодёжную коммунистическую партию; после отъезда во Францию ​​для обучения в университете в 1945 году он присоединился к Французской коммунистической партии (ФКП). В 1949 году он окончил Парижскую горную школу и вернулся в Марокко, где, работая инженером, а после обретения независимости возглавив Шарифское фосфатное бюро (ОКП), вступил в ФКП. Серфати рассказывает о своих первых шагах в ФКП и своих отношениях с марокканским еврейством через эту политическую призму. Он размышлял: «Нашими учителями были рабочие-коммунисты, закалённые в испанской войне и в том испанском коммунизме, который так сильно отличается от большевистского».</w:t>
      </w:r>
      <w:r>
        <w:rPr>
          <w:color w:val="000000"/>
          <w:spacing w:val="0"/>
          <w:w w:val="100"/>
          <w:position w:val="0"/>
          <w:sz w:val="24"/>
          <w:szCs w:val="24"/>
          <w:shd w:val="clear" w:color="auto" w:fill="auto"/>
          <w:vertAlign w:val="superscript"/>
          <w:lang w:val="en-US" w:eastAsia="en-US" w:bidi="en-US"/>
        </w:rPr>
        <w:footnoteReference w:id="385"/>
      </w:r>
      <w:r>
        <w:rPr>
          <w:color w:val="000000"/>
          <w:spacing w:val="0"/>
          <w:w w:val="100"/>
          <w:position w:val="0"/>
          <w:sz w:val="24"/>
          <w:szCs w:val="24"/>
          <w:shd w:val="clear" w:color="auto" w:fill="auto"/>
          <w:lang w:val="en-US" w:eastAsia="en-US" w:bidi="en-US"/>
        </w:rPr>
        <w:t xml:space="preserve">По его мнению, Коммунистическая партия Германии не смогла в полной мере воспользоваться ростом поддержки коммунизма среди еврейского населения после Второй мировой войны: «Летом 1945 года я уехал учиться во Францию. Когда я вернулся следующим летом, в 1946 году, бедные еврейские районы Касабланки полностью поддерживали Коммунистическую партию... К сожалению, Коммунистическая партия не знала, как сохранить эти настроения».</w:t>
      </w:r>
      <w:r>
        <w:rPr>
          <w:color w:val="000000"/>
          <w:spacing w:val="0"/>
          <w:w w:val="100"/>
          <w:position w:val="0"/>
          <w:sz w:val="24"/>
          <w:szCs w:val="24"/>
          <w:shd w:val="clear" w:color="auto" w:fill="auto"/>
          <w:vertAlign w:val="superscript"/>
          <w:lang w:val="en-US" w:eastAsia="en-US" w:bidi="en-US"/>
        </w:rPr>
        <w:footnoteReference w:id="386"/>
      </w:r>
      <w:r>
        <w:rPr>
          <w:color w:val="000000"/>
          <w:spacing w:val="0"/>
          <w:w w:val="100"/>
          <w:position w:val="0"/>
          <w:sz w:val="24"/>
          <w:szCs w:val="24"/>
          <w:shd w:val="clear" w:color="auto" w:fill="auto"/>
          <w:lang w:val="en-US" w:eastAsia="en-US" w:bidi="en-US"/>
        </w:rPr>
        <w:t xml:space="preserve">Серфати продолжал дистанцироваться от марокканского еврейства еще более радикально, чем Эль-Малех, Султан или Леви. По-видимому, по мере того как марокканские евреи в КПМ все больше убеждались в своих политических, универсалистских убеждениях и радикализировались, подавляющее большинство марокканских евреев тянулось к сионизму. Для тех, кто был склонен к неэтнической или нерелигиозной форме национализма, коммунизм предоставлял удобное «третье пространство в колониальных городах, которое, возможно, и имело европейскую направленность, но было удивительно инклюзивным».</w:t>
      </w:r>
      <w:r>
        <w:rPr>
          <w:color w:val="000000"/>
          <w:spacing w:val="0"/>
          <w:w w:val="100"/>
          <w:position w:val="0"/>
          <w:sz w:val="24"/>
          <w:szCs w:val="24"/>
          <w:shd w:val="clear" w:color="auto" w:fill="auto"/>
          <w:vertAlign w:val="superscript"/>
          <w:lang w:val="en-US" w:eastAsia="en-US" w:bidi="en-US"/>
        </w:rPr>
        <w:footnoteReference w:id="387"/>
      </w:r>
      <w:r>
        <w:rPr>
          <w:color w:val="000000"/>
          <w:spacing w:val="0"/>
          <w:w w:val="100"/>
          <w:position w:val="0"/>
          <w:sz w:val="24"/>
          <w:szCs w:val="24"/>
          <w:shd w:val="clear" w:color="auto" w:fill="auto"/>
          <w:lang w:val="en-US" w:eastAsia="en-US" w:bidi="en-US"/>
        </w:rPr>
        <w:t xml:space="preserve">Помимо освободительного духа коммунизма, американские оккупационные силы оказали глубокое влияние не только на марокканских националистов из партии «Истикляль», но и на марокканских евреев. Многие отмечали важность американских товаров, включая жевательную резинку (увековеченную в саркастической, критической песне, которая также учит слушателей говорить «пока-пока!», упомянутой ранее) и романы, распространявшиеся издательством Armed Services Editions в 1943 году среди марокканских националистов.</w:t>
      </w:r>
      <w:r>
        <w:rPr>
          <w:color w:val="000000"/>
          <w:spacing w:val="0"/>
          <w:w w:val="100"/>
          <w:position w:val="0"/>
          <w:sz w:val="24"/>
          <w:szCs w:val="24"/>
          <w:shd w:val="clear" w:color="auto" w:fill="auto"/>
          <w:vertAlign w:val="superscript"/>
          <w:lang w:val="en-US" w:eastAsia="en-US" w:bidi="en-US"/>
        </w:rPr>
        <w:footnoteReference w:id="388"/>
      </w:r>
      <w:r>
        <w:rPr>
          <w:color w:val="000000"/>
          <w:spacing w:val="0"/>
          <w:w w:val="100"/>
          <w:position w:val="0"/>
          <w:sz w:val="24"/>
          <w:szCs w:val="24"/>
          <w:shd w:val="clear" w:color="auto" w:fill="auto"/>
          <w:lang w:val="en-US" w:eastAsia="en-US" w:bidi="en-US"/>
        </w:rPr>
        <w:t xml:space="preserve">Серфати особо отмечает Стейнбека и Хемингуэя, чей роман «По ком звонит колокол», «с его историей о героическом бойце Интернациональных бригад Роберте Джордане в Гражданской войне в Испании, подтолкнул его к политической активности».</w:t>
      </w:r>
      <w:r>
        <w:rPr>
          <w:color w:val="000000"/>
          <w:spacing w:val="0"/>
          <w:w w:val="100"/>
          <w:position w:val="0"/>
          <w:sz w:val="24"/>
          <w:szCs w:val="24"/>
          <w:shd w:val="clear" w:color="auto" w:fill="auto"/>
          <w:vertAlign w:val="superscript"/>
          <w:lang w:val="en-US" w:eastAsia="en-US" w:bidi="en-US"/>
        </w:rPr>
        <w:footnoteReference w:id="389"/>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 xml:space="preserve">Возможно, именно такие рассказы об универсалистском, мужском героизме подтолкнули Серфати к попытке вступить в ряды Свободных французских сил против Гитлера. Однако в возрасте всего 17 лет родители отказали ему в необходимом разрешении. Ещё не будучи антифранцузским, Серфати участвовал в антивишистских, проамериканских митингах в ответ на решение Рузвельта временно оставить вишистские власти в Марокко. На таких митингах Серфати и другие «участвовали в первой демонстрации голлистов в Касабланке против непримиримости вишистских структур. Протестующие кричали: «Да здравствует Франция!» [...] Я кричал: «Да здравствует Республика!»</w:t>
      </w:r>
      <w:r>
        <w:rPr>
          <w:color w:val="000000"/>
          <w:spacing w:val="0"/>
          <w:w w:val="100"/>
          <w:position w:val="0"/>
          <w:sz w:val="24"/>
          <w:szCs w:val="24"/>
          <w:shd w:val="clear" w:color="auto" w:fill="auto"/>
          <w:vertAlign w:val="superscript"/>
          <w:lang w:val="en-US" w:eastAsia="en-US" w:bidi="en-US"/>
        </w:rPr>
        <w:footnoteReference w:id="390"/>
      </w:r>
      <w:r>
        <w:rPr>
          <w:color w:val="000000"/>
          <w:spacing w:val="0"/>
          <w:w w:val="100"/>
          <w:position w:val="0"/>
          <w:sz w:val="24"/>
          <w:szCs w:val="24"/>
          <w:shd w:val="clear" w:color="auto" w:fill="auto"/>
          <w:lang w:val="en-US" w:eastAsia="en-US" w:bidi="en-US"/>
        </w:rPr>
        <w:t xml:space="preserve">Как и многие марокканские евреи, Серфати мысленно отделял режим Виши от «своей Франции, республиканского идеала, воплощенного в Народном фронте».</w:t>
      </w:r>
      <w:r>
        <w:rPr>
          <w:color w:val="000000"/>
          <w:spacing w:val="0"/>
          <w:w w:val="100"/>
          <w:position w:val="0"/>
          <w:sz w:val="24"/>
          <w:szCs w:val="24"/>
          <w:shd w:val="clear" w:color="auto" w:fill="auto"/>
          <w:vertAlign w:val="superscript"/>
          <w:lang w:val="en-US" w:eastAsia="en-US" w:bidi="en-US"/>
        </w:rPr>
        <w:footnoteReference w:id="391"/>
      </w:r>
      <w:r>
        <w:rPr>
          <w:color w:val="000000"/>
          <w:spacing w:val="0"/>
          <w:w w:val="100"/>
          <w:position w:val="0"/>
          <w:sz w:val="24"/>
          <w:szCs w:val="24"/>
          <w:shd w:val="clear" w:color="auto" w:fill="auto"/>
          <w:lang w:val="en-US" w:eastAsia="en-US" w:bidi="en-US"/>
        </w:rPr>
        <w:t xml:space="preserve">Однако, как отмечает Роберт Уотсон, политическое воображение Серфати, и, вероятно, других марокканских евреев, вышло за рамки французского республиканизма с появлением Америки в Марокко, и «он помнит листовки, сброшенные американскими самолетами, с изображением лица Франклина Рузвельта, обещающего скорое освобождение от вишистского режима и приверженность Америки процветанию Марокко», а также чувство триумфа, вызванное победой СССР под Сталинградом.</w:t>
      </w:r>
      <w:r>
        <w:rPr>
          <w:color w:val="000000"/>
          <w:spacing w:val="0"/>
          <w:w w:val="100"/>
          <w:position w:val="0"/>
          <w:sz w:val="24"/>
          <w:szCs w:val="24"/>
          <w:shd w:val="clear" w:color="auto" w:fill="auto"/>
          <w:vertAlign w:val="superscript"/>
          <w:lang w:val="en-US" w:eastAsia="en-US" w:bidi="en-US"/>
        </w:rPr>
        <w:footnoteReference w:id="392"/>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Перед отъездом во Францию ​​для продолжения учебы Серфати работал ночным сторожем в порту Касабланки, где общался и подружился с американскими солдатами. Между тем, «многие евреи из Северной Африки принимали еврейских солдат из британской или американской армий в своих синагогах и домах в качестве почетных гостей».</w:t>
      </w:r>
      <w:r>
        <w:rPr>
          <w:color w:val="000000"/>
          <w:spacing w:val="0"/>
          <w:w w:val="100"/>
          <w:position w:val="0"/>
          <w:sz w:val="24"/>
          <w:szCs w:val="24"/>
          <w:shd w:val="clear" w:color="auto" w:fill="auto"/>
          <w:vertAlign w:val="superscript"/>
          <w:lang w:val="en-US" w:eastAsia="en-US" w:bidi="en-US"/>
        </w:rPr>
        <w:footnoteReference w:id="393"/>
      </w:r>
      <w:r>
        <w:rPr>
          <w:color w:val="000000"/>
          <w:spacing w:val="0"/>
          <w:w w:val="100"/>
          <w:position w:val="0"/>
          <w:sz w:val="24"/>
          <w:szCs w:val="24"/>
          <w:shd w:val="clear" w:color="auto" w:fill="auto"/>
          <w:lang w:val="en-US" w:eastAsia="en-US" w:bidi="en-US"/>
        </w:rPr>
        <w:t xml:space="preserve">В качестве ночного сторожа Серфати подружился с чернокожим американским солдатом, по-видимому, избегая откровенно исповедальных отношений с американскими солдатами, «единственным чернокожим американским офицером в Касабланке в то время, молодым и образованным унтер-офицером, ярым поклонником Бодлера».</w:t>
      </w:r>
      <w:r>
        <w:rPr>
          <w:color w:val="000000"/>
          <w:spacing w:val="0"/>
          <w:w w:val="100"/>
          <w:position w:val="0"/>
          <w:sz w:val="24"/>
          <w:szCs w:val="24"/>
          <w:shd w:val="clear" w:color="auto" w:fill="auto"/>
          <w:vertAlign w:val="superscript"/>
          <w:lang w:val="en-US" w:eastAsia="en-US" w:bidi="en-US"/>
        </w:rPr>
        <w:footnoteReference w:id="394"/>
      </w:r>
      <w:r>
        <w:rPr>
          <w:color w:val="000000"/>
          <w:spacing w:val="0"/>
          <w:w w:val="100"/>
          <w:position w:val="0"/>
          <w:sz w:val="24"/>
          <w:szCs w:val="24"/>
          <w:shd w:val="clear" w:color="auto" w:fill="auto"/>
          <w:lang w:val="en-US" w:eastAsia="en-US" w:bidi="en-US"/>
        </w:rPr>
        <w:t xml:space="preserve">Серфати вызвал скандал в марокканском еврейском обществе, пригласив своего друга на танцы, возможно, намеренно критикуя то, как марокканских еврейских женщин «поощряли» ухаживать за американскими солдатами-евреями на подобных мероприятиях.</w:t>
      </w:r>
      <w:r>
        <w:rPr>
          <w:color w:val="000000"/>
          <w:spacing w:val="0"/>
          <w:w w:val="100"/>
          <w:position w:val="0"/>
          <w:sz w:val="24"/>
          <w:szCs w:val="24"/>
          <w:shd w:val="clear" w:color="auto" w:fill="auto"/>
          <w:vertAlign w:val="superscript"/>
          <w:lang w:val="en-US" w:eastAsia="en-US" w:bidi="en-US"/>
        </w:rPr>
        <w:footnoteReference w:id="395"/>
      </w:r>
      <w:r>
        <w:rPr>
          <w:color w:val="000000"/>
          <w:spacing w:val="0"/>
          <w:w w:val="100"/>
          <w:position w:val="0"/>
          <w:sz w:val="24"/>
          <w:szCs w:val="24"/>
          <w:shd w:val="clear" w:color="auto" w:fill="auto"/>
          <w:lang w:val="en-US" w:eastAsia="en-US" w:bidi="en-US"/>
        </w:rPr>
        <w:t xml:space="preserve">В этой обстановке политические разногласия, разделявшие марокканское еврейство в межвоенный период, превратились в трещины.</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Несмотря на высадку союзников и англо-британскую оккупацию Марокко, вишистская администрация временно осталась нетронутой. Для тех евреев, которые были готовы участвовать в коммунистической политике, это, казалось, вдвойне усугубило предательство французского республиканского идеала. Более того, нападения на евреев со стороны европейских сторонников Виши продолжались, несмотря на официальное принятие антисемитского законодательства. Роберт Уотсон цитирует Серфати по этому поводу: «более одного еврея арестовали и бросили в тюрьму за то, что он пригласил американского солдата к себе домой или просто поговорил с ним на улице».</w:t>
      </w:r>
      <w:r>
        <w:rPr>
          <w:color w:val="000000"/>
          <w:spacing w:val="0"/>
          <w:w w:val="100"/>
          <w:position w:val="0"/>
          <w:sz w:val="24"/>
          <w:szCs w:val="24"/>
          <w:shd w:val="clear" w:color="auto" w:fill="auto"/>
          <w:vertAlign w:val="superscript"/>
          <w:lang w:val="en-US" w:eastAsia="en-US" w:bidi="en-US"/>
        </w:rPr>
        <w:footnoteReference w:id="396"/>
      </w:r>
      <w:r>
        <w:rPr>
          <w:color w:val="000000"/>
          <w:spacing w:val="0"/>
          <w:w w:val="100"/>
          <w:position w:val="0"/>
          <w:sz w:val="24"/>
          <w:szCs w:val="24"/>
          <w:shd w:val="clear" w:color="auto" w:fill="auto"/>
          <w:lang w:val="en-US" w:eastAsia="en-US" w:bidi="en-US"/>
        </w:rPr>
        <w:t xml:space="preserve">В некоторых отношениях политический выбор, привлекательный для евреев, стал более ограниченным: коммунизм и сионизм представлялись наиболее «реалистичными» в этом контексте. В других отношениях политическая ситуация была гораздо сложнее и непредсказуемее. Националисты, американцы, французы, верность султану, сионизм и Коммунистический интернационал — все большее запутывание вызывали вопросы политической идентичности и лояльности марокканских евреев.</w:t>
      </w:r>
      <w:r>
        <w:br w:type="page"/>
      </w:r>
    </w:p>
    <w:p>
      <w:pPr>
        <w:pStyle w:val="Style11"/>
        <w:keepNext w:val="0"/>
        <w:keepLines w:val="0"/>
        <w:widowControl w:val="0"/>
        <w:numPr>
          <w:ilvl w:val="0"/>
          <w:numId w:val="11"/>
        </w:numPr>
        <w:shd w:val="clear" w:color="auto" w:fill="auto"/>
        <w:tabs>
          <w:tab w:pos="1105" w:val="left"/>
        </w:tabs>
        <w:bidi w:val="0"/>
        <w:spacing w:before="0" w:after="800" w:line="240" w:lineRule="auto"/>
        <w:ind w:left="0" w:right="0" w:firstLine="380"/>
        <w:jc w:val="both"/>
      </w:pPr>
      <w:r>
        <w:rPr>
          <w:color w:val="000000"/>
          <w:spacing w:val="0"/>
          <w:w w:val="100"/>
          <w:position w:val="0"/>
          <w:sz w:val="24"/>
          <w:szCs w:val="24"/>
          <w:shd w:val="clear" w:color="auto" w:fill="auto"/>
          <w:lang w:val="en-US" w:eastAsia="en-US" w:bidi="en-US"/>
        </w:rPr>
        <w:t>ЗАКЛЮЧЕНИЕ</w:t>
      </w:r>
    </w:p>
    <w:p>
      <w:pPr>
        <w:pStyle w:val="Style11"/>
        <w:keepNext w:val="0"/>
        <w:keepLines w:val="0"/>
        <w:widowControl w:val="0"/>
        <w:shd w:val="clear" w:color="auto" w:fill="auto"/>
        <w:bidi w:val="0"/>
        <w:spacing w:before="0" w:after="0"/>
        <w:ind w:left="0" w:right="0" w:firstLine="0"/>
        <w:jc w:val="both"/>
      </w:pPr>
      <w:r>
        <mc:AlternateContent>
          <mc:Choice Requires="wps">
            <w:drawing>
              <wp:anchor distT="12700" distB="60960" distL="114300" distR="358140" simplePos="0" relativeHeight="125829386" behindDoc="0" locked="0" layoutInCell="1" allowOverlap="1">
                <wp:simplePos x="0" y="0"/>
                <wp:positionH relativeFrom="page">
                  <wp:posOffset>900430</wp:posOffset>
                </wp:positionH>
                <wp:positionV relativeFrom="margin">
                  <wp:posOffset>8093710</wp:posOffset>
                </wp:positionV>
                <wp:extent cx="137160" cy="113030"/>
                <wp:wrapTopAndBottom/>
                <wp:docPr id="33" name="Shape 33"/>
                <a:graphic xmlns:a="http://schemas.openxmlformats.org/drawingml/2006/main">
                  <a:graphicData uri="http://schemas.microsoft.com/office/word/2010/wordprocessingShape">
                    <wps:wsp>
                      <wps:cNvSpPr txBox="1"/>
                      <wps:spPr>
                        <a:xfrm>
                          <a:ext cx="137160" cy="11303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401</w:t>
                            </w:r>
                          </w:p>
                        </w:txbxContent>
                      </wps:txbx>
                      <wps:bodyPr wrap="none" lIns="0" tIns="0" rIns="0" bIns="0">
                        <a:noAutoFit/>
                      </wps:bodyPr>
                    </wps:wsp>
                  </a:graphicData>
                </a:graphic>
              </wp:anchor>
            </w:drawing>
          </mc:Choice>
          <mc:Fallback>
            <w:pict>
              <v:shape id="_x0000_s1059" type="#_x0000_t202" style="position:absolute;margin-left:70.900000000000006pt;margin-top:637.30000000000007pt;width:10.800000000000001pt;height:8.9000000000000004pt;z-index:-125829367;mso-wrap-distance-left:9.pt;mso-wrap-distance-top:1.pt;mso-wrap-distance-right:28.199999999999999pt;mso-wrap-distance-bottom:4.7999999999999998pt;mso-position-horizontal-relative:page;mso-position-vertical-relative:margin" filled="f" stroked="f">
                <v:textbox inset="0,0,0,0">
                  <w:txbxContent>
                    <w:p>
                      <w:pPr>
                        <w:pStyle w:val="Style2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401</w:t>
                      </w:r>
                    </w:p>
                  </w:txbxContent>
                </v:textbox>
                <w10:wrap type="topAndBottom" anchorx="page" anchory="margin"/>
              </v:shape>
            </w:pict>
          </mc:Fallback>
        </mc:AlternateContent>
      </w:r>
      <w:r>
        <mc:AlternateContent>
          <mc:Choice Requires="wps">
            <w:drawing>
              <wp:anchor distT="27940" distB="0" distL="254635" distR="114300" simplePos="0" relativeHeight="125829388" behindDoc="0" locked="0" layoutInCell="1" allowOverlap="1">
                <wp:simplePos x="0" y="0"/>
                <wp:positionH relativeFrom="page">
                  <wp:posOffset>1040765</wp:posOffset>
                </wp:positionH>
                <wp:positionV relativeFrom="margin">
                  <wp:posOffset>8108950</wp:posOffset>
                </wp:positionV>
                <wp:extent cx="240665" cy="158750"/>
                <wp:wrapTopAndBottom/>
                <wp:docPr id="35" name="Shape 35"/>
                <a:graphic xmlns:a="http://schemas.openxmlformats.org/drawingml/2006/main">
                  <a:graphicData uri="http://schemas.microsoft.com/office/word/2010/wordprocessingShape">
                    <wps:wsp>
                      <wps:cNvSpPr txBox="1"/>
                      <wps:spPr>
                        <a:xfrm>
                          <a:ext cx="240665" cy="15875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Там же.</w:t>
                            </w:r>
                          </w:p>
                        </w:txbxContent>
                      </wps:txbx>
                      <wps:bodyPr wrap="none" lIns="0" tIns="0" rIns="0" bIns="0">
                        <a:noAutoFit/>
                      </wps:bodyPr>
                    </wps:wsp>
                  </a:graphicData>
                </a:graphic>
              </wp:anchor>
            </w:drawing>
          </mc:Choice>
          <mc:Fallback>
            <w:pict>
              <v:shape id="_x0000_s1061" type="#_x0000_t202" style="position:absolute;margin-left:81.950000000000003pt;margin-top:638.5pt;width:18.949999999999999pt;height:12.5pt;z-index:-125829365;mso-wrap-distance-left:20.050000000000001pt;mso-wrap-distance-top:2.2000000000000002pt;mso-wrap-distance-right:9.pt;mso-position-horizontal-relative:page;mso-position-vertical-relative:margin" filled="f" stroked="f">
                <v:textbox inset="0,0,0,0">
                  <w:txbxContent>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Там же.</w:t>
                      </w:r>
                    </w:p>
                  </w:txbxContent>
                </v:textbox>
                <w10:wrap type="topAndBottom" anchorx="page" anchory="margin"/>
              </v:shape>
            </w:pict>
          </mc:Fallback>
        </mc:AlternateContent>
      </w:r>
      <w:r>
        <w:rPr>
          <w:color w:val="000000"/>
          <w:spacing w:val="0"/>
          <w:w w:val="100"/>
          <w:position w:val="0"/>
          <w:sz w:val="24"/>
          <w:szCs w:val="24"/>
          <w:shd w:val="clear" w:color="auto" w:fill="auto"/>
          <w:lang w:val="en-US" w:eastAsia="en-US" w:bidi="en-US"/>
        </w:rPr>
        <w:t>Хотя до Второй мировой войны марокканские мусульмане и евреи посещали собрания коммунистов и состояли в марокканском отделении Французской коммунистической партии (ФКП), руководство, а также подавляющее большинство членов партии были европейцами. Когда Леон Рене Султан официально основал Французскую коммунистическую партию (ККП) из остатков ранее запрещенной, поддерживаемой ККП, Коммунистической партии Марокко, этот баланс начал меняться. Леон Султан скончался в 1945 году, всего через два года после основания партии. Сообщается, что он погиб от ран, полученных во время высадки союзников.</w:t>
      </w:r>
      <w:r>
        <w:rPr>
          <w:color w:val="000000"/>
          <w:spacing w:val="0"/>
          <w:w w:val="100"/>
          <w:position w:val="0"/>
          <w:sz w:val="24"/>
          <w:szCs w:val="24"/>
          <w:shd w:val="clear" w:color="auto" w:fill="auto"/>
          <w:vertAlign w:val="superscript"/>
          <w:lang w:val="en-US" w:eastAsia="en-US" w:bidi="en-US"/>
        </w:rPr>
        <w:footnoteReference w:id="397"/>
      </w:r>
      <w:r>
        <w:rPr>
          <w:color w:val="000000"/>
          <w:spacing w:val="0"/>
          <w:w w:val="100"/>
          <w:position w:val="0"/>
          <w:sz w:val="24"/>
          <w:szCs w:val="24"/>
          <w:shd w:val="clear" w:color="auto" w:fill="auto"/>
          <w:lang w:val="en-US" w:eastAsia="en-US" w:bidi="en-US"/>
        </w:rPr>
        <w:t xml:space="preserve">Рафаэль Бенарош, марокканский еврей, родившийся в 1933 году, присутствовал на похоронах Султана на улице Касабланки. Бенарош будет играть важную роль в следующих двух главах, поскольку он активно боролся за независимость Марокко в рамках Коммунистической партии Марокко (КФМ) и был её адвокатом, когда партия была официально подвергнута суду и запрещена в 1959 году. Будучи десятилетним мальчиком на момент смерти Султана, Бенарош только начинал осознавать свою политическую сознательность. По словам Бенароша, похороны Султана были огромным публичным событием, на котором присутствовало огромное количество евреев.401 Как показано в этой главе, Султан, помимо своей продолжающейся левой активности (он был членом местного отделения КФМ в Касабланке с момента своего назначения адвокатом), сам пострадал при режиме Виши. В результате этих страданий Султан вместе с Элен Бенатар и JDC, а также AFSC представлял интересы политических заключенных и евреев, как европейских, так и марокканских, и защищал их интересы. Независимо от того, были ли присутствовавшие на его похоронах евреи членами Французской коммунистической партии или нет, это событие стало моментом ускорения развития марокканских евреев и национальной политики. После смерти Султана Али Ята, мусульманин из Танжера алжирского кабильского происхождения, стал генеральным секретарем партии. В послевоенный период Французская коммунистическая партия пользовалась необычайной популярностью благодаря своей роли в</w:t>
      </w:r>
    </w:p>
    <w:p>
      <w:pPr>
        <w:pStyle w:val="Style11"/>
        <w:keepNext w:val="0"/>
        <w:keepLines w:val="0"/>
        <w:widowControl w:val="0"/>
        <w:shd w:val="clear" w:color="auto" w:fill="auto"/>
        <w:bidi w:val="0"/>
        <w:spacing w:before="0" w:after="0"/>
        <w:ind w:left="0" w:right="0" w:firstLine="0"/>
        <w:jc w:val="both"/>
        <w:sectPr>
          <w:footnotePr>
            <w:pos w:val="pageBottom"/>
            <w:numFmt w:val="decimal"/>
            <w:numStart w:val="5"/>
            <w:numRestart w:val="continuous"/>
            <w15:footnoteColumns w:val="1"/>
          </w:footnotePr>
          <w:pgSz w:w="12240" w:h="15840"/>
          <w:pgMar w:top="1408" w:right="1389" w:bottom="1041" w:left="1394" w:header="980" w:footer="3" w:gutter="0"/>
          <w:cols w:space="720"/>
          <w:noEndnote/>
          <w:rtlGutter w:val="0"/>
          <w:docGrid w:linePitch="360"/>
        </w:sectPr>
      </w:pPr>
      <w:r>
        <w:rPr>
          <w:color w:val="000000"/>
          <w:spacing w:val="0"/>
          <w:w w:val="100"/>
          <w:position w:val="0"/>
          <w:sz w:val="24"/>
          <w:szCs w:val="24"/>
          <w:shd w:val="clear" w:color="auto" w:fill="auto"/>
          <w:lang w:val="en-US" w:eastAsia="en-US" w:bidi="en-US"/>
        </w:rPr>
        <w:t>Освобождение Франции. Партия коммунистов Марокко (ПКМ) также завершила 1945 год на позитивной ноте и под руководством Али Яты начала активно работать над национальным освобождением. Сионизм также вновь обрел популярность после Второй мировой войны, и Еврейское агентство, а также местные марокканские сионистские группы начали проводить более агрессивную агитацию. Участие евреев в борьбе ПКМ за национальное освобождение, а также более широкий политический еврейский контекст являются предметом следующей главы. ПКМ, ее столкновения и сотрудничество с Истиклялем и другими националистическими партиями, монархией и роль евреев в недавно обретшем независимость Марокко образуют повествовательные нити, имеющие глубокие, формирующие корни в период Виши.</w:t>
      </w:r>
    </w:p>
    <w:p>
      <w:pPr>
        <w:pStyle w:val="Style11"/>
        <w:keepNext w:val="0"/>
        <w:keepLines w:val="0"/>
        <w:widowControl w:val="0"/>
        <w:numPr>
          <w:ilvl w:val="0"/>
          <w:numId w:val="13"/>
        </w:numPr>
        <w:shd w:val="clear" w:color="auto" w:fill="auto"/>
        <w:bidi w:val="0"/>
        <w:spacing w:before="0" w:line="240" w:lineRule="auto"/>
        <w:ind w:left="0" w:right="0" w:firstLine="0"/>
        <w:jc w:val="center"/>
      </w:pPr>
    </w:p>
    <w:p>
      <w:pPr>
        <w:pStyle w:val="Style11"/>
        <w:keepNext w:val="0"/>
        <w:keepLines w:val="0"/>
        <w:widowControl w:val="0"/>
        <w:shd w:val="clear" w:color="auto" w:fill="auto"/>
        <w:bidi w:val="0"/>
        <w:spacing w:before="0" w:after="520" w:line="240" w:lineRule="auto"/>
        <w:ind w:left="0" w:right="0" w:firstLine="0"/>
        <w:jc w:val="center"/>
      </w:pPr>
      <w:r>
        <w:rPr>
          <w:color w:val="000000"/>
          <w:spacing w:val="0"/>
          <w:w w:val="100"/>
          <w:position w:val="0"/>
          <w:sz w:val="24"/>
          <w:szCs w:val="24"/>
          <w:shd w:val="clear" w:color="auto" w:fill="auto"/>
          <w:lang w:val="en-US" w:eastAsia="en-US" w:bidi="en-US"/>
        </w:rPr>
        <w:t>Права и обязанности при разводе: евреи и независимость Марокко</w:t>
      </w:r>
    </w:p>
    <w:p>
      <w:pPr>
        <w:pStyle w:val="Style11"/>
        <w:keepNext w:val="0"/>
        <w:keepLines w:val="0"/>
        <w:widowControl w:val="0"/>
        <w:shd w:val="clear" w:color="auto" w:fill="auto"/>
        <w:bidi w:val="0"/>
        <w:spacing w:before="0" w:after="0"/>
        <w:ind w:left="0" w:right="0" w:firstLine="0"/>
        <w:jc w:val="left"/>
      </w:pPr>
      <w:r>
        <w:rPr>
          <w:color w:val="000000"/>
          <w:spacing w:val="0"/>
          <w:w w:val="100"/>
          <w:position w:val="0"/>
          <w:sz w:val="24"/>
          <w:szCs w:val="24"/>
          <w:shd w:val="clear" w:color="auto" w:fill="auto"/>
          <w:lang w:val="en-US" w:eastAsia="en-US" w:bidi="en-US"/>
        </w:rPr>
        <w:t>«Право на развод не подразумевает необходимости разводиться» — Ленин.</w:t>
      </w:r>
    </w:p>
    <w:p>
      <w:pPr>
        <w:pStyle w:val="Style11"/>
        <w:keepNext w:val="0"/>
        <w:keepLines w:val="0"/>
        <w:widowControl w:val="0"/>
        <w:shd w:val="clear" w:color="auto" w:fill="auto"/>
        <w:bidi w:val="0"/>
        <w:spacing w:before="0" w:after="520" w:line="240" w:lineRule="auto"/>
        <w:ind w:left="0" w:right="0" w:firstLine="0"/>
        <w:jc w:val="both"/>
      </w:pPr>
      <w:r>
        <w:rPr>
          <w:color w:val="000000"/>
          <w:spacing w:val="0"/>
          <w:w w:val="100"/>
          <w:position w:val="0"/>
          <w:sz w:val="24"/>
          <w:szCs w:val="24"/>
          <w:shd w:val="clear" w:color="auto" w:fill="auto"/>
          <w:lang w:val="en-US" w:eastAsia="en-US" w:bidi="en-US"/>
        </w:rPr>
        <w:t xml:space="preserve">«Мы — марокканцы, мы не „иностранцы“, как пытаются убедить нас сионисты, подпитывающие колониальный огонь. Мы — настоящие марокканцы». — Эдмон Амран Эль Малех, Espoir № 197, 4 декабря 1949 г.</w:t>
      </w:r>
    </w:p>
    <w:p>
      <w:pPr>
        <w:pStyle w:val="Style11"/>
        <w:keepNext w:val="0"/>
        <w:keepLines w:val="0"/>
        <w:widowControl w:val="0"/>
        <w:numPr>
          <w:ilvl w:val="0"/>
          <w:numId w:val="15"/>
        </w:numPr>
        <w:shd w:val="clear" w:color="auto" w:fill="auto"/>
        <w:tabs>
          <w:tab w:pos="1100" w:val="left"/>
        </w:tabs>
        <w:bidi w:val="0"/>
        <w:spacing w:before="0" w:after="520"/>
        <w:ind w:left="0" w:right="0" w:firstLine="380"/>
        <w:jc w:val="both"/>
      </w:pPr>
      <w:r>
        <w:rPr>
          <w:color w:val="000000"/>
          <w:spacing w:val="0"/>
          <w:w w:val="100"/>
          <w:position w:val="0"/>
          <w:sz w:val="24"/>
          <w:szCs w:val="24"/>
          <w:shd w:val="clear" w:color="auto" w:fill="auto"/>
          <w:lang w:val="en-US" w:eastAsia="en-US" w:bidi="en-US"/>
        </w:rPr>
        <w:t>ВВЕДЕНИЕ</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Приведенное выше сочетание цитат Ленина и Эль-Малеха отражает фундаментальные противоречия, с которыми сталкивались евреи в марокканской борьбе за национальное освобождение. Французская коммунистическая партия первоначально ссылалась на ленинское высказывание «право на развод не подразумевает необходимости развода», чтобы побудить коммунистов в магрибских колониях принять модель Французского союза вместо полной независимости. Это также служит ярким напоминанием о тревогах евреев в Марокко накануне независимости в 1956 году — развестись ли с Марокко или остаться. Цитата Эль-Малеха указывает на глубокое чувство марокканского патриотизма и идентичности. Это один из примеров попыток Французской коммунистической партии напомнить евреям, что их главная преданность — родине, где они родились, а не далекому неизвестному еврейскому государству. Однако такие пламенные публичные призывы не обязательно приводили к убеждению. Ряд противоречий влиял на разнообразную, но все более централизованную (как административно, так и географически в Касабланке) и городскую марокканскую еврейскую общину. Последствия Второй мировой войны и ослабление французской мощи и легитимности укрепили национально-освободительные движения, наиболее видными из которых были партия «Истикляль», ПДИ и КПМ. Международный баланс сил сместился от баланса, основанного на союзниках, странах Оси и колониях, к балансу времен холодной войны и стран третьего мира. Кроме того, создание</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В 1948 году создание Государства Израиль значительно осложнило внутреннюю еврейскую политизацию в Марокко в атмосфере усиления палестинской солидарности. Сионистские организации уже действовали в Марокко с межвоенного периода. После Второй мировой войны, и особенно после образования государства в 1948 году, сионизм стал значительной силой в политической жизни и миграции марокканских евреев. Многие марокканские евреи активно участвовали в борьбе Марокко за национальное освобождение. Большинство евреев, участвовавших в борьбе за независимость Марокко, были членами КПМ (Пакистанской коммунистической партии Марокко), а значительно меньшее меньшинство — членами «Истикляля». В историографии сионизма в Марокко евреи, мигрировавшие в Израиль, представлены как пассивные, почти исключительно сельские по происхождению и глубоко религиозные. Хотя это описывает большую, даже преобладающую часть марокканских евреев, уехавших в Израиль, моя работа с архивами показала, что марокканские евреи, проживавшие в крупных городских центрах, таких как Касабланка, Рабат, Фес, Могадор (Эс-Сувейра) и Марракеш, были не только активными членами сионистских организаций, но и организаторами и лидерами. На всех политических и аполитических уровнях евреи накануне независимости Марокко в 1956 году балансировали в постоянно меняющемся море приверженностей.</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Как евреи представляли себя гражданами новообретенного независимого Марокко? Как те евреи, которые были полны решимости остаться в Марокко, справлялись с противоречивыми историческими течениями марокканского национализма, основанного на арабо-мусульманской идентичности; сионизма и призыва к отъезду, а также давления со стороны друзей и родственников, мигрирующих в Марокко; и французских культурных связей? Основной аргумент этой главы, и во многом всей диссертации, заключается в том, что Марокканская коммунистическая партия (МКП) предоставила наиболее убедительный политический вариант для тех евреев, которые стремились к активной роли в проекте национального освобождения Марокко, и что этот момент политической надежды для марокканского еврейства слишком долго оставался скрытым преобладающими исследованиями еврейского прошлого. Однако, как покажут эта глава и заключительная глава, евреи в Марокко...</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Коммунистическая партия представляла собой крошечное меньшинство меньшинства, идеалистическую подгруппу марокканской политической жизни, которая все больше отдалялась от более широкой еврейской общины. Телеологические нарративы, фокусирующиеся на евреях, покинувших страну (в некоторых случаях затрагивающие вопросы о том, как и почему), игнорируют богатый, многогранный спектр исторических возможностей, доступных марокканскому еврейству до и после 1948 года. Еще один аргумент этой главы заключается в том, что сам 1948 год, безусловно, являясь переломным моментом для марокканского еврейства, был лишь одним из гораздо более широкого круга факторов, влияющих на ситуацию. Действительно, более локальные события и процессы, выходящие за рамки хронологии 1948 года или даже независимости Марокко в 1956 году, повлияли на политическое и культурное развитие послевоенной марокканской еврейской жизни. Поэтому хронология этой главы более гибкая, чем в двух предыдущих главах, которые были более четко определены межвоенным периодом и периодом Виши.</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Один из традиционных подходов заключался бы в том, чтобы поместить эту главу в рамки триумфалистского националистического повествования, которое бы обрамляло этот период жизни марокканских евреев между 1945 и 1956 годами — окончание Второй мировой войны и обретение Марокко независимости. Другой подход рассматривал бы её в период с 1945 по 1948 год; от пепла Второй мировой войны до триумфального создания Государства Израиль. Но история участия евреев в национально-освободительной политике Марокко не вписывается в эти временные рамки. Скорее, она, подобно тунисскому еврейскому герою Альберта Мемми в его полуавтобиографическом романе «Столп соли», находится «на стыке двух цивилизаций».</w:t>
      </w:r>
      <w:r>
        <w:rPr>
          <w:color w:val="000000"/>
          <w:spacing w:val="0"/>
          <w:w w:val="100"/>
          <w:position w:val="0"/>
          <w:sz w:val="24"/>
          <w:szCs w:val="24"/>
          <w:shd w:val="clear" w:color="auto" w:fill="auto"/>
          <w:vertAlign w:val="superscript"/>
          <w:lang w:val="en-US" w:eastAsia="en-US" w:bidi="en-US"/>
        </w:rPr>
        <w:footnoteReference w:id="398"/>
      </w:r>
      <w:r>
        <w:rPr>
          <w:color w:val="000000"/>
          <w:spacing w:val="0"/>
          <w:w w:val="100"/>
          <w:position w:val="0"/>
          <w:sz w:val="24"/>
          <w:szCs w:val="24"/>
          <w:shd w:val="clear" w:color="auto" w:fill="auto"/>
          <w:lang w:val="en-US" w:eastAsia="en-US" w:bidi="en-US"/>
        </w:rPr>
        <w:t xml:space="preserve">В этой цитате Мемми необходимо произвести одну замену: «повествования» вместо «цивилизаций». Вместо того чтобы отвергать одно повествование/хронологию в пользу другого, в этой главе я стремлюсь переплести повествования множества различных транснациональных, а также локальных историй, поскольку картина одновременно расширяется и сужается. По этой причине хронология этой главы начинается с пограничного периода 1942–1945 годов — конца вишистского Марокко и окончания Второй мировой войны. Завершается повествование сменой марокканского режима и одновременно укреплением махзана (термин на марокканском арабском языке, обозначающий государство и авторитарную власть, централизованную вокруг монархии) от короля Мухаммеда V к его сыну, королю Хасану II, после безвременной смерти первого в 1961 году. Этот период охватывает и принимает все противоречия, пересекающиеся в повествовании, и в то же время завершает эту предпоследнюю главу перед более мрачной и тревожной главой марокканских политических репрессий, совпавшей с массовой эмиграцией марокканских евреев. Эта глава построена на следующих подразделах: во-первых, окончание Второй мировой войны и рост сионизма в Марокко; во-вторых, участие евреев в борьбе КПМ за национальное освобождение, переплетенное с конкуренцией КПМ с Истиклялем и борьбой за марокканскую «подлинность»; В-третьих, незамедлительное обретение независимости в 1956 году и сопутствующее создание «аль-Вифак» (марокканской мусульманско-еврейской организации единства), а также место как евреев, так и КПМ в том, что часто называют марокканским «золотым веком»; в-четвертых, размышления о разочарованиях и надеждах марокканских еврейских националистов накануне смены режима в разгар Суэцкого кризиса 1956 года.</w:t>
      </w:r>
    </w:p>
    <w:p>
      <w:pPr>
        <w:pStyle w:val="Style11"/>
        <w:keepNext w:val="0"/>
        <w:keepLines w:val="0"/>
        <w:widowControl w:val="0"/>
        <w:numPr>
          <w:ilvl w:val="0"/>
          <w:numId w:val="15"/>
        </w:numPr>
        <w:shd w:val="clear" w:color="auto" w:fill="auto"/>
        <w:tabs>
          <w:tab w:pos="1100" w:val="left"/>
        </w:tabs>
        <w:bidi w:val="0"/>
        <w:spacing w:before="0" w:after="520"/>
        <w:ind w:left="0" w:right="0" w:firstLine="380"/>
        <w:jc w:val="both"/>
      </w:pPr>
      <w:r>
        <w:rPr>
          <w:color w:val="000000"/>
          <w:spacing w:val="0"/>
          <w:w w:val="100"/>
          <w:position w:val="0"/>
          <w:sz w:val="24"/>
          <w:szCs w:val="24"/>
          <w:shd w:val="clear" w:color="auto" w:fill="auto"/>
          <w:lang w:val="en-US" w:eastAsia="en-US" w:bidi="en-US"/>
        </w:rPr>
        <w:t>Окончание Второй мировой войны и рост сионизма</w:t>
      </w:r>
    </w:p>
    <w:p>
      <w:pPr>
        <w:pStyle w:val="Style11"/>
        <w:keepNext w:val="0"/>
        <w:keepLines w:val="0"/>
        <w:widowControl w:val="0"/>
        <w:shd w:val="clear" w:color="auto" w:fill="auto"/>
        <w:bidi w:val="0"/>
        <w:spacing w:before="0" w:after="500"/>
        <w:ind w:left="0" w:right="0" w:firstLine="0"/>
        <w:jc w:val="both"/>
      </w:pPr>
      <w:r>
        <w:rPr>
          <w:color w:val="000000"/>
          <w:spacing w:val="0"/>
          <w:w w:val="100"/>
          <w:position w:val="0"/>
          <w:sz w:val="24"/>
          <w:szCs w:val="24"/>
          <w:shd w:val="clear" w:color="auto" w:fill="auto"/>
          <w:lang w:val="en-US" w:eastAsia="en-US" w:bidi="en-US"/>
        </w:rPr>
        <w:t>Примерно 90 000 марокканских евреев покинули страну и переехали в недавно созданное Государство Израиль в период с 1948 по 1956 год.</w:t>
      </w:r>
      <w:r>
        <w:rPr>
          <w:color w:val="000000"/>
          <w:spacing w:val="0"/>
          <w:w w:val="100"/>
          <w:position w:val="0"/>
          <w:sz w:val="24"/>
          <w:szCs w:val="24"/>
          <w:shd w:val="clear" w:color="auto" w:fill="auto"/>
          <w:vertAlign w:val="superscript"/>
          <w:lang w:val="en-US" w:eastAsia="en-US" w:bidi="en-US"/>
        </w:rPr>
        <w:footnoteReference w:id="399"/>
      </w:r>
      <w:r>
        <w:rPr>
          <w:color w:val="000000"/>
          <w:spacing w:val="0"/>
          <w:w w:val="100"/>
          <w:position w:val="0"/>
          <w:sz w:val="24"/>
          <w:szCs w:val="24"/>
          <w:shd w:val="clear" w:color="auto" w:fill="auto"/>
          <w:lang w:val="en-US" w:eastAsia="en-US" w:bidi="en-US"/>
        </w:rPr>
        <w:t xml:space="preserve">Это было столь же непосредственным наследием вишистского режима в Марокко и международных последствий Второй мировой войны, как и рост движения «Истикляль» и движения «Педиатра Католической Церкви». Как показала предыдущая глава, Марокко было важным транзитным (и местом отдыха) пунктом для европейских еврейских беженцев, спасавшихся от войны. Многие из них благодаря деятельности Еврейского демократического конгресса (JDC), Еврейского агентства и других международных еврейских благотворительных организаций в конечном итоге смогли получить разрешение на переезд в Палестину или в Америку. Однако, как отметил Роберт Ассараф: «В Европе кандидаты на иммиграцию бежали от Холокоста и были брошены в лагеря для перемещенных лиц, и, таким образом, были «готовы» к опасному путешествию. В Марокко [сионизм] означал выселение семей, которые жили в стране веками и которым ничего не угрожало».</w:t>
      </w:r>
      <w:r>
        <w:rPr>
          <w:color w:val="000000"/>
          <w:spacing w:val="0"/>
          <w:w w:val="100"/>
          <w:position w:val="0"/>
          <w:sz w:val="24"/>
          <w:szCs w:val="24"/>
          <w:shd w:val="clear" w:color="auto" w:fill="auto"/>
          <w:vertAlign w:val="superscript"/>
          <w:lang w:val="en-US" w:eastAsia="en-US" w:bidi="en-US"/>
        </w:rPr>
        <w:footnoteReference w:id="400"/>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Хотя понимание Ассарафа не способствует излишней сентиментальности, оно также слишком быстро замалчивает вполне реальную привлекательность сионизма для марокканских евреев, как сельских, так и городских, от севера до юга страны. «Опасность» для евреев в послевоенном Марокко можно понимать как вполне реальную в той мере, в какой антисемитская риторика и даже насилие охватили некоторые части страны как до, так и после 1948 года, вплоть до обретения Марокко независимости в 1956 году. Кроме того, неверно рассматривать марокканский сионизм как чисто реактивный. Архивы предоставляют множество свидетельств того, как марокканские евреи, особенно в крупных городских центрах, организовывали и пропагандировали сионизм.</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Антисемитские законы вишистского режима потрясли марокканских евреев.</w:t>
      </w:r>
      <w:r>
        <w:rPr>
          <w:color w:val="000000"/>
          <w:spacing w:val="0"/>
          <w:w w:val="100"/>
          <w:position w:val="0"/>
          <w:sz w:val="24"/>
          <w:szCs w:val="24"/>
          <w:shd w:val="clear" w:color="auto" w:fill="auto"/>
          <w:vertAlign w:val="superscript"/>
          <w:lang w:val="en-US" w:eastAsia="en-US" w:bidi="en-US"/>
        </w:rPr>
        <w:footnoteReference w:id="401"/>
      </w:r>
      <w:r>
        <w:rPr>
          <w:color w:val="000000"/>
          <w:spacing w:val="0"/>
          <w:w w:val="100"/>
          <w:position w:val="0"/>
          <w:sz w:val="24"/>
          <w:szCs w:val="24"/>
          <w:shd w:val="clear" w:color="auto" w:fill="auto"/>
          <w:lang w:val="en-US" w:eastAsia="en-US" w:bidi="en-US"/>
        </w:rPr>
        <w:t xml:space="preserve">Французский республиканский, эмансипационный договор был серьезно подорван, и марокканские евреи начали искать политическое будущее в других местах. В то время как алжирские евреи (постепенно) восстанавливали французское гражданство, а марокканские евреи — права на работу, проживание и образование, национально-освободительные организации набирали силу, а Еврейское агентство ускоряло свою пропаганду в стране. Власти французского протектората в межвоенный период категорически выступали против сионизма в Марокко, считая его потенциально разрушительной и дестабилизирующей силой. По мере ослабления французского контроля после Второй мировой войны сионизм смог укрепить свои позиции, но не повсеместно, поскольку внутренняя политическая динамика в марокканском еврействе была разобщенной и противоречивой. В 1945 году власти протектората учредили Совет марокканских еврейских общин (Conseil des communautes des israelites du Maroc), чтобы официально представлять интересы евреев; но, как отметил Саймон Леви, он представлял интересы элиты, аккультурированных и ассимилированных французами, а не подавляющего большинства марокканского еврейства.</w:t>
      </w:r>
      <w:r>
        <w:rPr>
          <w:color w:val="000000"/>
          <w:spacing w:val="0"/>
          <w:w w:val="100"/>
          <w:position w:val="0"/>
          <w:sz w:val="24"/>
          <w:szCs w:val="24"/>
          <w:shd w:val="clear" w:color="auto" w:fill="auto"/>
          <w:vertAlign w:val="superscript"/>
          <w:lang w:val="en-US" w:eastAsia="en-US" w:bidi="en-US"/>
        </w:rPr>
        <w:footnoteReference w:id="402"/>
      </w:r>
      <w:r>
        <w:rPr>
          <w:color w:val="000000"/>
          <w:spacing w:val="0"/>
          <w:w w:val="100"/>
          <w:position w:val="0"/>
          <w:sz w:val="24"/>
          <w:szCs w:val="24"/>
          <w:shd w:val="clear" w:color="auto" w:fill="auto"/>
          <w:lang w:val="en-US" w:eastAsia="en-US" w:bidi="en-US"/>
        </w:rPr>
        <w:t xml:space="preserve">В дополнение к этому контексту, усиление размывания границ между антисемитизмом и антисионизмом привело к обострению политической обстановки для марокканских евреев. Существовавшая до войны напряженность была усилена периодом правления Виши и поляризацией общества. Марокканские евреи оказались в мутной, нестабильной политической атмосфере, где на них обрушивалось множество заявлений об их принадлежности и многочисленные предрассудки. Мохаммед Кенбиб отметил: «Усиление, которое война дала сионизму, создание Государства Израиль, стремление сионистских лидеров быстро «иудаизировать» зоны, из которых были изгнаны палестинские арабы, их решимость компенсировать недостаточный приток ашкеназских иммигрантов массовыми перемещениями так называемых восточных евреев, а также их интерес к настоящему «резервуару», который представляли собой около 250 000 жителей меллахов, ускорили выселение марокканских еврейских общин».</w:t>
        <w:softHyphen/>
        <w:softHyphen/>
      </w:r>
      <w:r>
        <w:rPr>
          <w:color w:val="000000"/>
          <w:spacing w:val="0"/>
          <w:w w:val="100"/>
          <w:position w:val="0"/>
          <w:sz w:val="24"/>
          <w:szCs w:val="24"/>
          <w:shd w:val="clear" w:color="auto" w:fill="auto"/>
          <w:vertAlign w:val="superscript"/>
          <w:lang w:val="en-US" w:eastAsia="en-US" w:bidi="en-US"/>
        </w:rPr>
        <w:footnoteReference w:id="403"/>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В официальном тексте хартии Истикляля, изданной 11 января 1944 года, гарантировалась «свобода вероисповедания и мысли для всех. Все марокканцы должны пользоваться равенством перед законом; они должны пользоваться равными правами и нести равные обязанности без дискриминации по признаку религии или расы. Еврейский вопрос в Марокко не существует, потому что евреи страны являются членами марокканской семьи, как и копты в отношении Египта; они будут продолжать пользоваться, как и прежде, своими религиозными свободами, и особенно теми, которые касаются юрисдикции религиозных судов, как и другие марокканцы».</w:t>
      </w:r>
      <w:r>
        <w:rPr>
          <w:color w:val="000000"/>
          <w:spacing w:val="0"/>
          <w:w w:val="100"/>
          <w:position w:val="0"/>
          <w:sz w:val="24"/>
          <w:szCs w:val="24"/>
          <w:shd w:val="clear" w:color="auto" w:fill="auto"/>
          <w:vertAlign w:val="superscript"/>
          <w:lang w:val="en-US" w:eastAsia="en-US" w:bidi="en-US"/>
        </w:rPr>
        <w:footnoteReference w:id="404"/>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vertAlign w:val="superscript"/>
          <w:lang w:val="en-US" w:eastAsia="en-US" w:bidi="en-US"/>
        </w:rPr>
        <w:footnoteReference w:id="405"/>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vertAlign w:val="superscript"/>
          <w:lang w:val="en-US" w:eastAsia="en-US" w:bidi="en-US"/>
        </w:rPr>
        <w:footnoteReference w:id="406"/>
      </w:r>
      <w:r>
        <w:rPr>
          <w:color w:val="000000"/>
          <w:spacing w:val="0"/>
          <w:w w:val="100"/>
          <w:position w:val="0"/>
          <w:sz w:val="24"/>
          <w:szCs w:val="24"/>
          <w:shd w:val="clear" w:color="auto" w:fill="auto"/>
          <w:lang w:val="en-US" w:eastAsia="en-US" w:bidi="en-US"/>
        </w:rPr>
        <w:t xml:space="preserve">Это обещание, содержащееся в хартии Истикляля, стало юридической реальностью, и в 1956 году евреи получили полноправное гражданство независимого Марокко. Дворцовые власти также решительно поддерживали подобные инициативы и отношение к марокканским евреям. Однако границы между «евреем» и «сионистом» все больше размывались, что делало жизнь марокканских евреев все более нестабильной. В той же хартии 1944 года воспевалось испанское сосуществование в Аль-Андалусе и теплый прием иберийских еврейских изгнанников в Марокко. В разделе «Внешняя политика» говорится: «Гостеприимство, оказанное еврейским изгнанникам из Испании, свидетельствует о щедрости марокканского народа. Этим евреям было позволено сохранить свои религиозные убеждения, свою собственность и свои отдельные религиозные суды; им было предоставлено марокканское гражданство, что позволило им время от времени занимать высшие должности в государстве. Это должно опровергнуть все утверждения о религиозной или расовой нетерпимости и свидетельствует о готовности марокканцев искренне сотрудничать с другими государствами и общинами».409410 В этом утверждении есть большая доля правды, хотя оно несколько преувеличено. Работа Даниэля Шрётера о видных купцах из</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Выступление Эс-Сувейры в качестве послов султана иллюстрирует этот момент, поскольку подчеркивает связи евреев с властью и представительством Махзана в период до установления протектората.</w:t>
      </w:r>
      <w:r>
        <w:rPr>
          <w:color w:val="000000"/>
          <w:spacing w:val="0"/>
          <w:w w:val="100"/>
          <w:position w:val="0"/>
          <w:sz w:val="24"/>
          <w:szCs w:val="24"/>
          <w:shd w:val="clear" w:color="auto" w:fill="auto"/>
          <w:vertAlign w:val="superscript"/>
          <w:lang w:val="en-US" w:eastAsia="en-US" w:bidi="en-US"/>
        </w:rPr>
        <w:footnoteReference w:id="407"/>
      </w:r>
      <w:r>
        <w:rPr>
          <w:color w:val="000000"/>
          <w:spacing w:val="0"/>
          <w:w w:val="100"/>
          <w:position w:val="0"/>
          <w:sz w:val="24"/>
          <w:szCs w:val="24"/>
          <w:shd w:val="clear" w:color="auto" w:fill="auto"/>
          <w:lang w:val="en-US" w:eastAsia="en-US" w:bidi="en-US"/>
        </w:rPr>
        <w:t xml:space="preserve">В противовес этому спокойствию и риторике терпимости, план действий Истикляля 1945 года предусматривал единый план действий для всех национально-освободительных партий, с явным и недвусмысленным исключением коммунистов. Пункты 7 и 8 этого плана, кажется, указывают на существование коммунистическо-сионистского заговора: «7. Не должно быть никаких связей с коммунистами в рамках единого фронта, и не должно быть никаких контактов с ними, кроме как через исполнительный комитет. 8. Евреи, не имеющие иностранного гражданства и не являющиеся сионистами, должны рассматриваться как марокканцы, подданные Его Величества».</w:t>
      </w:r>
      <w:r>
        <w:rPr>
          <w:color w:val="000000"/>
          <w:spacing w:val="0"/>
          <w:w w:val="100"/>
          <w:position w:val="0"/>
          <w:sz w:val="24"/>
          <w:szCs w:val="24"/>
          <w:shd w:val="clear" w:color="auto" w:fill="auto"/>
          <w:vertAlign w:val="superscript"/>
          <w:lang w:val="en-US" w:eastAsia="en-US" w:bidi="en-US"/>
        </w:rPr>
        <w:footnoteReference w:id="408"/>
      </w:r>
      <w:r>
        <w:rPr>
          <w:color w:val="000000"/>
          <w:spacing w:val="0"/>
          <w:w w:val="100"/>
          <w:position w:val="0"/>
          <w:sz w:val="24"/>
          <w:szCs w:val="24"/>
          <w:shd w:val="clear" w:color="auto" w:fill="auto"/>
          <w:lang w:val="en-US" w:eastAsia="en-US" w:bidi="en-US"/>
        </w:rPr>
        <w:t xml:space="preserve">Подобная риторика только усилилась после 1948 года, но эти два момента поднимают общий вопрос: кто был подлинно марокканцем, и какие партии, соответственно, являлись подлинными представителями этих марокканцев? Что считалось иностранным, а что — исконным? «Истикляль», как и большинство националистических политических образований, боролся за освобождение от колониальных властей в рамках современной модели национального государства, основанной на национализме, определяемом «сущностными» национальными характеристиками. Для Марокко это означало, как указано в хартии 1944 года, арабский язык как национальный (действительно, тамазигт (берберский) был признан официальным национальным языком лишь в 2011 году) и ислам как национальную религию, но в рамках конституционной монархии, основанной на «демократических принципах».</w:t>
      </w:r>
      <w:r>
        <w:rPr>
          <w:color w:val="000000"/>
          <w:spacing w:val="0"/>
          <w:w w:val="100"/>
          <w:position w:val="0"/>
          <w:sz w:val="24"/>
          <w:szCs w:val="24"/>
          <w:shd w:val="clear" w:color="auto" w:fill="auto"/>
          <w:vertAlign w:val="superscript"/>
          <w:lang w:val="en-US" w:eastAsia="en-US" w:bidi="en-US"/>
        </w:rPr>
        <w:footnoteReference w:id="409"/>
      </w:r>
      <w:r>
        <w:rPr>
          <w:color w:val="000000"/>
          <w:spacing w:val="0"/>
          <w:w w:val="100"/>
          <w:position w:val="0"/>
          <w:sz w:val="24"/>
          <w:szCs w:val="24"/>
          <w:shd w:val="clear" w:color="auto" w:fill="auto"/>
          <w:lang w:val="en-US" w:eastAsia="en-US" w:bidi="en-US"/>
        </w:rPr>
        <w:t xml:space="preserve">В последующем разделе борьба за национальное освобождение будет рассмотрена более подробно, но заявления Истикляля по этому поводу...</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Прежде чем приступать к подробному описанию сионизма в Марокко, важно понять марокканскую идентичность и ее отношение к меньшинствам.</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Одним из последствий Второй мировой войны стало укрепление еврейских благотворительных, организационных и политических связей по всему миру. Еще до перемирия 1945 года Еврейское агентство направило эмиссаров в Магриб (арабский «Запад») и Машрик (арабский «Восток») для усиления пропагандистской деятельности, опираясь на структуры, существовавшие со времен межвоенного периода.</w:t>
      </w:r>
      <w:r>
        <w:rPr>
          <w:color w:val="000000"/>
          <w:spacing w:val="0"/>
          <w:w w:val="100"/>
          <w:position w:val="0"/>
          <w:sz w:val="24"/>
          <w:szCs w:val="24"/>
          <w:shd w:val="clear" w:color="auto" w:fill="auto"/>
          <w:vertAlign w:val="superscript"/>
          <w:lang w:val="en-US" w:eastAsia="en-US" w:bidi="en-US"/>
        </w:rPr>
        <w:footnoteReference w:id="410"/>
      </w:r>
      <w:r>
        <w:rPr>
          <w:color w:val="000000"/>
          <w:spacing w:val="0"/>
          <w:w w:val="100"/>
          <w:position w:val="0"/>
          <w:sz w:val="24"/>
          <w:szCs w:val="24"/>
          <w:shd w:val="clear" w:color="auto" w:fill="auto"/>
          <w:lang w:val="en-US" w:eastAsia="en-US" w:bidi="en-US"/>
        </w:rPr>
        <w:t xml:space="preserve">В 1946 году Проспер Коэн, марокканский еврей и бывший преподаватель Всемирного израильского альянса, был избран в качестве официального представителя Всемирной сионистской организации (ВСО) на конференции в Атлантик-Сити, которая формализовала и публично заявила о поддержке ВСО идеи создания еврейского государства. Коэн принимал активное участие в работе сионистского журнала «Ноар» («Молодежь» — также известного во французском языке как «Jeunesse» и распространяемого Всемирным израильским альянсом после Второй мировой войны) и в распространении сионизма в послевоенном Марокко.</w:t>
      </w:r>
      <w:r>
        <w:rPr>
          <w:color w:val="000000"/>
          <w:spacing w:val="0"/>
          <w:w w:val="100"/>
          <w:position w:val="0"/>
          <w:sz w:val="24"/>
          <w:szCs w:val="24"/>
          <w:shd w:val="clear" w:color="auto" w:fill="auto"/>
          <w:vertAlign w:val="superscript"/>
          <w:lang w:val="en-US" w:eastAsia="en-US" w:bidi="en-US"/>
        </w:rPr>
        <w:footnoteReference w:id="411"/>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После весны 1947 года увеличилась тайная миграция из Марокко в Палестину через Алжир и Марсель.</w:t>
      </w:r>
      <w:r>
        <w:rPr>
          <w:color w:val="000000"/>
          <w:spacing w:val="0"/>
          <w:w w:val="100"/>
          <w:position w:val="0"/>
          <w:sz w:val="24"/>
          <w:szCs w:val="24"/>
          <w:shd w:val="clear" w:color="auto" w:fill="auto"/>
          <w:vertAlign w:val="superscript"/>
          <w:lang w:val="en-US" w:eastAsia="en-US" w:bidi="en-US"/>
        </w:rPr>
        <w:footnoteReference w:id="412"/>
      </w:r>
      <w:r>
        <w:rPr>
          <w:color w:val="000000"/>
          <w:spacing w:val="0"/>
          <w:w w:val="100"/>
          <w:position w:val="0"/>
          <w:sz w:val="24"/>
          <w:szCs w:val="24"/>
          <w:shd w:val="clear" w:color="auto" w:fill="auto"/>
          <w:lang w:val="en-US" w:eastAsia="en-US" w:bidi="en-US"/>
        </w:rPr>
        <w:t xml:space="preserve">Всего за несколько месяцев до провозглашения независимости Израиля в мае 1948 года, в январе в главном рупоре «Истикляля», газете «аль-Раи аль-Ам», была опубликована статья, призывающая марокканцев к отказу от любых сионистских коммерческих предприятий и прямо утверждавшая, что все евреи являются сионистами: «Вы, благородный марокканец… знаете, что, давая дирхам сионисту, вы разрушаете арабский дом и финансируете предательское сионистское государство. Вы можете обойтись без сионистских услуг. Поэтому не покупайте лекарства в сионистской аптеке, не ходите к сионистскому врачу, не фотографируйтесь у сионистского фотографа, не пользуйтесь сионистским автобусом, не нанимайте сиониста, (и помните), что каждый еврей — сторонник Сиона».</w:t>
      </w:r>
      <w:r>
        <w:rPr>
          <w:color w:val="000000"/>
          <w:spacing w:val="0"/>
          <w:w w:val="100"/>
          <w:position w:val="0"/>
          <w:sz w:val="24"/>
          <w:szCs w:val="24"/>
          <w:shd w:val="clear" w:color="auto" w:fill="auto"/>
          <w:vertAlign w:val="superscript"/>
          <w:lang w:val="en-US" w:eastAsia="en-US" w:bidi="en-US"/>
        </w:rPr>
        <w:footnoteReference w:id="413"/>
      </w:r>
      <w:r>
        <w:rPr>
          <w:color w:val="000000"/>
          <w:spacing w:val="0"/>
          <w:w w:val="100"/>
          <w:position w:val="0"/>
          <w:sz w:val="24"/>
          <w:szCs w:val="24"/>
          <w:shd w:val="clear" w:color="auto" w:fill="auto"/>
          <w:lang w:val="en-US" w:eastAsia="en-US" w:bidi="en-US"/>
        </w:rPr>
        <w:t xml:space="preserve">Партия демократического за независимость (PDI) Уэццани, ранний конкурент Истикляля, впоследствии объединившийся с ним, прямо заявляла, что «меллахи — это не что иное, как „харас сионистес“» — сионистские зоны.</w:t>
      </w:r>
      <w:r>
        <w:rPr>
          <w:color w:val="000000"/>
          <w:spacing w:val="0"/>
          <w:w w:val="100"/>
          <w:position w:val="0"/>
          <w:sz w:val="24"/>
          <w:szCs w:val="24"/>
          <w:shd w:val="clear" w:color="auto" w:fill="auto"/>
          <w:vertAlign w:val="superscript"/>
          <w:lang w:val="en-US" w:eastAsia="en-US" w:bidi="en-US"/>
        </w:rPr>
        <w:footnoteReference w:id="414"/>
      </w:r>
      <w:r>
        <w:rPr>
          <w:color w:val="000000"/>
          <w:spacing w:val="0"/>
          <w:w w:val="100"/>
          <w:position w:val="0"/>
          <w:sz w:val="24"/>
          <w:szCs w:val="24"/>
          <w:shd w:val="clear" w:color="auto" w:fill="auto"/>
          <w:lang w:val="en-US" w:eastAsia="en-US" w:bidi="en-US"/>
        </w:rPr>
        <w:t xml:space="preserve">«Жена Аллала аль-Фасси вместе с жёнами националистов в Фесе возглавила кампанию по сбору пожертвований в поддержку палестинского дела, примеру которой последовали женщины Касабланки, «пожертвовавшие свои украшения на это дело. Мусульман в нескольких крупных городах призывали бойкотировать еврейские и европейские компании, если было известно, что их представители придерживаются просионистских взглядов или собирали средства в пользу Израиля».</w:t>
      </w:r>
      <w:r>
        <w:rPr>
          <w:color w:val="000000"/>
          <w:spacing w:val="0"/>
          <w:w w:val="100"/>
          <w:position w:val="0"/>
          <w:sz w:val="24"/>
          <w:szCs w:val="24"/>
          <w:shd w:val="clear" w:color="auto" w:fill="auto"/>
          <w:vertAlign w:val="superscript"/>
          <w:lang w:val="en-US" w:eastAsia="en-US" w:bidi="en-US"/>
        </w:rPr>
        <w:footnoteReference w:id="415"/>
      </w:r>
      <w:r>
        <w:rPr>
          <w:color w:val="000000"/>
          <w:spacing w:val="0"/>
          <w:w w:val="100"/>
          <w:position w:val="0"/>
          <w:sz w:val="24"/>
          <w:szCs w:val="24"/>
          <w:shd w:val="clear" w:color="auto" w:fill="auto"/>
          <w:lang w:val="en-US" w:eastAsia="en-US" w:bidi="en-US"/>
        </w:rPr>
        <w:t xml:space="preserve">Американские товары и предприятия были добавлены в список после того, как США одобрили раздел и признали государственность Израиля. Обеспокоенные чиновники протектората попросили евреев отложить свои зияраты (паломничества, буквально «посещения» по-арабски — гробницы святых и святыни), «опасаясь, что это может раздражать мусульман в это непростое время и заставить их думать, что евреи празднуют создание Израиля».</w:t>
      </w:r>
      <w:r>
        <w:rPr>
          <w:color w:val="000000"/>
          <w:spacing w:val="0"/>
          <w:w w:val="100"/>
          <w:position w:val="0"/>
          <w:sz w:val="24"/>
          <w:szCs w:val="24"/>
          <w:shd w:val="clear" w:color="auto" w:fill="auto"/>
          <w:vertAlign w:val="superscript"/>
          <w:lang w:val="en-US" w:eastAsia="en-US" w:bidi="en-US"/>
        </w:rPr>
        <w:footnoteReference w:id="416"/>
      </w:r>
      <w:r>
        <w:rPr>
          <w:color w:val="000000"/>
          <w:spacing w:val="0"/>
          <w:w w:val="100"/>
          <w:position w:val="0"/>
          <w:sz w:val="24"/>
          <w:szCs w:val="24"/>
          <w:shd w:val="clear" w:color="auto" w:fill="auto"/>
          <w:lang w:val="en-US" w:eastAsia="en-US" w:bidi="en-US"/>
        </w:rPr>
        <w:t xml:space="preserve">Действительно, генерал-резидент Марокко Жуэн умолял Францию ​​не признавать новое государство, что и было сделано 24 января 1949 года.</w:t>
      </w:r>
      <w:r>
        <w:rPr>
          <w:color w:val="000000"/>
          <w:spacing w:val="0"/>
          <w:w w:val="100"/>
          <w:position w:val="0"/>
          <w:sz w:val="24"/>
          <w:szCs w:val="24"/>
          <w:shd w:val="clear" w:color="auto" w:fill="auto"/>
          <w:vertAlign w:val="superscript"/>
          <w:lang w:val="en-US" w:eastAsia="en-US" w:bidi="en-US"/>
        </w:rPr>
        <w:footnoteReference w:id="417"/>
      </w:r>
    </w:p>
    <w:p>
      <w:pPr>
        <w:pStyle w:val="Style11"/>
        <w:keepNext w:val="0"/>
        <w:keepLines w:val="0"/>
        <w:widowControl w:val="0"/>
        <w:shd w:val="clear" w:color="auto" w:fill="auto"/>
        <w:bidi w:val="0"/>
        <w:spacing w:before="0"/>
        <w:ind w:left="0" w:right="0" w:firstLine="0"/>
        <w:jc w:val="both"/>
      </w:pPr>
      <w:r>
        <w:rPr>
          <w:color w:val="000000"/>
          <w:spacing w:val="0"/>
          <w:w w:val="100"/>
          <w:position w:val="0"/>
          <w:sz w:val="24"/>
          <w:szCs w:val="24"/>
          <w:shd w:val="clear" w:color="auto" w:fill="auto"/>
          <w:lang w:val="en-US" w:eastAsia="en-US" w:bidi="en-US"/>
        </w:rPr>
        <w:t xml:space="preserve">В связи с ростом миграции султан Мухаммед V 23 мая 1948 года (сразу после провозглашения независимости Израиля 14 мая) выступил с радиообращением, в котором подтвердил как формальную поддержку Марокко Лиги арабских государств (еще одно послевоенное наследие, основанное в Каире в марте 1945 года), так и отказ от сионизма. Обращение получило широкое распространение, и текст речи был зачитан во всех странах мира.</w:t>
      </w:r>
    </w:p>
    <w:p>
      <w:pPr>
        <w:pStyle w:val="Style1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Мечети и синагоги Марокко.</w:t>
      </w:r>
      <w:r>
        <w:rPr>
          <w:color w:val="000000"/>
          <w:spacing w:val="0"/>
          <w:w w:val="100"/>
          <w:position w:val="0"/>
          <w:sz w:val="24"/>
          <w:szCs w:val="24"/>
          <w:shd w:val="clear" w:color="auto" w:fill="auto"/>
          <w:vertAlign w:val="superscript"/>
          <w:lang w:val="en-US" w:eastAsia="en-US" w:bidi="en-US"/>
        </w:rPr>
        <w:footnoteReference w:id="418"/>
      </w:r>
      <w:r>
        <w:rPr>
          <w:color w:val="000000"/>
          <w:spacing w:val="0"/>
          <w:w w:val="100"/>
          <w:position w:val="0"/>
          <w:sz w:val="24"/>
          <w:szCs w:val="24"/>
          <w:shd w:val="clear" w:color="auto" w:fill="auto"/>
          <w:lang w:val="en-US" w:eastAsia="en-US" w:bidi="en-US"/>
        </w:rPr>
        <w:t xml:space="preserve">Этот текст заслуживает того, чтобы процитировать его полностью:</w:t>
      </w:r>
    </w:p>
    <w:p>
      <w:pPr>
        <w:pStyle w:val="Style11"/>
        <w:keepNext w:val="0"/>
        <w:keepLines w:val="0"/>
        <w:widowControl w:val="0"/>
        <w:shd w:val="clear" w:color="auto" w:fill="auto"/>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 xml:space="preserve">[...] Государства Лиги арабских государств оказались в обязанности войти на Святую Землю Палестины, чтобы защитить ее жителей и положить конец несправедливой сионистской агрессии. [...] Мы полностью поддерживаем условия их декларации, признавая, что арабы не питают никакой неприязни к евреям и не считают их врагами; их главная цель — защитить первую Киблу ислама [«кибла» на арабском языке означает направление молитвы в исламе — до того, как мусульмане стали молиться в направлении Мекки, направление молитвы было в сторону Иерусалима] и восстановить мир и справедливость на Святой Земле, сохранив для евреев статус, предоставленный им с начала мусульманских завоеваний [статус зимми — предлагаемый другим «народам Писания» (ахль аль-китаб), включая христиан и евреев, — что буквально означает «защищенные», но подразумевало ряд ограничительных мер, неравномерно применяемых в пространстве и времени в Северной Африке и на Ближнем Востоке].</w:t>
      </w:r>
    </w:p>
    <w:p>
      <w:pPr>
        <w:pStyle w:val="Style11"/>
        <w:keepNext w:val="0"/>
        <w:keepLines w:val="0"/>
        <w:widowControl w:val="0"/>
        <w:shd w:val="clear" w:color="auto" w:fill="auto"/>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Вот почему Мы повелеваем нашим мусульманским подданным не позволять еврейским действиям против своих арабских братьев в Палестине подстрекать себя к чему-либо, что могло бы нарушить порядок и общественную безопасность. Они должны знать, что марокканские евреи, которые веками жили в этой стране, защищавшей его, где они нашли самый теплый прием и которые продемонстрировали свою преданность марокканскому престолу, отличаются от евреев, вырванных с корнем и прибывших в Палестину со всех уголков мира, которые они пытаются несправедливо и произвольно присвоить себе.</w:t>
      </w:r>
    </w:p>
    <w:p>
      <w:pPr>
        <w:pStyle w:val="Style11"/>
        <w:keepNext w:val="0"/>
        <w:keepLines w:val="0"/>
        <w:widowControl w:val="0"/>
        <w:shd w:val="clear" w:color="auto" w:fill="auto"/>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Мы также повелеваем нашим еврейским подданным не забывать, что они — марокканцы, живущие под нашей защитой, и что они неоднократно находили в Нас лучшего защитника своих интересов и прав. Поэтому они должны воздерживаться от любых действий, которые могли бы поддержать сионистскую агрессию или продемонстрировать свою солидарность с этим делом; ибо, поступая так, они рискуют своими правами и своей марокканской национальностью.</w:t>
      </w:r>
    </w:p>
    <w:p>
      <w:pPr>
        <w:pStyle w:val="Style11"/>
        <w:keepNext w:val="0"/>
        <w:keepLines w:val="0"/>
        <w:widowControl w:val="0"/>
        <w:shd w:val="clear" w:color="auto" w:fill="auto"/>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Мы уверены, что все вы, марокканцы, без исключения, откликнетесь на наш призыв и сделаете то, что мы от вас ожидаем, чтобы общественный порядок соблюдался и поддерживался в этой дорогой стране. Да позаботится о нас и о вас Бог: Он — величайший Господь и величайшая опора.</w:t>
      </w:r>
      <w:r>
        <w:rPr>
          <w:color w:val="000000"/>
          <w:spacing w:val="0"/>
          <w:w w:val="100"/>
          <w:position w:val="0"/>
          <w:sz w:val="24"/>
          <w:szCs w:val="24"/>
          <w:shd w:val="clear" w:color="auto" w:fill="auto"/>
          <w:vertAlign w:val="superscript"/>
          <w:lang w:val="en-US" w:eastAsia="en-US" w:bidi="en-US"/>
        </w:rPr>
        <w:footnoteReference w:id="419"/>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 xml:space="preserve">В водовороте политических идентичностей эта королевская речь ясно показала одно: права и гражданство Марокко для евреев были обусловлены определенными условиями. Более того, в атмосфере, где «поддержка сионизма» могла означать что угодно в зависимости от толкователя (а порой и самосудчика), было не так-то просто четко разграничить еврейскую и сионистскую деятельность, особенно для тех, кто не был хорошо знаком с еврейской жизнью и культурой в Марокко даже в период существования ишува (примерно с начала 1880-х до 1948 года). Эта проблема, конечно, знакома во многих контекстах современной еврейской истории и свидетельствует о давнем напряжении и подозрении в двойной лояльности. Несмотря на это предупреждение, еврейская миграция продолжалась и усиливалась. Сразу после того, как Давид Бен-Гурион провозгласил независимость Израиля, марокканская националистическая пресса пестрела статьями, в которых критика сионизма и антисемитизм размывались до тревожной степени.</w:t>
      </w:r>
      <w:r>
        <w:rPr>
          <w:color w:val="000000"/>
          <w:spacing w:val="0"/>
          <w:w w:val="100"/>
          <w:position w:val="0"/>
          <w:sz w:val="24"/>
          <w:szCs w:val="24"/>
          <w:shd w:val="clear" w:color="auto" w:fill="auto"/>
          <w:vertAlign w:val="superscript"/>
          <w:lang w:val="en-US" w:eastAsia="en-US" w:bidi="en-US"/>
        </w:rPr>
        <w:footnoteReference w:id="420"/>
      </w:r>
      <w:r>
        <w:rPr>
          <w:color w:val="000000"/>
          <w:spacing w:val="0"/>
          <w:w w:val="100"/>
          <w:position w:val="0"/>
          <w:sz w:val="24"/>
          <w:szCs w:val="24"/>
          <w:shd w:val="clear" w:color="auto" w:fill="auto"/>
          <w:lang w:val="en-US" w:eastAsia="en-US" w:bidi="en-US"/>
        </w:rPr>
        <w:t xml:space="preserve">Северо-восточный город Уджда стал главным центром сионистской миграции, поскольку марокканские евреи незаконно пересекали границу с Алжиром, а оттуда бронировали билеты до Марселя, прежде чем, наконец, добраться до Израиля. Только за неделю с 31 мая по 7 июня 1948 года власти Протектората задержали семьдесят семь нелегальных еврейских мигрантов и отправили их обратно домой. В ответ на такие подпольные миграции в Марселе были созданы транзитные лагеря, финансируемые Еврейским демократическим конгрессом (JDC) и Еврейским агентством.</w:t>
      </w:r>
      <w:r>
        <w:rPr>
          <w:color w:val="000000"/>
          <w:spacing w:val="0"/>
          <w:w w:val="100"/>
          <w:position w:val="0"/>
          <w:sz w:val="24"/>
          <w:szCs w:val="24"/>
          <w:shd w:val="clear" w:color="auto" w:fill="auto"/>
          <w:vertAlign w:val="superscript"/>
          <w:lang w:val="en-US" w:eastAsia="en-US" w:bidi="en-US"/>
        </w:rPr>
        <w:footnoteReference w:id="421"/>
      </w:r>
      <w:r>
        <w:rPr>
          <w:color w:val="000000"/>
          <w:spacing w:val="0"/>
          <w:w w:val="100"/>
          <w:position w:val="0"/>
          <w:sz w:val="24"/>
          <w:szCs w:val="24"/>
          <w:shd w:val="clear" w:color="auto" w:fill="auto"/>
          <w:lang w:val="en-US" w:eastAsia="en-US" w:bidi="en-US"/>
        </w:rPr>
        <w:t xml:space="preserve">Британский мандат запрещал подобную иммиграцию, а французские власти официально запретили миграцию через Касабланку, но негласно разрешили продолжение миграции из Марселя.</w:t>
      </w:r>
      <w:r>
        <w:rPr>
          <w:color w:val="000000"/>
          <w:spacing w:val="0"/>
          <w:w w:val="100"/>
          <w:position w:val="0"/>
          <w:sz w:val="24"/>
          <w:szCs w:val="24"/>
          <w:shd w:val="clear" w:color="auto" w:fill="auto"/>
          <w:vertAlign w:val="superscript"/>
          <w:lang w:val="en-US" w:eastAsia="en-US" w:bidi="en-US"/>
        </w:rPr>
        <w:footnoteReference w:id="422"/>
      </w:r>
      <w:r>
        <w:rPr>
          <w:color w:val="000000"/>
          <w:spacing w:val="0"/>
          <w:w w:val="100"/>
          <w:position w:val="0"/>
          <w:sz w:val="24"/>
          <w:szCs w:val="24"/>
          <w:shd w:val="clear" w:color="auto" w:fill="auto"/>
          <w:lang w:val="en-US" w:eastAsia="en-US" w:bidi="en-US"/>
        </w:rPr>
        <w:t xml:space="preserve">В ответ, как отмечает Ассараф, «молодые местные боевики в Истикляле организовали патрули, которые по прибытии каждого поезда [предположительно в Уджду] арестовывали подозрительных еврейских пассажиров, чтобы передать их властям. Эти инциденты в конечном итоге создали ощутимую напряженность в городе».</w:t>
      </w:r>
      <w:r>
        <w:rPr>
          <w:color w:val="000000"/>
          <w:spacing w:val="0"/>
          <w:w w:val="100"/>
          <w:position w:val="0"/>
          <w:sz w:val="24"/>
          <w:szCs w:val="24"/>
          <w:shd w:val="clear" w:color="auto" w:fill="auto"/>
          <w:vertAlign w:val="superscript"/>
          <w:lang w:val="en-US" w:eastAsia="en-US" w:bidi="en-US"/>
        </w:rPr>
        <w:footnoteReference w:id="423"/>
      </w:r>
      <w:r>
        <w:rPr>
          <w:color w:val="000000"/>
          <w:spacing w:val="0"/>
          <w:w w:val="100"/>
          <w:position w:val="0"/>
          <w:sz w:val="24"/>
          <w:szCs w:val="24"/>
          <w:shd w:val="clear" w:color="auto" w:fill="auto"/>
          <w:lang w:val="en-US" w:eastAsia="en-US" w:bidi="en-US"/>
        </w:rPr>
        <w:t xml:space="preserve">Согласно этим сообщениям, в Уджде царила напряженность, включая местные бойкоты еврейских торговцев, которые, как предполагалось, каким-то образом поддерживали сионистское движение. Один из чиновников протектората...</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Франсис Лакост описал психологическое напряжение, царящее в городе, предположив, что еврейская община была «в муках» и «боялась повсеместного насилия».</w:t>
      </w:r>
      <w:r>
        <w:rPr>
          <w:color w:val="000000"/>
          <w:spacing w:val="0"/>
          <w:w w:val="100"/>
          <w:position w:val="0"/>
          <w:sz w:val="24"/>
          <w:szCs w:val="24"/>
          <w:shd w:val="clear" w:color="auto" w:fill="auto"/>
          <w:vertAlign w:val="superscript"/>
          <w:lang w:val="en-US" w:eastAsia="en-US" w:bidi="en-US"/>
        </w:rPr>
        <w:footnoteReference w:id="424"/>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К сожалению, эти опасения оправдались. Утром 7 июня 1948 года местный еврейский парикмахер из Уджды, Альберт Бенсуссан, подвергся преследованиям со стороны местных мусульман по подозрению в «организации вылетов в Палестину и хранении тайника с гранатами».</w:t>
      </w:r>
      <w:r>
        <w:rPr>
          <w:color w:val="000000"/>
          <w:spacing w:val="0"/>
          <w:w w:val="100"/>
          <w:position w:val="0"/>
          <w:sz w:val="24"/>
          <w:szCs w:val="24"/>
          <w:shd w:val="clear" w:color="auto" w:fill="auto"/>
          <w:vertAlign w:val="superscript"/>
          <w:lang w:val="en-US" w:eastAsia="en-US" w:bidi="en-US"/>
        </w:rPr>
        <w:footnoteReference w:id="425"/>
      </w:r>
      <w:r>
        <w:rPr>
          <w:color w:val="000000"/>
          <w:spacing w:val="0"/>
          <w:w w:val="100"/>
          <w:position w:val="0"/>
          <w:sz w:val="24"/>
          <w:szCs w:val="24"/>
          <w:shd w:val="clear" w:color="auto" w:fill="auto"/>
          <w:lang w:val="en-US" w:eastAsia="en-US" w:bidi="en-US"/>
        </w:rPr>
        <w:t xml:space="preserve">Полиция вмешалась, и бои усилились до такой степени, что молодой еврей нанес ножевое ранение местному мусульманскому авторитету, некоему Бен Кирану, принявшему ислам из иудаизма.</w:t>
      </w:r>
      <w:r>
        <w:rPr>
          <w:color w:val="000000"/>
          <w:spacing w:val="0"/>
          <w:w w:val="100"/>
          <w:position w:val="0"/>
          <w:sz w:val="24"/>
          <w:szCs w:val="24"/>
          <w:shd w:val="clear" w:color="auto" w:fill="auto"/>
          <w:vertAlign w:val="superscript"/>
          <w:lang w:val="en-US" w:eastAsia="en-US" w:bidi="en-US"/>
        </w:rPr>
        <w:footnoteReference w:id="426"/>
      </w:r>
      <w:r>
        <w:rPr>
          <w:color w:val="000000"/>
          <w:spacing w:val="0"/>
          <w:w w:val="100"/>
          <w:position w:val="0"/>
          <w:sz w:val="24"/>
          <w:szCs w:val="24"/>
          <w:shd w:val="clear" w:color="auto" w:fill="auto"/>
          <w:lang w:val="en-US" w:eastAsia="en-US" w:bidi="en-US"/>
        </w:rPr>
        <w:t xml:space="preserve">Ассараф описывает последовавшую за этим «охоту на евреев», которая развернулась по всему городу, «в то время как французские власти, предупрежденные президентом еврейской общины Обадией, не смогли восстановить порядок. В качестве оружия использовались ножи и топоры, а применение полицией огнестрельного оружия в попытке подавить насилие привело к неопределенному числу раненых мусульман. Кое-где мусульмане прятали евреев».</w:t>
      </w:r>
      <w:r>
        <w:rPr>
          <w:color w:val="000000"/>
          <w:spacing w:val="0"/>
          <w:w w:val="100"/>
          <w:position w:val="0"/>
          <w:sz w:val="24"/>
          <w:szCs w:val="24"/>
          <w:shd w:val="clear" w:color="auto" w:fill="auto"/>
          <w:vertAlign w:val="superscript"/>
          <w:lang w:val="en-US" w:eastAsia="en-US" w:bidi="en-US"/>
        </w:rPr>
        <w:footnoteReference w:id="427"/>
      </w:r>
      <w:r>
        <w:rPr>
          <w:color w:val="000000"/>
          <w:spacing w:val="0"/>
          <w:w w:val="100"/>
          <w:position w:val="0"/>
          <w:sz w:val="24"/>
          <w:szCs w:val="24"/>
          <w:shd w:val="clear" w:color="auto" w:fill="auto"/>
          <w:lang w:val="en-US" w:eastAsia="en-US" w:bidi="en-US"/>
        </w:rPr>
        <w:t xml:space="preserve">Результаты восстания оказались тяжелыми: пять погибших, пятнадцать раненых и материальный ущерб в размере до 200 000 франков.</w:t>
      </w:r>
      <w:r>
        <w:rPr>
          <w:color w:val="000000"/>
          <w:spacing w:val="0"/>
          <w:w w:val="100"/>
          <w:position w:val="0"/>
          <w:sz w:val="24"/>
          <w:szCs w:val="24"/>
          <w:shd w:val="clear" w:color="auto" w:fill="auto"/>
          <w:vertAlign w:val="superscript"/>
          <w:lang w:val="en-US" w:eastAsia="en-US" w:bidi="en-US"/>
        </w:rPr>
        <w:footnoteReference w:id="428"/>
      </w:r>
      <w:r>
        <w:rPr>
          <w:color w:val="000000"/>
          <w:spacing w:val="0"/>
          <w:w w:val="100"/>
          <w:position w:val="0"/>
          <w:sz w:val="24"/>
          <w:szCs w:val="24"/>
          <w:shd w:val="clear" w:color="auto" w:fill="auto"/>
          <w:lang w:val="en-US" w:eastAsia="en-US" w:bidi="en-US"/>
        </w:rPr>
        <w:t xml:space="preserve">Новости распространялись быстро. Через пару месяцев в шахтерском городке Джеррада, недалеко от Уджды, забастовка была кроваво подавлена. Евреи Джеррады подверглись нападению, в результате которого погибли 37 человек и 27 получили ранения.</w:t>
      </w:r>
      <w:r>
        <w:rPr>
          <w:color w:val="000000"/>
          <w:spacing w:val="0"/>
          <w:w w:val="100"/>
          <w:position w:val="0"/>
          <w:sz w:val="24"/>
          <w:szCs w:val="24"/>
          <w:shd w:val="clear" w:color="auto" w:fill="auto"/>
          <w:vertAlign w:val="superscript"/>
          <w:lang w:val="en-US" w:eastAsia="en-US" w:bidi="en-US"/>
        </w:rPr>
        <w:footnoteReference w:id="429"/>
      </w:r>
      <w:r>
        <w:rPr>
          <w:color w:val="000000"/>
          <w:spacing w:val="0"/>
          <w:w w:val="100"/>
          <w:position w:val="0"/>
          <w:sz w:val="24"/>
          <w:szCs w:val="24"/>
          <w:shd w:val="clear" w:color="auto" w:fill="auto"/>
          <w:lang w:val="en-US" w:eastAsia="en-US" w:bidi="en-US"/>
        </w:rPr>
        <w:t xml:space="preserve">Неудивительно, что сионисты в стране сравнили эти события с резней 1912 года в Фесе, когда мусульмане разграбили еврейский квартал после подписания султаном договора о протекторате.</w:t>
      </w:r>
      <w:r>
        <w:rPr>
          <w:color w:val="000000"/>
          <w:spacing w:val="0"/>
          <w:w w:val="100"/>
          <w:position w:val="0"/>
          <w:sz w:val="24"/>
          <w:szCs w:val="24"/>
          <w:shd w:val="clear" w:color="auto" w:fill="auto"/>
          <w:vertAlign w:val="superscript"/>
          <w:lang w:val="en-US" w:eastAsia="en-US" w:bidi="en-US"/>
        </w:rPr>
        <w:footnoteReference w:id="430"/>
      </w:r>
      <w:r>
        <w:rPr>
          <w:color w:val="000000"/>
          <w:spacing w:val="0"/>
          <w:w w:val="100"/>
          <w:position w:val="0"/>
          <w:sz w:val="24"/>
          <w:szCs w:val="24"/>
          <w:shd w:val="clear" w:color="auto" w:fill="auto"/>
          <w:lang w:val="en-US" w:eastAsia="en-US" w:bidi="en-US"/>
        </w:rPr>
        <w:t xml:space="preserve">После этих событий миграция из сельской местности в города, в Касабланку, ускорилась еще более резко, как и миграция в Израиль. Только в третьем и четвертом кварталах 1948 года 8305 марокканских евреев уехали в новое государство Израиль.</w:t>
      </w:r>
      <w:r>
        <w:rPr>
          <w:color w:val="000000"/>
          <w:spacing w:val="0"/>
          <w:w w:val="100"/>
          <w:position w:val="0"/>
          <w:sz w:val="24"/>
          <w:szCs w:val="24"/>
          <w:shd w:val="clear" w:color="auto" w:fill="auto"/>
          <w:vertAlign w:val="superscript"/>
          <w:lang w:val="en-US" w:eastAsia="en-US" w:bidi="en-US"/>
        </w:rPr>
        <w:footnoteReference w:id="431"/>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 xml:space="preserve">Совершенно не в силах остановить этот поток, власти Протектората молчаливо разрешили продолжение миграции в соответствии с предполагаемой устной договоренностью между генерал-резидентом Жуэном и французским представителем Еврейского агентства Жаком Герзуни. Он продолжал вербовку в стране через благотворительную организацию «Кадима» (местные отделения в Марокко работали по израильским указаниям), хотя и принимались меры предосторожности, чтобы такая деятельность оставалась «скрытой» и не вызывала беспорядков.</w:t>
      </w:r>
      <w:r>
        <w:rPr>
          <w:color w:val="000000"/>
          <w:spacing w:val="0"/>
          <w:w w:val="100"/>
          <w:position w:val="0"/>
          <w:sz w:val="24"/>
          <w:szCs w:val="24"/>
          <w:shd w:val="clear" w:color="auto" w:fill="auto"/>
          <w:vertAlign w:val="superscript"/>
          <w:lang w:val="en-US" w:eastAsia="en-US" w:bidi="en-US"/>
        </w:rPr>
        <w:footnoteReference w:id="432"/>
      </w:r>
      <w:r>
        <w:rPr>
          <w:color w:val="000000"/>
          <w:spacing w:val="0"/>
          <w:w w:val="100"/>
          <w:position w:val="0"/>
          <w:sz w:val="24"/>
          <w:szCs w:val="24"/>
          <w:shd w:val="clear" w:color="auto" w:fill="auto"/>
          <w:lang w:val="en-US" w:eastAsia="en-US" w:bidi="en-US"/>
        </w:rPr>
        <w:t xml:space="preserve">Нет никаких доказательств того, что лидеры «Истикляля» или ПДИ планировали подобное насилие, которое, судя по всему, было спонтанным. Однако влияние СМИ и сложившейся политической обстановки, к которой они причастны, помогает объяснить эти события.</w:t>
      </w:r>
      <w:r>
        <w:rPr>
          <w:color w:val="000000"/>
          <w:spacing w:val="0"/>
          <w:w w:val="100"/>
          <w:position w:val="0"/>
          <w:sz w:val="24"/>
          <w:szCs w:val="24"/>
          <w:shd w:val="clear" w:color="auto" w:fill="auto"/>
          <w:vertAlign w:val="superscript"/>
          <w:lang w:val="en-US" w:eastAsia="en-US" w:bidi="en-US"/>
        </w:rPr>
        <w:footnoteReference w:id="433"/>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 xml:space="preserve">Однако важно уточнить понятие марокканского сионизма, прежде чем рассматривать его в контексте марокканского национализма и движения за национальное освобождение. В этом отношении особенно поучительны работы Аомара Бума и Ярона Цура. Работа Бума умело указывает на различия в религиозных и политических интересах между южными, более сельскими марокканскими евреями и евреями северных промышленных городских зон. Бум объясняет часть этих различий разными корнями и пониманием мессианского иудаизма у андалузских изгнанников (мегорашим на иврите) и коренных марокканских евреев (тошавим). Бум утверждает, что «…</w:t>
      </w:r>
      <w:r>
        <w:br w:type="page"/>
      </w:r>
    </w:p>
    <w:p>
      <w:pPr>
        <w:pStyle w:val="Style11"/>
        <w:keepNext w:val="0"/>
        <w:keepLines w:val="0"/>
        <w:widowControl w:val="0"/>
        <w:shd w:val="clear" w:color="auto" w:fill="auto"/>
        <w:bidi w:val="0"/>
        <w:spacing w:before="0" w:after="0"/>
        <w:ind w:left="0" w:right="0" w:firstLine="0"/>
        <w:jc w:val="both"/>
        <w:sectPr>
          <w:footnotePr>
            <w:pos w:val="pageBottom"/>
            <w:numFmt w:val="decimal"/>
            <w:numStart w:val="6"/>
            <w:numRestart w:val="continuous"/>
            <w15:footnoteColumns w:val="1"/>
          </w:footnotePr>
          <w:pgSz w:w="12240" w:h="15840"/>
          <w:pgMar w:top="1392" w:right="1391" w:bottom="1206" w:left="1398" w:header="964" w:footer="3" w:gutter="0"/>
          <w:cols w:space="720"/>
          <w:noEndnote/>
          <w:rtlGutter w:val="0"/>
          <w:docGrid w:linePitch="360"/>
        </w:sectPr>
      </w:pPr>
      <w:r>
        <mc:AlternateContent>
          <mc:Choice Requires="wps">
            <w:drawing>
              <wp:anchor distT="63500" distB="60960" distL="114300" distR="723900" simplePos="0" relativeHeight="125829390" behindDoc="0" locked="0" layoutInCell="1" allowOverlap="1">
                <wp:simplePos x="0" y="0"/>
                <wp:positionH relativeFrom="page">
                  <wp:posOffset>901700</wp:posOffset>
                </wp:positionH>
                <wp:positionV relativeFrom="margin">
                  <wp:posOffset>7845425</wp:posOffset>
                </wp:positionV>
                <wp:extent cx="140335" cy="113030"/>
                <wp:wrapTopAndBottom/>
                <wp:docPr id="37" name="Shape 37"/>
                <a:graphic xmlns:a="http://schemas.openxmlformats.org/drawingml/2006/main">
                  <a:graphicData uri="http://schemas.microsoft.com/office/word/2010/wordprocessingShape">
                    <wps:wsp>
                      <wps:cNvSpPr txBox="1"/>
                      <wps:spPr>
                        <a:xfrm>
                          <a:ext cx="140335" cy="11303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440</w:t>
                            </w:r>
                          </w:p>
                        </w:txbxContent>
                      </wps:txbx>
                      <wps:bodyPr wrap="none" lIns="0" tIns="0" rIns="0" bIns="0">
                        <a:noAutoFit/>
                      </wps:bodyPr>
                    </wps:wsp>
                  </a:graphicData>
                </a:graphic>
              </wp:anchor>
            </w:drawing>
          </mc:Choice>
          <mc:Fallback>
            <w:pict>
              <v:shape id="_x0000_s1063" type="#_x0000_t202" style="position:absolute;margin-left:71.pt;margin-top:617.75pt;width:11.050000000000001pt;height:8.9000000000000004pt;z-index:-125829363;mso-wrap-distance-left:9.pt;mso-wrap-distance-top:5.pt;mso-wrap-distance-right:57.pt;mso-wrap-distance-bottom:4.7999999999999998pt;mso-position-horizontal-relative:page;mso-position-vertical-relative:margin" filled="f" stroked="f">
                <v:textbox inset="0,0,0,0">
                  <w:txbxContent>
                    <w:p>
                      <w:pPr>
                        <w:pStyle w:val="Style2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440</w:t>
                      </w:r>
                    </w:p>
                  </w:txbxContent>
                </v:textbox>
                <w10:wrap type="topAndBottom" anchorx="page" anchory="margin"/>
              </v:shape>
            </w:pict>
          </mc:Fallback>
        </mc:AlternateContent>
      </w:r>
      <w:r>
        <mc:AlternateContent>
          <mc:Choice Requires="wps">
            <w:drawing>
              <wp:anchor distT="78740" distB="0" distL="260350" distR="114935" simplePos="0" relativeHeight="125829392" behindDoc="0" locked="0" layoutInCell="1" allowOverlap="1">
                <wp:simplePos x="0" y="0"/>
                <wp:positionH relativeFrom="page">
                  <wp:posOffset>1047750</wp:posOffset>
                </wp:positionH>
                <wp:positionV relativeFrom="margin">
                  <wp:posOffset>7860665</wp:posOffset>
                </wp:positionV>
                <wp:extent cx="603250" cy="158750"/>
                <wp:wrapTopAndBottom/>
                <wp:docPr id="39" name="Shape 39"/>
                <a:graphic xmlns:a="http://schemas.openxmlformats.org/drawingml/2006/main">
                  <a:graphicData uri="http://schemas.microsoft.com/office/word/2010/wordprocessingShape">
                    <wps:wsp>
                      <wps:cNvSpPr txBox="1"/>
                      <wps:spPr>
                        <a:xfrm>
                          <a:ext cx="603250" cy="15875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Цур, с. 315.</w:t>
                            </w:r>
                          </w:p>
                        </w:txbxContent>
                      </wps:txbx>
                      <wps:bodyPr wrap="none" lIns="0" tIns="0" rIns="0" bIns="0">
                        <a:noAutoFit/>
                      </wps:bodyPr>
                    </wps:wsp>
                  </a:graphicData>
                </a:graphic>
              </wp:anchor>
            </w:drawing>
          </mc:Choice>
          <mc:Fallback>
            <w:pict>
              <v:shape id="_x0000_s1065" type="#_x0000_t202" style="position:absolute;margin-left:82.5pt;margin-top:618.95000000000005pt;width:47.5pt;height:12.5pt;z-index:-125829361;mso-wrap-distance-left:20.5pt;mso-wrap-distance-top:6.2000000000000002pt;mso-wrap-distance-right:9.0500000000000007pt;mso-position-horizontal-relative:page;mso-position-vertical-relative:margin" filled="f" stroked="f">
                <v:textbox inset="0,0,0,0">
                  <w:txbxContent>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Цур, с. 315.</w:t>
                      </w:r>
                    </w:p>
                  </w:txbxContent>
                </v:textbox>
                <w10:wrap type="topAndBottom" anchorx="page" anchory="margin"/>
              </v:shape>
            </w:pict>
          </mc:Fallback>
        </mc:AlternateContent>
      </w:r>
      <w:r>
        <w:rPr>
          <w:color w:val="000000"/>
          <w:spacing w:val="0"/>
          <w:w w:val="100"/>
          <w:position w:val="0"/>
          <w:sz w:val="24"/>
          <w:szCs w:val="24"/>
          <w:shd w:val="clear" w:color="auto" w:fill="auto"/>
          <w:lang w:val="en-US" w:eastAsia="en-US" w:bidi="en-US"/>
        </w:rPr>
        <w:t>Сионисты апеллировали к уже существующему и глубоко укоренившемуся историческому представлению о принадлежности среди евреев Южного Марокко... что сионизм в случае с еврейством Южного Марокко не создавал чувства воображаемой общности среди этих сельских евреев. Вместо этого они опирались на уже существующее религиозное чувство принадлежности к диаспорной общине, вынужденной поселиться в Марокко».</w:t>
      </w:r>
      <w:r>
        <w:rPr>
          <w:color w:val="000000"/>
          <w:spacing w:val="0"/>
          <w:w w:val="100"/>
          <w:position w:val="0"/>
          <w:sz w:val="24"/>
          <w:szCs w:val="24"/>
          <w:shd w:val="clear" w:color="auto" w:fill="auto"/>
          <w:vertAlign w:val="superscript"/>
          <w:lang w:val="en-US" w:eastAsia="en-US" w:bidi="en-US"/>
        </w:rPr>
        <w:footnoteReference w:id="434"/>
      </w:r>
      <w:r>
        <w:rPr>
          <w:color w:val="000000"/>
          <w:spacing w:val="0"/>
          <w:w w:val="100"/>
          <w:position w:val="0"/>
          <w:sz w:val="24"/>
          <w:szCs w:val="24"/>
          <w:shd w:val="clear" w:color="auto" w:fill="auto"/>
          <w:lang w:val="en-US" w:eastAsia="en-US" w:bidi="en-US"/>
        </w:rPr>
        <w:t xml:space="preserve">Цур также приводит аргументы в пользу религиозных особенностей как объяснения того, почему почти все население сельских районов южного Марокко уехало в Израиль.</w:t>
      </w:r>
      <w:r>
        <w:rPr>
          <w:color w:val="000000"/>
          <w:spacing w:val="0"/>
          <w:w w:val="100"/>
          <w:position w:val="0"/>
          <w:sz w:val="24"/>
          <w:szCs w:val="24"/>
          <w:shd w:val="clear" w:color="auto" w:fill="auto"/>
          <w:vertAlign w:val="superscript"/>
          <w:lang w:val="en-US" w:eastAsia="en-US" w:bidi="en-US"/>
        </w:rPr>
        <w:footnoteReference w:id="435"/>
      </w:r>
      <w:r>
        <w:rPr>
          <w:color w:val="000000"/>
          <w:spacing w:val="0"/>
          <w:w w:val="100"/>
          <w:position w:val="0"/>
          <w:sz w:val="24"/>
          <w:szCs w:val="24"/>
          <w:shd w:val="clear" w:color="auto" w:fill="auto"/>
          <w:lang w:val="en-US" w:eastAsia="en-US" w:bidi="en-US"/>
        </w:rPr>
        <w:t xml:space="preserve">Действительно, продолжает Цур: «В Марокко сельские евреи Высокого Атласа, которые по западным меркам были самыми отсталыми евреями в стране, действительно рассматривались своими марокканскими единоверцами в развивающихся городах как низшая местная еврейская подгруппа. Такое отношение не было уникальным для еврейского общества, поскольку все жители Высокого Атласа — мусульмане и евреи, которых прозвали «хлеухами» [берберами], — подвергались презрению со стороны марокканских горожан».</w:t>
      </w:r>
      <w:r>
        <w:rPr>
          <w:color w:val="000000"/>
          <w:spacing w:val="0"/>
          <w:w w:val="100"/>
          <w:position w:val="0"/>
          <w:sz w:val="24"/>
          <w:szCs w:val="24"/>
          <w:shd w:val="clear" w:color="auto" w:fill="auto"/>
          <w:vertAlign w:val="superscript"/>
          <w:lang w:val="en-US" w:eastAsia="en-US" w:bidi="en-US"/>
        </w:rPr>
        <w:footnoteReference w:id="436"/>
      </w:r>
      <w:r>
        <w:rPr>
          <w:color w:val="000000"/>
          <w:spacing w:val="0"/>
          <w:w w:val="100"/>
          <w:position w:val="0"/>
          <w:sz w:val="24"/>
          <w:szCs w:val="24"/>
          <w:shd w:val="clear" w:color="auto" w:fill="auto"/>
          <w:lang w:val="en-US" w:eastAsia="en-US" w:bidi="en-US"/>
        </w:rPr>
        <w:t xml:space="preserve">Для этих глубоко религиозных евреев новое еврейское государство было не наследием долгой европейской иудеофобии, антисемитизма, романтического национализма и социализма, а государством, «исполняющим чаяния их веры».441 Как отмечают исследователи, изучающие феномен Мизрахи, эти надежды были бы довольно жестоко разрушены по прибытии в Израиль, но на время в отдаленных марокканских деревнях сельские евреи на юге страны питали несколько мессианское понимание своей миграции. Кроме того, новое государство обещало экономическую и социальную мобильность, что было убедительно в условиях, когда доколониальные способы и средства производства были безвозвратно разрушены. Это затронуло и сельских евреев.</w:t>
        <w:softHyphen/>
      </w:r>
    </w:p>
    <w:p>
      <w:pPr>
        <w:widowControl w:val="0"/>
        <w:spacing w:line="28" w:lineRule="exact"/>
        <w:rPr>
          <w:sz w:val="2"/>
          <w:szCs w:val="2"/>
        </w:rPr>
      </w:pPr>
    </w:p>
    <w:p>
      <w:pPr>
        <w:widowControl w:val="0"/>
        <w:spacing w:line="1" w:lineRule="exact"/>
        <w:sectPr>
          <w:footnotePr>
            <w:pos w:val="pageBottom"/>
            <w:numFmt w:val="decimal"/>
            <w:numStart w:val="6"/>
            <w:numRestart w:val="continuous"/>
            <w15:footnoteColumns w:val="1"/>
          </w:footnotePr>
          <w:type w:val="continuous"/>
          <w:pgSz w:w="12240" w:h="15840"/>
          <w:pgMar w:top="1421" w:right="0" w:bottom="1207" w:left="0" w:header="0" w:footer="3" w:gutter="0"/>
          <w:cols w:space="720"/>
          <w:noEndnote/>
          <w:rtlGutter w:val="0"/>
          <w:docGrid w:linePitch="360"/>
        </w:sectPr>
      </w:pPr>
    </w:p>
    <w:p>
      <w:pPr>
        <w:pStyle w:val="Style26"/>
        <w:keepNext w:val="0"/>
        <w:keepLines w:val="0"/>
        <w:widowControl w:val="0"/>
        <w:shd w:val="clear" w:color="auto" w:fill="auto"/>
        <w:bidi w:val="0"/>
        <w:spacing w:before="0" w:after="0" w:line="240" w:lineRule="auto"/>
        <w:ind w:left="0" w:right="0" w:firstLine="0"/>
        <w:jc w:val="left"/>
        <w:sectPr>
          <w:footnotePr>
            <w:pos w:val="pageBottom"/>
            <w:numFmt w:val="decimal"/>
            <w:numStart w:val="6"/>
            <w:numRestart w:val="continuous"/>
            <w15:footnoteColumns w:val="1"/>
          </w:footnotePr>
          <w:type w:val="continuous"/>
          <w:pgSz w:w="12240" w:h="15840"/>
          <w:pgMar w:top="1421" w:right="1411" w:bottom="1207" w:left="1411" w:header="0" w:footer="3" w:gutter="0"/>
          <w:cols w:space="720"/>
          <w:noEndnote/>
          <w:rtlGutter w:val="0"/>
          <w:docGrid w:linePitch="360"/>
        </w:sectPr>
      </w:pPr>
      <w:r>
        <w:rPr>
          <w:color w:val="000000"/>
          <w:spacing w:val="0"/>
          <w:w w:val="100"/>
          <w:position w:val="0"/>
          <w:shd w:val="clear" w:color="auto" w:fill="auto"/>
          <w:vertAlign w:val="superscript"/>
          <w:lang w:val="en-US" w:eastAsia="en-US" w:bidi="en-US"/>
        </w:rPr>
        <w:t>441</w:t>
      </w:r>
      <w:r>
        <w:rPr>
          <w:color w:val="000000"/>
          <w:spacing w:val="0"/>
          <w:w w:val="100"/>
          <w:position w:val="0"/>
          <w:shd w:val="clear" w:color="auto" w:fill="auto"/>
          <w:lang w:val="en-US" w:eastAsia="en-US" w:bidi="en-US"/>
        </w:rPr>
        <w:t xml:space="preserve">Бердуго, с. 91.</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как те евреи, которые покинули другие города в надежде найти работу в колониальных городских зонах, но оказались втиснутыми в «жалкие» условия.</w:t>
      </w:r>
      <w:r>
        <w:rPr>
          <w:color w:val="000000"/>
          <w:spacing w:val="0"/>
          <w:w w:val="100"/>
          <w:position w:val="0"/>
          <w:sz w:val="24"/>
          <w:szCs w:val="24"/>
          <w:shd w:val="clear" w:color="auto" w:fill="auto"/>
          <w:vertAlign w:val="superscript"/>
          <w:lang w:val="en-US" w:eastAsia="en-US" w:bidi="en-US"/>
        </w:rPr>
        <w:footnoteReference w:id="437"/>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 xml:space="preserve">Марокканские евреи в крупных городах, таких как Касабланка, были более непосредственно вовлечены в международную сеть еврейской филантропии и сионизма. Как отмечалось в предыдущей главе, евреи, естественно, испытали облегчение после освобождения Марокко союзниками в 1942 году. В одном из отчетов протектората отмечалось, что евреи наблюдали за высадкой с крепостных стен зданий в Касабланке, и что «энергия еврейских кварталов усиливалась по мере продвижения американцев [...] они присоединялись к спонтанным демонстрациям, и в их рядах раздавался крик «Долой Францию». Еврейские женщины били европейских женщин по лицу. В Рабате еврей плюнул на старый украшенный махзани. Полицейские агенты подвергались преследованиям».</w:t>
      </w:r>
      <w:r>
        <w:rPr>
          <w:color w:val="000000"/>
          <w:spacing w:val="0"/>
          <w:w w:val="100"/>
          <w:position w:val="0"/>
          <w:sz w:val="24"/>
          <w:szCs w:val="24"/>
          <w:shd w:val="clear" w:color="auto" w:fill="auto"/>
          <w:vertAlign w:val="superscript"/>
          <w:lang w:val="en-US" w:eastAsia="en-US" w:bidi="en-US"/>
        </w:rPr>
        <w:footnoteReference w:id="438"/>
      </w:r>
      <w:r>
        <w:rPr>
          <w:color w:val="000000"/>
          <w:spacing w:val="0"/>
          <w:w w:val="100"/>
          <w:position w:val="0"/>
          <w:sz w:val="24"/>
          <w:szCs w:val="24"/>
          <w:shd w:val="clear" w:color="auto" w:fill="auto"/>
          <w:lang w:val="en-US" w:eastAsia="en-US" w:bidi="en-US"/>
        </w:rPr>
        <w:t xml:space="preserve">Г-н Бонифас, директор по политическим вопросам в Рабате, охарактеризовал марокканских евреев как «брошенных Францией любовников», раненых и «раздираемых между враждебностью и любовью». Он добавил, что это «подталкивает молодых евреев к крайним выводам, которые [опасны] для французских интересов».</w:t>
      </w:r>
      <w:r>
        <w:rPr>
          <w:color w:val="000000"/>
          <w:spacing w:val="0"/>
          <w:w w:val="100"/>
          <w:position w:val="0"/>
          <w:sz w:val="24"/>
          <w:szCs w:val="24"/>
          <w:shd w:val="clear" w:color="auto" w:fill="auto"/>
          <w:vertAlign w:val="superscript"/>
          <w:lang w:val="en-US" w:eastAsia="en-US" w:bidi="en-US"/>
        </w:rPr>
        <w:footnoteReference w:id="439"/>
      </w:r>
      <w:r>
        <w:rPr>
          <w:color w:val="000000"/>
          <w:spacing w:val="0"/>
          <w:w w:val="100"/>
          <w:position w:val="0"/>
          <w:sz w:val="24"/>
          <w:szCs w:val="24"/>
          <w:shd w:val="clear" w:color="auto" w:fill="auto"/>
          <w:lang w:val="en-US" w:eastAsia="en-US" w:bidi="en-US"/>
        </w:rPr>
        <w:t xml:space="preserve">Главными среди этих выводов были коммунизм и сионизм. Г-н Бонифаций предположил, что для борьбы с этими опасностями властям Протектората крайне важно действовать и «1. не слишком полагаться на «чиновников» общины, которые совершенно оторваны от молодежи; 2. вовлечь школы и молодежные движения в проект по укреплению внутреннего достоинства еврейской молодежи, одновременно используя их для колонизации. [...]». В рамках этого представители Протектората призвали к более тесным связям между «Израильскими эклеристами».</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de France (Еврейские просветители Франции) — еврейская скаутская организация и её отделения по всей Северной Африке.</w:t>
      </w:r>
      <w:r>
        <w:rPr>
          <w:color w:val="000000"/>
          <w:spacing w:val="0"/>
          <w:w w:val="100"/>
          <w:position w:val="0"/>
          <w:sz w:val="24"/>
          <w:szCs w:val="24"/>
          <w:shd w:val="clear" w:color="auto" w:fill="auto"/>
          <w:vertAlign w:val="superscript"/>
          <w:lang w:val="en-US" w:eastAsia="en-US" w:bidi="en-US"/>
        </w:rPr>
        <w:footnoteReference w:id="440"/>
      </w:r>
      <w:r>
        <w:rPr>
          <w:color w:val="000000"/>
          <w:spacing w:val="0"/>
          <w:w w:val="100"/>
          <w:position w:val="0"/>
          <w:sz w:val="24"/>
          <w:szCs w:val="24"/>
          <w:shd w:val="clear" w:color="auto" w:fill="auto"/>
          <w:lang w:val="en-US" w:eastAsia="en-US" w:bidi="en-US"/>
        </w:rPr>
        <w:t xml:space="preserve">Так называемая «еврейская проблема» «быстро развивалась» и требовала бережного подхода.</w:t>
      </w:r>
      <w:r>
        <w:rPr>
          <w:color w:val="000000"/>
          <w:spacing w:val="0"/>
          <w:w w:val="100"/>
          <w:position w:val="0"/>
          <w:sz w:val="24"/>
          <w:szCs w:val="24"/>
          <w:shd w:val="clear" w:color="auto" w:fill="auto"/>
          <w:vertAlign w:val="superscript"/>
          <w:lang w:val="en-US" w:eastAsia="en-US" w:bidi="en-US"/>
        </w:rPr>
        <w:footnoteReference w:id="441"/>
      </w:r>
      <w:r>
        <w:rPr>
          <w:color w:val="000000"/>
          <w:spacing w:val="0"/>
          <w:w w:val="100"/>
          <w:position w:val="0"/>
          <w:sz w:val="24"/>
          <w:szCs w:val="24"/>
          <w:shd w:val="clear" w:color="auto" w:fill="auto"/>
          <w:lang w:val="en-US" w:eastAsia="en-US" w:bidi="en-US"/>
        </w:rPr>
        <w:t xml:space="preserve">«Было бы неразумно игнорировать эволюцию этой части населения», — посоветовал М. Ботболь, инспектор еврейских общинных учреждений в Протекторате.</w:t>
      </w:r>
      <w:r>
        <w:rPr>
          <w:color w:val="000000"/>
          <w:spacing w:val="0"/>
          <w:w w:val="100"/>
          <w:position w:val="0"/>
          <w:sz w:val="24"/>
          <w:szCs w:val="24"/>
          <w:shd w:val="clear" w:color="auto" w:fill="auto"/>
          <w:vertAlign w:val="superscript"/>
          <w:lang w:val="en-US" w:eastAsia="en-US" w:bidi="en-US"/>
        </w:rPr>
        <w:footnoteReference w:id="442"/>
      </w:r>
      <w:r>
        <w:rPr>
          <w:color w:val="000000"/>
          <w:spacing w:val="0"/>
          <w:w w:val="100"/>
          <w:position w:val="0"/>
          <w:sz w:val="24"/>
          <w:szCs w:val="24"/>
          <w:shd w:val="clear" w:color="auto" w:fill="auto"/>
          <w:lang w:val="en-US" w:eastAsia="en-US" w:bidi="en-US"/>
        </w:rPr>
        <w:t xml:space="preserve">В рамках этой инициативы Великий раввин Алжира, раввин Айзенбет, отправился в турне с выступлениями перед аудиторией в рамках Всемирного израильского альянса. Однако, несмотря на пожелания Франции, как школы, так и молодежные организации стали все больше ориентироваться на сионизм. Более того, руководство этими инициативами прочно оказалось в руках местных марокканских евреев, которые все активнее выступали на международной сионистской арене, отстаивая свои интересы, а не просто «обманутые» чиновниками Еврейского агентства, как их часто изображали. Эти местные лидеры сотрудничали с более крупными международными благотворительными организациями, поддерживаемыми Еврейским демократическим комитетом, такими как «Oeuvre de secours aux enfants» (OSE – «Организация по спасению детей»), которая предоставляла еврейским детям медицинскую помощь более высокого качества, чем та, которая обычно была доступна в рамках инфраструктуры Протектората. Организация «Реконструкционная работа» (ОРТ — Организация реконструкции и ремесел) обучала еврейских студентов квалифицированному труду и являлась подразделением Еврейского агентства — «Кадима» («вперед» на иврите). Сеть школ «Альянса» и ее влиятельное общество выпускников (Федерация старейшин «Альянса Израиля») создали площадку для развития противоречивых представлений о будущем еврейства. Для более детального исследования этих конкретных вопросов необходимы дополнительные исследования, которые невозможно провести в рамках данной диссертации, однако преподаватели и администраторы «Альянса» после Второй мировой войны все больше склонялись к сионизму, в то время как отдельные лица в этой сети поддерживали и разжигали левую активность среди своих учеников. Одновременно с расширением программы изучения иврита в «Альянсе» и поощрением его использования в студенческих кругах, «Альянс» также начал уделять особое внимание грамотности на арабском языке как важному навыку для марокканских евреев.</w:t>
      </w:r>
      <w:r>
        <w:rPr>
          <w:color w:val="000000"/>
          <w:spacing w:val="0"/>
          <w:w w:val="100"/>
          <w:position w:val="0"/>
          <w:sz w:val="24"/>
          <w:szCs w:val="24"/>
          <w:shd w:val="clear" w:color="auto" w:fill="auto"/>
          <w:vertAlign w:val="superscript"/>
          <w:lang w:val="en-US" w:eastAsia="en-US" w:bidi="en-US"/>
        </w:rPr>
        <w:footnoteReference w:id="443"/>
      </w:r>
      <w:r>
        <w:rPr>
          <w:color w:val="000000"/>
          <w:spacing w:val="0"/>
          <w:w w:val="100"/>
          <w:position w:val="0"/>
          <w:sz w:val="24"/>
          <w:szCs w:val="24"/>
          <w:shd w:val="clear" w:color="auto" w:fill="auto"/>
          <w:lang w:val="en-US" w:eastAsia="en-US" w:bidi="en-US"/>
        </w:rPr>
        <w:t xml:space="preserve">Ассоциация Чарльза Неттера (связанная со школами Альянса) была одной из таких групп. Она часто публиковала в своем журнале «La terre retrouvee» («Возвращенная земля») статьи о деградации еврейской жизни в Марокко, угрозе марокканского национализма для марокканского еврейства, а также о материальных и духовных выгодах, которые можно получить в Палестине.</w:t>
      </w:r>
      <w:r>
        <w:rPr>
          <w:color w:val="000000"/>
          <w:spacing w:val="0"/>
          <w:w w:val="100"/>
          <w:position w:val="0"/>
          <w:sz w:val="24"/>
          <w:szCs w:val="24"/>
          <w:shd w:val="clear" w:color="auto" w:fill="auto"/>
          <w:vertAlign w:val="superscript"/>
          <w:lang w:val="en-US" w:eastAsia="en-US" w:bidi="en-US"/>
        </w:rPr>
        <w:footnoteReference w:id="444"/>
      </w:r>
      <w:r>
        <w:rPr>
          <w:color w:val="000000"/>
          <w:spacing w:val="0"/>
          <w:w w:val="100"/>
          <w:position w:val="0"/>
          <w:sz w:val="24"/>
          <w:szCs w:val="24"/>
          <w:shd w:val="clear" w:color="auto" w:fill="auto"/>
          <w:lang w:val="en-US" w:eastAsia="en-US" w:bidi="en-US"/>
        </w:rPr>
        <w:t xml:space="preserve">Подобные акции приобрели популярность после событий в Уджде и Джерраде (описанных выше), а также на фоне всё более враждебной политической обстановки, размывающей границы между антисемитизмом и критикой сионизма. Одна статья была особенно влиятельной. В июньском номере 1947 года журнала Jeune Maghrebin («Молодой Магриб») широко распространилась статья Ахмеда Бухелала под названием «LE VENIN SIONISTE AU MAROC» («Сионистский яд в Марокко»), которая вызвала тревогу у представителей еврейской общины. За этой статьей в июле того же года последовала статья под названием «Мы просим евреев продемонстрировать свою марокканскую национальность». Чиновники отметили, что это «оказало негативное воздействие на евреев», что побудило еврейских чиновников потребовать усиления цензуры подобных изданий.</w:t>
        <w:softHyphen/>
      </w:r>
      <w:r>
        <w:rPr>
          <w:color w:val="000000"/>
          <w:spacing w:val="0"/>
          <w:w w:val="100"/>
          <w:position w:val="0"/>
          <w:sz w:val="24"/>
          <w:szCs w:val="24"/>
          <w:shd w:val="clear" w:color="auto" w:fill="auto"/>
          <w:vertAlign w:val="superscript"/>
          <w:lang w:val="en-US" w:eastAsia="en-US" w:bidi="en-US"/>
        </w:rPr>
        <w:footnoteReference w:id="445"/>
      </w:r>
      <w:r>
        <w:rPr>
          <w:color w:val="000000"/>
          <w:spacing w:val="0"/>
          <w:w w:val="100"/>
          <w:position w:val="0"/>
          <w:sz w:val="24"/>
          <w:szCs w:val="24"/>
          <w:shd w:val="clear" w:color="auto" w:fill="auto"/>
          <w:lang w:val="en-US" w:eastAsia="en-US" w:bidi="en-US"/>
        </w:rPr>
        <w:t xml:space="preserve">Организация «Истикляль» поспешила дистанцироваться от Бухелала, но, несмотря на это, его статья способствовала нарастанию волнений и противоречивых заявлений.</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 xml:space="preserve">Тем временем марокканские евреи все активнее вовлекались во Всемирную сионистскую организацию (ВСО). Марокканские и европейские евреи, работавшие с ВСО, часто упоминали о плачевных условиях жизни марокканского еврейства. В июньском номере 1947 года газеты «La Vigie Marocaine» меллах Касабланки был назван своего рода выгребной ямой, где «30% жителей страдали от туберкулеза, тифа, чесотки, стригущего лишая, трахомы, конъюнктивита. Это типичная участь этого несчастного населения».</w:t>
      </w:r>
      <w:r>
        <w:rPr>
          <w:color w:val="000000"/>
          <w:spacing w:val="0"/>
          <w:w w:val="100"/>
          <w:position w:val="0"/>
          <w:sz w:val="24"/>
          <w:szCs w:val="24"/>
          <w:shd w:val="clear" w:color="auto" w:fill="auto"/>
          <w:vertAlign w:val="superscript"/>
          <w:lang w:val="en-US" w:eastAsia="en-US" w:bidi="en-US"/>
        </w:rPr>
        <w:footnoteReference w:id="446"/>
      </w:r>
      <w:r>
        <w:rPr>
          <w:color w:val="000000"/>
          <w:spacing w:val="0"/>
          <w:w w:val="100"/>
          <w:position w:val="0"/>
          <w:sz w:val="24"/>
          <w:szCs w:val="24"/>
          <w:shd w:val="clear" w:color="auto" w:fill="auto"/>
          <w:lang w:val="en-US" w:eastAsia="en-US" w:bidi="en-US"/>
        </w:rPr>
        <w:t xml:space="preserve">Корреспондент добавил: «Я знаю, почему я не увидел ни одной собаки во время своего визита. Когда ты собака, свободная и одинокая, ты бы не жила в Меллахе».</w:t>
      </w:r>
      <w:r>
        <w:rPr>
          <w:color w:val="000000"/>
          <w:spacing w:val="0"/>
          <w:w w:val="100"/>
          <w:position w:val="0"/>
          <w:sz w:val="24"/>
          <w:szCs w:val="24"/>
          <w:shd w:val="clear" w:color="auto" w:fill="auto"/>
          <w:vertAlign w:val="superscript"/>
          <w:lang w:val="en-US" w:eastAsia="en-US" w:bidi="en-US"/>
        </w:rPr>
        <w:footnoteReference w:id="447"/>
      </w:r>
      <w:r>
        <w:rPr>
          <w:color w:val="000000"/>
          <w:spacing w:val="0"/>
          <w:w w:val="100"/>
          <w:position w:val="0"/>
          <w:sz w:val="24"/>
          <w:szCs w:val="24"/>
          <w:shd w:val="clear" w:color="auto" w:fill="auto"/>
          <w:lang w:val="en-US" w:eastAsia="en-US" w:bidi="en-US"/>
        </w:rPr>
        <w:t xml:space="preserve">Еврейская пресса, особенно в Касабланке, публиковала статьи, направленные против марокканских евреев во всех возможных направлениях. В одной из статей мая 1945 года под заголовком «Могут ли евреи ассимилироваться?» утверждалось, что, хотя различные политические движения могут давать евреям много идеалистических обещаний, «когда же нам следует возродить так называемый „еврейский вопрос“? После падения фашизма, побед демократий, господства социализма или коммунизма все будет хорошо. Евреи будут пользоваться теми же правами, что и их сограждане, и перестанут быть особым меньшинством. Действительно, демократия может достичь и улучшить многое, но она не может стереть существующие нации из человеческой жизни. Надежда на то, что однажды все нации мира образуют большую международную семью, — это очень хорошо… но в ближайшие пятьсот лет этого не произойдет. Отныне и еще долгое время будут французы, англичане, китайцы и евреи».</w:t>
      </w:r>
      <w:r>
        <w:rPr>
          <w:color w:val="000000"/>
          <w:spacing w:val="0"/>
          <w:w w:val="100"/>
          <w:position w:val="0"/>
          <w:sz w:val="24"/>
          <w:szCs w:val="24"/>
          <w:shd w:val="clear" w:color="auto" w:fill="auto"/>
          <w:vertAlign w:val="superscript"/>
          <w:lang w:val="en-US" w:eastAsia="en-US" w:bidi="en-US"/>
        </w:rPr>
        <w:footnoteReference w:id="448"/>
      </w:r>
      <w:r>
        <w:rPr>
          <w:color w:val="000000"/>
          <w:spacing w:val="0"/>
          <w:w w:val="100"/>
          <w:position w:val="0"/>
          <w:sz w:val="24"/>
          <w:szCs w:val="24"/>
          <w:shd w:val="clear" w:color="auto" w:fill="auto"/>
          <w:lang w:val="en-US" w:eastAsia="en-US" w:bidi="en-US"/>
        </w:rPr>
        <w:t xml:space="preserve">Кампании по скупке шекелей получили серьезный импульс благодаря усилиям местных марокканских евреев, часто принадлежащих к элите Касабланки.</w:t>
      </w:r>
      <w:r>
        <w:rPr>
          <w:color w:val="000000"/>
          <w:spacing w:val="0"/>
          <w:w w:val="100"/>
          <w:position w:val="0"/>
          <w:sz w:val="24"/>
          <w:szCs w:val="24"/>
          <w:shd w:val="clear" w:color="auto" w:fill="auto"/>
          <w:vertAlign w:val="superscript"/>
          <w:lang w:val="en-US" w:eastAsia="en-US" w:bidi="en-US"/>
        </w:rPr>
        <w:footnoteReference w:id="449"/>
      </w:r>
      <w:r>
        <w:rPr>
          <w:color w:val="000000"/>
          <w:spacing w:val="0"/>
          <w:w w:val="100"/>
          <w:position w:val="0"/>
          <w:sz w:val="24"/>
          <w:szCs w:val="24"/>
          <w:shd w:val="clear" w:color="auto" w:fill="auto"/>
          <w:lang w:val="en-US" w:eastAsia="en-US" w:bidi="en-US"/>
        </w:rPr>
        <w:t xml:space="preserve">В конце 1940-х годов были распространены региональные собрания марокканских отделений Французской сионистской федерации. После выступлений все присутствующие пели «Марсельезу» и «Хатикву» (французский и израильский национальные гимны) — в архивах нет упоминания о «шарифском гимне» (марокканском гимне).</w:t>
      </w:r>
      <w:r>
        <w:rPr>
          <w:color w:val="000000"/>
          <w:spacing w:val="0"/>
          <w:w w:val="100"/>
          <w:position w:val="0"/>
          <w:sz w:val="24"/>
          <w:szCs w:val="24"/>
          <w:shd w:val="clear" w:color="auto" w:fill="auto"/>
          <w:vertAlign w:val="superscript"/>
          <w:lang w:val="en-US" w:eastAsia="en-US" w:bidi="en-US"/>
        </w:rPr>
        <w:footnoteReference w:id="450"/>
      </w:r>
      <w:r>
        <w:rPr>
          <w:color w:val="000000"/>
          <w:spacing w:val="0"/>
          <w:w w:val="100"/>
          <w:position w:val="0"/>
          <w:sz w:val="24"/>
          <w:szCs w:val="24"/>
          <w:shd w:val="clear" w:color="auto" w:fill="auto"/>
          <w:lang w:val="en-US" w:eastAsia="en-US" w:bidi="en-US"/>
        </w:rPr>
        <w:t xml:space="preserve">Как и на коммунистических и других политических собраниях,</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Сионистские организации часто проводили свои собрания в больших городских кинотеатрах.</w:t>
      </w:r>
      <w:r>
        <w:rPr>
          <w:color w:val="000000"/>
          <w:spacing w:val="0"/>
          <w:w w:val="100"/>
          <w:position w:val="0"/>
          <w:sz w:val="24"/>
          <w:szCs w:val="24"/>
          <w:shd w:val="clear" w:color="auto" w:fill="auto"/>
          <w:vertAlign w:val="superscript"/>
          <w:lang w:val="en-US" w:eastAsia="en-US" w:bidi="en-US"/>
        </w:rPr>
        <w:footnoteReference w:id="451"/>
      </w:r>
      <w:r>
        <w:rPr>
          <w:color w:val="000000"/>
          <w:spacing w:val="0"/>
          <w:w w:val="100"/>
          <w:position w:val="0"/>
          <w:sz w:val="24"/>
          <w:szCs w:val="24"/>
          <w:shd w:val="clear" w:color="auto" w:fill="auto"/>
          <w:lang w:val="en-US" w:eastAsia="en-US" w:bidi="en-US"/>
        </w:rPr>
        <w:t xml:space="preserve">Листовки часто публиковались на марокканском иудео-арабском, французском и иврите.</w:t>
      </w:r>
      <w:r>
        <w:rPr>
          <w:color w:val="000000"/>
          <w:spacing w:val="0"/>
          <w:w w:val="100"/>
          <w:position w:val="0"/>
          <w:sz w:val="24"/>
          <w:szCs w:val="24"/>
          <w:shd w:val="clear" w:color="auto" w:fill="auto"/>
          <w:vertAlign w:val="superscript"/>
          <w:lang w:val="en-US" w:eastAsia="en-US" w:bidi="en-US"/>
        </w:rPr>
        <w:footnoteReference w:id="452"/>
      </w:r>
      <w:r>
        <w:rPr>
          <w:color w:val="000000"/>
          <w:spacing w:val="0"/>
          <w:w w:val="100"/>
          <w:position w:val="0"/>
          <w:sz w:val="24"/>
          <w:szCs w:val="24"/>
          <w:shd w:val="clear" w:color="auto" w:fill="auto"/>
          <w:lang w:val="en-US" w:eastAsia="en-US" w:bidi="en-US"/>
        </w:rPr>
        <w:t xml:space="preserve">Власти протектората следили за впечатляюще длинным списком городских сионистских центров, молодежных групп, организаций и сионистской деятельности, связанной с Альянсом, JDC и другими операторами, такими как OSE и ORT (в этот список даже входили контакты с Марокканским обществом Америки, базирующимся в Нью-Йорке, которое занималось продвижением еврейской иммиграции из Марокко в Палестину).</w:t>
      </w:r>
      <w:r>
        <w:rPr>
          <w:color w:val="000000"/>
          <w:spacing w:val="0"/>
          <w:w w:val="100"/>
          <w:position w:val="0"/>
          <w:sz w:val="24"/>
          <w:szCs w:val="24"/>
          <w:shd w:val="clear" w:color="auto" w:fill="auto"/>
          <w:vertAlign w:val="superscript"/>
          <w:lang w:val="en-US" w:eastAsia="en-US" w:bidi="en-US"/>
        </w:rPr>
        <w:footnoteReference w:id="453"/>
      </w:r>
      <w:r>
        <w:rPr>
          <w:color w:val="000000"/>
          <w:spacing w:val="0"/>
          <w:w w:val="100"/>
          <w:position w:val="0"/>
          <w:sz w:val="24"/>
          <w:szCs w:val="24"/>
          <w:shd w:val="clear" w:color="auto" w:fill="auto"/>
          <w:lang w:val="en-US" w:eastAsia="en-US" w:bidi="en-US"/>
        </w:rPr>
        <w:t xml:space="preserve">Этот список значительно расширился после образования государства Израиль в мае 1948 года.</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 xml:space="preserve">Школы Альянса «Всемирный Израиль» распространяли журнал «Ноар» (упомянутый выше), финансируемый совместно Альянсом и JDC. Это издание присоединилось к уже и без того бурной дискуссии о печатной продукции, обсуждавшейся в первой главе, представленной журналами «Иллюстрированное будущее», «Голос общин» и официальным журналом марокканского еврейства «Марокканский Союз», который был откровенно профранцузским.</w:t>
      </w:r>
      <w:r>
        <w:rPr>
          <w:color w:val="000000"/>
          <w:spacing w:val="0"/>
          <w:w w:val="100"/>
          <w:position w:val="0"/>
          <w:sz w:val="24"/>
          <w:szCs w:val="24"/>
          <w:shd w:val="clear" w:color="auto" w:fill="auto"/>
          <w:vertAlign w:val="superscript"/>
          <w:lang w:val="en-US" w:eastAsia="en-US" w:bidi="en-US"/>
        </w:rPr>
        <w:footnoteReference w:id="454"/>
      </w:r>
      <w:r>
        <w:rPr>
          <w:color w:val="000000"/>
          <w:spacing w:val="0"/>
          <w:w w:val="100"/>
          <w:position w:val="0"/>
          <w:sz w:val="24"/>
          <w:szCs w:val="24"/>
          <w:shd w:val="clear" w:color="auto" w:fill="auto"/>
          <w:lang w:val="en-US" w:eastAsia="en-US" w:bidi="en-US"/>
        </w:rPr>
        <w:t xml:space="preserve">На страницах этих изданий разворачивались дебаты о месте марокканских евреев в мировом еврействе, сионизме, марокканском национализме и французской ассимиляции, а также публикации коммунистического движения и «Истикляля» (рассмотренные в последующем разделе). Таким образом, марокканские евреи оказались между двумя полюсами, которые международный и местный политический контекст делали все более взаимоисключающими: приоритет идентификации с мировым еврейством (сионизм) или приоритет марокканской идентичности (национализм).</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В данной диссертации утверждается, что тех, кто стремился примирить эти неудобные полюса, тянуло к коммунизму, но коммунистическая пресса не была так широко распространена в еврейских учреждениях, особенно в школах, как сионистские или националистические издания. Через «Кадиму» Еврейское агентство обосновалось в Касабланке и сотрудничало с религиозными кругами в городских еврейских школах, создав в процессе «весьма эффективную подпольную сеть в каждом городе».</w:t>
      </w:r>
      <w:r>
        <w:rPr>
          <w:color w:val="000000"/>
          <w:spacing w:val="0"/>
          <w:w w:val="100"/>
          <w:position w:val="0"/>
          <w:sz w:val="24"/>
          <w:szCs w:val="24"/>
          <w:shd w:val="clear" w:color="auto" w:fill="auto"/>
          <w:vertAlign w:val="superscript"/>
          <w:lang w:val="en-US" w:eastAsia="en-US" w:bidi="en-US"/>
        </w:rPr>
        <w:footnoteReference w:id="455"/>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Однако дальнейшее различие между сельской и городской средой показывает, что большинство еврейских преподавателей и студентов с университетским образованием (в основном во Франции) поддерживали политику национально-освободительного движения в Марокко, «провозглашающую эру демократии и равенства для всех».</w:t>
      </w:r>
      <w:r>
        <w:rPr>
          <w:color w:val="000000"/>
          <w:spacing w:val="0"/>
          <w:w w:val="100"/>
          <w:position w:val="0"/>
          <w:sz w:val="24"/>
          <w:szCs w:val="24"/>
          <w:shd w:val="clear" w:color="auto" w:fill="auto"/>
          <w:vertAlign w:val="superscript"/>
          <w:lang w:val="en-US" w:eastAsia="en-US" w:bidi="en-US"/>
        </w:rPr>
        <w:footnoteReference w:id="456"/>
      </w:r>
      <w:r>
        <w:rPr>
          <w:color w:val="000000"/>
          <w:spacing w:val="0"/>
          <w:w w:val="100"/>
          <w:position w:val="0"/>
          <w:sz w:val="24"/>
          <w:szCs w:val="24"/>
          <w:shd w:val="clear" w:color="auto" w:fill="auto"/>
          <w:lang w:val="en-US" w:eastAsia="en-US" w:bidi="en-US"/>
        </w:rPr>
        <w:t xml:space="preserve">По мере того как в начале 1950-х годов борьба за независимость Марокко усиливалась (подробнее об этом в следующем разделе), Еврейское агентство все чаще представляло марокканских националистов как «религиозно фанатичных и феодальных элементов».</w:t>
      </w:r>
      <w:r>
        <w:rPr>
          <w:color w:val="000000"/>
          <w:spacing w:val="0"/>
          <w:w w:val="100"/>
          <w:position w:val="0"/>
          <w:sz w:val="24"/>
          <w:szCs w:val="24"/>
          <w:shd w:val="clear" w:color="auto" w:fill="auto"/>
          <w:vertAlign w:val="superscript"/>
          <w:lang w:val="en-US" w:eastAsia="en-US" w:bidi="en-US"/>
        </w:rPr>
        <w:footnoteReference w:id="457"/>
      </w:r>
      <w:r>
        <w:rPr>
          <w:color w:val="000000"/>
          <w:spacing w:val="0"/>
          <w:w w:val="100"/>
          <w:position w:val="0"/>
          <w:sz w:val="24"/>
          <w:szCs w:val="24"/>
          <w:shd w:val="clear" w:color="auto" w:fill="auto"/>
          <w:lang w:val="en-US" w:eastAsia="en-US" w:bidi="en-US"/>
        </w:rPr>
        <w:t xml:space="preserve">Таким образом, как утверждалось в деле, становилось все более важным спасать евреев от марокканских националистов и угроз насилия, одновременно деликатно выстраивая отношения с дворцом, чтобы избежать укрепления связей между последним, националистами, Каиром и Лигой арабских государств.</w:t>
      </w:r>
      <w:r>
        <w:rPr>
          <w:color w:val="000000"/>
          <w:spacing w:val="0"/>
          <w:w w:val="100"/>
          <w:position w:val="0"/>
          <w:sz w:val="24"/>
          <w:szCs w:val="24"/>
          <w:shd w:val="clear" w:color="auto" w:fill="auto"/>
          <w:vertAlign w:val="superscript"/>
          <w:lang w:val="en-US" w:eastAsia="en-US" w:bidi="en-US"/>
        </w:rPr>
        <w:footnoteReference w:id="458"/>
      </w:r>
      <w:r>
        <w:rPr>
          <w:color w:val="000000"/>
          <w:spacing w:val="0"/>
          <w:w w:val="100"/>
          <w:position w:val="0"/>
          <w:sz w:val="24"/>
          <w:szCs w:val="24"/>
          <w:shd w:val="clear" w:color="auto" w:fill="auto"/>
          <w:lang w:val="en-US" w:eastAsia="en-US" w:bidi="en-US"/>
        </w:rPr>
        <w:t xml:space="preserve">В отчетах протектората и еврейских газетах того времени свидетельствует о растущей (часто преувеличенной) обеспокоенности благополучием евреев в водовороте движения за независимость Марокко, «опасавшейся, что после обретения независимости еврейское население снова окажется запертым в Меллахе и будет подчиняться тем же законам, которые терпели их предки до прихода Франции».</w:t>
      </w:r>
      <w:r>
        <w:rPr>
          <w:color w:val="000000"/>
          <w:spacing w:val="0"/>
          <w:w w:val="100"/>
          <w:position w:val="0"/>
          <w:sz w:val="24"/>
          <w:szCs w:val="24"/>
          <w:shd w:val="clear" w:color="auto" w:fill="auto"/>
          <w:vertAlign w:val="superscript"/>
          <w:lang w:val="en-US" w:eastAsia="en-US" w:bidi="en-US"/>
        </w:rPr>
        <w:footnoteReference w:id="459"/>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 xml:space="preserve">Учитывая усилия партий «Истикляль», «ПДИ» и «ПКМ» по налаживанию связей с марокканским еврейством, а также юридические гарантии султана и уставы каждой из этих партий, такой исход был бы крайне маловероятен. Принц (и будущий король) Мулай Хасан часто посещал и поддерживал еврейские общинные мероприятия от имени своего отца, чтобы развеять подобные опасения.</w:t>
      </w:r>
      <w:r>
        <w:rPr>
          <w:color w:val="000000"/>
          <w:spacing w:val="0"/>
          <w:w w:val="100"/>
          <w:position w:val="0"/>
          <w:sz w:val="24"/>
          <w:szCs w:val="24"/>
          <w:shd w:val="clear" w:color="auto" w:fill="auto"/>
          <w:vertAlign w:val="superscript"/>
          <w:lang w:val="en-US" w:eastAsia="en-US" w:bidi="en-US"/>
        </w:rPr>
        <w:footnoteReference w:id="460"/>
      </w:r>
      <w:r>
        <w:rPr>
          <w:color w:val="000000"/>
          <w:spacing w:val="0"/>
          <w:w w:val="100"/>
          <w:position w:val="0"/>
          <w:sz w:val="24"/>
          <w:szCs w:val="24"/>
          <w:shd w:val="clear" w:color="auto" w:fill="auto"/>
          <w:lang w:val="en-US" w:eastAsia="en-US" w:bidi="en-US"/>
        </w:rPr>
        <w:t xml:space="preserve">Доктор Леон Бензаквен, будущий министр в первом независимом марокканском правительстве, играл видную роль в подобной сионистской организации и ручался за усилия OSE в меллахах в бюллетенях Общества Чарльза Неттера, которые часто содержали глянцевые фотографии культурных мероприятий и праздников в Палестине.</w:t>
      </w:r>
      <w:r>
        <w:rPr>
          <w:color w:val="000000"/>
          <w:spacing w:val="0"/>
          <w:w w:val="100"/>
          <w:position w:val="0"/>
          <w:sz w:val="24"/>
          <w:szCs w:val="24"/>
          <w:shd w:val="clear" w:color="auto" w:fill="auto"/>
          <w:vertAlign w:val="superscript"/>
          <w:lang w:val="en-US" w:eastAsia="en-US" w:bidi="en-US"/>
        </w:rPr>
        <w:footnoteReference w:id="461"/>
      </w:r>
      <w:r>
        <w:rPr>
          <w:color w:val="000000"/>
          <w:spacing w:val="0"/>
          <w:w w:val="100"/>
          <w:position w:val="0"/>
          <w:sz w:val="24"/>
          <w:szCs w:val="24"/>
          <w:shd w:val="clear" w:color="auto" w:fill="auto"/>
          <w:lang w:val="en-US" w:eastAsia="en-US" w:bidi="en-US"/>
        </w:rPr>
        <w:t xml:space="preserve">Однако некоторые марокканские евреи отреагировали на эту атмосферу, приняв марокканский национализм в форме Коммунистической партии.</w:t>
      </w:r>
    </w:p>
    <w:p>
      <w:pPr>
        <w:pStyle w:val="Style11"/>
        <w:keepNext w:val="0"/>
        <w:keepLines w:val="0"/>
        <w:widowControl w:val="0"/>
        <w:numPr>
          <w:ilvl w:val="0"/>
          <w:numId w:val="15"/>
        </w:numPr>
        <w:shd w:val="clear" w:color="auto" w:fill="auto"/>
        <w:tabs>
          <w:tab w:pos="1105" w:val="left"/>
        </w:tabs>
        <w:bidi w:val="0"/>
        <w:spacing w:before="0" w:after="520"/>
        <w:ind w:left="0" w:right="0" w:firstLine="380"/>
        <w:jc w:val="both"/>
      </w:pPr>
      <w:r>
        <w:rPr>
          <w:color w:val="000000"/>
          <w:spacing w:val="0"/>
          <w:w w:val="100"/>
          <w:position w:val="0"/>
          <w:sz w:val="24"/>
          <w:szCs w:val="24"/>
          <w:shd w:val="clear" w:color="auto" w:fill="auto"/>
          <w:lang w:val="en-US" w:eastAsia="en-US" w:bidi="en-US"/>
        </w:rPr>
        <w:t>PCM и марокканское еврейство, PCM и Истикляль</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В конце 1940-х годов власти протектората были в равной степени обеспокоены участием евреев в марокканском национализме. В одном из докладов протектората содержался глубокий скептицизм: «Молодые евреи тянутся к националистам и султану, который обещает им горы и чудеса в случае независимости (равные права и т. д.). В условиях пассивности Франции эта националистическая деятельность приносит свои плоды. Более того, евреев все больше склоняет на свою сторону [...] коммунистическая пропаганда. Мы должны, во что бы то ни стало, что-то сделать. Евреи представляют собой значительную силу пропаганды не только в Марокко, но и во всем мире. Они могут работать с нами, но и против нас».</w:t>
      </w:r>
      <w:r>
        <w:rPr>
          <w:color w:val="000000"/>
          <w:spacing w:val="0"/>
          <w:w w:val="100"/>
          <w:position w:val="0"/>
          <w:sz w:val="24"/>
          <w:szCs w:val="24"/>
          <w:shd w:val="clear" w:color="auto" w:fill="auto"/>
          <w:vertAlign w:val="superscript"/>
          <w:lang w:val="en-US" w:eastAsia="en-US" w:bidi="en-US"/>
        </w:rPr>
        <w:footnoteReference w:id="462"/>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 xml:space="preserve">Хотя этот доклад пронизан странным ощущением заговора и глобальной еврейской власти, он указывает на то, что французские чиновники были заинтересованы в том, чтобы удержать евреев на своей стороне для сохранения контроля над Северной Африкой, так же, как и в предотвращении их политизации в любом другом направлении. Однако еврейские члены Коммунистической партии Франции уже представляли свою партию и свою страну на Международном молодежном фестивале в Праге в августе 1947 года, и коммунистическая молодежь (Jeunesses Communistes) привлекала все больше членов посредством социальной работы, программ повышения грамотности и работы через профсоюзы.</w:t>
      </w:r>
      <w:r>
        <w:rPr>
          <w:color w:val="000000"/>
          <w:spacing w:val="0"/>
          <w:w w:val="100"/>
          <w:position w:val="0"/>
          <w:sz w:val="24"/>
          <w:szCs w:val="24"/>
          <w:shd w:val="clear" w:color="auto" w:fill="auto"/>
          <w:vertAlign w:val="superscript"/>
          <w:lang w:val="en-US" w:eastAsia="en-US" w:bidi="en-US"/>
        </w:rPr>
        <w:footnoteReference w:id="463"/>
      </w:r>
      <w:r>
        <w:rPr>
          <w:color w:val="000000"/>
          <w:spacing w:val="0"/>
          <w:w w:val="100"/>
          <w:position w:val="0"/>
          <w:sz w:val="24"/>
          <w:szCs w:val="24"/>
          <w:shd w:val="clear" w:color="auto" w:fill="auto"/>
          <w:lang w:val="en-US" w:eastAsia="en-US" w:bidi="en-US"/>
        </w:rPr>
        <w:t xml:space="preserve">Чиновники протектората объясняли распространение коммунизма среди еврейской молодежи тем, что они жили в непосредственной близости от членов или сторонников коммунистов, а также опытом вишистского режима, который убедил марокканских евреев в невозможности ассимиляции по французской модели. Вместо этого эти евреи верили в интернационалистскую модель, адаптированную к местным условиям.</w:t>
      </w:r>
      <w:r>
        <w:rPr>
          <w:color w:val="000000"/>
          <w:spacing w:val="0"/>
          <w:w w:val="100"/>
          <w:position w:val="0"/>
          <w:sz w:val="24"/>
          <w:szCs w:val="24"/>
          <w:shd w:val="clear" w:color="auto" w:fill="auto"/>
          <w:vertAlign w:val="superscript"/>
          <w:lang w:val="en-US" w:eastAsia="en-US" w:bidi="en-US"/>
        </w:rPr>
        <w:footnoteReference w:id="464"/>
      </w:r>
      <w:r>
        <w:rPr>
          <w:color w:val="000000"/>
          <w:spacing w:val="0"/>
          <w:w w:val="100"/>
          <w:position w:val="0"/>
          <w:sz w:val="24"/>
          <w:szCs w:val="24"/>
          <w:shd w:val="clear" w:color="auto" w:fill="auto"/>
          <w:lang w:val="en-US" w:eastAsia="en-US" w:bidi="en-US"/>
        </w:rPr>
        <w:t xml:space="preserve">Власти забили тревогу:</w:t>
      </w:r>
    </w:p>
    <w:p>
      <w:pPr>
        <w:pStyle w:val="Style11"/>
        <w:keepNext w:val="0"/>
        <w:keepLines w:val="0"/>
        <w:widowControl w:val="0"/>
        <w:shd w:val="clear" w:color="auto" w:fill="auto"/>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Вечерние занятия, благотворительные балы, столовые для бедных и бесплатная раздача одежды и продуктов питания оказываются эффективными, чаще всего при участии Всеобщей конфедеративной партии (ВКТ), которая полностью подчиняется коммунистам в Марокко; еженедельники «ESPOIR» и «LIBERTE» читаются в меллахах, листовки распространяются еврейскими активистами, а также на политических собраниях, церемониях и публичных демонстрациях, организованных коммунистами. Евреев много; действительно, что важно для исламской страны, евреи часто занимают руководящие должности в местных ячейках, комитетах и ​​центральных комитетах. [...] В некоторых случаях им [партийным чиновникам] приходилось ограничивать участие евреев из-за опасения, что мусульмане воспримут их как «еврейскую» партию.</w:t>
      </w:r>
      <w:r>
        <w:rPr>
          <w:color w:val="000000"/>
          <w:spacing w:val="0"/>
          <w:w w:val="100"/>
          <w:position w:val="0"/>
          <w:sz w:val="24"/>
          <w:szCs w:val="24"/>
          <w:shd w:val="clear" w:color="auto" w:fill="auto"/>
          <w:vertAlign w:val="superscript"/>
          <w:lang w:val="en-US" w:eastAsia="en-US" w:bidi="en-US"/>
        </w:rPr>
        <w:footnoteReference w:id="465"/>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Партия быстро отреагировала на резню в Уджде и Джерраде в начале 1950-х годов (о которой говорилось выше), призвав к мусульманско-еврейской солидарности против истинного подстрекателя к марокканскому единству: французского колониализма. В Эспуаре генеральный секретарь PCM Али Ята обвинил общих марокканских врагов в «американских империалистах и ​​их колониальных слугах».</w:t>
      </w:r>
      <w:r>
        <w:rPr>
          <w:color w:val="000000"/>
          <w:spacing w:val="0"/>
          <w:w w:val="100"/>
          <w:position w:val="0"/>
          <w:sz w:val="24"/>
          <w:szCs w:val="24"/>
          <w:shd w:val="clear" w:color="auto" w:fill="auto"/>
          <w:vertAlign w:val="superscript"/>
          <w:lang w:val="en-US" w:eastAsia="en-US" w:bidi="en-US"/>
        </w:rPr>
        <w:footnoteReference w:id="466"/>
      </w:r>
      <w:r>
        <w:rPr>
          <w:color w:val="000000"/>
          <w:spacing w:val="0"/>
          <w:w w:val="100"/>
          <w:position w:val="0"/>
          <w:sz w:val="24"/>
          <w:szCs w:val="24"/>
          <w:shd w:val="clear" w:color="auto" w:fill="auto"/>
          <w:lang w:val="en-US" w:eastAsia="en-US" w:bidi="en-US"/>
        </w:rPr>
        <w:t xml:space="preserve">До того, как конфликт в Палестине подстегнул движение, большинство мероприятий Марокканской коммунистической партии (ПКМ), особенно до перехода к национально-освободительному движению в 1946 году, были посвящены показам фильмов из СССР и политике, ориентированной на свободу и оплату труда рабочих. На одном из собраний в 1944 году первый генеральный секретарь партии, алжирский еврей Леон Рене Султан, упомянул, что целью партии является победа над фашизмом и мобилизация поддержки ПКМ Франции, а также «показ истинного лица новой Франции коренному населению» как демократической, свободной нации и «друга» марокканского народа. Он часто призывал к «соединению французского и марокканского народов, в отличие от религии, которая должна оставаться частной и личной».</w:t>
      </w:r>
      <w:r>
        <w:rPr>
          <w:color w:val="000000"/>
          <w:spacing w:val="0"/>
          <w:w w:val="100"/>
          <w:position w:val="0"/>
          <w:sz w:val="24"/>
          <w:szCs w:val="24"/>
          <w:shd w:val="clear" w:color="auto" w:fill="auto"/>
          <w:vertAlign w:val="superscript"/>
          <w:lang w:val="en-US" w:eastAsia="en-US" w:bidi="en-US"/>
        </w:rPr>
        <w:footnoteReference w:id="467"/>
      </w:r>
      <w:r>
        <w:rPr>
          <w:color w:val="000000"/>
          <w:spacing w:val="0"/>
          <w:w w:val="100"/>
          <w:position w:val="0"/>
          <w:sz w:val="24"/>
          <w:szCs w:val="24"/>
          <w:shd w:val="clear" w:color="auto" w:fill="auto"/>
          <w:lang w:val="en-US" w:eastAsia="en-US" w:bidi="en-US"/>
        </w:rPr>
        <w:t xml:space="preserve">На мероприятии в июле 1946 года, посвященном первой годовщине смерти Султана, эта политика радикально изменилась, хотя «Марсельеза» по-прежнему часто исполнялась в конце встреч вместе с «гимном Шарифа» и «Интернационалом».</w:t>
      </w:r>
      <w:r>
        <w:rPr>
          <w:color w:val="000000"/>
          <w:spacing w:val="0"/>
          <w:w w:val="100"/>
          <w:position w:val="0"/>
          <w:sz w:val="24"/>
          <w:szCs w:val="24"/>
          <w:shd w:val="clear" w:color="auto" w:fill="auto"/>
          <w:vertAlign w:val="superscript"/>
          <w:lang w:val="en-US" w:eastAsia="en-US" w:bidi="en-US"/>
        </w:rPr>
        <w:footnoteReference w:id="468"/>
      </w:r>
      <w:r>
        <w:rPr>
          <w:color w:val="000000"/>
          <w:spacing w:val="0"/>
          <w:w w:val="100"/>
          <w:position w:val="0"/>
          <w:sz w:val="24"/>
          <w:szCs w:val="24"/>
          <w:shd w:val="clear" w:color="auto" w:fill="auto"/>
          <w:lang w:val="en-US" w:eastAsia="en-US" w:bidi="en-US"/>
        </w:rPr>
        <w:t xml:space="preserve">Полиция сообщила о рекордном количестве евреев на судьбоносном съезде Коммунистической партии Китая в августе 1946 года, на котором был провозглашен манифест освобождения.</w:t>
      </w:r>
      <w:r>
        <w:rPr>
          <w:color w:val="000000"/>
          <w:spacing w:val="0"/>
          <w:w w:val="100"/>
          <w:position w:val="0"/>
          <w:sz w:val="24"/>
          <w:szCs w:val="24"/>
          <w:shd w:val="clear" w:color="auto" w:fill="auto"/>
          <w:vertAlign w:val="superscript"/>
          <w:lang w:val="en-US" w:eastAsia="en-US" w:bidi="en-US"/>
        </w:rPr>
        <w:footnoteReference w:id="469"/>
      </w:r>
      <w:r>
        <w:rPr>
          <w:color w:val="000000"/>
          <w:spacing w:val="0"/>
          <w:w w:val="100"/>
          <w:position w:val="0"/>
          <w:sz w:val="24"/>
          <w:szCs w:val="24"/>
          <w:shd w:val="clear" w:color="auto" w:fill="auto"/>
          <w:lang w:val="en-US" w:eastAsia="en-US" w:bidi="en-US"/>
        </w:rPr>
        <w:t xml:space="preserve">Некий марокканский еврей, Альберт Пило, по всей видимости, был рецидивистом-коммунистом: в полицейских отчётах середины-конца 1940-х годов неоднократно упоминается его арест за распространение пропаганды среди марокканских евреев.</w:t>
      </w:r>
      <w:r>
        <w:rPr>
          <w:color w:val="000000"/>
          <w:spacing w:val="0"/>
          <w:w w:val="100"/>
          <w:position w:val="0"/>
          <w:sz w:val="24"/>
          <w:szCs w:val="24"/>
          <w:shd w:val="clear" w:color="auto" w:fill="auto"/>
          <w:vertAlign w:val="superscript"/>
          <w:lang w:val="en-US" w:eastAsia="en-US" w:bidi="en-US"/>
        </w:rPr>
        <w:footnoteReference w:id="470"/>
      </w:r>
      <w:r>
        <w:rPr>
          <w:color w:val="000000"/>
          <w:spacing w:val="0"/>
          <w:w w:val="100"/>
          <w:position w:val="0"/>
          <w:sz w:val="24"/>
          <w:szCs w:val="24"/>
          <w:shd w:val="clear" w:color="auto" w:fill="auto"/>
          <w:lang w:val="en-US" w:eastAsia="en-US" w:bidi="en-US"/>
        </w:rPr>
        <w:t xml:space="preserve">Действительно, членство в организации «Израильские эклеристы», членство в Коммунистической молодежной организации и участие в скаутской и общественной деятельности (включая танцы, кинопоказы и вечеринки у бассейна) не были взаимоисключающими. Пило был виновен в распространении пропаганды среди них в равной степени.</w:t>
      </w:r>
      <w:r>
        <w:rPr>
          <w:color w:val="000000"/>
          <w:spacing w:val="0"/>
          <w:w w:val="100"/>
          <w:position w:val="0"/>
          <w:sz w:val="24"/>
          <w:szCs w:val="24"/>
          <w:shd w:val="clear" w:color="auto" w:fill="auto"/>
          <w:vertAlign w:val="superscript"/>
          <w:lang w:val="en-US" w:eastAsia="en-US" w:bidi="en-US"/>
        </w:rPr>
        <w:footnoteReference w:id="471"/>
      </w:r>
    </w:p>
    <w:p>
      <w:pPr>
        <w:pStyle w:val="Style11"/>
        <w:keepNext w:val="0"/>
        <w:keepLines w:val="0"/>
        <w:widowControl w:val="0"/>
        <w:shd w:val="clear" w:color="auto" w:fill="auto"/>
        <w:bidi w:val="0"/>
        <w:spacing w:before="0" w:after="0" w:line="499" w:lineRule="auto"/>
        <w:ind w:left="0" w:right="0" w:firstLine="0"/>
        <w:jc w:val="both"/>
      </w:pPr>
      <w:r>
        <w:rPr>
          <w:color w:val="000000"/>
          <w:spacing w:val="0"/>
          <w:w w:val="100"/>
          <w:position w:val="0"/>
          <w:sz w:val="24"/>
          <w:szCs w:val="24"/>
          <w:shd w:val="clear" w:color="auto" w:fill="auto"/>
          <w:lang w:val="en-US" w:eastAsia="en-US" w:bidi="en-US"/>
        </w:rPr>
        <w:t xml:space="preserve">А что же еврейский пролетариат? Как их интересы совпадали с интересами марокканской еврейской образованной элиты, с движением за национальное освобождение и с амбициями чиновников Протектората? Как отметил Саймон Леви, «в то время, когда независимость была главной политической целью, МКМ предлагала четкие ответы меньшинствам и обучала их синдикатной и политической деятельности. В 1948 году [МКМ] насчитывала около 500 евреев в Касабланке, Мекнесе, Фесе, Эль-Джадиде [сегодня Мазаган], Дебду, Уджде и т. д. В пропитанных национализмом синдикатах многие рабочие организовывались [для достижения этой цели], в том числе преподаватели «Альянса Израильт», а также преподаватели иврита в школе «Эм Хаббаним» в Фесе».</w:t>
      </w:r>
      <w:r>
        <w:rPr>
          <w:color w:val="000000"/>
          <w:spacing w:val="0"/>
          <w:w w:val="100"/>
          <w:position w:val="0"/>
          <w:sz w:val="24"/>
          <w:szCs w:val="24"/>
          <w:shd w:val="clear" w:color="auto" w:fill="auto"/>
          <w:vertAlign w:val="superscript"/>
          <w:lang w:val="en-US" w:eastAsia="en-US" w:bidi="en-US"/>
        </w:rPr>
        <w:footnoteReference w:id="472"/>
      </w:r>
      <w:r>
        <w:rPr>
          <w:color w:val="000000"/>
          <w:spacing w:val="0"/>
          <w:w w:val="100"/>
          <w:position w:val="0"/>
          <w:sz w:val="24"/>
          <w:szCs w:val="24"/>
          <w:shd w:val="clear" w:color="auto" w:fill="auto"/>
          <w:lang w:val="en-US" w:eastAsia="en-US" w:bidi="en-US"/>
        </w:rPr>
        <w:t xml:space="preserve">Еврейские члены Марокканской коммунистической партии, как правило, принадлежали к более образованным, буржуазным слоям городского общества Марокко, но не исключительно. В 1950 году Роберт Монтань и исследовательская группа, работавшая на власти протектората, опубликовали социологическое исследование и анализ Марокко под названием «Рождение марокканского пролетариата: коллективное исследование, проведенное с 1948 по 1950 год» («Naissance du Proletariat Marocain: enquete collective executee de 1948 a 1950»).</w:t>
      </w:r>
      <w:r>
        <w:rPr>
          <w:color w:val="000000"/>
          <w:spacing w:val="0"/>
          <w:w w:val="100"/>
          <w:position w:val="0"/>
          <w:sz w:val="24"/>
          <w:szCs w:val="24"/>
          <w:shd w:val="clear" w:color="auto" w:fill="auto"/>
          <w:vertAlign w:val="superscript"/>
          <w:lang w:val="en-US" w:eastAsia="en-US" w:bidi="en-US"/>
        </w:rPr>
        <w:footnoteReference w:id="473"/>
      </w:r>
      <w:r>
        <w:rPr>
          <w:color w:val="000000"/>
          <w:spacing w:val="0"/>
          <w:w w:val="100"/>
          <w:position w:val="0"/>
          <w:sz w:val="24"/>
          <w:szCs w:val="24"/>
          <w:shd w:val="clear" w:color="auto" w:fill="auto"/>
          <w:lang w:val="en-US" w:eastAsia="en-US" w:bidi="en-US"/>
        </w:rPr>
        <w:t xml:space="preserve">Удивительно, но он уделяет много места описанию городской еврейской жизни Марокко накануне независимости страны, особенно в Касабланке. Монтань отметил массовую миграцию из сельской местности в города в межвоенный период, оценив, что в город (а также в другие крупные города) съехалось около миллиона мусульман и примерно 100 000 евреев в поисках работы на заводах и в других промышленно-коммерческих предприятиях. Эта тенденция только усилилась с приходом американцев после 1942 года.</w:t>
      </w:r>
      <w:r>
        <w:rPr>
          <w:color w:val="000000"/>
          <w:spacing w:val="0"/>
          <w:w w:val="100"/>
          <w:position w:val="0"/>
          <w:sz w:val="24"/>
          <w:szCs w:val="24"/>
          <w:shd w:val="clear" w:color="auto" w:fill="auto"/>
          <w:vertAlign w:val="superscript"/>
          <w:lang w:val="en-US" w:eastAsia="en-US" w:bidi="en-US"/>
        </w:rPr>
        <w:footnoteReference w:id="474"/>
      </w:r>
      <w:r>
        <w:rPr>
          <w:color w:val="000000"/>
          <w:spacing w:val="0"/>
          <w:w w:val="100"/>
          <w:position w:val="0"/>
          <w:sz w:val="24"/>
          <w:szCs w:val="24"/>
          <w:shd w:val="clear" w:color="auto" w:fill="auto"/>
          <w:lang w:val="en-US" w:eastAsia="en-US" w:bidi="en-US"/>
        </w:rPr>
        <w:t xml:space="preserve">По оценкам Монтаня, общая численность населения Касабланки в 1947-1940 годах составляла 120 000 «европейцев» (сложная категория, рассматриваемая во второй главе), 365 000 мусульман и 65 000 евреев.</w:t>
      </w:r>
      <w:r>
        <w:rPr>
          <w:color w:val="000000"/>
          <w:spacing w:val="0"/>
          <w:w w:val="100"/>
          <w:position w:val="0"/>
          <w:sz w:val="24"/>
          <w:szCs w:val="24"/>
          <w:shd w:val="clear" w:color="auto" w:fill="auto"/>
          <w:vertAlign w:val="superscript"/>
          <w:lang w:val="en-US" w:eastAsia="en-US" w:bidi="en-US"/>
        </w:rPr>
        <w:footnoteReference w:id="475"/>
      </w:r>
      <w:r>
        <w:rPr>
          <w:color w:val="000000"/>
          <w:spacing w:val="0"/>
          <w:w w:val="100"/>
          <w:position w:val="0"/>
          <w:sz w:val="24"/>
          <w:szCs w:val="24"/>
          <w:shd w:val="clear" w:color="auto" w:fill="auto"/>
          <w:lang w:val="en-US" w:eastAsia="en-US" w:bidi="en-US"/>
        </w:rPr>
        <w:t xml:space="preserve">Монтань отметил, что насилие в восточном регионе Уджда и Джерраде ускорилось, что привело к тому, что евреи стали искать защиты внутри страны: «В последние годы — с 1945 по 1949 год — [...] евреи стали самой быстро мигрирующей группой [в Касабланку]. В пределах стен старого города число евреев увеличилось с 15,2% до 17% в дербах [на арабском языке это «маленькие улочки»]. Причина в том, что евреи не могут жить в бидонвилях [как упоминалось в первой главе, «трущобы», которые быстро возникли вокруг Касабланки в межвоенный период], или в «Дерб Сидна», или в новом городе, потому что они не чувствуют себя там в безопасности во времена напряженности. Они пришли, чтобы преобразовать меллах, все, что они могут захватить в старом городе и его дербах [«маленьких улочках»]. Они остаются сгруппированными, хотя часто живут в домах со смешанным составом арендаторов. Они живут в хороших отношениях, спят в одном матрасе, в обычное время со своими соседями-мусульманами. Но они очень стараются не изолироваться. Они слишком хорошо знают об опасности, и недавний погром в Джераде (1947) напомнил им об этом.</w:t>
      </w:r>
      <w:r>
        <w:rPr>
          <w:color w:val="000000"/>
          <w:spacing w:val="0"/>
          <w:w w:val="100"/>
          <w:position w:val="0"/>
          <w:sz w:val="24"/>
          <w:szCs w:val="24"/>
          <w:shd w:val="clear" w:color="auto" w:fill="auto"/>
          <w:vertAlign w:val="superscript"/>
          <w:lang w:val="en-US" w:eastAsia="en-US" w:bidi="en-US"/>
        </w:rPr>
        <w:footnoteReference w:id="476"/>
      </w:r>
      <w:r>
        <w:rPr>
          <w:color w:val="000000"/>
          <w:spacing w:val="0"/>
          <w:w w:val="100"/>
          <w:position w:val="0"/>
          <w:sz w:val="24"/>
          <w:szCs w:val="24"/>
          <w:shd w:val="clear" w:color="auto" w:fill="auto"/>
          <w:lang w:val="en-US" w:eastAsia="en-US" w:bidi="en-US"/>
        </w:rPr>
        <w:t xml:space="preserve">Монтань характеризует политические взгляды евреев как в целом обращенные в другие сферы — особенно бедняков, которые обратились к Израилю, — за заметным исключением «нескольких вспыльчивых евреев, привлеченных марксистским коммунизмом, [которые] присоединяются к социальной агитации профсоюзов и «боевиков» марокканского народа».</w:t>
      </w:r>
      <w:r>
        <w:rPr>
          <w:color w:val="000000"/>
          <w:spacing w:val="0"/>
          <w:w w:val="100"/>
          <w:position w:val="0"/>
          <w:sz w:val="24"/>
          <w:szCs w:val="24"/>
          <w:shd w:val="clear" w:color="auto" w:fill="auto"/>
          <w:vertAlign w:val="superscript"/>
          <w:lang w:val="en-US" w:eastAsia="en-US" w:bidi="en-US"/>
        </w:rPr>
        <w:footnoteReference w:id="477"/>
      </w:r>
      <w:r>
        <w:rPr>
          <w:color w:val="000000"/>
          <w:spacing w:val="0"/>
          <w:w w:val="100"/>
          <w:position w:val="0"/>
          <w:sz w:val="24"/>
          <w:szCs w:val="24"/>
          <w:shd w:val="clear" w:color="auto" w:fill="auto"/>
          <w:lang w:val="en-US" w:eastAsia="en-US" w:bidi="en-US"/>
        </w:rPr>
        <w:t xml:space="preserve">Несмотря на преобладание крайней нищеты среди евреев в Касабланке, Монтань изображает их как людей, стремящихся к социальному подъёму, хотя иногда «целые семьи ютились в одной комнате».</w:t>
      </w:r>
      <w:r>
        <w:rPr>
          <w:color w:val="000000"/>
          <w:spacing w:val="0"/>
          <w:w w:val="100"/>
          <w:position w:val="0"/>
          <w:sz w:val="24"/>
          <w:szCs w:val="24"/>
          <w:shd w:val="clear" w:color="auto" w:fill="auto"/>
          <w:vertAlign w:val="superscript"/>
          <w:lang w:val="en-US" w:eastAsia="en-US" w:bidi="en-US"/>
        </w:rPr>
        <w:footnoteReference w:id="478"/>
      </w:r>
      <w:r>
        <w:rPr>
          <w:color w:val="000000"/>
          <w:spacing w:val="0"/>
          <w:w w:val="100"/>
          <w:position w:val="0"/>
          <w:sz w:val="24"/>
          <w:szCs w:val="24"/>
          <w:shd w:val="clear" w:color="auto" w:fill="auto"/>
          <w:lang w:val="en-US" w:eastAsia="en-US" w:bidi="en-US"/>
        </w:rPr>
        <w:t xml:space="preserve">Напротив, молодежь, как описывается, одевается исключительно в европейском стиле, как женщины, так и мужчины, работают в элегантных магазинах, а мужчины получают высшее образование и даже поступают в профессиональные учебные заведения.</w:t>
      </w:r>
      <w:r>
        <w:rPr>
          <w:color w:val="000000"/>
          <w:spacing w:val="0"/>
          <w:w w:val="100"/>
          <w:position w:val="0"/>
          <w:sz w:val="24"/>
          <w:szCs w:val="24"/>
          <w:shd w:val="clear" w:color="auto" w:fill="auto"/>
          <w:vertAlign w:val="superscript"/>
          <w:lang w:val="en-US" w:eastAsia="en-US" w:bidi="en-US"/>
        </w:rPr>
        <w:footnoteReference w:id="479"/>
      </w:r>
      <w:r>
        <w:rPr>
          <w:color w:val="000000"/>
          <w:spacing w:val="0"/>
          <w:w w:val="100"/>
          <w:position w:val="0"/>
          <w:sz w:val="24"/>
          <w:szCs w:val="24"/>
          <w:shd w:val="clear" w:color="auto" w:fill="auto"/>
          <w:lang w:val="en-US" w:eastAsia="en-US" w:bidi="en-US"/>
        </w:rPr>
        <w:t xml:space="preserve">Монтань отмечает, что мусульмане в колониальном контексте Марокко начала 1950-х годов не достигли столь высоких экономических успехов и социальной мобильности. Монтань утверждает, что история обошлась с евреями в Марокко гораздо хуже, чем с марокканскими мусульманами, однако он совершенно не затрагивает долгую историю преференциальной политики французского протектората по отношению к евреям как посредникам в колониальном аппарате по обе стороны Магриба.</w:t>
      </w:r>
      <w:r>
        <w:rPr>
          <w:color w:val="000000"/>
          <w:spacing w:val="0"/>
          <w:w w:val="100"/>
          <w:position w:val="0"/>
          <w:sz w:val="24"/>
          <w:szCs w:val="24"/>
          <w:shd w:val="clear" w:color="auto" w:fill="auto"/>
          <w:vertAlign w:val="superscript"/>
          <w:lang w:val="en-US" w:eastAsia="en-US" w:bidi="en-US"/>
        </w:rPr>
        <w:footnoteReference w:id="480"/>
      </w:r>
      <w:r>
        <w:rPr>
          <w:color w:val="000000"/>
          <w:spacing w:val="0"/>
          <w:w w:val="100"/>
          <w:position w:val="0"/>
          <w:sz w:val="24"/>
          <w:szCs w:val="24"/>
          <w:shd w:val="clear" w:color="auto" w:fill="auto"/>
          <w:lang w:val="en-US" w:eastAsia="en-US" w:bidi="en-US"/>
        </w:rPr>
        <w:t xml:space="preserve">Те самые «вспыльчивые евреи», о которых говорил Монтань, прекрасно осознавали подобные исторические и экономические различия. Через PCM они стремились исправить это неравенство, работая над обеспечением независимости Марокко.</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Партия национального освобождения, в рядах которой насчитывалось наибольшее количество евреев, — это Марокканская коммунистическая партия. Несколько человек состояли в «Истикляле», и гораздо меньше — в ПДП (Партия независимости Марокко). Универсализм МКМ и её призывы к независимости Марокко сделали её наиболее очевидным политическим вариантом для таких евреев. Важно отметить, что членство евреев в МКМ не было непропорциональным, как это было в коммунистических странах в разные времена и в разных местах (в частности, в Восточной Европе); они представляли собой весьма заметное меньшинство меньшинства. Их численность не отражает их исторической значимости. Изучение их участия в освобождении Марокко раскрывает историю, которая до сих пор игнорировалась в историографии Северной Африки и Ближнего Востока, а также в современной еврейской истории. Они бросают вызов историческим предположениям и документам, которые изображали марокканских евреев как пассивных субъектов, а не как активных участников перемен. Они важны не только для более полной картины истории Марокко, но и для истории региона в целом, а также Франции и Израиля. Еврейские члены PCM балансировали на тонкой грани идеологических и идентификационных вопросов, что порой приводило к их неопределенности, отчуждению и даже превращению в изгоев в марокканской еврейской общине.</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Партия «Закон и движение за освобождение Марокко» (PCM) не пользовалась всеобщим признанием как покровительница освобождения Марокко. В своем размышлении 1954 года Аллал аль-Фасси из Истикляля осуждал следующее:</w:t>
      </w:r>
    </w:p>
    <w:p>
      <w:pPr>
        <w:pStyle w:val="Style11"/>
        <w:keepNext w:val="0"/>
        <w:keepLines w:val="0"/>
        <w:widowControl w:val="0"/>
        <w:shd w:val="clear" w:color="auto" w:fill="auto"/>
        <w:bidi w:val="0"/>
        <w:spacing w:before="0" w:after="520" w:line="240" w:lineRule="auto"/>
        <w:ind w:left="740" w:right="0" w:firstLine="0"/>
        <w:jc w:val="both"/>
      </w:pPr>
      <w:r>
        <w:rPr>
          <w:color w:val="000000"/>
          <w:spacing w:val="0"/>
          <w:w w:val="100"/>
          <w:position w:val="0"/>
          <w:sz w:val="24"/>
          <w:szCs w:val="24"/>
          <w:shd w:val="clear" w:color="auto" w:fill="auto"/>
          <w:lang w:val="en-US" w:eastAsia="en-US" w:bidi="en-US"/>
        </w:rPr>
        <w:t xml:space="preserve">В настоящий момент только одна французская партия — Коммунистическая — смогла продолжить свою деятельность под марокканским брендом. Но тот факт, что французы составляют подавляющее большинство её руководства и членов, заставляет нас не признавать её марокканской партией. Поэтому партия «Истикляль» отклонила неоднократные призывы этой партии к формированию национального фронта. В то же время партия «Истикляль» продолжает свои усилия по защите марокканского народа от пропаганды любой иностранной партии, независимо от её формы. Это делается путем обучения и организации масс и разъяснения им опасностей, которые могут возникнуть в результате духовной колонизации, подрывающей националистические учения. Здесь необходимо упомянуть о возможностях, которые, по мнению коммунистов в стране, предоставляет Генеральная резиденция, лишь для того, чтобы присоединиться к ним в сопротивлении нашей непобедимой партии; Но ни интриги, ни действия колонизаторов, ни предательство изменников не подорвут партию, пока она пользуется доверием всего народа и симпатией своего любимого короля.</w:t>
      </w:r>
      <w:r>
        <w:rPr>
          <w:color w:val="000000"/>
          <w:spacing w:val="0"/>
          <w:w w:val="100"/>
          <w:position w:val="0"/>
          <w:sz w:val="24"/>
          <w:szCs w:val="24"/>
          <w:shd w:val="clear" w:color="auto" w:fill="auto"/>
          <w:vertAlign w:val="superscript"/>
          <w:lang w:val="en-US" w:eastAsia="en-US" w:bidi="en-US"/>
        </w:rPr>
        <w:footnoteReference w:id="481"/>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В какой степени подобные обвинения были правдивы? Как показала предыдущая глава, в послевоенный период произошло оживление и марокканизация как профсоюзов, так и КПМ. Более того, начиная с 1946 года, КПМ отличала свою колониальную политику от политики КПФ (ключевым камнем преткновения был Алжир – КПФ очень медленно поддерживала движение за независимость Алжира, в то время как члены КПМ его одобряли), надеясь добиться националистической легитимности (и подлинности) как полноценная партия, действующая в защиту независимости Марокко от Франции. Ее генеральным секретарем был марокканский мусульманин Али Ята (хотя и алжирского происхождения), и марокканцы все чаще входили в состав Политбюро и участвовали в пропагандистской деятельности партии. Безусловно, многие европейцы доминировали в местных организациях и в деятельности партии, но она уже не была той чисто европейской партией, какой была в межвоенный период. Кроме того, власти Протектората были настроены решительно против угроз и усилий КПМ. В апреле 1943 года директор общественной безопасности протектората распространил циркуляр о «наблюдении за деятельностью коммунистов».</w:t>
      </w:r>
      <w:r>
        <w:rPr>
          <w:color w:val="000000"/>
          <w:spacing w:val="0"/>
          <w:w w:val="100"/>
          <w:position w:val="0"/>
          <w:sz w:val="24"/>
          <w:szCs w:val="24"/>
          <w:shd w:val="clear" w:color="auto" w:fill="auto"/>
          <w:vertAlign w:val="superscript"/>
          <w:lang w:val="en-US" w:eastAsia="en-US" w:bidi="en-US"/>
        </w:rPr>
        <w:footnoteReference w:id="482"/>
      </w:r>
      <w:r>
        <w:rPr>
          <w:color w:val="000000"/>
          <w:spacing w:val="0"/>
          <w:w w:val="100"/>
          <w:position w:val="0"/>
          <w:sz w:val="24"/>
          <w:szCs w:val="24"/>
          <w:shd w:val="clear" w:color="auto" w:fill="auto"/>
          <w:lang w:val="en-US" w:eastAsia="en-US" w:bidi="en-US"/>
        </w:rPr>
        <w:t xml:space="preserve">Более того, ослабление позиций Франции привело к усилению аппарата безопасности, о чем свидетельствует один из «секретных» внутренних документов, в котором сообщалось о необходимости «удвоить [...] наблюдение за бывшими членами и сторонниками Марокканской коммунистической партии и недавно освобожденными политическими заключенными», а также внимательно следить за пропагандой среди марокканских мусульман и деятельностью синдикатов. Интересно, что эти директивы были скопированы с директив, действовавших в Алжире в то же время.</w:t>
      </w:r>
      <w:r>
        <w:rPr>
          <w:color w:val="000000"/>
          <w:spacing w:val="0"/>
          <w:w w:val="100"/>
          <w:position w:val="0"/>
          <w:sz w:val="24"/>
          <w:szCs w:val="24"/>
          <w:shd w:val="clear" w:color="auto" w:fill="auto"/>
          <w:vertAlign w:val="superscript"/>
          <w:lang w:val="en-US" w:eastAsia="en-US" w:bidi="en-US"/>
        </w:rPr>
        <w:footnoteReference w:id="483"/>
      </w:r>
      <w:r>
        <w:rPr>
          <w:color w:val="000000"/>
          <w:spacing w:val="0"/>
          <w:w w:val="100"/>
          <w:position w:val="0"/>
          <w:sz w:val="24"/>
          <w:szCs w:val="24"/>
          <w:shd w:val="clear" w:color="auto" w:fill="auto"/>
          <w:lang w:val="en-US" w:eastAsia="en-US" w:bidi="en-US"/>
        </w:rPr>
        <w:t xml:space="preserve">Быстро обостряющаяся политическая обстановка в Алжире спровоцировала серьезный раскол между Французской коммунистической партией (ФКП) и Французской коммунистической партией (ККП).</w:t>
      </w:r>
    </w:p>
    <w:p>
      <w:pPr>
        <w:pStyle w:val="Style11"/>
        <w:keepNext w:val="0"/>
        <w:keepLines w:val="0"/>
        <w:widowControl w:val="0"/>
        <w:shd w:val="clear" w:color="auto" w:fill="auto"/>
        <w:bidi w:val="0"/>
        <w:spacing w:before="0" w:after="500"/>
        <w:ind w:left="0" w:right="0" w:firstLine="0"/>
        <w:jc w:val="both"/>
      </w:pPr>
      <w:r>
        <w:rPr>
          <w:color w:val="000000"/>
          <w:spacing w:val="0"/>
          <w:w w:val="100"/>
          <w:position w:val="0"/>
          <w:sz w:val="24"/>
          <w:szCs w:val="24"/>
          <w:shd w:val="clear" w:color="auto" w:fill="auto"/>
          <w:lang w:val="en-US" w:eastAsia="en-US" w:bidi="en-US"/>
        </w:rPr>
        <w:t>С 26 по 30 июня 1945 года генеральный секретарь Французской коммунистической партии Морис Торез председательствовал на десятом партийном съезде в Париже, который послужил поводом для обсуждения послевоенного вопроса о французских колониях. Именно на этом съезде Французская коммунистическая партия официально одобрила политику французских колониальных властей по созданию Французского союза (I'Union Frangaise). Это не подразумевало полной независимости французских колоний, но предполагало более идеальную федеративную модель отношений.</w:t>
      </w:r>
      <w:r>
        <w:rPr>
          <w:color w:val="000000"/>
          <w:spacing w:val="0"/>
          <w:w w:val="100"/>
          <w:position w:val="0"/>
          <w:sz w:val="24"/>
          <w:szCs w:val="24"/>
          <w:shd w:val="clear" w:color="auto" w:fill="auto"/>
          <w:vertAlign w:val="superscript"/>
          <w:lang w:val="en-US" w:eastAsia="en-US" w:bidi="en-US"/>
        </w:rPr>
        <w:footnoteReference w:id="484"/>
      </w:r>
      <w:r>
        <w:rPr>
          <w:color w:val="000000"/>
          <w:spacing w:val="0"/>
          <w:w w:val="100"/>
          <w:position w:val="0"/>
          <w:sz w:val="24"/>
          <w:szCs w:val="24"/>
          <w:shd w:val="clear" w:color="auto" w:fill="auto"/>
          <w:lang w:val="en-US" w:eastAsia="en-US" w:bidi="en-US"/>
        </w:rPr>
        <w:t xml:space="preserve">Торез заявил, что партия должна «создать условия для свободного, доверительного и братского союза между колониальными народами и народом Франции, это необходимо для подлинно демократической и подлинно французской политической [стратегии]. [...] Мы всегда заявляли, что право на развод не означает обязанность разводиться. Мы никогда не переставали демонстрировать, что, например, интересы населения Северной Африки заключаются в их союзе с народом Франции».</w:t>
      </w:r>
      <w:r>
        <w:rPr>
          <w:color w:val="000000"/>
          <w:spacing w:val="0"/>
          <w:w w:val="100"/>
          <w:position w:val="0"/>
          <w:sz w:val="24"/>
          <w:szCs w:val="24"/>
          <w:shd w:val="clear" w:color="auto" w:fill="auto"/>
          <w:vertAlign w:val="superscript"/>
          <w:lang w:val="en-US" w:eastAsia="en-US" w:bidi="en-US"/>
        </w:rPr>
        <w:footnoteReference w:id="485"/>
      </w:r>
      <w:r>
        <w:rPr>
          <w:color w:val="000000"/>
          <w:spacing w:val="0"/>
          <w:w w:val="100"/>
          <w:position w:val="0"/>
          <w:sz w:val="24"/>
          <w:szCs w:val="24"/>
          <w:shd w:val="clear" w:color="auto" w:fill="auto"/>
          <w:lang w:val="en-US" w:eastAsia="en-US" w:bidi="en-US"/>
        </w:rPr>
        <w:t xml:space="preserve">Как показала предыдущая глава, после поражения фашизма Французская коммунистическая партия (ФКП) пользовалась огромной популярностью наряду с коммунистическими партиями во многих международных контекстах благодаря победе Москвы над союзниками. В это время ФКП отодвинула на второй план национально-освободительную программу североафриканских коммунистических партий. В этом послевоенном контексте ФКП проявила некоторую нерешительность в ослаблении своего влияния в Касабланке, Алжире и Тунисе.</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Первый национальный конгресс PCM состоялся 5 апреля 1946 года в Касабланке. В отличие от Istiqlal или PDI, PCM был «очень неоднороден по своему этническому составу. Он объединил марокканцев-мусульман и евреев, алжирцев, французов, испанцев и даже итальянцев».</w:t>
      </w:r>
      <w:r>
        <w:rPr>
          <w:color w:val="000000"/>
          <w:spacing w:val="0"/>
          <w:w w:val="100"/>
          <w:position w:val="0"/>
          <w:sz w:val="24"/>
          <w:szCs w:val="24"/>
          <w:shd w:val="clear" w:color="auto" w:fill="auto"/>
          <w:vertAlign w:val="superscript"/>
          <w:lang w:val="en-US" w:eastAsia="en-US" w:bidi="en-US"/>
        </w:rPr>
        <w:footnoteReference w:id="486"/>
      </w:r>
      <w:r>
        <w:rPr>
          <w:color w:val="000000"/>
          <w:spacing w:val="0"/>
          <w:w w:val="100"/>
          <w:position w:val="0"/>
          <w:sz w:val="24"/>
          <w:szCs w:val="24"/>
          <w:shd w:val="clear" w:color="auto" w:fill="auto"/>
          <w:lang w:val="en-US" w:eastAsia="en-US" w:bidi="en-US"/>
        </w:rPr>
        <w:t xml:space="preserve">Руководство партии оставалось преимущественно европейским (в период между смертью Леона Султана и назначением Али Яты на пост генерального секретаря некоторое время в 1945 году занимал Мишель Мазелла); 1946 год стал важным поворотным моментом как в марокканизации партии, так и в укреплении ее независимости по отношению к Французской коммунистической партии. К 1948 году марокканцев стало больше, чем европейцев. Представительство составляло 3000 марокканских мусульман, 500 марокканских евреев и 2500 европейцев.</w:t>
      </w:r>
      <w:r>
        <w:rPr>
          <w:color w:val="000000"/>
          <w:spacing w:val="0"/>
          <w:w w:val="100"/>
          <w:position w:val="0"/>
          <w:sz w:val="24"/>
          <w:szCs w:val="24"/>
          <w:shd w:val="clear" w:color="auto" w:fill="auto"/>
          <w:vertAlign w:val="superscript"/>
          <w:lang w:val="en-US" w:eastAsia="en-US" w:bidi="en-US"/>
        </w:rPr>
        <w:footnoteReference w:id="487"/>
      </w:r>
      <w:r>
        <w:rPr>
          <w:color w:val="000000"/>
          <w:spacing w:val="0"/>
          <w:w w:val="100"/>
          <w:position w:val="0"/>
          <w:sz w:val="24"/>
          <w:szCs w:val="24"/>
          <w:shd w:val="clear" w:color="auto" w:fill="auto"/>
          <w:lang w:val="en-US" w:eastAsia="en-US" w:bidi="en-US"/>
        </w:rPr>
        <w:t xml:space="preserve">Профсоюзные деятели преимущественно состояли из членов PCM, но ситуация постепенно изменилась, когда партия «Истикляль» осознала, что теряет ценный электорат сторонников. В своих усилиях по вербовке PCM активно использовала профсоюзы, рабочих, сотрудников мелких протекторатов, а также более обеспеченных людей, включая юристов, врачей, владельцев бизнеса («особенно среди марокканских евреев», отмечает Хакиб), учителей, студентов и солдат.</w:t>
      </w:r>
      <w:r>
        <w:rPr>
          <w:color w:val="000000"/>
          <w:spacing w:val="0"/>
          <w:w w:val="100"/>
          <w:position w:val="0"/>
          <w:sz w:val="24"/>
          <w:szCs w:val="24"/>
          <w:shd w:val="clear" w:color="auto" w:fill="auto"/>
          <w:vertAlign w:val="superscript"/>
          <w:lang w:val="en-US" w:eastAsia="en-US" w:bidi="en-US"/>
        </w:rPr>
        <w:footnoteReference w:id="488"/>
      </w:r>
      <w:r>
        <w:rPr>
          <w:color w:val="000000"/>
          <w:spacing w:val="0"/>
          <w:w w:val="100"/>
          <w:position w:val="0"/>
          <w:sz w:val="24"/>
          <w:szCs w:val="24"/>
          <w:shd w:val="clear" w:color="auto" w:fill="auto"/>
          <w:lang w:val="en-US" w:eastAsia="en-US" w:bidi="en-US"/>
        </w:rPr>
        <w:t xml:space="preserve">Женщины занимали незначительные позиции в высших эшелонах партийного руководства, но вдова Леона Султана, Фортуни Султан, возглавляла женское крыло МКМ, Союз марокканских женщин (UFM: «Союз марокканских женщин»), вместе с Люсетт Мазелла — женой Мишеля Мазелла.</w:t>
      </w:r>
      <w:r>
        <w:rPr>
          <w:color w:val="000000"/>
          <w:spacing w:val="0"/>
          <w:w w:val="100"/>
          <w:position w:val="0"/>
          <w:sz w:val="24"/>
          <w:szCs w:val="24"/>
          <w:shd w:val="clear" w:color="auto" w:fill="auto"/>
          <w:vertAlign w:val="superscript"/>
          <w:lang w:val="en-US" w:eastAsia="en-US" w:bidi="en-US"/>
        </w:rPr>
        <w:footnoteReference w:id="489"/>
      </w:r>
      <w:r>
        <w:rPr>
          <w:color w:val="000000"/>
          <w:spacing w:val="0"/>
          <w:w w:val="100"/>
          <w:position w:val="0"/>
          <w:sz w:val="24"/>
          <w:szCs w:val="24"/>
          <w:shd w:val="clear" w:color="auto" w:fill="auto"/>
          <w:lang w:val="en-US" w:eastAsia="en-US" w:bidi="en-US"/>
        </w:rPr>
        <w:t xml:space="preserve">Издание UFM «Femmes du Maroc» («Женщины Марокко») внесло свой вклад в развитие многочисленных аффилированных с PCM печатных изданий, в число которых вошли франкоязычная «Espoir» («Надежда»), арабская «Hayat ech-Chaab» («Жизнь народа») и «l'Action syndicale» («Действия синдикатов» — ранее орган UGSCM). Среди других изданий были «le Petit Marocain», «Liberation, Justice» и «Tablettes Marocaines». Большинство публикаций выходили на французском языке, но арабская пресса постепенно набирала силу. В UFM состояло много еврейских женщин, большинство из которых имели супругов или членов семьи в PCM (такая структурная модель также встречалась в «Истикляле»). В состав Национального комитета Объединенного фронта миссионеров 1947 года входили: Фортуни Султан в качестве президента, Зинеб Бенуна и Ивонн Бопер в качестве вице-президентов, Хадудж Бент Лхусин и Люсетт Мазелла в качестве генеральных секретарей, организационные секретари Айша Бент Мессауд и Жюльетт Ситбон, Жермен Абитболь в качестве казначея, а также секретарь по социальным вопросам Л. Марсель.</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Сиппель, Зеруал Бент Хусин, Люсетт Леви Лебхар, Милуда Бент Мохамед и Розин Бенане, секретари пропаганды Рабха Бент Мимун, Фриха Аяче (женат на Жермен Аяче), Дуда Бент Абед и пресс-секретари Марсель Дельмас, Пьеретт Гарсиа и Эвелин Серфати (сестра Авраама Серфати).</w:t>
      </w:r>
      <w:r>
        <w:rPr>
          <w:color w:val="000000"/>
          <w:spacing w:val="0"/>
          <w:w w:val="100"/>
          <w:position w:val="0"/>
          <w:sz w:val="24"/>
          <w:szCs w:val="24"/>
          <w:shd w:val="clear" w:color="auto" w:fill="auto"/>
          <w:vertAlign w:val="superscript"/>
          <w:lang w:val="en-US" w:eastAsia="en-US" w:bidi="en-US"/>
        </w:rPr>
        <w:footnoteReference w:id="490"/>
      </w:r>
      <w:r>
        <w:rPr>
          <w:color w:val="000000"/>
          <w:spacing w:val="0"/>
          <w:w w:val="100"/>
          <w:position w:val="0"/>
          <w:sz w:val="24"/>
          <w:szCs w:val="24"/>
          <w:shd w:val="clear" w:color="auto" w:fill="auto"/>
          <w:lang w:val="en-US" w:eastAsia="en-US" w:bidi="en-US"/>
        </w:rPr>
        <w:t xml:space="preserve">Хотя деятельность UFM в основном ограничивалась типично «женской» сферой, касающейся детей, образования и матерей, их демонстрации привлекали тысячи людей, вынуждая власти Протектората направлять полицейских для контроля над толпой. Помимо протестов и подобных стереотипно «женских» приемлемых политических движений, UFM также содержала столовую для нуждающихся.</w:t>
      </w:r>
      <w:r>
        <w:rPr>
          <w:color w:val="000000"/>
          <w:spacing w:val="0"/>
          <w:w w:val="100"/>
          <w:position w:val="0"/>
          <w:sz w:val="24"/>
          <w:szCs w:val="24"/>
          <w:shd w:val="clear" w:color="auto" w:fill="auto"/>
          <w:vertAlign w:val="superscript"/>
          <w:lang w:val="en-US" w:eastAsia="en-US" w:bidi="en-US"/>
        </w:rPr>
        <w:footnoteReference w:id="491"/>
      </w:r>
      <w:r>
        <w:rPr>
          <w:color w:val="000000"/>
          <w:spacing w:val="0"/>
          <w:w w:val="100"/>
          <w:position w:val="0"/>
          <w:sz w:val="24"/>
          <w:szCs w:val="24"/>
          <w:shd w:val="clear" w:color="auto" w:fill="auto"/>
          <w:lang w:val="en-US" w:eastAsia="en-US" w:bidi="en-US"/>
        </w:rPr>
        <w:t xml:space="preserve">Они тщательно уважали религиозные чувства и использовали свою работу в сфере социального обеспечения для укрепления морального авторитета PCM, утверждая, что это не чисто атеистическая организация.</w:t>
      </w:r>
      <w:r>
        <w:rPr>
          <w:color w:val="000000"/>
          <w:spacing w:val="0"/>
          <w:w w:val="100"/>
          <w:position w:val="0"/>
          <w:sz w:val="24"/>
          <w:szCs w:val="24"/>
          <w:shd w:val="clear" w:color="auto" w:fill="auto"/>
          <w:vertAlign w:val="superscript"/>
          <w:lang w:val="en-US" w:eastAsia="en-US" w:bidi="en-US"/>
        </w:rPr>
        <w:footnoteReference w:id="492"/>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Трещины в антиколониальных отношениях между Французской коммунистической партией (ФКП) и Французской конфедерацией коммунистов (ФКМ) начали проявляться еще до 1946 года. Посланник ФКП Жак Греса прибыл в Марокко в 1943 году, где встретился с Андре Марти из ФКМ. Первоначально оба выступали против независимости Марокко на том основании, что это «помешало бы военным усилиям против гитлеризма и позволило бы находящимся у власти американцам заменить французское правление».</w:t>
      </w:r>
      <w:r>
        <w:rPr>
          <w:color w:val="000000"/>
          <w:spacing w:val="0"/>
          <w:w w:val="100"/>
          <w:position w:val="0"/>
          <w:sz w:val="24"/>
          <w:szCs w:val="24"/>
          <w:shd w:val="clear" w:color="auto" w:fill="auto"/>
          <w:vertAlign w:val="superscript"/>
          <w:lang w:val="en-US" w:eastAsia="en-US" w:bidi="en-US"/>
        </w:rPr>
        <w:footnoteReference w:id="493"/>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Подписание Атлантической хартии, встреча султана Мухаммеда V с президентом Рузвельтом и вывод французских войск из Ливана в 1943 году, а также восходящая звезда Истикляля заставили PCM и PCF пересмотреть свою позицию.</w:t>
      </w:r>
      <w:r>
        <w:rPr>
          <w:color w:val="000000"/>
          <w:spacing w:val="0"/>
          <w:w w:val="100"/>
          <w:position w:val="0"/>
          <w:sz w:val="24"/>
          <w:szCs w:val="24"/>
          <w:shd w:val="clear" w:color="auto" w:fill="auto"/>
          <w:vertAlign w:val="superscript"/>
          <w:lang w:val="en-US" w:eastAsia="en-US" w:bidi="en-US"/>
        </w:rPr>
        <w:footnoteReference w:id="494"/>
      </w:r>
      <w:r>
        <w:rPr>
          <w:color w:val="000000"/>
          <w:spacing w:val="0"/>
          <w:w w:val="100"/>
          <w:position w:val="0"/>
          <w:sz w:val="24"/>
          <w:szCs w:val="24"/>
          <w:shd w:val="clear" w:color="auto" w:fill="auto"/>
          <w:lang w:val="en-US" w:eastAsia="en-US" w:bidi="en-US"/>
        </w:rPr>
        <w:t xml:space="preserve">После публикации Истиклялем манифеста за независимость и одобрения его султаном, PCM была вынуждена распространить брошюру, разъясняющую её позицию:</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«Задолго до Атлантической хартии Конфедерация марокканского народа (КМК) отстаивала право на самоопределение. Не отказываясь от этого принципа, КМК считает, что нынешняя ситуация, когда Марокко находится на перепутье конкурирующих интересов, приведет к еще большим страданиям марокканцев, если они пойдут по этому пути, с которого нет возврата, возможно, из-за непонимания или даже осознанного влияния движений, стремящихся их спровоцировать; именно поэтому КМК заявила и ясно дала понять, что отделение от французского народа не отвечает интересам марокканского народа».</w:t>
      </w:r>
      <w:r>
        <w:rPr>
          <w:color w:val="000000"/>
          <w:spacing w:val="0"/>
          <w:w w:val="100"/>
          <w:position w:val="0"/>
          <w:sz w:val="24"/>
          <w:szCs w:val="24"/>
          <w:shd w:val="clear" w:color="auto" w:fill="auto"/>
          <w:vertAlign w:val="superscript"/>
          <w:lang w:val="en-US" w:eastAsia="en-US" w:bidi="en-US"/>
        </w:rPr>
        <w:footnoteReference w:id="495"/>
      </w:r>
      <w:r>
        <w:rPr>
          <w:color w:val="000000"/>
          <w:spacing w:val="0"/>
          <w:w w:val="100"/>
          <w:position w:val="0"/>
          <w:sz w:val="24"/>
          <w:szCs w:val="24"/>
          <w:shd w:val="clear" w:color="auto" w:fill="auto"/>
          <w:lang w:val="en-US" w:eastAsia="en-US" w:bidi="en-US"/>
        </w:rPr>
        <w:t xml:space="preserve">Однако к весне 1944 года PCM все чаще критиковала политику и чиновников Протектората, открыто выступая в защиту «жертв репрессий» и критикуя метрополию за то, что она оставила вишистских чиновников на своих местах в аппарате Протектората.</w:t>
      </w:r>
      <w:r>
        <w:rPr>
          <w:color w:val="000000"/>
          <w:spacing w:val="0"/>
          <w:w w:val="100"/>
          <w:position w:val="0"/>
          <w:sz w:val="24"/>
          <w:szCs w:val="24"/>
          <w:shd w:val="clear" w:color="auto" w:fill="auto"/>
          <w:vertAlign w:val="superscript"/>
          <w:lang w:val="en-US" w:eastAsia="en-US" w:bidi="en-US"/>
        </w:rPr>
        <w:footnoteReference w:id="496"/>
      </w:r>
      <w:r>
        <w:rPr>
          <w:color w:val="000000"/>
          <w:spacing w:val="0"/>
          <w:w w:val="100"/>
          <w:position w:val="0"/>
          <w:sz w:val="24"/>
          <w:szCs w:val="24"/>
          <w:shd w:val="clear" w:color="auto" w:fill="auto"/>
          <w:lang w:val="en-US" w:eastAsia="en-US" w:bidi="en-US"/>
        </w:rPr>
        <w:t xml:space="preserve">В этом контексте PCM сместила акцент в сторону поддержки модели «Французского союза» (описанной выше), в рамках которой PCF продолжала бы выступать в качестве направляющей силы деятельности PCM. Практически каждый номер журнала Espoir в 1945 году поддерживал эту политику. В значительной степени, как предполагает Чакиб, это было вызвано опасением «не скомпрометировать победу левых во Франции, требуя независимости слишком быстро или преждевременно, что сыграло бы на руку трестам, «феодалам» [feodaux по-французски — слово, часто встречающееся в публикациях PCM и обозначающее марокканскую политическую элиту] и могущественным империалистам, стремящимся создать проблемы для «демократической Франции»».</w:t>
      </w:r>
      <w:r>
        <w:rPr>
          <w:color w:val="000000"/>
          <w:spacing w:val="0"/>
          <w:w w:val="100"/>
          <w:position w:val="0"/>
          <w:sz w:val="24"/>
          <w:szCs w:val="24"/>
          <w:shd w:val="clear" w:color="auto" w:fill="auto"/>
          <w:vertAlign w:val="superscript"/>
          <w:lang w:val="en-US" w:eastAsia="en-US" w:bidi="en-US"/>
        </w:rPr>
        <w:footnoteReference w:id="497"/>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Ссылаясь на цитату Ленина, с которой началась эта глава, даже генеральный секретарь Али Ята поддержал модель «Французского союза»:</w:t>
      </w:r>
    </w:p>
    <w:p>
      <w:pPr>
        <w:pStyle w:val="Style11"/>
        <w:keepNext w:val="0"/>
        <w:keepLines w:val="0"/>
        <w:widowControl w:val="0"/>
        <w:shd w:val="clear" w:color="auto" w:fill="auto"/>
        <w:bidi w:val="0"/>
        <w:spacing w:before="0" w:after="520" w:line="240" w:lineRule="auto"/>
        <w:ind w:left="740" w:right="0" w:firstLine="0"/>
        <w:jc w:val="both"/>
      </w:pPr>
      <w:r>
        <w:rPr>
          <w:color w:val="000000"/>
          <w:spacing w:val="0"/>
          <w:w w:val="100"/>
          <w:position w:val="0"/>
          <w:sz w:val="24"/>
          <w:szCs w:val="24"/>
          <w:shd w:val="clear" w:color="auto" w:fill="auto"/>
          <w:lang w:val="en-US" w:eastAsia="en-US" w:bidi="en-US"/>
        </w:rPr>
        <w:t xml:space="preserve">Коммунисты борются против всех форм национального угнетения и стремятся к установлению равенства в правах человека. [...] Но есть ли сейчас какая-либо польза в отделении Марокко от Франции? Недавние примеры Сирии и Ливана подтверждают нашу позицию, и мы решительно отвечаем: нет. Марокко ничего не выиграет от смены хозяев, если не более жестокого угнетения. Напротив, объединение с Францией приведет к уменьшению национального угнетения и, следовательно, к большей свободе и социальному прогрессу. [...] Бывшие царские колонии благодаря СССР стали сильными, свободными и счастливыми странами. [...] Французская нация, борясь против трестов, которые предают ее и одновременно грабят Марокко, хочет установить подлинную демократию, которая может принести марокканскому народу только счастье.</w:t>
      </w:r>
      <w:r>
        <w:rPr>
          <w:color w:val="000000"/>
          <w:spacing w:val="0"/>
          <w:w w:val="100"/>
          <w:position w:val="0"/>
          <w:sz w:val="24"/>
          <w:szCs w:val="24"/>
          <w:shd w:val="clear" w:color="auto" w:fill="auto"/>
          <w:vertAlign w:val="superscript"/>
          <w:lang w:val="en-US" w:eastAsia="en-US" w:bidi="en-US"/>
        </w:rPr>
        <w:footnoteReference w:id="498"/>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Политика «Французского союза» была одобрена всеми тремя коммунистическими партиями Магриба.</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Марокко, Алжир и Тунис. Именно особые отношения Алжира с Францией, а следовательно, и Алжирской коммунистической партии (ПКП) с Французской коммунистической партией (ФКП), во многом способствовали возникновению этой напряженности. Развивая свою критику оставшихся после войны структур Виши, Мишель Мазелла пошел еще дальше, предположив, что Союз в сочетании с ПКП представляют собой наилучшую надежду на</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будущее Марокко. Вместе они сохранят целостность страны:</w:t>
      </w:r>
    </w:p>
    <w:p>
      <w:pPr>
        <w:pStyle w:val="Style11"/>
        <w:keepNext w:val="0"/>
        <w:keepLines w:val="0"/>
        <w:widowControl w:val="0"/>
        <w:shd w:val="clear" w:color="auto" w:fill="auto"/>
        <w:bidi w:val="0"/>
        <w:spacing w:before="0" w:after="800" w:line="240" w:lineRule="auto"/>
        <w:ind w:left="740" w:right="0" w:firstLine="0"/>
        <w:jc w:val="both"/>
      </w:pPr>
      <w:r>
        <w:rPr>
          <w:color w:val="000000"/>
          <w:spacing w:val="0"/>
          <w:w w:val="100"/>
          <w:position w:val="0"/>
          <w:sz w:val="24"/>
          <w:szCs w:val="24"/>
          <w:shd w:val="clear" w:color="auto" w:fill="auto"/>
          <w:lang w:val="en-US" w:eastAsia="en-US" w:bidi="en-US"/>
        </w:rPr>
        <w:t>У врагов Марокко одна цель: натравить мусульман на евреев, марокканцев на французов. Они всегда умели использовать мусульманский национализм и всячески старались поддерживать, даже поощрять, колониальный дух европейцев и сионистское движение среди евреев. Действительно, те, кто нас угнетает, прекрасно ладят: феодальный марокканский лорд находится в согласии с высокопоставленным чиновником Виши и представителем Банка Парижа. Наша партия выступает за создание демократического собрания всех честных марокканцев: европейцев, евреев и мусульман, социалистов, националистов, коммунистов и синдикалистов.</w:t>
      </w:r>
      <w:r>
        <w:rPr>
          <w:color w:val="000000"/>
          <w:spacing w:val="0"/>
          <w:w w:val="100"/>
          <w:position w:val="0"/>
          <w:sz w:val="24"/>
          <w:szCs w:val="24"/>
          <w:shd w:val="clear" w:color="auto" w:fill="auto"/>
          <w:vertAlign w:val="superscript"/>
          <w:lang w:val="en-US" w:eastAsia="en-US" w:bidi="en-US"/>
        </w:rPr>
        <w:footnoteReference w:id="499"/>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 xml:space="preserve">Эта риторика соответствовала деятельности организаций «Друзья демократии» и «Коммунистические друзья», рассмотренной в предыдущей главе.</w:t>
      </w:r>
      <w:r>
        <w:rPr>
          <w:color w:val="000000"/>
          <w:spacing w:val="0"/>
          <w:w w:val="100"/>
          <w:position w:val="0"/>
          <w:sz w:val="24"/>
          <w:szCs w:val="24"/>
          <w:shd w:val="clear" w:color="auto" w:fill="auto"/>
          <w:vertAlign w:val="superscript"/>
          <w:lang w:val="en-US" w:eastAsia="en-US" w:bidi="en-US"/>
        </w:rPr>
        <w:footnoteReference w:id="500"/>
      </w:r>
      <w:r>
        <w:rPr>
          <w:color w:val="000000"/>
          <w:spacing w:val="0"/>
          <w:w w:val="100"/>
          <w:position w:val="0"/>
          <w:sz w:val="24"/>
          <w:szCs w:val="24"/>
          <w:shd w:val="clear" w:color="auto" w:fill="auto"/>
          <w:lang w:val="en-US" w:eastAsia="en-US" w:bidi="en-US"/>
        </w:rPr>
        <w:t xml:space="preserve">Однако стратегия Союза стала всё более несостоятельной, когда новый генеральный резидент Эрик Лабонн разрешил вернуться в изгнание (Аллалу аль-Фаси из Габона, Мохаммеду Хасану Эль-Уаззани (из PDI) из самых южных районов Марокко и А. Балафрежу с Корсики) весной 1946 года. Хотя эта смена резидента также предоставила PCM большую свободу действий, она также означала, что националистические группы оказались в более выгодном положении для конкуренции за членов. Таким образом, на заседании Центрального комитета в августе 1946 года PCM поддержала стремление Истикляля к независимости и опубликовала свой собственный манифест. Этот манифест, опубликованный и распространенный на французском и арабском языках, был посвящен жертвам марокканских солдат французской армии во время войны, крайней нищете страны и колониальному угнетению рабочих, которые резко контрастировали с потенциальным богатством страны: «Подавляющее большинство марокканского народа по-прежнему живет в нищете и страданиях, вместо того чтобы пользоваться огромными ресурсами своей страны, которые могли бы обеспечить их благополучие. Наши братья страдают от голода, носят лохмотья и ютятся в трущобных поселениях, расположенных рядом с богатыми землями, которые были у них экспроприированы».</w:t>
      </w:r>
      <w:r>
        <w:rPr>
          <w:color w:val="000000"/>
          <w:spacing w:val="0"/>
          <w:w w:val="100"/>
          <w:position w:val="0"/>
          <w:sz w:val="24"/>
          <w:szCs w:val="24"/>
          <w:shd w:val="clear" w:color="auto" w:fill="auto"/>
          <w:vertAlign w:val="superscript"/>
          <w:lang w:val="en-US" w:eastAsia="en-US" w:bidi="en-US"/>
        </w:rPr>
        <w:footnoteReference w:id="501"/>
      </w:r>
      <w:r>
        <w:rPr>
          <w:color w:val="000000"/>
          <w:spacing w:val="0"/>
          <w:w w:val="100"/>
          <w:position w:val="0"/>
          <w:sz w:val="24"/>
          <w:szCs w:val="24"/>
          <w:shd w:val="clear" w:color="auto" w:fill="auto"/>
          <w:lang w:val="en-US" w:eastAsia="en-US" w:bidi="en-US"/>
        </w:rPr>
        <w:t xml:space="preserve">В манифесте не было никаких сомнений в полной поддержке и реализации программы независимости Марокко как во французской, так и в испанской зонах. В нем содержались требования всеобщего избирательного права, создания национальной марокканской армии, использования арабского языка в качестве официального языка «во всех административных и образовательных учреждениях», искоренения неграмотности среди марокканских школьников, «унификации и модернизации» марокканской судебной системы, свободы личности, свободы арабской прессы и, что очень важно: «свободы собраний, которая включает право на создание профсоюзов и немедленную легализацию всех политических партий, в частности партии «Истикляль» и Партии за демократию и независимость [ПДН]».</w:t>
      </w:r>
      <w:r>
        <w:rPr>
          <w:color w:val="000000"/>
          <w:spacing w:val="0"/>
          <w:w w:val="100"/>
          <w:position w:val="0"/>
          <w:sz w:val="24"/>
          <w:szCs w:val="24"/>
          <w:shd w:val="clear" w:color="auto" w:fill="auto"/>
          <w:vertAlign w:val="superscript"/>
          <w:lang w:val="en-US" w:eastAsia="en-US" w:bidi="en-US"/>
        </w:rPr>
        <w:footnoteReference w:id="502"/>
      </w:r>
      <w:r>
        <w:rPr>
          <w:color w:val="000000"/>
          <w:spacing w:val="0"/>
          <w:w w:val="100"/>
          <w:position w:val="0"/>
          <w:sz w:val="24"/>
          <w:szCs w:val="24"/>
          <w:shd w:val="clear" w:color="auto" w:fill="auto"/>
          <w:lang w:val="en-US" w:eastAsia="en-US" w:bidi="en-US"/>
        </w:rPr>
        <w:t xml:space="preserve">Помимо этих целей, манифест предусматривал справедливую заработную плату, разумное рабочее время, справедливое распределение земель и ликвидацию международных трестов (особенно в отношении фосфатных рудников). В заключение он призывал к полному суверенитету Марокко и единству марокканских национально-освободительных партий в их общей борьбе.</w:t>
      </w:r>
    </w:p>
    <w:p>
      <w:pPr>
        <w:pStyle w:val="Style11"/>
        <w:keepNext w:val="0"/>
        <w:keepLines w:val="0"/>
        <w:widowControl w:val="0"/>
        <w:shd w:val="clear" w:color="auto" w:fill="auto"/>
        <w:bidi w:val="0"/>
        <w:spacing w:before="0" w:after="0"/>
        <w:ind w:left="0" w:right="0" w:firstLine="740"/>
        <w:jc w:val="both"/>
      </w:pPr>
      <w:r>
        <w:rPr>
          <w:color w:val="000000"/>
          <w:spacing w:val="0"/>
          <w:w w:val="100"/>
          <w:position w:val="0"/>
          <w:sz w:val="24"/>
          <w:szCs w:val="24"/>
          <w:shd w:val="clear" w:color="auto" w:fill="auto"/>
          <w:lang w:val="en-US" w:eastAsia="en-US" w:bidi="en-US"/>
        </w:rPr>
        <w:t>Давайте отбросим то, что нас разделяет, и найдем все, что может нас объединить!</w:t>
      </w:r>
    </w:p>
    <w:p>
      <w:pPr>
        <w:pStyle w:val="Style11"/>
        <w:keepNext w:val="0"/>
        <w:keepLines w:val="0"/>
        <w:widowControl w:val="0"/>
        <w:shd w:val="clear" w:color="auto" w:fill="auto"/>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Давайте объединимся в марокканский национальный фронт, объединив членов партии «Истикляль», Партии за демократию и независимость, профсоюзы, коммунистов, социалистов и всех прогрессивных марокканцев, к которым присоединятся европейцы, проживающие на территории Марокко, считающие Марокко своей приемной родиной и которые завтра получат марокканское гражданство.</w:t>
      </w:r>
    </w:p>
    <w:p>
      <w:pPr>
        <w:pStyle w:val="Style11"/>
        <w:keepNext w:val="0"/>
        <w:keepLines w:val="0"/>
        <w:widowControl w:val="0"/>
        <w:shd w:val="clear" w:color="auto" w:fill="auto"/>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Все мужчины, вся молодежь, все женщины, которые любят свою страну и хотят видеть ее независимой в ближайшем будущем, должны создать в каждом городе, каждом племени и каждом доме комитеты Марокканского национального фронта.</w:t>
      </w:r>
    </w:p>
    <w:p>
      <w:pPr>
        <w:pStyle w:val="Style11"/>
        <w:keepNext w:val="0"/>
        <w:keepLines w:val="0"/>
        <w:widowControl w:val="0"/>
        <w:shd w:val="clear" w:color="auto" w:fill="auto"/>
        <w:bidi w:val="0"/>
        <w:spacing w:before="0" w:after="0"/>
        <w:ind w:left="0" w:right="0" w:firstLine="740"/>
        <w:jc w:val="both"/>
      </w:pPr>
      <w:r>
        <w:rPr>
          <w:color w:val="000000"/>
          <w:spacing w:val="0"/>
          <w:w w:val="100"/>
          <w:position w:val="0"/>
          <w:sz w:val="24"/>
          <w:szCs w:val="24"/>
          <w:shd w:val="clear" w:color="auto" w:fill="auto"/>
          <w:lang w:val="en-US" w:eastAsia="en-US" w:bidi="en-US"/>
        </w:rPr>
        <w:t>[...]</w:t>
      </w:r>
    </w:p>
    <w:p>
      <w:pPr>
        <w:pStyle w:val="Style11"/>
        <w:keepNext w:val="0"/>
        <w:keepLines w:val="0"/>
        <w:widowControl w:val="0"/>
        <w:shd w:val="clear" w:color="auto" w:fill="auto"/>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Благодаря общей борьбе всех марокканцев, благодаря их братскому единству, Марокко обретет независимость и гарантирует свободу и благополучие всем своим сыновьям.</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Более 100 боевиков, большинство из которых были марокканцами, ратифицировали этот манифест на встрече в Касабланке в августе 1946 года. Важно отметить, что КПМ провозгласила свое видение единого Марокко (французская и испанская зоны) под главным руководством султана, с демократическим парламентом и конституцией. По мере марокканизации партии ее руководство все больше разочаровывалось в попытках манифестовать в отношениях с коммунистическими партиями Франции, Алжира и Туниса; оно все больше стремилось определять свою собственную политику. Через несколько дней после публикации этого манифеста делегация лидеров КПМ встретилась с султаном.</w:t>
      </w:r>
      <w:r>
        <w:rPr>
          <w:color w:val="000000"/>
          <w:spacing w:val="0"/>
          <w:w w:val="100"/>
          <w:position w:val="0"/>
          <w:sz w:val="24"/>
          <w:szCs w:val="24"/>
          <w:shd w:val="clear" w:color="auto" w:fill="auto"/>
          <w:vertAlign w:val="superscript"/>
          <w:lang w:val="en-US" w:eastAsia="en-US" w:bidi="en-US"/>
        </w:rPr>
        <w:footnoteReference w:id="503"/>
      </w:r>
      <w:r>
        <w:rPr>
          <w:color w:val="000000"/>
          <w:spacing w:val="0"/>
          <w:w w:val="100"/>
          <w:position w:val="0"/>
          <w:sz w:val="24"/>
          <w:szCs w:val="24"/>
          <w:shd w:val="clear" w:color="auto" w:fill="auto"/>
          <w:lang w:val="en-US" w:eastAsia="en-US" w:bidi="en-US"/>
        </w:rPr>
        <w:t xml:space="preserve">Французская коммунистическая партия (ФКП) была недовольна таким развитием событий, поскольку всего несколько месяцев назад она направила Леона Фейкса, чтобы убедить КПМ принять политику «Французского союза». Однако, по-видимому, она не хотела рисковать полным отчуждением от руководства КПМ, и обе партии оставались в тесном контакте.</w:t>
      </w:r>
    </w:p>
    <w:p>
      <w:pPr>
        <w:pStyle w:val="Style11"/>
        <w:keepNext w:val="0"/>
        <w:keepLines w:val="0"/>
        <w:widowControl w:val="0"/>
        <w:shd w:val="clear" w:color="auto" w:fill="auto"/>
        <w:bidi w:val="0"/>
        <w:spacing w:before="0"/>
        <w:ind w:left="0" w:right="0" w:firstLine="0"/>
        <w:jc w:val="both"/>
      </w:pPr>
      <w:r>
        <w:rPr>
          <w:color w:val="000000"/>
          <w:spacing w:val="0"/>
          <w:w w:val="100"/>
          <w:position w:val="0"/>
          <w:sz w:val="24"/>
          <w:szCs w:val="24"/>
          <w:shd w:val="clear" w:color="auto" w:fill="auto"/>
          <w:lang w:val="en-US" w:eastAsia="en-US" w:bidi="en-US"/>
        </w:rPr>
        <w:t>В этот же период «Истикляль» переключил свою деятельность с Феса на Касабланку. Он стремился привлечь постоянно растущее число рабочих на заводы и в городскую инфраструктуру.</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Работа в рамках профсоюзов, которые до этого были преимущественно прерогативой PCM.</w:t>
      </w:r>
      <w:r>
        <w:rPr>
          <w:color w:val="000000"/>
          <w:spacing w:val="0"/>
          <w:w w:val="100"/>
          <w:position w:val="0"/>
          <w:sz w:val="24"/>
          <w:szCs w:val="24"/>
          <w:shd w:val="clear" w:color="auto" w:fill="auto"/>
          <w:vertAlign w:val="superscript"/>
          <w:lang w:val="en-US" w:eastAsia="en-US" w:bidi="en-US"/>
        </w:rPr>
        <w:footnoteReference w:id="504"/>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Хотя PCM публично поддержала «Истикляль» и PDI, ни одна из сторон не захотела объединиться с PCM и откликнуться на её призыв к созданию Национального фронта. Вместо этого они в конечном итоге создали единый Национальный фронт, но такой, который явно исключал PCM как иностранную политическую партию, принципиально противостоящую исламу и интересам марокканцев. Колониальные репрессии повсеместно, особенно против профсоюзных рабочих, усилились с назначением нового генерал-резидента, генерала Альфонса Жуэна, в мае 1947 года, всего через несколько месяцев после того, как султан Мухаммед V публично поддержал «Истикляль» и национальное освобождение в своей речи в Танжере в апреле 1947 года.</w:t>
      </w:r>
      <w:r>
        <w:rPr>
          <w:color w:val="000000"/>
          <w:spacing w:val="0"/>
          <w:w w:val="100"/>
          <w:position w:val="0"/>
          <w:sz w:val="24"/>
          <w:szCs w:val="24"/>
          <w:shd w:val="clear" w:color="auto" w:fill="auto"/>
          <w:vertAlign w:val="superscript"/>
          <w:lang w:val="en-US" w:eastAsia="en-US" w:bidi="en-US"/>
        </w:rPr>
        <w:footnoteReference w:id="505"/>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Провозглашение Республики Вьетнам 13 августа 1945 года, а также кровавое восстание 8 мая 1945 года в Алжире (резня в Сетифе) заставили французов еще больше опасаться политической организации в колониях.</w:t>
      </w:r>
      <w:r>
        <w:rPr>
          <w:color w:val="000000"/>
          <w:spacing w:val="0"/>
          <w:w w:val="100"/>
          <w:position w:val="0"/>
          <w:sz w:val="24"/>
          <w:szCs w:val="24"/>
          <w:shd w:val="clear" w:color="auto" w:fill="auto"/>
          <w:vertAlign w:val="superscript"/>
          <w:lang w:val="en-US" w:eastAsia="en-US" w:bidi="en-US"/>
        </w:rPr>
        <w:footnoteReference w:id="506"/>
      </w:r>
      <w:r>
        <w:rPr>
          <w:color w:val="000000"/>
          <w:spacing w:val="0"/>
          <w:w w:val="100"/>
          <w:position w:val="0"/>
          <w:sz w:val="24"/>
          <w:szCs w:val="24"/>
          <w:shd w:val="clear" w:color="auto" w:fill="auto"/>
          <w:lang w:val="en-US" w:eastAsia="en-US" w:bidi="en-US"/>
        </w:rPr>
        <w:t xml:space="preserve">Модель «Французского союза» оказалась для Франции слишком запоздалым и неэффективным способом подавления антиколониальных настроений, что в итоге привело к контрпродуктивным результатам. Лидер Рифской области Абелькрим аль-Хаттаби (о котором говорится в первой главе) резко критиковал эту модель из своего изгнания в Каире вместе с другими марокканскими националистами.</w:t>
      </w:r>
      <w:r>
        <w:rPr>
          <w:color w:val="000000"/>
          <w:spacing w:val="0"/>
          <w:w w:val="100"/>
          <w:position w:val="0"/>
          <w:sz w:val="24"/>
          <w:szCs w:val="24"/>
          <w:shd w:val="clear" w:color="auto" w:fill="auto"/>
          <w:vertAlign w:val="superscript"/>
          <w:lang w:val="en-US" w:eastAsia="en-US" w:bidi="en-US"/>
        </w:rPr>
        <w:footnoteReference w:id="507"/>
      </w:r>
      <w:r>
        <w:rPr>
          <w:color w:val="000000"/>
          <w:spacing w:val="0"/>
          <w:w w:val="100"/>
          <w:position w:val="0"/>
          <w:sz w:val="24"/>
          <w:szCs w:val="24"/>
          <w:shd w:val="clear" w:color="auto" w:fill="auto"/>
          <w:lang w:val="en-US" w:eastAsia="en-US" w:bidi="en-US"/>
        </w:rPr>
        <w:t xml:space="preserve">Марокканцы воевали в качестве гумьеров во Вьетнаме, и поддержка Хо Ши Мина в Марокко была высока.</w:t>
      </w:r>
      <w:r>
        <w:rPr>
          <w:color w:val="000000"/>
          <w:spacing w:val="0"/>
          <w:w w:val="100"/>
          <w:position w:val="0"/>
          <w:sz w:val="24"/>
          <w:szCs w:val="24"/>
          <w:shd w:val="clear" w:color="auto" w:fill="auto"/>
          <w:vertAlign w:val="superscript"/>
          <w:lang w:val="en-US" w:eastAsia="en-US" w:bidi="en-US"/>
        </w:rPr>
        <w:footnoteReference w:id="508"/>
      </w:r>
      <w:r>
        <w:rPr>
          <w:color w:val="000000"/>
          <w:spacing w:val="0"/>
          <w:w w:val="100"/>
          <w:position w:val="0"/>
          <w:sz w:val="24"/>
          <w:szCs w:val="24"/>
          <w:shd w:val="clear" w:color="auto" w:fill="auto"/>
          <w:lang w:val="en-US" w:eastAsia="en-US" w:bidi="en-US"/>
        </w:rPr>
        <w:t xml:space="preserve">Марокканские солдаты были не единственными, кто жил в таких противоречивых условиях; Франция долгое время проводила политику призыва солдат из колоний для охраны порядка (и убийств) в других колониальных владениях. В 1950-х годах эта военная модель все больше трансформировалась из модели борьбы колониальных солдат с восстаниями в других колониях в модель колониальной солидарности против французской метрополии.</w:t>
      </w:r>
      <w:r>
        <w:rPr>
          <w:color w:val="000000"/>
          <w:spacing w:val="0"/>
          <w:w w:val="100"/>
          <w:position w:val="0"/>
          <w:sz w:val="24"/>
          <w:szCs w:val="24"/>
          <w:shd w:val="clear" w:color="auto" w:fill="auto"/>
          <w:vertAlign w:val="superscript"/>
          <w:lang w:val="en-US" w:eastAsia="en-US" w:bidi="en-US"/>
        </w:rPr>
        <w:footnoteReference w:id="509"/>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Контекст холодной войны создал еще один раскол между КПМ и другими марокканскими национально-освободительными партиями. Как показано в предыдущей главе, основные национально-освободительные партии выражали все большую проамериканскую поддержку, в то время как КПМ постоянно критиковала американское экономическое, политическое и культурное влияние. КПМ оказалась в еще более затруднительном положении после признания СССР Израиля в 1948 году. Неудобство усилилось с принятием марокканскими националистами Лиги арабских государств. Действительно, Каир оказывал все большее влияние на марокканскую национальную политику. С 15 по 22 февраля 1947 года представители националистических движений из Алжира, Туниса и Марокко собрались на Конгресс арабского Магриба в Каире, где единодушно отвергли идею Французского союза. Лига арабских государств (в первую очередь Египет) была назначена для представления их националистических идей в Организации Объединенных Наций и создания арабского бюро. В качестве дальнейшего шага герой войны в Риффе Абд эль-Крим эль-Хаттаби в январе 1948 года основал Комитет освобождения арабского Магриба (он был освобожден из ссылки на Реюньоне только в феврале 1947 года). Эта организация развивала идеи Марокканского комитета действий, основанного в середине 1930-х годов марокканскими мусульманскими националистами. Он был запрещен и впоследствии возродился в виде организации «Истикляль».</w:t>
      </w:r>
      <w:r>
        <w:rPr>
          <w:color w:val="000000"/>
          <w:spacing w:val="0"/>
          <w:w w:val="100"/>
          <w:position w:val="0"/>
          <w:sz w:val="24"/>
          <w:szCs w:val="24"/>
          <w:shd w:val="clear" w:color="auto" w:fill="auto"/>
          <w:vertAlign w:val="superscript"/>
          <w:lang w:val="en-US" w:eastAsia="en-US" w:bidi="en-US"/>
        </w:rPr>
        <w:footnoteReference w:id="510"/>
      </w:r>
      <w:r>
        <w:rPr>
          <w:color w:val="000000"/>
          <w:spacing w:val="0"/>
          <w:w w:val="100"/>
          <w:position w:val="0"/>
          <w:sz w:val="24"/>
          <w:szCs w:val="24"/>
          <w:shd w:val="clear" w:color="auto" w:fill="auto"/>
          <w:lang w:val="en-US" w:eastAsia="en-US" w:bidi="en-US"/>
        </w:rPr>
        <w:t xml:space="preserve">В условиях усиления арабского национализма и панарабизма ПКМ была вынуждена защищать признание СССР Израиля. В статье, опубликованной в газете «Эспуар» в декабре 1948 года, Дрисс Бен Джилали писал:</w:t>
      </w:r>
    </w:p>
    <w:p>
      <w:pPr>
        <w:pStyle w:val="Style11"/>
        <w:keepNext w:val="0"/>
        <w:keepLines w:val="0"/>
        <w:widowControl w:val="0"/>
        <w:shd w:val="clear" w:color="auto" w:fill="auto"/>
        <w:bidi w:val="0"/>
        <w:spacing w:before="0" w:after="520" w:line="240" w:lineRule="auto"/>
        <w:ind w:left="740" w:right="0" w:firstLine="0"/>
        <w:jc w:val="both"/>
      </w:pPr>
      <w:r>
        <w:rPr>
          <w:color w:val="000000"/>
          <w:spacing w:val="0"/>
          <w:w w:val="100"/>
          <w:position w:val="0"/>
          <w:sz w:val="24"/>
          <w:szCs w:val="24"/>
          <w:shd w:val="clear" w:color="auto" w:fill="auto"/>
          <w:lang w:val="en-US" w:eastAsia="en-US" w:bidi="en-US"/>
        </w:rPr>
        <w:t>Да, СССР был прав, признав Государство Израиль, поскольку одновременно признал бы и арабское государство Палестина, если бы оно было создано в соответствии с решениями ООН, если бы экономическое объединение подготовило их к будущему, а политическое объединение в настоящее время стало невозможным из-за империалистических провокаций, разделивших население Палестины. Следует помнить, что коммунисты во всех странах осуждают как реакционных арабских лидеров, так и сионистских.</w:t>
      </w:r>
      <w:r>
        <w:rPr>
          <w:color w:val="000000"/>
          <w:spacing w:val="0"/>
          <w:w w:val="100"/>
          <w:position w:val="0"/>
          <w:sz w:val="24"/>
          <w:szCs w:val="24"/>
          <w:shd w:val="clear" w:color="auto" w:fill="auto"/>
          <w:vertAlign w:val="superscript"/>
          <w:lang w:val="en-US" w:eastAsia="en-US" w:bidi="en-US"/>
        </w:rPr>
        <w:footnoteReference w:id="511"/>
      </w:r>
    </w:p>
    <w:p>
      <w:pPr>
        <w:pStyle w:val="Style11"/>
        <w:keepNext w:val="0"/>
        <w:keepLines w:val="0"/>
        <w:widowControl w:val="0"/>
        <w:shd w:val="clear" w:color="auto" w:fill="auto"/>
        <w:bidi w:val="0"/>
        <w:spacing w:before="0" w:after="0" w:line="494" w:lineRule="auto"/>
        <w:ind w:left="0" w:right="0" w:firstLine="0"/>
        <w:jc w:val="both"/>
      </w:pPr>
      <w:r>
        <w:rPr>
          <w:color w:val="000000"/>
          <w:spacing w:val="0"/>
          <w:w w:val="100"/>
          <w:position w:val="0"/>
          <w:sz w:val="24"/>
          <w:szCs w:val="24"/>
          <w:shd w:val="clear" w:color="auto" w:fill="auto"/>
          <w:lang w:val="en-US" w:eastAsia="en-US" w:bidi="en-US"/>
        </w:rPr>
        <w:t>Поскольку преодолеть признание Израиля со стороны СССР было сложно, PCM вместо этого сосредоточилась на бедственном положении марокканских рабочих и внутренних проблемах, а не на Израиле и Палестине.</w:t>
      </w:r>
      <w:r>
        <w:rPr>
          <w:color w:val="000000"/>
          <w:spacing w:val="0"/>
          <w:w w:val="100"/>
          <w:position w:val="0"/>
          <w:sz w:val="24"/>
          <w:szCs w:val="24"/>
          <w:shd w:val="clear" w:color="auto" w:fill="auto"/>
          <w:vertAlign w:val="superscript"/>
          <w:lang w:val="en-US" w:eastAsia="en-US" w:bidi="en-US"/>
        </w:rPr>
        <w:footnoteReference w:id="512"/>
      </w:r>
      <w:r>
        <w:rPr>
          <w:color w:val="000000"/>
          <w:spacing w:val="0"/>
          <w:w w:val="100"/>
          <w:position w:val="0"/>
          <w:sz w:val="24"/>
          <w:szCs w:val="24"/>
          <w:shd w:val="clear" w:color="auto" w:fill="auto"/>
          <w:lang w:val="en-US" w:eastAsia="en-US" w:bidi="en-US"/>
        </w:rPr>
        <w:t xml:space="preserve">Массовые убийства в Уджде и Джерраде в июне 1948 года (более подробно описанные в первом разделе этой главы) позволили PCM сплотиться вокруг локальных актов насилия и продвигать свою универсалистскую платформу таким образом, который был более сложным для Истикляля и PDI. Авторы Espoir осудили насилие как следствие того, что марокканцы отвлеклись и поддались влиянию событий, происходящих «очень далеко» в Израиле, а также тех, кто распространял «ненависть посредством расистской пропаганды, будь то евреи или мусульмане, добровольно или нет, сыграли на руку колонизаторам».</w:t>
      </w:r>
      <w:r>
        <w:rPr>
          <w:color w:val="000000"/>
          <w:spacing w:val="0"/>
          <w:w w:val="100"/>
          <w:position w:val="0"/>
          <w:sz w:val="24"/>
          <w:szCs w:val="24"/>
          <w:shd w:val="clear" w:color="auto" w:fill="auto"/>
          <w:vertAlign w:val="superscript"/>
          <w:lang w:val="en-US" w:eastAsia="en-US" w:bidi="en-US"/>
        </w:rPr>
        <w:footnoteReference w:id="513"/>
      </w:r>
      <w:r>
        <w:rPr>
          <w:color w:val="000000"/>
          <w:spacing w:val="0"/>
          <w:w w:val="100"/>
          <w:position w:val="0"/>
          <w:sz w:val="24"/>
          <w:szCs w:val="24"/>
          <w:shd w:val="clear" w:color="auto" w:fill="auto"/>
          <w:lang w:val="en-US" w:eastAsia="en-US" w:bidi="en-US"/>
        </w:rPr>
        <w:t xml:space="preserve">Эдмонд Амран Эль Малех, в тот момент весьма активный член Центрального комитета и Политбюро МКМ, шесть месяцев спустя подписал редакционную статью, осуждающую сионистскую пропаганду в Марокко и призывающую марокканских евреев всецело поддержать марокканское националистическое движение: «Мы марокканцы, мы не „иностранцы“, как пытаются внушить нам сионисты, подпитывая колониализм. Мы глубоко марокканцы».</w:t>
        <w:softHyphen/>
      </w:r>
      <w:r>
        <w:rPr>
          <w:color w:val="000000"/>
          <w:spacing w:val="0"/>
          <w:w w:val="100"/>
          <w:position w:val="0"/>
          <w:sz w:val="24"/>
          <w:szCs w:val="24"/>
          <w:shd w:val="clear" w:color="auto" w:fill="auto"/>
          <w:vertAlign w:val="superscript"/>
          <w:lang w:val="en-US" w:eastAsia="en-US" w:bidi="en-US"/>
        </w:rPr>
        <w:footnoteReference w:id="514"/>
      </w:r>
      <w:r>
        <w:rPr>
          <w:color w:val="000000"/>
          <w:spacing w:val="0"/>
          <w:w w:val="100"/>
          <w:position w:val="0"/>
          <w:sz w:val="24"/>
          <w:szCs w:val="24"/>
          <w:shd w:val="clear" w:color="auto" w:fill="auto"/>
          <w:lang w:val="en-US" w:eastAsia="en-US" w:bidi="en-US"/>
        </w:rPr>
        <w:t xml:space="preserve">Стремясь сохранить хрупкое равновесие между мусульманами, евреями и европейцами в партии, руководство PCM активно вербовало молодых марокканских евреев для участия в кампании за национальное освобождение и, таким образом, осуждения</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Сионизм в публичном пространстве. В редакционной статье журнала «Эспуар» от октября 1949 года марокканских евреев призывали не поддаваться влиянию сионистов: «и отказаться лишать марокканский народ части его молодого и энергичного населения. [Мы] просим вас присоединиться ко всему марокканскому народу в его борьбе за освобождение публично и решительно. [Это] принесет свободу для всех, а вместе с ней и равенство. [Таким образом] [молодые евреи] помогут искоренить дискриминацию, жертвами которой они стали».</w:t>
      </w:r>
      <w:r>
        <w:rPr>
          <w:color w:val="000000"/>
          <w:spacing w:val="0"/>
          <w:w w:val="100"/>
          <w:position w:val="0"/>
          <w:sz w:val="24"/>
          <w:szCs w:val="24"/>
          <w:shd w:val="clear" w:color="auto" w:fill="auto"/>
          <w:vertAlign w:val="superscript"/>
          <w:lang w:val="en-US" w:eastAsia="en-US" w:bidi="en-US"/>
        </w:rPr>
        <w:footnoteReference w:id="515"/>
      </w:r>
      <w:r>
        <w:rPr>
          <w:color w:val="000000"/>
          <w:spacing w:val="0"/>
          <w:w w:val="100"/>
          <w:position w:val="0"/>
          <w:sz w:val="24"/>
          <w:szCs w:val="24"/>
          <w:shd w:val="clear" w:color="auto" w:fill="auto"/>
          <w:lang w:val="en-US" w:eastAsia="en-US" w:bidi="en-US"/>
        </w:rPr>
        <w:t xml:space="preserve">В том же номере было опубликовано свидетельство очевидца, марокканского еврея, который уехал в Палестину, но вернулся домой, рассказав о жестоком обращении и условиях жизни, которые он там пережил. В то же время, в ответ на обвинения Истикляля в том, что он является «немусульманской» и «французской партией», партия PCM продвинула марокканских мусульман и евреев на руководящие должности, в то время как европейцы вернулись на второстепенные руководящие позиции, в частности, Гастон Дельмас и Мишель Мазелла.</w:t>
      </w:r>
      <w:r>
        <w:rPr>
          <w:color w:val="000000"/>
          <w:spacing w:val="0"/>
          <w:w w:val="100"/>
          <w:position w:val="0"/>
          <w:sz w:val="24"/>
          <w:szCs w:val="24"/>
          <w:shd w:val="clear" w:color="auto" w:fill="auto"/>
          <w:vertAlign w:val="superscript"/>
          <w:lang w:val="en-US" w:eastAsia="en-US" w:bidi="en-US"/>
        </w:rPr>
        <w:footnoteReference w:id="516"/>
      </w:r>
      <w:r>
        <w:rPr>
          <w:color w:val="000000"/>
          <w:spacing w:val="0"/>
          <w:w w:val="100"/>
          <w:position w:val="0"/>
          <w:sz w:val="24"/>
          <w:szCs w:val="24"/>
          <w:shd w:val="clear" w:color="auto" w:fill="auto"/>
          <w:lang w:val="en-US" w:eastAsia="en-US" w:bidi="en-US"/>
        </w:rPr>
        <w:t xml:space="preserve">Это было критически важное решение, поскольку влияние Истикляля росло в профсоюзах, а разногласия между европейскими и марокканскими рабочими углублялись.</w:t>
      </w:r>
      <w:r>
        <w:rPr>
          <w:color w:val="000000"/>
          <w:spacing w:val="0"/>
          <w:w w:val="100"/>
          <w:position w:val="0"/>
          <w:sz w:val="24"/>
          <w:szCs w:val="24"/>
          <w:shd w:val="clear" w:color="auto" w:fill="auto"/>
          <w:vertAlign w:val="superscript"/>
          <w:lang w:val="en-US" w:eastAsia="en-US" w:bidi="en-US"/>
        </w:rPr>
        <w:footnoteReference w:id="517"/>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Руководство PCM, наряду со многими другими влиятельными марокканскими политиками, долгое время выступало за освобождение Абд эль-Крима аль-Хаттаби из ссылки в своих пресс-релизах и публичных призывах. Когда он решил поселиться в Каире (он планировал отправиться во Францию, но принял убежище, предложенное египетским королем Фаруком), он вступил в союз с Лигой арабских государств. Руководство PCM было обеспокоено тем, что они считали предательством. Как было показано в первой главе, истоки PCM лежат в Рифской войне середины 1920-х годов, когда PCF активно выступала против французских боевых действий в регионе, а также против сирийского восстания того же периода. Леон Фейкс, делегат PCF в Магрибе, а также Али Ята подозревали, что президент Труман был причастен к этому, и объясняли предательство махинациями времен холодной войны. Однако более вероятно, что политические пристрастия и устремления Абд эль-Крима аль-Хаттаби не совпадали с пристрастиями и устремлениями Коммунистической партии Магриба или Французской коммунистической партии. Он не считал их сильными союзниками или, по крайней мере, не столь сильными, как поддержка, которую он получал в Египте. Тем не менее, в таких подозрениях есть доля правды, поскольку аль-Хаттаби все чаще делал проамериканские, даже антикоммунистические заявления по мере того, как вопрос о независимости Магриба выносился на рассмотрение Организации Объединенных Наций. Например, в июле 1947 года он заявил для американского издания «United Press»: «Я думаю, что Соединенные Штаты все больше и больше интересуются нашей страной. [...] Американская политика [...] основана на двух принципах. Первый — это принцип справедливости, свободы и демократии. Второй является следствием первого и представляет собой позицию, которую они занимают в отношении коммунизма. [...] Я думаю, что Марокко, Северная Африка и арабский мир в целом имеют жизненно важное значение для Америки в ее борьбе против коммунизма».</w:t>
      </w:r>
      <w:r>
        <w:rPr>
          <w:color w:val="000000"/>
          <w:spacing w:val="0"/>
          <w:w w:val="100"/>
          <w:position w:val="0"/>
          <w:sz w:val="24"/>
          <w:szCs w:val="24"/>
          <w:shd w:val="clear" w:color="auto" w:fill="auto"/>
          <w:vertAlign w:val="superscript"/>
          <w:lang w:val="en-US" w:eastAsia="en-US" w:bidi="en-US"/>
        </w:rPr>
        <w:footnoteReference w:id="518"/>
      </w:r>
      <w:r>
        <w:rPr>
          <w:color w:val="000000"/>
          <w:spacing w:val="0"/>
          <w:w w:val="100"/>
          <w:position w:val="0"/>
          <w:sz w:val="24"/>
          <w:szCs w:val="24"/>
          <w:shd w:val="clear" w:color="auto" w:fill="auto"/>
          <w:lang w:val="en-US" w:eastAsia="en-US" w:bidi="en-US"/>
        </w:rPr>
        <w:t xml:space="preserve">Это заявление не оставляло места для двусмысленности: герой и лидер первого крупного движения за независимость Марокко, символом которого стала Рифская республика, был однозначно антикоммунистом, разрушив легендарные иллюзии, которые ему возлагали Французская коммунистическая партия (ФКП) и Французская коммунистическая партия (ККП). По правде говоря, их поддержка мало чем помогла делу Абд эль-Крима эль-Хаттаби. Она больше помогла ФКП доказать свою легитимность Москве. Али Ята, как генеральный секретарь ККП, был в ярости. Антикоммунистическая, проистикляльская и деятельность Абд эль-Крима эль-Хаттаби в поддержку Лиги арабских государств еще больше подорвали легитимность и «подлинность» ККП как партии марокканского народа. В октябре 1947 года Ята написал резкую редакционную статью в газете «Эспуар» в ответ на комментарии эль-Хаттаби: «И вот, с лёгким сердцем Абд эль-Крим согласился приковать свою страну к империализму доллара, надеясь, что правительство в Вашингтоне благосклонно отнесётся к его личным взглядам. [...] Мы первыми призвали к освобождению и возвращению этого старого бойца, который когда-то умел бороться за национальное дело. Мы с уверенностью можем сказать, что путь, по которому он идёт с тех пор, как поселился в Каире, опасен».</w:t>
        <w:softHyphen/>
      </w:r>
      <w:r>
        <w:rPr>
          <w:color w:val="000000"/>
          <w:spacing w:val="0"/>
          <w:w w:val="100"/>
          <w:position w:val="0"/>
          <w:sz w:val="24"/>
          <w:szCs w:val="24"/>
          <w:shd w:val="clear" w:color="auto" w:fill="auto"/>
          <w:vertAlign w:val="superscript"/>
          <w:lang w:val="en-US" w:eastAsia="en-US" w:bidi="en-US"/>
        </w:rPr>
        <w:footnoteReference w:id="519"/>
      </w:r>
      <w:r>
        <w:rPr>
          <w:color w:val="000000"/>
          <w:spacing w:val="0"/>
          <w:w w:val="100"/>
          <w:position w:val="0"/>
          <w:sz w:val="24"/>
          <w:szCs w:val="24"/>
          <w:shd w:val="clear" w:color="auto" w:fill="auto"/>
          <w:lang w:val="en-US" w:eastAsia="en-US" w:bidi="en-US"/>
        </w:rPr>
        <w:t xml:space="preserve">Огорченное руководство PCM отказалось иметь какое-либо отношение к деятельности эль-Хаттаби в Каире (хотя и не было к ней никакого отношения) и обвинило его комитет в отстраненности, в том, что его возглавляют иностранцы, оторванные от событий в Марокко.</w:t>
      </w:r>
      <w:r>
        <w:rPr>
          <w:color w:val="000000"/>
          <w:spacing w:val="0"/>
          <w:w w:val="100"/>
          <w:position w:val="0"/>
          <w:sz w:val="24"/>
          <w:szCs w:val="24"/>
          <w:shd w:val="clear" w:color="auto" w:fill="auto"/>
          <w:vertAlign w:val="superscript"/>
          <w:lang w:val="en-US" w:eastAsia="en-US" w:bidi="en-US"/>
        </w:rPr>
        <w:footnoteReference w:id="520"/>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Али Ята также был выслан в июне 1948 года на том основании, что он был алжирцем, а не марокканцем.</w:t>
      </w:r>
      <w:r>
        <w:rPr>
          <w:color w:val="000000"/>
          <w:spacing w:val="0"/>
          <w:w w:val="100"/>
          <w:position w:val="0"/>
          <w:sz w:val="24"/>
          <w:szCs w:val="24"/>
          <w:shd w:val="clear" w:color="auto" w:fill="auto"/>
          <w:vertAlign w:val="superscript"/>
          <w:lang w:val="en-US" w:eastAsia="en-US" w:bidi="en-US"/>
        </w:rPr>
        <w:footnoteReference w:id="521"/>
      </w:r>
      <w:r>
        <w:rPr>
          <w:color w:val="000000"/>
          <w:spacing w:val="0"/>
          <w:w w:val="100"/>
          <w:position w:val="0"/>
          <w:sz w:val="24"/>
          <w:szCs w:val="24"/>
          <w:shd w:val="clear" w:color="auto" w:fill="auto"/>
          <w:lang w:val="en-US" w:eastAsia="en-US" w:bidi="en-US"/>
        </w:rPr>
        <w:t xml:space="preserve">В его отсутствие Эдмон Амран Эль Малех стал все чаще фигурировать в полицейских отчетах наряду с Дриссом Бен Джилалом и Абдеселамом Буркиа. Эвелин Серфати и ее более известный брат Авраам начали брать на себя все более значимые (и заметные) партийные обязанности. Эль Малех часто возглавлял публичные мероприятия, курсы повышения грамотности и митинги ПКМ (Пакистанской коммунистической партии) в поддержку целей национального освобождения, выступая на французском и марокканском арабском языках (дариджа). Он подробно рассказал о важности поддержания тесных связей с профсоюзами и Всеобщей конфедерацией труда (ВКТ), а также подчеркнул важность отмены Фесского договора: «Коммунистическая партия борется за свободу, марокканский суверенитет, [которые являются] основополагающими устремлениями марокканского народа. Марокко должно стать свободной и суверенной страной, в которой марокканцы сами будут управлять своими делами. Для достижения этой свободы мы должны отменить Фесский договор, положить конец режиму капитуляций, упразднить колониальную администрацию, избрать марокканское национальное собрание, создать марокканское правительство и подписать договор о союзе с демократической Францией».</w:t>
      </w:r>
      <w:r>
        <w:rPr>
          <w:color w:val="000000"/>
          <w:spacing w:val="0"/>
          <w:w w:val="100"/>
          <w:position w:val="0"/>
          <w:sz w:val="24"/>
          <w:szCs w:val="24"/>
          <w:shd w:val="clear" w:color="auto" w:fill="auto"/>
          <w:vertAlign w:val="superscript"/>
          <w:lang w:val="en-US" w:eastAsia="en-US" w:bidi="en-US"/>
        </w:rPr>
        <w:footnoteReference w:id="522"/>
      </w:r>
      <w:r>
        <w:rPr>
          <w:color w:val="000000"/>
          <w:spacing w:val="0"/>
          <w:w w:val="100"/>
          <w:position w:val="0"/>
          <w:sz w:val="24"/>
          <w:szCs w:val="24"/>
          <w:shd w:val="clear" w:color="auto" w:fill="auto"/>
          <w:lang w:val="en-US" w:eastAsia="en-US" w:bidi="en-US"/>
        </w:rPr>
        <w:t xml:space="preserve">Он продолжил добиваться дальнейшей активности PCM в профсоюзах, а также более широкого распространения пропаганды. В дополнение к этим усилиям, Эль-Малех посетил другие крупные центры PCM в Уджде, Фесе и своем родном городе Сафи, координируя свои действия с местными лидерами, которые сами были евреями (Жак Леви (родился в Тлемсене, Алжир) возглавлял отделение в Уджде, Джозеф Леви (родился в Марокко) — отделение в Фесе, а Исаак Леви (также родившийся в Марокко) — отделение в Сафи).</w:t>
      </w:r>
      <w:r>
        <w:rPr>
          <w:color w:val="000000"/>
          <w:spacing w:val="0"/>
          <w:w w:val="100"/>
          <w:position w:val="0"/>
          <w:sz w:val="24"/>
          <w:szCs w:val="24"/>
          <w:shd w:val="clear" w:color="auto" w:fill="auto"/>
          <w:vertAlign w:val="superscript"/>
          <w:lang w:val="en-US" w:eastAsia="en-US" w:bidi="en-US"/>
        </w:rPr>
        <w:footnoteReference w:id="523"/>
      </w:r>
      <w:r>
        <w:rPr>
          <w:color w:val="000000"/>
          <w:spacing w:val="0"/>
          <w:w w:val="100"/>
          <w:position w:val="0"/>
          <w:sz w:val="24"/>
          <w:szCs w:val="24"/>
          <w:shd w:val="clear" w:color="auto" w:fill="auto"/>
          <w:lang w:val="en-US" w:eastAsia="en-US" w:bidi="en-US"/>
        </w:rPr>
        <w:t xml:space="preserve">В то время как Эль-Малех принял на себя руководство партией, Авраама и Эвелин Серфати часто обвиняли в перевозке коммунистических агитаторов из одного места в другое. Авраама неоднократно задерживали за то, что он подкладывал экземпляры «Хаят аш-Шааб» («Жизнь народа»), арабоязычной газеты Коммунистической партии Китая, под двери домов европейцев, мусульман и евреев.</w:t>
      </w:r>
      <w:r>
        <w:rPr>
          <w:color w:val="000000"/>
          <w:spacing w:val="0"/>
          <w:w w:val="100"/>
          <w:position w:val="0"/>
          <w:sz w:val="24"/>
          <w:szCs w:val="24"/>
          <w:shd w:val="clear" w:color="auto" w:fill="auto"/>
          <w:vertAlign w:val="superscript"/>
          <w:lang w:val="en-US" w:eastAsia="en-US" w:bidi="en-US"/>
        </w:rPr>
        <w:footnoteReference w:id="524"/>
      </w:r>
      <w:r>
        <w:rPr>
          <w:color w:val="000000"/>
          <w:spacing w:val="0"/>
          <w:w w:val="100"/>
          <w:position w:val="0"/>
          <w:sz w:val="24"/>
          <w:szCs w:val="24"/>
          <w:shd w:val="clear" w:color="auto" w:fill="auto"/>
          <w:lang w:val="en-US" w:eastAsia="en-US" w:bidi="en-US"/>
        </w:rPr>
        <w:t xml:space="preserve">Согласно полицейским отчетам 1951 года, в главном центре МКМ в Касабланке состояло 60 евреев, 540 мусульман и 200 европейцев. Из архивов ясно, что евреи играли непропорционально большую роль в руководстве партии. В статистике по всей Марокко (испанской и французской) указано 99 евреев, 937 мусульман и 859 европейцев, что в сумме составляет 1895 человек.</w:t>
      </w:r>
      <w:r>
        <w:rPr>
          <w:color w:val="000000"/>
          <w:spacing w:val="0"/>
          <w:w w:val="100"/>
          <w:position w:val="0"/>
          <w:sz w:val="24"/>
          <w:szCs w:val="24"/>
          <w:shd w:val="clear" w:color="auto" w:fill="auto"/>
          <w:vertAlign w:val="superscript"/>
          <w:lang w:val="en-US" w:eastAsia="en-US" w:bidi="en-US"/>
        </w:rPr>
        <w:footnoteReference w:id="525"/>
      </w:r>
      <w:r>
        <w:rPr>
          <w:color w:val="000000"/>
          <w:spacing w:val="0"/>
          <w:w w:val="100"/>
          <w:position w:val="0"/>
          <w:sz w:val="24"/>
          <w:szCs w:val="24"/>
          <w:shd w:val="clear" w:color="auto" w:fill="auto"/>
          <w:lang w:val="en-US" w:eastAsia="en-US" w:bidi="en-US"/>
        </w:rPr>
        <w:t xml:space="preserve">Евреи играли не только непропорционально большую роль в руководстве ПКМ, но и в ПКМ в целом. Будучи небольшой партией, она представляла собой огромную угрозу безопасности для Протектората. Под руководством Джилали, Дрисса аль-Алуи и Эль-Малеха ПКМ к лету 1950 года создала вечерние школы, программы повышения грамотности и политическую группу, формирующую классы, способные конкурировать с бесплатными школами Истикляля.</w:t>
      </w:r>
      <w:r>
        <w:rPr>
          <w:color w:val="000000"/>
          <w:spacing w:val="0"/>
          <w:w w:val="100"/>
          <w:position w:val="0"/>
          <w:sz w:val="24"/>
          <w:szCs w:val="24"/>
          <w:shd w:val="clear" w:color="auto" w:fill="auto"/>
          <w:vertAlign w:val="superscript"/>
          <w:lang w:val="en-US" w:eastAsia="en-US" w:bidi="en-US"/>
        </w:rPr>
        <w:footnoteReference w:id="526"/>
      </w:r>
      <w:r>
        <w:rPr>
          <w:color w:val="000000"/>
          <w:spacing w:val="0"/>
          <w:w w:val="100"/>
          <w:position w:val="0"/>
          <w:sz w:val="24"/>
          <w:szCs w:val="24"/>
          <w:shd w:val="clear" w:color="auto" w:fill="auto"/>
          <w:lang w:val="en-US" w:eastAsia="en-US" w:bidi="en-US"/>
        </w:rPr>
        <w:t xml:space="preserve">Подобные действия еще больше встревожили власти Протектората сообщениями о том, что марокканские коммунисты обучаются в Париже. Также вызывала тревогу деятельность некоего Бен Салема эль-Коэна, родившегося в Фесе в 1924 году, который встречался с другими марокканскими студентами в Париже в общежитии в 5-м округе, где горячо обсуждались марокканские политические вопросы.</w:t>
      </w:r>
      <w:r>
        <w:rPr>
          <w:color w:val="000000"/>
          <w:spacing w:val="0"/>
          <w:w w:val="100"/>
          <w:position w:val="0"/>
          <w:sz w:val="24"/>
          <w:szCs w:val="24"/>
          <w:shd w:val="clear" w:color="auto" w:fill="auto"/>
          <w:vertAlign w:val="superscript"/>
          <w:lang w:val="en-US" w:eastAsia="en-US" w:bidi="en-US"/>
        </w:rPr>
        <w:footnoteReference w:id="527"/>
      </w:r>
      <w:r>
        <w:rPr>
          <w:color w:val="000000"/>
          <w:spacing w:val="0"/>
          <w:w w:val="100"/>
          <w:position w:val="0"/>
          <w:sz w:val="24"/>
          <w:szCs w:val="24"/>
          <w:shd w:val="clear" w:color="auto" w:fill="auto"/>
          <w:lang w:val="en-US" w:eastAsia="en-US" w:bidi="en-US"/>
        </w:rPr>
        <w:t xml:space="preserve">Стоит отметить, что наряду с подобными националистическими инициативами и заявлениями Серфаты и другие распространители пропагандистских листовок PCM завершали свои выступления словами: «Да здравствует Сталин, наш отец и наш наставник!» Вероятно, это больше вредило заявлениям PCM о подлинности марокканского национализма, чем помогало им.</w:t>
      </w:r>
      <w:r>
        <w:rPr>
          <w:color w:val="000000"/>
          <w:spacing w:val="0"/>
          <w:w w:val="100"/>
          <w:position w:val="0"/>
          <w:sz w:val="24"/>
          <w:szCs w:val="24"/>
          <w:shd w:val="clear" w:color="auto" w:fill="auto"/>
          <w:vertAlign w:val="superscript"/>
          <w:lang w:val="en-US" w:eastAsia="en-US" w:bidi="en-US"/>
        </w:rPr>
        <w:footnoteReference w:id="528"/>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«Марокканская аутентичность» PCM становилась все более проблематичной. К несчастью для PCM, Аллал аль-Фасси (вернувшийся из ссылки в Габоне в 1946 году) и Абд эль-Крим эль-Хаттаби работали вместе. Абд эль-Крим также сотрудничал с Хабибом Бургибой в Тунисе и Мекки Насири из Партии за марокканское единство (PUM).</w:t>
      </w:r>
      <w:r>
        <w:rPr>
          <w:color w:val="000000"/>
          <w:spacing w:val="0"/>
          <w:w w:val="100"/>
          <w:position w:val="0"/>
          <w:sz w:val="24"/>
          <w:szCs w:val="24"/>
          <w:shd w:val="clear" w:color="auto" w:fill="auto"/>
          <w:vertAlign w:val="superscript"/>
          <w:lang w:val="en-US" w:eastAsia="en-US" w:bidi="en-US"/>
        </w:rPr>
        <w:footnoteReference w:id="529"/>
      </w:r>
      <w:r>
        <w:rPr>
          <w:color w:val="000000"/>
          <w:spacing w:val="0"/>
          <w:w w:val="100"/>
          <w:position w:val="0"/>
          <w:sz w:val="24"/>
          <w:szCs w:val="24"/>
          <w:shd w:val="clear" w:color="auto" w:fill="auto"/>
          <w:lang w:val="en-US" w:eastAsia="en-US" w:bidi="en-US"/>
        </w:rPr>
        <w:t xml:space="preserve">В сентябре 1951 года они представили доклад о событиях в Марокко перед Политическим комитетом Лиги арабских государств. М'Барек отмечает, что помимо подобных совместных египетско-марокканских политических действий, также осуществлялся образовательный обмен между странами Магриба, Каиром и Багдадом.</w:t>
      </w:r>
      <w:r>
        <w:rPr>
          <w:color w:val="000000"/>
          <w:spacing w:val="0"/>
          <w:w w:val="100"/>
          <w:position w:val="0"/>
          <w:sz w:val="24"/>
          <w:szCs w:val="24"/>
          <w:shd w:val="clear" w:color="auto" w:fill="auto"/>
          <w:vertAlign w:val="superscript"/>
          <w:lang w:val="en-US" w:eastAsia="en-US" w:bidi="en-US"/>
        </w:rPr>
        <w:footnoteReference w:id="530"/>
      </w:r>
      <w:r>
        <w:rPr>
          <w:color w:val="000000"/>
          <w:spacing w:val="0"/>
          <w:w w:val="100"/>
          <w:position w:val="0"/>
          <w:sz w:val="24"/>
          <w:szCs w:val="24"/>
          <w:shd w:val="clear" w:color="auto" w:fill="auto"/>
          <w:lang w:val="en-US" w:eastAsia="en-US" w:bidi="en-US"/>
        </w:rPr>
        <w:t xml:space="preserve">Это побудило министра иностранных дел Египта добиваться включения вопроса о независимости Марокко в повестку дня Организации Объединенных Наций.</w:t>
      </w:r>
      <w:r>
        <w:rPr>
          <w:color w:val="000000"/>
          <w:spacing w:val="0"/>
          <w:w w:val="100"/>
          <w:position w:val="0"/>
          <w:sz w:val="24"/>
          <w:szCs w:val="24"/>
          <w:shd w:val="clear" w:color="auto" w:fill="auto"/>
          <w:vertAlign w:val="superscript"/>
          <w:lang w:val="en-US" w:eastAsia="en-US" w:bidi="en-US"/>
        </w:rPr>
        <w:footnoteReference w:id="531"/>
      </w:r>
      <w:r>
        <w:rPr>
          <w:color w:val="000000"/>
          <w:spacing w:val="0"/>
          <w:w w:val="100"/>
          <w:position w:val="0"/>
          <w:sz w:val="24"/>
          <w:szCs w:val="24"/>
          <w:shd w:val="clear" w:color="auto" w:fill="auto"/>
          <w:lang w:val="en-US" w:eastAsia="en-US" w:bidi="en-US"/>
        </w:rPr>
        <w:t xml:space="preserve">Партия PCM поддержала этот план и выступила его соавтором, добившись его принятия благодаря усилиям своих членов и организации «Истикляль».</w:t>
      </w:r>
      <w:r>
        <w:rPr>
          <w:color w:val="000000"/>
          <w:spacing w:val="0"/>
          <w:w w:val="100"/>
          <w:position w:val="0"/>
          <w:sz w:val="24"/>
          <w:szCs w:val="24"/>
          <w:shd w:val="clear" w:color="auto" w:fill="auto"/>
          <w:vertAlign w:val="superscript"/>
          <w:lang w:val="en-US" w:eastAsia="en-US" w:bidi="en-US"/>
        </w:rPr>
        <w:footnoteReference w:id="532"/>
      </w:r>
      <w:r>
        <w:rPr>
          <w:color w:val="000000"/>
          <w:spacing w:val="0"/>
          <w:w w:val="100"/>
          <w:position w:val="0"/>
          <w:sz w:val="24"/>
          <w:szCs w:val="24"/>
          <w:shd w:val="clear" w:color="auto" w:fill="auto"/>
          <w:lang w:val="en-US" w:eastAsia="en-US" w:bidi="en-US"/>
        </w:rPr>
        <w:t xml:space="preserve">В соответствии с состоявшейся в ноябре 1951 года в Алжире встречей трех магрибских коммунистических партий, Коммунистическая партия Магриба 8 ноября 1951 года представила Генеральному секретарю ООН свой меморандум о независимости.</w:t>
      </w:r>
      <w:r>
        <w:rPr>
          <w:color w:val="000000"/>
          <w:spacing w:val="0"/>
          <w:w w:val="100"/>
          <w:position w:val="0"/>
          <w:sz w:val="24"/>
          <w:szCs w:val="24"/>
          <w:shd w:val="clear" w:color="auto" w:fill="auto"/>
          <w:vertAlign w:val="superscript"/>
          <w:lang w:val="en-US" w:eastAsia="en-US" w:bidi="en-US"/>
        </w:rPr>
        <w:footnoteReference w:id="533"/>
      </w:r>
      <w:r>
        <w:rPr>
          <w:color w:val="000000"/>
          <w:spacing w:val="0"/>
          <w:w w:val="100"/>
          <w:position w:val="0"/>
          <w:sz w:val="24"/>
          <w:szCs w:val="24"/>
          <w:shd w:val="clear" w:color="auto" w:fill="auto"/>
          <w:lang w:val="en-US" w:eastAsia="en-US" w:bidi="en-US"/>
        </w:rPr>
        <w:t xml:space="preserve">Однако она стремилась заручиться более широкой поддержкой внутри страны.</w:t>
      </w:r>
    </w:p>
    <w:p>
      <w:pPr>
        <w:pStyle w:val="Style11"/>
        <w:keepNext w:val="0"/>
        <w:keepLines w:val="0"/>
        <w:widowControl w:val="0"/>
        <w:numPr>
          <w:ilvl w:val="0"/>
          <w:numId w:val="15"/>
        </w:numPr>
        <w:shd w:val="clear" w:color="auto" w:fill="auto"/>
        <w:tabs>
          <w:tab w:pos="1105" w:val="left"/>
        </w:tabs>
        <w:bidi w:val="0"/>
        <w:spacing w:before="0" w:after="520"/>
        <w:ind w:left="1100" w:right="0" w:hanging="720"/>
        <w:jc w:val="both"/>
      </w:pPr>
      <w:r>
        <w:rPr>
          <w:color w:val="000000"/>
          <w:spacing w:val="0"/>
          <w:w w:val="100"/>
          <w:position w:val="0"/>
          <w:sz w:val="24"/>
          <w:szCs w:val="24"/>
          <w:shd w:val="clear" w:color="auto" w:fill="auto"/>
          <w:lang w:val="en-US" w:eastAsia="en-US" w:bidi="en-US"/>
        </w:rPr>
        <w:t>Борьба за освобождение Марокко, «Аль-Вифак» и еврейское гражданство</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Помимо нападок на подлинность партии как представителя марокканского народа, PCM подверглась общей критике в адрес Советского Союза. Уаззани из PDI поддержал высказывание де Голля, сравнившего опасность глобального коммунизма с опасностями, которые представлял Гитлер: «Опасность коммунизма угрожает Франции и всему миру, как это делал Гитлер вчера. Коммунистическая Россия эксплуатирует политический упадок и материальную нищету Европы, ее моральную деградацию. И железной рукой она держит в руках бразды правления самых слабых народов, одних душит, других попирает».</w:t>
      </w:r>
      <w:r>
        <w:rPr>
          <w:color w:val="000000"/>
          <w:spacing w:val="0"/>
          <w:w w:val="100"/>
          <w:position w:val="0"/>
          <w:sz w:val="24"/>
          <w:szCs w:val="24"/>
          <w:shd w:val="clear" w:color="auto" w:fill="auto"/>
          <w:vertAlign w:val="superscript"/>
          <w:lang w:val="en-US" w:eastAsia="en-US" w:bidi="en-US"/>
        </w:rPr>
        <w:footnoteReference w:id="534"/>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«Они выступают за диктатуру пролетариата, а мы — за демократию для всей нации», — говорилось в одной редакционной статье, в то время как другая неохотно поддержала национализм Французской коммунистической партии в своего рода завуалированном комплименте: «другие коммунистические партии являются интернационалистами, тогда как Французская коммунистическая партия в Марокко хвастается строгим национализмом».</w:t>
      </w:r>
      <w:r>
        <w:rPr>
          <w:color w:val="000000"/>
          <w:spacing w:val="0"/>
          <w:w w:val="100"/>
          <w:position w:val="0"/>
          <w:sz w:val="24"/>
          <w:szCs w:val="24"/>
          <w:shd w:val="clear" w:color="auto" w:fill="auto"/>
          <w:vertAlign w:val="superscript"/>
          <w:lang w:val="en-US" w:eastAsia="en-US" w:bidi="en-US"/>
        </w:rPr>
        <w:footnoteReference w:id="535"/>
      </w:r>
      <w:r>
        <w:rPr>
          <w:color w:val="000000"/>
          <w:spacing w:val="0"/>
          <w:w w:val="100"/>
          <w:position w:val="0"/>
          <w:sz w:val="24"/>
          <w:szCs w:val="24"/>
          <w:shd w:val="clear" w:color="auto" w:fill="auto"/>
          <w:lang w:val="en-US" w:eastAsia="en-US" w:bidi="en-US"/>
        </w:rPr>
        <w:t xml:space="preserve">Партия PDI и партия «Истикляль» часто отказывались называть PCM Марокканской коммунистической партией, а вместо этого называли её «Французской коммунистической партией в Марокко», тем самым отрицая её самобытность и подлинность. Как показывают приведенные выше цитаты, её представляли как идеологически не заслуживающую доверия и непоследовательную в отношении её национализма и лояльности к международному коммунизму. Ей нельзя было доверять и в контексте марокканского национализма. С другой стороны, поскольку и партия «Истикляль», и PDI проникли в профсоюзы, пытаясь отвоевать их у PCM, риторика, обвиняющая коммунизм в атеизме, ослабла.</w:t>
      </w:r>
      <w:r>
        <w:rPr>
          <w:color w:val="000000"/>
          <w:spacing w:val="0"/>
          <w:w w:val="100"/>
          <w:position w:val="0"/>
          <w:sz w:val="24"/>
          <w:szCs w:val="24"/>
          <w:shd w:val="clear" w:color="auto" w:fill="auto"/>
          <w:vertAlign w:val="superscript"/>
          <w:lang w:val="en-US" w:eastAsia="en-US" w:bidi="en-US"/>
        </w:rPr>
        <w:footnoteReference w:id="536"/>
      </w:r>
      <w:r>
        <w:rPr>
          <w:color w:val="000000"/>
          <w:spacing w:val="0"/>
          <w:w w:val="100"/>
          <w:position w:val="0"/>
          <w:sz w:val="24"/>
          <w:szCs w:val="24"/>
          <w:shd w:val="clear" w:color="auto" w:fill="auto"/>
          <w:lang w:val="en-US" w:eastAsia="en-US" w:bidi="en-US"/>
        </w:rPr>
        <w:t xml:space="preserve">Профсоюзы, особенно через членов UGSCM, Istiqlal и PCM, были очень активны, и синдикализм оказался сферой политического сближения, поскольку в начале 1950-х годов конкурирующие освободительные организации начали разделять все более общие цели. В 1951 году вышло новое издание «Nouvelles marocaines» с участием авторов из Istiqlal, PCM и PDI, включая Авраама Серфати. Однако Эдмонд Амран Эль Малех впоследствии сообщил, что встреча делегаций PCM и Istiqlal привела к тому, что последняя продолжила политику дистанцирования от PCM.</w:t>
      </w:r>
      <w:r>
        <w:rPr>
          <w:color w:val="000000"/>
          <w:spacing w:val="0"/>
          <w:w w:val="100"/>
          <w:position w:val="0"/>
          <w:sz w:val="24"/>
          <w:szCs w:val="24"/>
          <w:shd w:val="clear" w:color="auto" w:fill="auto"/>
          <w:vertAlign w:val="superscript"/>
          <w:lang w:val="en-US" w:eastAsia="en-US" w:bidi="en-US"/>
        </w:rPr>
        <w:footnoteReference w:id="537"/>
      </w:r>
      <w:r>
        <w:rPr>
          <w:color w:val="000000"/>
          <w:spacing w:val="0"/>
          <w:w w:val="100"/>
          <w:position w:val="0"/>
          <w:sz w:val="24"/>
          <w:szCs w:val="24"/>
          <w:shd w:val="clear" w:color="auto" w:fill="auto"/>
          <w:lang w:val="en-US" w:eastAsia="en-US" w:bidi="en-US"/>
        </w:rPr>
        <w:t xml:space="preserve">В момент, напоминающий предполагаемое предательство Абд-эль-Крима, партия «Истикляль» вместе с другими более мелкими националистическими образованиями в апреле 1951 года официально создала Национальный марокканский фронт, формально исключив из него Партию коммунистического движения Марокко (ПКМ). Руководство ПКМ подозревало, что надежды «Истикляля» на американскую поддержку в ООН объясняют этот поворот событий; имеющиеся данные свидетельствуют о множестве возможных причин.</w:t>
      </w:r>
      <w:r>
        <w:rPr>
          <w:color w:val="000000"/>
          <w:spacing w:val="0"/>
          <w:w w:val="100"/>
          <w:position w:val="0"/>
          <w:sz w:val="24"/>
          <w:szCs w:val="24"/>
          <w:shd w:val="clear" w:color="auto" w:fill="auto"/>
          <w:vertAlign w:val="superscript"/>
          <w:lang w:val="en-US" w:eastAsia="en-US" w:bidi="en-US"/>
        </w:rPr>
        <w:footnoteReference w:id="538"/>
      </w:r>
      <w:r>
        <w:rPr>
          <w:color w:val="000000"/>
          <w:spacing w:val="0"/>
          <w:w w:val="100"/>
          <w:position w:val="0"/>
          <w:sz w:val="24"/>
          <w:szCs w:val="24"/>
          <w:shd w:val="clear" w:color="auto" w:fill="auto"/>
          <w:lang w:val="en-US" w:eastAsia="en-US" w:bidi="en-US"/>
        </w:rPr>
        <w:t xml:space="preserve">В 1955 году партия «Истикляль» создала полностью марокканский профсоюз, Марокканский союз труда (UMT), который допускал членство в PCM, но не держал руководство в секрете относительно его создания.</w:t>
      </w:r>
      <w:r>
        <w:rPr>
          <w:color w:val="000000"/>
          <w:spacing w:val="0"/>
          <w:w w:val="100"/>
          <w:position w:val="0"/>
          <w:sz w:val="24"/>
          <w:szCs w:val="24"/>
          <w:shd w:val="clear" w:color="auto" w:fill="auto"/>
          <w:vertAlign w:val="superscript"/>
          <w:lang w:val="en-US" w:eastAsia="en-US" w:bidi="en-US"/>
        </w:rPr>
        <w:footnoteReference w:id="539"/>
      </w:r>
      <w:r>
        <w:rPr>
          <w:color w:val="000000"/>
          <w:spacing w:val="0"/>
          <w:w w:val="100"/>
          <w:position w:val="0"/>
          <w:sz w:val="24"/>
          <w:szCs w:val="24"/>
          <w:shd w:val="clear" w:color="auto" w:fill="auto"/>
          <w:lang w:val="en-US" w:eastAsia="en-US" w:bidi="en-US"/>
        </w:rPr>
        <w:t xml:space="preserve">Объединенный марксистско-ленинский профсоюз (UMT) получил публичную поддержку султана Мухаммеда V. Когда в 1952 году в Каррьерес-Сентралес, районе Касабланки, выросшем вокруг построенных французами домов для рабочих, вспыхнули беспорядки, власти протектората воспользовались этим поводом, чтобы отменить ранее принятое решение о поддержке профсоюзной деятельности, стремясь подавить эту сферу национально-освободительной работы. Эти беспорядки стали ответом на нарастающую уличную демонстрацию (организованную лидерами Истикляля и PCM через Всеобщий союз марокканской конфедерации).</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Профсоюзы (UGSCM) протестовали против убийства Ферхата Хашеда колониальными властями. Хашед был генеральным секретарем Всеобщего тунисского рабочего союза и видным деятелем тунисской борьбы за национальное освобождение. В целом, как позже вспоминал один из членов PCM: «С неслыханным садизмом танки разрушали хлипкие хижины под своим весом, безжалостно давя тех, кто искал в них жалкое убежище. И вот, за одну ночь с 7 на 8 декабря, было убито более 2000 мужчин, женщин и детей».</w:t>
      </w:r>
      <w:r>
        <w:rPr>
          <w:color w:val="000000"/>
          <w:spacing w:val="0"/>
          <w:w w:val="100"/>
          <w:position w:val="0"/>
          <w:sz w:val="24"/>
          <w:szCs w:val="24"/>
          <w:shd w:val="clear" w:color="auto" w:fill="auto"/>
          <w:vertAlign w:val="superscript"/>
          <w:lang w:val="en-US" w:eastAsia="en-US" w:bidi="en-US"/>
        </w:rPr>
        <w:footnoteReference w:id="540"/>
      </w:r>
      <w:r>
        <w:rPr>
          <w:color w:val="000000"/>
          <w:spacing w:val="0"/>
          <w:w w:val="100"/>
          <w:position w:val="0"/>
          <w:sz w:val="24"/>
          <w:szCs w:val="24"/>
          <w:shd w:val="clear" w:color="auto" w:fill="auto"/>
          <w:lang w:val="en-US" w:eastAsia="en-US" w:bidi="en-US"/>
        </w:rPr>
        <w:t xml:space="preserve">Сразу после этих событий несколько европейских лидеров PCM, а также Авраам и Эвелин Серфати были высланы во Францию ​​на том основании, что, как и в случае с Ятой, они не были марокканцами. Хотя европейские члены действительно не родились в Марокко, Авраам и Эвелин Серфати оба родились там. Их сочли «немарокцами» из-за того, что их отец некоторое время жил в Бразилии, и таким образом власти Протектората нашли удобный предлог, чтобы избавиться от нарушителей спокойствия, объявив их гражданами Бразилии.</w:t>
      </w:r>
      <w:r>
        <w:rPr>
          <w:color w:val="000000"/>
          <w:spacing w:val="0"/>
          <w:w w:val="100"/>
          <w:position w:val="0"/>
          <w:sz w:val="24"/>
          <w:szCs w:val="24"/>
          <w:shd w:val="clear" w:color="auto" w:fill="auto"/>
          <w:vertAlign w:val="superscript"/>
          <w:lang w:val="en-US" w:eastAsia="en-US" w:bidi="en-US"/>
        </w:rPr>
        <w:footnoteReference w:id="541"/>
      </w:r>
      <w:r>
        <w:rPr>
          <w:color w:val="000000"/>
          <w:spacing w:val="0"/>
          <w:w w:val="100"/>
          <w:position w:val="0"/>
          <w:sz w:val="24"/>
          <w:szCs w:val="24"/>
          <w:shd w:val="clear" w:color="auto" w:fill="auto"/>
          <w:lang w:val="en-US" w:eastAsia="en-US" w:bidi="en-US"/>
        </w:rPr>
        <w:t xml:space="preserve">Когда в 1953 году султан Мухаммед V был свергнут и сослан на Мадагаскар за поддержку националистической деятельности, власти протектората продолжали публиковать неподписанные дахиры, ограничивающие профсоюзную активность.</w:t>
      </w:r>
      <w:r>
        <w:rPr>
          <w:color w:val="000000"/>
          <w:spacing w:val="0"/>
          <w:w w:val="100"/>
          <w:position w:val="0"/>
          <w:sz w:val="24"/>
          <w:szCs w:val="24"/>
          <w:shd w:val="clear" w:color="auto" w:fill="auto"/>
          <w:vertAlign w:val="superscript"/>
          <w:lang w:val="en-US" w:eastAsia="en-US" w:bidi="en-US"/>
        </w:rPr>
        <w:footnoteReference w:id="542"/>
      </w:r>
      <w:r>
        <w:rPr>
          <w:color w:val="000000"/>
          <w:spacing w:val="0"/>
          <w:w w:val="100"/>
          <w:position w:val="0"/>
          <w:sz w:val="24"/>
          <w:szCs w:val="24"/>
          <w:shd w:val="clear" w:color="auto" w:fill="auto"/>
          <w:lang w:val="en-US" w:eastAsia="en-US" w:bidi="en-US"/>
        </w:rPr>
        <w:t xml:space="preserve">Националистическая борьба — среди всех партий — теперь сплотилась вокруг личности султана.</w:t>
      </w:r>
      <w:r>
        <w:rPr>
          <w:color w:val="000000"/>
          <w:spacing w:val="0"/>
          <w:w w:val="100"/>
          <w:position w:val="0"/>
          <w:sz w:val="24"/>
          <w:szCs w:val="24"/>
          <w:shd w:val="clear" w:color="auto" w:fill="auto"/>
          <w:vertAlign w:val="superscript"/>
          <w:lang w:val="en-US" w:eastAsia="en-US" w:bidi="en-US"/>
        </w:rPr>
        <w:footnoteReference w:id="543"/>
      </w:r>
      <w:r>
        <w:rPr>
          <w:color w:val="000000"/>
          <w:spacing w:val="0"/>
          <w:w w:val="100"/>
          <w:position w:val="0"/>
          <w:sz w:val="24"/>
          <w:szCs w:val="24"/>
          <w:shd w:val="clear" w:color="auto" w:fill="auto"/>
          <w:lang w:val="en-US" w:eastAsia="en-US" w:bidi="en-US"/>
        </w:rPr>
        <w:t xml:space="preserve">Ситуация также обострилась. Национальная освободительная армия Марокко (ALN - Armee de liberation nationale du Maroc) координировала свои действия с Насером, Лигой арабских государств и Комитетом по освобождению Магриба (Comite de Liberation du Maghreb) Абделькрима в Каире для получения финансовой, стратегической и военной поддержки.</w:t>
      </w:r>
      <w:r>
        <w:rPr>
          <w:color w:val="000000"/>
          <w:spacing w:val="0"/>
          <w:w w:val="100"/>
          <w:position w:val="0"/>
          <w:sz w:val="24"/>
          <w:szCs w:val="24"/>
          <w:shd w:val="clear" w:color="auto" w:fill="auto"/>
          <w:vertAlign w:val="superscript"/>
          <w:lang w:val="en-US" w:eastAsia="en-US" w:bidi="en-US"/>
        </w:rPr>
        <w:footnoteReference w:id="544"/>
      </w:r>
      <w:r>
        <w:rPr>
          <w:color w:val="000000"/>
          <w:spacing w:val="0"/>
          <w:w w:val="100"/>
          <w:position w:val="0"/>
          <w:sz w:val="24"/>
          <w:szCs w:val="24"/>
          <w:shd w:val="clear" w:color="auto" w:fill="auto"/>
          <w:lang w:val="en-US" w:eastAsia="en-US" w:bidi="en-US"/>
        </w:rPr>
        <w:t xml:space="preserve">Леви отмечает, что марокканские евреи в этот момент не были уверены в своем будущем: «Это был час истины для всего марокканского народа; нужно было выбрать сторону. Видные члены Комитета [еврейских] общин оставались пассивными. Большинство евреев, инертных по многим причинам, ждали. Но они никогда не были предателями, и их сердца оставались верны законному суверену».</w:t>
      </w:r>
      <w:r>
        <w:rPr>
          <w:color w:val="000000"/>
          <w:spacing w:val="0"/>
          <w:w w:val="100"/>
          <w:position w:val="0"/>
          <w:sz w:val="24"/>
          <w:szCs w:val="24"/>
          <w:shd w:val="clear" w:color="auto" w:fill="auto"/>
          <w:vertAlign w:val="superscript"/>
          <w:lang w:val="en-US" w:eastAsia="en-US" w:bidi="en-US"/>
        </w:rPr>
        <w:footnoteReference w:id="545"/>
      </w:r>
      <w:r>
        <w:rPr>
          <w:color w:val="000000"/>
          <w:spacing w:val="0"/>
          <w:w w:val="100"/>
          <w:position w:val="0"/>
          <w:sz w:val="24"/>
          <w:szCs w:val="24"/>
          <w:shd w:val="clear" w:color="auto" w:fill="auto"/>
          <w:lang w:val="en-US" w:eastAsia="en-US" w:bidi="en-US"/>
        </w:rPr>
        <w:t xml:space="preserve">Партия PCM всецело поддержала султана, осудив действия «империалистически настроенных французов» и обвинив их в свержении султана «потому что, будучи чутким к законным чаяниям народа, он противостоял попыткам французского правительства отчуждать то, что осталось от суверенитета нашей страны».</w:t>
      </w:r>
      <w:r>
        <w:rPr>
          <w:color w:val="000000"/>
          <w:spacing w:val="0"/>
          <w:w w:val="100"/>
          <w:position w:val="0"/>
          <w:sz w:val="24"/>
          <w:szCs w:val="24"/>
          <w:shd w:val="clear" w:color="auto" w:fill="auto"/>
          <w:vertAlign w:val="superscript"/>
          <w:lang w:val="en-US" w:eastAsia="en-US" w:bidi="en-US"/>
        </w:rPr>
        <w:footnoteReference w:id="546"/>
      </w:r>
      <w:r>
        <w:rPr>
          <w:color w:val="000000"/>
          <w:spacing w:val="0"/>
          <w:w w:val="100"/>
          <w:position w:val="0"/>
          <w:sz w:val="24"/>
          <w:szCs w:val="24"/>
          <w:shd w:val="clear" w:color="auto" w:fill="auto"/>
          <w:lang w:val="en-US" w:eastAsia="en-US" w:bidi="en-US"/>
        </w:rPr>
        <w:t xml:space="preserve">Жестокие репрессии 1952 года, а также изгнание символа Марокко укрепили и активизировали национально-освободительное движение во всех организациях. Подпольные организации сопротивления, такие как «Аль-Хиляль аль-Асвад» («Черный полумесяц») и «Аль-Яд аль-Сауда» («Черная рука»), объединяли боевиков из всех основных национально-освободительных организаций, в первую очередь из Армии национального освобождения (АЛН).</w:t>
      </w:r>
      <w:r>
        <w:rPr>
          <w:color w:val="000000"/>
          <w:spacing w:val="0"/>
          <w:w w:val="100"/>
          <w:position w:val="0"/>
          <w:sz w:val="24"/>
          <w:szCs w:val="24"/>
          <w:shd w:val="clear" w:color="auto" w:fill="auto"/>
          <w:vertAlign w:val="superscript"/>
          <w:lang w:val="en-US" w:eastAsia="en-US" w:bidi="en-US"/>
        </w:rPr>
        <w:footnoteReference w:id="547"/>
      </w:r>
      <w:r>
        <w:rPr>
          <w:color w:val="000000"/>
          <w:spacing w:val="0"/>
          <w:w w:val="100"/>
          <w:position w:val="0"/>
          <w:sz w:val="24"/>
          <w:szCs w:val="24"/>
          <w:shd w:val="clear" w:color="auto" w:fill="auto"/>
          <w:lang w:val="en-US" w:eastAsia="en-US" w:bidi="en-US"/>
        </w:rPr>
        <w:t xml:space="preserve">Первоначально ПКМ категорически отвергала любые насильственные действия, предпочитая участвовать в бойкоте французских товаров (в частности, алкоголя и сигарет), но в конечном итоге присоединилась к подпольному насилию. Коммунисты были чрезмерно представлены в руководстве «Черного полумесяца», который выпускал листовки и брошюры, украшенные изображениями автоматов, воспевающие взрывы бомб в европейских кварталах крупных городов, таких как Касабланка (в частности, на Центральном рынке).</w:t>
      </w:r>
      <w:r>
        <w:rPr>
          <w:color w:val="000000"/>
          <w:spacing w:val="0"/>
          <w:w w:val="100"/>
          <w:position w:val="0"/>
          <w:sz w:val="24"/>
          <w:szCs w:val="24"/>
          <w:shd w:val="clear" w:color="auto" w:fill="auto"/>
          <w:vertAlign w:val="superscript"/>
          <w:lang w:val="en-US" w:eastAsia="en-US" w:bidi="en-US"/>
        </w:rPr>
        <w:footnoteReference w:id="548"/>
      </w:r>
      <w:r>
        <w:rPr>
          <w:color w:val="000000"/>
          <w:spacing w:val="0"/>
          <w:w w:val="100"/>
          <w:position w:val="0"/>
          <w:sz w:val="24"/>
          <w:szCs w:val="24"/>
          <w:shd w:val="clear" w:color="auto" w:fill="auto"/>
          <w:lang w:val="en-US" w:eastAsia="en-US" w:bidi="en-US"/>
        </w:rPr>
        <w:t xml:space="preserve">Насилие 1952 года, спровоцированное протестами по поводу убийства тунисского рабочего активиста и лидера профсоюзного движения Ферхата Хашеда в Тунисе, привело к высылке многих французских и других европейских коммунистов, а также нескольких марокканских евреев, включая Авраама и Эвелин Серфати, на том основании, что они были бразильянками.</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граждане.</w:t>
      </w:r>
      <w:r>
        <w:rPr>
          <w:color w:val="000000"/>
          <w:spacing w:val="0"/>
          <w:w w:val="100"/>
          <w:position w:val="0"/>
          <w:sz w:val="24"/>
          <w:szCs w:val="24"/>
          <w:shd w:val="clear" w:color="auto" w:fill="auto"/>
          <w:vertAlign w:val="superscript"/>
          <w:lang w:val="en-US" w:eastAsia="en-US" w:bidi="en-US"/>
        </w:rPr>
        <w:footnoteReference w:id="549"/>
      </w:r>
      <w:r>
        <w:rPr>
          <w:color w:val="000000"/>
          <w:spacing w:val="0"/>
          <w:w w:val="100"/>
          <w:position w:val="0"/>
          <w:sz w:val="24"/>
          <w:szCs w:val="24"/>
          <w:shd w:val="clear" w:color="auto" w:fill="auto"/>
          <w:lang w:val="en-US" w:eastAsia="en-US" w:bidi="en-US"/>
        </w:rPr>
        <w:t xml:space="preserve">Расцвет листовок, распространение политической пропаганды, подпольная деятельность и радиопередачи усилили политическую напряженность. Помимо PCM, были объявлены вне закона как «Истикляль», так и PDI. Только в период с августа 1953 по август 1954 года в ходе антиколониальных беспорядков погибло 1600 человек, 3431 получили ранения, а 65 000 были арестованы.</w:t>
        <w:softHyphen/>
      </w:r>
      <w:r>
        <w:rPr>
          <w:color w:val="000000"/>
          <w:spacing w:val="0"/>
          <w:w w:val="100"/>
          <w:position w:val="0"/>
          <w:sz w:val="24"/>
          <w:szCs w:val="24"/>
          <w:shd w:val="clear" w:color="auto" w:fill="auto"/>
          <w:vertAlign w:val="superscript"/>
          <w:lang w:val="en-US" w:eastAsia="en-US" w:bidi="en-US"/>
        </w:rPr>
        <w:footnoteReference w:id="550"/>
      </w:r>
      <w:r>
        <w:rPr>
          <w:color w:val="000000"/>
          <w:spacing w:val="0"/>
          <w:w w:val="100"/>
          <w:position w:val="0"/>
          <w:sz w:val="24"/>
          <w:szCs w:val="24"/>
          <w:shd w:val="clear" w:color="auto" w:fill="auto"/>
          <w:lang w:val="en-US" w:eastAsia="en-US" w:bidi="en-US"/>
        </w:rPr>
        <w:t xml:space="preserve">Радиопередачи из Каира (Ирак) и Дамаска приветствовали марокканских бойцов сопротивления, а власти протектората опасались контрабанды оружия через Египет.</w:t>
      </w:r>
      <w:r>
        <w:rPr>
          <w:color w:val="000000"/>
          <w:spacing w:val="0"/>
          <w:w w:val="100"/>
          <w:position w:val="0"/>
          <w:sz w:val="24"/>
          <w:szCs w:val="24"/>
          <w:shd w:val="clear" w:color="auto" w:fill="auto"/>
          <w:vertAlign w:val="superscript"/>
          <w:lang w:val="en-US" w:eastAsia="en-US" w:bidi="en-US"/>
        </w:rPr>
        <w:footnoteReference w:id="551"/>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Большинство марокканских евреев не были членами ни PCM, ни Истикляля. Как выразился Роберт Ассараф: «Хотя они были по своей природе лояльны к алавитской династии, марокканские евреи считали более разумным дистанцироваться от политических страстей момента, опасаясь, что их могут использовать та или иная из конфликтующих сторон».</w:t>
      </w:r>
      <w:r>
        <w:rPr>
          <w:color w:val="000000"/>
          <w:spacing w:val="0"/>
          <w:w w:val="100"/>
          <w:position w:val="0"/>
          <w:sz w:val="24"/>
          <w:szCs w:val="24"/>
          <w:shd w:val="clear" w:color="auto" w:fill="auto"/>
          <w:vertAlign w:val="superscript"/>
          <w:lang w:val="en-US" w:eastAsia="en-US" w:bidi="en-US"/>
        </w:rPr>
        <w:footnoteReference w:id="552"/>
      </w:r>
      <w:r>
        <w:rPr>
          <w:color w:val="000000"/>
          <w:spacing w:val="0"/>
          <w:w w:val="100"/>
          <w:position w:val="0"/>
          <w:sz w:val="24"/>
          <w:szCs w:val="24"/>
          <w:shd w:val="clear" w:color="auto" w:fill="auto"/>
          <w:lang w:val="en-US" w:eastAsia="en-US" w:bidi="en-US"/>
        </w:rPr>
        <w:t xml:space="preserve">Подобные опасения были небезосновательны. 20 августа 1954 года демонстрация, посвященная первой годовщине ссылки султана Мухаммеда V в Сиди-Касем (в то время известный как Пети-Жан), переросла в насилие.</w:t>
      </w:r>
      <w:r>
        <w:rPr>
          <w:color w:val="000000"/>
          <w:spacing w:val="0"/>
          <w:w w:val="100"/>
          <w:position w:val="0"/>
          <w:sz w:val="24"/>
          <w:szCs w:val="24"/>
          <w:shd w:val="clear" w:color="auto" w:fill="auto"/>
          <w:vertAlign w:val="superscript"/>
          <w:lang w:val="en-US" w:eastAsia="en-US" w:bidi="en-US"/>
        </w:rPr>
        <w:footnoteReference w:id="553"/>
      </w:r>
      <w:r>
        <w:rPr>
          <w:color w:val="000000"/>
          <w:spacing w:val="0"/>
          <w:w w:val="100"/>
          <w:position w:val="0"/>
          <w:sz w:val="24"/>
          <w:szCs w:val="24"/>
          <w:shd w:val="clear" w:color="auto" w:fill="auto"/>
          <w:lang w:val="en-US" w:eastAsia="en-US" w:bidi="en-US"/>
        </w:rPr>
        <w:t xml:space="preserve">В начале августа 1954 года ведущие националистические деятели призвали еврейских предпринимателей закрыть свои магазины в знак солидарности с изгнанным султаном. Евреи в Сиди-Касеме оказались под прицелом противостояния между лояльностью и властью. В то же время власти французского протектората обязали евреев держать свои магазины открытыми, обещая защитить их в случае насилия. Однако это оказалось фикцией, поскольку 3 августа 1954 года разгневанные протестующие напали на открытые еврейские магазины, в результате чего погибли шесть человек. Еврейские жертвы были</w:t>
      </w:r>
    </w:p>
    <w:p>
      <w:pPr>
        <w:pStyle w:val="Style11"/>
        <w:keepNext w:val="0"/>
        <w:keepLines w:val="0"/>
        <w:widowControl w:val="0"/>
        <w:shd w:val="clear" w:color="auto" w:fill="auto"/>
        <w:bidi w:val="0"/>
        <w:spacing w:before="0"/>
        <w:ind w:left="0" w:right="0" w:firstLine="0"/>
        <w:jc w:val="both"/>
      </w:pPr>
      <w:r>
        <w:rPr>
          <w:color w:val="000000"/>
          <w:spacing w:val="0"/>
          <w:w w:val="100"/>
          <w:position w:val="0"/>
          <w:sz w:val="24"/>
          <w:szCs w:val="24"/>
          <w:shd w:val="clear" w:color="auto" w:fill="auto"/>
          <w:lang w:val="en-US" w:eastAsia="en-US" w:bidi="en-US"/>
        </w:rPr>
        <w:t>«Похоронены с предельной осторожностью в Мекнесе».</w:t>
      </w:r>
      <w:r>
        <w:rPr>
          <w:color w:val="000000"/>
          <w:spacing w:val="0"/>
          <w:w w:val="100"/>
          <w:position w:val="0"/>
          <w:sz w:val="24"/>
          <w:szCs w:val="24"/>
          <w:shd w:val="clear" w:color="auto" w:fill="auto"/>
          <w:vertAlign w:val="superscript"/>
          <w:lang w:val="en-US" w:eastAsia="en-US" w:bidi="en-US"/>
        </w:rPr>
        <w:footnoteReference w:id="554"/>
      </w:r>
      <w:r>
        <w:rPr>
          <w:color w:val="000000"/>
          <w:spacing w:val="0"/>
          <w:w w:val="100"/>
          <w:position w:val="0"/>
          <w:sz w:val="24"/>
          <w:szCs w:val="24"/>
          <w:shd w:val="clear" w:color="auto" w:fill="auto"/>
          <w:lang w:val="en-US" w:eastAsia="en-US" w:bidi="en-US"/>
        </w:rPr>
        <w:t xml:space="preserve">Показательно, что в открытом письме, зачитанном в марокканских синагогах после произошедших событий, предлагалось марокканским евреям посадить деревья в Израиле в память о жертвах.</w:t>
      </w:r>
      <w:r>
        <w:rPr>
          <w:color w:val="000000"/>
          <w:spacing w:val="0"/>
          <w:w w:val="100"/>
          <w:position w:val="0"/>
          <w:sz w:val="24"/>
          <w:szCs w:val="24"/>
          <w:shd w:val="clear" w:color="auto" w:fill="auto"/>
          <w:vertAlign w:val="superscript"/>
          <w:lang w:val="en-US" w:eastAsia="en-US" w:bidi="en-US"/>
        </w:rPr>
        <w:footnoteReference w:id="555"/>
      </w:r>
      <w:r>
        <w:rPr>
          <w:color w:val="000000"/>
          <w:spacing w:val="0"/>
          <w:w w:val="100"/>
          <w:position w:val="0"/>
          <w:sz w:val="24"/>
          <w:szCs w:val="24"/>
          <w:shd w:val="clear" w:color="auto" w:fill="auto"/>
          <w:lang w:val="en-US" w:eastAsia="en-US" w:bidi="en-US"/>
        </w:rPr>
        <w:t xml:space="preserve">Всё это способствовало укреплению деятельности «Кадимы» и сионистской иммиграции. Ассараф отмечает, что сразу после событий в Сиди-Касеме число марокканских евреев, покинувших страну только в августе, составило 1032 человека. За этим последовали 1612 в сентябре, 973 в октябре, 1662 в ноябре и 2214 в декабре. Только в 1955 году в Израиль уехало 25 000 марокканских евреев, «и эти цифры были бы выше, если бы не израильская политика отбора иммигрантов», которая отдавала предпочтение молодым, трудолюбивым мужчинам и женщинам, считавшимся более одарёнными в сельском хозяйстве, чем их ашкеназские собратья.</w:t>
      </w:r>
      <w:r>
        <w:rPr>
          <w:color w:val="000000"/>
          <w:spacing w:val="0"/>
          <w:w w:val="100"/>
          <w:position w:val="0"/>
          <w:sz w:val="24"/>
          <w:szCs w:val="24"/>
          <w:shd w:val="clear" w:color="auto" w:fill="auto"/>
          <w:vertAlign w:val="superscript"/>
          <w:lang w:val="en-US" w:eastAsia="en-US" w:bidi="en-US"/>
        </w:rPr>
        <w:footnoteReference w:id="556"/>
      </w:r>
      <w:r>
        <w:rPr>
          <w:color w:val="000000"/>
          <w:spacing w:val="0"/>
          <w:w w:val="100"/>
          <w:position w:val="0"/>
          <w:sz w:val="24"/>
          <w:szCs w:val="24"/>
          <w:shd w:val="clear" w:color="auto" w:fill="auto"/>
          <w:lang w:val="en-US" w:eastAsia="en-US" w:bidi="en-US"/>
        </w:rPr>
        <w:t xml:space="preserve">Это вызвало недовольство властей протектората, которые считали необходимым сохранение марокканского еврейского населения для обеспечения безопасности страны. В апреле 1955 года власти протектората пожаловались Амосу Арбелю, главе Кадимы в Марокко, заявив: «Вы отправляете слишком много людей. По нашей информации, число отъездов приближается к 2000 в месяц, и мы не можем допустить такого количества. Вам необходимо вернуться к квоте, установленной в 1949 году, — максимум 600-700 человек в месяц», а также «отбирать лучших из лучших» в процессе отбора.</w:t>
      </w:r>
      <w:r>
        <w:rPr>
          <w:color w:val="000000"/>
          <w:spacing w:val="0"/>
          <w:w w:val="100"/>
          <w:position w:val="0"/>
          <w:sz w:val="24"/>
          <w:szCs w:val="24"/>
          <w:shd w:val="clear" w:color="auto" w:fill="auto"/>
          <w:vertAlign w:val="superscript"/>
          <w:lang w:val="en-US" w:eastAsia="en-US" w:bidi="en-US"/>
        </w:rPr>
        <w:footnoteReference w:id="557"/>
      </w:r>
      <w:r>
        <w:rPr>
          <w:color w:val="000000"/>
          <w:spacing w:val="0"/>
          <w:w w:val="100"/>
          <w:position w:val="0"/>
          <w:sz w:val="24"/>
          <w:szCs w:val="24"/>
          <w:shd w:val="clear" w:color="auto" w:fill="auto"/>
          <w:lang w:val="en-US" w:eastAsia="en-US" w:bidi="en-US"/>
        </w:rPr>
        <w:t xml:space="preserve">К началу 1956 года количество ежемесячных отправлений составляло приблизительно 3000.</w:t>
      </w:r>
      <w:r>
        <w:rPr>
          <w:color w:val="000000"/>
          <w:spacing w:val="0"/>
          <w:w w:val="100"/>
          <w:position w:val="0"/>
          <w:sz w:val="24"/>
          <w:szCs w:val="24"/>
          <w:shd w:val="clear" w:color="auto" w:fill="auto"/>
          <w:vertAlign w:val="superscript"/>
          <w:lang w:val="en-US" w:eastAsia="en-US" w:bidi="en-US"/>
        </w:rPr>
        <w:footnoteReference w:id="558"/>
      </w:r>
      <w:r>
        <w:rPr>
          <w:color w:val="000000"/>
          <w:spacing w:val="0"/>
          <w:w w:val="100"/>
          <w:position w:val="0"/>
          <w:sz w:val="24"/>
          <w:szCs w:val="24"/>
          <w:shd w:val="clear" w:color="auto" w:fill="auto"/>
          <w:lang w:val="en-US" w:eastAsia="en-US" w:bidi="en-US"/>
        </w:rPr>
        <w:t xml:space="preserve">В ноябре 1955 года султан Мухаммед V принял делегацию марокканских евреев, пытаясь заверить своих еврейских подданных в их будущем положении в независимом Марокко: «Никакой сегрегации или дискриминации между марокканскими евреями и мусульманами никогда не было и никогда не будет. Марокканские евреи являются гражданами, обладающими всеми правами, как и их соотечественники-мусульмане».</w:t>
      </w:r>
      <w:r>
        <w:rPr>
          <w:color w:val="000000"/>
          <w:spacing w:val="0"/>
          <w:w w:val="100"/>
          <w:position w:val="0"/>
          <w:sz w:val="24"/>
          <w:szCs w:val="24"/>
          <w:shd w:val="clear" w:color="auto" w:fill="auto"/>
          <w:vertAlign w:val="superscript"/>
          <w:lang w:val="en-US" w:eastAsia="en-US" w:bidi="en-US"/>
        </w:rPr>
        <w:footnoteReference w:id="559"/>
      </w:r>
      <w:r>
        <w:rPr>
          <w:color w:val="000000"/>
          <w:spacing w:val="0"/>
          <w:w w:val="100"/>
          <w:position w:val="0"/>
          <w:sz w:val="24"/>
          <w:szCs w:val="24"/>
          <w:shd w:val="clear" w:color="auto" w:fill="auto"/>
          <w:lang w:val="en-US" w:eastAsia="en-US" w:bidi="en-US"/>
        </w:rPr>
        <w:t xml:space="preserve">О событии сообщила ведущая еврейская общинная газета La Voix des Communautes («Голос общины»):</w:t>
      </w:r>
    </w:p>
    <w:p>
      <w:pPr>
        <w:pStyle w:val="Style11"/>
        <w:keepNext w:val="0"/>
        <w:keepLines w:val="0"/>
        <w:widowControl w:val="0"/>
        <w:shd w:val="clear" w:color="auto" w:fill="auto"/>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Делегация подтвердила Его Величеству султану Сиди Мохаммеду бен Юсефу свою верность и преданность, а также свое желание принять участие в националистической борьбе под его эгидой. Она выразила султану свою радость по поводу его твердой воли к установлению современного демократического режима в Марокко.</w:t>
      </w:r>
    </w:p>
    <w:p>
      <w:pPr>
        <w:pStyle w:val="Style11"/>
        <w:keepNext w:val="0"/>
        <w:keepLines w:val="0"/>
        <w:widowControl w:val="0"/>
        <w:shd w:val="clear" w:color="auto" w:fill="auto"/>
        <w:bidi w:val="0"/>
        <w:spacing w:before="0" w:after="520" w:line="240" w:lineRule="auto"/>
        <w:ind w:left="740" w:right="0" w:firstLine="0"/>
        <w:jc w:val="both"/>
      </w:pPr>
      <w:r>
        <w:rPr>
          <w:color w:val="000000"/>
          <w:spacing w:val="0"/>
          <w:w w:val="100"/>
          <w:position w:val="0"/>
          <w:sz w:val="24"/>
          <w:szCs w:val="24"/>
          <w:shd w:val="clear" w:color="auto" w:fill="auto"/>
          <w:lang w:val="en-US" w:eastAsia="en-US" w:bidi="en-US"/>
        </w:rPr>
        <w:t>Его Величество подтвердил, что Марокко вступает в новую эру, где «все Его подданные, без каких-либо различий, будут обладать абсолютно равными правами». [Делегация] подтвердила свое намерение, уже публично заявленное марокканскими видными деятелями, интегрировать евреев в национальную жизнь: «Вы будете жить в абсолютном равенстве и свободе!»</w:t>
      </w:r>
      <w:r>
        <w:rPr>
          <w:color w:val="000000"/>
          <w:spacing w:val="0"/>
          <w:w w:val="100"/>
          <w:position w:val="0"/>
          <w:sz w:val="24"/>
          <w:szCs w:val="24"/>
          <w:shd w:val="clear" w:color="auto" w:fill="auto"/>
          <w:vertAlign w:val="superscript"/>
          <w:lang w:val="en-US" w:eastAsia="en-US" w:bidi="en-US"/>
        </w:rPr>
        <w:footnoteReference w:id="560"/>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Подобные заявления о верности султану были распространены среди всех марокканских евреев, независимо от их политических взглядов: коммунистических, сионистских или галлицистских. Более того, даже среди евреев, покинувших Марокко и переехавших в Израиль, поддержка султана (и последующей монархии) оставалась пламенной. Каждая политическая партия, каждая националистическая фракция призывали евреев к участию в проекте национального освобождения и построению идеалистического, независимого Марокко. Риторика не всегда соответствовала событиям на местах, но, несмотря на насилие и миграции, у евреев было много оснований для оптимизма.</w:t>
      </w:r>
    </w:p>
    <w:p>
      <w:pPr>
        <w:pStyle w:val="Style11"/>
        <w:keepNext w:val="0"/>
        <w:keepLines w:val="0"/>
        <w:widowControl w:val="0"/>
        <w:shd w:val="clear" w:color="auto" w:fill="auto"/>
        <w:bidi w:val="0"/>
        <w:spacing w:before="0"/>
        <w:ind w:left="0" w:right="0" w:firstLine="0"/>
        <w:jc w:val="both"/>
      </w:pPr>
      <w:r>
        <w:rPr>
          <w:color w:val="000000"/>
          <w:spacing w:val="0"/>
          <w:w w:val="100"/>
          <w:position w:val="0"/>
          <w:sz w:val="24"/>
          <w:szCs w:val="24"/>
          <w:shd w:val="clear" w:color="auto" w:fill="auto"/>
          <w:lang w:val="en-US" w:eastAsia="en-US" w:bidi="en-US"/>
        </w:rPr>
        <w:t>Партия прогрессивных коммунистов (ПКМ), по-прежнему в значительной степени возглавляемая Эль-Малехом, в то время как Ята находился в изгнании, широко продвигала подобные идеи. В ноябре 1951 года иудео-арабский и французский трактат, написанный ПКМ, распространялся и читался в синагогах, еврейских молодежных клубах и подсовывался под двери еврейских домов по всей Касабланке и, возможно, в других городах. В ответ на столкновения полиции протектората с демонстрантами, выступавшими за независимость, и стрельбу по ним 1 ноября 1951 года, этот трактат заслуживает подробной цитировки:</w:t>
      </w:r>
    </w:p>
    <w:p>
      <w:pPr>
        <w:pStyle w:val="Style11"/>
        <w:keepNext w:val="0"/>
        <w:keepLines w:val="0"/>
        <w:widowControl w:val="0"/>
        <w:shd w:val="clear" w:color="auto" w:fill="auto"/>
        <w:bidi w:val="0"/>
        <w:spacing w:before="0" w:after="380"/>
        <w:ind w:left="0" w:right="0" w:firstLine="740"/>
        <w:jc w:val="both"/>
      </w:pPr>
      <w:r>
        <w:rPr>
          <w:color w:val="000000"/>
          <w:spacing w:val="0"/>
          <w:w w:val="100"/>
          <w:position w:val="0"/>
          <w:sz w:val="24"/>
          <w:szCs w:val="24"/>
          <w:shd w:val="clear" w:color="auto" w:fill="auto"/>
          <w:lang w:val="en-US" w:eastAsia="en-US" w:bidi="en-US"/>
        </w:rPr>
        <w:t>ПРОТИВ УБИЙЦ НАШИХ ДЕТЕЙ</w:t>
      </w:r>
    </w:p>
    <w:p>
      <w:pPr>
        <w:pStyle w:val="Style11"/>
        <w:keepNext w:val="0"/>
        <w:keepLines w:val="0"/>
        <w:widowControl w:val="0"/>
        <w:shd w:val="clear" w:color="auto" w:fill="auto"/>
        <w:bidi w:val="0"/>
        <w:spacing w:before="0" w:after="800" w:line="240" w:lineRule="auto"/>
        <w:ind w:left="740" w:right="0" w:firstLine="0"/>
        <w:jc w:val="both"/>
      </w:pPr>
      <w:r>
        <w:rPr>
          <w:color w:val="000000"/>
          <w:spacing w:val="0"/>
          <w:w w:val="100"/>
          <w:position w:val="0"/>
          <w:sz w:val="24"/>
          <w:szCs w:val="24"/>
          <w:shd w:val="clear" w:color="auto" w:fill="auto"/>
          <w:lang w:val="en-US" w:eastAsia="en-US" w:bidi="en-US"/>
        </w:rPr>
        <w:t xml:space="preserve">Всем марокканским евреям Касабланки [...] Источник такого насилия уходит корнями далеко в прошлое [...] к генералу Гийому, который, будучи директором по политическим вопросам с 1941 по 1943 год, руководил применением расовых законов Виши в Марокко. Именно эти люди, марокканские евреи, пытаются вам польстить, именно эти люди аплодируют лидерам ваших общин и сионистских движений, именно они продвигают «Ноар» [упомянутый выше сионистский журнал]. [...] Угнетающий империализм хочет оттеснить марокканских евреев от националистического движения и надеется, что, делая это, с помощью провокаций, подобных тем, что произошли в Уджде и Джерраде, отвлечь мусульманских патриотов от антиимпериалистической борьбы и подтолкнуть их к расистским демонстрациям. [...] Патриоты [1 ноября] [...] демонстрируют, что марокканские евреи считаются мусульманами этой страны частью марокканской нации. Но считают ли марокканские евреи себя членами марокканской нации и ведут ли себя так же? К сожалению, слишком многие марокканские евреи считают, что Протекторат, несмотря на причиненные им страдания и преступления, предпочтительнее независимости, которая оставила бы их на милость мусульман. [...] Протекторат приносит марокканским евреям только страдания и угнетение, те же страдания и угнетение, что и марокканским мусульманам. Еврейские дети играют с мусульманскими детьми на грязных узких улочках Меллаха, на улице Англе в Эль-Бире, они растут вместе с ними в грязи Протектората. [...] Марокканские евреи подтверждают свою солидарность с жертвами ноября</w:t>
      </w:r>
      <w:r>
        <w:rPr>
          <w:smallCaps/>
          <w:color w:val="000000"/>
          <w:spacing w:val="0"/>
          <w:w w:val="100"/>
          <w:position w:val="0"/>
          <w:sz w:val="20"/>
          <w:szCs w:val="20"/>
          <w:shd w:val="clear" w:color="auto" w:fill="auto"/>
          <w:lang w:val="en-US" w:eastAsia="en-US" w:bidi="en-US"/>
        </w:rPr>
        <w:t>1-й</w:t>
      </w:r>
      <w:r>
        <w:rPr>
          <w:color w:val="000000"/>
          <w:spacing w:val="0"/>
          <w:w w:val="100"/>
          <w:position w:val="0"/>
          <w:sz w:val="24"/>
          <w:szCs w:val="24"/>
          <w:shd w:val="clear" w:color="auto" w:fill="auto"/>
          <w:lang w:val="en-US" w:eastAsia="en-US" w:bidi="en-US"/>
        </w:rPr>
        <w:t xml:space="preserve">— Откажитесь от общения с лжецами прессы и предателями, которые вас обманывают. Боритесь вместе, со своими братьями, со своими мусульманскими товарищами, за единое Марокко, за национальную независимость и за мир.</w:t>
      </w:r>
      <w:r>
        <w:rPr>
          <w:color w:val="000000"/>
          <w:spacing w:val="0"/>
          <w:w w:val="100"/>
          <w:position w:val="0"/>
          <w:sz w:val="24"/>
          <w:szCs w:val="24"/>
          <w:shd w:val="clear" w:color="auto" w:fill="auto"/>
          <w:vertAlign w:val="superscript"/>
          <w:lang w:val="en-US" w:eastAsia="en-US" w:bidi="en-US"/>
        </w:rPr>
        <w:footnoteReference w:id="561"/>
      </w:r>
    </w:p>
    <w:p>
      <w:pPr>
        <w:pStyle w:val="Style11"/>
        <w:keepNext w:val="0"/>
        <w:keepLines w:val="0"/>
        <w:widowControl w:val="0"/>
        <w:shd w:val="clear" w:color="auto" w:fill="auto"/>
        <w:bidi w:val="0"/>
        <w:spacing w:before="0"/>
        <w:ind w:left="0" w:right="0" w:firstLine="0"/>
        <w:jc w:val="both"/>
      </w:pPr>
      <w:r>
        <w:rPr>
          <w:color w:val="000000"/>
          <w:spacing w:val="0"/>
          <w:w w:val="100"/>
          <w:position w:val="0"/>
          <w:sz w:val="24"/>
          <w:szCs w:val="24"/>
          <w:shd w:val="clear" w:color="auto" w:fill="auto"/>
          <w:lang w:val="en-US" w:eastAsia="en-US" w:bidi="en-US"/>
        </w:rPr>
        <w:t>В некотором смысле марокканские евреи были превращены в товар, использованы в символических целях практически всеми национальными и международными политическими интересами, действовавшими в Марокко. Этот интерес к марокканским евреям как к участникам борьбы за национально-освободительное движение распространился через Средиземное море до Дамаска. Примерно за год до предоставления Марокко независимости радио Дамаска (на арабском языке) транслировало по меньшей мере два резких призыва к марокканским евреям поддержать собственное национальное дело, поскольку их национальные интересы лежат не в Израиле, а в интересах их арабских братьев:</w:t>
      </w:r>
    </w:p>
    <w:p>
      <w:pPr>
        <w:pStyle w:val="Style11"/>
        <w:keepNext w:val="0"/>
        <w:keepLines w:val="0"/>
        <w:widowControl w:val="0"/>
        <w:shd w:val="clear" w:color="auto" w:fill="auto"/>
        <w:bidi w:val="0"/>
        <w:spacing w:before="0" w:after="520" w:line="240" w:lineRule="auto"/>
        <w:ind w:left="740" w:right="0" w:firstLine="0"/>
        <w:jc w:val="both"/>
      </w:pPr>
      <w:r>
        <w:rPr>
          <w:color w:val="000000"/>
          <w:spacing w:val="0"/>
          <w:w w:val="100"/>
          <w:position w:val="0"/>
          <w:sz w:val="24"/>
          <w:szCs w:val="24"/>
          <w:shd w:val="clear" w:color="auto" w:fill="auto"/>
          <w:lang w:val="en-US" w:eastAsia="en-US" w:bidi="en-US"/>
        </w:rPr>
        <w:t xml:space="preserve">Как Израиль обращается с евреями Востока. Арабские братья. Сионисты привыкли перемещать еврейских иммигрантов, особенно из Северной Африки, в отдаленные зоны колонизации, расположенные рядом с границами. Только за последнюю неделю многие из них покинули эти регионы и отправились в Еврейское агентство в Хайфе, прося разрешения вернуться в свою страну. Один из них заявил: «Еврейское агентство утверждало, что освобождает нас от арабов, но на самом деле поместило нас на границу, чтобы мы сражались с арабами и погибли. Вот как они утверждают, что спасли нас». Другой заявил: «Они утверждали, что мы живем в нищете, и что они предлагают нам лучшую жизнь. Но нас привезли в совершенно бесплодную пустыню, где мы терпим жажду и голод». Якоб Абуреджель из Касабланки сказал: «Одежда, которую мы привезли с собой из Марокко, теперь изношена, и мы живем как заключенные. Мне пришлось продать украшения жены, чтобы прокормить детей». Нехенред заявил: «Мы эмигрировали не из страха перед арабами, а поддались умелой пропаганде Еврейского агентства, обещавшей нам лучшую жизнь. Наши арабские соседи, — заключил он, — плакали, прощаясь с нами».</w:t>
      </w:r>
      <w:r>
        <w:rPr>
          <w:color w:val="000000"/>
          <w:spacing w:val="0"/>
          <w:w w:val="100"/>
          <w:position w:val="0"/>
          <w:sz w:val="24"/>
          <w:szCs w:val="24"/>
          <w:shd w:val="clear" w:color="auto" w:fill="auto"/>
          <w:vertAlign w:val="superscript"/>
          <w:lang w:val="en-US" w:eastAsia="en-US" w:bidi="en-US"/>
        </w:rPr>
        <w:footnoteReference w:id="562"/>
      </w:r>
    </w:p>
    <w:p>
      <w:pPr>
        <w:pStyle w:val="Style11"/>
        <w:keepNext w:val="0"/>
        <w:keepLines w:val="0"/>
        <w:widowControl w:val="0"/>
        <w:shd w:val="clear" w:color="auto" w:fill="auto"/>
        <w:bidi w:val="0"/>
        <w:spacing w:before="0"/>
        <w:ind w:left="0" w:right="0" w:firstLine="0"/>
        <w:jc w:val="both"/>
      </w:pPr>
      <w:r>
        <w:rPr>
          <w:color w:val="000000"/>
          <w:spacing w:val="0"/>
          <w:w w:val="100"/>
          <w:position w:val="0"/>
          <w:sz w:val="24"/>
          <w:szCs w:val="24"/>
          <w:shd w:val="clear" w:color="auto" w:fill="auto"/>
          <w:lang w:val="en-US" w:eastAsia="en-US" w:bidi="en-US"/>
        </w:rPr>
        <w:t>Неясно, как Радио Дамаск получило доступ к этим участникам интервью, но передача интересна тем, что рассказывает о суровых условиях жизни в транзитных лагерях и расизме, с которым столкнулись евреи из Северной Африки после иммиграции в Израиль. Другая передача, вышедшая месяц спустя, превозносила Сирию. Она предоставляла убежище еврейским мигрантам из Северной Африки, направлявшимся обратно в свои страны, одновременно подчеркивая предполагаемую эфемерность и неэффективность Израиля:</w:t>
      </w:r>
    </w:p>
    <w:p>
      <w:pPr>
        <w:pStyle w:val="Style11"/>
        <w:keepNext w:val="0"/>
        <w:keepLines w:val="0"/>
        <w:widowControl w:val="0"/>
        <w:shd w:val="clear" w:color="auto" w:fill="auto"/>
        <w:bidi w:val="0"/>
        <w:spacing w:before="0" w:after="380" w:line="240" w:lineRule="auto"/>
        <w:ind w:left="740" w:right="0" w:firstLine="0"/>
        <w:jc w:val="both"/>
      </w:pPr>
      <w:r>
        <w:rPr>
          <w:color w:val="000000"/>
          <w:spacing w:val="0"/>
          <w:w w:val="100"/>
          <w:position w:val="0"/>
          <w:sz w:val="24"/>
          <w:szCs w:val="24"/>
          <w:shd w:val="clear" w:color="auto" w:fill="auto"/>
          <w:lang w:val="en-US" w:eastAsia="en-US" w:bidi="en-US"/>
        </w:rPr>
        <w:t>Евреи из арабского Магриба, берегитесь Израиля. Каждый прошедший день показывает, что Израиль — это государство, которое долго не просуществует, и если оно просуществует ещё хотя бы год, то вряд ли выдержит ещё один год после этого. Оно живёт сегодняшним днём. Мы говорим это не просто так и не искажаем факты. То, что мы говорим, — лишь отражение суровой реальности, окружающей Израиль. Голод сковывает евреев Израиля, нищета широко распространена [...] Чего Израиль хочет от вас, о евреи арабского Магриба? Многого. Он хочет эксплуатировать вас, он хочет забрать ваши деньги и причислить вас к десяткам тысяч бедных и нуждающихся. Он хочет сделать вас козлами отпущения, чтобы обеспечить своё существование и отправить вас на передовую, если начнётся война. Он хочет сделать вас рабами, чтобы вы обрабатывали землю и добывали богатства, чтобы западные евреи могли извлекать выгоду из вашего труда. Вот ваши еврейские братья из арабского Магриба, которых заманила эта легенда о Государстве Израиль. Это те, кто сегодня группами покидает израильский ад. Одна только Сирия приняла десятки евреев из арабского Магриба, которые подвергались расовой дискриминации в Израиле. Она репатриировала их на родину. Евреи арабского Магриба, не поддавайтесь на уловки этой нелепой легенды, которая называет себя Израилем. Не позволяйте себя заманить в ловушку, в которую попали ваши товарищи, ибо в Израиле они нашли лишь нищету, голод и преследования.</w:t>
      </w:r>
      <w:r>
        <w:rPr>
          <w:color w:val="000000"/>
          <w:spacing w:val="0"/>
          <w:w w:val="100"/>
          <w:position w:val="0"/>
          <w:sz w:val="24"/>
          <w:szCs w:val="24"/>
          <w:shd w:val="clear" w:color="auto" w:fill="auto"/>
          <w:vertAlign w:val="superscript"/>
          <w:lang w:val="en-US" w:eastAsia="en-US" w:bidi="en-US"/>
        </w:rPr>
        <w:footnoteReference w:id="563"/>
      </w:r>
    </w:p>
    <w:p>
      <w:pPr>
        <w:pStyle w:val="Style11"/>
        <w:keepNext w:val="0"/>
        <w:keepLines w:val="0"/>
        <w:widowControl w:val="0"/>
        <w:shd w:val="clear" w:color="auto" w:fill="auto"/>
        <w:bidi w:val="0"/>
        <w:spacing w:before="0"/>
        <w:ind w:left="0" w:right="0" w:firstLine="0"/>
        <w:jc w:val="both"/>
      </w:pPr>
      <w:r>
        <w:rPr>
          <w:color w:val="000000"/>
          <w:spacing w:val="0"/>
          <w:w w:val="100"/>
          <w:position w:val="0"/>
          <w:sz w:val="24"/>
          <w:szCs w:val="24"/>
          <w:shd w:val="clear" w:color="auto" w:fill="auto"/>
          <w:lang w:val="en-US" w:eastAsia="en-US" w:bidi="en-US"/>
        </w:rPr>
        <w:t>Однако подобные передачи не пользовались доверием у подавляющего большинства марокканских евреев, и число эмиграции продолжало расти. Еврейская община все больше раскалывалась по политическим признакам. По мере отъезда сионистов и членов их семей, число евреев, политически приверженных движению за независимость, сокращалось, и они все больше отчуждались от марокканской еврейской общины и теряли с ней связь. Насилие в отношении евреев в Пети-Жан в 1954 году, которое Кадима и официальные лица в Тель-Авиве охарактеризовали как «погром», не способствовало улучшению положения марокканских евреев.</w:t>
      </w:r>
      <w:r>
        <w:rPr>
          <w:color w:val="000000"/>
          <w:spacing w:val="0"/>
          <w:w w:val="100"/>
          <w:position w:val="0"/>
          <w:sz w:val="24"/>
          <w:szCs w:val="24"/>
          <w:shd w:val="clear" w:color="auto" w:fill="auto"/>
          <w:vertAlign w:val="superscript"/>
          <w:lang w:val="en-US" w:eastAsia="en-US" w:bidi="en-US"/>
        </w:rPr>
        <w:footnoteReference w:id="564"/>
      </w:r>
      <w:r>
        <w:rPr>
          <w:color w:val="000000"/>
          <w:spacing w:val="0"/>
          <w:w w:val="100"/>
          <w:position w:val="0"/>
          <w:sz w:val="24"/>
          <w:szCs w:val="24"/>
          <w:shd w:val="clear" w:color="auto" w:fill="auto"/>
          <w:lang w:val="en-US" w:eastAsia="en-US" w:bidi="en-US"/>
        </w:rPr>
        <w:t xml:space="preserve">В Дебду (1954), некогда преимущественно еврейском городе, последовали и другие нападения на евреев. Сообщается, что из проезжающих мимо автомобилей раздавались оскорбления вроде «Убирайся отсюда, еврей!».</w:t>
      </w:r>
      <w:r>
        <w:rPr>
          <w:color w:val="000000"/>
          <w:spacing w:val="0"/>
          <w:w w:val="100"/>
          <w:position w:val="0"/>
          <w:sz w:val="24"/>
          <w:szCs w:val="24"/>
          <w:shd w:val="clear" w:color="auto" w:fill="auto"/>
          <w:vertAlign w:val="superscript"/>
          <w:lang w:val="en-US" w:eastAsia="en-US" w:bidi="en-US"/>
        </w:rPr>
        <w:footnoteReference w:id="565"/>
      </w:r>
      <w:r>
        <w:rPr>
          <w:color w:val="000000"/>
          <w:spacing w:val="0"/>
          <w:w w:val="100"/>
          <w:position w:val="0"/>
          <w:sz w:val="24"/>
          <w:szCs w:val="24"/>
          <w:shd w:val="clear" w:color="auto" w:fill="auto"/>
          <w:lang w:val="en-US" w:eastAsia="en-US" w:bidi="en-US"/>
        </w:rPr>
        <w:t xml:space="preserve">В одной из статей в журнале Les Voix des Communautes («Голоса сообщества»), опубликованной в апреле 1955 года, этот вопрос был сформулирован в резких моральных и экономических терминах:</w:t>
      </w:r>
    </w:p>
    <w:p>
      <w:pPr>
        <w:pStyle w:val="Style11"/>
        <w:keepNext w:val="0"/>
        <w:keepLines w:val="0"/>
        <w:widowControl w:val="0"/>
        <w:shd w:val="clear" w:color="auto" w:fill="auto"/>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 xml:space="preserve">Живи, живи, живи, я слышу это повсюду [...]. Но какая экономическая судьба ждет этих [еврейских] детей? Самые умные и богатые поступают в Факультеты [французские университеты]. Другие становятся раввинами-судьями. А все остальные? [...] Вырастает поколение, которое больше не будет терпеть рабство Меллаха и экономические условия низшего класса, которое ищет своего места под солнцем. [...] Марокко — ваша земля, ваши предки жили здесь двадцать веков. Я чувствую глубокую обеспокоенность вашим будущим. Едва достигнув совершеннолетия, вы, элита, должны столкнуться с самой тяжелой судьбой и принять ее. Ваша вестернизация, материальное и интеллектуальное положение, которого вы достигли [...] Даже если бы вы захотели, вы не смогли бы избежать [Меллаха]. Меллах существует вне истории. Вы же находитесь внутри истории, и у вас есть уникальная возможность повлиять на ее ход. Не говорите, что у вас нет власти. Политические, правовые и судебные условия, управляющие Марокко, — это ваши границы. Но эти границы оставляют вам возможность для решительных действий, которую вы можете использовать. Жизнь проходит в условиях риска. Перед вами стоит множество задач. [...] Вот что возможно и что невозможно в нынешней ситуации. Возможно — это непрерывная социальная помощь меллаху во всех формах. Возможно — это тесная связь с французским еврейством. [...] Наконец, возможно — это роль, которую вы можете взять на себя, связывая себя с различными группами в Марокко. Благодаря вашему статусу меньшинства, вашему знанию Запада, вашим глубоким корням на Востоке, вы, без сомнения, единственные в Марокко, кто лучше всего способен понять другого, поддерживать или создавать пространство для диалога, обеспечить развитие нынешней ситуации без столкновений, без жестокости, без взрыва. Вы знаете, как это сделать. Вы должны это сделать. Ради Марокко. Ради еврейской общины, большая часть которой обречена остаться в этой стране. Вы говорите, что вас всего 250 000? И что? Вы представляете собой самую большую и наиболее концентрированную диаспору, не считая еврейского квартала Нью-Йорка. Вы не можете оставаться пассивными перед лицом происходящих событий. Нынешняя ситуация развивается настолько стремительно, что даже малейшее изменение может повлиять на ход событий в следующие пятьдесят лет. Итак, хотите знать, что я думаю? Вам больше не время сомневаться в себе. Судьба зовёт вас. Это лишь вопрос времени.</w:t>
      </w:r>
      <w:r>
        <w:rPr>
          <w:color w:val="000000"/>
          <w:spacing w:val="0"/>
          <w:w w:val="100"/>
          <w:position w:val="0"/>
          <w:sz w:val="16"/>
          <w:szCs w:val="16"/>
          <w:shd w:val="clear" w:color="auto" w:fill="auto"/>
          <w:lang w:val="en-US" w:eastAsia="en-US" w:bidi="en-US"/>
        </w:rPr>
        <w:t xml:space="preserve">571</w:t>
      </w:r>
      <w:r>
        <w:rPr>
          <w:color w:val="000000"/>
          <w:spacing w:val="0"/>
          <w:w w:val="100"/>
          <w:position w:val="0"/>
          <w:sz w:val="24"/>
          <w:szCs w:val="24"/>
          <w:shd w:val="clear" w:color="auto" w:fill="auto"/>
          <w:lang w:val="en-US" w:eastAsia="en-US" w:bidi="en-US"/>
        </w:rPr>
        <w:t>храбрость.</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Несмотря на всю изощренность своих систем слежки, власти протектората были уверены, что партия «Истикляль» является коммунистической. Интересно, что сообщения об участии коммунистов указывали на резкий рост их численности до 50 000 человек в 1956 году.</w:t>
      </w:r>
      <w:r>
        <w:rPr>
          <w:color w:val="000000"/>
          <w:spacing w:val="0"/>
          <w:w w:val="100"/>
          <w:position w:val="0"/>
          <w:sz w:val="24"/>
          <w:szCs w:val="24"/>
          <w:shd w:val="clear" w:color="auto" w:fill="auto"/>
          <w:vertAlign w:val="superscript"/>
          <w:lang w:val="en-US" w:eastAsia="en-US" w:bidi="en-US"/>
        </w:rPr>
        <w:footnoteReference w:id="566"/>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vertAlign w:val="superscript"/>
          <w:lang w:val="en-US" w:eastAsia="en-US" w:bidi="en-US"/>
        </w:rPr>
        <w:footnoteReference w:id="567"/>
      </w:r>
      <w:r>
        <w:rPr>
          <w:color w:val="000000"/>
          <w:spacing w:val="0"/>
          <w:w w:val="100"/>
          <w:position w:val="0"/>
          <w:sz w:val="24"/>
          <w:szCs w:val="24"/>
          <w:shd w:val="clear" w:color="auto" w:fill="auto"/>
          <w:lang w:val="en-US" w:eastAsia="en-US" w:bidi="en-US"/>
        </w:rPr>
        <w:t xml:space="preserve">Подобные идеи возникли на фоне растущей тревоги за колониальные владения Франции. К началу 1950-х годов почти каждая французская колониальная территория была охвачена борьбой за независимость.</w:t>
      </w:r>
      <w:r>
        <w:rPr>
          <w:color w:val="000000"/>
          <w:spacing w:val="0"/>
          <w:w w:val="100"/>
          <w:position w:val="0"/>
          <w:sz w:val="24"/>
          <w:szCs w:val="24"/>
          <w:shd w:val="clear" w:color="auto" w:fill="auto"/>
          <w:vertAlign w:val="superscript"/>
          <w:lang w:val="en-US" w:eastAsia="en-US" w:bidi="en-US"/>
        </w:rPr>
        <w:footnoteReference w:id="568"/>
      </w:r>
      <w:r>
        <w:rPr>
          <w:color w:val="000000"/>
          <w:spacing w:val="0"/>
          <w:w w:val="100"/>
          <w:position w:val="0"/>
          <w:sz w:val="24"/>
          <w:szCs w:val="24"/>
          <w:shd w:val="clear" w:color="auto" w:fill="auto"/>
          <w:lang w:val="en-US" w:eastAsia="en-US" w:bidi="en-US"/>
        </w:rPr>
        <w:t xml:space="preserve">В то время как во Французском Индокитае и Алжире бушевала кровопролитная война, французские войска, закалённые на этих других полях сражений, участвовали в «масштабном и жестоком военном ответе с французской стороны, которая использовала самолёты, танки и наземные войска для подавления сопротивления, в результате которого погибло 500 марокканцев».</w:t>
      </w:r>
      <w:r>
        <w:rPr>
          <w:color w:val="000000"/>
          <w:spacing w:val="0"/>
          <w:w w:val="100"/>
          <w:position w:val="0"/>
          <w:sz w:val="24"/>
          <w:szCs w:val="24"/>
          <w:shd w:val="clear" w:color="auto" w:fill="auto"/>
          <w:vertAlign w:val="superscript"/>
          <w:lang w:val="en-US" w:eastAsia="en-US" w:bidi="en-US"/>
        </w:rPr>
        <w:footnoteReference w:id="569"/>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Франция вскоре скорректировала приоритеты и начала ослаблять свой контроль над протекторатами, сместив акцент на поддержание своих важнейших «департаментов», таких как Алжир. Султан Мухаммед V вернулся в Марокко 16 ноября 1955 года, «встреченный ликующими толпами».</w:t>
      </w:r>
      <w:r>
        <w:rPr>
          <w:color w:val="000000"/>
          <w:spacing w:val="0"/>
          <w:w w:val="100"/>
          <w:position w:val="0"/>
          <w:sz w:val="24"/>
          <w:szCs w:val="24"/>
          <w:shd w:val="clear" w:color="auto" w:fill="auto"/>
          <w:vertAlign w:val="superscript"/>
          <w:lang w:val="en-US" w:eastAsia="en-US" w:bidi="en-US"/>
        </w:rPr>
        <w:footnoteReference w:id="570"/>
      </w:r>
      <w:r>
        <w:rPr>
          <w:color w:val="000000"/>
          <w:spacing w:val="0"/>
          <w:w w:val="100"/>
          <w:position w:val="0"/>
          <w:sz w:val="24"/>
          <w:szCs w:val="24"/>
          <w:shd w:val="clear" w:color="auto" w:fill="auto"/>
          <w:lang w:val="en-US" w:eastAsia="en-US" w:bidi="en-US"/>
        </w:rPr>
        <w:t xml:space="preserve">Впоследствии Марокко получило независимость от Франции в марте 1956 года. Последовавшие за этим события быстро переросли в политические распри, поскольку султан (король с 15 августа 1957 года) Мухаммед V успешно «захватил и манипулировал полномочиями, делегированными правительству. К 1959 году он взял под контроль армию, а затем и службы безопасности, а также министерства юстиции и внутренних дел».</w:t>
      </w:r>
      <w:r>
        <w:rPr>
          <w:color w:val="000000"/>
          <w:spacing w:val="0"/>
          <w:w w:val="100"/>
          <w:position w:val="0"/>
          <w:sz w:val="24"/>
          <w:szCs w:val="24"/>
          <w:shd w:val="clear" w:color="auto" w:fill="auto"/>
          <w:vertAlign w:val="superscript"/>
          <w:lang w:val="en-US" w:eastAsia="en-US" w:bidi="en-US"/>
        </w:rPr>
        <w:footnoteReference w:id="571"/>
      </w:r>
      <w:r>
        <w:rPr>
          <w:color w:val="000000"/>
          <w:spacing w:val="0"/>
          <w:w w:val="100"/>
          <w:position w:val="0"/>
          <w:sz w:val="24"/>
          <w:szCs w:val="24"/>
          <w:shd w:val="clear" w:color="auto" w:fill="auto"/>
          <w:lang w:val="en-US" w:eastAsia="en-US" w:bidi="en-US"/>
        </w:rPr>
        <w:t xml:space="preserve">В условиях умелой кооптации со стороны махзана «донезависимая атмосфера единства быстро рассеялась, и борьба за позиции, а не создание институтов, стала главным делом политической элиты. [...] К удовлетворению монархии, формировалась многопартийная система, размывающая и ослабляющая монолитную структуру власти и влияние Истикляля».</w:t>
      </w:r>
      <w:r>
        <w:rPr>
          <w:color w:val="000000"/>
          <w:spacing w:val="0"/>
          <w:w w:val="100"/>
          <w:position w:val="0"/>
          <w:sz w:val="24"/>
          <w:szCs w:val="24"/>
          <w:shd w:val="clear" w:color="auto" w:fill="auto"/>
          <w:vertAlign w:val="superscript"/>
          <w:lang w:val="en-US" w:eastAsia="en-US" w:bidi="en-US"/>
        </w:rPr>
        <w:footnoteReference w:id="572"/>
      </w:r>
      <w:r>
        <w:rPr>
          <w:color w:val="000000"/>
          <w:spacing w:val="0"/>
          <w:w w:val="100"/>
          <w:position w:val="0"/>
          <w:sz w:val="24"/>
          <w:szCs w:val="24"/>
          <w:shd w:val="clear" w:color="auto" w:fill="auto"/>
          <w:lang w:val="en-US" w:eastAsia="en-US" w:bidi="en-US"/>
        </w:rPr>
        <w:t xml:space="preserve">После того как партия «Истикляль» лишилась влияния, партия PCM была официально объявлена ​​вне закона в результате судебного разбирательства в 1959 году. Подавление политической оппозиции составит основную часть четвертой и заключительной главы этой диссертации.</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Однако до начала подобных политических репрессий начальный период независимости казался «золотым веком» для марокканских евреев.</w:t>
      </w:r>
      <w:r>
        <w:rPr>
          <w:color w:val="000000"/>
          <w:spacing w:val="0"/>
          <w:w w:val="100"/>
          <w:position w:val="0"/>
          <w:sz w:val="24"/>
          <w:szCs w:val="24"/>
          <w:shd w:val="clear" w:color="auto" w:fill="auto"/>
          <w:vertAlign w:val="superscript"/>
          <w:lang w:val="en-US" w:eastAsia="en-US" w:bidi="en-US"/>
        </w:rPr>
        <w:footnoteReference w:id="573"/>
      </w:r>
      <w:r>
        <w:rPr>
          <w:color w:val="000000"/>
          <w:spacing w:val="0"/>
          <w:w w:val="100"/>
          <w:position w:val="0"/>
          <w:sz w:val="24"/>
          <w:szCs w:val="24"/>
          <w:shd w:val="clear" w:color="auto" w:fill="auto"/>
          <w:lang w:val="en-US" w:eastAsia="en-US" w:bidi="en-US"/>
        </w:rPr>
        <w:t xml:space="preserve">Одним из проявлений этого стало создание Истиклялем в феврале 1956 года группы «Аль-Вифак» (в переводе с арабского — «Понимание») при поддержке махзана. Целью «Аль-Вифака» было достижение взаимопонимания между мусульманами и евреями «в национальных интересах».</w:t>
      </w:r>
      <w:r>
        <w:rPr>
          <w:color w:val="000000"/>
          <w:spacing w:val="0"/>
          <w:w w:val="100"/>
          <w:position w:val="0"/>
          <w:sz w:val="24"/>
          <w:szCs w:val="24"/>
          <w:shd w:val="clear" w:color="auto" w:fill="auto"/>
          <w:vertAlign w:val="superscript"/>
          <w:lang w:val="en-US" w:eastAsia="en-US" w:bidi="en-US"/>
        </w:rPr>
        <w:footnoteReference w:id="574"/>
      </w:r>
      <w:r>
        <w:rPr>
          <w:color w:val="000000"/>
          <w:spacing w:val="0"/>
          <w:w w:val="100"/>
          <w:position w:val="0"/>
          <w:sz w:val="24"/>
          <w:szCs w:val="24"/>
          <w:shd w:val="clear" w:color="auto" w:fill="auto"/>
          <w:lang w:val="en-US" w:eastAsia="en-US" w:bidi="en-US"/>
        </w:rPr>
        <w:t xml:space="preserve">Она выступала за общее понимание того, что марокканцам не следует отождествлять марокканских евреев с сионистами и израильтянами, что, особенно в публичном дискурсе, было широко распространено.</w:t>
      </w:r>
      <w:r>
        <w:rPr>
          <w:color w:val="000000"/>
          <w:spacing w:val="0"/>
          <w:w w:val="100"/>
          <w:position w:val="0"/>
          <w:sz w:val="24"/>
          <w:szCs w:val="24"/>
          <w:shd w:val="clear" w:color="auto" w:fill="auto"/>
          <w:vertAlign w:val="superscript"/>
          <w:lang w:val="en-US" w:eastAsia="en-US" w:bidi="en-US"/>
        </w:rPr>
        <w:footnoteReference w:id="575"/>
      </w:r>
      <w:r>
        <w:rPr>
          <w:color w:val="000000"/>
          <w:spacing w:val="0"/>
          <w:w w:val="100"/>
          <w:position w:val="0"/>
          <w:sz w:val="24"/>
          <w:szCs w:val="24"/>
          <w:shd w:val="clear" w:color="auto" w:fill="auto"/>
          <w:lang w:val="en-US" w:eastAsia="en-US" w:bidi="en-US"/>
        </w:rPr>
        <w:t xml:space="preserve">Несколько еврейских членов организации «Истикляль» сыграли важную роль в создании организации «аль-Вифак», в том числе Марк Себба, Альберт Афлало, Арман Асулин и Давид Азулай.</w:t>
      </w:r>
      <w:r>
        <w:rPr>
          <w:color w:val="000000"/>
          <w:spacing w:val="0"/>
          <w:w w:val="100"/>
          <w:position w:val="0"/>
          <w:sz w:val="24"/>
          <w:szCs w:val="24"/>
          <w:shd w:val="clear" w:color="auto" w:fill="auto"/>
          <w:vertAlign w:val="superscript"/>
          <w:lang w:val="en-US" w:eastAsia="en-US" w:bidi="en-US"/>
        </w:rPr>
        <w:footnoteReference w:id="576"/>
      </w:r>
      <w:r>
        <w:rPr>
          <w:color w:val="000000"/>
          <w:spacing w:val="0"/>
          <w:w w:val="100"/>
          <w:position w:val="0"/>
          <w:sz w:val="24"/>
          <w:szCs w:val="24"/>
          <w:shd w:val="clear" w:color="auto" w:fill="auto"/>
          <w:lang w:val="en-US" w:eastAsia="en-US" w:bidi="en-US"/>
        </w:rPr>
        <w:t xml:space="preserve">В его число также входил будущий выдающийся историк марокканского еврейства Хаим Зафрани.</w:t>
      </w:r>
      <w:r>
        <w:rPr>
          <w:color w:val="000000"/>
          <w:spacing w:val="0"/>
          <w:w w:val="100"/>
          <w:position w:val="0"/>
          <w:sz w:val="24"/>
          <w:szCs w:val="24"/>
          <w:shd w:val="clear" w:color="auto" w:fill="auto"/>
          <w:vertAlign w:val="superscript"/>
          <w:lang w:val="en-US" w:eastAsia="en-US" w:bidi="en-US"/>
        </w:rPr>
        <w:footnoteReference w:id="577"/>
      </w:r>
      <w:r>
        <w:rPr>
          <w:color w:val="000000"/>
          <w:spacing w:val="0"/>
          <w:w w:val="100"/>
          <w:position w:val="0"/>
          <w:sz w:val="24"/>
          <w:szCs w:val="24"/>
          <w:shd w:val="clear" w:color="auto" w:fill="auto"/>
          <w:lang w:val="en-US" w:eastAsia="en-US" w:bidi="en-US"/>
        </w:rPr>
        <w:t xml:space="preserve">Эти люди, возможно, представляли собой еще меньшее меньшинство среди марокканских евреев, чем евреи в PCM. «Их изображали как раболепных приспешников Мехди Бен Барки, известного левого лидера Истикляли», и оторванных от более широкой марокканской еврейской общины.</w:t>
      </w:r>
      <w:r>
        <w:rPr>
          <w:color w:val="000000"/>
          <w:spacing w:val="0"/>
          <w:w w:val="100"/>
          <w:position w:val="0"/>
          <w:sz w:val="24"/>
          <w:szCs w:val="24"/>
          <w:shd w:val="clear" w:color="auto" w:fill="auto"/>
          <w:vertAlign w:val="superscript"/>
          <w:lang w:val="en-US" w:eastAsia="en-US" w:bidi="en-US"/>
        </w:rPr>
        <w:footnoteReference w:id="578"/>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Однако это способствовало увеличению числа членов еврейской общины, как и деятельность UMT и студенческого союза UNEM.</w:t>
      </w:r>
      <w:r>
        <w:rPr>
          <w:color w:val="000000"/>
          <w:spacing w:val="0"/>
          <w:w w:val="100"/>
          <w:position w:val="0"/>
          <w:sz w:val="24"/>
          <w:szCs w:val="24"/>
          <w:shd w:val="clear" w:color="auto" w:fill="auto"/>
          <w:vertAlign w:val="superscript"/>
          <w:lang w:val="en-US" w:eastAsia="en-US" w:bidi="en-US"/>
        </w:rPr>
        <w:footnoteReference w:id="579"/>
      </w:r>
      <w:r>
        <w:rPr>
          <w:color w:val="000000"/>
          <w:spacing w:val="0"/>
          <w:w w:val="100"/>
          <w:position w:val="0"/>
          <w:sz w:val="24"/>
          <w:szCs w:val="24"/>
          <w:shd w:val="clear" w:color="auto" w:fill="auto"/>
          <w:lang w:val="en-US" w:eastAsia="en-US" w:bidi="en-US"/>
        </w:rPr>
        <w:t xml:space="preserve">Внезапно освободившееся от рабства марокканское еврейское население (насчитывавшее около 300 000 человек на момент обретения независимости) столкнулось с почти универсальной для евреев в различных националистических контекстах и ​​в разные периоды времени дилеммой: как сохранить общинную идентичность и институты, одновременно ставя марокканскую национальность в приоритет?</w:t>
      </w:r>
      <w:r>
        <w:rPr>
          <w:color w:val="000000"/>
          <w:spacing w:val="0"/>
          <w:w w:val="100"/>
          <w:position w:val="0"/>
          <w:sz w:val="24"/>
          <w:szCs w:val="24"/>
          <w:shd w:val="clear" w:color="auto" w:fill="auto"/>
          <w:vertAlign w:val="superscript"/>
          <w:lang w:val="en-US" w:eastAsia="en-US" w:bidi="en-US"/>
        </w:rPr>
        <w:footnoteReference w:id="580"/>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У евреев были основания для оптимизма. После обретения независимости Мухаммед V назначил доктора Леона Бензакена, еврейского члена Истикляля, министром в новом правительстве. Еврейская пресса в Марокко была полна оптимизма и энтузиазма по поводу нового Марокко и места еврейских граждан в нем.</w:t>
      </w:r>
      <w:r>
        <w:rPr>
          <w:color w:val="000000"/>
          <w:spacing w:val="0"/>
          <w:w w:val="100"/>
          <w:position w:val="0"/>
          <w:sz w:val="24"/>
          <w:szCs w:val="24"/>
          <w:shd w:val="clear" w:color="auto" w:fill="auto"/>
          <w:vertAlign w:val="superscript"/>
          <w:lang w:val="en-US" w:eastAsia="en-US" w:bidi="en-US"/>
        </w:rPr>
        <w:footnoteReference w:id="581"/>
      </w:r>
      <w:r>
        <w:rPr>
          <w:color w:val="000000"/>
          <w:spacing w:val="0"/>
          <w:w w:val="100"/>
          <w:position w:val="0"/>
          <w:sz w:val="24"/>
          <w:szCs w:val="24"/>
          <w:shd w:val="clear" w:color="auto" w:fill="auto"/>
          <w:lang w:val="en-US" w:eastAsia="en-US" w:bidi="en-US"/>
        </w:rPr>
        <w:t xml:space="preserve">Помимо видного назначения доктора Бензакена на министерский пост, Мухаммед V выдвинул кандидатуры евреев на государственные должности в министерствах финансов, сельского хозяйства, торговли и промышленности, а также общественных работ.</w:t>
      </w:r>
      <w:r>
        <w:rPr>
          <w:color w:val="000000"/>
          <w:spacing w:val="0"/>
          <w:w w:val="100"/>
          <w:position w:val="0"/>
          <w:sz w:val="24"/>
          <w:szCs w:val="24"/>
          <w:shd w:val="clear" w:color="auto" w:fill="auto"/>
          <w:vertAlign w:val="superscript"/>
          <w:lang w:val="en-US" w:eastAsia="en-US" w:bidi="en-US"/>
        </w:rPr>
        <w:footnoteReference w:id="582"/>
      </w:r>
      <w:r>
        <w:rPr>
          <w:color w:val="000000"/>
          <w:spacing w:val="0"/>
          <w:w w:val="100"/>
          <w:position w:val="0"/>
          <w:sz w:val="24"/>
          <w:szCs w:val="24"/>
          <w:shd w:val="clear" w:color="auto" w:fill="auto"/>
          <w:lang w:val="en-US" w:eastAsia="en-US" w:bidi="en-US"/>
        </w:rPr>
        <w:t xml:space="preserve">Помимо политических должностей, евреи назначались на полугосударственные/частные посты, имевшие решающее значение для марокканской экономики, такие как Управление фосфатов (OCP), Марокканская навигационная компания и Бюро горнодобывающих исследований.</w:t>
      </w:r>
      <w:r>
        <w:rPr>
          <w:color w:val="000000"/>
          <w:spacing w:val="0"/>
          <w:w w:val="100"/>
          <w:position w:val="0"/>
          <w:sz w:val="24"/>
          <w:szCs w:val="24"/>
          <w:shd w:val="clear" w:color="auto" w:fill="auto"/>
          <w:vertAlign w:val="superscript"/>
          <w:lang w:val="en-US" w:eastAsia="en-US" w:bidi="en-US"/>
        </w:rPr>
        <w:footnoteReference w:id="583"/>
      </w:r>
      <w:r>
        <w:rPr>
          <w:color w:val="000000"/>
          <w:spacing w:val="0"/>
          <w:w w:val="100"/>
          <w:position w:val="0"/>
          <w:sz w:val="24"/>
          <w:szCs w:val="24"/>
          <w:shd w:val="clear" w:color="auto" w:fill="auto"/>
          <w:lang w:val="en-US" w:eastAsia="en-US" w:bidi="en-US"/>
        </w:rPr>
        <w:t xml:space="preserve">Евреи, занимавшие такие должности, как правило, имели образование в</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Французские университеты вернулись, чтобы «принять участие в строительстве нового Марокко».</w:t>
      </w:r>
      <w:r>
        <w:rPr>
          <w:color w:val="000000"/>
          <w:spacing w:val="0"/>
          <w:w w:val="100"/>
          <w:position w:val="0"/>
          <w:sz w:val="24"/>
          <w:szCs w:val="24"/>
          <w:shd w:val="clear" w:color="auto" w:fill="auto"/>
          <w:vertAlign w:val="superscript"/>
          <w:lang w:val="en-US" w:eastAsia="en-US" w:bidi="en-US"/>
        </w:rPr>
        <w:footnoteReference w:id="584"/>
      </w:r>
      <w:r>
        <w:rPr>
          <w:color w:val="000000"/>
          <w:spacing w:val="0"/>
          <w:w w:val="100"/>
          <w:position w:val="0"/>
          <w:sz w:val="24"/>
          <w:szCs w:val="24"/>
          <w:shd w:val="clear" w:color="auto" w:fill="auto"/>
          <w:lang w:val="en-US" w:eastAsia="en-US" w:bidi="en-US"/>
        </w:rPr>
        <w:t xml:space="preserve">Авраам Серфати — яркий тому пример: будучи студентом Парижской горной школы, он был убежденным сторонником деятельности Французской коммунистической партии (ФКП) и по возвращении в страну выступил за независимость Марокко через Французскую коммунистическую партию (ФКП). За свою националистическую преданность он был награжден престижной должностью в Управлении по коммунистическим действиям (ОКП). И «Истикляль», и Партия независимости Марокко (ПДИ) открыто поддерживали евреев. В состав Национального консультативного собрания по разработке марокканской конституции вошли 39 евреев.</w:t>
      </w:r>
      <w:r>
        <w:rPr>
          <w:color w:val="000000"/>
          <w:spacing w:val="0"/>
          <w:w w:val="100"/>
          <w:position w:val="0"/>
          <w:sz w:val="24"/>
          <w:szCs w:val="24"/>
          <w:shd w:val="clear" w:color="auto" w:fill="auto"/>
          <w:vertAlign w:val="superscript"/>
          <w:lang w:val="en-US" w:eastAsia="en-US" w:bidi="en-US"/>
        </w:rPr>
        <w:footnoteReference w:id="585"/>
      </w:r>
      <w:r>
        <w:rPr>
          <w:color w:val="000000"/>
          <w:spacing w:val="0"/>
          <w:w w:val="100"/>
          <w:position w:val="0"/>
          <w:sz w:val="24"/>
          <w:szCs w:val="24"/>
          <w:shd w:val="clear" w:color="auto" w:fill="auto"/>
          <w:lang w:val="en-US" w:eastAsia="en-US" w:bidi="en-US"/>
        </w:rPr>
        <w:t xml:space="preserve">Евреи писали для марокканских изданий, представляющих весь политический спектр.</w:t>
      </w:r>
      <w:r>
        <w:rPr>
          <w:color w:val="000000"/>
          <w:spacing w:val="0"/>
          <w:w w:val="100"/>
          <w:position w:val="0"/>
          <w:sz w:val="24"/>
          <w:szCs w:val="24"/>
          <w:shd w:val="clear" w:color="auto" w:fill="auto"/>
          <w:vertAlign w:val="superscript"/>
          <w:lang w:val="en-US" w:eastAsia="en-US" w:bidi="en-US"/>
        </w:rPr>
        <w:footnoteReference w:id="586"/>
      </w:r>
      <w:r>
        <w:rPr>
          <w:color w:val="000000"/>
          <w:spacing w:val="0"/>
          <w:w w:val="100"/>
          <w:position w:val="0"/>
          <w:sz w:val="24"/>
          <w:szCs w:val="24"/>
          <w:shd w:val="clear" w:color="auto" w:fill="auto"/>
          <w:lang w:val="en-US" w:eastAsia="en-US" w:bidi="en-US"/>
        </w:rPr>
        <w:t xml:space="preserve">В Аль-Вифаке проводилось множество социальных и культурных мероприятий, направленных на создание марокканской гармонии, преодолевающей религиозные различия. В этом духе Авраам Серфати и многие другие марокканские евреи, не вовлеченные в левую политику, могли сказать: «Я арабский еврей, и я еврей, потому что я арабский еврей».</w:t>
      </w:r>
      <w:r>
        <w:rPr>
          <w:color w:val="000000"/>
          <w:spacing w:val="0"/>
          <w:w w:val="100"/>
          <w:position w:val="0"/>
          <w:sz w:val="24"/>
          <w:szCs w:val="24"/>
          <w:shd w:val="clear" w:color="auto" w:fill="auto"/>
          <w:vertAlign w:val="superscript"/>
          <w:lang w:val="en-US" w:eastAsia="en-US" w:bidi="en-US"/>
        </w:rPr>
        <w:footnoteReference w:id="587"/>
      </w:r>
      <w:r>
        <w:rPr>
          <w:color w:val="000000"/>
          <w:spacing w:val="0"/>
          <w:w w:val="100"/>
          <w:position w:val="0"/>
          <w:sz w:val="24"/>
          <w:szCs w:val="24"/>
          <w:shd w:val="clear" w:color="auto" w:fill="auto"/>
          <w:lang w:val="en-US" w:eastAsia="en-US" w:bidi="en-US"/>
        </w:rPr>
        <w:t xml:space="preserve">В этих условиях еврейские активисты в рядах МКМ (Марокканской коммунистической партии) получили больше уверенности в публикации резкой критики сионизма в Марокко, особенно в отношении тех марокканских евреев, которые активно сотрудничали с Еврейским агентством. По мнению МКМ, такие марокканские евреи стремились создать «постоянное препятствие на пути подлинной интеграции еврейских меньшинств в своих странах».</w:t>
      </w:r>
      <w:r>
        <w:rPr>
          <w:color w:val="000000"/>
          <w:spacing w:val="0"/>
          <w:w w:val="100"/>
          <w:position w:val="0"/>
          <w:sz w:val="24"/>
          <w:szCs w:val="24"/>
          <w:shd w:val="clear" w:color="auto" w:fill="auto"/>
          <w:vertAlign w:val="superscript"/>
          <w:lang w:val="en-US" w:eastAsia="en-US" w:bidi="en-US"/>
        </w:rPr>
        <w:footnoteReference w:id="588"/>
      </w:r>
    </w:p>
    <w:p>
      <w:pPr>
        <w:pStyle w:val="Style11"/>
        <w:keepNext w:val="0"/>
        <w:keepLines w:val="0"/>
        <w:widowControl w:val="0"/>
        <w:shd w:val="clear" w:color="auto" w:fill="auto"/>
        <w:bidi w:val="0"/>
        <w:spacing w:before="0"/>
        <w:ind w:left="0" w:right="0" w:firstLine="0"/>
        <w:jc w:val="both"/>
      </w:pPr>
      <w:r>
        <w:rPr>
          <w:color w:val="000000"/>
          <w:spacing w:val="0"/>
          <w:w w:val="100"/>
          <w:position w:val="0"/>
          <w:sz w:val="24"/>
          <w:szCs w:val="24"/>
          <w:shd w:val="clear" w:color="auto" w:fill="auto"/>
          <w:lang w:val="en-US" w:eastAsia="en-US" w:bidi="en-US"/>
        </w:rPr>
        <w:t xml:space="preserve">Более того, негативная характеристика еврейского руководства «Аль-Вифака» как несколько «оторванного от реальности» по отношению к большинству марокканских евреев не совсем точна и требует более тщательного изучения. Мероприятия «Аль-Вифака» поддерживались дворцом, Истиклялем, Пресвитерианской церковью Марокко и всеми основными политическими и социальными группами на марокканской политической арене. Объединенный комитет распределения помощи (JDC), Общество помощи детям (OSE), Ассоциация содействия развитию квалифицированных профессий (ORT — аббревиатура, основанная на русском языке) и Альянс — все они имели членов и директоров, которые посещали и участвовали в мероприятиях «Аль-Вифака». Национальный призыв группы к солидарности свидетельствует о месте Марокко на более широкой глобальной арене, а также о месте евреев на этой арене. В январе 1956 года наследный принц Мулай Хасан (будущий король Хасан II) председательствовал на встрече организации «Аль-Вифак», в которой участвовали преимущественно молодые студенты-мусульмане и евреи. Встреча носила название «Евреи-марокканцы и новое Марокко».</w:t>
      </w:r>
      <w:r>
        <w:rPr>
          <w:color w:val="000000"/>
          <w:spacing w:val="0"/>
          <w:w w:val="100"/>
          <w:position w:val="0"/>
          <w:sz w:val="24"/>
          <w:szCs w:val="24"/>
          <w:shd w:val="clear" w:color="auto" w:fill="auto"/>
          <w:vertAlign w:val="superscript"/>
          <w:lang w:val="en-US" w:eastAsia="en-US" w:bidi="en-US"/>
        </w:rPr>
        <w:footnoteReference w:id="589"/>
      </w:r>
      <w:r>
        <w:rPr>
          <w:color w:val="000000"/>
          <w:spacing w:val="0"/>
          <w:w w:val="100"/>
          <w:position w:val="0"/>
          <w:sz w:val="24"/>
          <w:szCs w:val="24"/>
          <w:shd w:val="clear" w:color="auto" w:fill="auto"/>
          <w:lang w:val="en-US" w:eastAsia="en-US" w:bidi="en-US"/>
        </w:rPr>
        <w:t xml:space="preserve">На мероприятии присутствовали доктор Леон Бензаквен и другие видные министры, а также видные религиозные и политические лидеры.</w:t>
      </w:r>
    </w:p>
    <w:p>
      <w:pPr>
        <w:pStyle w:val="Style11"/>
        <w:keepNext w:val="0"/>
        <w:keepLines w:val="0"/>
        <w:widowControl w:val="0"/>
        <w:shd w:val="clear" w:color="auto" w:fill="auto"/>
        <w:bidi w:val="0"/>
        <w:spacing w:before="0" w:after="0" w:line="240" w:lineRule="auto"/>
        <w:ind w:left="740" w:right="0" w:firstLine="0"/>
        <w:jc w:val="both"/>
      </w:pPr>
      <w:r>
        <w:rPr>
          <w:color w:val="000000"/>
          <w:spacing w:val="0"/>
          <w:w w:val="100"/>
          <w:position w:val="0"/>
          <w:sz w:val="24"/>
          <w:szCs w:val="24"/>
          <w:shd w:val="clear" w:color="auto" w:fill="auto"/>
          <w:lang w:val="en-US" w:eastAsia="en-US" w:bidi="en-US"/>
        </w:rPr>
        <w:t>Принц Мулай Хасан и сопровождавшие его лица были встречены бурными овациями, заняли зарезервированные места у сцены, пока исполнялся гимн Шерифа. В зале находилось около 1500 человек, в основном евреи. [...] М. Афлало, выступивший первым, поблагодарил принца Мулая Хасана и министров правительства за присутствие. «Мы часто задавались вопросом, кто мы и что мы представляем. Мы всего лишь группа, группа мусульман и евреев, в основном состоящая из студентов со всей страны. Хотя наши политические взгляды различаются, и мы принадлежим к разным религиям, нас не меньше объединяет искренняя дружба и взаимопонимание, а также любовь к нашей стране и к нашему суверену. Возможно, именно это единство лежит в основе нашей группы и позволяет нам горячо надеяться на единство марокканских масс, которые завтра мы хотели бы видеть работающими вместе, чтобы сформировать мощный, беспроблемный блок для нового Марокко». [.] Толпа встала, когда принц Мулай Хасан, заместитель председателя САИ, взял микрофон и в блестящей импровизированной речи с большой легкостью и юмором изложил замечательный синтез вопросов, поднятых во время встречи. «В Марокко на протяжении веков сосуществуют две значительные группы населения: евреи и мусульмане. Необходимо без смущения и стыда заявить: их часто призывали ненавидеть друг друга, отворачиваться друг от друга. Сегодня это не должно продолжаться. Я прекрасно знаю, что нет ни одного мусульманина, который не смотрел бы в сторону Каира. Я прекрасно знаю, что нет ни одного еврея, который не смотрел бы в сторону Палестины. Разве это веская причина для разделения?» (Нет! — воскликнула толпа, неистово аплодируя). Затем принц Мулай Хасан упомянул о задачах, которые ожидают каждого гражданина страны. Каждый должен знать свои права в суверенном и независимом государстве.</w:t>
      </w:r>
      <w:r>
        <w:rPr>
          <w:color w:val="000000"/>
          <w:spacing w:val="0"/>
          <w:w w:val="100"/>
          <w:position w:val="0"/>
          <w:sz w:val="24"/>
          <w:szCs w:val="24"/>
          <w:shd w:val="clear" w:color="auto" w:fill="auto"/>
          <w:vertAlign w:val="superscript"/>
          <w:lang w:val="en-US" w:eastAsia="en-US" w:bidi="en-US"/>
        </w:rPr>
        <w:footnoteReference w:id="590"/>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В состав центрального политического бюро «аль-Вифак» входили: г-н Некруф в качестве президента (он также был назначен в Кабинет Министерства народного образования); г-н Али Баргач (журналист) в качестве первого вице-президента; г-н Чарльз Коэн (юрист) в качестве второго вице-президента; г-н Меззур (также член Кабинета Министерства народного образования) в качестве генерального секретаря; г-н Альберт Афлало в качестве заместителя секретаря (он работал в Американском центре информации); г-н Леон Абитболь (фармацевт) в качестве казначея; ему помогал заместитель казначея г-н Тахар Черкауи (работавший в «Генеральном секретариате правительства»).</w:t>
        <w:softHyphen/>
      </w:r>
      <w:r>
        <w:rPr>
          <w:color w:val="000000"/>
          <w:spacing w:val="0"/>
          <w:w w:val="100"/>
          <w:position w:val="0"/>
          <w:sz w:val="24"/>
          <w:szCs w:val="24"/>
          <w:shd w:val="clear" w:color="auto" w:fill="auto"/>
          <w:vertAlign w:val="superscript"/>
          <w:lang w:val="en-US" w:eastAsia="en-US" w:bidi="en-US"/>
        </w:rPr>
        <w:footnoteReference w:id="591"/>
      </w:r>
      <w:r>
        <w:rPr>
          <w:color w:val="000000"/>
          <w:spacing w:val="0"/>
          <w:w w:val="100"/>
          <w:position w:val="0"/>
          <w:sz w:val="24"/>
          <w:szCs w:val="24"/>
          <w:shd w:val="clear" w:color="auto" w:fill="auto"/>
          <w:lang w:val="en-US" w:eastAsia="en-US" w:bidi="en-US"/>
        </w:rPr>
        <w:t xml:space="preserve">Президент еврейской общины М. Давид Бердуго, получив надежную поддержку аль-Вифака и правительства, осмелился сделать резкие заявления против Протектората. «Истикляль», ПДИ и ПМК (Марокканская коммунистическая партия) стремились к «полной интеграции евреев в марокканское общество».</w:t>
      </w:r>
      <w:r>
        <w:rPr>
          <w:color w:val="000000"/>
          <w:spacing w:val="0"/>
          <w:w w:val="100"/>
          <w:position w:val="0"/>
          <w:sz w:val="24"/>
          <w:szCs w:val="24"/>
          <w:shd w:val="clear" w:color="auto" w:fill="auto"/>
          <w:vertAlign w:val="superscript"/>
          <w:lang w:val="en-US" w:eastAsia="en-US" w:bidi="en-US"/>
        </w:rPr>
        <w:footnoteReference w:id="592"/>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 xml:space="preserve">Лидеры еврейской общины стали более открыто выступать против еврейской эмиграции в Израиль, настаивая на том, чтобы остаться и построить новое государство. 11 февраля 1956 года в Рабате дворец организовал грандиозный, пышный гала-вечер, организованный «Аль-Вифаком», который состоялся в Королевском кинотеатре. И снова принц Мулай Хасан II, Его Императорское Высочество, председательствовал на мероприятии, которое продемонстрировало выдающихся деятелей еврейской и мусульманской индустрии развлечений страны в феерическом проявлении единства. В числе участников были марокканская еврейская поп-звезда Сами Эль-Магриби и его оркестр.</w:t>
      </w:r>
      <w:r>
        <w:rPr>
          <w:color w:val="000000"/>
          <w:spacing w:val="0"/>
          <w:w w:val="100"/>
          <w:position w:val="0"/>
          <w:sz w:val="24"/>
          <w:szCs w:val="24"/>
          <w:shd w:val="clear" w:color="auto" w:fill="auto"/>
          <w:vertAlign w:val="superscript"/>
          <w:lang w:val="en-US" w:eastAsia="en-US" w:bidi="en-US"/>
        </w:rPr>
        <w:footnoteReference w:id="593"/>
      </w:r>
      <w:r>
        <w:rPr>
          <w:color w:val="000000"/>
          <w:spacing w:val="0"/>
          <w:w w:val="100"/>
          <w:position w:val="0"/>
          <w:sz w:val="24"/>
          <w:szCs w:val="24"/>
          <w:shd w:val="clear" w:color="auto" w:fill="auto"/>
          <w:lang w:val="en-US" w:eastAsia="en-US" w:bidi="en-US"/>
        </w:rPr>
        <w:t xml:space="preserve">В программе: эстрадный артист и пародист Хабиб Эль Кадмири, пантомима Пьера Киши, новые песни Абдельвахаба Агуми, одноактная комедия, аукцион подписанного портрета султана С.М., иллюзии и фокусы некоего Фарреза, а также танец живота Наимы Черки.</w:t>
      </w:r>
      <w:r>
        <w:rPr>
          <w:color w:val="000000"/>
          <w:spacing w:val="0"/>
          <w:w w:val="100"/>
          <w:position w:val="0"/>
          <w:sz w:val="24"/>
          <w:szCs w:val="24"/>
          <w:shd w:val="clear" w:color="auto" w:fill="auto"/>
          <w:vertAlign w:val="superscript"/>
          <w:lang w:val="en-US" w:eastAsia="en-US" w:bidi="en-US"/>
        </w:rPr>
        <w:footnoteReference w:id="594"/>
      </w:r>
      <w:r>
        <w:rPr>
          <w:color w:val="000000"/>
          <w:spacing w:val="0"/>
          <w:w w:val="100"/>
          <w:position w:val="0"/>
          <w:sz w:val="24"/>
          <w:szCs w:val="24"/>
          <w:shd w:val="clear" w:color="auto" w:fill="auto"/>
          <w:lang w:val="en-US" w:eastAsia="en-US" w:bidi="en-US"/>
        </w:rPr>
        <w:t xml:space="preserve">Помимо княжеской свиты, в том числе его сестры, принцессы Лаллы Айши, видные министры правительства и их жены воплотили общую «тему» ​​вечера: «la belle famille» (прекрасная семья), которая олицетворяет Марокко.</w:t>
      </w:r>
      <w:r>
        <w:rPr>
          <w:color w:val="000000"/>
          <w:spacing w:val="0"/>
          <w:w w:val="100"/>
          <w:position w:val="0"/>
          <w:sz w:val="24"/>
          <w:szCs w:val="24"/>
          <w:shd w:val="clear" w:color="auto" w:fill="auto"/>
          <w:vertAlign w:val="superscript"/>
          <w:lang w:val="en-US" w:eastAsia="en-US" w:bidi="en-US"/>
        </w:rPr>
        <w:footnoteReference w:id="595"/>
      </w:r>
      <w:r>
        <w:rPr>
          <w:color w:val="000000"/>
          <w:spacing w:val="0"/>
          <w:w w:val="100"/>
          <w:position w:val="0"/>
          <w:sz w:val="24"/>
          <w:szCs w:val="24"/>
          <w:shd w:val="clear" w:color="auto" w:fill="auto"/>
          <w:lang w:val="en-US" w:eastAsia="en-US" w:bidi="en-US"/>
        </w:rPr>
        <w:t xml:space="preserve">Празднование продолжалось до поздней ночи, завершившись около 1:30 утра. Однако в этой «прекрасной семье» все еще оставались трещины, и не все евреи поддерживали все усилия «аль-Вифака». Выставка, организованная группой в том же месяце в Марракеше под названием «Евреи до, во время и после французского протектората», вызвала заметное сопротивление из-за критики еврейской эмиграции в Израиль. Некий М. Ассор, присутствовавший на выставке, высказал свои претензии официальному представителю, ведшему запись мероприятия: «Г-н Ассор, в частности, заявил, что движение «аль-Вифак» должно оставаться аполитичным и не должно вмешиваться в еврейскую эмиграцию в Израиль. Стоит отметить, что до сегодняшнего дня членские взносы, составляющие 500 франков в год, оплатили только пятьдесят евреев».</w:t>
      </w:r>
      <w:r>
        <w:rPr>
          <w:color w:val="000000"/>
          <w:spacing w:val="0"/>
          <w:w w:val="100"/>
          <w:position w:val="0"/>
          <w:sz w:val="24"/>
          <w:szCs w:val="24"/>
          <w:shd w:val="clear" w:color="auto" w:fill="auto"/>
          <w:vertAlign w:val="superscript"/>
          <w:lang w:val="en-US" w:eastAsia="en-US" w:bidi="en-US"/>
        </w:rPr>
        <w:footnoteReference w:id="596"/>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Возможно, эйфория не была постоянной или повсеместной, но на мгновение эмиграция приостановилась.</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«Тройственная агрессия» октября 1956 года, возникшая в ответ на национализацию Суэцкого канала и подъем насеризма, вновь поставила марокканских евреев в затруднительное положение.</w:t>
      </w:r>
      <w:r>
        <w:rPr>
          <w:color w:val="000000"/>
          <w:spacing w:val="0"/>
          <w:w w:val="100"/>
          <w:position w:val="0"/>
          <w:sz w:val="24"/>
          <w:szCs w:val="24"/>
          <w:shd w:val="clear" w:color="auto" w:fill="auto"/>
          <w:vertAlign w:val="superscript"/>
          <w:lang w:val="en-US" w:eastAsia="en-US" w:bidi="en-US"/>
        </w:rPr>
        <w:footnoteReference w:id="597"/>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Марокканские евреи «верили в наступление „новой Андалусии“, идея, которая была быстро опровергнута событиями на Ближнем Востоке».</w:t>
      </w:r>
      <w:r>
        <w:rPr>
          <w:color w:val="000000"/>
          <w:spacing w:val="0"/>
          <w:w w:val="100"/>
          <w:position w:val="0"/>
          <w:sz w:val="24"/>
          <w:szCs w:val="24"/>
          <w:shd w:val="clear" w:color="auto" w:fill="auto"/>
          <w:vertAlign w:val="superscript"/>
          <w:lang w:val="en-US" w:eastAsia="en-US" w:bidi="en-US"/>
        </w:rPr>
        <w:footnoteReference w:id="598"/>
      </w:r>
      <w:r>
        <w:rPr>
          <w:color w:val="000000"/>
          <w:spacing w:val="0"/>
          <w:w w:val="100"/>
          <w:position w:val="0"/>
          <w:sz w:val="24"/>
          <w:szCs w:val="24"/>
          <w:shd w:val="clear" w:color="auto" w:fill="auto"/>
          <w:lang w:val="en-US" w:eastAsia="en-US" w:bidi="en-US"/>
        </w:rPr>
        <w:t xml:space="preserve">После начала кризиса король Мухаммед V принял делегацию марокканских еврейских высокопоставленных лиц, которые призвали к спокойствию из-за опасений ответного насилия.</w:t>
      </w:r>
    </w:p>
    <w:p>
      <w:pPr>
        <w:pStyle w:val="Style11"/>
        <w:keepNext w:val="0"/>
        <w:keepLines w:val="0"/>
        <w:widowControl w:val="0"/>
        <w:shd w:val="clear" w:color="auto" w:fill="auto"/>
        <w:bidi w:val="0"/>
        <w:spacing w:before="0" w:after="520" w:line="240" w:lineRule="auto"/>
        <w:ind w:left="740" w:right="0" w:firstLine="0"/>
        <w:jc w:val="both"/>
      </w:pPr>
      <w:r>
        <w:rPr>
          <w:color w:val="000000"/>
          <w:spacing w:val="0"/>
          <w:w w:val="100"/>
          <w:position w:val="0"/>
          <w:sz w:val="24"/>
          <w:szCs w:val="24"/>
          <w:shd w:val="clear" w:color="auto" w:fill="auto"/>
          <w:lang w:val="en-US" w:eastAsia="en-US" w:bidi="en-US"/>
        </w:rPr>
        <w:t>Я бы [...] попросил вас предпринять убедительные, решительные действия среди марокканских евреев, чтобы убедить их не покидать Марокко, потому что их место здесь. Марокко нуждается во всех своих детях, будь то мусульмане или евреи. [Марокко] нуждается во всех своих врачах, всех своих инженерах, всех своих юристах. Мы должны убедить всех наших евреев, что они не должны покидать Марокко, что они должны остаться. Марокко нуждается во всех своих детях. Мы должны работать вместе. Мы должны считать себя служащими стране. Тех, кто покидает страну, следует считать дезертерами.</w:t>
      </w:r>
      <w:r>
        <w:rPr>
          <w:color w:val="000000"/>
          <w:spacing w:val="0"/>
          <w:w w:val="100"/>
          <w:position w:val="0"/>
          <w:sz w:val="24"/>
          <w:szCs w:val="24"/>
          <w:shd w:val="clear" w:color="auto" w:fill="auto"/>
          <w:vertAlign w:val="superscript"/>
          <w:lang w:val="en-US" w:eastAsia="en-US" w:bidi="en-US"/>
        </w:rPr>
        <w:footnoteReference w:id="599"/>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Однако, несмотря на эту речь, король не запретил миграцию евреев из Марокко. Отсутствие юридического запрета вызвало негодование у сторонников панарабизма и противников любой миграции в Израиль. Об этом говорится в статье в газете «Аль-Раи аль-Ам»:</w:t>
      </w:r>
    </w:p>
    <w:p>
      <w:pPr>
        <w:pStyle w:val="Style11"/>
        <w:keepNext w:val="0"/>
        <w:keepLines w:val="0"/>
        <w:widowControl w:val="0"/>
        <w:shd w:val="clear" w:color="auto" w:fill="auto"/>
        <w:bidi w:val="0"/>
        <w:spacing w:before="0" w:after="520" w:line="240" w:lineRule="auto"/>
        <w:ind w:left="740" w:right="0" w:firstLine="0"/>
        <w:jc w:val="both"/>
      </w:pPr>
      <w:r>
        <w:rPr>
          <w:color w:val="000000"/>
          <w:spacing w:val="0"/>
          <w:w w:val="100"/>
          <w:position w:val="0"/>
          <w:sz w:val="24"/>
          <w:szCs w:val="24"/>
          <w:shd w:val="clear" w:color="auto" w:fill="auto"/>
          <w:lang w:val="en-US" w:eastAsia="en-US" w:bidi="en-US"/>
        </w:rPr>
        <w:t>Мы не можем мириться с тем, что империалистические сионисты вербуют среди марокканских евреев, являющихся гражданами королевства, будущих колонизаторов арабской земли, принадлежащей палестинцам. Мы не можем быть соучастниками этой несправедливости. Именно поэтому министр внутренних дел должен незамедлительно принять меры: больше не разрешать евреям иметь паспорта и не позволять тем, кто хочет поехать в Израиль, покидать страну.</w:t>
      </w:r>
      <w:r>
        <w:rPr>
          <w:color w:val="000000"/>
          <w:spacing w:val="0"/>
          <w:w w:val="100"/>
          <w:position w:val="0"/>
          <w:sz w:val="24"/>
          <w:szCs w:val="24"/>
          <w:shd w:val="clear" w:color="auto" w:fill="auto"/>
          <w:vertAlign w:val="superscript"/>
          <w:lang w:val="en-US" w:eastAsia="en-US" w:bidi="en-US"/>
        </w:rPr>
        <w:footnoteReference w:id="600"/>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Эмиграция марокканских евреев в Израиль была объявлена ​​незаконной в июле 1957 года после того, как король Мухаммед V под давлением общественности принял соответствующее решение.</w:t>
      </w:r>
      <w:r>
        <w:rPr>
          <w:color w:val="000000"/>
          <w:spacing w:val="0"/>
          <w:w w:val="100"/>
          <w:position w:val="0"/>
          <w:sz w:val="24"/>
          <w:szCs w:val="24"/>
          <w:shd w:val="clear" w:color="auto" w:fill="auto"/>
          <w:vertAlign w:val="superscript"/>
          <w:lang w:val="en-US" w:eastAsia="en-US" w:bidi="en-US"/>
        </w:rPr>
        <w:footnoteReference w:id="601"/>
      </w:r>
      <w:r>
        <w:rPr>
          <w:color w:val="000000"/>
          <w:spacing w:val="0"/>
          <w:w w:val="100"/>
          <w:position w:val="0"/>
          <w:sz w:val="24"/>
          <w:szCs w:val="24"/>
          <w:shd w:val="clear" w:color="auto" w:fill="auto"/>
          <w:lang w:val="en-US" w:eastAsia="en-US" w:bidi="en-US"/>
        </w:rPr>
        <w:t xml:space="preserve">Это ограничение было снято в декабре того же года после встречи короля с еврейскими сторонниками в Нью-Йорке. Это оказалось временной и отчасти циклической мерой, которая совпала с израильско-арабским конфликтом и, в краткосрочной перспективе, с насеризмом.</w:t>
      </w:r>
      <w:r>
        <w:rPr>
          <w:color w:val="000000"/>
          <w:spacing w:val="0"/>
          <w:w w:val="100"/>
          <w:position w:val="0"/>
          <w:sz w:val="24"/>
          <w:szCs w:val="24"/>
          <w:shd w:val="clear" w:color="auto" w:fill="auto"/>
          <w:vertAlign w:val="superscript"/>
          <w:lang w:val="en-US" w:eastAsia="en-US" w:bidi="en-US"/>
        </w:rPr>
        <w:footnoteReference w:id="602"/>
      </w:r>
      <w:r>
        <w:rPr>
          <w:color w:val="000000"/>
          <w:spacing w:val="0"/>
          <w:w w:val="100"/>
          <w:position w:val="0"/>
          <w:sz w:val="24"/>
          <w:szCs w:val="24"/>
          <w:shd w:val="clear" w:color="auto" w:fill="auto"/>
          <w:lang w:val="en-US" w:eastAsia="en-US" w:bidi="en-US"/>
        </w:rPr>
        <w:t xml:space="preserve">Действительно, миграция евреев в Израиль стала законной лишь в 1961 году, в основном из-за опасений Махзана за легитимность собственной Лиги арабских государств: «чтобы избежать критики со стороны египтян, сирийцев, иракцев и иорданцев, которые считали, что он передает Израиль в руки</w:t>
      </w:r>
    </w:p>
    <w:p>
      <w:pPr>
        <w:pStyle w:val="Style11"/>
        <w:keepNext w:val="0"/>
        <w:keepLines w:val="0"/>
        <w:widowControl w:val="0"/>
        <w:shd w:val="clear" w:color="auto" w:fill="auto"/>
        <w:bidi w:val="0"/>
        <w:spacing w:before="0"/>
        <w:ind w:left="0" w:right="0" w:firstLine="0"/>
        <w:jc w:val="both"/>
      </w:pPr>
      <w:r>
        <w:rPr>
          <w:color w:val="000000"/>
          <w:spacing w:val="0"/>
          <w:w w:val="100"/>
          <w:position w:val="0"/>
          <w:sz w:val="24"/>
          <w:szCs w:val="24"/>
          <w:shd w:val="clear" w:color="auto" w:fill="auto"/>
          <w:lang w:val="en-US" w:eastAsia="en-US" w:bidi="en-US"/>
        </w:rPr>
        <w:t>Еврейское государство должно было предоставить жизненно важную рабочую силу для государственного строительства и военной службы; остановить исход крайне необходимого, опытного рынка труда евреев, которые могли бы заменить уезжающих европейцев; и, наконец, контролировать незаконный перевод капитала в Израиль или другие страны назначения эмигрантов.</w:t>
      </w:r>
      <w:r>
        <w:rPr>
          <w:color w:val="000000"/>
          <w:spacing w:val="0"/>
          <w:w w:val="100"/>
          <w:position w:val="0"/>
          <w:sz w:val="24"/>
          <w:szCs w:val="24"/>
          <w:shd w:val="clear" w:color="auto" w:fill="auto"/>
          <w:vertAlign w:val="superscript"/>
          <w:lang w:val="en-US" w:eastAsia="en-US" w:bidi="en-US"/>
        </w:rPr>
        <w:footnoteReference w:id="603"/>
      </w:r>
      <w:r>
        <w:rPr>
          <w:color w:val="000000"/>
          <w:spacing w:val="0"/>
          <w:w w:val="100"/>
          <w:position w:val="0"/>
          <w:sz w:val="24"/>
          <w:szCs w:val="24"/>
          <w:shd w:val="clear" w:color="auto" w:fill="auto"/>
          <w:lang w:val="en-US" w:eastAsia="en-US" w:bidi="en-US"/>
        </w:rPr>
        <w:t xml:space="preserve">Марокканские евреи все больше подозревали Истикляль и, в частности, личность Аллала аль-Фасси, поскольку контекст израильско-палестинского конфликта породил народное негодование, подорвавшее мимолетную силу аль-Вифака. Саймон Леви сокрушался: «Мы никогда не жили так хорошо, как тогда… и мы уезжали!»</w:t>
      </w:r>
      <w:r>
        <w:rPr>
          <w:color w:val="000000"/>
          <w:spacing w:val="0"/>
          <w:w w:val="100"/>
          <w:position w:val="0"/>
          <w:sz w:val="24"/>
          <w:szCs w:val="24"/>
          <w:shd w:val="clear" w:color="auto" w:fill="auto"/>
          <w:vertAlign w:val="superscript"/>
          <w:lang w:val="en-US" w:eastAsia="en-US" w:bidi="en-US"/>
        </w:rPr>
        <w:footnoteReference w:id="604"/>
      </w:r>
      <w:r>
        <w:rPr>
          <w:color w:val="000000"/>
          <w:spacing w:val="0"/>
          <w:w w:val="100"/>
          <w:position w:val="0"/>
          <w:sz w:val="24"/>
          <w:szCs w:val="24"/>
          <w:shd w:val="clear" w:color="auto" w:fill="auto"/>
          <w:lang w:val="en-US" w:eastAsia="en-US" w:bidi="en-US"/>
        </w:rPr>
        <w:t xml:space="preserve">Марокканское законодательство предоставляло евреям полное и равноправное гражданство, равноправное с марокканскими мусульманами, и не было никаких посягательств на религиозную общинную автономию или образовательные учреждения. Тем не менее, внешний политический климат и местный народный контекст обострили различие между политической идеологией и реальностью на местах. Кроме того, Еврейское агентство активизировало свою пропаганду как в Марокко, так и среди финансовых спонсоров за рубежом, «подчеркивая опасности», с которыми столкнулось марокканское еврейство после ухода французской колониальной власти.</w:t>
      </w:r>
      <w:r>
        <w:rPr>
          <w:color w:val="000000"/>
          <w:spacing w:val="0"/>
          <w:w w:val="100"/>
          <w:position w:val="0"/>
          <w:sz w:val="24"/>
          <w:szCs w:val="24"/>
          <w:shd w:val="clear" w:color="auto" w:fill="auto"/>
          <w:vertAlign w:val="superscript"/>
          <w:lang w:val="en-US" w:eastAsia="en-US" w:bidi="en-US"/>
        </w:rPr>
        <w:footnoteReference w:id="605"/>
      </w:r>
      <w:r>
        <w:rPr>
          <w:color w:val="000000"/>
          <w:spacing w:val="0"/>
          <w:w w:val="100"/>
          <w:position w:val="0"/>
          <w:sz w:val="24"/>
          <w:szCs w:val="24"/>
          <w:shd w:val="clear" w:color="auto" w:fill="auto"/>
          <w:lang w:val="en-US" w:eastAsia="en-US" w:bidi="en-US"/>
        </w:rPr>
        <w:t xml:space="preserve">Аль-Вифак попытался вмешаться, опубликовав следующий документ на французском, иудео-арабском и арабском языках. Это было плохо воспринято его основными последователями:</w:t>
      </w:r>
    </w:p>
    <w:p>
      <w:pPr>
        <w:pStyle w:val="Style11"/>
        <w:keepNext w:val="0"/>
        <w:keepLines w:val="0"/>
        <w:widowControl w:val="0"/>
        <w:shd w:val="clear" w:color="auto" w:fill="auto"/>
        <w:bidi w:val="0"/>
        <w:spacing w:before="0" w:after="0"/>
        <w:ind w:left="0" w:right="0" w:firstLine="740"/>
        <w:jc w:val="both"/>
      </w:pPr>
      <w:r>
        <w:rPr>
          <w:color w:val="000000"/>
          <w:spacing w:val="0"/>
          <w:w w:val="100"/>
          <w:position w:val="0"/>
          <w:sz w:val="24"/>
          <w:szCs w:val="24"/>
          <w:shd w:val="clear" w:color="auto" w:fill="auto"/>
          <w:lang w:val="en-US" w:eastAsia="en-US" w:bidi="en-US"/>
        </w:rPr>
        <w:t>Обращение WIFAQ к марокканской нации</w:t>
      </w:r>
    </w:p>
    <w:p>
      <w:pPr>
        <w:pStyle w:val="Style11"/>
        <w:keepNext w:val="0"/>
        <w:keepLines w:val="0"/>
        <w:widowControl w:val="0"/>
        <w:shd w:val="clear" w:color="auto" w:fill="auto"/>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 xml:space="preserve">Несмотря на все международные законы, Великобритания, Франция и Израиль объявили войну Египту. Марокканский народ в полном составе восстает против этой агрессии и осуждает этот преднамеренный акт войны со стороны империалистов, направленный на порабощение египетской нации и лишение ее свободы и независимости. Поэтому нынешние события требуют, дорогие братья, поддерживать и укреплять между нами, мусульманами и евреями, сплоченность, дружбу, единство и взаимопонимание, которые одни только могут обеспечить независимость нашей страны. Колонизаторы пытаются разделить нас, как они всегда это делали, и будут использовать любые провокации, чтобы настроить нас друг против друга. Здесь, в Марокко, есть только марокканские граждане: марокканцы мусульманской веры и марокканцы иудейской веры, но все они марокканцы. Все марокканцы без различия вероисповедания должны считать себя мобилизованными для обеспечения спокойствия и порядка. Марокканцы, дорогие братья, мы должны быть едины, мы должны быть бдительными. От нашего единства, от нашей бдительности и нашего безоговорочного доверия к королю Мухаммеду V и его правительству, от которого зависит будущее нашей страны. Не слушайте тех, кто хочет нас отделить. Напротив, осуждайте их! Таким образом, мобилизованные, вы примете участие в самом славном деле, которое только может быть – сохранении нашей независимости. Все это в поддержку слов короля Мухаммеда V. Да здравствует король! Да здравствует Марокко!</w:t>
      </w:r>
      <w:r>
        <w:rPr>
          <w:color w:val="000000"/>
          <w:spacing w:val="0"/>
          <w:w w:val="100"/>
          <w:position w:val="0"/>
          <w:sz w:val="24"/>
          <w:szCs w:val="24"/>
          <w:shd w:val="clear" w:color="auto" w:fill="auto"/>
          <w:vertAlign w:val="superscript"/>
          <w:lang w:val="en-US" w:eastAsia="en-US" w:bidi="en-US"/>
        </w:rPr>
        <w:footnoteReference w:id="606"/>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Эмиграция в Израиль вновь усилилась, как и народная риторика и агитация, которые колебались (неравномерно и неясно) между критикой сионизма и антисемитизмом. Все это подрывало убедительность аль-Вифака, Истикляля, КПМ и даже короля в деле сохранения марокканского еврейского населения. Эдмон Амран Эль-Малех, который оставался в основном у власти до возвращения Али Яты из изгнания и по-прежнему являлся влиятельным членом Центрального комитета КПМ, начал сомневаться в универсалистской приверженности КПМ, а также в ее практической способности осуществлять перемены в условиях все более арабского националистического климата. Всего через три года после обретения независимости Эль-Малех покинул КПМ (1959) и в конечном итоге покинул Марокко, отправившись в добровольное изгнание во Францию ​​в 1965 году (он вернулся жить в Рабат в 1999 году при новом короле Мухаммеде VI и жил там до своей смерти в 2010 году).</w:t>
      </w:r>
      <w:r>
        <w:rPr>
          <w:color w:val="000000"/>
          <w:spacing w:val="0"/>
          <w:w w:val="100"/>
          <w:position w:val="0"/>
          <w:sz w:val="24"/>
          <w:szCs w:val="24"/>
          <w:shd w:val="clear" w:color="auto" w:fill="auto"/>
          <w:vertAlign w:val="superscript"/>
          <w:lang w:val="en-US" w:eastAsia="en-US" w:bidi="en-US"/>
        </w:rPr>
        <w:footnoteReference w:id="607"/>
      </w:r>
      <w:r>
        <w:rPr>
          <w:color w:val="000000"/>
          <w:spacing w:val="0"/>
          <w:w w:val="100"/>
          <w:position w:val="0"/>
          <w:sz w:val="24"/>
          <w:szCs w:val="24"/>
          <w:shd w:val="clear" w:color="auto" w:fill="auto"/>
          <w:lang w:val="en-US" w:eastAsia="en-US" w:bidi="en-US"/>
        </w:rPr>
        <w:t xml:space="preserve">Его полуавтобиографическое художественное произведение «Неподвижный путь» (Parcours immobile) дает представление не только о его растущем недовольстве партией, но и о более широком понимании того, что стала означать КПМ в недавно обретшем независимость Марокко, а также о шаткой политике идентичности евреев внутри страны. Роман Эль-Малеха 1980 года «Неподвижный путь» напрямую говорит о его участии в КПМ, рассказывая историю молодого ассимилированного марокканского еврея и его растущего недовольства КПМ под руководством КПФ. В нескольких разделах Эль-Малех обсуждает КПМ как религию, полную лицемерия. Эль-Малех повторяет фразу «Les Juifs marocains c'est entendu ne font pas de politique» [«понятно, что</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В нескольких разделах романа «Евреи не занимаются политикой», хотя главный герой вступает в PCM вопреки своей семье.</w:t>
      </w:r>
      <w:r>
        <w:rPr>
          <w:color w:val="000000"/>
          <w:spacing w:val="0"/>
          <w:w w:val="100"/>
          <w:position w:val="0"/>
          <w:sz w:val="24"/>
          <w:szCs w:val="24"/>
          <w:shd w:val="clear" w:color="auto" w:fill="auto"/>
          <w:vertAlign w:val="superscript"/>
          <w:lang w:val="en-US" w:eastAsia="en-US" w:bidi="en-US"/>
        </w:rPr>
        <w:footnoteReference w:id="608"/>
      </w:r>
      <w:r>
        <w:rPr>
          <w:color w:val="000000"/>
          <w:spacing w:val="0"/>
          <w:w w:val="100"/>
          <w:position w:val="0"/>
          <w:sz w:val="24"/>
          <w:szCs w:val="24"/>
          <w:shd w:val="clear" w:color="auto" w:fill="auto"/>
          <w:lang w:val="en-US" w:eastAsia="en-US" w:bidi="en-US"/>
        </w:rPr>
        <w:t xml:space="preserve">Роман отличается глубокой синкретичностью в том смысле, что главный герой, Жошуа/Аисса (в зависимости от раздела и выбранной идентичности), а также его семья в Эс-Сувейре/Асиле постоянно находятся в процессе трансформации: от одного стиля одежды к другому, от одного языка к другому, пока их не становится совсем.</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Эль-Малех, как и Аисса/Джошуа, все больше уставал от лицемерия Коммунистической партии Китая, почитания Сталина и слепого принятия принципов, почерпнутых из текстов, которые мало кто из членов партии удосужился прочитать.</w:t>
      </w:r>
      <w:r>
        <w:rPr>
          <w:color w:val="000000"/>
          <w:spacing w:val="0"/>
          <w:w w:val="100"/>
          <w:position w:val="0"/>
          <w:sz w:val="24"/>
          <w:szCs w:val="24"/>
          <w:shd w:val="clear" w:color="auto" w:fill="auto"/>
          <w:vertAlign w:val="superscript"/>
          <w:lang w:val="en-US" w:eastAsia="en-US" w:bidi="en-US"/>
        </w:rPr>
        <w:footnoteReference w:id="609"/>
      </w:r>
      <w:r>
        <w:rPr>
          <w:color w:val="000000"/>
          <w:spacing w:val="0"/>
          <w:w w:val="100"/>
          <w:position w:val="0"/>
          <w:sz w:val="24"/>
          <w:szCs w:val="24"/>
          <w:shd w:val="clear" w:color="auto" w:fill="auto"/>
          <w:lang w:val="en-US" w:eastAsia="en-US" w:bidi="en-US"/>
        </w:rPr>
        <w:t xml:space="preserve">Эль Малех успешно воссоздает атмосферу революционных собраний и клубов в Касабланке. В «Мулен де ла Гайет», который он описывает как имеющий (по совпадению) красные, роскошные бархатные занавеси, где группа пела «Песнь партизан» в честь Ленина: «Вот идет Красная Армия!»</w:t>
      </w:r>
      <w:r>
        <w:rPr>
          <w:color w:val="000000"/>
          <w:spacing w:val="0"/>
          <w:w w:val="100"/>
          <w:position w:val="0"/>
          <w:sz w:val="24"/>
          <w:szCs w:val="24"/>
          <w:shd w:val="clear" w:color="auto" w:fill="auto"/>
          <w:vertAlign w:val="superscript"/>
          <w:lang w:val="en-US" w:eastAsia="en-US" w:bidi="en-US"/>
        </w:rPr>
        <w:footnoteReference w:id="610"/>
      </w:r>
      <w:r>
        <w:rPr>
          <w:color w:val="000000"/>
          <w:spacing w:val="0"/>
          <w:w w:val="100"/>
          <w:position w:val="0"/>
          <w:sz w:val="24"/>
          <w:szCs w:val="24"/>
          <w:shd w:val="clear" w:color="auto" w:fill="auto"/>
          <w:lang w:val="en-US" w:eastAsia="en-US" w:bidi="en-US"/>
        </w:rPr>
        <w:t xml:space="preserve">Медленно, но верно «миф» о «трансцендентальном» интернационализме распадается для Джошуа/Аиссы, поскольку преданность СССР вытесняет борьбу за освобождение.</w:t>
      </w:r>
      <w:r>
        <w:rPr>
          <w:color w:val="000000"/>
          <w:spacing w:val="0"/>
          <w:w w:val="100"/>
          <w:position w:val="0"/>
          <w:sz w:val="24"/>
          <w:szCs w:val="24"/>
          <w:shd w:val="clear" w:color="auto" w:fill="auto"/>
          <w:vertAlign w:val="superscript"/>
          <w:lang w:val="en-US" w:eastAsia="en-US" w:bidi="en-US"/>
        </w:rPr>
        <w:footnoteReference w:id="611"/>
      </w:r>
      <w:r>
        <w:rPr>
          <w:color w:val="000000"/>
          <w:spacing w:val="0"/>
          <w:w w:val="100"/>
          <w:position w:val="0"/>
          <w:sz w:val="24"/>
          <w:szCs w:val="24"/>
          <w:shd w:val="clear" w:color="auto" w:fill="auto"/>
          <w:lang w:val="en-US" w:eastAsia="en-US" w:bidi="en-US"/>
        </w:rPr>
        <w:t xml:space="preserve">Как пишет Эль-Малех, обманутые призывами Ленина, члены PCM, будучи обязанными PCF, стали символизировать «независимость во взаимозависимости, Французский Союз, распевающий обрывки триумфальной фрески теории».</w:t>
      </w:r>
      <w:r>
        <w:rPr>
          <w:color w:val="000000"/>
          <w:spacing w:val="0"/>
          <w:w w:val="100"/>
          <w:position w:val="0"/>
          <w:sz w:val="24"/>
          <w:szCs w:val="24"/>
          <w:shd w:val="clear" w:color="auto" w:fill="auto"/>
          <w:vertAlign w:val="superscript"/>
          <w:lang w:val="en-US" w:eastAsia="en-US" w:bidi="en-US"/>
        </w:rPr>
        <w:footnoteReference w:id="612"/>
      </w:r>
      <w:r>
        <w:rPr>
          <w:color w:val="000000"/>
          <w:spacing w:val="0"/>
          <w:w w:val="100"/>
          <w:position w:val="0"/>
          <w:sz w:val="24"/>
          <w:szCs w:val="24"/>
          <w:shd w:val="clear" w:color="auto" w:fill="auto"/>
          <w:lang w:val="en-US" w:eastAsia="en-US" w:bidi="en-US"/>
        </w:rPr>
        <w:t xml:space="preserve">В этом и заключается относительная обоснованность критики аль-Фасси и опровержения Леви: спорный вопрос о непрозрачных отношениях между PCM и PCF, отношениях, которые необходимо дополнительно исследовать для всестороннего понимания участия евреев в левых движениях Магриба. Как отмечалось ранее, у PCF были в некоторой степени колониальные отношения с PCM, поскольку PCM получала свои директивы и политические указания от</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Партия коммунистического фронта в Париже. Эти отношения изменились, когда в конце 1940-х годов Марокканская коммунистическая партия приняла политику национального освобождения от Франции, а Партия коммунистического фронта лишь постепенно её поддержала. Марокканская коммунистическая партия, во многом подобно марокканскому протекторату в целом, занимала непростое положение теоретической автономии в рамках репрессивной империи, управляемой из Парижа, пока не провозгласила свою независимость.</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 xml:space="preserve">В основе всего романа Эль Малеха лежит история Песаха. Хосуа/Аисса родился в первую ночь Песаха 1915 года либо в Асиле, либо в Эс-Сувейре (этот момент оставлен неясным из-за множественной личности главного героя). Семья главного героя воспринимает это как благоприятное предзнаменование свободы, поскольку история Песаха повествует об исходе израильских рабов из Египта в Землю Обетованную. Как и в романе Эль Малеха «Милле Анс, ун жур», рассмотренном в предыдущей главе, семья и социальное окружение главного героя эволюционировали: евреи, аккультурированные во Франции, живут в городских центрах Марокко, посещают школы Альянса и одеваются в европейском стиле. В то время как персонажи, рассмотренные во второй главе, в основном интересуются сионизмом, Хосуа/Аисса становится коммунистом, инициированным и находящимся под влиянием своих левоориентированных учителей. В коммунистическом социальном мире «Мулен де ла Гайет» (реальное место в Касабланке, часто упоминаемое в полицейских архивах как рассадник левой активности) Хосуа/Аисса покинул свой дом, буржуазный, сионистски настроенный мир, чтобы работать среди докеров и организовывать по ночам активизм в Рош-Нуар (другой район Касабланки) (где, кстати, сам Эль Малех встречался с Серфати, Симоном Леви и другими), испытывая, по его собственному описанию, своего рода религиозный пыл и чувство праведности. Он упоминает «Коммунистических друзей» и тот же автосервис «Фиат», где работали левые испанцы, которых Серфати описывал как фактор, способствовавший его собственной политизации. Однако еврейское происхождение Хосуа/Аиссы становится все более важным по мере развития сюжета романа:</w:t>
      </w:r>
    </w:p>
    <w:p>
      <w:pPr>
        <w:pStyle w:val="Style11"/>
        <w:keepNext w:val="0"/>
        <w:keepLines w:val="0"/>
        <w:widowControl w:val="0"/>
        <w:shd w:val="clear" w:color="auto" w:fill="auto"/>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Все должно быть изложено надлежащим образом: вызовы в суд, обыски, жестокое надругательство над спокойной, достойной еврейской семьей, замкнутой в своих традициях, которые не поддерживают ни политику, ни революцию. «Ваш сын, мадам, работает против французов. Это дорого ему обойдется», — и мать ничего не понимала, ничего, кроме агонии, сжимавшей ее сердце: «Он занимается политикой», и дистанции, разрыва, который увеличивался между ним, Жошуа Аисса, и его родителями, его друзьями детства. [...]</w:t>
      </w:r>
    </w:p>
    <w:p>
      <w:pPr>
        <w:pStyle w:val="Style11"/>
        <w:keepNext w:val="0"/>
        <w:keepLines w:val="0"/>
        <w:widowControl w:val="0"/>
        <w:shd w:val="clear" w:color="auto" w:fill="auto"/>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Жошуа Аисса, марокканский еврей, ассимилированный до мозга костей, по крайней мере, видел себя в мифе, или, возможно, жил в нем, не видя его, став в 50-е годы марокканским патриотом, участвуя вместе со своими товарищами в демонстрациях за национальную независимость, как говорится в искусно написанных историях. Он оставил жену и детей, семью и друзей с радостным сердцем, серьезным и спокойным. Так что присоединяйтесь к великому крестовому походу своего времени и к тем, кто находился на периферии его семейного горизонта, предвкушая страницы прекрасной истории, которая еще впереди.</w:t>
      </w:r>
      <w:r>
        <w:rPr>
          <w:color w:val="000000"/>
          <w:spacing w:val="0"/>
          <w:w w:val="100"/>
          <w:position w:val="0"/>
          <w:sz w:val="24"/>
          <w:szCs w:val="24"/>
          <w:shd w:val="clear" w:color="auto" w:fill="auto"/>
          <w:vertAlign w:val="superscript"/>
          <w:lang w:val="en-US" w:eastAsia="en-US" w:bidi="en-US"/>
        </w:rPr>
        <w:footnoteReference w:id="613"/>
      </w:r>
    </w:p>
    <w:p>
      <w:pPr>
        <w:pStyle w:val="Style11"/>
        <w:keepNext w:val="0"/>
        <w:keepLines w:val="0"/>
        <w:widowControl w:val="0"/>
        <w:shd w:val="clear" w:color="auto" w:fill="auto"/>
        <w:bidi w:val="0"/>
        <w:spacing w:before="0"/>
        <w:ind w:left="0" w:right="0" w:firstLine="0"/>
        <w:jc w:val="both"/>
      </w:pPr>
      <w:r>
        <w:rPr>
          <w:color w:val="000000"/>
          <w:spacing w:val="0"/>
          <w:w w:val="100"/>
          <w:position w:val="0"/>
          <w:sz w:val="24"/>
          <w:szCs w:val="24"/>
          <w:shd w:val="clear" w:color="auto" w:fill="auto"/>
          <w:lang w:val="en-US" w:eastAsia="en-US" w:bidi="en-US"/>
        </w:rPr>
        <w:t>Поскольку марокканские евреи массово покидали страну, что Эль-Малех назвал бы внезапным «потрескиванием»,</w:t>
      </w:r>
      <w:r>
        <w:rPr>
          <w:color w:val="000000"/>
          <w:spacing w:val="0"/>
          <w:w w:val="100"/>
          <w:position w:val="0"/>
          <w:sz w:val="24"/>
          <w:szCs w:val="24"/>
          <w:shd w:val="clear" w:color="auto" w:fill="auto"/>
          <w:vertAlign w:val="superscript"/>
          <w:lang w:val="en-US" w:eastAsia="en-US" w:bidi="en-US"/>
        </w:rPr>
        <w:footnoteReference w:id="614"/>
      </w:r>
      <w:r>
        <w:rPr>
          <w:color w:val="000000"/>
          <w:spacing w:val="0"/>
          <w:w w:val="100"/>
          <w:position w:val="0"/>
          <w:sz w:val="24"/>
          <w:szCs w:val="24"/>
          <w:shd w:val="clear" w:color="auto" w:fill="auto"/>
          <w:lang w:val="en-US" w:eastAsia="en-US" w:bidi="en-US"/>
        </w:rPr>
        <w:t xml:space="preserve">В центре повествования — история исхода, которая лежит в основе романа. Отчужденные от семьи и друзей, лишенные корней и потерянные в борьбе, которая впоследствии будет подхвачена монархией (об этом говорилось в последней главе диссертации), евреи Эль-Малех ощущают чувство сожаления и предательства. По мере обострения международной политической ситуации в контексте отношений между Израилем и Палестиной, насеризма и холодной войны, евреи, участвовавшие в национально-освободительной политике, все чаще оказывались втянутыми в противостояние преобладающим политическим тенденциям своей страны и еврейской общины, из которой они происходили. Когда король Мухаммед V неожиданно скончался от осложнений после небольшой операции в 1961 году, его сын Хасан II стал королем, и началась эпоха глубоких политических репрессий.</w:t>
      </w:r>
      <w:r>
        <w:br w:type="page"/>
      </w:r>
    </w:p>
    <w:p>
      <w:pPr>
        <w:widowControl w:val="0"/>
        <w:spacing w:line="1" w:lineRule="exact"/>
      </w:pPr>
      <w:r>
        <mc:AlternateContent>
          <mc:Choice Requires="wps">
            <w:drawing>
              <wp:anchor distT="0" distB="419100" distL="0" distR="0" simplePos="0" relativeHeight="125829394" behindDoc="0" locked="0" layoutInCell="1" allowOverlap="1">
                <wp:simplePos x="0" y="0"/>
                <wp:positionH relativeFrom="page">
                  <wp:posOffset>1126490</wp:posOffset>
                </wp:positionH>
                <wp:positionV relativeFrom="paragraph">
                  <wp:posOffset>0</wp:posOffset>
                </wp:positionV>
                <wp:extent cx="176530" cy="210185"/>
                <wp:wrapTopAndBottom/>
                <wp:docPr id="41" name="Shape 41"/>
                <a:graphic xmlns:a="http://schemas.openxmlformats.org/drawingml/2006/main">
                  <a:graphicData uri="http://schemas.microsoft.com/office/word/2010/wordprocessingShape">
                    <wps:wsp>
                      <wps:cNvSpPr txBox="1"/>
                      <wps:spPr>
                        <a:xfrm>
                          <a:ext cx="176530" cy="210185"/>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В.</w:t>
                            </w:r>
                          </w:p>
                        </w:txbxContent>
                      </wps:txbx>
                      <wps:bodyPr wrap="none" lIns="0" tIns="0" rIns="0" bIns="0">
                        <a:noAutoFit/>
                      </wps:bodyPr>
                    </wps:wsp>
                  </a:graphicData>
                </a:graphic>
              </wp:anchor>
            </w:drawing>
          </mc:Choice>
          <mc:Fallback>
            <w:pict>
              <v:shape id="_x0000_s1067" type="#_x0000_t202" style="position:absolute;margin-left:88.700000000000003pt;margin-top:0;width:13.9pt;height:16.550000000000001pt;z-index:-125829359;mso-wrap-distance-left:0;mso-wrap-distance-right:0;mso-wrap-distance-bottom:33.pt;mso-position-horizontal-relative:page" filled="f" stroked="f">
                <v:textbox inset="0,0,0,0">
                  <w:txbxContent>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В.</w:t>
                      </w:r>
                    </w:p>
                  </w:txbxContent>
                </v:textbox>
                <w10:wrap type="topAndBottom" anchorx="page"/>
              </v:shape>
            </w:pict>
          </mc:Fallback>
        </mc:AlternateContent>
      </w:r>
      <w:r>
        <mc:AlternateContent>
          <mc:Choice Requires="wps">
            <w:drawing>
              <wp:anchor distT="0" distB="419100" distL="0" distR="0" simplePos="0" relativeHeight="125829396" behindDoc="0" locked="0" layoutInCell="1" allowOverlap="1">
                <wp:simplePos x="0" y="0"/>
                <wp:positionH relativeFrom="page">
                  <wp:posOffset>1586865</wp:posOffset>
                </wp:positionH>
                <wp:positionV relativeFrom="paragraph">
                  <wp:posOffset>0</wp:posOffset>
                </wp:positionV>
                <wp:extent cx="1012190" cy="210185"/>
                <wp:wrapTopAndBottom/>
                <wp:docPr id="43" name="Shape 43"/>
                <a:graphic xmlns:a="http://schemas.openxmlformats.org/drawingml/2006/main">
                  <a:graphicData uri="http://schemas.microsoft.com/office/word/2010/wordprocessingShape">
                    <wps:wsp>
                      <wps:cNvSpPr txBox="1"/>
                      <wps:spPr>
                        <a:xfrm>
                          <a:ext cx="1012190" cy="210185"/>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ЗАКЛЮЧЕНИЕ</w:t>
                            </w:r>
                          </w:p>
                        </w:txbxContent>
                      </wps:txbx>
                      <wps:bodyPr wrap="none" lIns="0" tIns="0" rIns="0" bIns="0">
                        <a:noAutoFit/>
                      </wps:bodyPr>
                    </wps:wsp>
                  </a:graphicData>
                </a:graphic>
              </wp:anchor>
            </w:drawing>
          </mc:Choice>
          <mc:Fallback>
            <w:pict>
              <v:shape id="_x0000_s1069" type="#_x0000_t202" style="position:absolute;margin-left:124.95pt;margin-top:0;width:79.700000000000003pt;height:16.550000000000001pt;z-index:-125829357;mso-wrap-distance-left:0;mso-wrap-distance-right:0;mso-wrap-distance-bottom:33.pt;mso-position-horizontal-relative:page" filled="f" stroked="f">
                <v:textbox inset="0,0,0,0">
                  <w:txbxContent>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ЗАКЛЮЧЕНИЕ</w:t>
                      </w:r>
                    </w:p>
                  </w:txbxContent>
                </v:textbox>
                <w10:wrap type="topAndBottom" anchorx="page"/>
              </v:shape>
            </w:pict>
          </mc:Fallback>
        </mc:AlternateConten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Антрополог Аомар Бум метко подытожил: «После Второй мировой войны, в свете создания государства Израиль в 1948 году и обретения Марокко независимости в 1956 году, национальные лидеры как в Марокко, так и в Израиле боролись за лояльность еврейских общин Марокко. История еврейских общин Северной Африки стала преимущественно повествованием об интеграции и миграции. В конце 1950-х годов еврейская община южного Марокко должна была решить, мигрировать ли в Землю Израиля или продолжить селиться в «маленьких Иерусалимах»».</w:t>
      </w:r>
      <w:r>
        <w:rPr>
          <w:color w:val="000000"/>
          <w:spacing w:val="0"/>
          <w:w w:val="100"/>
          <w:position w:val="0"/>
          <w:sz w:val="24"/>
          <w:szCs w:val="24"/>
          <w:shd w:val="clear" w:color="auto" w:fill="auto"/>
          <w:vertAlign w:val="superscript"/>
          <w:lang w:val="en-US" w:eastAsia="en-US" w:bidi="en-US"/>
        </w:rPr>
        <w:footnoteReference w:id="615"/>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В межвоенный период марокканское еврейство рассматривало множество политических вариантов и приверженностей, ни одна из которых не была идеологически или практически взаимоисключающей в данном конкретном марокканском контексте. Вторая мировая война и применение антисемитского вишистского законодательства в Марокко поставили под угрозу один из этих вариантов и приверженностей — французскую ассимиляцию. В этой главе показано, как многообразие политических вариантов, доступных евреям в межвоенный период, неуклонно сужалось до двух преобладающих, все более взаимоисключающих путей. Как указывает приведенная выше цитата Аомара Бума, это были варианты «интеграции и миграции», другими словами, остаться или уехать. Аполитичность не рассматривалась. Независимо от того, принадлежали ли марокканские евреи к той или иной политической партии или движению, их часто считали и воспринимали как часть того или иного. Как покажет четвертая и заключительная глава, переплетающиеся истории марокканского еврейства и политической активности начнут раскрываться во все более репрессивном, поляризованном национальном и международном политическом контексте.</w:t>
      </w:r>
    </w:p>
    <w:p>
      <w:pPr>
        <w:pStyle w:val="Style11"/>
        <w:keepNext w:val="0"/>
        <w:keepLines w:val="0"/>
        <w:widowControl w:val="0"/>
        <w:numPr>
          <w:ilvl w:val="0"/>
          <w:numId w:val="13"/>
        </w:numPr>
        <w:shd w:val="clear" w:color="auto" w:fill="auto"/>
        <w:bidi w:val="0"/>
        <w:spacing w:before="0" w:line="240" w:lineRule="auto"/>
        <w:ind w:left="0" w:right="0" w:firstLine="0"/>
        <w:jc w:val="center"/>
      </w:pPr>
    </w:p>
    <w:p>
      <w:pPr>
        <w:pStyle w:val="Style11"/>
        <w:keepNext w:val="0"/>
        <w:keepLines w:val="0"/>
        <w:widowControl w:val="0"/>
        <w:shd w:val="clear" w:color="auto" w:fill="auto"/>
        <w:bidi w:val="0"/>
        <w:spacing w:before="0" w:after="520" w:line="240" w:lineRule="auto"/>
        <w:ind w:left="0" w:right="0" w:firstLine="0"/>
        <w:jc w:val="center"/>
      </w:pPr>
      <w:r>
        <w:rPr>
          <w:color w:val="000000"/>
          <w:spacing w:val="0"/>
          <w:w w:val="100"/>
          <w:position w:val="0"/>
          <w:sz w:val="24"/>
          <w:szCs w:val="24"/>
          <w:shd w:val="clear" w:color="auto" w:fill="auto"/>
          <w:lang w:val="en-US" w:eastAsia="en-US" w:bidi="en-US"/>
        </w:rPr>
        <w:t>Отсутствие и контрнарративы: годы свинца и исход евреев из Марокко</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 xml:space="preserve">«Мой отец — да хранит Бог его душу — всегда говорил мне: „Марокко — это лев, которого нужно водить на поводке. Он никогда не должен чувствовать цепь“. [...] Когда он тянет слишком сильно, я немного отпускаю, и когда он отпускает, я тоже немного тяну. Это постоянный компромисс, коллективный и бессознательный. Мы погружены в одну и ту же ванну, ванну любви и ванну конфликта. Эти отношения превращаются в совершенную солидарность, когда нация в опасности». — Король Хасан II</w:t>
      </w:r>
      <w:r>
        <w:rPr>
          <w:color w:val="000000"/>
          <w:spacing w:val="0"/>
          <w:w w:val="100"/>
          <w:position w:val="0"/>
          <w:sz w:val="24"/>
          <w:szCs w:val="24"/>
          <w:shd w:val="clear" w:color="auto" w:fill="auto"/>
          <w:vertAlign w:val="superscript"/>
          <w:lang w:val="en-US" w:eastAsia="en-US" w:bidi="en-US"/>
        </w:rPr>
        <w:footnoteReference w:id="616"/>
      </w:r>
    </w:p>
    <w:p>
      <w:pPr>
        <w:pStyle w:val="Style11"/>
        <w:keepNext w:val="0"/>
        <w:keepLines w:val="0"/>
        <w:widowControl w:val="0"/>
        <w:shd w:val="clear" w:color="auto" w:fill="auto"/>
        <w:bidi w:val="0"/>
        <w:spacing w:before="0" w:after="1080" w:line="240" w:lineRule="auto"/>
        <w:ind w:left="0" w:right="0" w:firstLine="0"/>
        <w:jc w:val="both"/>
      </w:pPr>
      <w:r>
        <w:rPr>
          <w:color w:val="000000"/>
          <w:spacing w:val="0"/>
          <w:w w:val="100"/>
          <w:position w:val="0"/>
          <w:sz w:val="24"/>
          <w:szCs w:val="24"/>
          <w:shd w:val="clear" w:color="auto" w:fill="auto"/>
          <w:lang w:val="en-US" w:eastAsia="en-US" w:bidi="en-US"/>
        </w:rPr>
        <w:t xml:space="preserve">«Пст, пст! В ночной тишине, на пустынной улице бывшей меллы, пст, пст! — кричат ​​проститутки замешкавшемуся клиенту. — Пст, пст! Здесь и во всех мифических местах, на которые указывают сионистские проститутки. Великий миф поджег небо и землю, вырвал с корнем древнее дерево, бросил мужчин и женщин на край конца времен». — Роман Эдмона Амрана Эль Малеха 1983 года «Аллен или ночь рассказа»</w:t>
      </w:r>
      <w:r>
        <w:rPr>
          <w:i/>
          <w:iCs/>
          <w:color w:val="000000"/>
          <w:spacing w:val="0"/>
          <w:w w:val="100"/>
          <w:position w:val="0"/>
          <w:sz w:val="24"/>
          <w:szCs w:val="24"/>
          <w:shd w:val="clear" w:color="auto" w:fill="auto"/>
          <w:vertAlign w:val="superscript"/>
          <w:lang w:val="en-US" w:eastAsia="en-US" w:bidi="en-US"/>
        </w:rPr>
        <w:footnoteReference w:id="617"/>
      </w:r>
    </w:p>
    <w:p>
      <w:pPr>
        <w:pStyle w:val="Style11"/>
        <w:keepNext w:val="0"/>
        <w:keepLines w:val="0"/>
        <w:widowControl w:val="0"/>
        <w:numPr>
          <w:ilvl w:val="0"/>
          <w:numId w:val="17"/>
        </w:numPr>
        <w:shd w:val="clear" w:color="auto" w:fill="auto"/>
        <w:tabs>
          <w:tab w:pos="1100" w:val="left"/>
        </w:tabs>
        <w:bidi w:val="0"/>
        <w:spacing w:before="0" w:after="520"/>
        <w:ind w:left="0" w:right="0" w:firstLine="380"/>
        <w:jc w:val="both"/>
      </w:pPr>
      <w:r>
        <w:rPr>
          <w:color w:val="000000"/>
          <w:spacing w:val="0"/>
          <w:w w:val="100"/>
          <w:position w:val="0"/>
          <w:sz w:val="24"/>
          <w:szCs w:val="24"/>
          <w:shd w:val="clear" w:color="auto" w:fill="auto"/>
          <w:lang w:val="en-US" w:eastAsia="en-US" w:bidi="en-US"/>
        </w:rPr>
        <w:t>ВВЕДЕНИЕ</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Во время кровавого восстания в Касабланке в марте 1965 года Симон Леви был арестован полицией. Его пытали восемь дней в тюрьме, а его жена, Энкарнасьон, страдала от сильной тревоги. Она не знала, где находится ее муж, но опасалась худшего. Она ждала дома с двумя сыновьями, пока, наконец, Симона, избитого и израненного, не бросили у порога их дома. Мать Симона умоляла семью уехать во Францию, но Симон был непреклонен. Коммунистическая партия в Москве, в знак доброй воли к своим сторонникам за границей, оплатила семье поездку по нескольким советским странам и лечение Симона в русском санатории. Примечательно, что Энкарнасьон ненавидела местную еду.</w:t>
      </w:r>
      <w:r>
        <w:rPr>
          <w:color w:val="000000"/>
          <w:spacing w:val="0"/>
          <w:w w:val="100"/>
          <w:position w:val="0"/>
          <w:sz w:val="24"/>
          <w:szCs w:val="24"/>
          <w:shd w:val="clear" w:color="auto" w:fill="auto"/>
          <w:vertAlign w:val="superscript"/>
          <w:lang w:val="en-US" w:eastAsia="en-US" w:bidi="en-US"/>
        </w:rPr>
        <w:footnoteReference w:id="618"/>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1960-е и 1970-е годы стали переломным периодом в формировании государства в независимом Марокко. В государстве доминировала монархия, возглавляемая Хасаном II после смерти его отца во время относительно незначительной медицинской операции в 1961 году. Государство экспериментировало, иногда приводя к насильственным и репрессивным последствиям, с балансом парламента, конституционной монархией, чрезвычайным положением и обратно. Политические партии раскалывались, объединялись и бросали вызов друг другу и центральной власти, что глубоко тревожило дворец. Главные усилия дворца, как указывает приведенная выше цитата Хасана II, заключались в том, чтобы направлять «льва» государства, не позволяя ему чувствовать направляющую руку махзана, и таким образом подавлять, контролировать и в конечном итоге кооптировать любую политическую оппозицию. В отсутствие политических коллаборационистов государство подвергало пыткам, ссылало, заключало в тюрьму и «исчезало» непокорные политические силы. Некоторые партии, такие как «Истикляль» и КПМ, раскололись в результате этих репрессий. Левоориентированная секта «Истикляль» под руководством Мехди Бен Барки (похищенного средь бела дня в Париже в 1965 году, а затем тайно убитого, как предполагается, правой рукой короля Хасана II, генералом Уфкиром, который сам возглавил государственный переворот в 1972 году) сформировала UNFP (Национальный союз народных сил). PCM, после юридического роспуска по решению суда в 1960 году, вновь появилась как PLS (Партия освобождения и социализма) в 1963 году, а в 1974 году стала своей нынешней версией, PPS (Партия прогресса и социализма).</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В 1970 году Авраам Серфати и другие, возмущенные тем, что они расценили как предательство коммунистических идеалов со стороны PCM/PLS, порвали с партией и основали более левую, марксистско-ленинскую (и маоистскую) группу «Ила аль-Амам» («Вперед» на арабском языке), взяв с собой большинство студентов. Этот шаг вызвал постоянную и длительную вражду между Серфати и Леви, который оставался верным PLS.</w:t>
      </w:r>
      <w:r>
        <w:rPr>
          <w:color w:val="000000"/>
          <w:spacing w:val="0"/>
          <w:w w:val="100"/>
          <w:position w:val="0"/>
          <w:sz w:val="24"/>
          <w:szCs w:val="24"/>
          <w:shd w:val="clear" w:color="auto" w:fill="auto"/>
          <w:vertAlign w:val="superscript"/>
          <w:lang w:val="en-US" w:eastAsia="en-US" w:bidi="en-US"/>
        </w:rPr>
        <w:footnoteReference w:id="619"/>
      </w:r>
      <w:r>
        <w:rPr>
          <w:color w:val="000000"/>
          <w:spacing w:val="0"/>
          <w:w w:val="100"/>
          <w:position w:val="0"/>
          <w:sz w:val="24"/>
          <w:szCs w:val="24"/>
          <w:shd w:val="clear" w:color="auto" w:fill="auto"/>
          <w:lang w:val="en-US" w:eastAsia="en-US" w:bidi="en-US"/>
        </w:rPr>
        <w:t xml:space="preserve">Эти политические расколы и слияния указывают на критически важный выбор, стоящий перед лидерами партий и их членами, практически независимо от политической платформы и ориентации: сотрудничать с режимом и сохранять правовой статус или уйти в подполье. Расцвет тюремной литературы и работы по правам человека в Марокко свидетельствует о тяжелых последствиях последнего решения, что показано в конце главы.</w:t>
      </w:r>
      <w:r>
        <w:rPr>
          <w:color w:val="000000"/>
          <w:spacing w:val="0"/>
          <w:w w:val="100"/>
          <w:position w:val="0"/>
          <w:sz w:val="24"/>
          <w:szCs w:val="24"/>
          <w:shd w:val="clear" w:color="auto" w:fill="auto"/>
          <w:vertAlign w:val="superscript"/>
          <w:lang w:val="en-US" w:eastAsia="en-US" w:bidi="en-US"/>
        </w:rPr>
        <w:footnoteReference w:id="620"/>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В то же время евреи Марокко продолжали покидать страну в рекордных количествах, реагируя на сложную проблему, которая менялась от месяца к месяцу. Большинство уезжало в Израиль, но многие мигрировали во Францию, Канаду и страны Латинской Америки, такие как Аргентина и Бразилия. Это было отчасти связано с внутренними тревогами и угрозами насилия, а также с экономическим бойкотом, связанным с далеким, но глубоко значимым израильско-арабским конфликтом. В январе 1961 года Марокко принимало Африканский саммит и совместное заседание Лиги арабских государств, в котором принимал Гамаль Абдель Насер из Объединенной Арабской Республики, и вело деликатную международную дипломатическую игру между державами холодной войны и неприсоединившимися странами. Волна отъезда евреев из Марокко ускорилась по многим причинам, в основном связанным с экономическими стимулами, родственными связями и соображениями безопасности. По мере того как арабо-израильский конфликт пересекался с политикой холодной войны и интернационализмом, марокканские евреи, члены коммунистических партий, все больше отчуждались от более широкой марокканской еврейской общины. В 1960-х и 1970-х годах марокканские еврейские левые, преданные коммунизму в его многочисленных проявлениях, идеологически оставались весьма последовательными в своих позициях предыдущих десятилетий, а возможно, даже еще более преданными, поскольку их национализм все чаще противопоставлялся чаяниям их еврейских семей и друзей.</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Эта заключительная глава диссертации охватывает период с 1960-х годов до «Зеленого марша» по завоеванию Западной Сахары Марокко в 1975 году. В ней рассматриваются попытки марокканских еврейских левых примирить еврейскую и марокканскую идентичности, национализм и интернационализм, кооптацию и мечты о революции после обретения независимости. Это, безусловно, самая сложная из глав: несмотря на все более мутную и безнадежную политическую обстановку в Марокко, еврейские члены левых партий оставались непоколебимо преданными своей марокканской идентичности и надеждам на свою страну перед лицом массовой еврейской миграции и политических репрессий. В первом разделе рассматриваются политические расколы в основных марокканских политических партиях и способность махзана контролировать или кооптировать их до 1967 года, обсуждается кровавое насилие 1965 года, с которого начинается эта глава, а также убийство Мехди Бен Барки. Во втором разделе рассматриваются сионизм, подпольная миграция и сложные отношения Хасана II с Израилем и Еврейским агентством. В третьем разделе рассматривается разрыв между ПЛС и основанием Ила аль-Амам (и их подходами к пониманию еврейского прошлого), а также действия еврейских левых в ответ на Шестидневную войну 1967 года и миграцию марокканских евреев. В четвертом разделе рассматриваются два неудавшихся государственных переворота 1971 и 1972 годов, а также «Зеленый марш» 1975 года. «Зеленый марш», на фоне многочисленных внутриполитических потрясений, послужил националистическим призывом к объединению в Марокко, частью попытки махзана сплотить страну вокруг единой цели, которая укрепила бы собственные власти, в то время как тысячи людей гнили в марокканских тюрьмах и центрах пыток. В заключительном разделе сопоставляются судьбы ПЛС и Ила аль-Амам, а также их еврейских лидеров, Симона Леви и Авраама Серфати соответственно, и добровольных изгнанников Эдмона Амрана Эль Малеха и Ральфа Бенароша. Эта глава посвящена несбывшимся надеждам, приспособлениям, миграциям и сотрудничеству; она также о настойчивости. После возвращения Симона Леви и его семьи из СССР, где они проходили лечение, семья активистов (следует помнить, что сестра Энкарнасьон, Розали, была замужем за Али Ятой — генеральным секретарем КПМ) возобновила свою прежнюю деятельность. Их истории одновременно исключительны и символичны, проливая свет на политическую историю Марокко и историю его евреев, оказавшихся на периферии общества. Вкратце, в этой главе утверждается, что, несмотря на неопровержимые доказательства того, что еврейская жизнь в Марокко становилась все более нестабильной, марокканские еврейские коммунисты оставались идеологически твердыми, даже более твердыми, чем прежде, действуя добросовестно ради будущего Марокко, а не ради того Марокко, которое их окружало.</w:t>
        <w:softHyphen/>
      </w:r>
    </w:p>
    <w:p>
      <w:pPr>
        <w:pStyle w:val="Style11"/>
        <w:keepNext w:val="0"/>
        <w:keepLines w:val="0"/>
        <w:widowControl w:val="0"/>
        <w:numPr>
          <w:ilvl w:val="0"/>
          <w:numId w:val="17"/>
        </w:numPr>
        <w:shd w:val="clear" w:color="auto" w:fill="auto"/>
        <w:tabs>
          <w:tab w:pos="1100" w:val="left"/>
        </w:tabs>
        <w:bidi w:val="0"/>
        <w:spacing w:before="0" w:after="520"/>
        <w:ind w:left="0" w:right="0" w:firstLine="380"/>
        <w:jc w:val="both"/>
      </w:pPr>
      <w:r>
        <w:rPr>
          <w:color w:val="000000"/>
          <w:spacing w:val="0"/>
          <w:w w:val="100"/>
          <w:position w:val="0"/>
          <w:sz w:val="24"/>
          <w:szCs w:val="24"/>
          <w:shd w:val="clear" w:color="auto" w:fill="auto"/>
          <w:lang w:val="en-US" w:eastAsia="en-US" w:bidi="en-US"/>
        </w:rPr>
        <w:t>УСИЛЕНИЕ ОППОЗИЦИИ И РЕПРЕССИЙ</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Корни политических репрессий после обретения независимости уходят корнями в период до режима Хасана II. Вскоре после независимости, в 1958 году, Абдалла Ибрагим сформировал новое национальное правительство, первое официальное новое правительство после независимости. Однако, как отмечает Сьюзан Гилсон Миллер, этот заигрывание с демократией было недолгим: «В мае 1960 года король [Мухаммед V], устав от бесконечных политических препирательств, без суда и следствия отправил в отставку правительство Абдаллы Ибрагима и захватил бразды правления, провозгласив себя премьер-министром».</w:t>
      </w:r>
      <w:r>
        <w:rPr>
          <w:color w:val="000000"/>
          <w:spacing w:val="0"/>
          <w:w w:val="100"/>
          <w:position w:val="0"/>
          <w:sz w:val="24"/>
          <w:szCs w:val="24"/>
          <w:shd w:val="clear" w:color="auto" w:fill="auto"/>
          <w:vertAlign w:val="superscript"/>
          <w:lang w:val="en-US" w:eastAsia="en-US" w:bidi="en-US"/>
        </w:rPr>
        <w:footnoteReference w:id="621"/>
      </w:r>
      <w:r>
        <w:rPr>
          <w:color w:val="000000"/>
          <w:spacing w:val="0"/>
          <w:w w:val="100"/>
          <w:position w:val="0"/>
          <w:sz w:val="24"/>
          <w:szCs w:val="24"/>
          <w:shd w:val="clear" w:color="auto" w:fill="auto"/>
          <w:lang w:val="en-US" w:eastAsia="en-US" w:bidi="en-US"/>
        </w:rPr>
        <w:t xml:space="preserve">Эти парламентские маневры возникли в контексте политических потрясений, когда партии, работавшие над национальным освобождением от Франции, переходили к существованию после обретения независимости. Теперь, когда Марокко официально освободилось от колониального ига, «к удовлетворению монархии, формировалась многопартийная система, ослабляющая монолитную структуру власти и влияние Истикляля».</w:t>
      </w:r>
      <w:r>
        <w:rPr>
          <w:color w:val="000000"/>
          <w:spacing w:val="0"/>
          <w:w w:val="100"/>
          <w:position w:val="0"/>
          <w:sz w:val="24"/>
          <w:szCs w:val="24"/>
          <w:shd w:val="clear" w:color="auto" w:fill="auto"/>
          <w:vertAlign w:val="superscript"/>
          <w:lang w:val="en-US" w:eastAsia="en-US" w:bidi="en-US"/>
        </w:rPr>
        <w:footnoteReference w:id="622"/>
      </w:r>
      <w:r>
        <w:rPr>
          <w:color w:val="000000"/>
          <w:spacing w:val="0"/>
          <w:w w:val="100"/>
          <w:position w:val="0"/>
          <w:sz w:val="24"/>
          <w:szCs w:val="24"/>
          <w:shd w:val="clear" w:color="auto" w:fill="auto"/>
          <w:lang w:val="en-US" w:eastAsia="en-US" w:bidi="en-US"/>
        </w:rPr>
        <w:t xml:space="preserve">Тем временем принц Хасан II возглавил Королевские вооруженные силы. Новая национальная армия укрепила связь между дворцом и вооруженными силами, где принц был командующим, а король — командующим правоверных. До своей смерти 26 февраля 1961 года король Мухаммед V успешно превратил монархию в «главную опору стабильности в государстве. Король Мухаммед V захватил и манипулировал полномочиями, делегированными правительству, сохраняя за собой контроль над армией, а в конечном итоге и над службами безопасности, а также министерствами юстиции и внутренних дел».</w:t>
      </w:r>
      <w:r>
        <w:rPr>
          <w:color w:val="000000"/>
          <w:spacing w:val="0"/>
          <w:w w:val="100"/>
          <w:position w:val="0"/>
          <w:sz w:val="24"/>
          <w:szCs w:val="24"/>
          <w:shd w:val="clear" w:color="auto" w:fill="auto"/>
          <w:vertAlign w:val="superscript"/>
          <w:lang w:val="en-US" w:eastAsia="en-US" w:bidi="en-US"/>
        </w:rPr>
        <w:footnoteReference w:id="623"/>
      </w:r>
      <w:r>
        <w:rPr>
          <w:color w:val="000000"/>
          <w:spacing w:val="0"/>
          <w:w w:val="100"/>
          <w:position w:val="0"/>
          <w:sz w:val="24"/>
          <w:szCs w:val="24"/>
          <w:shd w:val="clear" w:color="auto" w:fill="auto"/>
          <w:lang w:val="en-US" w:eastAsia="en-US" w:bidi="en-US"/>
        </w:rPr>
        <w:t xml:space="preserve">Хасан II продолжил политику своего отца и укрепил государственные структуры, где монархия стояла во главе, хотя и не без конкуренции. Под давлением Истикляля (расколотого в 1959 году между консервативными и левыми течениями, представленными ООН в стране) король в декабре 1962 года представил стране конституцию, которая «была написана за закрытыми дверями назначенцами Хасана, а не представительным органом».</w:t>
      </w:r>
      <w:r>
        <w:rPr>
          <w:color w:val="000000"/>
          <w:spacing w:val="0"/>
          <w:w w:val="100"/>
          <w:position w:val="0"/>
          <w:sz w:val="24"/>
          <w:szCs w:val="24"/>
          <w:shd w:val="clear" w:color="auto" w:fill="auto"/>
          <w:vertAlign w:val="superscript"/>
          <w:lang w:val="en-US" w:eastAsia="en-US" w:bidi="en-US"/>
        </w:rPr>
        <w:footnoteReference w:id="624"/>
      </w:r>
      <w:r>
        <w:rPr>
          <w:color w:val="000000"/>
          <w:spacing w:val="0"/>
          <w:w w:val="100"/>
          <w:position w:val="0"/>
          <w:sz w:val="24"/>
          <w:szCs w:val="24"/>
          <w:shd w:val="clear" w:color="auto" w:fill="auto"/>
          <w:lang w:val="en-US" w:eastAsia="en-US" w:bidi="en-US"/>
        </w:rPr>
        <w:t xml:space="preserve">Левые партии, во главе с UNFP, бойкотировали конституцию, в то время как основная партия «Истикляль», рассчитывая на сохранение благосклонности монарха, фактически осталась единственной, кто её поддержал. PCM распространила листовку, призывающую к решительному бойкоту этой конституции, которая официально подтвердила бы контроль монарха практически над всеми государственными операциями.</w:t>
      </w:r>
      <w:r>
        <w:rPr>
          <w:color w:val="000000"/>
          <w:spacing w:val="0"/>
          <w:w w:val="100"/>
          <w:position w:val="0"/>
          <w:sz w:val="24"/>
          <w:szCs w:val="24"/>
          <w:shd w:val="clear" w:color="auto" w:fill="auto"/>
          <w:vertAlign w:val="superscript"/>
          <w:lang w:val="en-US" w:eastAsia="en-US" w:bidi="en-US"/>
        </w:rPr>
        <w:footnoteReference w:id="625"/>
      </w:r>
      <w:r>
        <w:rPr>
          <w:color w:val="000000"/>
          <w:spacing w:val="0"/>
          <w:w w:val="100"/>
          <w:position w:val="0"/>
          <w:sz w:val="24"/>
          <w:szCs w:val="24"/>
          <w:shd w:val="clear" w:color="auto" w:fill="auto"/>
          <w:lang w:val="en-US" w:eastAsia="en-US" w:bidi="en-US"/>
        </w:rPr>
        <w:t xml:space="preserve">PCM (теперь официально PLS) заявила:</w:t>
      </w:r>
    </w:p>
    <w:p>
      <w:pPr>
        <w:pStyle w:val="Style11"/>
        <w:keepNext w:val="0"/>
        <w:keepLines w:val="0"/>
        <w:widowControl w:val="0"/>
        <w:shd w:val="clear" w:color="auto" w:fill="auto"/>
        <w:bidi w:val="0"/>
        <w:spacing w:before="0" w:after="0"/>
        <w:ind w:left="0" w:right="0" w:firstLine="740"/>
        <w:jc w:val="both"/>
      </w:pPr>
      <w:r>
        <w:rPr>
          <w:color w:val="000000"/>
          <w:spacing w:val="0"/>
          <w:w w:val="100"/>
          <w:position w:val="0"/>
          <w:sz w:val="24"/>
          <w:szCs w:val="24"/>
          <w:shd w:val="clear" w:color="auto" w:fill="auto"/>
          <w:lang w:val="en-US" w:eastAsia="en-US" w:bidi="en-US"/>
        </w:rPr>
        <w:t>Касабланки!</w:t>
      </w:r>
    </w:p>
    <w:p>
      <w:pPr>
        <w:pStyle w:val="Style11"/>
        <w:keepNext w:val="0"/>
        <w:keepLines w:val="0"/>
        <w:widowControl w:val="0"/>
        <w:shd w:val="clear" w:color="auto" w:fill="auto"/>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Правительство ускоряет реализацию своего плана по достижению цели: навязать, вопреки воле народа, шаблонную конституцию, подготовленную иностранными специалистами. Они [правительство] отказываются предоставить народу право голоса при разработке Конституции через посредничество национального выборного собрания.</w:t>
      </w:r>
    </w:p>
    <w:p>
      <w:pPr>
        <w:pStyle w:val="Style11"/>
        <w:keepNext w:val="0"/>
        <w:keepLines w:val="0"/>
        <w:widowControl w:val="0"/>
        <w:shd w:val="clear" w:color="auto" w:fill="auto"/>
        <w:bidi w:val="0"/>
        <w:spacing w:before="0" w:after="0"/>
        <w:ind w:left="0" w:right="0" w:firstLine="740"/>
        <w:jc w:val="both"/>
      </w:pPr>
      <w:r>
        <w:rPr>
          <w:color w:val="000000"/>
          <w:spacing w:val="0"/>
          <w:w w:val="100"/>
          <w:position w:val="0"/>
          <w:sz w:val="24"/>
          <w:szCs w:val="24"/>
          <w:shd w:val="clear" w:color="auto" w:fill="auto"/>
          <w:lang w:val="en-US" w:eastAsia="en-US" w:bidi="en-US"/>
        </w:rPr>
        <w:t>Какую конституцию хочет видеть правительство?</w:t>
      </w:r>
    </w:p>
    <w:p>
      <w:pPr>
        <w:pStyle w:val="Style11"/>
        <w:keepNext w:val="0"/>
        <w:keepLines w:val="0"/>
        <w:widowControl w:val="0"/>
        <w:shd w:val="clear" w:color="auto" w:fill="auto"/>
        <w:bidi w:val="0"/>
        <w:spacing w:before="0" w:after="380"/>
        <w:ind w:left="740" w:right="0" w:firstLine="0"/>
        <w:jc w:val="both"/>
      </w:pPr>
      <w:r>
        <w:rPr>
          <w:color w:val="000000"/>
          <w:spacing w:val="0"/>
          <w:w w:val="100"/>
          <w:position w:val="0"/>
          <w:sz w:val="24"/>
          <w:szCs w:val="24"/>
          <w:shd w:val="clear" w:color="auto" w:fill="auto"/>
          <w:lang w:val="en-US" w:eastAsia="en-US" w:bidi="en-US"/>
        </w:rPr>
        <w:t>[...] служить интересам колонизаторов, коллаборационистов и реакционной буржуазии. [...] КОНСТИТУЦИЯ, КОТОРУЮ ХОЧЕТ НАРОД</w:t>
      </w:r>
    </w:p>
    <w:p>
      <w:pPr>
        <w:pStyle w:val="Style11"/>
        <w:keepNext w:val="0"/>
        <w:keepLines w:val="0"/>
        <w:widowControl w:val="0"/>
        <w:shd w:val="clear" w:color="auto" w:fill="auto"/>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Что касается народа, то он хочет конституцию, которая откроет путь к освобождению и прогрессу, конституцию, которая предусматривает:</w:t>
      </w:r>
    </w:p>
    <w:p>
      <w:pPr>
        <w:pStyle w:val="Style11"/>
        <w:keepNext w:val="0"/>
        <w:keepLines w:val="0"/>
        <w:widowControl w:val="0"/>
        <w:numPr>
          <w:ilvl w:val="0"/>
          <w:numId w:val="19"/>
        </w:numPr>
        <w:shd w:val="clear" w:color="auto" w:fill="auto"/>
        <w:tabs>
          <w:tab w:pos="1081" w:val="left"/>
        </w:tabs>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Разделение властей</w:t>
      </w:r>
    </w:p>
    <w:p>
      <w:pPr>
        <w:pStyle w:val="Style11"/>
        <w:keepNext w:val="0"/>
        <w:keepLines w:val="0"/>
        <w:widowControl w:val="0"/>
        <w:numPr>
          <w:ilvl w:val="0"/>
          <w:numId w:val="19"/>
        </w:numPr>
        <w:shd w:val="clear" w:color="auto" w:fill="auto"/>
        <w:tabs>
          <w:tab w:pos="1098" w:val="left"/>
        </w:tabs>
        <w:bidi w:val="0"/>
        <w:spacing w:before="0" w:after="0" w:line="240" w:lineRule="auto"/>
        <w:ind w:left="1100" w:right="0" w:hanging="360"/>
        <w:jc w:val="both"/>
      </w:pPr>
      <w:r>
        <w:rPr>
          <w:color w:val="000000"/>
          <w:spacing w:val="0"/>
          <w:w w:val="100"/>
          <w:position w:val="0"/>
          <w:sz w:val="24"/>
          <w:szCs w:val="24"/>
          <w:shd w:val="clear" w:color="auto" w:fill="auto"/>
          <w:lang w:val="en-US" w:eastAsia="en-US" w:bidi="en-US"/>
        </w:rPr>
        <w:t>Выборы суверенного Законодательного собрания, перед которым правительство будет подотчетно.</w:t>
      </w:r>
    </w:p>
    <w:p>
      <w:pPr>
        <w:pStyle w:val="Style11"/>
        <w:keepNext w:val="0"/>
        <w:keepLines w:val="0"/>
        <w:widowControl w:val="0"/>
        <w:numPr>
          <w:ilvl w:val="0"/>
          <w:numId w:val="19"/>
        </w:numPr>
        <w:shd w:val="clear" w:color="auto" w:fill="auto"/>
        <w:tabs>
          <w:tab w:pos="1093" w:val="left"/>
        </w:tabs>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Национализация природных ресурсов страны</w:t>
      </w:r>
    </w:p>
    <w:p>
      <w:pPr>
        <w:pStyle w:val="Style11"/>
        <w:keepNext w:val="0"/>
        <w:keepLines w:val="0"/>
        <w:widowControl w:val="0"/>
        <w:numPr>
          <w:ilvl w:val="0"/>
          <w:numId w:val="19"/>
        </w:numPr>
        <w:shd w:val="clear" w:color="auto" w:fill="auto"/>
        <w:tabs>
          <w:tab w:pos="1098" w:val="left"/>
        </w:tabs>
        <w:bidi w:val="0"/>
        <w:spacing w:before="0" w:after="0" w:line="240" w:lineRule="auto"/>
        <w:ind w:left="1100" w:right="0" w:hanging="360"/>
        <w:jc w:val="both"/>
      </w:pPr>
      <w:r>
        <w:rPr>
          <w:color w:val="000000"/>
          <w:spacing w:val="0"/>
          <w:w w:val="100"/>
          <w:position w:val="0"/>
          <w:sz w:val="24"/>
          <w:szCs w:val="24"/>
          <w:shd w:val="clear" w:color="auto" w:fill="auto"/>
          <w:lang w:val="en-US" w:eastAsia="en-US" w:bidi="en-US"/>
        </w:rPr>
        <w:t>Экспроприация земель у колонизаторов и феодальных владельцев и их распределение среди бедных слоев населения страны, а также предоставление кредитов на эксплуатацию таких земель.</w:t>
      </w:r>
    </w:p>
    <w:p>
      <w:pPr>
        <w:pStyle w:val="Style11"/>
        <w:keepNext w:val="0"/>
        <w:keepLines w:val="0"/>
        <w:widowControl w:val="0"/>
        <w:numPr>
          <w:ilvl w:val="0"/>
          <w:numId w:val="19"/>
        </w:numPr>
        <w:shd w:val="clear" w:color="auto" w:fill="auto"/>
        <w:tabs>
          <w:tab w:pos="1093" w:val="left"/>
        </w:tabs>
        <w:bidi w:val="0"/>
        <w:spacing w:before="0" w:after="0" w:line="240" w:lineRule="auto"/>
        <w:ind w:left="1100" w:right="0" w:hanging="360"/>
        <w:jc w:val="both"/>
      </w:pPr>
      <w:r>
        <w:rPr>
          <w:color w:val="000000"/>
          <w:spacing w:val="0"/>
          <w:w w:val="100"/>
          <w:position w:val="0"/>
          <w:sz w:val="24"/>
          <w:szCs w:val="24"/>
          <w:shd w:val="clear" w:color="auto" w:fill="auto"/>
          <w:lang w:val="en-US" w:eastAsia="en-US" w:bidi="en-US"/>
        </w:rPr>
        <w:t>Улучшение условий жизни трудящихся, особенно в отношении заработной платы и компенсаций.</w:t>
      </w:r>
    </w:p>
    <w:p>
      <w:pPr>
        <w:pStyle w:val="Style11"/>
        <w:keepNext w:val="0"/>
        <w:keepLines w:val="0"/>
        <w:widowControl w:val="0"/>
        <w:numPr>
          <w:ilvl w:val="0"/>
          <w:numId w:val="19"/>
        </w:numPr>
        <w:shd w:val="clear" w:color="auto" w:fill="auto"/>
        <w:tabs>
          <w:tab w:pos="1093" w:val="left"/>
        </w:tabs>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Право каждого гражданина на труд, образование, здравоохранение и социальное обеспечение.</w:t>
      </w:r>
    </w:p>
    <w:p>
      <w:pPr>
        <w:pStyle w:val="Style11"/>
        <w:keepNext w:val="0"/>
        <w:keepLines w:val="0"/>
        <w:widowControl w:val="0"/>
        <w:numPr>
          <w:ilvl w:val="0"/>
          <w:numId w:val="19"/>
        </w:numPr>
        <w:shd w:val="clear" w:color="auto" w:fill="auto"/>
        <w:tabs>
          <w:tab w:pos="1093" w:val="left"/>
        </w:tabs>
        <w:bidi w:val="0"/>
        <w:spacing w:before="0" w:after="0" w:line="240" w:lineRule="auto"/>
        <w:ind w:left="1100" w:right="0" w:hanging="360"/>
        <w:jc w:val="both"/>
      </w:pPr>
      <w:r>
        <w:rPr>
          <w:color w:val="000000"/>
          <w:spacing w:val="0"/>
          <w:w w:val="100"/>
          <w:position w:val="0"/>
          <w:sz w:val="24"/>
          <w:szCs w:val="24"/>
          <w:shd w:val="clear" w:color="auto" w:fill="auto"/>
          <w:lang w:val="en-US" w:eastAsia="en-US" w:bidi="en-US"/>
        </w:rPr>
        <w:t>Предоставление демократических свобод: свободы слова, печати, ассоциаций, собраний, демонстраций; гарантия права на создание профсоюзов и забастовки без ограничений.</w:t>
      </w:r>
    </w:p>
    <w:p>
      <w:pPr>
        <w:pStyle w:val="Style11"/>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w:t>
      </w:r>
    </w:p>
    <w:p>
      <w:pPr>
        <w:pStyle w:val="Style11"/>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ГРАЖДАНЕ КАСАБЛАНКИ!</w:t>
      </w:r>
    </w:p>
    <w:p>
      <w:pPr>
        <w:pStyle w:val="Style11"/>
        <w:keepNext w:val="0"/>
        <w:keepLines w:val="0"/>
        <w:widowControl w:val="0"/>
        <w:shd w:val="clear" w:color="auto" w:fill="auto"/>
        <w:bidi w:val="0"/>
        <w:spacing w:before="0" w:after="520" w:line="240" w:lineRule="auto"/>
        <w:ind w:left="740" w:right="0" w:firstLine="0"/>
        <w:jc w:val="both"/>
      </w:pPr>
      <w:r>
        <w:rPr>
          <w:color w:val="000000"/>
          <w:spacing w:val="0"/>
          <w:w w:val="100"/>
          <w:position w:val="0"/>
          <w:sz w:val="24"/>
          <w:szCs w:val="24"/>
          <w:shd w:val="clear" w:color="auto" w:fill="auto"/>
          <w:lang w:val="en-US" w:eastAsia="en-US" w:bidi="en-US"/>
        </w:rPr>
        <w:t>Именно поэтому коммунисты Касабланки призывают вас к действию. Отныне давайте организовывать публичные собрания, писать петиции, использовать все возможности, чтобы проявить инициативу в проведении выборов в Конституционное собрание, которое передаст власть народу. Эта борьба, к которой вас призывают коммунисты Касабланки, должна объединить все прогрессивные и демократические организации. Давайте действовать, чтобы воплотить в жизнь надежды народа на ДЕМОКРАТИЧЕСКУЮ КОНСТИТУЦИЮ!</w:t>
      </w:r>
      <w:r>
        <w:rPr>
          <w:color w:val="000000"/>
          <w:spacing w:val="0"/>
          <w:w w:val="100"/>
          <w:position w:val="0"/>
          <w:sz w:val="24"/>
          <w:szCs w:val="24"/>
          <w:shd w:val="clear" w:color="auto" w:fill="auto"/>
          <w:vertAlign w:val="superscript"/>
          <w:lang w:val="en-US" w:eastAsia="en-US" w:bidi="en-US"/>
        </w:rPr>
        <w:footnoteReference w:id="626"/>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Образовательное леворадикальное издание «La Nouvelle Garde», связанное с коммунистами и работавшее на Саймона Леви, распространявшее его среди школ, повторяло подобную риторику. Разочарование и потеря иллюзий относительно этого провала демократии вновь проявились в кровавых беспорядках 1965 года, особенно среди учащихся. Партия левых активистов (PLS) активно распространяла листовки, призывающие марокканцев бойкотировать референдум, наряду с другими левыми группами, в первую очередь с ООН (UNFP).</w:t>
      </w:r>
      <w:r>
        <w:rPr>
          <w:color w:val="000000"/>
          <w:spacing w:val="0"/>
          <w:w w:val="100"/>
          <w:position w:val="0"/>
          <w:sz w:val="24"/>
          <w:szCs w:val="24"/>
          <w:shd w:val="clear" w:color="auto" w:fill="auto"/>
          <w:vertAlign w:val="superscript"/>
          <w:lang w:val="en-US" w:eastAsia="en-US" w:bidi="en-US"/>
        </w:rPr>
        <w:footnoteReference w:id="627"/>
      </w:r>
      <w:r>
        <w:rPr>
          <w:color w:val="000000"/>
          <w:spacing w:val="0"/>
          <w:w w:val="100"/>
          <w:position w:val="0"/>
          <w:sz w:val="24"/>
          <w:szCs w:val="24"/>
          <w:shd w:val="clear" w:color="auto" w:fill="auto"/>
          <w:lang w:val="en-US" w:eastAsia="en-US" w:bidi="en-US"/>
        </w:rPr>
        <w:t xml:space="preserve">Конечно, конституция была принята почти единогласно. На выборах 1960 года Народная лютеранская партия (PLS) призывала евреев предотвратить подобный спад в демократии. PLS, в состав которой входили еврейские члены Саймон Леви, Авраам Серфати, Ральф Бенарош, Джозеф Леви и другие, умоляла марокканских евреев голосовать за Али Яту.</w:t>
      </w:r>
    </w:p>
    <w:p>
      <w:pPr>
        <w:pStyle w:val="Style11"/>
        <w:keepNext w:val="0"/>
        <w:keepLines w:val="0"/>
        <w:widowControl w:val="0"/>
        <w:shd w:val="clear" w:color="auto" w:fill="auto"/>
        <w:bidi w:val="0"/>
        <w:spacing w:before="0" w:after="0" w:line="240" w:lineRule="auto"/>
        <w:ind w:left="0" w:right="0" w:firstLine="720"/>
        <w:jc w:val="left"/>
      </w:pPr>
      <w:r>
        <w:rPr>
          <w:color w:val="000000"/>
          <w:spacing w:val="0"/>
          <w:w w:val="100"/>
          <w:position w:val="0"/>
          <w:sz w:val="24"/>
          <w:szCs w:val="24"/>
          <w:shd w:val="clear" w:color="auto" w:fill="auto"/>
          <w:lang w:val="en-US" w:eastAsia="en-US" w:bidi="en-US"/>
        </w:rPr>
        <w:t>ПРИЗЫВ к марокканским еврейским гражданам</w:t>
      </w:r>
    </w:p>
    <w:p>
      <w:pPr>
        <w:pStyle w:val="Style11"/>
        <w:keepNext w:val="0"/>
        <w:keepLines w:val="0"/>
        <w:widowControl w:val="0"/>
        <w:shd w:val="clear" w:color="auto" w:fill="auto"/>
        <w:bidi w:val="0"/>
        <w:spacing w:before="0" w:after="0" w:line="240" w:lineRule="auto"/>
        <w:ind w:left="0" w:right="0" w:firstLine="720"/>
        <w:jc w:val="both"/>
      </w:pPr>
      <w:r>
        <w:rPr>
          <w:color w:val="000000"/>
          <w:spacing w:val="0"/>
          <w:w w:val="100"/>
          <w:position w:val="0"/>
          <w:sz w:val="24"/>
          <w:szCs w:val="24"/>
          <w:shd w:val="clear" w:color="auto" w:fill="auto"/>
          <w:lang w:val="en-US" w:eastAsia="en-US" w:bidi="en-US"/>
        </w:rPr>
        <w:t>[...]</w:t>
      </w:r>
    </w:p>
    <w:p>
      <w:pPr>
        <w:pStyle w:val="Style11"/>
        <w:keepNext w:val="0"/>
        <w:keepLines w:val="0"/>
        <w:widowControl w:val="0"/>
        <w:shd w:val="clear" w:color="auto" w:fill="auto"/>
        <w:bidi w:val="0"/>
        <w:spacing w:before="0" w:line="240" w:lineRule="auto"/>
        <w:ind w:left="720" w:right="0" w:firstLine="20"/>
        <w:jc w:val="both"/>
      </w:pPr>
      <w:r>
        <w:rPr>
          <w:color w:val="000000"/>
          <w:spacing w:val="0"/>
          <w:w w:val="100"/>
          <w:position w:val="0"/>
          <w:sz w:val="24"/>
          <w:szCs w:val="24"/>
          <w:shd w:val="clear" w:color="auto" w:fill="auto"/>
          <w:lang w:val="en-US" w:eastAsia="en-US" w:bidi="en-US"/>
        </w:rPr>
        <w:t>17 мая [1960 года] вы выберете депутата в первую палату представителей. За ваши голоса борются несколько кандидатов. Ваш выбор имеет огромное значение.</w:t>
      </w:r>
    </w:p>
    <w:p>
      <w:pPr>
        <w:pStyle w:val="Style11"/>
        <w:keepNext w:val="0"/>
        <w:keepLines w:val="0"/>
        <w:widowControl w:val="0"/>
        <w:shd w:val="clear" w:color="auto" w:fill="auto"/>
        <w:bidi w:val="0"/>
        <w:spacing w:before="0" w:line="240" w:lineRule="auto"/>
        <w:ind w:left="0" w:right="0" w:firstLine="720"/>
        <w:jc w:val="left"/>
      </w:pPr>
      <w:r>
        <w:rPr>
          <w:color w:val="000000"/>
          <w:spacing w:val="0"/>
          <w:w w:val="100"/>
          <w:position w:val="0"/>
          <w:sz w:val="24"/>
          <w:szCs w:val="24"/>
          <w:shd w:val="clear" w:color="auto" w:fill="auto"/>
          <w:lang w:val="en-US" w:eastAsia="en-US" w:bidi="en-US"/>
        </w:rPr>
        <w:t>НИ ОДНОГО ЕВРЕЙСКОГО ГОЛОСА В ПОДДЕРЖКУ РЕАКЦИОНИСТСКОЙ FDIC</w:t>
      </w:r>
    </w:p>
    <w:p>
      <w:pPr>
        <w:pStyle w:val="Style11"/>
        <w:keepNext w:val="0"/>
        <w:keepLines w:val="0"/>
        <w:widowControl w:val="0"/>
        <w:shd w:val="clear" w:color="auto" w:fill="auto"/>
        <w:bidi w:val="0"/>
        <w:spacing w:before="0" w:line="240" w:lineRule="auto"/>
        <w:ind w:left="720" w:right="0" w:firstLine="20"/>
        <w:jc w:val="both"/>
      </w:pPr>
      <w:r>
        <w:rPr>
          <w:color w:val="000000"/>
          <w:spacing w:val="0"/>
          <w:w w:val="100"/>
          <w:position w:val="0"/>
          <w:sz w:val="24"/>
          <w:szCs w:val="24"/>
          <w:shd w:val="clear" w:color="auto" w:fill="auto"/>
          <w:lang w:val="en-US" w:eastAsia="en-US" w:bidi="en-US"/>
        </w:rPr>
        <w:t>Коалиция под названием «Фронт защиты конституционных институтов» (ФЗИ) [Front de Defense des Institutions Constitutionelles] агитирует за ваши голоса в поддержку г-на Мейера Обадиа, надеясь, что его еврейское происхождение сделает его привлекательным кандидатом. ФЗИ — это объединение разрозненных и реакционных элементов, стремящихся к власти. Среди них — «Народное движение», которое недавно прославилось своим антисемитизмом. Разве газета этой партии не публиковала «Протоколы сионских старейшин» — этот ложный, расистский документ, использовавшийся нацистами? ФЗИ не гарантирует ни демократии, ни даже стабильности. Не имея реальной платформы, истории активизма, она грозит распасться при первой же проверке. Даже не должно быть вопроса, готовы ли вы связывать свое благополучие или благополучие нашего сообщества с антидемократической, случайной коалицией.</w:t>
      </w:r>
    </w:p>
    <w:p>
      <w:pPr>
        <w:pStyle w:val="Style11"/>
        <w:keepNext w:val="0"/>
        <w:keepLines w:val="0"/>
        <w:widowControl w:val="0"/>
        <w:shd w:val="clear" w:color="auto" w:fill="auto"/>
        <w:bidi w:val="0"/>
        <w:spacing w:before="0" w:line="240" w:lineRule="auto"/>
        <w:ind w:left="0" w:right="0" w:firstLine="720"/>
        <w:jc w:val="left"/>
      </w:pPr>
      <w:r>
        <w:rPr>
          <w:color w:val="000000"/>
          <w:spacing w:val="0"/>
          <w:w w:val="100"/>
          <w:position w:val="0"/>
          <w:sz w:val="24"/>
          <w:szCs w:val="24"/>
          <w:shd w:val="clear" w:color="auto" w:fill="auto"/>
          <w:lang w:val="en-US" w:eastAsia="en-US" w:bidi="en-US"/>
        </w:rPr>
        <w:t>КАКАЯ РОЛЬ ВЫПОЛНЯЕТ М. ОБАДИА?</w:t>
      </w:r>
    </w:p>
    <w:p>
      <w:pPr>
        <w:pStyle w:val="Style11"/>
        <w:keepNext w:val="0"/>
        <w:keepLines w:val="0"/>
        <w:widowControl w:val="0"/>
        <w:shd w:val="clear" w:color="auto" w:fill="auto"/>
        <w:bidi w:val="0"/>
        <w:spacing w:before="0" w:line="240" w:lineRule="auto"/>
        <w:ind w:left="720" w:right="0" w:firstLine="20"/>
        <w:jc w:val="both"/>
      </w:pPr>
      <w:r>
        <w:rPr>
          <w:color w:val="000000"/>
          <w:spacing w:val="0"/>
          <w:w w:val="100"/>
          <w:position w:val="0"/>
          <w:sz w:val="24"/>
          <w:szCs w:val="24"/>
          <w:shd w:val="clear" w:color="auto" w:fill="auto"/>
          <w:lang w:val="en-US" w:eastAsia="en-US" w:bidi="en-US"/>
        </w:rPr>
        <w:t>Выдвижение кандидатуры г-на Обадиа под эгидой FDIC — это акт против природы. Его сторонники хотели бы представить его как доказательство демократии, но это никого не обманет. Он — «придворный еврей», умеющий собирать голоса по конфессиональному признаку и достаточно оппортунистичный, чтобы менять партии на каждых выборах.</w:t>
      </w:r>
    </w:p>
    <w:p>
      <w:pPr>
        <w:pStyle w:val="Style11"/>
        <w:keepNext w:val="0"/>
        <w:keepLines w:val="0"/>
        <w:widowControl w:val="0"/>
        <w:shd w:val="clear" w:color="auto" w:fill="auto"/>
        <w:bidi w:val="0"/>
        <w:spacing w:before="0" w:line="240" w:lineRule="auto"/>
        <w:ind w:left="0" w:right="0" w:firstLine="720"/>
        <w:jc w:val="both"/>
      </w:pPr>
      <w:r>
        <w:rPr>
          <w:color w:val="000000"/>
          <w:spacing w:val="0"/>
          <w:w w:val="100"/>
          <w:position w:val="0"/>
          <w:sz w:val="24"/>
          <w:szCs w:val="24"/>
          <w:shd w:val="clear" w:color="auto" w:fill="auto"/>
          <w:lang w:val="en-US" w:eastAsia="en-US" w:bidi="en-US"/>
        </w:rPr>
        <w:t>[.]</w:t>
      </w:r>
    </w:p>
    <w:p>
      <w:pPr>
        <w:pStyle w:val="Style11"/>
        <w:keepNext w:val="0"/>
        <w:keepLines w:val="0"/>
        <w:widowControl w:val="0"/>
        <w:shd w:val="clear" w:color="auto" w:fill="auto"/>
        <w:bidi w:val="0"/>
        <w:spacing w:before="0" w:line="240" w:lineRule="auto"/>
        <w:ind w:left="0" w:right="0" w:firstLine="720"/>
        <w:jc w:val="left"/>
      </w:pPr>
      <w:r>
        <w:rPr>
          <w:color w:val="000000"/>
          <w:spacing w:val="0"/>
          <w:w w:val="100"/>
          <w:position w:val="0"/>
          <w:sz w:val="24"/>
          <w:szCs w:val="24"/>
          <w:shd w:val="clear" w:color="auto" w:fill="auto"/>
          <w:lang w:val="en-US" w:eastAsia="en-US" w:bidi="en-US"/>
        </w:rPr>
        <w:t>Еврейскому меньшинству нужна демократия.</w:t>
      </w:r>
    </w:p>
    <w:p>
      <w:pPr>
        <w:pStyle w:val="Style11"/>
        <w:keepNext w:val="0"/>
        <w:keepLines w:val="0"/>
        <w:widowControl w:val="0"/>
        <w:shd w:val="clear" w:color="auto" w:fill="auto"/>
        <w:bidi w:val="0"/>
        <w:spacing w:before="0" w:line="240" w:lineRule="auto"/>
        <w:ind w:left="720" w:right="0" w:firstLine="20"/>
        <w:jc w:val="both"/>
      </w:pPr>
      <w:r>
        <w:rPr>
          <w:color w:val="000000"/>
          <w:spacing w:val="0"/>
          <w:w w:val="100"/>
          <w:position w:val="0"/>
          <w:sz w:val="24"/>
          <w:szCs w:val="24"/>
          <w:shd w:val="clear" w:color="auto" w:fill="auto"/>
          <w:lang w:val="en-US" w:eastAsia="en-US" w:bidi="en-US"/>
        </w:rPr>
        <w:t>Только истинная демократия может гарантировать права еврейского меньшинства. История это подтверждает. Реакционеры культивируют расизм, чтобы обмануть народ. Демократы борются за единство, равенство граждан всех религий и против предрассудков. Представляет ли себя господин Обадиа как демократию только потому, что он еврей? И каких политических союзников он выбрал? Демократия — это глубокая, освобождающая связь между массами, мусульманами и евреями.</w:t>
      </w:r>
    </w:p>
    <w:p>
      <w:pPr>
        <w:pStyle w:val="Style11"/>
        <w:keepNext w:val="0"/>
        <w:keepLines w:val="0"/>
        <w:widowControl w:val="0"/>
        <w:shd w:val="clear" w:color="auto" w:fill="auto"/>
        <w:bidi w:val="0"/>
        <w:spacing w:before="0" w:line="240" w:lineRule="auto"/>
        <w:ind w:left="0" w:right="0" w:firstLine="720"/>
        <w:jc w:val="both"/>
      </w:pPr>
      <w:r>
        <w:rPr>
          <w:color w:val="000000"/>
          <w:spacing w:val="0"/>
          <w:w w:val="100"/>
          <w:position w:val="0"/>
          <w:sz w:val="24"/>
          <w:szCs w:val="24"/>
          <w:shd w:val="clear" w:color="auto" w:fill="auto"/>
          <w:lang w:val="en-US" w:eastAsia="en-US" w:bidi="en-US"/>
        </w:rPr>
        <w:t>[.]</w:t>
      </w:r>
    </w:p>
    <w:p>
      <w:pPr>
        <w:pStyle w:val="Style11"/>
        <w:keepNext w:val="0"/>
        <w:keepLines w:val="0"/>
        <w:widowControl w:val="0"/>
        <w:shd w:val="clear" w:color="auto" w:fill="auto"/>
        <w:bidi w:val="0"/>
        <w:spacing w:before="0" w:line="240" w:lineRule="auto"/>
        <w:ind w:left="0" w:right="0" w:firstLine="720"/>
        <w:jc w:val="left"/>
      </w:pPr>
      <w:r>
        <w:rPr>
          <w:color w:val="000000"/>
          <w:spacing w:val="0"/>
          <w:w w:val="100"/>
          <w:position w:val="0"/>
          <w:sz w:val="24"/>
          <w:szCs w:val="24"/>
          <w:shd w:val="clear" w:color="auto" w:fill="auto"/>
          <w:lang w:val="en-US" w:eastAsia="en-US" w:bidi="en-US"/>
        </w:rPr>
        <w:t>ГОЛОСУЙТЕ ЗА АЛИ ЯТУ, КАНДИДАТА ОТ ДЕМОКРАТОВ.</w:t>
      </w:r>
    </w:p>
    <w:p>
      <w:pPr>
        <w:pStyle w:val="Style11"/>
        <w:keepNext w:val="0"/>
        <w:keepLines w:val="0"/>
        <w:widowControl w:val="0"/>
        <w:shd w:val="clear" w:color="auto" w:fill="auto"/>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Мы, как граждане, должны голосовать, заботясь об интересах еврейского меньшинства так же, как и о марокканском народе в целом. Именно поэтому мы просим вас проголосовать за г-на Али Ята. [...] Поддерживая кандидатуру г-на Али Ята, мы уверены, что защищаем интересы марокканских граждан, как евреев, так и мусульман. Голосуя за демократа, независимо от его вероисповедания, вы внесете свой вклад в единство нации, вы продемонстрируете, что еврейское меньшинство зрелое, осознающее свои собственные проблемы, а также проблемы национальных интересов.</w:t>
      </w:r>
      <w:r>
        <w:rPr>
          <w:color w:val="000000"/>
          <w:spacing w:val="0"/>
          <w:w w:val="100"/>
          <w:position w:val="0"/>
          <w:sz w:val="24"/>
          <w:szCs w:val="24"/>
          <w:shd w:val="clear" w:color="auto" w:fill="auto"/>
          <w:vertAlign w:val="superscript"/>
          <w:lang w:val="en-US" w:eastAsia="en-US" w:bidi="en-US"/>
        </w:rPr>
        <w:footnoteReference w:id="628"/>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Среди подписавших это слегка укоризненное обращение к марокканской еврейской общине были видные левые деятели, чьи профессии были указаны в списке. Этот список дает хорошее представление об аспекте политической активности еврейских левых, рассмотренном в предыдущих главах: они были относительно обеспеченными, хорошо образованными и занимали относительно престижные должности. В список вошли: «Доктор Джо Бенделак, бывший член Комитета общины; Леон Эльмаллем, юрист, бывший член Комитета общины; Марк Себба, учитель, бывший вице-президент Комитета общины; Ральф Бенарош Мауди, юрист; Сэм Бенсусан, государственный служащий; Жак Коэн, торговый представитель; Исаак Леви, учитель; Симон Леви, учитель; Исаак Меллул, директор средней школы; Рене Охана, стажер-юрист; Авраам Серфати, инженер; Эвелин Серфати, секретарь».</w:t>
      </w:r>
      <w:r>
        <w:rPr>
          <w:color w:val="000000"/>
          <w:spacing w:val="0"/>
          <w:w w:val="100"/>
          <w:position w:val="0"/>
          <w:sz w:val="24"/>
          <w:szCs w:val="24"/>
          <w:shd w:val="clear" w:color="auto" w:fill="auto"/>
          <w:vertAlign w:val="superscript"/>
          <w:lang w:val="en-US" w:eastAsia="en-US" w:bidi="en-US"/>
        </w:rPr>
        <w:footnoteReference w:id="629"/>
      </w:r>
      <w:r>
        <w:rPr>
          <w:color w:val="000000"/>
          <w:spacing w:val="0"/>
          <w:w w:val="100"/>
          <w:position w:val="0"/>
          <w:sz w:val="24"/>
          <w:szCs w:val="24"/>
          <w:shd w:val="clear" w:color="auto" w:fill="auto"/>
          <w:lang w:val="en-US" w:eastAsia="en-US" w:bidi="en-US"/>
        </w:rPr>
        <w:t xml:space="preserve">Представители Еврейского агентства и Всемирного еврейского конгресса также скептически относились к г-ну Обадиа. В редкий момент сближения позиций PLS и сионистской политики обе стороны сошлись во мнении, что этот человек является «показательным кандидатом».</w:t>
      </w:r>
      <w:r>
        <w:rPr>
          <w:color w:val="000000"/>
          <w:spacing w:val="0"/>
          <w:w w:val="100"/>
          <w:position w:val="0"/>
          <w:sz w:val="24"/>
          <w:szCs w:val="24"/>
          <w:shd w:val="clear" w:color="auto" w:fill="auto"/>
          <w:vertAlign w:val="superscript"/>
          <w:lang w:val="en-US" w:eastAsia="en-US" w:bidi="en-US"/>
        </w:rPr>
        <w:footnoteReference w:id="630"/>
      </w:r>
      <w:r>
        <w:rPr>
          <w:color w:val="000000"/>
          <w:spacing w:val="0"/>
          <w:w w:val="100"/>
          <w:position w:val="0"/>
          <w:sz w:val="24"/>
          <w:szCs w:val="24"/>
          <w:shd w:val="clear" w:color="auto" w:fill="auto"/>
          <w:lang w:val="en-US" w:eastAsia="en-US" w:bidi="en-US"/>
        </w:rPr>
        <w:t xml:space="preserve">В последующем разделе этой главы рассматривается рост сионизма наряду с национальными и международными политическими событиями, однако данный документ призван подчеркнуть растущую пропасть, разделяющую левых евреев от подавляющего большинства марокканского еврейского населения, склонного не рисковать своей жизнью ради политической оппозиции. Сохранение поддержки дворца имело решающее значение для этой стабильности. Подавляющее большинство марокканских евреев были антикоммунистами и антидемократами из-за лояльности к королю.</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Марокканско-алжирская пограничная война 1963 года («Война песков»), на фоне растущей популярности Бен Барки и призывов к солидарности с третьим миром, угрожала дворцу. По мере того как риторика Бен Барки становилась все более революционной, дворец начал инициировать аресты и жестокое подавление деятельности Объединенной партии свободы и ее сторонников. В 1963-1964 годах двести членов Объединенной партии свободы были привлечены к суду, «в ходе которого одиннадцать видных лидеров партии, обвиненных в участии в предполагаемом заговоре против короля, были приговорены к смертной казни, включая Бен Барку».</w:t>
      </w:r>
      <w:r>
        <w:rPr>
          <w:color w:val="000000"/>
          <w:spacing w:val="0"/>
          <w:w w:val="100"/>
          <w:position w:val="0"/>
          <w:sz w:val="24"/>
          <w:szCs w:val="24"/>
          <w:shd w:val="clear" w:color="auto" w:fill="auto"/>
          <w:vertAlign w:val="superscript"/>
          <w:lang w:val="en-US" w:eastAsia="en-US" w:bidi="en-US"/>
        </w:rPr>
        <w:footnoteReference w:id="631"/>
      </w:r>
      <w:r>
        <w:rPr>
          <w:color w:val="000000"/>
          <w:spacing w:val="0"/>
          <w:w w:val="100"/>
          <w:position w:val="0"/>
          <w:sz w:val="24"/>
          <w:szCs w:val="24"/>
          <w:shd w:val="clear" w:color="auto" w:fill="auto"/>
          <w:lang w:val="en-US" w:eastAsia="en-US" w:bidi="en-US"/>
        </w:rPr>
        <w:t xml:space="preserve">Марокканский национальный студенческий союз (UNEM - Union nationale des etudiants marocains), имевший тесные связи с UNFP, объявил забастовку, даже призывая к «ликвидации режима», в результате чего многие столкнулись с той же участью, что и члены UNFP.</w:t>
      </w:r>
      <w:r>
        <w:rPr>
          <w:color w:val="000000"/>
          <w:spacing w:val="0"/>
          <w:w w:val="100"/>
          <w:position w:val="0"/>
          <w:sz w:val="24"/>
          <w:szCs w:val="24"/>
          <w:shd w:val="clear" w:color="auto" w:fill="auto"/>
          <w:vertAlign w:val="superscript"/>
          <w:lang w:val="en-US" w:eastAsia="en-US" w:bidi="en-US"/>
        </w:rPr>
        <w:footnoteReference w:id="632"/>
      </w:r>
      <w:r>
        <w:rPr>
          <w:color w:val="000000"/>
          <w:spacing w:val="0"/>
          <w:w w:val="100"/>
          <w:position w:val="0"/>
          <w:sz w:val="24"/>
          <w:szCs w:val="24"/>
          <w:shd w:val="clear" w:color="auto" w:fill="auto"/>
          <w:lang w:val="en-US" w:eastAsia="en-US" w:bidi="en-US"/>
        </w:rPr>
        <w:t xml:space="preserve">Фактически, именно UNEM возглавил восстание в марте 1965 года в ответ на законодательство, устанавливающее возрастные ограничения для учащихся старших классов, обязывая учащихся нетрадиционного возраста получать «техническое [профессиональное] образование». Саймон Леви присоединился к этому протесту, тесно сотрудничая с UNEM и студенческими союзами в сети средних школ Касабланки. Будучи преподавателем в престижном лицее имени Мохаммеда V в Касабланке, он организовывал студенческие марксистские кружки, писал статьи для газеты La Nouvelle Garde и распространял её, постоянно поднимая вопросы, касающиеся студентов.</w:t>
      </w:r>
      <w:r>
        <w:rPr>
          <w:color w:val="000000"/>
          <w:spacing w:val="0"/>
          <w:w w:val="100"/>
          <w:position w:val="0"/>
          <w:sz w:val="24"/>
          <w:szCs w:val="24"/>
          <w:shd w:val="clear" w:color="auto" w:fill="auto"/>
          <w:vertAlign w:val="superscript"/>
          <w:lang w:val="en-US" w:eastAsia="en-US" w:bidi="en-US"/>
        </w:rPr>
        <w:footnoteReference w:id="633"/>
      </w:r>
      <w:r>
        <w:rPr>
          <w:color w:val="000000"/>
          <w:spacing w:val="0"/>
          <w:w w:val="100"/>
          <w:position w:val="0"/>
          <w:sz w:val="24"/>
          <w:szCs w:val="24"/>
          <w:shd w:val="clear" w:color="auto" w:fill="auto"/>
          <w:lang w:val="en-US" w:eastAsia="en-US" w:bidi="en-US"/>
        </w:rPr>
        <w:t xml:space="preserve">Эта совместная пресс-кампания PLS и UNEM послужила для того, чтобы подготовить молодое, политически неудовлетворенное и мотивированное студенческое сообщество, призывающее правительство выполнить свои обещания, данные до обретения независимости.</w:t>
      </w:r>
      <w:r>
        <w:rPr>
          <w:color w:val="000000"/>
          <w:spacing w:val="0"/>
          <w:w w:val="100"/>
          <w:position w:val="0"/>
          <w:sz w:val="24"/>
          <w:szCs w:val="24"/>
          <w:shd w:val="clear" w:color="auto" w:fill="auto"/>
          <w:vertAlign w:val="superscript"/>
          <w:lang w:val="en-US" w:eastAsia="en-US" w:bidi="en-US"/>
        </w:rPr>
        <w:footnoteReference w:id="634"/>
      </w:r>
      <w:r>
        <w:rPr>
          <w:color w:val="000000"/>
          <w:spacing w:val="0"/>
          <w:w w:val="100"/>
          <w:position w:val="0"/>
          <w:sz w:val="24"/>
          <w:szCs w:val="24"/>
          <w:shd w:val="clear" w:color="auto" w:fill="auto"/>
          <w:lang w:val="en-US" w:eastAsia="en-US" w:bidi="en-US"/>
        </w:rPr>
        <w:t xml:space="preserve">Через газету La Nouvelle Garde: Bulletin des lycees et colleges de Casablanca Саймон Леви и другие члены PLS культивировали критику со стороны старшеклассников и даже учеников средних классов. Несмотря на юный возраст, они были вовлечены в политическую критическую левую дискуссию, которая принесла свои плоды в последующие годы.</w:t>
      </w:r>
      <w:r>
        <w:rPr>
          <w:color w:val="000000"/>
          <w:spacing w:val="0"/>
          <w:w w:val="100"/>
          <w:position w:val="0"/>
          <w:sz w:val="24"/>
          <w:szCs w:val="24"/>
          <w:shd w:val="clear" w:color="auto" w:fill="auto"/>
          <w:vertAlign w:val="superscript"/>
          <w:lang w:val="en-US" w:eastAsia="en-US" w:bidi="en-US"/>
        </w:rPr>
        <w:footnoteReference w:id="635"/>
      </w:r>
      <w:r>
        <w:rPr>
          <w:color w:val="000000"/>
          <w:spacing w:val="0"/>
          <w:w w:val="100"/>
          <w:position w:val="0"/>
          <w:sz w:val="24"/>
          <w:szCs w:val="24"/>
          <w:shd w:val="clear" w:color="auto" w:fill="auto"/>
          <w:lang w:val="en-US" w:eastAsia="en-US" w:bidi="en-US"/>
        </w:rPr>
        <w:t xml:space="preserve">Члены и сторонники ООНЭМ расценили позицию режима как возмутительную в свете широко распространенной неграмотности в стране, поскольку образование (и его отсутствие для мусульман во время протектората) было краеугольным камнем любой платформы национально-освободительного движения.</w:t>
      </w:r>
      <w:r>
        <w:rPr>
          <w:color w:val="000000"/>
          <w:spacing w:val="0"/>
          <w:w w:val="100"/>
          <w:position w:val="0"/>
          <w:sz w:val="24"/>
          <w:szCs w:val="24"/>
          <w:shd w:val="clear" w:color="auto" w:fill="auto"/>
          <w:vertAlign w:val="superscript"/>
          <w:lang w:val="en-US" w:eastAsia="en-US" w:bidi="en-US"/>
        </w:rPr>
        <w:footnoteReference w:id="636"/>
      </w:r>
      <w:r>
        <w:rPr>
          <w:color w:val="000000"/>
          <w:spacing w:val="0"/>
          <w:w w:val="100"/>
          <w:position w:val="0"/>
          <w:sz w:val="24"/>
          <w:szCs w:val="24"/>
          <w:shd w:val="clear" w:color="auto" w:fill="auto"/>
          <w:lang w:val="en-US" w:eastAsia="en-US" w:bidi="en-US"/>
        </w:rPr>
        <w:t xml:space="preserve">Фактически, по оценкам, на момент обретения независимости в 1956 году 70% населения Марокко было неграмотным.</w:t>
      </w:r>
      <w:r>
        <w:rPr>
          <w:color w:val="000000"/>
          <w:spacing w:val="0"/>
          <w:w w:val="100"/>
          <w:position w:val="0"/>
          <w:sz w:val="24"/>
          <w:szCs w:val="24"/>
          <w:shd w:val="clear" w:color="auto" w:fill="auto"/>
          <w:vertAlign w:val="superscript"/>
          <w:lang w:val="en-US" w:eastAsia="en-US" w:bidi="en-US"/>
        </w:rPr>
        <w:footnoteReference w:id="637"/>
      </w:r>
      <w:r>
        <w:rPr>
          <w:color w:val="000000"/>
          <w:spacing w:val="0"/>
          <w:w w:val="100"/>
          <w:position w:val="0"/>
          <w:sz w:val="24"/>
          <w:szCs w:val="24"/>
          <w:shd w:val="clear" w:color="auto" w:fill="auto"/>
          <w:lang w:val="en-US" w:eastAsia="en-US" w:bidi="en-US"/>
        </w:rPr>
        <w:t xml:space="preserve">22 марта 1965 года студенты Касабланки объявили забастовку. На следующий день протесты переросли в беспорядки, в которых приняли участие все недовольные слои марокканского общества, включая «родителей, требующих освобождения своих детей из тюрьмы, безработных, требующих работы, студентов, ищущих стипендии, и других, просто выражающих свой гнев».</w:t>
      </w:r>
      <w:r>
        <w:rPr>
          <w:color w:val="000000"/>
          <w:spacing w:val="0"/>
          <w:w w:val="100"/>
          <w:position w:val="0"/>
          <w:sz w:val="24"/>
          <w:szCs w:val="24"/>
          <w:shd w:val="clear" w:color="auto" w:fill="auto"/>
          <w:vertAlign w:val="superscript"/>
          <w:lang w:val="en-US" w:eastAsia="en-US" w:bidi="en-US"/>
        </w:rPr>
        <w:footnoteReference w:id="638"/>
      </w:r>
      <w:r>
        <w:rPr>
          <w:color w:val="000000"/>
          <w:spacing w:val="0"/>
          <w:w w:val="100"/>
          <w:position w:val="0"/>
          <w:sz w:val="24"/>
          <w:szCs w:val="24"/>
          <w:shd w:val="clear" w:color="auto" w:fill="auto"/>
          <w:lang w:val="en-US" w:eastAsia="en-US" w:bidi="en-US"/>
        </w:rPr>
        <w:t xml:space="preserve">Беспорядки распространились на Фес, Рабат, Марракеш, Сеттат, Хурибгу, Мекнес и Кенитру и продолжались несколько дней.</w:t>
      </w:r>
      <w:r>
        <w:rPr>
          <w:color w:val="000000"/>
          <w:spacing w:val="0"/>
          <w:w w:val="100"/>
          <w:position w:val="0"/>
          <w:sz w:val="24"/>
          <w:szCs w:val="24"/>
          <w:shd w:val="clear" w:color="auto" w:fill="auto"/>
          <w:vertAlign w:val="superscript"/>
          <w:lang w:val="en-US" w:eastAsia="en-US" w:bidi="en-US"/>
        </w:rPr>
        <w:footnoteReference w:id="639"/>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После кровавого подавления восстания действие конституции (какой бы ошибочной она ни была) было приостановлено, и король ввел чрезвычайное положение. Хасан II оправдывал жестокое подавление восстания, ссылаясь на врожденное неприятие его отцом «беспорядков».</w:t>
      </w:r>
      <w:r>
        <w:rPr>
          <w:color w:val="000000"/>
          <w:spacing w:val="0"/>
          <w:w w:val="100"/>
          <w:position w:val="0"/>
          <w:sz w:val="24"/>
          <w:szCs w:val="24"/>
          <w:shd w:val="clear" w:color="auto" w:fill="auto"/>
          <w:vertAlign w:val="superscript"/>
          <w:lang w:val="en-US" w:eastAsia="en-US" w:bidi="en-US"/>
        </w:rPr>
        <w:footnoteReference w:id="640"/>
      </w:r>
      <w:r>
        <w:rPr>
          <w:color w:val="000000"/>
          <w:spacing w:val="0"/>
          <w:w w:val="100"/>
          <w:position w:val="0"/>
          <w:sz w:val="24"/>
          <w:szCs w:val="24"/>
          <w:shd w:val="clear" w:color="auto" w:fill="auto"/>
          <w:lang w:val="en-US" w:eastAsia="en-US" w:bidi="en-US"/>
        </w:rPr>
        <w:t xml:space="preserve">Он также утверждал, что был застигнут врасплох, когда начались беспорядки, хотя «было ощущение, что что-то назревает, но не что-то подобное».</w:t>
      </w:r>
      <w:r>
        <w:rPr>
          <w:color w:val="000000"/>
          <w:spacing w:val="0"/>
          <w:w w:val="100"/>
          <w:position w:val="0"/>
          <w:sz w:val="24"/>
          <w:szCs w:val="24"/>
          <w:shd w:val="clear" w:color="auto" w:fill="auto"/>
          <w:vertAlign w:val="superscript"/>
          <w:lang w:val="en-US" w:eastAsia="en-US" w:bidi="en-US"/>
        </w:rPr>
        <w:footnoteReference w:id="641"/>
      </w:r>
      <w:r>
        <w:rPr>
          <w:color w:val="000000"/>
          <w:spacing w:val="0"/>
          <w:w w:val="100"/>
          <w:position w:val="0"/>
          <w:sz w:val="24"/>
          <w:szCs w:val="24"/>
          <w:shd w:val="clear" w:color="auto" w:fill="auto"/>
          <w:lang w:val="en-US" w:eastAsia="en-US" w:bidi="en-US"/>
        </w:rPr>
        <w:t xml:space="preserve">Цензура в прессе, и без того высокая, резко усилилась, и 27 марта по меньшей мере четырнадцать левых активистов, многие из которых были связаны с UNFP, были приговорены к смертной казни.</w:t>
      </w:r>
      <w:r>
        <w:rPr>
          <w:color w:val="000000"/>
          <w:spacing w:val="0"/>
          <w:w w:val="100"/>
          <w:position w:val="0"/>
          <w:sz w:val="24"/>
          <w:szCs w:val="24"/>
          <w:shd w:val="clear" w:color="auto" w:fill="auto"/>
          <w:vertAlign w:val="superscript"/>
          <w:lang w:val="en-US" w:eastAsia="en-US" w:bidi="en-US"/>
        </w:rPr>
        <w:footnoteReference w:id="642"/>
      </w:r>
      <w:r>
        <w:rPr>
          <w:color w:val="000000"/>
          <w:spacing w:val="0"/>
          <w:w w:val="100"/>
          <w:position w:val="0"/>
          <w:sz w:val="24"/>
          <w:szCs w:val="24"/>
          <w:shd w:val="clear" w:color="auto" w:fill="auto"/>
          <w:lang w:val="en-US" w:eastAsia="en-US" w:bidi="en-US"/>
        </w:rPr>
        <w:t xml:space="preserve">Два дня спустя, 29 марта, король Хасан II обратился к марокканскому народу и резко раскритиковал «интеллектуалов» левых взглядов, которые поощряли подобные протесты. Известно его высказывание:</w:t>
      </w:r>
    </w:p>
    <w:p>
      <w:pPr>
        <w:pStyle w:val="Style11"/>
        <w:keepNext w:val="0"/>
        <w:keepLines w:val="0"/>
        <w:widowControl w:val="0"/>
        <w:shd w:val="clear" w:color="auto" w:fill="auto"/>
        <w:bidi w:val="0"/>
        <w:spacing w:before="0" w:after="520" w:line="240" w:lineRule="auto"/>
        <w:ind w:left="740" w:right="0" w:firstLine="0"/>
        <w:jc w:val="left"/>
      </w:pPr>
      <w:r>
        <w:rPr>
          <w:color w:val="000000"/>
          <w:spacing w:val="0"/>
          <w:w w:val="100"/>
          <w:position w:val="0"/>
          <w:sz w:val="24"/>
          <w:szCs w:val="24"/>
          <w:shd w:val="clear" w:color="auto" w:fill="auto"/>
          <w:lang w:val="en-US" w:eastAsia="en-US" w:bidi="en-US"/>
        </w:rPr>
        <w:t>Так почему же они не вышли на улицы вместо студентов? Где их храбрость, их мужество, их здравый смысл? Позвольте мне сообщить вам, что нет ничего опаснее для государства, чем так называемый интеллектуал. Лучше бы вы были неграмотны.</w:t>
      </w:r>
      <w:r>
        <w:rPr>
          <w:color w:val="000000"/>
          <w:spacing w:val="0"/>
          <w:w w:val="100"/>
          <w:position w:val="0"/>
          <w:sz w:val="24"/>
          <w:szCs w:val="24"/>
          <w:shd w:val="clear" w:color="auto" w:fill="auto"/>
          <w:vertAlign w:val="superscript"/>
          <w:lang w:val="en-US" w:eastAsia="en-US" w:bidi="en-US"/>
        </w:rPr>
        <w:footnoteReference w:id="643"/>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7 июня 1965 года король официально распустил парламент и объявил чрезвычайное положение. Это было «законно» в соответствии со статьей 35 королевской конституции.</w:t>
      </w:r>
      <w:r>
        <w:rPr>
          <w:color w:val="000000"/>
          <w:spacing w:val="0"/>
          <w:w w:val="100"/>
          <w:position w:val="0"/>
          <w:sz w:val="24"/>
          <w:szCs w:val="24"/>
          <w:shd w:val="clear" w:color="auto" w:fill="auto"/>
          <w:vertAlign w:val="superscript"/>
          <w:lang w:val="en-US" w:eastAsia="en-US" w:bidi="en-US"/>
        </w:rPr>
        <w:footnoteReference w:id="644"/>
      </w:r>
      <w:r>
        <w:rPr>
          <w:color w:val="000000"/>
          <w:spacing w:val="0"/>
          <w:w w:val="100"/>
          <w:position w:val="0"/>
          <w:sz w:val="24"/>
          <w:szCs w:val="24"/>
          <w:shd w:val="clear" w:color="auto" w:fill="auto"/>
          <w:lang w:val="en-US" w:eastAsia="en-US" w:bidi="en-US"/>
        </w:rPr>
        <w:t xml:space="preserve">Вторичные исследования, посвященные событиям следующих нескольких лет, единодушны. Дворец усилил контроль над всеми государственными учреждениями и аппаратами, увеличил слежку, аресты и тюремное заключение. Национальное движение «ослабло» и раскололось на все большее число конкурирующих фракций, не имеющих четкого направления в вопросе о том, как и смогут ли они действовать в рамках государственных ограничений. Число жертв насилия до сих пор неизвестно, хотя начиная с начала 2000-х годов махзан начал более публично оценивать подобные события.</w:t>
      </w:r>
      <w:r>
        <w:rPr>
          <w:color w:val="000000"/>
          <w:spacing w:val="0"/>
          <w:w w:val="100"/>
          <w:position w:val="0"/>
          <w:sz w:val="24"/>
          <w:szCs w:val="24"/>
          <w:shd w:val="clear" w:color="auto" w:fill="auto"/>
          <w:vertAlign w:val="superscript"/>
          <w:lang w:val="en-US" w:eastAsia="en-US" w:bidi="en-US"/>
        </w:rPr>
        <w:footnoteReference w:id="645"/>
      </w:r>
      <w:r>
        <w:rPr>
          <w:color w:val="000000"/>
          <w:spacing w:val="0"/>
          <w:w w:val="100"/>
          <w:position w:val="0"/>
          <w:sz w:val="24"/>
          <w:szCs w:val="24"/>
          <w:shd w:val="clear" w:color="auto" w:fill="auto"/>
          <w:lang w:val="en-US" w:eastAsia="en-US" w:bidi="en-US"/>
        </w:rPr>
        <w:t xml:space="preserve">По данным оппозиции, сотни людей были убиты и более 3000 арестованы, при этом «многие жертвы были тайно похоронены ночью».</w:t>
      </w:r>
      <w:r>
        <w:rPr>
          <w:color w:val="000000"/>
          <w:spacing w:val="0"/>
          <w:w w:val="100"/>
          <w:position w:val="0"/>
          <w:sz w:val="24"/>
          <w:szCs w:val="24"/>
          <w:shd w:val="clear" w:color="auto" w:fill="auto"/>
          <w:vertAlign w:val="superscript"/>
          <w:lang w:val="en-US" w:eastAsia="en-US" w:bidi="en-US"/>
        </w:rPr>
        <w:footnoteReference w:id="646"/>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 xml:space="preserve">В этих условиях Марокканская коммунистическая партия (ПКМ) изо всех сил пыталась сохранить идеологическое единство. Партия была подвергнута суду в 1959 году и официально запрещена постановлением суда в 1960 году. Она возродилась как Партия освобождения и социализма (ПЛС) с теми же структурами, членским составом и руководством, что и ПКМ. Но она все больше контролировалась махзаном. Али Ята и другие члены руководства партии, включая Саймона Леви и Авраама Серфати, остались, в то время как Эдмон Амран Эль Малех официально покинул партию в 1959 году, и вся страна отправилась в добровольное изгнание во Францию. Существует много предположений относительно причин ухода Эль Малеха, но несомненно, что идеологический «застой» партии (его собственное слово) и жестокие репрессии в Касабланке в 1965 году стали сокрушительным ударом по тому, к чему он стремился как де-факто лидер партии во время борьбы за национальное освобождение. Внутренние изменения в марокканской коммунистической партии отражали ситуацию в более широком коммунистическом мире. Любые предполагаемые глобальные причины коммунистического движения рухнули в начале 1950-х годов, когда левые из других стран третьего мира, антиколониальные течения, подхватили революционную риторику. Как выразился Франсуа Фюре: «Коммунистическая идея приобрела в масштабах то, что потеряла в единстве».</w:t>
      </w:r>
      <w:r>
        <w:rPr>
          <w:color w:val="000000"/>
          <w:spacing w:val="0"/>
          <w:w w:val="100"/>
          <w:position w:val="0"/>
          <w:sz w:val="24"/>
          <w:szCs w:val="24"/>
          <w:shd w:val="clear" w:color="auto" w:fill="auto"/>
          <w:vertAlign w:val="superscript"/>
          <w:lang w:val="en-US" w:eastAsia="en-US" w:bidi="en-US"/>
        </w:rPr>
        <w:footnoteReference w:id="647"/>
      </w:r>
      <w:r>
        <w:rPr>
          <w:color w:val="000000"/>
          <w:spacing w:val="0"/>
          <w:w w:val="100"/>
          <w:position w:val="0"/>
          <w:sz w:val="24"/>
          <w:szCs w:val="24"/>
          <w:shd w:val="clear" w:color="auto" w:fill="auto"/>
          <w:lang w:val="en-US" w:eastAsia="en-US" w:bidi="en-US"/>
        </w:rPr>
        <w:t xml:space="preserve">После Бандунгской конференции 1955 года и роста движения неприсоединения международная политическая борьба между соперниками в период холодной войны усилилась. Десталинизация СССР и восходящая позиция Коммунистической партии Китая бросили вызов международному левому статус-кво, а маоизм становился все более популярным во всем мире.</w:t>
      </w:r>
      <w:r>
        <w:rPr>
          <w:color w:val="000000"/>
          <w:spacing w:val="0"/>
          <w:w w:val="100"/>
          <w:position w:val="0"/>
          <w:sz w:val="24"/>
          <w:szCs w:val="24"/>
          <w:shd w:val="clear" w:color="auto" w:fill="auto"/>
          <w:vertAlign w:val="superscript"/>
          <w:lang w:val="en-US" w:eastAsia="en-US" w:bidi="en-US"/>
        </w:rPr>
        <w:footnoteReference w:id="648"/>
      </w:r>
      <w:r>
        <w:rPr>
          <w:color w:val="000000"/>
          <w:spacing w:val="0"/>
          <w:w w:val="100"/>
          <w:position w:val="0"/>
          <w:sz w:val="24"/>
          <w:szCs w:val="24"/>
          <w:shd w:val="clear" w:color="auto" w:fill="auto"/>
          <w:lang w:val="en-US" w:eastAsia="en-US" w:bidi="en-US"/>
        </w:rPr>
        <w:t xml:space="preserve">Знаменитые парижские протесты мая 1968 года отразили эти сдвиги, поскольку новые левые дистанцировались от старых. Это напрямую нашло отклик у марокканских студентов как во Франции, так и на родине. Это отразилось в новых марксистско-ленинских марокканских партиях конца 1960-х и начала 1970-х годов: движении «23 марта» (названном в честь даты протестов 1965 года) и «Ила аль-Амам». Члены каждой из них считали, что ПЛС подчинилась махзану, утратив легитимность и лишившись влияния. Конечно, для тех, кто остался в...</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Для таких деятелей, как Али Ята и Саймон Леви, наилучшая возможность добиться перемен заключалась в работе законным, публичным, а не подпольным путем.</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Король Хасан II также участвовал в движении неприсоединения, хотя под его руководством Марокко постепенно смещалось в сторону проамериканского лагеря. В первый год своего правления он присутствовал на саммите неприсоединения в Белграде в 1961 году, отстаивая прежде всего суверенитет Марокко и право страны на самостоятельный выбор. Хасан II отмечал: «Я всегда [...] сочувствовал своим друзьям, включая некоторые арабские страны, такие как Египет, которые пытались заставить меня действовать».</w:t>
      </w:r>
      <w:r>
        <w:rPr>
          <w:color w:val="000000"/>
          <w:spacing w:val="0"/>
          <w:w w:val="100"/>
          <w:position w:val="0"/>
          <w:sz w:val="24"/>
          <w:szCs w:val="24"/>
          <w:shd w:val="clear" w:color="auto" w:fill="auto"/>
          <w:vertAlign w:val="superscript"/>
          <w:lang w:val="en-US" w:eastAsia="en-US" w:bidi="en-US"/>
        </w:rPr>
        <w:footnoteReference w:id="649"/>
      </w:r>
      <w:r>
        <w:rPr>
          <w:color w:val="000000"/>
          <w:spacing w:val="0"/>
          <w:w w:val="100"/>
          <w:position w:val="0"/>
          <w:sz w:val="24"/>
          <w:szCs w:val="24"/>
          <w:shd w:val="clear" w:color="auto" w:fill="auto"/>
          <w:lang w:val="en-US" w:eastAsia="en-US" w:bidi="en-US"/>
        </w:rPr>
        <w:t xml:space="preserve">В том же году, возможно, надеясь оказать большее влияние в Лиге арабских государств, Касабланка принимала египетского президента Насера, что вызвало огромную тревогу и волнения в марокканской еврейской общине. Он поднял тост за Тито и Неру и, вспоминая выступление Кастро на Генеральной Ассамблее ООН в 1963 году, сказал: «Я слушал, как он четыре часа оскорблял американцев».</w:t>
      </w:r>
      <w:r>
        <w:rPr>
          <w:color w:val="000000"/>
          <w:spacing w:val="0"/>
          <w:w w:val="100"/>
          <w:position w:val="0"/>
          <w:sz w:val="24"/>
          <w:szCs w:val="24"/>
          <w:shd w:val="clear" w:color="auto" w:fill="auto"/>
          <w:vertAlign w:val="superscript"/>
          <w:lang w:val="en-US" w:eastAsia="en-US" w:bidi="en-US"/>
        </w:rPr>
        <w:footnoteReference w:id="650"/>
      </w:r>
      <w:r>
        <w:rPr>
          <w:color w:val="000000"/>
          <w:spacing w:val="0"/>
          <w:w w:val="100"/>
          <w:position w:val="0"/>
          <w:sz w:val="24"/>
          <w:szCs w:val="24"/>
          <w:shd w:val="clear" w:color="auto" w:fill="auto"/>
          <w:lang w:val="en-US" w:eastAsia="en-US" w:bidi="en-US"/>
        </w:rPr>
        <w:t xml:space="preserve">Он общался с президентом Кеннеди и поддерживал постоянную переписку с израильскими официальными лицами. Марокканские чиновники позиционировали себя одновременно как панафриканские, панарабские, антисионистские и проамериканские. Лидеры левых организаций в Марокко также были вовлечены в масштабные глобальные и региональные течения того времени, участвуя во встречах профсоюзов на разных континентах и ​​за океанами.</w:t>
      </w:r>
      <w:r>
        <w:rPr>
          <w:color w:val="000000"/>
          <w:spacing w:val="0"/>
          <w:w w:val="100"/>
          <w:position w:val="0"/>
          <w:sz w:val="24"/>
          <w:szCs w:val="24"/>
          <w:shd w:val="clear" w:color="auto" w:fill="auto"/>
          <w:vertAlign w:val="superscript"/>
          <w:lang w:val="en-US" w:eastAsia="en-US" w:bidi="en-US"/>
        </w:rPr>
        <w:footnoteReference w:id="651"/>
      </w:r>
      <w:r>
        <w:rPr>
          <w:color w:val="000000"/>
          <w:spacing w:val="0"/>
          <w:w w:val="100"/>
          <w:position w:val="0"/>
          <w:sz w:val="24"/>
          <w:szCs w:val="24"/>
          <w:shd w:val="clear" w:color="auto" w:fill="auto"/>
          <w:lang w:val="en-US" w:eastAsia="en-US" w:bidi="en-US"/>
        </w:rPr>
        <w:t xml:space="preserve">Подобные связи подпитывали растущий страх дворца перед политической оппозицией, легитимизированной восстаниями 1965 года, в результате чего число арестов резко возросло.</w:t>
      </w:r>
      <w:r>
        <w:rPr>
          <w:color w:val="000000"/>
          <w:spacing w:val="0"/>
          <w:w w:val="100"/>
          <w:position w:val="0"/>
          <w:sz w:val="24"/>
          <w:szCs w:val="24"/>
          <w:shd w:val="clear" w:color="auto" w:fill="auto"/>
          <w:vertAlign w:val="superscript"/>
          <w:lang w:val="en-US" w:eastAsia="en-US" w:bidi="en-US"/>
        </w:rPr>
        <w:footnoteReference w:id="652"/>
      </w:r>
      <w:r>
        <w:rPr>
          <w:color w:val="000000"/>
          <w:spacing w:val="0"/>
          <w:w w:val="100"/>
          <w:position w:val="0"/>
          <w:sz w:val="24"/>
          <w:szCs w:val="24"/>
          <w:shd w:val="clear" w:color="auto" w:fill="auto"/>
          <w:lang w:val="en-US" w:eastAsia="en-US" w:bidi="en-US"/>
        </w:rPr>
        <w:t xml:space="preserve">Этот страх был обусловлен сильным влиянием левых на марокканскую молодежь, а также левым конституционализмом. Хасан II, чтобы успокоить народное недовольство, в апреле 1965 года также объявил о создании Общего фонда аграрной реформы и распределении государственных земель, хотя на практике эта инициатива практически не была реализована.</w:t>
      </w:r>
      <w:r>
        <w:rPr>
          <w:color w:val="000000"/>
          <w:spacing w:val="0"/>
          <w:w w:val="100"/>
          <w:position w:val="0"/>
          <w:sz w:val="24"/>
          <w:szCs w:val="24"/>
          <w:shd w:val="clear" w:color="auto" w:fill="auto"/>
          <w:vertAlign w:val="superscript"/>
          <w:lang w:val="en-US" w:eastAsia="en-US" w:bidi="en-US"/>
        </w:rPr>
        <w:footnoteReference w:id="653"/>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 xml:space="preserve">Именно в этом политическом брожении Эдмон Амран Эль Малех официально вышел из ПКМ (Партии коммунистической партии Марокко) и уехал во Францию. Беспорядки 1965 года — одна из многих незаживающих ран, которые он затрагивает в своих исторических мемуарах. Его роман 1983 года «A'ilen ou la nuit du recit» (Один или ночь рассказа) в значительной степени посвящен насилию 1965 года и разочарованию марокканских левых после освобождения от Франции. «A'ilen ou la nuit du recit» — это история несостоявшегося идеализма, включая протесты в Касабланке (1965) и студенческие беспорядки в Париже в 1968 году.</w:t>
      </w:r>
      <w:r>
        <w:rPr>
          <w:color w:val="000000"/>
          <w:spacing w:val="0"/>
          <w:w w:val="100"/>
          <w:position w:val="0"/>
          <w:sz w:val="24"/>
          <w:szCs w:val="24"/>
          <w:shd w:val="clear" w:color="auto" w:fill="auto"/>
          <w:vertAlign w:val="superscript"/>
          <w:lang w:val="en-US" w:eastAsia="en-US" w:bidi="en-US"/>
        </w:rPr>
        <w:footnoteReference w:id="654"/>
      </w:r>
      <w:r>
        <w:rPr>
          <w:color w:val="000000"/>
          <w:spacing w:val="0"/>
          <w:w w:val="100"/>
          <w:position w:val="0"/>
          <w:sz w:val="24"/>
          <w:szCs w:val="24"/>
          <w:shd w:val="clear" w:color="auto" w:fill="auto"/>
          <w:lang w:val="en-US" w:eastAsia="en-US" w:bidi="en-US"/>
        </w:rPr>
        <w:t xml:space="preserve">В книге представлены истории бывших революционеров, которые «предали свои идеалы», чтобы работать на «Большого Брата»; в частности, марокканцев, которые поддерживали восстание в Париже, а позже высмеивали беспорядки в Лос-Анджелесе и Нью-Йорке.</w:t>
      </w:r>
      <w:r>
        <w:rPr>
          <w:color w:val="000000"/>
          <w:spacing w:val="0"/>
          <w:w w:val="100"/>
          <w:position w:val="0"/>
          <w:sz w:val="24"/>
          <w:szCs w:val="24"/>
          <w:shd w:val="clear" w:color="auto" w:fill="auto"/>
          <w:vertAlign w:val="superscript"/>
          <w:lang w:val="en-US" w:eastAsia="en-US" w:bidi="en-US"/>
        </w:rPr>
        <w:footnoteReference w:id="655"/>
      </w:r>
      <w:r>
        <w:rPr>
          <w:color w:val="000000"/>
          <w:spacing w:val="0"/>
          <w:w w:val="100"/>
          <w:position w:val="0"/>
          <w:sz w:val="24"/>
          <w:szCs w:val="24"/>
          <w:shd w:val="clear" w:color="auto" w:fill="auto"/>
          <w:lang w:val="en-US" w:eastAsia="en-US" w:bidi="en-US"/>
        </w:rPr>
        <w:t xml:space="preserve">Для Эль-Малеха эти персонажи олицетворяют собой горькие последствия подавленных революционных мечтаний, циничный прагматизм в отсутствие политического потенциала. Неспособность КПМ и Истикляля сотрудничать в деле национального освобождения Марокко в конечном итоге привела к подавлению обеих партий и к установлению абсолютистской монархии: «Великая машина запущена: власть развращает, абсолютная власть развращает абсолютно!»</w:t>
      </w:r>
      <w:r>
        <w:rPr>
          <w:color w:val="000000"/>
          <w:spacing w:val="0"/>
          <w:w w:val="100"/>
          <w:position w:val="0"/>
          <w:sz w:val="24"/>
          <w:szCs w:val="24"/>
          <w:shd w:val="clear" w:color="auto" w:fill="auto"/>
          <w:vertAlign w:val="superscript"/>
          <w:lang w:val="en-US" w:eastAsia="en-US" w:bidi="en-US"/>
        </w:rPr>
        <w:footnoteReference w:id="656"/>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 xml:space="preserve">На протяжении всего романа «Айлен» главный герой Эль-Малеха делает множество заметок в своем красном блокноте из Китая — выражение его маоистских взглядов — и вспоминает времена, когда он носил все атрибуты радикализма, включая «настоящую» куртку Мао.</w:t>
      </w:r>
      <w:r>
        <w:rPr>
          <w:color w:val="000000"/>
          <w:spacing w:val="0"/>
          <w:w w:val="100"/>
          <w:position w:val="0"/>
          <w:sz w:val="24"/>
          <w:szCs w:val="24"/>
          <w:shd w:val="clear" w:color="auto" w:fill="auto"/>
          <w:vertAlign w:val="superscript"/>
          <w:lang w:val="en-US" w:eastAsia="en-US" w:bidi="en-US"/>
        </w:rPr>
        <w:footnoteReference w:id="657"/>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В 1965 году он пишет: «Пуля в лоб, раненый корчится от боли в больнице, полицейские у изножья кровати, расстреляны, воскресенье, голоса сходятся, это был прекрасный день, март 65-го, кровавые дни под палящим солнцем или холодной смертью, растворяясь и сливаясь в полупрозрачном свете, они стреляли снизу: поразительная точность, элитные снайперы».</w:t>
      </w:r>
      <w:r>
        <w:rPr>
          <w:color w:val="000000"/>
          <w:spacing w:val="0"/>
          <w:w w:val="100"/>
          <w:position w:val="0"/>
          <w:sz w:val="24"/>
          <w:szCs w:val="24"/>
          <w:shd w:val="clear" w:color="auto" w:fill="auto"/>
          <w:vertAlign w:val="superscript"/>
          <w:lang w:val="en-US" w:eastAsia="en-US" w:bidi="en-US"/>
        </w:rPr>
        <w:footnoteReference w:id="658"/>
      </w:r>
      <w:r>
        <w:rPr>
          <w:color w:val="000000"/>
          <w:spacing w:val="0"/>
          <w:w w:val="100"/>
          <w:position w:val="0"/>
          <w:sz w:val="24"/>
          <w:szCs w:val="24"/>
          <w:shd w:val="clear" w:color="auto" w:fill="auto"/>
          <w:lang w:val="en-US" w:eastAsia="en-US" w:bidi="en-US"/>
        </w:rPr>
        <w:t xml:space="preserve">Эль-Малех описывает гротескную, отвратительную смесь левого активизма, подавленного махзаном. История бегства марокканских евреев из Эс-Сувейры в 1950-х и 1960-х годах переплетается с этим повествованием о политическом разочаровании на пике левого активизма в Марокко. Эль-Малех пишет: «Они уехали, никто никого не называл по именам, как будто потеряли свои имена, свою идентичность, погружаясь в глубочайшую анонимность, медленно истекая кровью, люди незаметно продавали несколько предметов мебели, несколько вещей, им говорили ничего не брать с собой, абсолютно ничего, первые признаки лихорадки, дома внезапно опустели за один день, заброшенные, картина запустения».</w:t>
      </w:r>
      <w:r>
        <w:rPr>
          <w:color w:val="000000"/>
          <w:spacing w:val="0"/>
          <w:w w:val="100"/>
          <w:position w:val="0"/>
          <w:sz w:val="24"/>
          <w:szCs w:val="24"/>
          <w:shd w:val="clear" w:color="auto" w:fill="auto"/>
          <w:vertAlign w:val="superscript"/>
          <w:lang w:val="en-US" w:eastAsia="en-US" w:bidi="en-US"/>
        </w:rPr>
        <w:footnoteReference w:id="659"/>
      </w:r>
      <w:r>
        <w:rPr>
          <w:color w:val="000000"/>
          <w:spacing w:val="0"/>
          <w:w w:val="100"/>
          <w:position w:val="0"/>
          <w:sz w:val="24"/>
          <w:szCs w:val="24"/>
          <w:shd w:val="clear" w:color="auto" w:fill="auto"/>
          <w:lang w:val="en-US" w:eastAsia="en-US" w:bidi="en-US"/>
        </w:rPr>
        <w:t xml:space="preserve">Аллен, олицетворенная, феминизированная рассказчица, в честь которой названа книга, берет читателя за руку и ведет его через зарисовки общественной жизни и политических перспектив, чтобы затем раскрыть внезапный разрыв, угнетение и разочарование наших дней. Последняя глава разворачивается между двумя аэропортами, когда главный герой покидает Марокко и прибывает в неопределенное иное место. После приземления пассажиры выходят из самолета, чтобы забрать свой багаж и свою судьбу. Последнее предложение романа – это сдержанное отчаяние: «Путешественники выстроились, словно пешки, вдоль стоек, колесо судьбы вращалось, сумки толчками продвигались по вращающейся карусели, жадные руки налетали, как стервятники, он вошел в обряд, он посмотрел на этот караван, безликие лица покорных теней, каждый из которых ждал своей участи».</w:t>
      </w:r>
      <w:r>
        <w:rPr>
          <w:color w:val="000000"/>
          <w:spacing w:val="0"/>
          <w:w w:val="100"/>
          <w:position w:val="0"/>
          <w:sz w:val="24"/>
          <w:szCs w:val="24"/>
          <w:shd w:val="clear" w:color="auto" w:fill="auto"/>
          <w:vertAlign w:val="superscript"/>
          <w:lang w:val="en-US" w:eastAsia="en-US" w:bidi="en-US"/>
        </w:rPr>
        <w:footnoteReference w:id="660"/>
      </w:r>
      <w:r>
        <w:rPr>
          <w:color w:val="000000"/>
          <w:spacing w:val="0"/>
          <w:w w:val="100"/>
          <w:position w:val="0"/>
          <w:sz w:val="24"/>
          <w:szCs w:val="24"/>
          <w:shd w:val="clear" w:color="auto" w:fill="auto"/>
          <w:lang w:val="en-US" w:eastAsia="en-US" w:bidi="en-US"/>
        </w:rPr>
        <w:t xml:space="preserve">Умиротворенная и нейтрализованная, нарушенная надежда на утопическую независимость Марокко слилась с глобальными течениями, которые подавляют коллективное в пользу индивида, хищнически выхватывая его или ее судьбу из безличного багажа. Поскольку творчество Эль-Малеха вращается вокруг 1965 года, Шестидневная война в Израиле стала еще одним поворотным моментом.</w:t>
      </w:r>
    </w:p>
    <w:p>
      <w:pPr>
        <w:pStyle w:val="Style11"/>
        <w:keepNext w:val="0"/>
        <w:keepLines w:val="0"/>
        <w:widowControl w:val="0"/>
        <w:numPr>
          <w:ilvl w:val="0"/>
          <w:numId w:val="21"/>
        </w:numPr>
        <w:shd w:val="clear" w:color="auto" w:fill="auto"/>
        <w:tabs>
          <w:tab w:pos="1100" w:val="left"/>
        </w:tabs>
        <w:bidi w:val="0"/>
        <w:spacing w:before="0" w:after="520"/>
        <w:ind w:left="0" w:right="0" w:firstLine="380"/>
        <w:jc w:val="both"/>
      </w:pPr>
      <w:r>
        <w:rPr>
          <w:color w:val="000000"/>
          <w:spacing w:val="0"/>
          <w:w w:val="100"/>
          <w:position w:val="0"/>
          <w:sz w:val="24"/>
          <w:szCs w:val="24"/>
          <w:shd w:val="clear" w:color="auto" w:fill="auto"/>
          <w:lang w:val="en-US" w:eastAsia="en-US" w:bidi="en-US"/>
        </w:rPr>
        <w:t>СИОНИЗМ И МАРОККАНСКИЕ ЕВРЕИ</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События в Леванте и Египте обострили и еще больше привлекли внимание к продолжающимся дебатам о марокканской идентичности и еврействе, начавшимся еще в ходе национально-освободительной борьбы. Как подробно рассматривалось в предыдущих главах, в марокканской общественной политической дискуссии и националистической активности все чаще отождествлялись иудаизм и еврейская идентичность с сионизмом и критикой действий государства Израиль. Это происходило несмотря на официальные политические платформы и заявления, выпущенные «Истиклялем», «аль-Вифаком», PCM, дворцом и другими политическими группами. Начиная с визита короля Мухаммеда V в Нью-Йорк в конце 1957 года, марокканским евреям было разрешено свободное передвижение и въезд по паспортам — при условии, что такие поездки «не принесут пользы сионистскому врагу».</w:t>
      </w:r>
      <w:r>
        <w:rPr>
          <w:color w:val="000000"/>
          <w:spacing w:val="0"/>
          <w:w w:val="100"/>
          <w:position w:val="0"/>
          <w:sz w:val="24"/>
          <w:szCs w:val="24"/>
          <w:shd w:val="clear" w:color="auto" w:fill="auto"/>
          <w:vertAlign w:val="superscript"/>
          <w:lang w:val="en-US" w:eastAsia="en-US" w:bidi="en-US"/>
        </w:rPr>
        <w:footnoteReference w:id="661"/>
      </w:r>
      <w:r>
        <w:rPr>
          <w:color w:val="000000"/>
          <w:spacing w:val="0"/>
          <w:w w:val="100"/>
          <w:position w:val="0"/>
          <w:sz w:val="24"/>
          <w:szCs w:val="24"/>
          <w:shd w:val="clear" w:color="auto" w:fill="auto"/>
          <w:lang w:val="en-US" w:eastAsia="en-US" w:bidi="en-US"/>
        </w:rPr>
        <w:t xml:space="preserve">Однако эта свобода передвижения просуществовала недолго, и сионистская организация марокканского еврейства продолжалась, несмотря на преданность националистическому делу в первые годы после обретения независимости. Еврейские учебные заведения теперь включили в свои учебные программы гораздо более углубленное изучение арабского языка, придерживаясь требований и идеологий, поставленных в постколониальный период. Международный контекст панарабизма и</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Сионизм сделал подобные усилия относительно бессильными.</w:t>
      </w:r>
      <w:r>
        <w:rPr>
          <w:color w:val="000000"/>
          <w:spacing w:val="0"/>
          <w:w w:val="100"/>
          <w:position w:val="0"/>
          <w:sz w:val="24"/>
          <w:szCs w:val="24"/>
          <w:shd w:val="clear" w:color="auto" w:fill="auto"/>
          <w:vertAlign w:val="superscript"/>
          <w:lang w:val="en-US" w:eastAsia="en-US" w:bidi="en-US"/>
        </w:rPr>
        <w:footnoteReference w:id="662"/>
      </w:r>
      <w:r>
        <w:rPr>
          <w:color w:val="000000"/>
          <w:spacing w:val="0"/>
          <w:w w:val="100"/>
          <w:position w:val="0"/>
          <w:sz w:val="24"/>
          <w:szCs w:val="24"/>
          <w:shd w:val="clear" w:color="auto" w:fill="auto"/>
          <w:lang w:val="en-US" w:eastAsia="en-US" w:bidi="en-US"/>
        </w:rPr>
        <w:t xml:space="preserve">Французская университетская элита, вернувшаяся в Марокко, в частности, отстаивала левые, националистические идеи Марокко. В июле 1961 года, возможно, в ответ на крушение судна «Пискес» (о котором будет рассказано ниже, о крушении тайной операции по эмиграции евреев в Израиль, которое привело к публичному позору для марокканских властей), марокканские еврейские выпускники французских университетов основали в Париже Культурно-социальное объединение марокканских еврейских студентов. Они решили подтвердить свою приверженность как полноправные и равные граждане Марокко проекту национального строительства Марокко.</w:t>
      </w:r>
      <w:r>
        <w:rPr>
          <w:color w:val="000000"/>
          <w:spacing w:val="0"/>
          <w:w w:val="100"/>
          <w:position w:val="0"/>
          <w:sz w:val="24"/>
          <w:szCs w:val="24"/>
          <w:shd w:val="clear" w:color="auto" w:fill="auto"/>
          <w:vertAlign w:val="superscript"/>
          <w:lang w:val="en-US" w:eastAsia="en-US" w:bidi="en-US"/>
        </w:rPr>
        <w:footnoteReference w:id="663"/>
      </w:r>
      <w:r>
        <w:rPr>
          <w:color w:val="000000"/>
          <w:spacing w:val="0"/>
          <w:w w:val="100"/>
          <w:position w:val="0"/>
          <w:sz w:val="24"/>
          <w:szCs w:val="24"/>
          <w:shd w:val="clear" w:color="auto" w:fill="auto"/>
          <w:lang w:val="en-US" w:eastAsia="en-US" w:bidi="en-US"/>
        </w:rPr>
        <w:t xml:space="preserve">Помимо видных деятелей, таких как доктор Леон Бензаквен и другие из Аль-Вифака, занимавших государственные должности, коммунисты также были в правительстве. Авраам Серфати был одним из них. После обретения независимости в 1956 году Серфати был назначен в Министерство экономики и работал в сфере развития горнодобывающей промышленности с 1957 по 1960 год; его успехи там привели к тому, что он был назначен директором по исследованиям и разработкам в Шарифском фосфатном управлении (OCP) до своей отставки в 1968 году в знак солидарности с шахтерами Хурибги.</w:t>
      </w:r>
      <w:r>
        <w:rPr>
          <w:color w:val="000000"/>
          <w:spacing w:val="0"/>
          <w:w w:val="100"/>
          <w:position w:val="0"/>
          <w:sz w:val="24"/>
          <w:szCs w:val="24"/>
          <w:shd w:val="clear" w:color="auto" w:fill="auto"/>
          <w:vertAlign w:val="superscript"/>
          <w:lang w:val="en-US" w:eastAsia="en-US" w:bidi="en-US"/>
        </w:rPr>
        <w:footnoteReference w:id="664"/>
      </w:r>
      <w:r>
        <w:rPr>
          <w:color w:val="000000"/>
          <w:spacing w:val="0"/>
          <w:w w:val="100"/>
          <w:position w:val="0"/>
          <w:sz w:val="24"/>
          <w:szCs w:val="24"/>
          <w:shd w:val="clear" w:color="auto" w:fill="auto"/>
          <w:lang w:val="en-US" w:eastAsia="en-US" w:bidi="en-US"/>
        </w:rPr>
        <w:t xml:space="preserve">Однако подавляющее большинство марокканских евреев оставалось вне политического внимания, и это было сделано намеренно.</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 xml:space="preserve">Январь 1961 года был особенно напряженным месяцем для марокканских евреев из-за трех критических событий. Во-первых, египетский панарабский президент Гамаль Абдель Насер посетил Касабланку в рамках регионального саммита, проходившего в Марокко. Помимо Насера, представлявшего Объединенную Арабскую Республику (недолго просуществовавший союз Египта и Сирии), в Касабланку прибыли представители алжирского Фронта национального освобождения (ФНО), Ганы, Гвинеи, Мали, Ливии и Шри-Ланки. Полиция «из чрезмерного рвения» применила санкции и угрожала марокканским евреям в Касабланке.</w:t>
      </w:r>
      <w:r>
        <w:rPr>
          <w:color w:val="000000"/>
          <w:spacing w:val="0"/>
          <w:w w:val="100"/>
          <w:position w:val="0"/>
          <w:sz w:val="24"/>
          <w:szCs w:val="24"/>
          <w:shd w:val="clear" w:color="auto" w:fill="auto"/>
          <w:vertAlign w:val="superscript"/>
          <w:lang w:val="en-US" w:eastAsia="en-US" w:bidi="en-US"/>
        </w:rPr>
        <w:footnoteReference w:id="665"/>
      </w:r>
      <w:r>
        <w:rPr>
          <w:color w:val="000000"/>
          <w:spacing w:val="0"/>
          <w:w w:val="100"/>
          <w:position w:val="0"/>
          <w:sz w:val="24"/>
          <w:szCs w:val="24"/>
          <w:shd w:val="clear" w:color="auto" w:fill="auto"/>
          <w:lang w:val="en-US" w:eastAsia="en-US" w:bidi="en-US"/>
        </w:rPr>
        <w:t xml:space="preserve">Майкл М.</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Ласкьер писал о реакции марокканских евреев на конференцию и давление со стороны полиции: «Для евреев Марокко конференция стала кошмаром, послужившим предлогом для многочисленных арестов и неоправданных избиений со стороны полиции».</w:t>
      </w:r>
      <w:r>
        <w:rPr>
          <w:color w:val="000000"/>
          <w:spacing w:val="0"/>
          <w:w w:val="100"/>
          <w:position w:val="0"/>
          <w:sz w:val="24"/>
          <w:szCs w:val="24"/>
          <w:shd w:val="clear" w:color="auto" w:fill="auto"/>
          <w:vertAlign w:val="superscript"/>
          <w:lang w:val="en-US" w:eastAsia="en-US" w:bidi="en-US"/>
        </w:rPr>
        <w:footnoteReference w:id="666"/>
      </w:r>
      <w:r>
        <w:rPr>
          <w:color w:val="000000"/>
          <w:spacing w:val="0"/>
          <w:w w:val="100"/>
          <w:position w:val="0"/>
          <w:sz w:val="24"/>
          <w:szCs w:val="24"/>
          <w:shd w:val="clear" w:color="auto" w:fill="auto"/>
          <w:lang w:val="en-US" w:eastAsia="en-US" w:bidi="en-US"/>
        </w:rPr>
        <w:t xml:space="preserve">Ведущие члены Всемирного еврейского конгресса обратили на это внимание, сославшись на «бурный ход событий в Марокко в 1961 году».</w:t>
      </w:r>
      <w:r>
        <w:rPr>
          <w:color w:val="000000"/>
          <w:spacing w:val="0"/>
          <w:w w:val="100"/>
          <w:position w:val="0"/>
          <w:sz w:val="24"/>
          <w:szCs w:val="24"/>
          <w:shd w:val="clear" w:color="auto" w:fill="auto"/>
          <w:vertAlign w:val="superscript"/>
          <w:lang w:val="en-US" w:eastAsia="en-US" w:bidi="en-US"/>
        </w:rPr>
        <w:footnoteReference w:id="667"/>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В отчете от марта 1961 года далее говорилось:</w:t>
      </w:r>
    </w:p>
    <w:p>
      <w:pPr>
        <w:pStyle w:val="Style11"/>
        <w:keepNext w:val="0"/>
        <w:keepLines w:val="0"/>
        <w:widowControl w:val="0"/>
        <w:shd w:val="clear" w:color="auto" w:fill="auto"/>
        <w:bidi w:val="0"/>
        <w:spacing w:before="0" w:after="520" w:line="240" w:lineRule="auto"/>
        <w:ind w:left="740" w:right="0" w:firstLine="0"/>
        <w:jc w:val="both"/>
      </w:pPr>
      <w:r>
        <w:rPr>
          <w:color w:val="000000"/>
          <w:spacing w:val="0"/>
          <w:w w:val="100"/>
          <w:position w:val="0"/>
          <w:sz w:val="24"/>
          <w:szCs w:val="24"/>
          <w:shd w:val="clear" w:color="auto" w:fill="auto"/>
          <w:lang w:val="en-US" w:eastAsia="en-US" w:bidi="en-US"/>
        </w:rPr>
        <w:t>В первом квартале года ощущались сильные ветры перемен. [...] Серьезные последствия визита Насера ​​ощущались не только в международных делах, но и на внутренней арене. Евреи Марокко живут в стране с незапамятных времен, и только в Касабланке сегодня проживает на 75 000 евреев больше, чем в любом другом городе или стране мусульманского мира. За пять лет независимости Марокко их физическая безопасность никогда не подвергалась опасности. Эта ситуация претерпела тревожные изменения во время «Африканской саммитной конференции». Беспрецедентного насилия не наблюдалось, но в Касабланку приехало множество египетских специалистов по безопасности, которые воспользовались возможностью подстрекать своих марокканских коллег против еврейской общины. В Касабланке антиеврейские инциденты никогда не происходили под эгидой полиции. Теперь же, в первые две недели января, полицейские произвольные действия стали обычным явлением, а их произвольная жестокость усиливалась день от дня. Всё началось с конфискации одежды, в которой можно было обнаружить сочетание синего и белого (синие и белые ермолки, позже белая рубашка и синий галстук или синее платье девушки с белым воротником или белыми перчатками). Эксцессы набрали обороты с конфискацией чёрной одежды (утверждалось, что чёрная тюбетейка, чёрный костюм или чёрное платье были знаками траура в связи с визитом Насера) и закончились массовыми арестами, за которыми последовали ночные избиения и другие зверства.</w:t>
      </w:r>
      <w:r>
        <w:rPr>
          <w:color w:val="000000"/>
          <w:spacing w:val="0"/>
          <w:w w:val="100"/>
          <w:position w:val="0"/>
          <w:sz w:val="24"/>
          <w:szCs w:val="24"/>
          <w:shd w:val="clear" w:color="auto" w:fill="auto"/>
          <w:vertAlign w:val="superscript"/>
          <w:lang w:val="en-US" w:eastAsia="en-US" w:bidi="en-US"/>
        </w:rPr>
        <w:footnoteReference w:id="668"/>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Партия социалистов Израиля (PLS) и члены еврейской общины Касабланки решительно осудили антисемитское насилие во время визита Насера ​​в листовке под названием «НЕТ СИОНИЗМУ! НЕТ АНТИСЕМИТИЗМУ!» и осудили подстрекательские заявления Насера: «Контекст, в котором произошли эти аресты, находился вне юрисдикции каких-либо судебных органов, а молчание властей по поводу действий полиции и жестокости, которой подверглись некоторые из арестованных детей, вызвало глубокую озабоченность среди наших еврейских соотечественников».</w:t>
        <w:softHyphen/>
      </w:r>
      <w:r>
        <w:rPr>
          <w:color w:val="000000"/>
          <w:spacing w:val="0"/>
          <w:w w:val="100"/>
          <w:position w:val="0"/>
          <w:sz w:val="24"/>
          <w:szCs w:val="24"/>
          <w:shd w:val="clear" w:color="auto" w:fill="auto"/>
          <w:vertAlign w:val="superscript"/>
          <w:lang w:val="en-US" w:eastAsia="en-US" w:bidi="en-US"/>
        </w:rPr>
        <w:footnoteReference w:id="669"/>
      </w:r>
      <w:r>
        <w:rPr>
          <w:color w:val="000000"/>
          <w:spacing w:val="0"/>
          <w:w w:val="100"/>
          <w:position w:val="0"/>
          <w:sz w:val="24"/>
          <w:szCs w:val="24"/>
          <w:shd w:val="clear" w:color="auto" w:fill="auto"/>
          <w:lang w:val="en-US" w:eastAsia="en-US" w:bidi="en-US"/>
        </w:rPr>
        <w:t xml:space="preserve">В брошюре ПЛС далее осуждалась сионистская эксплуатация этого события. Андре Азулай, специальный советник нынешнего короля Мухаммеда VI (правил с 1999 года по настоящее время) и его отца, Хасана II (правил с 1961 по 1999 год), также подвергался преследованиям в этот период в результате визита Насера. Родившийся в Эс-Сувейре в 1941 году, Азулай с юных лет был политически активен и даже увлекался коммунизмом (он был членом ПЛС с 1961 по 1963 год). Он познакомился с Али Ятой в 1958 году, после того как «перелез через стены» своей средней школы в Эль-Джадиде (ранее Мазаган), чтобы послушать выступление Яты вместе с Саймоном Леви. Он ценил «рациональную составляющую» марксистской мысли, но был отталкивался от сталинизма ПЛС. Он присоединился к движению «23 Марса» и был арестован в 1964 году, выбрав в 1966 году добровольную эмиграцию во Францию. Во время саммита в Касабланке Азулай работал в газете «Maroc Information», освещая события и речь Насера. Во время работы над репортажами о саммите он стал жертвой полицейских репрессий против евреев. Полицейские арестовали Азулая и разорвали его журналистское удостоверение на глазах у сотрудников газеты в качестве публичного наказания за «высокомерие еврея, пишущего о Насере и арабском саммите».</w:t>
        <w:softHyphen/>
      </w:r>
      <w:r>
        <w:rPr>
          <w:color w:val="000000"/>
          <w:spacing w:val="0"/>
          <w:w w:val="100"/>
          <w:position w:val="0"/>
          <w:sz w:val="24"/>
          <w:szCs w:val="24"/>
          <w:shd w:val="clear" w:color="auto" w:fill="auto"/>
          <w:vertAlign w:val="superscript"/>
          <w:lang w:val="en-US" w:eastAsia="en-US" w:bidi="en-US"/>
        </w:rPr>
        <w:footnoteReference w:id="670"/>
      </w:r>
      <w:r>
        <w:rPr>
          <w:color w:val="000000"/>
          <w:spacing w:val="0"/>
          <w:w w:val="100"/>
          <w:position w:val="0"/>
          <w:sz w:val="24"/>
          <w:szCs w:val="24"/>
          <w:shd w:val="clear" w:color="auto" w:fill="auto"/>
          <w:lang w:val="en-US" w:eastAsia="en-US" w:bidi="en-US"/>
        </w:rPr>
        <w:t xml:space="preserve">Азулай — лишь один из примеров антиеврейской деятельности в этот период, он был активным участником национально-освободительного движения и выступал против сионизма. Всего через несколько дней после завершения саммита в Средиземном море затонуло судно с незаконным грузом марокканских евреев, направлявшихся в Израиль.</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 xml:space="preserve">Гибель судна «Пишес» стала вторым критическим событием января 1961 года. 10 января организованное Моссадом судно «Пишес», перевозившее сионистов-эмиграторов, затонуло у берегов Танжера — все 42 (43 или 44 — цифры разнятся) человека на борту погибли.</w:t>
      </w:r>
      <w:r>
        <w:rPr>
          <w:color w:val="000000"/>
          <w:spacing w:val="0"/>
          <w:w w:val="100"/>
          <w:position w:val="0"/>
          <w:sz w:val="24"/>
          <w:szCs w:val="24"/>
          <w:shd w:val="clear" w:color="auto" w:fill="auto"/>
          <w:vertAlign w:val="superscript"/>
          <w:lang w:val="en-US" w:eastAsia="en-US" w:bidi="en-US"/>
        </w:rPr>
        <w:footnoteReference w:id="671"/>
      </w:r>
      <w:r>
        <w:rPr>
          <w:color w:val="000000"/>
          <w:spacing w:val="0"/>
          <w:w w:val="100"/>
          <w:position w:val="0"/>
          <w:sz w:val="24"/>
          <w:szCs w:val="24"/>
          <w:shd w:val="clear" w:color="auto" w:fill="auto"/>
          <w:lang w:val="en-US" w:eastAsia="en-US" w:bidi="en-US"/>
        </w:rPr>
        <w:t xml:space="preserve">Тела, которые удалось обнаружить, были тайно захоронены «в укромном уголке испанского кладбища Аль-Хосейма».</w:t>
      </w:r>
      <w:r>
        <w:rPr>
          <w:color w:val="000000"/>
          <w:spacing w:val="0"/>
          <w:w w:val="100"/>
          <w:position w:val="0"/>
          <w:sz w:val="24"/>
          <w:szCs w:val="24"/>
          <w:shd w:val="clear" w:color="auto" w:fill="auto"/>
          <w:vertAlign w:val="superscript"/>
          <w:lang w:val="en-US" w:eastAsia="en-US" w:bidi="en-US"/>
        </w:rPr>
        <w:footnoteReference w:id="672"/>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vertAlign w:val="superscript"/>
          <w:lang w:val="en-US" w:eastAsia="en-US" w:bidi="en-US"/>
        </w:rPr>
        <w:footnoteReference w:id="673"/>
      </w:r>
      <w:r>
        <w:rPr>
          <w:color w:val="000000"/>
          <w:spacing w:val="0"/>
          <w:w w:val="100"/>
          <w:position w:val="0"/>
          <w:sz w:val="24"/>
          <w:szCs w:val="24"/>
          <w:shd w:val="clear" w:color="auto" w:fill="auto"/>
          <w:lang w:val="en-US" w:eastAsia="en-US" w:bidi="en-US"/>
        </w:rPr>
        <w:t xml:space="preserve">Лидеры Всемирного еврейского конгресса были обеспокоены последствиями такой огласки. В конце концов, хотя эмиграция формально и была незаконной, она молчаливо допускалась. Это произошло сразу после визита Насера.</w:t>
      </w:r>
    </w:p>
    <w:p>
      <w:pPr>
        <w:pStyle w:val="Style11"/>
        <w:keepNext w:val="0"/>
        <w:keepLines w:val="0"/>
        <w:widowControl w:val="0"/>
        <w:shd w:val="clear" w:color="auto" w:fill="auto"/>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Это вызвало уныние и почти панику в общине, и еврейские лидеры обратились за аудиенцией к наследному принцу и главе правительства Мулаю Хасану. За день до того, как аудиенция была предоставлена, марокканское еврейство понесло ужасную утрату: небольшая яхта «Pisces» водоизмещением 11 тонн, зарегистрированная в Гондурасе, затонула в бушующем Средиземном море, недалеко от марокканских территориальных вод. Более 40 пассажиров, марокканских «нелегальных» эмигрантов, которых тайно переправляли в Гибралтар для последующей алии, утонули. Им пришлось прибегнуть к таким опасным и отчаянным мерам, потому что марокканские власти не одобряли легальную эмиграцию и считали подрывными любые контакты с Израилем. Эта морская катастрофа вызвала всемирный шок. Доктор Нахум Гольдман и Всемирная конференция еврейских организаций, председателем которой он является, выразили протест, заявив, что — поскольку они продемонстрировали понимание позиции марокканского правительства как члена Лиги арабских государств и в то же время отразили реалии ситуации в Марокко — это заставило политические круги Марокко переосмыслить проблему. Были приняты важные меры, чтобы заверить марокканских евреев в том, что их статус будет защищен.</w:t>
      </w:r>
      <w:r>
        <w:rPr>
          <w:color w:val="000000"/>
          <w:spacing w:val="0"/>
          <w:w w:val="100"/>
          <w:position w:val="0"/>
          <w:sz w:val="24"/>
          <w:szCs w:val="24"/>
          <w:shd w:val="clear" w:color="auto" w:fill="auto"/>
          <w:vertAlign w:val="superscript"/>
          <w:lang w:val="en-US" w:eastAsia="en-US" w:bidi="en-US"/>
        </w:rPr>
        <w:footnoteReference w:id="674"/>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В рамках подобных мер король Мухаммед V незадолго до своей смерти пообещал ослабить паспортные и транспортные ограничения. На момент публикации отчета было неясно, намеревался ли Хасан II выполнить это обещание, и «сама еврейская община глубоко расколота по поводу того, какие меры следует принять».</w:t>
      </w:r>
      <w:r>
        <w:rPr>
          <w:color w:val="000000"/>
          <w:spacing w:val="0"/>
          <w:w w:val="100"/>
          <w:position w:val="0"/>
          <w:sz w:val="24"/>
          <w:szCs w:val="24"/>
          <w:shd w:val="clear" w:color="auto" w:fill="auto"/>
          <w:vertAlign w:val="superscript"/>
          <w:lang w:val="en-US" w:eastAsia="en-US" w:bidi="en-US"/>
        </w:rPr>
        <w:footnoteReference w:id="675"/>
      </w:r>
      <w:r>
        <w:rPr>
          <w:color w:val="000000"/>
          <w:spacing w:val="0"/>
          <w:w w:val="100"/>
          <w:position w:val="0"/>
          <w:sz w:val="24"/>
          <w:szCs w:val="24"/>
          <w:shd w:val="clear" w:color="auto" w:fill="auto"/>
          <w:lang w:val="en-US" w:eastAsia="en-US" w:bidi="en-US"/>
        </w:rPr>
        <w:t xml:space="preserve">Хотя это было верно для подавляющего большинства марокканских евреев, у левых было очень четкое представление о том, что необходимо сделать. В том же трактате, упомянутом выше в связи с визитом Насера, обсуждалось и затопление корабля «Пишес». В нем утверждалось, что волна анти-</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Нынешний семитизм в Марокко противоречит марокканским «традициям» и идентичности, и его разжигает сионистская пропаганда, утверждающая:</w:t>
      </w:r>
    </w:p>
    <w:p>
      <w:pPr>
        <w:pStyle w:val="Style11"/>
        <w:keepNext w:val="0"/>
        <w:keepLines w:val="0"/>
        <w:widowControl w:val="0"/>
        <w:shd w:val="clear" w:color="auto" w:fill="auto"/>
        <w:bidi w:val="0"/>
        <w:spacing w:before="0" w:after="520" w:line="240" w:lineRule="auto"/>
        <w:ind w:left="740" w:right="0" w:firstLine="0"/>
        <w:jc w:val="both"/>
      </w:pPr>
      <w:r>
        <w:rPr>
          <w:color w:val="000000"/>
          <w:spacing w:val="0"/>
          <w:w w:val="100"/>
          <w:position w:val="0"/>
          <w:sz w:val="24"/>
          <w:szCs w:val="24"/>
          <w:shd w:val="clear" w:color="auto" w:fill="auto"/>
          <w:lang w:val="en-US" w:eastAsia="en-US" w:bidi="en-US"/>
        </w:rPr>
        <w:t>Крушение корабля «Пискес», в результате которого погибли сорок нелегальных еврейских эмигрантов, является трагической иллюстрацией последствий такого опьянения [сионизмом]. Именно поэтому, протестуя против ареста маленьких детей как антидемократической меры, которая может лишь усугубить раскол, способствующий действиям врагов нашего народа, мы также осуждаем пассивность властей в отношении печально известных сионистских агентов, как марокканцев, так и иностранцев, которые с легкостью совершают преступную деятельность, лишая гражданства важную общину внутри нашего народа. Антисемитизм, эта самая отвратительная форма бесчеловечной глупости и расизма, не является частью марокканской традиции или традиции ее народа. [...] На самом деле, после обретения независимости евреев, в той же степени, что и их мусульманских соотечественников, призывали участвовать в общественной жизни. Многие вступали в политические партии по своему выбору и участвовали вместе со своими братьями-мусульманами в профсоюзной борьбе. Участие евреев в выборах 1960 года было важным, что привело к созданию муниципалитетов и торговой палаты, где еврейское население было представлено в равной степени. В этом контексте мы не можем не напомнить вам, что на муниципальных выборах несколько еврейских кандидатов были избраны мусульманами, зачастую вместо кандидатов-мусульман. Нет, антисемитизм не является марокканской традицией. [...] Именно сознательные, патриотически настроенные евреи должны организовывать и смело осуждать сионистские попытки, ведущие их к провалу. Также все мусульманские патриоты должны участвовать в этой борьбе и одновременно неустанно бороться против любых антисемитских демонстраций. Именно вместе, патриоты всех политических взглядов и всех вероисповеданий, мы построим полностью независимое, демократическое и процветающее Марокко.</w:t>
      </w:r>
      <w:r>
        <w:rPr>
          <w:color w:val="000000"/>
          <w:spacing w:val="0"/>
          <w:w w:val="100"/>
          <w:position w:val="0"/>
          <w:sz w:val="24"/>
          <w:szCs w:val="24"/>
          <w:shd w:val="clear" w:color="auto" w:fill="auto"/>
          <w:vertAlign w:val="superscript"/>
          <w:lang w:val="en-US" w:eastAsia="en-US" w:bidi="en-US"/>
        </w:rPr>
        <w:footnoteReference w:id="676"/>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Несколько видных еврейских интеллектуалов, преимущественно левых взглядов (включая Серфати, Эль-Малеха и Леви), «провозгласили право марокканских евреев на марокканскую нацию. [Они] осудили сионизм, а также антиеврейские ошибки, направленные на отрицание права на эмиграцию. Декларация быстро собрала более 250 подписей. Пресса и радио заверили, что она окажет большое влияние. Агитация утихла».</w:t>
      </w:r>
      <w:r>
        <w:rPr>
          <w:color w:val="000000"/>
          <w:spacing w:val="0"/>
          <w:w w:val="100"/>
          <w:position w:val="0"/>
          <w:sz w:val="24"/>
          <w:szCs w:val="24"/>
          <w:shd w:val="clear" w:color="auto" w:fill="auto"/>
          <w:vertAlign w:val="superscript"/>
          <w:lang w:val="en-US" w:eastAsia="en-US" w:bidi="en-US"/>
        </w:rPr>
        <w:footnoteReference w:id="677"/>
      </w:r>
      <w:r>
        <w:rPr>
          <w:color w:val="000000"/>
          <w:spacing w:val="0"/>
          <w:w w:val="100"/>
          <w:position w:val="0"/>
          <w:sz w:val="24"/>
          <w:szCs w:val="24"/>
          <w:shd w:val="clear" w:color="auto" w:fill="auto"/>
          <w:lang w:val="en-US" w:eastAsia="en-US" w:bidi="en-US"/>
        </w:rPr>
        <w:t xml:space="preserve">Этот документ, хранящийся в личных коллекциях Саймона Леви и Ральфа Бенароша, осуждал антисемитские заявления в марокканской националистической прессе, в частности в газетах «Эль Фаджр» и «Эль Уммаль», а также осуждал жестокие действия полиции против марокканских евреев.</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Визит Насера. Тон этого документа — умоляющий; его адресат неясен. Он адресован не столько марокканским евреям, сколько широкой марокканской общественности:</w:t>
      </w:r>
    </w:p>
    <w:p>
      <w:pPr>
        <w:pStyle w:val="Style11"/>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ДЕКЛАРАЦИЯ [...]</w:t>
      </w:r>
    </w:p>
    <w:p>
      <w:pPr>
        <w:pStyle w:val="Style11"/>
        <w:keepNext w:val="0"/>
        <w:keepLines w:val="0"/>
        <w:widowControl w:val="0"/>
        <w:shd w:val="clear" w:color="auto" w:fill="auto"/>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Если сознательные патриоты, если влиятельные голоса не поднимутся, чтобы разорвать этот порочный круг, в котором недоверие порождает недоверие, а сионизм и антисемитизм взаимно усиливают друг друга, наша страна может оказаться в ситуации, которая противоречит ее жизненно важным интересам.</w:t>
      </w:r>
    </w:p>
    <w:p>
      <w:pPr>
        <w:pStyle w:val="Style11"/>
        <w:keepNext w:val="0"/>
        <w:keepLines w:val="0"/>
        <w:widowControl w:val="0"/>
        <w:shd w:val="clear" w:color="auto" w:fill="auto"/>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Именно поэтому мы, нижеподписавшиеся марокканские евреи, осознавая необходимость служить высшим интересам нашей страны, не отступаем от истинных интересов марокканской еврейской общины, которые являются нашими собственными, и публично и безоговорочно осуждаем сионистскую пропаганду как инструмент империализма и оружие разделения, используемое против всего марокканского народа.</w:t>
      </w:r>
    </w:p>
    <w:p>
      <w:pPr>
        <w:pStyle w:val="Style11"/>
        <w:keepNext w:val="0"/>
        <w:keepLines w:val="0"/>
        <w:widowControl w:val="0"/>
        <w:shd w:val="clear" w:color="auto" w:fill="auto"/>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Мы выступаем против сионистских агентов, которые, спекулируя на глубоких надеждах марокканских евреев на достоинство, благополучие и безопасность, подталкивают последних к эмиграции, в то время как мусульмане и евреи должны объединить свои усилия для достижения национального освобождения и создания в своей стране условий для достойной жизни, гарантирующих демократию, благополучие и безопасность для всех.</w:t>
      </w:r>
    </w:p>
    <w:p>
      <w:pPr>
        <w:pStyle w:val="Style11"/>
        <w:keepNext w:val="0"/>
        <w:keepLines w:val="0"/>
        <w:widowControl w:val="0"/>
        <w:shd w:val="clear" w:color="auto" w:fill="auto"/>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Стремясь защитить нашу страну от всякой клеветы, мы осуждаем международную кампанию против Марокко, возглавляемую лицемерными империалистами, которые пытаются создать здесь расистскую атмосферу, чтобы дискредитировать нашу страну и отделить еврейское население от национальной общины.</w:t>
      </w:r>
    </w:p>
    <w:p>
      <w:pPr>
        <w:pStyle w:val="Style11"/>
        <w:keepNext w:val="0"/>
        <w:keepLines w:val="0"/>
        <w:widowControl w:val="0"/>
        <w:shd w:val="clear" w:color="auto" w:fill="auto"/>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Наша позиция — это не проявление доброты, продиктованное желанием угодить кому-либо. Она исходит от граждан, которые задолго до обретения независимости признавали Марокко своей единственной страной, и поэтому их отношение отражает это. Мы также считаем своим долгом с той же энергией осуждать все проявления антисемитизма.</w:t>
      </w:r>
    </w:p>
    <w:p>
      <w:pPr>
        <w:pStyle w:val="Style11"/>
        <w:keepNext w:val="0"/>
        <w:keepLines w:val="0"/>
        <w:widowControl w:val="0"/>
        <w:shd w:val="clear" w:color="auto" w:fill="auto"/>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Мы заявляем, что, руководствуясь исключительно патриотическими соображениями, будем бороться против любой дискриминации в отношении прав и свобод граждан, будучи убеждены, что эта страна принадлежит нам и никто не сможет лишить нас ее.</w:t>
      </w:r>
      <w:r>
        <w:rPr>
          <w:color w:val="000000"/>
          <w:spacing w:val="0"/>
          <w:w w:val="100"/>
          <w:position w:val="0"/>
          <w:sz w:val="24"/>
          <w:szCs w:val="24"/>
          <w:shd w:val="clear" w:color="auto" w:fill="auto"/>
          <w:vertAlign w:val="superscript"/>
          <w:lang w:val="en-US" w:eastAsia="en-US" w:bidi="en-US"/>
        </w:rPr>
        <w:footnoteReference w:id="678"/>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Газета «Аль-Тахрир» подхватила этот документ и перепечатала его, заявив, что он «написан и подписан тридцатью еврейскими сторонниками ООН в области народонаселения и Марокканской коммунистической партии».</w:t>
      </w:r>
      <w:r>
        <w:rPr>
          <w:color w:val="000000"/>
          <w:spacing w:val="0"/>
          <w:w w:val="100"/>
          <w:position w:val="0"/>
          <w:sz w:val="24"/>
          <w:szCs w:val="24"/>
          <w:shd w:val="clear" w:color="auto" w:fill="auto"/>
          <w:vertAlign w:val="superscript"/>
          <w:lang w:val="en-US" w:eastAsia="en-US" w:bidi="en-US"/>
        </w:rPr>
        <w:footnoteReference w:id="679"/>
      </w:r>
      <w:r>
        <w:rPr>
          <w:color w:val="000000"/>
          <w:spacing w:val="0"/>
          <w:w w:val="100"/>
          <w:position w:val="0"/>
          <w:sz w:val="24"/>
          <w:szCs w:val="24"/>
          <w:shd w:val="clear" w:color="auto" w:fill="auto"/>
          <w:lang w:val="en-US" w:eastAsia="en-US" w:bidi="en-US"/>
        </w:rPr>
        <w:t xml:space="preserve">В числе подписавших соглашение были: Саймон Леви, Абрахам Серфати, Ральф Бенарош и Роджер Коэн (из Национального банка Марокко).</w:t>
      </w:r>
      <w:r>
        <w:rPr>
          <w:color w:val="000000"/>
          <w:spacing w:val="0"/>
          <w:w w:val="100"/>
          <w:position w:val="0"/>
          <w:sz w:val="24"/>
          <w:szCs w:val="24"/>
          <w:shd w:val="clear" w:color="auto" w:fill="auto"/>
          <w:vertAlign w:val="superscript"/>
          <w:lang w:val="en-US" w:eastAsia="en-US" w:bidi="en-US"/>
        </w:rPr>
        <w:footnoteReference w:id="680"/>
      </w:r>
      <w:r>
        <w:rPr>
          <w:color w:val="000000"/>
          <w:spacing w:val="0"/>
          <w:w w:val="100"/>
          <w:position w:val="0"/>
          <w:sz w:val="24"/>
          <w:szCs w:val="24"/>
          <w:shd w:val="clear" w:color="auto" w:fill="auto"/>
          <w:lang w:val="en-US" w:eastAsia="en-US" w:bidi="en-US"/>
        </w:rPr>
        <w:t xml:space="preserve">В числе остальных подписавших были преимущественно специалисты, преподаватели, инженеры, врачи и администраторы.</w:t>
      </w:r>
      <w:r>
        <w:rPr>
          <w:color w:val="000000"/>
          <w:spacing w:val="0"/>
          <w:w w:val="100"/>
          <w:position w:val="0"/>
          <w:sz w:val="24"/>
          <w:szCs w:val="24"/>
          <w:shd w:val="clear" w:color="auto" w:fill="auto"/>
          <w:vertAlign w:val="superscript"/>
          <w:lang w:val="en-US" w:eastAsia="en-US" w:bidi="en-US"/>
        </w:rPr>
        <w:footnoteReference w:id="681"/>
      </w:r>
    </w:p>
    <w:p>
      <w:pPr>
        <w:pStyle w:val="Style11"/>
        <w:keepNext w:val="0"/>
        <w:keepLines w:val="0"/>
        <w:widowControl w:val="0"/>
        <w:shd w:val="clear" w:color="auto" w:fill="auto"/>
        <w:bidi w:val="0"/>
        <w:spacing w:before="0" w:after="0" w:line="470" w:lineRule="auto"/>
        <w:ind w:left="0" w:right="0" w:firstLine="0"/>
        <w:jc w:val="both"/>
      </w:pPr>
      <w:r>
        <w:rPr>
          <w:color w:val="000000"/>
          <w:spacing w:val="0"/>
          <w:w w:val="100"/>
          <w:position w:val="0"/>
          <w:sz w:val="24"/>
          <w:szCs w:val="24"/>
          <w:shd w:val="clear" w:color="auto" w:fill="auto"/>
          <w:lang w:val="en-US" w:eastAsia="en-US" w:bidi="en-US"/>
        </w:rPr>
        <w:t xml:space="preserve">Израильский министр иностранных дел Голда Меир нарисовала картину, резко контрастирующую с позицией марокканских еврейских левых; если те осуждали сионизм как главную причину еврейских проблем в Марокко, то Меир рассматривала визит Насера ​​и крушение «Пискис» как признаки марокканского антисемитизма, которые следует искоренить путем эмиграции. Например, после крушения «Пискис» Меир заявила в Кнессете: «Евреи загнаны в угол отчаяния, учитывая дискриминационную атмосферу и преследования, которые сейчас царят в Марокко».</w:t>
      </w:r>
      <w:r>
        <w:rPr>
          <w:color w:val="000000"/>
          <w:spacing w:val="0"/>
          <w:w w:val="100"/>
          <w:position w:val="0"/>
          <w:sz w:val="24"/>
          <w:szCs w:val="24"/>
          <w:shd w:val="clear" w:color="auto" w:fill="auto"/>
          <w:vertAlign w:val="superscript"/>
          <w:lang w:val="en-US" w:eastAsia="en-US" w:bidi="en-US"/>
        </w:rPr>
        <w:footnoteReference w:id="682"/>
      </w:r>
      <w:r>
        <w:rPr>
          <w:color w:val="000000"/>
          <w:spacing w:val="0"/>
          <w:w w:val="100"/>
          <w:position w:val="0"/>
          <w:sz w:val="24"/>
          <w:szCs w:val="24"/>
          <w:shd w:val="clear" w:color="auto" w:fill="auto"/>
          <w:lang w:val="en-US" w:eastAsia="en-US" w:bidi="en-US"/>
        </w:rPr>
        <w:t xml:space="preserve">Такие газеты, как «Аль-Тахрир» и «Аль-Фаджр», утверждали, что массовый исход марокканских евреев был осуществлен государством под давлением израильского, американского и европейского правительств, и виновны в подрыве дела Палестины.</w:t>
      </w:r>
      <w:r>
        <w:rPr>
          <w:color w:val="000000"/>
          <w:spacing w:val="0"/>
          <w:w w:val="100"/>
          <w:position w:val="0"/>
          <w:sz w:val="24"/>
          <w:szCs w:val="24"/>
          <w:shd w:val="clear" w:color="auto" w:fill="auto"/>
          <w:vertAlign w:val="superscript"/>
          <w:lang w:val="en-US" w:eastAsia="en-US" w:bidi="en-US"/>
        </w:rPr>
        <w:footnoteReference w:id="683"/>
      </w:r>
      <w:r>
        <w:rPr>
          <w:color w:val="000000"/>
          <w:spacing w:val="0"/>
          <w:w w:val="100"/>
          <w:position w:val="0"/>
          <w:sz w:val="24"/>
          <w:szCs w:val="24"/>
          <w:shd w:val="clear" w:color="auto" w:fill="auto"/>
          <w:lang w:val="en-US" w:eastAsia="en-US" w:bidi="en-US"/>
        </w:rPr>
        <w:t xml:space="preserve">Газета ПЛС «Аль-Мукафих» пророчески опубликовала за несколько недель до крушения «Пишес» статью под названием «О отъезде еврейских марокканцев». В ней неназванный автор утверждал, что французские самолеты и даже, «возможно…»</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Компания «Royal Air Maroc» перевозила марокканских евреев в Марсель, откуда они должны были отправиться в Израиль.</w:t>
      </w:r>
      <w:r>
        <w:rPr>
          <w:color w:val="000000"/>
          <w:spacing w:val="0"/>
          <w:w w:val="100"/>
          <w:position w:val="0"/>
          <w:sz w:val="24"/>
          <w:szCs w:val="24"/>
          <w:shd w:val="clear" w:color="auto" w:fill="auto"/>
          <w:vertAlign w:val="superscript"/>
          <w:lang w:val="en-US" w:eastAsia="en-US" w:bidi="en-US"/>
        </w:rPr>
        <w:footnoteReference w:id="684"/>
      </w:r>
      <w:r>
        <w:rPr>
          <w:color w:val="000000"/>
          <w:spacing w:val="0"/>
          <w:w w:val="100"/>
          <w:position w:val="0"/>
          <w:sz w:val="24"/>
          <w:szCs w:val="24"/>
          <w:shd w:val="clear" w:color="auto" w:fill="auto"/>
          <w:lang w:val="en-US" w:eastAsia="en-US" w:bidi="en-US"/>
        </w:rPr>
        <w:t xml:space="preserve">В статье прямо обвинялось, что махзан содействует деятельности Всемирного еврейского конгресса и сионистских агентов в стране. В ней, хотя и скептически, упоминался «слух», распространявшийся на улицах, о том, что «марокканское правительство разрешит эмиграцию марокканских евреев в обмен на американскую пшеницу».</w:t>
      </w:r>
      <w:r>
        <w:rPr>
          <w:color w:val="000000"/>
          <w:spacing w:val="0"/>
          <w:w w:val="100"/>
          <w:position w:val="0"/>
          <w:sz w:val="24"/>
          <w:szCs w:val="24"/>
          <w:shd w:val="clear" w:color="auto" w:fill="auto"/>
          <w:vertAlign w:val="superscript"/>
          <w:lang w:val="en-US" w:eastAsia="en-US" w:bidi="en-US"/>
        </w:rPr>
        <w:footnoteReference w:id="685"/>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Правда это или нет — это уже другой вопрос. Слух продолжает жить в общественном сознании Марокко и по сей день. Жан Леви, сын Саймона Леви, любезно предоставивший мне доступ к личным документам своего отца, упомянул этот слух, утверждая, что активисты UNFP нацарапали на стенах Касабланки: «Hassan alqr'aa bai'aa alyehud bzr'aa» — «Хасан алкр'аа бай'аа альехуд бзр'аа» — «Хасан лысый [король Хасан II — действительно был лысым] продал евреев за пшеницу».</w:t>
      </w:r>
      <w:r>
        <w:rPr>
          <w:color w:val="000000"/>
          <w:spacing w:val="0"/>
          <w:w w:val="100"/>
          <w:position w:val="0"/>
          <w:sz w:val="24"/>
          <w:szCs w:val="24"/>
          <w:shd w:val="clear" w:color="auto" w:fill="auto"/>
          <w:vertAlign w:val="superscript"/>
          <w:lang w:val="en-US" w:eastAsia="en-US" w:bidi="en-US"/>
        </w:rPr>
        <w:footnoteReference w:id="686"/>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В третьем крупном событии 1961 года премьер-министр Абдалла Ибрагим (о котором говорилось выше) подтолкнул Марокко к вступлению в арабский почтовый союз, что привело к немедленному прекращению всей почтовой связи с Израилем.</w:t>
      </w:r>
      <w:r>
        <w:rPr>
          <w:color w:val="000000"/>
          <w:spacing w:val="0"/>
          <w:w w:val="100"/>
          <w:position w:val="0"/>
          <w:sz w:val="24"/>
          <w:szCs w:val="24"/>
          <w:shd w:val="clear" w:color="auto" w:fill="auto"/>
          <w:vertAlign w:val="superscript"/>
          <w:lang w:val="en-US" w:eastAsia="en-US" w:bidi="en-US"/>
        </w:rPr>
        <w:footnoteReference w:id="687"/>
      </w:r>
      <w:r>
        <w:rPr>
          <w:color w:val="000000"/>
          <w:spacing w:val="0"/>
          <w:w w:val="100"/>
          <w:position w:val="0"/>
          <w:sz w:val="24"/>
          <w:szCs w:val="24"/>
          <w:shd w:val="clear" w:color="auto" w:fill="auto"/>
          <w:lang w:val="en-US" w:eastAsia="en-US" w:bidi="en-US"/>
        </w:rPr>
        <w:t xml:space="preserve">Элеонора Рузвельт, поддерживавшая связь с Леоном Бензакеном и другими активистами Всемирного еврейского конгресса, лично умоляла Мухаммеда V в 1959 году, когда почтовая связь была ограничена, смягчить эту политику, но безрезультатно: «Ваше Величество! Меня попросили выяснить, возможно ли разрешить обмен письмами между людьми, уехавшими в Израиль, и их семьями, оставшимися в Марокко. Отсутствие связи представляется очень сложной задачей, и если бы это было возможно с определенной периодичностью, я думаю, это имело бы огромное значение для этих преследуемых и обеспокоенных людей. — Г-жа Ф. Д. Рузвельт».</w:t>
      </w:r>
      <w:r>
        <w:rPr>
          <w:color w:val="000000"/>
          <w:spacing w:val="0"/>
          <w:w w:val="100"/>
          <w:position w:val="0"/>
          <w:sz w:val="24"/>
          <w:szCs w:val="24"/>
          <w:shd w:val="clear" w:color="auto" w:fill="auto"/>
          <w:vertAlign w:val="superscript"/>
          <w:lang w:val="en-US" w:eastAsia="en-US" w:bidi="en-US"/>
        </w:rPr>
        <w:footnoteReference w:id="688"/>
      </w:r>
      <w:r>
        <w:rPr>
          <w:color w:val="000000"/>
          <w:spacing w:val="0"/>
          <w:w w:val="100"/>
          <w:position w:val="0"/>
          <w:sz w:val="24"/>
          <w:szCs w:val="24"/>
          <w:shd w:val="clear" w:color="auto" w:fill="auto"/>
          <w:lang w:val="en-US" w:eastAsia="en-US" w:bidi="en-US"/>
        </w:rPr>
        <w:t xml:space="preserve">В том же архиве Центрального сионистского архива сенатор Джек Кеннеди, а также американские члены Всемирного еврейского конгресса (ВЕК) вмешались, чтобы убедить королей Мухаммеда V и Хасана II содействовать израильско-марокканскому общению. Но это не изменило ситуации, и письма попадали в Израиль через Францию. Однако представители ВЕК возлагали надежды на будущие отношения с новым королем. Они считали, что он «современно мыслящий человек, склонный, благодаря своему образованию и мировоззрению, считать марокканских евреев полноправными гражданами. [...] Каждый Йом Киппур, когда он находится в Марокко, он посещает синагогу в Касабланке, чтобы передать приветствие и добрую волю. Кроме того, евреи входят в число его близких друзей».</w:t>
      </w:r>
      <w:r>
        <w:rPr>
          <w:color w:val="000000"/>
          <w:spacing w:val="0"/>
          <w:w w:val="100"/>
          <w:position w:val="0"/>
          <w:sz w:val="24"/>
          <w:szCs w:val="24"/>
          <w:shd w:val="clear" w:color="auto" w:fill="auto"/>
          <w:vertAlign w:val="superscript"/>
          <w:lang w:val="en-US" w:eastAsia="en-US" w:bidi="en-US"/>
        </w:rPr>
        <w:footnoteReference w:id="689"/>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vertAlign w:val="superscript"/>
          <w:lang w:val="en-US" w:eastAsia="en-US" w:bidi="en-US"/>
        </w:rPr>
        <w:footnoteReference w:id="690"/>
      </w:r>
      <w:r>
        <w:rPr>
          <w:color w:val="000000"/>
          <w:spacing w:val="0"/>
          <w:w w:val="100"/>
          <w:position w:val="0"/>
          <w:sz w:val="24"/>
          <w:szCs w:val="24"/>
          <w:shd w:val="clear" w:color="auto" w:fill="auto"/>
          <w:lang w:val="en-US" w:eastAsia="en-US" w:bidi="en-US"/>
        </w:rPr>
        <w:t xml:space="preserve">Однако в 1961 году насчитывалось как минимум 11 478 нелегальных эмигрантов, а в 1962-1963 годах их общее число составило 72 632.</w:t>
      </w:r>
      <w:r>
        <w:rPr>
          <w:color w:val="000000"/>
          <w:spacing w:val="0"/>
          <w:w w:val="100"/>
          <w:position w:val="0"/>
          <w:sz w:val="16"/>
          <w:szCs w:val="16"/>
          <w:shd w:val="clear" w:color="auto" w:fill="auto"/>
          <w:lang w:val="en-US" w:eastAsia="en-US" w:bidi="en-US"/>
        </w:rPr>
        <w:t xml:space="preserve">695</w:t>
      </w:r>
      <w:r>
        <w:rPr>
          <w:color w:val="000000"/>
          <w:spacing w:val="0"/>
          <w:w w:val="100"/>
          <w:position w:val="0"/>
          <w:sz w:val="24"/>
          <w:szCs w:val="24"/>
          <w:shd w:val="clear" w:color="auto" w:fill="auto"/>
          <w:lang w:val="en-US" w:eastAsia="en-US" w:bidi="en-US"/>
        </w:rPr>
        <w:t>Большинство образованных и влиятельных евреев остались, но составляли явное меньшинство. Однако эта группа считала, что эмиграция принесет ей наибольшие потери, и стремилась остаться на месте.</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Всего через несколько лет после энтузиазма, вызванного деятельностью «Аль-Вифака», «Истикляль» и другие политические партии начали открыто публиковать все более антисемитские трактаты, подвергая евреев политической критике, несмотря на их официальную защиту со стороны короля.</w:t>
      </w:r>
      <w:r>
        <w:rPr>
          <w:color w:val="000000"/>
          <w:spacing w:val="0"/>
          <w:w w:val="100"/>
          <w:position w:val="0"/>
          <w:sz w:val="24"/>
          <w:szCs w:val="24"/>
          <w:shd w:val="clear" w:color="auto" w:fill="auto"/>
          <w:vertAlign w:val="superscript"/>
          <w:lang w:val="en-US" w:eastAsia="en-US" w:bidi="en-US"/>
        </w:rPr>
        <w:footnoteReference w:id="691"/>
      </w:r>
      <w:r>
        <w:rPr>
          <w:color w:val="000000"/>
          <w:spacing w:val="0"/>
          <w:w w:val="100"/>
          <w:position w:val="0"/>
          <w:sz w:val="24"/>
          <w:szCs w:val="24"/>
          <w:shd w:val="clear" w:color="auto" w:fill="auto"/>
          <w:lang w:val="en-US" w:eastAsia="en-US" w:bidi="en-US"/>
        </w:rPr>
        <w:t xml:space="preserve">В 1961 году в предвыборных лозунгах партии «Истикляль» говорилось: «Голосовать за еврея — значит предать страну», а в одном из номеров газеты «Аль-Алам» было добавлено: «Даже само слово „еврей“ должно быть запрещено в Марокко».</w:t>
      </w:r>
      <w:r>
        <w:rPr>
          <w:color w:val="000000"/>
          <w:spacing w:val="0"/>
          <w:w w:val="100"/>
          <w:position w:val="0"/>
          <w:sz w:val="24"/>
          <w:szCs w:val="24"/>
          <w:shd w:val="clear" w:color="auto" w:fill="auto"/>
          <w:vertAlign w:val="superscript"/>
          <w:lang w:val="en-US" w:eastAsia="en-US" w:bidi="en-US"/>
        </w:rPr>
        <w:footnoteReference w:id="692"/>
      </w:r>
      <w:r>
        <w:rPr>
          <w:color w:val="000000"/>
          <w:spacing w:val="0"/>
          <w:w w:val="100"/>
          <w:position w:val="0"/>
          <w:sz w:val="24"/>
          <w:szCs w:val="24"/>
          <w:shd w:val="clear" w:color="auto" w:fill="auto"/>
          <w:lang w:val="en-US" w:eastAsia="en-US" w:bidi="en-US"/>
        </w:rPr>
        <w:t xml:space="preserve">Аллал аль-Фасси, лидер движения «Истикляль», ставший министром по делам ислама, заявил перед парламентом в 1962 году: «Кто говорит «марокканец», тот имеет в виду мусульманина. Марокканские евреи — не что иное, как зимми. В прошлом ни один иностранец не мог получить марокканское гражданство, не приняв ислам». Два года спустя аль-Фасси обратился к парламенту: «Марокко — это…»</w:t>
      </w:r>
    </w:p>
    <w:p>
      <w:pPr>
        <w:pStyle w:val="Style11"/>
        <w:keepNext w:val="0"/>
        <w:keepLines w:val="0"/>
        <w:widowControl w:val="0"/>
        <w:shd w:val="clear" w:color="auto" w:fill="auto"/>
        <w:bidi w:val="0"/>
        <w:spacing w:before="0"/>
        <w:ind w:left="0" w:right="0" w:firstLine="0"/>
        <w:jc w:val="both"/>
      </w:pPr>
      <w:r>
        <w:rPr>
          <w:color w:val="000000"/>
          <w:spacing w:val="0"/>
          <w:w w:val="100"/>
          <w:position w:val="0"/>
          <w:sz w:val="24"/>
          <w:szCs w:val="24"/>
          <w:shd w:val="clear" w:color="auto" w:fill="auto"/>
          <w:lang w:val="en-US" w:eastAsia="en-US" w:bidi="en-US"/>
        </w:rPr>
        <w:t>Еврейское государство. Им руководят евреи и иностранцы.</w:t>
      </w:r>
      <w:r>
        <w:rPr>
          <w:color w:val="000000"/>
          <w:spacing w:val="0"/>
          <w:w w:val="100"/>
          <w:position w:val="0"/>
          <w:sz w:val="24"/>
          <w:szCs w:val="24"/>
          <w:shd w:val="clear" w:color="auto" w:fill="auto"/>
          <w:vertAlign w:val="superscript"/>
          <w:lang w:val="en-US" w:eastAsia="en-US" w:bidi="en-US"/>
        </w:rPr>
        <w:footnoteReference w:id="693"/>
      </w:r>
      <w:r>
        <w:rPr>
          <w:color w:val="000000"/>
          <w:spacing w:val="0"/>
          <w:w w:val="100"/>
          <w:position w:val="0"/>
          <w:sz w:val="24"/>
          <w:szCs w:val="24"/>
          <w:shd w:val="clear" w:color="auto" w:fill="auto"/>
          <w:lang w:val="en-US" w:eastAsia="en-US" w:bidi="en-US"/>
        </w:rPr>
        <w:t xml:space="preserve">В этот же период некоторые евреи (дети и особенно женщины) были похищены и насильно обращены в ислам.</w:t>
      </w:r>
      <w:r>
        <w:rPr>
          <w:color w:val="000000"/>
          <w:spacing w:val="0"/>
          <w:w w:val="100"/>
          <w:position w:val="0"/>
          <w:sz w:val="24"/>
          <w:szCs w:val="24"/>
          <w:shd w:val="clear" w:color="auto" w:fill="auto"/>
          <w:vertAlign w:val="superscript"/>
          <w:lang w:val="en-US" w:eastAsia="en-US" w:bidi="en-US"/>
        </w:rPr>
        <w:footnoteReference w:id="694"/>
      </w:r>
      <w:r>
        <w:rPr>
          <w:color w:val="000000"/>
          <w:spacing w:val="0"/>
          <w:w w:val="100"/>
          <w:position w:val="0"/>
          <w:sz w:val="24"/>
          <w:szCs w:val="24"/>
          <w:shd w:val="clear" w:color="auto" w:fill="auto"/>
          <w:lang w:val="en-US" w:eastAsia="en-US" w:bidi="en-US"/>
        </w:rPr>
        <w:t xml:space="preserve">Главная еврейская марокканская газета La Voix des Communautes опубликовала фотографии похищенных и потребовала положить этому конец.</w:t>
      </w:r>
      <w:r>
        <w:rPr>
          <w:color w:val="000000"/>
          <w:spacing w:val="0"/>
          <w:w w:val="100"/>
          <w:position w:val="0"/>
          <w:sz w:val="24"/>
          <w:szCs w:val="24"/>
          <w:shd w:val="clear" w:color="auto" w:fill="auto"/>
          <w:vertAlign w:val="superscript"/>
          <w:lang w:val="en-US" w:eastAsia="en-US" w:bidi="en-US"/>
        </w:rPr>
        <w:footnoteReference w:id="695"/>
      </w:r>
      <w:r>
        <w:rPr>
          <w:color w:val="000000"/>
          <w:spacing w:val="0"/>
          <w:w w:val="100"/>
          <w:position w:val="0"/>
          <w:sz w:val="24"/>
          <w:szCs w:val="24"/>
          <w:shd w:val="clear" w:color="auto" w:fill="auto"/>
          <w:lang w:val="en-US" w:eastAsia="en-US" w:bidi="en-US"/>
        </w:rPr>
        <w:t xml:space="preserve">В интервью журналисту этой газеты министр по делам ислама отрицал какую-либо причастность к этому делу, заявив, что «дискриминации никогда не существовало и никогда не будет существовать в Марокко».</w:t>
      </w:r>
      <w:r>
        <w:rPr>
          <w:color w:val="000000"/>
          <w:spacing w:val="0"/>
          <w:w w:val="100"/>
          <w:position w:val="0"/>
          <w:sz w:val="24"/>
          <w:szCs w:val="24"/>
          <w:shd w:val="clear" w:color="auto" w:fill="auto"/>
          <w:vertAlign w:val="superscript"/>
          <w:lang w:val="en-US" w:eastAsia="en-US" w:bidi="en-US"/>
        </w:rPr>
        <w:footnoteReference w:id="696"/>
      </w:r>
      <w:r>
        <w:rPr>
          <w:color w:val="000000"/>
          <w:spacing w:val="0"/>
          <w:w w:val="100"/>
          <w:position w:val="0"/>
          <w:sz w:val="24"/>
          <w:szCs w:val="24"/>
          <w:shd w:val="clear" w:color="auto" w:fill="auto"/>
          <w:lang w:val="en-US" w:eastAsia="en-US" w:bidi="en-US"/>
        </w:rPr>
        <w:t xml:space="preserve">Были опубликованы и распространены «Протоколы сионских старейшин». Издание «Истикляль» призывало к искоренению всех сионистов, а газета «Аль-Ахбар аль-Дуния» провозгласила, что «еврей остается евреем, даже если он мусульманин уже сорок лет».</w:t>
      </w:r>
      <w:r>
        <w:rPr>
          <w:color w:val="000000"/>
          <w:spacing w:val="0"/>
          <w:w w:val="100"/>
          <w:position w:val="0"/>
          <w:sz w:val="24"/>
          <w:szCs w:val="24"/>
          <w:shd w:val="clear" w:color="auto" w:fill="auto"/>
          <w:vertAlign w:val="superscript"/>
          <w:lang w:val="en-US" w:eastAsia="en-US" w:bidi="en-US"/>
        </w:rPr>
        <w:footnoteReference w:id="697"/>
      </w:r>
      <w:r>
        <w:rPr>
          <w:color w:val="000000"/>
          <w:spacing w:val="0"/>
          <w:w w:val="100"/>
          <w:position w:val="0"/>
          <w:sz w:val="24"/>
          <w:szCs w:val="24"/>
          <w:shd w:val="clear" w:color="auto" w:fill="auto"/>
          <w:lang w:val="en-US" w:eastAsia="en-US" w:bidi="en-US"/>
        </w:rPr>
        <w:t xml:space="preserve">Возмущенный Абрахам Серфати ответил: «Неужели редактор предлагает заменить марокканское понятие национальности, глубоко укоренившееся в нашей стране, исключительно религиозной концепцией национальности?»</w:t>
      </w:r>
      <w:r>
        <w:rPr>
          <w:color w:val="000000"/>
          <w:spacing w:val="0"/>
          <w:w w:val="100"/>
          <w:position w:val="0"/>
          <w:sz w:val="24"/>
          <w:szCs w:val="24"/>
          <w:shd w:val="clear" w:color="auto" w:fill="auto"/>
          <w:vertAlign w:val="superscript"/>
          <w:lang w:val="en-US" w:eastAsia="en-US" w:bidi="en-US"/>
        </w:rPr>
        <w:footnoteReference w:id="698"/>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Незадолго до своей смерти король Мухаммед V встретился с видными еврейскими деятелями из Совета еврейских общин Марокко (Conseil des Communautes Israelites du Maroc - CCIM), на встрече с которыми были выдвинуты следующие требования:</w:t>
      </w:r>
    </w:p>
    <w:p>
      <w:pPr>
        <w:pStyle w:val="Style11"/>
        <w:keepNext w:val="0"/>
        <w:keepLines w:val="0"/>
        <w:widowControl w:val="0"/>
        <w:numPr>
          <w:ilvl w:val="0"/>
          <w:numId w:val="23"/>
        </w:numPr>
        <w:shd w:val="clear" w:color="auto" w:fill="auto"/>
        <w:tabs>
          <w:tab w:pos="1071" w:val="left"/>
        </w:tabs>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Безусловная и неограниченная свобода передвижения</w:t>
      </w:r>
    </w:p>
    <w:p>
      <w:pPr>
        <w:pStyle w:val="Style11"/>
        <w:keepNext w:val="0"/>
        <w:keepLines w:val="0"/>
        <w:widowControl w:val="0"/>
        <w:numPr>
          <w:ilvl w:val="0"/>
          <w:numId w:val="23"/>
        </w:numPr>
        <w:shd w:val="clear" w:color="auto" w:fill="auto"/>
        <w:tabs>
          <w:tab w:pos="1071" w:val="left"/>
        </w:tabs>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Меры по пресечению насильственных похищений и обращения еврейских девочек в ислам.</w:t>
      </w:r>
    </w:p>
    <w:p>
      <w:pPr>
        <w:pStyle w:val="Style11"/>
        <w:keepNext w:val="0"/>
        <w:keepLines w:val="0"/>
        <w:widowControl w:val="0"/>
        <w:numPr>
          <w:ilvl w:val="0"/>
          <w:numId w:val="23"/>
        </w:numPr>
        <w:shd w:val="clear" w:color="auto" w:fill="auto"/>
        <w:tabs>
          <w:tab w:pos="1071" w:val="left"/>
        </w:tabs>
        <w:bidi w:val="0"/>
        <w:spacing w:before="0" w:after="0" w:line="240" w:lineRule="auto"/>
        <w:ind w:left="1100" w:right="0" w:hanging="360"/>
        <w:jc w:val="both"/>
      </w:pPr>
      <w:r>
        <w:rPr>
          <w:color w:val="000000"/>
          <w:spacing w:val="0"/>
          <w:w w:val="100"/>
          <w:position w:val="0"/>
          <w:sz w:val="24"/>
          <w:szCs w:val="24"/>
          <w:shd w:val="clear" w:color="auto" w:fill="auto"/>
          <w:lang w:val="en-US" w:eastAsia="en-US" w:bidi="en-US"/>
        </w:rPr>
        <w:t>Новый, полностью легальный статус для еврейских общин и CCIM, соответствующий независимому Марокко.</w:t>
      </w:r>
      <w:r>
        <w:rPr>
          <w:color w:val="000000"/>
          <w:spacing w:val="0"/>
          <w:w w:val="100"/>
          <w:position w:val="0"/>
          <w:sz w:val="24"/>
          <w:szCs w:val="24"/>
          <w:shd w:val="clear" w:color="auto" w:fill="auto"/>
          <w:vertAlign w:val="superscript"/>
          <w:lang w:val="en-US" w:eastAsia="en-US" w:bidi="en-US"/>
        </w:rPr>
        <w:footnoteReference w:id="699"/>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 xml:space="preserve">Как отметила Ванесса Палома, в номере журнала La Voix des Communautes за май-июнь 1961 года рассматривались похищения и обращение в иудаизм молодых еврейских женщин, а также последующие принудительные браки. В этом номере подробно обсуждались технические тонкости марокканского уголовного кодекса, и «был сделан вывод, что любое обращение в иудаизм, совершенное несовершеннолетней в возрасте до 20 лет, является недействительным согласно еврейскому закону».</w:t>
      </w:r>
      <w:r>
        <w:rPr>
          <w:color w:val="000000"/>
          <w:spacing w:val="0"/>
          <w:w w:val="100"/>
          <w:position w:val="0"/>
          <w:sz w:val="24"/>
          <w:szCs w:val="24"/>
          <w:shd w:val="clear" w:color="auto" w:fill="auto"/>
          <w:vertAlign w:val="superscript"/>
          <w:lang w:val="en-US" w:eastAsia="en-US" w:bidi="en-US"/>
        </w:rPr>
        <w:footnoteReference w:id="700"/>
      </w:r>
      <w:r>
        <w:rPr>
          <w:color w:val="000000"/>
          <w:spacing w:val="0"/>
          <w:w w:val="100"/>
          <w:position w:val="0"/>
          <w:sz w:val="24"/>
          <w:szCs w:val="24"/>
          <w:shd w:val="clear" w:color="auto" w:fill="auto"/>
          <w:lang w:val="en-US" w:eastAsia="en-US" w:bidi="en-US"/>
        </w:rPr>
        <w:t xml:space="preserve">Согласно марокканскому законодательству, возраст 12 лет является действительным для молодых женщин.</w:t>
      </w:r>
      <w:r>
        <w:rPr>
          <w:color w:val="000000"/>
          <w:spacing w:val="0"/>
          <w:w w:val="100"/>
          <w:position w:val="0"/>
          <w:sz w:val="24"/>
          <w:szCs w:val="24"/>
          <w:shd w:val="clear" w:color="auto" w:fill="auto"/>
          <w:vertAlign w:val="superscript"/>
          <w:lang w:val="en-US" w:eastAsia="en-US" w:bidi="en-US"/>
        </w:rPr>
        <w:footnoteReference w:id="701"/>
      </w:r>
      <w:r>
        <w:rPr>
          <w:color w:val="000000"/>
          <w:spacing w:val="0"/>
          <w:w w:val="100"/>
          <w:position w:val="0"/>
          <w:sz w:val="24"/>
          <w:szCs w:val="24"/>
          <w:shd w:val="clear" w:color="auto" w:fill="auto"/>
          <w:lang w:val="en-US" w:eastAsia="en-US" w:bidi="en-US"/>
        </w:rPr>
        <w:t xml:space="preserve">Фотографии похищенных красовались на страницах газеты La Voix des Communautes, а песня Romance Haketia о Сулике (еврейке из Танжера начала XIX века, которая после похищения предпочла смерть обращению в ислам) использовалась, чтобы предостеречь марокканских еврейских женщин от опасности.</w:t>
      </w:r>
      <w:r>
        <w:rPr>
          <w:color w:val="000000"/>
          <w:spacing w:val="0"/>
          <w:w w:val="100"/>
          <w:position w:val="0"/>
          <w:sz w:val="24"/>
          <w:szCs w:val="24"/>
          <w:shd w:val="clear" w:color="auto" w:fill="auto"/>
          <w:vertAlign w:val="superscript"/>
          <w:lang w:val="en-US" w:eastAsia="en-US" w:bidi="en-US"/>
        </w:rPr>
        <w:footnoteReference w:id="702"/>
      </w:r>
      <w:r>
        <w:rPr>
          <w:color w:val="000000"/>
          <w:spacing w:val="0"/>
          <w:w w:val="100"/>
          <w:position w:val="0"/>
          <w:sz w:val="24"/>
          <w:szCs w:val="24"/>
          <w:shd w:val="clear" w:color="auto" w:fill="auto"/>
          <w:lang w:val="en-US" w:eastAsia="en-US" w:bidi="en-US"/>
        </w:rPr>
        <w:t xml:space="preserve">На некоторое время ограничения на передвижение были ослаблены, но политические планы Марокко внутри страны и на международной арене не всегда совпадали, что наносило ущерб марокканским евреям. Статьи в газете La Voix des Communautes пытались, несколько тщетно, убедить марокканских евреев в том, что их место не в Израиле, а в их истинном доме — Марокко.</w:t>
      </w:r>
      <w:r>
        <w:rPr>
          <w:color w:val="000000"/>
          <w:spacing w:val="0"/>
          <w:w w:val="100"/>
          <w:position w:val="0"/>
          <w:sz w:val="24"/>
          <w:szCs w:val="24"/>
          <w:shd w:val="clear" w:color="auto" w:fill="auto"/>
          <w:vertAlign w:val="superscript"/>
          <w:lang w:val="en-US" w:eastAsia="en-US" w:bidi="en-US"/>
        </w:rPr>
        <w:footnoteReference w:id="703"/>
      </w:r>
      <w:r>
        <w:rPr>
          <w:color w:val="000000"/>
          <w:spacing w:val="0"/>
          <w:w w:val="100"/>
          <w:position w:val="0"/>
          <w:sz w:val="24"/>
          <w:szCs w:val="24"/>
          <w:shd w:val="clear" w:color="auto" w:fill="auto"/>
          <w:lang w:val="en-US" w:eastAsia="en-US" w:bidi="en-US"/>
        </w:rPr>
        <w:t xml:space="preserve">Элитное меньшинство, зачастую левоориентированное, такое как Леви, Эль-Малех и Серфати, провозглашало марокканскую идентичность евреев превыше всего, но это не убедило критически настроенное большинство.</w:t>
      </w:r>
      <w:r>
        <w:rPr>
          <w:color w:val="000000"/>
          <w:spacing w:val="0"/>
          <w:w w:val="100"/>
          <w:position w:val="0"/>
          <w:sz w:val="24"/>
          <w:szCs w:val="24"/>
          <w:shd w:val="clear" w:color="auto" w:fill="auto"/>
          <w:vertAlign w:val="superscript"/>
          <w:lang w:val="en-US" w:eastAsia="en-US" w:bidi="en-US"/>
        </w:rPr>
        <w:footnoteReference w:id="704"/>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Марокканские евреи, долгое время разрывавшиеся между множеством противоречивых сил, все больше смещались в одну сторону: в сторону от родины. Это не означает, что марокканское еврейство было идеологически единым; важно помнить, что отъезд из Марокко не обязательно означал принятие сионизма или Франции. Это могло означать следование за семьей, друзьями, возможностями трудоустройства или надеждами на улучшение качества жизни, как в дополнение к сионистской или галльской аккультурации и убеждениям, так и отдельно от них.</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В ходе интервью респонденты упоминали марокканских евреев-коммунистов, которые покинули партию и страну по этим причинам. Однако для стойких марокканских евреев-коммунистов остаться в Марокко было единственным политически приемлемым и идеологически последовательным вариантом.</w:t>
      </w:r>
    </w:p>
    <w:p>
      <w:pPr>
        <w:pStyle w:val="Style11"/>
        <w:keepNext w:val="0"/>
        <w:keepLines w:val="0"/>
        <w:widowControl w:val="0"/>
        <w:shd w:val="clear" w:color="auto" w:fill="auto"/>
        <w:bidi w:val="0"/>
        <w:spacing w:before="0" w:after="520" w:line="494" w:lineRule="auto"/>
        <w:ind w:left="0" w:right="0" w:firstLine="0"/>
        <w:jc w:val="both"/>
      </w:pPr>
      <w:r>
        <w:rPr>
          <w:color w:val="000000"/>
          <w:spacing w:val="0"/>
          <w:w w:val="100"/>
          <w:position w:val="0"/>
          <w:sz w:val="24"/>
          <w:szCs w:val="24"/>
          <w:shd w:val="clear" w:color="auto" w:fill="auto"/>
          <w:lang w:val="en-US" w:eastAsia="en-US" w:bidi="en-US"/>
        </w:rPr>
        <w:t>Даже еврейские члены организации «Аль-Вифак», такие как Марк Себбаг, Давид Азулай и Давид Амар, подверглись нападкам в национальных СМИ за участие во Всемирном еврейском конгрессе в 1961 году.</w:t>
      </w:r>
      <w:r>
        <w:rPr>
          <w:color w:val="000000"/>
          <w:spacing w:val="0"/>
          <w:w w:val="100"/>
          <w:position w:val="0"/>
          <w:sz w:val="24"/>
          <w:szCs w:val="24"/>
          <w:shd w:val="clear" w:color="auto" w:fill="auto"/>
          <w:vertAlign w:val="superscript"/>
          <w:lang w:val="en-US" w:eastAsia="en-US" w:bidi="en-US"/>
        </w:rPr>
        <w:footnoteReference w:id="705"/>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vertAlign w:val="superscript"/>
          <w:lang w:val="en-US" w:eastAsia="en-US" w:bidi="en-US"/>
        </w:rPr>
        <w:footnoteReference w:id="706"/>
      </w:r>
      <w:r>
        <w:rPr>
          <w:color w:val="000000"/>
          <w:spacing w:val="0"/>
          <w:w w:val="100"/>
          <w:position w:val="0"/>
          <w:sz w:val="24"/>
          <w:szCs w:val="24"/>
          <w:shd w:val="clear" w:color="auto" w:fill="auto"/>
          <w:lang w:val="en-US" w:eastAsia="en-US" w:bidi="en-US"/>
        </w:rPr>
        <w:t xml:space="preserve">PLS поддержала критику этих цифр: «Орган [PCM] заявил, что бессмысленно обсуждать, присутствовали ли евреи на Женевской встрече в качестве делегатов или наблюдателей. Сам факт их присутствия на просионистской встрече был уже достаточно плохим».</w:t>
      </w:r>
      <w:r>
        <w:rPr>
          <w:color w:val="000000"/>
          <w:spacing w:val="0"/>
          <w:w w:val="100"/>
          <w:position w:val="0"/>
          <w:sz w:val="24"/>
          <w:szCs w:val="24"/>
          <w:shd w:val="clear" w:color="auto" w:fill="auto"/>
          <w:vertAlign w:val="superscript"/>
          <w:lang w:val="en-US" w:eastAsia="en-US" w:bidi="en-US"/>
        </w:rPr>
        <w:footnoteReference w:id="707"/>
      </w:r>
      <w:r>
        <w:rPr>
          <w:color w:val="000000"/>
          <w:spacing w:val="0"/>
          <w:w w:val="100"/>
          <w:position w:val="0"/>
          <w:sz w:val="24"/>
          <w:szCs w:val="24"/>
          <w:shd w:val="clear" w:color="auto" w:fill="auto"/>
          <w:lang w:val="en-US" w:eastAsia="en-US" w:bidi="en-US"/>
        </w:rPr>
        <w:t xml:space="preserve">Еврейские члены ПЛС в брошюре под названием «ОТКРЫТОЕ ПИСЬМО ГОСПОДАМ МАРКУ СЕВБАХУ И ДАВИДУ АЗУЛЕЮ» обвинили вышеупомянутых в государственной измене, заявив, что «Всемирный еврейский конгресс [...] проводит политику, противоречащую национальным интересам. Его деятельность [...] основана на ложной теории, согласно которой все евреи мира должны рассматриваться как единый народ, обязанностью которого является поддержка Государства Израиль любыми необходимыми средствами, государства, которое они считают землей для всех евреев».</w:t>
      </w:r>
      <w:r>
        <w:rPr>
          <w:color w:val="000000"/>
          <w:spacing w:val="0"/>
          <w:w w:val="100"/>
          <w:position w:val="0"/>
          <w:sz w:val="24"/>
          <w:szCs w:val="24"/>
          <w:shd w:val="clear" w:color="auto" w:fill="auto"/>
          <w:vertAlign w:val="superscript"/>
          <w:lang w:val="en-US" w:eastAsia="en-US" w:bidi="en-US"/>
        </w:rPr>
        <w:footnoteReference w:id="708"/>
      </w:r>
      <w:r>
        <w:rPr>
          <w:color w:val="000000"/>
          <w:spacing w:val="0"/>
          <w:w w:val="100"/>
          <w:position w:val="0"/>
          <w:sz w:val="24"/>
          <w:szCs w:val="24"/>
          <w:shd w:val="clear" w:color="auto" w:fill="auto"/>
          <w:lang w:val="en-US" w:eastAsia="en-US" w:bidi="en-US"/>
        </w:rPr>
        <w:t xml:space="preserve">В брошюре содержался призыв к марокканским евреям стремиться к политической, экономической и социальной интеграции в качестве неотъемлемых компонентов страны, а также призыв к мусульманам бороться против «любых проявлений расизма», а к евреям — против сионизма.</w:t>
      </w:r>
      <w:r>
        <w:rPr>
          <w:color w:val="000000"/>
          <w:spacing w:val="0"/>
          <w:w w:val="100"/>
          <w:position w:val="0"/>
          <w:sz w:val="24"/>
          <w:szCs w:val="24"/>
          <w:shd w:val="clear" w:color="auto" w:fill="auto"/>
          <w:vertAlign w:val="superscript"/>
          <w:lang w:val="en-US" w:eastAsia="en-US" w:bidi="en-US"/>
        </w:rPr>
        <w:footnoteReference w:id="709"/>
      </w:r>
      <w:r>
        <w:rPr>
          <w:color w:val="000000"/>
          <w:spacing w:val="0"/>
          <w:w w:val="100"/>
          <w:position w:val="0"/>
          <w:sz w:val="24"/>
          <w:szCs w:val="24"/>
          <w:shd w:val="clear" w:color="auto" w:fill="auto"/>
          <w:lang w:val="en-US" w:eastAsia="en-US" w:bidi="en-US"/>
        </w:rPr>
        <w:t xml:space="preserve">В брошюре критиковалось оправдание Себаха и Азулая, которые утверждали, что посетили заседание Всемирного еврейского конгресса «из желания понять истинное положение марокканских евреев. Ваша деятельность, несомненно, была бы гораздо продуктивнее на национальной земле».</w:t>
      </w:r>
      <w:r>
        <w:rPr>
          <w:color w:val="000000"/>
          <w:spacing w:val="0"/>
          <w:w w:val="100"/>
          <w:position w:val="0"/>
          <w:sz w:val="24"/>
          <w:szCs w:val="24"/>
          <w:shd w:val="clear" w:color="auto" w:fill="auto"/>
          <w:vertAlign w:val="superscript"/>
          <w:lang w:val="en-US" w:eastAsia="en-US" w:bidi="en-US"/>
        </w:rPr>
        <w:footnoteReference w:id="710"/>
      </w:r>
      <w:r>
        <w:rPr>
          <w:color w:val="000000"/>
          <w:spacing w:val="0"/>
          <w:w w:val="100"/>
          <w:position w:val="0"/>
          <w:sz w:val="24"/>
          <w:szCs w:val="24"/>
          <w:shd w:val="clear" w:color="auto" w:fill="auto"/>
          <w:lang w:val="en-US" w:eastAsia="en-US" w:bidi="en-US"/>
        </w:rPr>
        <w:t xml:space="preserve">Однако большинство марокканских евреев не были убеждены, или, возможно, не читали и не слушали подобные публичные призывы к марокканскому патриотизму.</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После Шестидневной войны 1967 года еврейские предприятия подверглись бойкоту, общественная политическая поддержка еврейского населения снизилась, а размывание границ между понятиями «еврей» и «сионист» стало еще более распространенным явлением.</w:t>
      </w:r>
      <w:r>
        <w:rPr>
          <w:color w:val="000000"/>
          <w:spacing w:val="0"/>
          <w:w w:val="100"/>
          <w:position w:val="0"/>
          <w:sz w:val="24"/>
          <w:szCs w:val="24"/>
          <w:shd w:val="clear" w:color="auto" w:fill="auto"/>
          <w:vertAlign w:val="superscript"/>
          <w:lang w:val="en-US" w:eastAsia="en-US" w:bidi="en-US"/>
        </w:rPr>
        <w:footnoteReference w:id="711"/>
      </w:r>
      <w:r>
        <w:rPr>
          <w:color w:val="000000"/>
          <w:spacing w:val="0"/>
          <w:w w:val="100"/>
          <w:position w:val="0"/>
          <w:sz w:val="24"/>
          <w:szCs w:val="24"/>
          <w:shd w:val="clear" w:color="auto" w:fill="auto"/>
          <w:lang w:val="en-US" w:eastAsia="en-US" w:bidi="en-US"/>
        </w:rPr>
        <w:t xml:space="preserve">Объединенная марксистско-ленинская религиозная партия публично призвала к бойкоту евреев и еврейских финансовых связей в торговле, а также «в либеральных профессиях [...] юристов, врачей и архитекторов».</w:t>
      </w:r>
      <w:r>
        <w:rPr>
          <w:color w:val="000000"/>
          <w:spacing w:val="0"/>
          <w:w w:val="100"/>
          <w:position w:val="0"/>
          <w:sz w:val="24"/>
          <w:szCs w:val="24"/>
          <w:shd w:val="clear" w:color="auto" w:fill="auto"/>
          <w:vertAlign w:val="superscript"/>
          <w:lang w:val="en-US" w:eastAsia="en-US" w:bidi="en-US"/>
        </w:rPr>
        <w:footnoteReference w:id="712"/>
      </w:r>
      <w:r>
        <w:rPr>
          <w:color w:val="000000"/>
          <w:spacing w:val="0"/>
          <w:w w:val="100"/>
          <w:position w:val="0"/>
          <w:sz w:val="24"/>
          <w:szCs w:val="24"/>
          <w:shd w:val="clear" w:color="auto" w:fill="auto"/>
          <w:lang w:val="en-US" w:eastAsia="en-US" w:bidi="en-US"/>
        </w:rPr>
        <w:t xml:space="preserve">Махджуб бен Седдик, лидер Объединенной марксистско-ленинской партии, направил королю телеграмму, в которой утверждал, что «защищает сионистов и их приспешников, евреев Марокко [...]. Сионисты, одетые в джеллабы».</w:t>
      </w:r>
      <w:r>
        <w:rPr>
          <w:color w:val="000000"/>
          <w:spacing w:val="0"/>
          <w:w w:val="100"/>
          <w:position w:val="0"/>
          <w:sz w:val="24"/>
          <w:szCs w:val="24"/>
          <w:shd w:val="clear" w:color="auto" w:fill="auto"/>
          <w:vertAlign w:val="superscript"/>
          <w:lang w:val="en-US" w:eastAsia="en-US" w:bidi="en-US"/>
        </w:rPr>
        <w:footnoteReference w:id="713"/>
      </w:r>
      <w:r>
        <w:rPr>
          <w:color w:val="000000"/>
          <w:spacing w:val="0"/>
          <w:w w:val="100"/>
          <w:position w:val="0"/>
          <w:sz w:val="24"/>
          <w:szCs w:val="24"/>
          <w:shd w:val="clear" w:color="auto" w:fill="auto"/>
          <w:lang w:val="en-US" w:eastAsia="en-US" w:bidi="en-US"/>
        </w:rPr>
        <w:t xml:space="preserve">Король защищал марокканских евреев и призывал марокканцев различать лояльных марокканских еврейских подданных и сионистов, но в 1967 году напомнил своим марокканским еврейским подданным: «Правительство Его Величества Короля напоминает марокканцам об их еврейской вере, что их права, закрепленные в Конституции, полностью противоречат любой поддержке или помощи, которую они могут оказать сионизму. Следовательно, правительство без колебаний применит всю свою строгость к закону против тех, кто был убежден в необходимости сговора с сионизмом, и напоминает вам, что такой сговор приведет к лишению гражданства. [...] Только государство способно обеспечить общественный порядок и защитить права всех наций. [...] Оно не потерпит никаких провокаций и не позволит никому вершить правосудие своими руками».</w:t>
      </w:r>
      <w:r>
        <w:rPr>
          <w:color w:val="000000"/>
          <w:spacing w:val="0"/>
          <w:w w:val="100"/>
          <w:position w:val="0"/>
          <w:sz w:val="24"/>
          <w:szCs w:val="24"/>
          <w:shd w:val="clear" w:color="auto" w:fill="auto"/>
          <w:vertAlign w:val="superscript"/>
          <w:lang w:val="en-US" w:eastAsia="en-US" w:bidi="en-US"/>
        </w:rPr>
        <w:footnoteReference w:id="714"/>
      </w:r>
      <w:r>
        <w:rPr>
          <w:color w:val="000000"/>
          <w:spacing w:val="0"/>
          <w:w w:val="100"/>
          <w:position w:val="0"/>
          <w:sz w:val="24"/>
          <w:szCs w:val="24"/>
          <w:shd w:val="clear" w:color="auto" w:fill="auto"/>
          <w:lang w:val="en-US" w:eastAsia="en-US" w:bidi="en-US"/>
        </w:rPr>
        <w:t xml:space="preserve">В 1961 году в стране оставалось 162 420 евреев; к 1967 году это число сократилось до 53 000.</w:t>
      </w:r>
      <w:r>
        <w:rPr>
          <w:color w:val="000000"/>
          <w:spacing w:val="0"/>
          <w:w w:val="100"/>
          <w:position w:val="0"/>
          <w:sz w:val="24"/>
          <w:szCs w:val="24"/>
          <w:shd w:val="clear" w:color="auto" w:fill="auto"/>
          <w:vertAlign w:val="superscript"/>
          <w:lang w:val="en-US" w:eastAsia="en-US" w:bidi="en-US"/>
        </w:rPr>
        <w:footnoteReference w:id="715"/>
      </w:r>
      <w:r>
        <w:rPr>
          <w:color w:val="000000"/>
          <w:spacing w:val="0"/>
          <w:w w:val="100"/>
          <w:position w:val="0"/>
          <w:sz w:val="24"/>
          <w:szCs w:val="24"/>
          <w:shd w:val="clear" w:color="auto" w:fill="auto"/>
          <w:lang w:val="en-US" w:eastAsia="en-US" w:bidi="en-US"/>
        </w:rPr>
        <w:t xml:space="preserve">Последовавшие бойкоты и заявления в газетах против «сионистских цитаделей» в Марокко и за его пределами сделали еврейскую жизнь в Марокко еще более нестабильной. Леви пишет: «Ничего долговременного, никакой цунами, никаких финансовых поборов, но что-то сломалось. Еврейская община, сократившаяся до 40 000 человек, останется изолированной, замкнутой, обособленной на долгие годы, будет жить обычной жизнью, пользуясь полным уважением к своим правам, но не принимая реального участия в общественной жизни».</w:t>
      </w:r>
      <w:r>
        <w:rPr>
          <w:color w:val="000000"/>
          <w:spacing w:val="0"/>
          <w:w w:val="100"/>
          <w:position w:val="0"/>
          <w:sz w:val="24"/>
          <w:szCs w:val="24"/>
          <w:shd w:val="clear" w:color="auto" w:fill="auto"/>
          <w:vertAlign w:val="superscript"/>
          <w:lang w:val="en-US" w:eastAsia="en-US" w:bidi="en-US"/>
        </w:rPr>
        <w:footnoteReference w:id="716"/>
      </w:r>
      <w:r>
        <w:rPr>
          <w:color w:val="000000"/>
          <w:spacing w:val="0"/>
          <w:w w:val="100"/>
          <w:position w:val="0"/>
          <w:sz w:val="24"/>
          <w:szCs w:val="24"/>
          <w:shd w:val="clear" w:color="auto" w:fill="auto"/>
          <w:lang w:val="en-US" w:eastAsia="en-US" w:bidi="en-US"/>
        </w:rPr>
        <w:t xml:space="preserve">Хасан II и его министры принимали аудиенции у сионистских лидеров и вели с ними переписку, в том числе с Нахумом Гольдманом (президентом Всемирного еврейского конгресса) и Александром Л. Истерманом, который «несколько раз посещал Марокко в середине и конце 1950-х годов, пытаясь убедить власти либерализовать образовательную политику».</w:t>
      </w:r>
      <w:r>
        <w:rPr>
          <w:color w:val="000000"/>
          <w:spacing w:val="0"/>
          <w:w w:val="100"/>
          <w:position w:val="0"/>
          <w:sz w:val="24"/>
          <w:szCs w:val="24"/>
          <w:shd w:val="clear" w:color="auto" w:fill="auto"/>
          <w:vertAlign w:val="superscript"/>
          <w:lang w:val="en-US" w:eastAsia="en-US" w:bidi="en-US"/>
        </w:rPr>
        <w:footnoteReference w:id="717"/>
      </w:r>
      <w:r>
        <w:rPr>
          <w:color w:val="000000"/>
          <w:spacing w:val="0"/>
          <w:w w:val="100"/>
          <w:position w:val="0"/>
          <w:sz w:val="24"/>
          <w:szCs w:val="24"/>
          <w:shd w:val="clear" w:color="auto" w:fill="auto"/>
          <w:lang w:val="en-US" w:eastAsia="en-US" w:bidi="en-US"/>
        </w:rPr>
        <w:t xml:space="preserve">Подобные исследования были подтверждены представителями еврейской элиты Северной Африки, участвовавшими в сионистской иммиграции, включая североафриканского делегата Всемирного еврейского конгресса Жака Лазаруса из Алжира, а также марокканцев Дж. Р. Толедано, Виталиса Алтуна, Мейера Толедано и Зейде Шульман, «выдающегося восточноевропейского еврея, поселившегося в Касабланке в 1913 году после нескольких лет жизни в Палестине».</w:t>
      </w:r>
      <w:r>
        <w:rPr>
          <w:color w:val="000000"/>
          <w:spacing w:val="0"/>
          <w:w w:val="100"/>
          <w:position w:val="0"/>
          <w:sz w:val="24"/>
          <w:szCs w:val="24"/>
          <w:shd w:val="clear" w:color="auto" w:fill="auto"/>
          <w:vertAlign w:val="superscript"/>
          <w:lang w:val="en-US" w:eastAsia="en-US" w:bidi="en-US"/>
        </w:rPr>
        <w:footnoteReference w:id="718"/>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Шестидневная война 1967 года стала лебединой песней еврейской жизни в Марокко. После того, как подавляющее большинство евреев эмигрировало, оставшиеся члены левых организаций всё больше отдалялись от марокканской еврейской жизни. После Шестидневной войны еврейские члены PLS опубликовали публичное заявление, призывая, возможно, в условиях политического и социального вакуума, марокканскую еврейскую общину прекратить поддержку сионистской деятельности. Этот документ подписали обычные подозреваемые, в том числе: Ральф.</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Бенарош, Джозеф Бенделлак, Хаим Бенисти, Леон Эльмаллем, Джозеф Леви, Саймон Леви, Рене Охана, Исаак Себбаг и Авраам Серфати. Этот трактат повторял многие другие, изданные еврейскими коммунистами. В нем критиковался Израиль как империалистическое предприятие, осуждались марокканские евреи за недостаточное участие в политической и социальной жизни страны и содержался призыв к мусульманам не смешивать антисемитизм и антисионизм.</w:t>
      </w:r>
      <w:r>
        <w:rPr>
          <w:color w:val="000000"/>
          <w:spacing w:val="0"/>
          <w:w w:val="100"/>
          <w:position w:val="0"/>
          <w:sz w:val="24"/>
          <w:szCs w:val="24"/>
          <w:shd w:val="clear" w:color="auto" w:fill="auto"/>
          <w:vertAlign w:val="superscript"/>
          <w:lang w:val="en-US" w:eastAsia="en-US" w:bidi="en-US"/>
        </w:rPr>
        <w:footnoteReference w:id="719"/>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vertAlign w:val="superscript"/>
          <w:lang w:val="en-US" w:eastAsia="en-US" w:bidi="en-US"/>
        </w:rPr>
        <w:footnoteReference w:id="720"/>
      </w:r>
      <w:r>
        <w:rPr>
          <w:color w:val="000000"/>
          <w:spacing w:val="0"/>
          <w:w w:val="100"/>
          <w:position w:val="0"/>
          <w:sz w:val="24"/>
          <w:szCs w:val="24"/>
          <w:shd w:val="clear" w:color="auto" w:fill="auto"/>
          <w:lang w:val="en-US" w:eastAsia="en-US" w:bidi="en-US"/>
        </w:rPr>
        <w:t xml:space="preserve">Они задумались:</w:t>
      </w:r>
    </w:p>
    <w:p>
      <w:pPr>
        <w:pStyle w:val="Style11"/>
        <w:keepNext w:val="0"/>
        <w:keepLines w:val="0"/>
        <w:widowControl w:val="0"/>
        <w:shd w:val="clear" w:color="auto" w:fill="auto"/>
        <w:bidi w:val="0"/>
        <w:spacing w:before="0" w:after="0" w:line="240" w:lineRule="auto"/>
        <w:ind w:left="740" w:right="0" w:firstLine="0"/>
        <w:jc w:val="both"/>
        <w:rPr>
          <w:sz w:val="16"/>
          <w:szCs w:val="16"/>
        </w:rPr>
      </w:pPr>
      <w:r>
        <w:rPr>
          <w:color w:val="000000"/>
          <w:spacing w:val="0"/>
          <w:w w:val="100"/>
          <w:position w:val="0"/>
          <w:sz w:val="24"/>
          <w:szCs w:val="24"/>
          <w:shd w:val="clear" w:color="auto" w:fill="auto"/>
          <w:lang w:val="en-US" w:eastAsia="en-US" w:bidi="en-US"/>
        </w:rPr>
        <w:t>Марокканское еврейское меньшинство сегодня находится на перепутье. Его будущее на земле предков, в своей собственной стране, под угрозой. [...] В это кризисное время марокканское еврейское население в подавляющем большинстве остается изолированным от народа. Пропасть между евреями и мусульманами только увеличилась, опасно развились непонимание и недоверие, общественное мнение, с одной стороны, смешивает иудаизм и сионизм, а с другой — искажает по сути антиимпериалистический и антисионистский характер борьбы за освобождение арабских народов. [...] Мы, нижеподписавшиеся, считаем Марокко нашей единственной страной, и, вдохновляясь этим нематериальным принципом в нашем поведении как активных граждан, считаем своим долгом выразить свою точку зрения как марокканские еврейские патриоты, проникнутые демократическими идеалами. Еврейские граждане имеют те же права, что и мусульмане, но эти права также подразумевают обязанности. [.] Самое важное и одновременно самое элементарное из этих обязательств — сохранять солидарность со своим народом в трагические часы его истории. Быть евреем не означает быть модным, ни политически, ни морально, ни религиозно, быть активным или идеологически сионистом. Мы отрицаем право сионизма определять политику глобального иудаизма, объявлять себя представителем и защитником наших интересов. Вместо того чтобы помочь решить еврейский вопрос, как он утверждает, сионизм, напротив, серьезно подорвал будущее евреев в мире. [.] Основываясь на расовых критериях, сионизм создал препятствие для интеграции евреев в свои страны. [.] Мы по-прежнему убеждены, что в этот критический час, когда Марокко нуждается во всех своих детях, долг каждого просвещенного марокканского еврея — всеми возможными способами сохранять солидарность со своим народом, бороться с идеологией и политикой сионизма, укоренившейся в [общинах] еврейского меньшинства, чтобы привить им целостное национальное самосознание. Это путь разума и мудрости, путь честности и верности. Это единственный способ для нашего сообщества в полной мере реализовать свой потенциал.</w:t>
        <w:softHyphen/>
      </w:r>
      <w:r>
        <w:rPr>
          <w:color w:val="000000"/>
          <w:spacing w:val="0"/>
          <w:w w:val="100"/>
          <w:position w:val="0"/>
          <w:sz w:val="16"/>
          <w:szCs w:val="16"/>
          <w:shd w:val="clear" w:color="auto" w:fill="auto"/>
          <w:lang w:val="en-US" w:eastAsia="en-US" w:bidi="en-US"/>
        </w:rPr>
        <w:t>725</w:t>
      </w:r>
    </w:p>
    <w:p>
      <w:pPr>
        <w:pStyle w:val="Style11"/>
        <w:keepNext w:val="0"/>
        <w:keepLines w:val="0"/>
        <w:widowControl w:val="0"/>
        <w:shd w:val="clear" w:color="auto" w:fill="auto"/>
        <w:bidi w:val="0"/>
        <w:spacing w:before="0" w:after="520" w:line="180" w:lineRule="auto"/>
        <w:ind w:left="0" w:right="0" w:firstLine="740"/>
        <w:jc w:val="both"/>
      </w:pPr>
      <w:r>
        <w:rPr>
          <w:color w:val="000000"/>
          <w:spacing w:val="0"/>
          <w:w w:val="100"/>
          <w:position w:val="0"/>
          <w:sz w:val="24"/>
          <w:szCs w:val="24"/>
          <w:shd w:val="clear" w:color="auto" w:fill="auto"/>
          <w:lang w:val="en-US" w:eastAsia="en-US" w:bidi="en-US"/>
        </w:rPr>
        <w:t>интегрироваться в истинную сущность нации.</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После войны 1967 года король Хасан II заявил: «Еврей выполнил все свои обязательства перед...»</w:t>
      </w:r>
    </w:p>
    <w:p>
      <w:pPr>
        <w:pStyle w:val="Style11"/>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 xml:space="preserve">Арабизм и ислам, но, к сожалению, чувства населения были использованы некоторыми элементами, единственная цель которых — посеять смуту и ​​беспорядок и заклеймить евреев предательскими лозунгами.</w:t>
      </w:r>
      <w:r>
        <w:rPr>
          <w:color w:val="000000"/>
          <w:spacing w:val="0"/>
          <w:w w:val="100"/>
          <w:position w:val="0"/>
          <w:sz w:val="24"/>
          <w:szCs w:val="24"/>
          <w:shd w:val="clear" w:color="auto" w:fill="auto"/>
          <w:vertAlign w:val="superscript"/>
          <w:lang w:val="en-US" w:eastAsia="en-US" w:bidi="en-US"/>
        </w:rPr>
        <w:footnoteReference w:id="721"/>
      </w:r>
      <w:r>
        <w:rPr>
          <w:color w:val="000000"/>
          <w:spacing w:val="0"/>
          <w:w w:val="100"/>
          <w:position w:val="0"/>
          <w:sz w:val="24"/>
          <w:szCs w:val="24"/>
          <w:shd w:val="clear" w:color="auto" w:fill="auto"/>
          <w:lang w:val="en-US" w:eastAsia="en-US" w:bidi="en-US"/>
        </w:rPr>
        <w:t xml:space="preserve">Как убедительно продемонстрировал Аомар Бум, Хасан II позиционировал себя как наследника наследия старой алавитской династии, защитника евреев — дхиммы. Одновременно он развернулся в сторону Соединенных Штатов, пытаясь уравновесить это влияние. Он также поддержал панарабизм и насеризм, а также активно развивал внутренние левые движения.</w:t>
      </w:r>
      <w:r>
        <w:rPr>
          <w:color w:val="000000"/>
          <w:spacing w:val="0"/>
          <w:w w:val="100"/>
          <w:position w:val="0"/>
          <w:sz w:val="24"/>
          <w:szCs w:val="24"/>
          <w:shd w:val="clear" w:color="auto" w:fill="auto"/>
          <w:vertAlign w:val="superscript"/>
          <w:lang w:val="en-US" w:eastAsia="en-US" w:bidi="en-US"/>
        </w:rPr>
        <w:footnoteReference w:id="722"/>
      </w:r>
      <w:r>
        <w:rPr>
          <w:color w:val="000000"/>
          <w:spacing w:val="0"/>
          <w:w w:val="100"/>
          <w:position w:val="0"/>
          <w:sz w:val="24"/>
          <w:szCs w:val="24"/>
          <w:shd w:val="clear" w:color="auto" w:fill="auto"/>
          <w:lang w:val="en-US" w:eastAsia="en-US" w:bidi="en-US"/>
        </w:rPr>
        <w:t xml:space="preserve">Действительно, Хасан II поддерживал тесные связи с Израилем и марокканскими евреями Израиля, сотрудничая с Еврейским агентством и время от времени содействуя сионистским усилиям по переселению марокканских евреев в Израиль.</w:t>
      </w:r>
      <w:r>
        <w:rPr>
          <w:color w:val="000000"/>
          <w:spacing w:val="0"/>
          <w:w w:val="100"/>
          <w:position w:val="0"/>
          <w:sz w:val="24"/>
          <w:szCs w:val="24"/>
          <w:shd w:val="clear" w:color="auto" w:fill="auto"/>
          <w:vertAlign w:val="superscript"/>
          <w:lang w:val="en-US" w:eastAsia="en-US" w:bidi="en-US"/>
        </w:rPr>
        <w:footnoteReference w:id="723"/>
      </w:r>
      <w:r>
        <w:rPr>
          <w:color w:val="000000"/>
          <w:spacing w:val="0"/>
          <w:w w:val="100"/>
          <w:position w:val="0"/>
          <w:sz w:val="24"/>
          <w:szCs w:val="24"/>
          <w:shd w:val="clear" w:color="auto" w:fill="auto"/>
          <w:lang w:val="en-US" w:eastAsia="en-US" w:bidi="en-US"/>
        </w:rPr>
        <w:t xml:space="preserve">Эти дружеские отношения не обошлись без трудностей. В феврале 1968 года в Нью-Йорке местные еврейские бакалейщики бойкотировали продажу марокканских апельсинов в знак солидарности, поскольку «некоторые из еврейских покупателей начали жаловаться на поддержку арабских правительств в свете сообщений о плохом обращении с евреями, проживающими на арабских землях».</w:t>
      </w:r>
      <w:r>
        <w:rPr>
          <w:color w:val="000000"/>
          <w:spacing w:val="0"/>
          <w:w w:val="100"/>
          <w:position w:val="0"/>
          <w:sz w:val="24"/>
          <w:szCs w:val="24"/>
          <w:shd w:val="clear" w:color="auto" w:fill="auto"/>
          <w:vertAlign w:val="superscript"/>
          <w:lang w:val="en-US" w:eastAsia="en-US" w:bidi="en-US"/>
        </w:rPr>
        <w:footnoteReference w:id="724"/>
      </w:r>
      <w:r>
        <w:rPr>
          <w:color w:val="000000"/>
          <w:spacing w:val="0"/>
          <w:w w:val="100"/>
          <w:position w:val="0"/>
          <w:sz w:val="24"/>
          <w:szCs w:val="24"/>
          <w:shd w:val="clear" w:color="auto" w:fill="auto"/>
          <w:lang w:val="en-US" w:eastAsia="en-US" w:bidi="en-US"/>
        </w:rPr>
        <w:t xml:space="preserve">Мейер Толедано отправился в Нью-Йорк, чтобы публично заявить, что Марокко не похоже на Ирак или Египет и что к евреям относятся хорошо. Тем временем представители Всемирного еврейского конгресса защищали благие намерения короля. Как утверждалось в одном из докладов доктора Нахума Гольдмана: «В Марокко не было грабежей и поджогов еврейской собственности [...] Он [король Хасан II] сделал все возможное, чтобы защитить евреев, и, несмотря на очень сложную политическую ситуацию, ему это удалось, пусть и не всегда и не полностью».</w:t>
      </w:r>
      <w:r>
        <w:rPr>
          <w:color w:val="000000"/>
          <w:spacing w:val="0"/>
          <w:w w:val="100"/>
          <w:position w:val="0"/>
          <w:sz w:val="24"/>
          <w:szCs w:val="24"/>
          <w:shd w:val="clear" w:color="auto" w:fill="auto"/>
          <w:vertAlign w:val="superscript"/>
          <w:lang w:val="en-US" w:eastAsia="en-US" w:bidi="en-US"/>
        </w:rPr>
        <w:footnoteReference w:id="725"/>
      </w:r>
      <w:r>
        <w:rPr>
          <w:color w:val="000000"/>
          <w:spacing w:val="0"/>
          <w:w w:val="100"/>
          <w:position w:val="0"/>
          <w:sz w:val="24"/>
          <w:szCs w:val="24"/>
          <w:shd w:val="clear" w:color="auto" w:fill="auto"/>
          <w:lang w:val="en-US" w:eastAsia="en-US" w:bidi="en-US"/>
        </w:rPr>
        <w:t xml:space="preserve">Гольдман рассказывал, что хотя король, «вероятно, был бы рад выражению благодарности со стороны еврейского мира, [он] принял бы его только в том случае, если бы оно было передано ему деликатно, лично и устно, либо напрямую, либо через одного из его ближайших соратников. Если евреи благодарят короля, это означает, что</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Король сделал что-то в их пользу, и арабы, будь то марокканцы или жители арабского мира, будут негодовать по этому поводу. Король устал, когда его называют «королём иудеев». Поэтому нам следует избегать любых выражений благодарности, которые могут быть известны, поскольку это неизбежно произойдёт».</w:t>
      </w:r>
      <w:r>
        <w:rPr>
          <w:color w:val="000000"/>
          <w:spacing w:val="0"/>
          <w:w w:val="100"/>
          <w:position w:val="0"/>
          <w:sz w:val="24"/>
          <w:szCs w:val="24"/>
          <w:shd w:val="clear" w:color="auto" w:fill="auto"/>
          <w:vertAlign w:val="superscript"/>
          <w:lang w:val="en-US" w:eastAsia="en-US" w:bidi="en-US"/>
        </w:rPr>
        <w:footnoteReference w:id="726"/>
      </w:r>
      <w:r>
        <w:rPr>
          <w:color w:val="000000"/>
          <w:spacing w:val="0"/>
          <w:w w:val="100"/>
          <w:position w:val="0"/>
          <w:sz w:val="24"/>
          <w:szCs w:val="24"/>
          <w:shd w:val="clear" w:color="auto" w:fill="auto"/>
          <w:lang w:val="en-US" w:eastAsia="en-US" w:bidi="en-US"/>
        </w:rPr>
        <w:t xml:space="preserve">Тем временем ФАТХ (обратная аббревиатура от «Палестинское национально-освободительное движение» на арабском языке) имел офисы в Рабате, и в меморандуме Всемирного еврейского конгресса от октября 1970 года отмечалось, что налоги с билетов в кино и табачных изделий направлялись на поддержку деятельности ФАТХ.</w:t>
      </w:r>
      <w:r>
        <w:rPr>
          <w:color w:val="000000"/>
          <w:spacing w:val="0"/>
          <w:w w:val="100"/>
          <w:position w:val="0"/>
          <w:sz w:val="24"/>
          <w:szCs w:val="24"/>
          <w:shd w:val="clear" w:color="auto" w:fill="auto"/>
          <w:vertAlign w:val="superscript"/>
          <w:lang w:val="en-US" w:eastAsia="en-US" w:bidi="en-US"/>
        </w:rPr>
        <w:footnoteReference w:id="727"/>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Израильские чиновники и их представители во Всемирном еврейском конгрессе и Еврейском обществе помощи иммигрантам (HIAS — американская еврейская организация, основанная в XIX веке для оказания помощи российским еврейским беженцам и действующая по всему миру) с осторожным оптимизмом относились к новому королю. Г-н Р. Спаниен из HIAS посетил Марокко летом 1964 года и пришел к выводу, что еврейская жизнь в стране, в лучшем случае, находится в нестабильном состоянии, поскольку «Король и его правительство всегда дружелюбны к евреям, но как долго продержится этот режим? Политическая ситуация нестабильна, и мало кто считает, что марокканское сочетание монархии и демократии, личной власти и свободы может сохраняться очень долго. Если режим изменится, у евреев могут появиться основания для страха. Кажется, они живут только настоящим, и настоящее для них безопасно. Эмиграция удовлетворительная и может достичь в этом году 12 000 человек. При общей численности еврейского населения менее 90 000 человек процент эмиграции очень высок. Те, кто отвечает за различные формы эмиграции, считают, что важно как можно быстрее вывезти как можно больше людей, иначе ситуация может ухудшиться».</w:t>
      </w:r>
      <w:r>
        <w:rPr>
          <w:color w:val="000000"/>
          <w:spacing w:val="0"/>
          <w:w w:val="100"/>
          <w:position w:val="0"/>
          <w:sz w:val="24"/>
          <w:szCs w:val="24"/>
          <w:shd w:val="clear" w:color="auto" w:fill="auto"/>
          <w:vertAlign w:val="superscript"/>
          <w:lang w:val="en-US" w:eastAsia="en-US" w:bidi="en-US"/>
        </w:rPr>
        <w:footnoteReference w:id="728"/>
      </w:r>
      <w:r>
        <w:rPr>
          <w:color w:val="000000"/>
          <w:spacing w:val="0"/>
          <w:w w:val="100"/>
          <w:position w:val="0"/>
          <w:sz w:val="24"/>
          <w:szCs w:val="24"/>
          <w:shd w:val="clear" w:color="auto" w:fill="auto"/>
          <w:lang w:val="en-US" w:eastAsia="en-US" w:bidi="en-US"/>
        </w:rPr>
        <w:t xml:space="preserve">В докладе отмечалось, что демографический состав эмигрантов изменился: от бедных, преимущественно говорящих на арабском языке, к представителям среднего класса и элиты, говорящим на французском языке и одетым в «европейскую одежду».</w:t>
      </w:r>
      <w:r>
        <w:rPr>
          <w:color w:val="000000"/>
          <w:spacing w:val="0"/>
          <w:w w:val="100"/>
          <w:position w:val="0"/>
          <w:sz w:val="24"/>
          <w:szCs w:val="24"/>
          <w:shd w:val="clear" w:color="auto" w:fill="auto"/>
          <w:vertAlign w:val="superscript"/>
          <w:lang w:val="en-US" w:eastAsia="en-US" w:bidi="en-US"/>
        </w:rPr>
        <w:footnoteReference w:id="729"/>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Положение Альянса «Всемирный Израиль» было столь же сложным. В соответствии с политикой арабизации в образовании и правительстве, Альянс начал всерьез арабизировать свою учебную программу, начиная с 1960 года, что совпало с празднованием столетия организации (арабизация в этом смысле отличается от простого преподавания арабского языка, которое Альянс осуществлял с большей или меньшей степенью успеха с конца XIX века). В июне 1960 года государство официально потребовало от Альянса интегрировать свои школы в государственную систему образования (Иттихад — «Союз» на арабском языке — это и по сей день структура, в рамках которой существуют школы Альянса в Касабланке, в частности, лицей «Нарсисс Левен»).</w:t>
      </w:r>
      <w:r>
        <w:rPr>
          <w:color w:val="000000"/>
          <w:spacing w:val="0"/>
          <w:w w:val="100"/>
          <w:position w:val="0"/>
          <w:sz w:val="24"/>
          <w:szCs w:val="24"/>
          <w:shd w:val="clear" w:color="auto" w:fill="auto"/>
          <w:vertAlign w:val="superscript"/>
          <w:lang w:val="en-US" w:eastAsia="en-US" w:bidi="en-US"/>
        </w:rPr>
        <w:footnoteReference w:id="730"/>
      </w:r>
      <w:r>
        <w:rPr>
          <w:color w:val="000000"/>
          <w:spacing w:val="0"/>
          <w:w w:val="100"/>
          <w:position w:val="0"/>
          <w:sz w:val="24"/>
          <w:szCs w:val="24"/>
          <w:shd w:val="clear" w:color="auto" w:fill="auto"/>
          <w:lang w:val="en-US" w:eastAsia="en-US" w:bidi="en-US"/>
        </w:rPr>
        <w:t xml:space="preserve">В рамках программы арабизации «весь их преподавательский состав был передан. Это включает около 150 штатных и 70 замещающих учителей, а также около 40 учителей или директоров сефардского происхождения, которые приехали в Марокко несколько десятилетий назад из школ Альянса в Турции, Греции или на Балканах. Теперь они имеют французское гражданство, и им следовало предложить годичные возобновляемые контракты по образцу контрактов, заключенных с учителями или директорами, привезенными в Марокко французской культурной миссией, но на самом деле административная некомпетентность оставила эти и многие другие вопросы без ответа».</w:t>
      </w:r>
      <w:r>
        <w:rPr>
          <w:color w:val="000000"/>
          <w:spacing w:val="0"/>
          <w:w w:val="100"/>
          <w:position w:val="0"/>
          <w:sz w:val="24"/>
          <w:szCs w:val="24"/>
          <w:shd w:val="clear" w:color="auto" w:fill="auto"/>
          <w:vertAlign w:val="superscript"/>
          <w:lang w:val="en-US" w:eastAsia="en-US" w:bidi="en-US"/>
        </w:rPr>
        <w:footnoteReference w:id="731"/>
      </w:r>
      <w:r>
        <w:rPr>
          <w:color w:val="000000"/>
          <w:spacing w:val="0"/>
          <w:w w:val="100"/>
          <w:position w:val="0"/>
          <w:sz w:val="24"/>
          <w:szCs w:val="24"/>
          <w:shd w:val="clear" w:color="auto" w:fill="auto"/>
          <w:lang w:val="en-US" w:eastAsia="en-US" w:bidi="en-US"/>
        </w:rPr>
        <w:t xml:space="preserve">В докладе далее цинично восхвалялась такая «административная некомпетентность», поскольку мусульманские студенты еще не заполонили школы. Марокканские еврейские коммунисты поддерживали политику арабизации, даже когда она непосредственно и негативно на них влияла.</w:t>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Ральф Бенарош, адвокат, представлявший ПКМ перед правительством в 1959 году, а также Саймона Леви в 1966 году, покинул страну в связи с арабизацией судебной системы. Его знание арабского языка было недостаточно для продолжения работы. Он занимался юридической практикой с другом в Касабланке, но был вынужден закрыть её в 1966 году, когда также вышел из марокканской коллегии адвокатов. Он рассказывал, что однажды пришёл к судье, и все вывески в здании были на арабском языке, и он не мог их прочитать. Несмотря на это, он поддерживал и активно выступал за политику арабизации и подписал петицию в поддержку этой политики в рамках PLS.</w:t>
      </w:r>
      <w:r>
        <w:rPr>
          <w:color w:val="000000"/>
          <w:spacing w:val="0"/>
          <w:w w:val="100"/>
          <w:position w:val="0"/>
          <w:sz w:val="24"/>
          <w:szCs w:val="24"/>
          <w:shd w:val="clear" w:color="auto" w:fill="auto"/>
          <w:vertAlign w:val="superscript"/>
          <w:lang w:val="en-US" w:eastAsia="en-US" w:bidi="en-US"/>
        </w:rPr>
        <w:footnoteReference w:id="732"/>
      </w:r>
      <w:r>
        <w:rPr>
          <w:color w:val="000000"/>
          <w:spacing w:val="0"/>
          <w:w w:val="100"/>
          <w:position w:val="0"/>
          <w:sz w:val="24"/>
          <w:szCs w:val="24"/>
          <w:shd w:val="clear" w:color="auto" w:fill="auto"/>
          <w:lang w:val="en-US" w:eastAsia="en-US" w:bidi="en-US"/>
        </w:rPr>
        <w:t xml:space="preserve">Собственный брат Симона Леви, также адвокат из Касабланки, покинул страну в связи с арабизацией судебной системы. По словам Леви, его брат, по общему мнению, был «пламенным марокканским патриотом», но он остался без работы и, как и большинство марокканских евреев, получил образование в полностью франкоязычной системе.</w:t>
      </w:r>
      <w:r>
        <w:rPr>
          <w:color w:val="000000"/>
          <w:spacing w:val="0"/>
          <w:w w:val="100"/>
          <w:position w:val="0"/>
          <w:sz w:val="24"/>
          <w:szCs w:val="24"/>
          <w:shd w:val="clear" w:color="auto" w:fill="auto"/>
          <w:vertAlign w:val="superscript"/>
          <w:lang w:val="en-US" w:eastAsia="en-US" w:bidi="en-US"/>
        </w:rPr>
        <w:footnoteReference w:id="733"/>
      </w:r>
      <w:r>
        <w:rPr>
          <w:color w:val="000000"/>
          <w:spacing w:val="0"/>
          <w:w w:val="100"/>
          <w:position w:val="0"/>
          <w:sz w:val="24"/>
          <w:szCs w:val="24"/>
          <w:shd w:val="clear" w:color="auto" w:fill="auto"/>
          <w:lang w:val="en-US" w:eastAsia="en-US" w:bidi="en-US"/>
        </w:rPr>
        <w:t xml:space="preserve">Эта политика арабизации не была направлена ​​на отчуждение марокканских евреев, а скорее на избавление от языковых пережитков французского колониализма. Эта политика отнюдь не ограничивалась Марокко. По всему миру в период деколонизации в 1960-х и 1970-х годах аналогичные политики проводились независимыми правительствами. Однако побочным эффектом этой политики стало исчезновение многих франкоязычных еврейских элит. Между тем, король Хасан II поддерживал весьма теплые отношения с представителями Всемирного еврейского конгресса и HIAS, а также через посредников с самим государством Израиль. Как показывает следующий подраздел, сообщения об опасениях политической нестабильности были не безосновательными. Тем не менее, король оставался другом Израиля. Доктор Нахум Гольдман из Всемирного еврейского конгресса лично встречался с королем Хасаном II в 1970 году (а также в последующие годы). Встреча 1970 года состоялась во дворце Рабата и была созвана по просьбе короля. В переписке между тогдашним премьер-министром Израиля Голдой Меир и доктором Нахумом Гольдманом обсуждалась встреча последнего с королем, а также его (Гольдмана) обеспокоенность положением югославских, русских, венгерских и румынских евреев.</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Гольдман писал, что встретился в дворцовых садах короля в Рабате, одетого «довольно неформально», в сопровождении различных министров. Они обсуждали возможность установления мира на Ближнем Востоке, и Гольдман сообщал: «Хотя он об этом не сказал, я сразу понял, что это была главная причина его приглашения. Он, кстати, очень умный и обаятельный человек, хорошо осведомленный о проблеме региона и каким-то образом стремящийся сыграть свою роль. Имя Насера ​​даже не упоминалось (я понимаю, что отношения Хасана с ним не слишком хорошие)».</w:t>
      </w:r>
      <w:r>
        <w:rPr>
          <w:color w:val="000000"/>
          <w:spacing w:val="0"/>
          <w:w w:val="100"/>
          <w:position w:val="0"/>
          <w:sz w:val="24"/>
          <w:szCs w:val="24"/>
          <w:shd w:val="clear" w:color="auto" w:fill="auto"/>
          <w:vertAlign w:val="superscript"/>
          <w:lang w:val="en-US" w:eastAsia="en-US" w:bidi="en-US"/>
        </w:rPr>
        <w:footnoteReference w:id="734"/>
      </w:r>
      <w:r>
        <w:rPr>
          <w:color w:val="000000"/>
          <w:spacing w:val="0"/>
          <w:w w:val="100"/>
          <w:position w:val="0"/>
          <w:sz w:val="24"/>
          <w:szCs w:val="24"/>
          <w:shd w:val="clear" w:color="auto" w:fill="auto"/>
          <w:lang w:val="en-US" w:eastAsia="en-US" w:bidi="en-US"/>
        </w:rPr>
        <w:t xml:space="preserve">Король намекнул, что хорошо знаком с Ясиром Арафатом из ООП, и указал на его потенциал в качестве посредника. Примечательно, что они не обсуждали вопрос эмиграции марокканских евреев. В ходе последующего общения (неясно, лично или по переписке) в 1973 году он заявил: «Король не обсуждал со мной иммиграционную политику Израиля. Он сказал, что продолжит разрешать каждому марокканскому еврею эмигрировать в Израиль, но попросил меня передать им, что они будут рады вернуться в Марокко, если и когда захотят. Я сказал королю, что, по-моему, немногие воспользуются этим любезным предложением».</w:t>
      </w:r>
      <w:r>
        <w:rPr>
          <w:color w:val="000000"/>
          <w:spacing w:val="0"/>
          <w:w w:val="100"/>
          <w:position w:val="0"/>
          <w:sz w:val="24"/>
          <w:szCs w:val="24"/>
          <w:shd w:val="clear" w:color="auto" w:fill="auto"/>
          <w:vertAlign w:val="superscript"/>
          <w:lang w:val="en-US" w:eastAsia="en-US" w:bidi="en-US"/>
        </w:rPr>
        <w:footnoteReference w:id="735"/>
      </w:r>
      <w:r>
        <w:rPr>
          <w:color w:val="000000"/>
          <w:spacing w:val="0"/>
          <w:w w:val="100"/>
          <w:position w:val="0"/>
          <w:sz w:val="24"/>
          <w:szCs w:val="24"/>
          <w:shd w:val="clear" w:color="auto" w:fill="auto"/>
          <w:lang w:val="en-US" w:eastAsia="en-US" w:bidi="en-US"/>
        </w:rPr>
        <w:t xml:space="preserve">Гольдман был прав — темпы миграции продолжали расти. Король по-прежнему благосклонно относился к отъезду марокканских евреев, несмотря на усиление политических репрессий внутри Марокко в начале 1970-х годов.</w:t>
      </w:r>
    </w:p>
    <w:p>
      <w:pPr>
        <w:pStyle w:val="Style11"/>
        <w:keepNext w:val="0"/>
        <w:keepLines w:val="0"/>
        <w:widowControl w:val="0"/>
        <w:numPr>
          <w:ilvl w:val="0"/>
          <w:numId w:val="21"/>
        </w:numPr>
        <w:shd w:val="clear" w:color="auto" w:fill="auto"/>
        <w:tabs>
          <w:tab w:pos="1100" w:val="left"/>
        </w:tabs>
        <w:bidi w:val="0"/>
        <w:spacing w:before="0" w:after="520"/>
        <w:ind w:left="0" w:right="0" w:firstLine="380"/>
        <w:jc w:val="both"/>
      </w:pPr>
      <w:r>
        <w:rPr>
          <w:color w:val="000000"/>
          <w:spacing w:val="0"/>
          <w:w w:val="100"/>
          <w:position w:val="0"/>
          <w:sz w:val="24"/>
          <w:szCs w:val="24"/>
          <w:shd w:val="clear" w:color="auto" w:fill="auto"/>
          <w:lang w:val="en-US" w:eastAsia="en-US" w:bidi="en-US"/>
        </w:rPr>
        <w:t>ГОДЫ СВИНЦА</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Как 1967 год стал переломным моментом для марокканских евреев, так и конец 1960-х и начало 1970-х годов стали переломными для внутренней политики Марокко. Как уже отмечалось, левая партия UNFP отделилась от «Истикляля» в 1959 году; в 1970 году PLS раскололась на еще одну левую фракцию с «Ила аль-Амам». «Ила аль-Амам», UNEM, «23 марта» и UNFP представляли собой рост нового левого движения в Марокко, в основном состоящего из студентов университетов. PLS и «Истикляль» стали восприниматься махзаном как закостеневшие «предатели», хотя на самом деле это было вопросом различных политических стратегий для обеспечения жизнеспособности в политически нестабильном контексте. Как отметила Сьюзан Гилсон Миллер, контролируемые государством университетские кафедры истории, философии и социологии были «арабизированы по указу, что коренным образом изменило учебную программу в грубой и очевидной попытке создать более консервативную атмосферу в академической среде и ослабить энтузиазм по отношению к радикальным влияниям, проникающим из Европы».</w:t>
      </w:r>
      <w:r>
        <w:rPr>
          <w:color w:val="000000"/>
          <w:spacing w:val="0"/>
          <w:w w:val="100"/>
          <w:position w:val="0"/>
          <w:sz w:val="24"/>
          <w:szCs w:val="24"/>
          <w:shd w:val="clear" w:color="auto" w:fill="auto"/>
          <w:vertAlign w:val="superscript"/>
          <w:lang w:val="en-US" w:eastAsia="en-US" w:bidi="en-US"/>
        </w:rPr>
        <w:footnoteReference w:id="736"/>
      </w:r>
      <w:r>
        <w:rPr>
          <w:color w:val="000000"/>
          <w:spacing w:val="0"/>
          <w:w w:val="100"/>
          <w:position w:val="0"/>
          <w:sz w:val="24"/>
          <w:szCs w:val="24"/>
          <w:shd w:val="clear" w:color="auto" w:fill="auto"/>
          <w:lang w:val="en-US" w:eastAsia="en-US" w:bidi="en-US"/>
        </w:rPr>
        <w:t xml:space="preserve">Эта программа арабизации (ранее обсуждавшаяся в контексте еврейских институтов) также стремилась ограничить доступ к французской революционной литературе, особенно после событий 1968 и 1965 годов. Она также лишила работы ряд франкоязычных еврейских специалистов. В их число вошли брат Саймона Леви и Ральф Бенарош, поскольку они больше не могли заниматься своей профессиональной деятельностью перед правительством на французском языке.</w:t>
      </w:r>
      <w:r>
        <w:rPr>
          <w:color w:val="000000"/>
          <w:spacing w:val="0"/>
          <w:w w:val="100"/>
          <w:position w:val="0"/>
          <w:sz w:val="24"/>
          <w:szCs w:val="24"/>
          <w:shd w:val="clear" w:color="auto" w:fill="auto"/>
          <w:vertAlign w:val="superscript"/>
          <w:lang w:val="en-US" w:eastAsia="en-US" w:bidi="en-US"/>
        </w:rPr>
        <w:footnoteReference w:id="737"/>
      </w:r>
      <w:r>
        <w:rPr>
          <w:color w:val="000000"/>
          <w:spacing w:val="0"/>
          <w:w w:val="100"/>
          <w:position w:val="0"/>
          <w:sz w:val="24"/>
          <w:szCs w:val="24"/>
          <w:shd w:val="clear" w:color="auto" w:fill="auto"/>
          <w:lang w:val="en-US" w:eastAsia="en-US" w:bidi="en-US"/>
        </w:rPr>
        <w:t xml:space="preserve">Тахар Бен Джеллун, один из авторов «Суфле» и, пожалуй, наиболее переводимый и доступный из современных марокканских романистов, сказал, что эта академическая программа арабизации была «способом искоренения подрывной деятельности [...] путем избавления от Ницше, Фрейда или Маркса в академических программах и обучения их месту в исламской мысли».</w:t>
      </w:r>
      <w:r>
        <w:rPr>
          <w:color w:val="000000"/>
          <w:spacing w:val="0"/>
          <w:w w:val="100"/>
          <w:position w:val="0"/>
          <w:sz w:val="24"/>
          <w:szCs w:val="24"/>
          <w:shd w:val="clear" w:color="auto" w:fill="auto"/>
          <w:vertAlign w:val="superscript"/>
          <w:lang w:val="en-US" w:eastAsia="en-US" w:bidi="en-US"/>
        </w:rPr>
        <w:footnoteReference w:id="738"/>
      </w:r>
      <w:r>
        <w:rPr>
          <w:color w:val="000000"/>
          <w:spacing w:val="0"/>
          <w:w w:val="100"/>
          <w:position w:val="0"/>
          <w:sz w:val="24"/>
          <w:szCs w:val="24"/>
          <w:shd w:val="clear" w:color="auto" w:fill="auto"/>
          <w:lang w:val="en-US" w:eastAsia="en-US" w:bidi="en-US"/>
        </w:rPr>
        <w:t xml:space="preserve">Именно в разгар этой политической программы крайне левые революционеры основали новое франкоязычное издание, что само по себе стало симптомом раскола внутри марокканских левых.</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Журнал «Ила аль-Амам» (Вперед) был основан Авраамом Серфати и Абделлатифом Лааби, марокканским поэтом и активистом. Лааби также основал в 1966 году журнал «Новые левые» (примерно «Дыхание», но это слово имеет множество смыслов), к которому позже присоединился Серфати и который он направил в еще более левое политическое русло. Лааби и Серфати познакомились, будучи членами ПЛС (Партии свободы и свободы), в критический момент после 1965 года, когда ОДФ раскололась на более экстремистское левое крыло, представленное движением «23 Марса». В конечном итоге Серфати и Лааби возглавили разрыв «Ила аль-Амам» с ПЛС, забрав с собой большинство активных студенческих членов в 1970 году.</w:t>
      </w:r>
      <w:r>
        <w:rPr>
          <w:color w:val="000000"/>
          <w:spacing w:val="0"/>
          <w:w w:val="100"/>
          <w:position w:val="0"/>
          <w:sz w:val="24"/>
          <w:szCs w:val="24"/>
          <w:shd w:val="clear" w:color="auto" w:fill="auto"/>
          <w:vertAlign w:val="superscript"/>
          <w:lang w:val="en-US" w:eastAsia="en-US" w:bidi="en-US"/>
        </w:rPr>
        <w:footnoteReference w:id="739"/>
      </w:r>
      <w:r>
        <w:rPr>
          <w:color w:val="000000"/>
          <w:spacing w:val="0"/>
          <w:w w:val="100"/>
          <w:position w:val="0"/>
          <w:sz w:val="24"/>
          <w:szCs w:val="24"/>
          <w:shd w:val="clear" w:color="auto" w:fill="auto"/>
          <w:lang w:val="en-US" w:eastAsia="en-US" w:bidi="en-US"/>
        </w:rPr>
        <w:t xml:space="preserve">Как метко заметила Кенза Сефриуи: «Для Суффлеса было возможно создать еще одно Марокко, и для этого нужно было много работать».</w:t>
      </w:r>
      <w:r>
        <w:rPr>
          <w:color w:val="000000"/>
          <w:spacing w:val="0"/>
          <w:w w:val="100"/>
          <w:position w:val="0"/>
          <w:sz w:val="24"/>
          <w:szCs w:val="24"/>
          <w:shd w:val="clear" w:color="auto" w:fill="auto"/>
          <w:vertAlign w:val="superscript"/>
          <w:lang w:val="en-US" w:eastAsia="en-US" w:bidi="en-US"/>
        </w:rPr>
        <w:footnoteReference w:id="740"/>
      </w:r>
      <w:r>
        <w:rPr>
          <w:color w:val="000000"/>
          <w:spacing w:val="0"/>
          <w:w w:val="100"/>
          <w:position w:val="0"/>
          <w:sz w:val="24"/>
          <w:szCs w:val="24"/>
          <w:shd w:val="clear" w:color="auto" w:fill="auto"/>
          <w:lang w:val="en-US" w:eastAsia="en-US" w:bidi="en-US"/>
        </w:rPr>
        <w:t xml:space="preserve">В Марокко деятельность организации «Суфле» (и «Анфас» — её арабоязычной версии, созданной в 1971 году) была недолгой. Она распалась в январе 1972 года в контексте усиления политических репрессий после второй неудавшейся попытки государственного переворота. Затем она возобновила свою деятельность в изгнании в Париже, но просуществовала лишь до 1973 года.</w:t>
      </w:r>
      <w:r>
        <w:rPr>
          <w:color w:val="000000"/>
          <w:spacing w:val="0"/>
          <w:w w:val="100"/>
          <w:position w:val="0"/>
          <w:sz w:val="24"/>
          <w:szCs w:val="24"/>
          <w:shd w:val="clear" w:color="auto" w:fill="auto"/>
          <w:vertAlign w:val="superscript"/>
          <w:lang w:val="en-US" w:eastAsia="en-US" w:bidi="en-US"/>
        </w:rPr>
        <w:footnoteReference w:id="741"/>
      </w:r>
      <w:r>
        <w:rPr>
          <w:color w:val="000000"/>
          <w:spacing w:val="0"/>
          <w:w w:val="100"/>
          <w:position w:val="0"/>
          <w:sz w:val="24"/>
          <w:szCs w:val="24"/>
          <w:shd w:val="clear" w:color="auto" w:fill="auto"/>
          <w:lang w:val="en-US" w:eastAsia="en-US" w:bidi="en-US"/>
        </w:rPr>
        <w:t xml:space="preserve">В PLS также выходил левый политический и художественный обзор — Lamaalif. Для Серфати, Лааби и других авторов Souffles этого оказалось недостаточно.</w:t>
      </w:r>
      <w:r>
        <w:rPr>
          <w:color w:val="000000"/>
          <w:spacing w:val="0"/>
          <w:w w:val="100"/>
          <w:position w:val="0"/>
          <w:sz w:val="24"/>
          <w:szCs w:val="24"/>
          <w:shd w:val="clear" w:color="auto" w:fill="auto"/>
          <w:vertAlign w:val="superscript"/>
          <w:lang w:val="en-US" w:eastAsia="en-US" w:bidi="en-US"/>
        </w:rPr>
        <w:footnoteReference w:id="742"/>
      </w:r>
      <w:r>
        <w:rPr>
          <w:color w:val="000000"/>
          <w:spacing w:val="0"/>
          <w:w w:val="100"/>
          <w:position w:val="0"/>
          <w:sz w:val="24"/>
          <w:szCs w:val="24"/>
          <w:shd w:val="clear" w:color="auto" w:fill="auto"/>
          <w:lang w:val="en-US" w:eastAsia="en-US" w:bidi="en-US"/>
        </w:rPr>
        <w:t xml:space="preserve">В то время как Ламаалиф также затрагивал глобальные проблемы национального освобождения и «третьего мира», подход Суффлеса был явно более революционным.</w:t>
      </w:r>
    </w:p>
    <w:p>
      <w:pPr>
        <w:pStyle w:val="Style11"/>
        <w:keepNext w:val="0"/>
        <w:keepLines w:val="0"/>
        <w:widowControl w:val="0"/>
        <w:shd w:val="clear" w:color="auto" w:fill="auto"/>
        <w:bidi w:val="0"/>
        <w:spacing w:before="0"/>
        <w:ind w:left="0" w:right="0" w:firstLine="0"/>
        <w:jc w:val="both"/>
      </w:pPr>
      <w:r>
        <w:rPr>
          <w:color w:val="000000"/>
          <w:spacing w:val="0"/>
          <w:w w:val="100"/>
          <w:position w:val="0"/>
          <w:sz w:val="24"/>
          <w:szCs w:val="24"/>
          <w:shd w:val="clear" w:color="auto" w:fill="auto"/>
          <w:lang w:val="en-US" w:eastAsia="en-US" w:bidi="en-US"/>
        </w:rPr>
        <w:t>Под влиянием жестких политических репрессий внутри страны, оптимизм стран третьего мира вселял надежду крайне левым марксистам-ленинцам в Марокко. Независимость Алжира в 1962 году, а также череда успешных движений за независимость в Африке и Азии в 1960-х и 70-х годах, включая всемирную поддержку маоизма и движения неприсоединения, подстегнули политическую оппозицию перед лицом внутренних репрессий.</w:t>
      </w:r>
      <w:r>
        <w:rPr>
          <w:color w:val="000000"/>
          <w:spacing w:val="0"/>
          <w:w w:val="100"/>
          <w:position w:val="0"/>
          <w:sz w:val="24"/>
          <w:szCs w:val="24"/>
          <w:shd w:val="clear" w:color="auto" w:fill="auto"/>
          <w:vertAlign w:val="superscript"/>
          <w:lang w:val="en-US" w:eastAsia="en-US" w:bidi="en-US"/>
        </w:rPr>
        <w:footnoteReference w:id="743"/>
      </w:r>
      <w:r>
        <w:rPr>
          <w:color w:val="000000"/>
          <w:spacing w:val="0"/>
          <w:w w:val="100"/>
          <w:position w:val="0"/>
          <w:sz w:val="24"/>
          <w:szCs w:val="24"/>
          <w:shd w:val="clear" w:color="auto" w:fill="auto"/>
          <w:lang w:val="en-US" w:eastAsia="en-US" w:bidi="en-US"/>
        </w:rPr>
        <w:t xml:space="preserve">Кубинская революция 1959 года, война во Вьетнаме и движение за гражданские права в Соединенных Штатах — все это повлияло на деятельность PLS, в конечном итоге на создание организаций Ila al-Amam и 23 Mars.</w:t>
      </w:r>
      <w:r>
        <w:rPr>
          <w:color w:val="000000"/>
          <w:spacing w:val="0"/>
          <w:w w:val="100"/>
          <w:position w:val="0"/>
          <w:sz w:val="24"/>
          <w:szCs w:val="24"/>
          <w:shd w:val="clear" w:color="auto" w:fill="auto"/>
          <w:vertAlign w:val="superscript"/>
          <w:lang w:val="en-US" w:eastAsia="en-US" w:bidi="en-US"/>
        </w:rPr>
        <w:footnoteReference w:id="744"/>
      </w:r>
      <w:r>
        <w:rPr>
          <w:color w:val="000000"/>
          <w:spacing w:val="0"/>
          <w:w w:val="100"/>
          <w:position w:val="0"/>
          <w:sz w:val="24"/>
          <w:szCs w:val="24"/>
          <w:shd w:val="clear" w:color="auto" w:fill="auto"/>
          <w:lang w:val="en-US" w:eastAsia="en-US" w:bidi="en-US"/>
        </w:rPr>
        <w:t xml:space="preserve">Если был возможен другой мир, то был возможен и другой Марокко. Палестина была одной из главных причин существования PLS, Илала Амама и 23 марта.</w:t>
      </w:r>
      <w:r>
        <w:rPr>
          <w:color w:val="000000"/>
          <w:spacing w:val="0"/>
          <w:w w:val="100"/>
          <w:position w:val="0"/>
          <w:sz w:val="24"/>
          <w:szCs w:val="24"/>
          <w:shd w:val="clear" w:color="auto" w:fill="auto"/>
          <w:vertAlign w:val="superscript"/>
          <w:lang w:val="en-US" w:eastAsia="en-US" w:bidi="en-US"/>
        </w:rPr>
        <w:footnoteReference w:id="745"/>
      </w:r>
      <w:r>
        <w:rPr>
          <w:color w:val="000000"/>
          <w:spacing w:val="0"/>
          <w:w w:val="100"/>
          <w:position w:val="0"/>
          <w:sz w:val="24"/>
          <w:szCs w:val="24"/>
          <w:shd w:val="clear" w:color="auto" w:fill="auto"/>
          <w:vertAlign w:val="superscript"/>
          <w:lang w:val="en-US" w:eastAsia="en-US" w:bidi="en-US"/>
        </w:rPr>
        <w:t xml:space="preserve"> </w:t>
      </w:r>
      <w:r>
        <w:rPr>
          <w:i/>
          <w:iCs/>
          <w:color w:val="000000"/>
          <w:spacing w:val="0"/>
          <w:w w:val="100"/>
          <w:position w:val="0"/>
          <w:sz w:val="24"/>
          <w:szCs w:val="24"/>
          <w:shd w:val="clear" w:color="auto" w:fill="auto"/>
          <w:lang w:val="en-US" w:eastAsia="en-US" w:bidi="en-US"/>
        </w:rPr>
        <w:t>L'Opinion</w:t>
      </w:r>
      <w:r>
        <w:rPr>
          <w:color w:val="000000"/>
          <w:spacing w:val="0"/>
          <w:w w:val="100"/>
          <w:position w:val="0"/>
          <w:sz w:val="24"/>
          <w:szCs w:val="24"/>
          <w:shd w:val="clear" w:color="auto" w:fill="auto"/>
          <w:lang w:val="en-US" w:eastAsia="en-US" w:bidi="en-US"/>
        </w:rPr>
        <w:t xml:space="preserve">В 1970 году журнал партии «Истикляль» с уверенностью заявил, что политические посты в эпоху арабизации и марокканизации должны занимать «настоящие марокканцы», а не евреи. Левые, такие как Симон Леви, Авраам Серфати и Сион Ассидон, громко протестовали против «смешения иудаизма и сионизма», отстаивая свое законное место в марокканской политике.</w:t>
      </w:r>
      <w:r>
        <w:rPr>
          <w:color w:val="000000"/>
          <w:spacing w:val="0"/>
          <w:w w:val="100"/>
          <w:position w:val="0"/>
          <w:sz w:val="24"/>
          <w:szCs w:val="24"/>
          <w:shd w:val="clear" w:color="auto" w:fill="auto"/>
          <w:vertAlign w:val="superscript"/>
          <w:lang w:val="en-US" w:eastAsia="en-US" w:bidi="en-US"/>
        </w:rPr>
        <w:footnoteReference w:id="746"/>
      </w:r>
      <w:r>
        <w:rPr>
          <w:color w:val="000000"/>
          <w:spacing w:val="0"/>
          <w:w w:val="100"/>
          <w:position w:val="0"/>
          <w:sz w:val="24"/>
          <w:szCs w:val="24"/>
          <w:shd w:val="clear" w:color="auto" w:fill="auto"/>
          <w:lang w:val="en-US" w:eastAsia="en-US" w:bidi="en-US"/>
        </w:rPr>
        <w:t xml:space="preserve">Панафриканизм, представленный такими выдающимися личностями, как Ахмед Секу Туре и Кваме Нкрума, был широко встречен с одобрением, и до «войны песков» 1963 года (после которой Али Ята был арестован на три месяца) между Алжиром и Марокко о создании Магрибского союза даже не мечтали.</w:t>
      </w:r>
      <w:r>
        <w:rPr>
          <w:color w:val="000000"/>
          <w:spacing w:val="0"/>
          <w:w w:val="100"/>
          <w:position w:val="0"/>
          <w:sz w:val="24"/>
          <w:szCs w:val="24"/>
          <w:shd w:val="clear" w:color="auto" w:fill="auto"/>
          <w:vertAlign w:val="superscript"/>
          <w:lang w:val="en-US" w:eastAsia="en-US" w:bidi="en-US"/>
        </w:rPr>
        <w:footnoteReference w:id="747"/>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vertAlign w:val="superscript"/>
          <w:lang w:val="en-US" w:eastAsia="en-US" w:bidi="en-US"/>
        </w:rPr>
        <w:footnoteReference w:id="748"/>
      </w:r>
      <w:r>
        <w:rPr>
          <w:color w:val="000000"/>
          <w:spacing w:val="0"/>
          <w:w w:val="100"/>
          <w:position w:val="0"/>
          <w:sz w:val="24"/>
          <w:szCs w:val="24"/>
          <w:shd w:val="clear" w:color="auto" w:fill="auto"/>
          <w:lang w:val="en-US" w:eastAsia="en-US" w:bidi="en-US"/>
        </w:rPr>
        <w:t xml:space="preserve">Партия ПЛС осмелилась публично выступить против войны 1963 года в широко распространенном листке, призывающем: «Покончим с братоубийственной борьбой! [...] Марокканские коммунисты, которые всегда безоговорочно работали над созданием Объединенного Арабского Магриба, антиимпериалистического и демократического, возобновляют свой призыв к народной бдительности и восстановлению уз тесного братства, которые объединяют [нас] с Демократической и Народной Республикой Алжир».</w:t>
      </w:r>
      <w:r>
        <w:rPr>
          <w:color w:val="000000"/>
          <w:spacing w:val="0"/>
          <w:w w:val="100"/>
          <w:position w:val="0"/>
          <w:sz w:val="24"/>
          <w:szCs w:val="24"/>
          <w:shd w:val="clear" w:color="auto" w:fill="auto"/>
          <w:vertAlign w:val="superscript"/>
          <w:lang w:val="en-US" w:eastAsia="en-US" w:bidi="en-US"/>
        </w:rPr>
        <w:footnoteReference w:id="749"/>
      </w:r>
      <w:r>
        <w:rPr>
          <w:color w:val="000000"/>
          <w:spacing w:val="0"/>
          <w:w w:val="100"/>
          <w:position w:val="0"/>
          <w:sz w:val="24"/>
          <w:szCs w:val="24"/>
          <w:shd w:val="clear" w:color="auto" w:fill="auto"/>
          <w:lang w:val="en-US" w:eastAsia="en-US" w:bidi="en-US"/>
        </w:rPr>
        <w:t xml:space="preserve">До своего похищения средь бела дня в Париже 29 октября 1965 года (и последующего убийства) Мехди Бен Барка из UNFP возглавлял работу по налаживанию подобных международных связей, даже встречаясь с Че Геварой незадолго до его смерти.</w:t>
      </w:r>
      <w:r>
        <w:rPr>
          <w:color w:val="000000"/>
          <w:spacing w:val="0"/>
          <w:w w:val="100"/>
          <w:position w:val="0"/>
          <w:sz w:val="24"/>
          <w:szCs w:val="24"/>
          <w:shd w:val="clear" w:color="auto" w:fill="auto"/>
          <w:vertAlign w:val="superscript"/>
          <w:lang w:val="en-US" w:eastAsia="en-US" w:bidi="en-US"/>
        </w:rPr>
        <w:footnoteReference w:id="750"/>
      </w:r>
      <w:r>
        <w:rPr>
          <w:color w:val="000000"/>
          <w:spacing w:val="0"/>
          <w:w w:val="100"/>
          <w:position w:val="0"/>
          <w:sz w:val="24"/>
          <w:szCs w:val="24"/>
          <w:shd w:val="clear" w:color="auto" w:fill="auto"/>
          <w:lang w:val="en-US" w:eastAsia="en-US" w:bidi="en-US"/>
        </w:rPr>
        <w:t xml:space="preserve">Бен Барка также выступал против «Войны песков», что являлось серьезным политическим разногласием с партией «Истикляль». Али Ята тоже часто ездил в Москву, а также принимал участие в официальных коммунистических собраниях в Югославии, Румынии, Польше и других странах. Эти визиты часто заканчивались арестами по возвращении домой на том основании, что они способствовали воссозданию незаконной Марокканской коммунистической партии. В свою защиту Ята ссылался на научные работы о том, что ислам и коммунизм не являются противоположностями (что лучше всего демонстрируется на примере советских республик Центральной Азии), утверждая, что такие связи и политическая деятельность служат национальным интересам Марокко.</w:t>
      </w:r>
      <w:r>
        <w:rPr>
          <w:color w:val="000000"/>
          <w:spacing w:val="0"/>
          <w:w w:val="100"/>
          <w:position w:val="0"/>
          <w:sz w:val="24"/>
          <w:szCs w:val="24"/>
          <w:shd w:val="clear" w:color="auto" w:fill="auto"/>
          <w:vertAlign w:val="superscript"/>
          <w:lang w:val="en-US" w:eastAsia="en-US" w:bidi="en-US"/>
        </w:rPr>
        <w:footnoteReference w:id="751"/>
      </w:r>
      <w:r>
        <w:rPr>
          <w:color w:val="000000"/>
          <w:spacing w:val="0"/>
          <w:w w:val="100"/>
          <w:position w:val="0"/>
          <w:sz w:val="24"/>
          <w:szCs w:val="24"/>
          <w:shd w:val="clear" w:color="auto" w:fill="auto"/>
          <w:lang w:val="en-US" w:eastAsia="en-US" w:bidi="en-US"/>
        </w:rPr>
        <w:t xml:space="preserve">Кровавые беспорядки 1965 года не погасили этот энтузиазм. Напротив, он усилился благодаря тому, что многие члены PLS и команды Souffles учились в Москве.</w:t>
      </w:r>
      <w:r>
        <w:rPr>
          <w:color w:val="000000"/>
          <w:spacing w:val="0"/>
          <w:w w:val="100"/>
          <w:position w:val="0"/>
          <w:sz w:val="24"/>
          <w:szCs w:val="24"/>
          <w:shd w:val="clear" w:color="auto" w:fill="auto"/>
          <w:vertAlign w:val="superscript"/>
          <w:lang w:val="en-US" w:eastAsia="en-US" w:bidi="en-US"/>
        </w:rPr>
        <w:footnoteReference w:id="752"/>
      </w:r>
      <w:r>
        <w:rPr>
          <w:color w:val="000000"/>
          <w:spacing w:val="0"/>
          <w:w w:val="100"/>
          <w:position w:val="0"/>
          <w:sz w:val="24"/>
          <w:szCs w:val="24"/>
          <w:shd w:val="clear" w:color="auto" w:fill="auto"/>
          <w:lang w:val="en-US" w:eastAsia="en-US" w:bidi="en-US"/>
        </w:rPr>
        <w:t xml:space="preserve">Известные авторы, такие как Тахар Бен Джеллун и марокканский историк Абдалла Ларуи, также писали для журнала Souffles и сотрудничали с Серфати.</w:t>
      </w:r>
      <w:r>
        <w:rPr>
          <w:color w:val="000000"/>
          <w:spacing w:val="0"/>
          <w:w w:val="100"/>
          <w:position w:val="0"/>
          <w:sz w:val="24"/>
          <w:szCs w:val="24"/>
          <w:shd w:val="clear" w:color="auto" w:fill="auto"/>
          <w:vertAlign w:val="superscript"/>
          <w:lang w:val="en-US" w:eastAsia="en-US" w:bidi="en-US"/>
        </w:rPr>
        <w:footnoteReference w:id="753"/>
      </w:r>
      <w:r>
        <w:rPr>
          <w:color w:val="000000"/>
          <w:spacing w:val="0"/>
          <w:w w:val="100"/>
          <w:position w:val="0"/>
          <w:sz w:val="24"/>
          <w:szCs w:val="24"/>
          <w:shd w:val="clear" w:color="auto" w:fill="auto"/>
          <w:lang w:val="en-US" w:eastAsia="en-US" w:bidi="en-US"/>
        </w:rPr>
        <w:t xml:space="preserve">Али Ята, генеральный секретарь Коммунистической партии Китая, переименованной в ПЛС (официально созданной в 1968 году), активно путешествовал между Москвой, Каиром, Хартумом, а также Парижем и другими левыми оплотами 1960-х годов.</w:t>
      </w:r>
      <w:r>
        <w:rPr>
          <w:color w:val="000000"/>
          <w:spacing w:val="0"/>
          <w:w w:val="100"/>
          <w:position w:val="0"/>
          <w:sz w:val="24"/>
          <w:szCs w:val="24"/>
          <w:shd w:val="clear" w:color="auto" w:fill="auto"/>
          <w:vertAlign w:val="superscript"/>
          <w:lang w:val="en-US" w:eastAsia="en-US" w:bidi="en-US"/>
        </w:rPr>
        <w:footnoteReference w:id="754"/>
      </w:r>
      <w:r>
        <w:rPr>
          <w:color w:val="000000"/>
          <w:spacing w:val="0"/>
          <w:w w:val="100"/>
          <w:position w:val="0"/>
          <w:sz w:val="24"/>
          <w:szCs w:val="24"/>
          <w:shd w:val="clear" w:color="auto" w:fill="auto"/>
          <w:lang w:val="en-US" w:eastAsia="en-US" w:bidi="en-US"/>
        </w:rPr>
        <w:t xml:space="preserve">Представляя группу Souffles, Серфати и Лааби отправились в Алжир в рамках Панафриканского фестиваля 1969 года, где встретились с американскими «Чёрными пантерами» и другими международными революционерами. В интервью антропологу Микаэлю Эльбазу Серфати упоминает Панафриканский культурный фестиваль 1969 года: «В июле 1969 года вся команда Souffles отправилась на панафриканский культурный фестиваль в Алжир. Я провел весь день, встречаясь с «Чёрными пантерами», где они рассказывали о своих убеждениях, читали стихи и пели».</w:t>
      </w:r>
      <w:r>
        <w:rPr>
          <w:color w:val="000000"/>
          <w:spacing w:val="0"/>
          <w:w w:val="100"/>
          <w:position w:val="0"/>
          <w:sz w:val="24"/>
          <w:szCs w:val="24"/>
          <w:shd w:val="clear" w:color="auto" w:fill="auto"/>
          <w:vertAlign w:val="superscript"/>
          <w:lang w:val="en-US" w:eastAsia="en-US" w:bidi="en-US"/>
        </w:rPr>
        <w:footnoteReference w:id="755"/>
      </w:r>
      <w:r>
        <w:rPr>
          <w:color w:val="000000"/>
          <w:spacing w:val="0"/>
          <w:w w:val="100"/>
          <w:position w:val="0"/>
          <w:sz w:val="24"/>
          <w:szCs w:val="24"/>
          <w:shd w:val="clear" w:color="auto" w:fill="auto"/>
          <w:lang w:val="en-US" w:eastAsia="en-US" w:bidi="en-US"/>
        </w:rPr>
        <w:t xml:space="preserve">Он продолжает:</w:t>
      </w:r>
    </w:p>
    <w:p>
      <w:pPr>
        <w:pStyle w:val="Style11"/>
        <w:keepNext w:val="0"/>
        <w:keepLines w:val="0"/>
        <w:widowControl w:val="0"/>
        <w:shd w:val="clear" w:color="auto" w:fill="auto"/>
        <w:bidi w:val="0"/>
        <w:spacing w:before="0" w:after="520" w:line="240" w:lineRule="auto"/>
        <w:ind w:left="740" w:right="0" w:firstLine="0"/>
        <w:jc w:val="both"/>
      </w:pPr>
      <w:r>
        <w:rPr>
          <w:color w:val="000000"/>
          <w:spacing w:val="0"/>
          <w:w w:val="100"/>
          <w:position w:val="0"/>
          <w:sz w:val="24"/>
          <w:szCs w:val="24"/>
          <w:shd w:val="clear" w:color="auto" w:fill="auto"/>
          <w:lang w:val="en-US" w:eastAsia="en-US" w:bidi="en-US"/>
        </w:rPr>
        <w:t xml:space="preserve">В какой-то момент мы с Лааби оказались в Алжире, и каждый день я ходил на собрания афроамериканцев, «Чёрных пантер». Мы обсуждали американскую негритюдность и серьёзно рассматривали достоинства бундизма. Я помню, как впервые услышал выступление «Чёрных пантер» [...] они сказали: «Мы возвращаемся в Мать-Африку, чтобы приветствовать вас как американские боевики». Это различие важно, признание исторических корней без отрицания укорененности. По-своему я могу претендовать на Каббалу и Спинозу, я являюсь частью тысячелетней истории с её далёкими корнями, которые мы потеряли, — Святой Земли.</w:t>
      </w:r>
      <w:r>
        <w:rPr>
          <w:color w:val="000000"/>
          <w:spacing w:val="0"/>
          <w:w w:val="100"/>
          <w:position w:val="0"/>
          <w:sz w:val="24"/>
          <w:szCs w:val="24"/>
          <w:shd w:val="clear" w:color="auto" w:fill="auto"/>
          <w:vertAlign w:val="superscript"/>
          <w:lang w:val="en-US" w:eastAsia="en-US" w:bidi="en-US"/>
        </w:rPr>
        <w:footnoteReference w:id="756"/>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Восхищаясь организационными методами и идеологическими основами «Чёрных пантер», Серфати сравнил своё положение сефардского еврея в Марокко с положением афроамериканцев в Соединённых Штатах. Подобно «Пантерам», Серфати признавал диаспорные корни и историю своей семьи, не отрицая при этом марокканского патриотизма и приверженности этому делу. Как ни странно для этого ярого антисиониста и палестинского активиста, Серфати отождествляет упоминание «матушки Африки» «Чёрными пантерами» с еврейской диаспорой из «Святой Земли». Укоренившись в культуре и осмысливая происхождение как нечто отличное от национальной принадлежности, этот радикальный марокканский еврей имел много общего с лидерами партии «Чёрные пантеры».</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Поездка в Алжир стала одной из последних для Серфати как члена PLS. После основания «Ила аль-Амам» в 1970 году новая левая организация сразу же столкнулась с огромным давлением со стороны правительства. Серфати ушел в подполье в 1972 году, избежав ареста. Два года спустя он был арестован и заключен в тюрьму в Дерб-Мулай-Шерифе в Касабланке, где его пытали и допрашивали вместе со многими другими левыми политическими заключенными.</w:t>
      </w:r>
      <w:r>
        <w:rPr>
          <w:color w:val="000000"/>
          <w:spacing w:val="0"/>
          <w:w w:val="100"/>
          <w:position w:val="0"/>
          <w:sz w:val="24"/>
          <w:szCs w:val="24"/>
          <w:shd w:val="clear" w:color="auto" w:fill="auto"/>
          <w:vertAlign w:val="superscript"/>
          <w:lang w:val="en-US" w:eastAsia="en-US" w:bidi="en-US"/>
        </w:rPr>
        <w:footnoteReference w:id="757"/>
      </w:r>
      <w:r>
        <w:rPr>
          <w:color w:val="000000"/>
          <w:spacing w:val="0"/>
          <w:w w:val="100"/>
          <w:position w:val="0"/>
          <w:sz w:val="24"/>
          <w:szCs w:val="24"/>
          <w:shd w:val="clear" w:color="auto" w:fill="auto"/>
          <w:lang w:val="en-US" w:eastAsia="en-US" w:bidi="en-US"/>
        </w:rPr>
        <w:t xml:space="preserve">В 1977 году его и других политических заключенных перевели в тюрьму Кенитра после весьма публичного «показательного процесса». Серфати был приговорен, как выразилась Сьюзан Гилсон Миллер, к пожизненному заключению на «Голгофе страданий, скрытых от остального общества» (в итоге он отсидел 17 лет).</w:t>
      </w:r>
      <w:r>
        <w:rPr>
          <w:color w:val="000000"/>
          <w:spacing w:val="0"/>
          <w:w w:val="100"/>
          <w:position w:val="0"/>
          <w:sz w:val="24"/>
          <w:szCs w:val="24"/>
          <w:shd w:val="clear" w:color="auto" w:fill="auto"/>
          <w:vertAlign w:val="superscript"/>
          <w:lang w:val="en-US" w:eastAsia="en-US" w:bidi="en-US"/>
        </w:rPr>
        <w:footnoteReference w:id="758"/>
      </w:r>
      <w:r>
        <w:rPr>
          <w:color w:val="000000"/>
          <w:spacing w:val="0"/>
          <w:w w:val="100"/>
          <w:position w:val="0"/>
          <w:sz w:val="24"/>
          <w:szCs w:val="24"/>
          <w:shd w:val="clear" w:color="auto" w:fill="auto"/>
          <w:lang w:val="en-US" w:eastAsia="en-US" w:bidi="en-US"/>
        </w:rPr>
        <w:t xml:space="preserve">Спустя пять лет после введения чрезвычайного положения, летом 1970 года, король Хасан II отменил его и принял новую конституцию. Эта конституция была бойкотирована Народной лейбористской партией (PLS), движением «Истикляль» и Национальным фондом освобождения ООН (UNFP).</w:t>
      </w:r>
      <w:r>
        <w:rPr>
          <w:color w:val="000000"/>
          <w:spacing w:val="0"/>
          <w:w w:val="100"/>
          <w:position w:val="0"/>
          <w:sz w:val="24"/>
          <w:szCs w:val="24"/>
          <w:shd w:val="clear" w:color="auto" w:fill="auto"/>
          <w:vertAlign w:val="superscript"/>
          <w:lang w:val="en-US" w:eastAsia="en-US" w:bidi="en-US"/>
        </w:rPr>
        <w:footnoteReference w:id="759"/>
      </w:r>
      <w:r>
        <w:rPr>
          <w:color w:val="000000"/>
          <w:spacing w:val="0"/>
          <w:w w:val="100"/>
          <w:position w:val="0"/>
          <w:sz w:val="24"/>
          <w:szCs w:val="24"/>
          <w:shd w:val="clear" w:color="auto" w:fill="auto"/>
          <w:lang w:val="en-US" w:eastAsia="en-US" w:bidi="en-US"/>
        </w:rPr>
        <w:t xml:space="preserve">Миллер утверждает, что бойкот референдума «открыл путь для махзана к заполнению мест в парламенте своими собственными, отобранными им членами. Тем временем на крайнем левом фланге сформировалась организация «Ила аль-Амам», а справа тихо сформировалась новая группа религиозных экстремистов, «Шабиба Исламия» (Исламская молодежь), но обе они вышли за рамки политического взаимных уступок».</w:t>
      </w:r>
      <w:r>
        <w:rPr>
          <w:color w:val="000000"/>
          <w:spacing w:val="0"/>
          <w:w w:val="100"/>
          <w:position w:val="0"/>
          <w:sz w:val="24"/>
          <w:szCs w:val="24"/>
          <w:shd w:val="clear" w:color="auto" w:fill="auto"/>
          <w:vertAlign w:val="superscript"/>
          <w:lang w:val="en-US" w:eastAsia="en-US" w:bidi="en-US"/>
        </w:rPr>
        <w:footnoteReference w:id="760"/>
      </w:r>
      <w:r>
        <w:rPr>
          <w:color w:val="000000"/>
          <w:spacing w:val="0"/>
          <w:w w:val="100"/>
          <w:position w:val="0"/>
          <w:sz w:val="24"/>
          <w:szCs w:val="24"/>
          <w:shd w:val="clear" w:color="auto" w:fill="auto"/>
          <w:lang w:val="en-US" w:eastAsia="en-US" w:bidi="en-US"/>
        </w:rPr>
        <w:t xml:space="preserve">Режим Хасана II пережил два неудачных военных переворота (1971 и 1972 годы), которые привели к усилению репрессий против левых и любой политической оппозиции, не отобранной лично дворцом. Первый переворот был организован в королевском дворце в Схирате — приморском городе между Рабатом и Касабланкой. 10 июля 1971 года военные предприняли попытку жестокого и кровавого переворота во дворце, и король Хасан II, а также будущий король Мухаммед VI, избежали ранений. В попытке успокоить массы король объявил о новом плане перераспределения земли, который так и не достиг заявленных целей.</w:t>
      </w:r>
      <w:r>
        <w:rPr>
          <w:color w:val="000000"/>
          <w:spacing w:val="0"/>
          <w:w w:val="100"/>
          <w:position w:val="0"/>
          <w:sz w:val="24"/>
          <w:szCs w:val="24"/>
          <w:shd w:val="clear" w:color="auto" w:fill="auto"/>
          <w:vertAlign w:val="superscript"/>
          <w:lang w:val="en-US" w:eastAsia="en-US" w:bidi="en-US"/>
        </w:rPr>
        <w:footnoteReference w:id="761"/>
      </w:r>
      <w:r>
        <w:rPr>
          <w:color w:val="000000"/>
          <w:spacing w:val="0"/>
          <w:w w:val="100"/>
          <w:position w:val="0"/>
          <w:sz w:val="24"/>
          <w:szCs w:val="24"/>
          <w:shd w:val="clear" w:color="auto" w:fill="auto"/>
          <w:lang w:val="en-US" w:eastAsia="en-US" w:bidi="en-US"/>
        </w:rPr>
        <w:t xml:space="preserve">Вторая попытка государственного переворота произошла в воздухе, когда король Хасан II возвращался в Марокко из дипломатического визита в Париж 16 августа 1972 года. Его королевский самолет был изрешечен пулями, но каким-то чудом благополучно приземлился.</w:t>
      </w:r>
      <w:r>
        <w:rPr>
          <w:color w:val="000000"/>
          <w:spacing w:val="0"/>
          <w:w w:val="100"/>
          <w:position w:val="0"/>
          <w:sz w:val="24"/>
          <w:szCs w:val="24"/>
          <w:shd w:val="clear" w:color="auto" w:fill="auto"/>
          <w:vertAlign w:val="superscript"/>
          <w:lang w:val="en-US" w:eastAsia="en-US" w:bidi="en-US"/>
        </w:rPr>
        <w:footnoteReference w:id="762"/>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 xml:space="preserve">Этот эпизод также привёл к распределению земель и обещаниям большего равенства, а также к заключению под стражу многих активистов. Вопрос Западной Сахары (ранее испанский Рио-де-Оро) стал объединяющим националистическим движением, а также точкой серьёзного раскола в левом движении. Кульминацией этого движения стал так называемый Зелёный марш 6 ноября 1975 года: «массовая волна из 350 000 марокканских добровольцев, вооружённых «только своими Коранами» и красно-зелёными знаменами Марокко и ислама».</w:t>
      </w:r>
      <w:r>
        <w:rPr>
          <w:color w:val="000000"/>
          <w:spacing w:val="0"/>
          <w:w w:val="100"/>
          <w:position w:val="0"/>
          <w:sz w:val="24"/>
          <w:szCs w:val="24"/>
          <w:shd w:val="clear" w:color="auto" w:fill="auto"/>
          <w:vertAlign w:val="superscript"/>
          <w:lang w:val="en-US" w:eastAsia="en-US" w:bidi="en-US"/>
        </w:rPr>
        <w:footnoteReference w:id="763"/>
      </w:r>
      <w:r>
        <w:rPr>
          <w:color w:val="000000"/>
          <w:spacing w:val="0"/>
          <w:w w:val="100"/>
          <w:position w:val="0"/>
          <w:sz w:val="24"/>
          <w:szCs w:val="24"/>
          <w:shd w:val="clear" w:color="auto" w:fill="auto"/>
          <w:lang w:val="en-US" w:eastAsia="en-US" w:bidi="en-US"/>
        </w:rPr>
        <w:t xml:space="preserve">«Ила аль-Амам» оказалась единственной группой, поддержавшей требования Сахары о независимости Западной Сахары (под эгидой Фронта ПОЛИСАРИО), в то время как все остальные партии с энтузиазмом восприняли марокканскую идентичность этой территории.</w:t>
      </w:r>
      <w:r>
        <w:rPr>
          <w:color w:val="000000"/>
          <w:spacing w:val="0"/>
          <w:w w:val="100"/>
          <w:position w:val="0"/>
          <w:sz w:val="24"/>
          <w:szCs w:val="24"/>
          <w:shd w:val="clear" w:color="auto" w:fill="auto"/>
          <w:vertAlign w:val="superscript"/>
          <w:lang w:val="en-US" w:eastAsia="en-US" w:bidi="en-US"/>
        </w:rPr>
        <w:footnoteReference w:id="764"/>
      </w:r>
      <w:r>
        <w:rPr>
          <w:color w:val="000000"/>
          <w:spacing w:val="0"/>
          <w:w w:val="100"/>
          <w:position w:val="0"/>
          <w:sz w:val="24"/>
          <w:szCs w:val="24"/>
          <w:shd w:val="clear" w:color="auto" w:fill="auto"/>
          <w:lang w:val="en-US" w:eastAsia="en-US" w:bidi="en-US"/>
        </w:rPr>
        <w:t xml:space="preserve">Марокко и Мавритания получили право на совместный административный контроль над территорией, но Мавритания в конечном итоге уступила Марокко свои претензии.</w:t>
      </w:r>
      <w:r>
        <w:rPr>
          <w:color w:val="000000"/>
          <w:spacing w:val="0"/>
          <w:w w:val="100"/>
          <w:position w:val="0"/>
          <w:sz w:val="24"/>
          <w:szCs w:val="24"/>
          <w:shd w:val="clear" w:color="auto" w:fill="auto"/>
          <w:vertAlign w:val="superscript"/>
          <w:lang w:val="en-US" w:eastAsia="en-US" w:bidi="en-US"/>
        </w:rPr>
        <w:footnoteReference w:id="765"/>
      </w:r>
      <w:r>
        <w:rPr>
          <w:color w:val="000000"/>
          <w:spacing w:val="0"/>
          <w:w w:val="100"/>
          <w:position w:val="0"/>
          <w:sz w:val="24"/>
          <w:szCs w:val="24"/>
          <w:shd w:val="clear" w:color="auto" w:fill="auto"/>
          <w:lang w:val="en-US" w:eastAsia="en-US" w:bidi="en-US"/>
        </w:rPr>
        <w:t xml:space="preserve">1975 год стал годом политической консолидации для короля, и PCM появилась под новым юридическим названием — на этот раз PPS (Parti du Progres et Socialisme — Партия прогресса и социализма, официально созданная в 1974 году). Даже UNFP раскололась на еще одну радикальную группу, USFP (Социалистический союз народных сил).</w:t>
      </w:r>
      <w:r>
        <w:rPr>
          <w:color w:val="000000"/>
          <w:spacing w:val="0"/>
          <w:w w:val="100"/>
          <w:position w:val="0"/>
          <w:sz w:val="24"/>
          <w:szCs w:val="24"/>
          <w:shd w:val="clear" w:color="auto" w:fill="auto"/>
          <w:vertAlign w:val="superscript"/>
          <w:lang w:val="en-US" w:eastAsia="en-US" w:bidi="en-US"/>
        </w:rPr>
        <w:footnoteReference w:id="766"/>
      </w:r>
      <w:r>
        <w:rPr>
          <w:color w:val="000000"/>
          <w:spacing w:val="0"/>
          <w:w w:val="100"/>
          <w:position w:val="0"/>
          <w:sz w:val="24"/>
          <w:szCs w:val="24"/>
          <w:shd w:val="clear" w:color="auto" w:fill="auto"/>
          <w:lang w:val="en-US" w:eastAsia="en-US" w:bidi="en-US"/>
        </w:rPr>
        <w:t xml:space="preserve">Ведущие члены UNEM, Ila al-Amam и 23 Mars уже находились в тюрьме или были сосланы, в значительной степени исчезнув из общественной жизни. Большая часть их деятельности переместилась вместе с ними в изгнание, чаще всего во Францию. В то время как большинство крайне левых лидеров были заключены в тюрьму, PLS возродилась как PPS, работая через профсоюзы и студенческие группы и организуя забастовки учителей и студентов.</w:t>
      </w:r>
      <w:r>
        <w:rPr>
          <w:color w:val="000000"/>
          <w:spacing w:val="0"/>
          <w:w w:val="100"/>
          <w:position w:val="0"/>
          <w:sz w:val="24"/>
          <w:szCs w:val="24"/>
          <w:shd w:val="clear" w:color="auto" w:fill="auto"/>
          <w:vertAlign w:val="superscript"/>
          <w:lang w:val="en-US" w:eastAsia="en-US" w:bidi="en-US"/>
        </w:rPr>
        <w:footnoteReference w:id="767"/>
      </w:r>
      <w:r>
        <w:rPr>
          <w:color w:val="000000"/>
          <w:spacing w:val="0"/>
          <w:w w:val="100"/>
          <w:position w:val="0"/>
          <w:sz w:val="24"/>
          <w:szCs w:val="24"/>
          <w:shd w:val="clear" w:color="auto" w:fill="auto"/>
          <w:lang w:val="en-US" w:eastAsia="en-US" w:bidi="en-US"/>
        </w:rPr>
        <w:t xml:space="preserve">Объединенная национальная партия ООН (UNEM) была официально распущена в январе 1973 года в связи со смертью сотрудника полиции Рабата во время демонстрации при довольно туманных обстоятельствах.</w:t>
      </w:r>
      <w:r>
        <w:rPr>
          <w:color w:val="000000"/>
          <w:spacing w:val="0"/>
          <w:w w:val="100"/>
          <w:position w:val="0"/>
          <w:sz w:val="24"/>
          <w:szCs w:val="24"/>
          <w:shd w:val="clear" w:color="auto" w:fill="auto"/>
          <w:vertAlign w:val="superscript"/>
          <w:lang w:val="en-US" w:eastAsia="en-US" w:bidi="en-US"/>
        </w:rPr>
        <w:footnoteReference w:id="768"/>
      </w:r>
      <w:r>
        <w:rPr>
          <w:color w:val="000000"/>
          <w:spacing w:val="0"/>
          <w:w w:val="100"/>
          <w:position w:val="0"/>
          <w:sz w:val="24"/>
          <w:szCs w:val="24"/>
          <w:shd w:val="clear" w:color="auto" w:fill="auto"/>
          <w:lang w:val="en-US" w:eastAsia="en-US" w:bidi="en-US"/>
        </w:rPr>
        <w:t xml:space="preserve">В идеологическом плане 23-й Марс был скорее маоистом, а Ила аль-Амам — скорее ленинистом. Первый был очень активен в сельской местности, а второй — почти исключительно в городских центрах. С точки зрения дворца, такой идеологический нюанс практически не имел значения, поскольку оба были жестоко подавлены, а их лидеры заключены в тюрьму (в основном под предлогом предполагаемой угрозы безопасности государства, а также их позиций по Западной Сахаре).</w:t>
      </w:r>
      <w:r>
        <w:rPr>
          <w:color w:val="000000"/>
          <w:spacing w:val="0"/>
          <w:w w:val="100"/>
          <w:position w:val="0"/>
          <w:sz w:val="24"/>
          <w:szCs w:val="24"/>
          <w:shd w:val="clear" w:color="auto" w:fill="auto"/>
          <w:vertAlign w:val="superscript"/>
          <w:lang w:val="en-US" w:eastAsia="en-US" w:bidi="en-US"/>
        </w:rPr>
        <w:footnoteReference w:id="769"/>
      </w:r>
      <w:r>
        <w:rPr>
          <w:color w:val="000000"/>
          <w:spacing w:val="0"/>
          <w:w w:val="100"/>
          <w:position w:val="0"/>
          <w:sz w:val="24"/>
          <w:szCs w:val="24"/>
          <w:shd w:val="clear" w:color="auto" w:fill="auto"/>
          <w:lang w:val="en-US" w:eastAsia="en-US" w:bidi="en-US"/>
        </w:rPr>
        <w:t xml:space="preserve">Как выразилась Сьюзен Слиомович, «к 1973 году все составляющие элементы для широкомасштабных злоупотреблений были налицо: криминализация политических убеждений, арест без ордера, задержание без причины, неограниченное продление сроков содержания под стражей или превентивного заключения, создание секретных тюрем и институционализация пыток».</w:t>
      </w:r>
      <w:r>
        <w:rPr>
          <w:color w:val="000000"/>
          <w:spacing w:val="0"/>
          <w:w w:val="100"/>
          <w:position w:val="0"/>
          <w:sz w:val="24"/>
          <w:szCs w:val="24"/>
          <w:shd w:val="clear" w:color="auto" w:fill="auto"/>
          <w:vertAlign w:val="superscript"/>
          <w:lang w:val="en-US" w:eastAsia="en-US" w:bidi="en-US"/>
        </w:rPr>
        <w:footnoteReference w:id="770"/>
      </w:r>
      <w:r>
        <w:rPr>
          <w:color w:val="000000"/>
          <w:spacing w:val="0"/>
          <w:w w:val="100"/>
          <w:position w:val="0"/>
          <w:sz w:val="24"/>
          <w:szCs w:val="24"/>
          <w:shd w:val="clear" w:color="auto" w:fill="auto"/>
          <w:lang w:val="en-US" w:eastAsia="en-US" w:bidi="en-US"/>
        </w:rPr>
        <w:t xml:space="preserve">Впоследствии Али Ята почтил память заключенных, назвав их «воинственными патриотами левого толка».</w:t>
      </w:r>
      <w:r>
        <w:rPr>
          <w:color w:val="000000"/>
          <w:spacing w:val="0"/>
          <w:w w:val="100"/>
          <w:position w:val="0"/>
          <w:sz w:val="24"/>
          <w:szCs w:val="24"/>
          <w:shd w:val="clear" w:color="auto" w:fill="auto"/>
          <w:vertAlign w:val="superscript"/>
          <w:lang w:val="en-US" w:eastAsia="en-US" w:bidi="en-US"/>
        </w:rPr>
        <w:footnoteReference w:id="771"/>
      </w:r>
      <w:r>
        <w:rPr>
          <w:color w:val="000000"/>
          <w:spacing w:val="0"/>
          <w:w w:val="100"/>
          <w:position w:val="0"/>
          <w:sz w:val="24"/>
          <w:szCs w:val="24"/>
          <w:shd w:val="clear" w:color="auto" w:fill="auto"/>
          <w:lang w:val="en-US" w:eastAsia="en-US" w:bidi="en-US"/>
        </w:rPr>
        <w:t xml:space="preserve">К концу 1970-х годов марокканские студенческие группы во Франции, действуя совместно с такими организациями, как Amnesty International, начали кампанию, которая продлилась тридцать лет и была направлена ​​против политических репрессий в Марокко.</w:t>
      </w:r>
      <w:r>
        <w:rPr>
          <w:color w:val="000000"/>
          <w:spacing w:val="0"/>
          <w:w w:val="100"/>
          <w:position w:val="0"/>
          <w:sz w:val="24"/>
          <w:szCs w:val="24"/>
          <w:shd w:val="clear" w:color="auto" w:fill="auto"/>
          <w:vertAlign w:val="superscript"/>
          <w:lang w:val="en-US" w:eastAsia="en-US" w:bidi="en-US"/>
        </w:rPr>
        <w:footnoteReference w:id="772"/>
      </w:r>
      <w:r>
        <w:rPr>
          <w:color w:val="000000"/>
          <w:spacing w:val="0"/>
          <w:w w:val="100"/>
          <w:position w:val="0"/>
          <w:sz w:val="24"/>
          <w:szCs w:val="24"/>
          <w:shd w:val="clear" w:color="auto" w:fill="auto"/>
          <w:lang w:val="en-US" w:eastAsia="en-US" w:bidi="en-US"/>
        </w:rPr>
        <w:t xml:space="preserve">Подавляющее большинство марокканских евреев покинули страну. Те, кто остался, как правило, к 1975 году имели значительные активы, вложенные в страну, были слишком бедны или стары, чтобы уехать, либо являлись убежденными левыми. Из числа убежденных левых разделились на три параллельных политических направления: юридический активизм, тюрьма или изгнание.</w:t>
      </w:r>
    </w:p>
    <w:p>
      <w:pPr>
        <w:pStyle w:val="Style11"/>
        <w:keepNext w:val="0"/>
        <w:keepLines w:val="0"/>
        <w:widowControl w:val="0"/>
        <w:numPr>
          <w:ilvl w:val="0"/>
          <w:numId w:val="21"/>
        </w:numPr>
        <w:shd w:val="clear" w:color="auto" w:fill="auto"/>
        <w:tabs>
          <w:tab w:pos="1100" w:val="left"/>
        </w:tabs>
        <w:bidi w:val="0"/>
        <w:spacing w:before="0" w:after="520"/>
        <w:ind w:left="0" w:right="0" w:firstLine="380"/>
        <w:jc w:val="left"/>
      </w:pPr>
      <w:r>
        <w:rPr>
          <w:color w:val="000000"/>
          <w:spacing w:val="0"/>
          <w:w w:val="100"/>
          <w:position w:val="0"/>
          <w:sz w:val="24"/>
          <w:szCs w:val="24"/>
          <w:shd w:val="clear" w:color="auto" w:fill="auto"/>
          <w:lang w:val="en-US" w:eastAsia="en-US" w:bidi="en-US"/>
        </w:rPr>
        <w:t>СРАВНЕНИЕ ТРАЕКТОРИЙ</w:t>
      </w:r>
    </w:p>
    <w:p>
      <w:pPr>
        <w:pStyle w:val="Style11"/>
        <w:keepNext w:val="0"/>
        <w:keepLines w:val="0"/>
        <w:widowControl w:val="0"/>
        <w:shd w:val="clear" w:color="auto" w:fill="auto"/>
        <w:bidi w:val="0"/>
        <w:spacing w:before="0" w:after="520" w:line="394" w:lineRule="auto"/>
        <w:ind w:left="0" w:right="0" w:firstLine="0"/>
        <w:jc w:val="both"/>
      </w:pPr>
      <w:r>
        <w:rPr>
          <w:color w:val="000000"/>
          <w:spacing w:val="0"/>
          <w:w w:val="100"/>
          <w:position w:val="0"/>
          <w:sz w:val="24"/>
          <w:szCs w:val="24"/>
          <w:shd w:val="clear" w:color="auto" w:fill="auto"/>
          <w:lang w:val="en-US" w:eastAsia="en-US" w:bidi="en-US"/>
        </w:rPr>
        <w:t>Эль-Малех однажды сказал: «Я часто думаю, что я единственный существующий марокканский еврей. Нас таких несколько человек, Серфати, Саймон Леви [...] Мы утопаем в антонимах, в противоречиях: отсутствие физического присутствия на земле и одновременно постоянство чего-то».</w:t>
      </w:r>
      <w:r>
        <w:rPr>
          <w:color w:val="000000"/>
          <w:spacing w:val="0"/>
          <w:w w:val="100"/>
          <w:position w:val="0"/>
          <w:sz w:val="24"/>
          <w:szCs w:val="24"/>
          <w:shd w:val="clear" w:color="auto" w:fill="auto"/>
          <w:vertAlign w:val="superscript"/>
          <w:lang w:val="en-US" w:eastAsia="en-US" w:bidi="en-US"/>
        </w:rPr>
        <w:footnoteReference w:id="773"/>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Переплетающиеся и расходящиеся истории Эль-Малеха, Бенарош, Леви и Серфати дополняют эту картину.</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Последняя глава. В 1940-е годы политические возможности марокканских евреев сузились до сионизма, альянса и миграции во Францию ​​или коммунизма; в послевоенный период преобладающими вариантами для евреев, лояльных левым, были изгнание во Францию, интеграционизм через легальную политическую партию или отказ от режима. Жизни Эль-Малеха, Бенароша, Леви и Серфати представляют собой эти сюжетные линии после обретения независимости и политические пути марокканских евреев.</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Конец 1960-х годов ознаменовался серьезным расколом между левыми движениями и их отношениями с правительством. До создания организации «Ила аль-Амам» Серфати в 1968 году ушел со своего престижного поста в ОКП в знак солидарности с шахтерами в Хурибге.</w:t>
      </w:r>
      <w:r>
        <w:rPr>
          <w:color w:val="000000"/>
          <w:spacing w:val="0"/>
          <w:w w:val="100"/>
          <w:position w:val="0"/>
          <w:sz w:val="24"/>
          <w:szCs w:val="24"/>
          <w:shd w:val="clear" w:color="auto" w:fill="auto"/>
          <w:vertAlign w:val="superscript"/>
          <w:lang w:val="en-US" w:eastAsia="en-US" w:bidi="en-US"/>
        </w:rPr>
        <w:footnoteReference w:id="774"/>
      </w:r>
      <w:r>
        <w:rPr>
          <w:color w:val="000000"/>
          <w:spacing w:val="0"/>
          <w:w w:val="100"/>
          <w:position w:val="0"/>
          <w:sz w:val="24"/>
          <w:szCs w:val="24"/>
          <w:shd w:val="clear" w:color="auto" w:fill="auto"/>
          <w:lang w:val="en-US" w:eastAsia="en-US" w:bidi="en-US"/>
        </w:rPr>
        <w:t xml:space="preserve">Два года спустя он вместе с Абделлатифом Лааби и еще одним еврейским членом PLS, Раймондом Бенхаймом, стал соучредителем организации «Ила аль-Амам».</w:t>
      </w:r>
      <w:r>
        <w:rPr>
          <w:color w:val="000000"/>
          <w:spacing w:val="0"/>
          <w:w w:val="100"/>
          <w:position w:val="0"/>
          <w:sz w:val="24"/>
          <w:szCs w:val="24"/>
          <w:shd w:val="clear" w:color="auto" w:fill="auto"/>
          <w:vertAlign w:val="superscript"/>
          <w:lang w:val="en-US" w:eastAsia="en-US" w:bidi="en-US"/>
        </w:rPr>
        <w:footnoteReference w:id="775"/>
      </w:r>
      <w:r>
        <w:rPr>
          <w:color w:val="000000"/>
          <w:spacing w:val="0"/>
          <w:w w:val="100"/>
          <w:position w:val="0"/>
          <w:sz w:val="24"/>
          <w:szCs w:val="24"/>
          <w:shd w:val="clear" w:color="auto" w:fill="auto"/>
          <w:lang w:val="en-US" w:eastAsia="en-US" w:bidi="en-US"/>
        </w:rPr>
        <w:t xml:space="preserve">Еврейские перебежчики из PLS в Ила аль-Амам надеялись создать «трибунал, который превзошёл бы религиозные противоречия той эпохи, трибунал, основанный на преемственности национализма, в котором марокканцы, мусульмане и евреи вместе действовали бы против французской колониальной политики».</w:t>
      </w:r>
      <w:r>
        <w:rPr>
          <w:color w:val="000000"/>
          <w:spacing w:val="0"/>
          <w:w w:val="100"/>
          <w:position w:val="0"/>
          <w:sz w:val="24"/>
          <w:szCs w:val="24"/>
          <w:shd w:val="clear" w:color="auto" w:fill="auto"/>
          <w:vertAlign w:val="superscript"/>
          <w:lang w:val="en-US" w:eastAsia="en-US" w:bidi="en-US"/>
        </w:rPr>
        <w:footnoteReference w:id="776"/>
      </w:r>
      <w:r>
        <w:rPr>
          <w:color w:val="000000"/>
          <w:spacing w:val="0"/>
          <w:w w:val="100"/>
          <w:position w:val="0"/>
          <w:sz w:val="24"/>
          <w:szCs w:val="24"/>
          <w:shd w:val="clear" w:color="auto" w:fill="auto"/>
          <w:lang w:val="en-US" w:eastAsia="en-US" w:bidi="en-US"/>
        </w:rPr>
        <w:t xml:space="preserve">Жена Серфати, Кристин Дауре, которая укрывала его после первоначального ареста и бегства в 1972 году, работала учительницей в лицее Мохаммеда V вместе с Тахаром Бен Джеллуном.</w:t>
      </w:r>
      <w:r>
        <w:rPr>
          <w:color w:val="000000"/>
          <w:spacing w:val="0"/>
          <w:w w:val="100"/>
          <w:position w:val="0"/>
          <w:sz w:val="24"/>
          <w:szCs w:val="24"/>
          <w:shd w:val="clear" w:color="auto" w:fill="auto"/>
          <w:vertAlign w:val="superscript"/>
          <w:lang w:val="en-US" w:eastAsia="en-US" w:bidi="en-US"/>
        </w:rPr>
        <w:footnoteReference w:id="777"/>
      </w:r>
      <w:r>
        <w:rPr>
          <w:color w:val="000000"/>
          <w:spacing w:val="0"/>
          <w:w w:val="100"/>
          <w:position w:val="0"/>
          <w:sz w:val="24"/>
          <w:szCs w:val="24"/>
          <w:shd w:val="clear" w:color="auto" w:fill="auto"/>
          <w:lang w:val="en-US" w:eastAsia="en-US" w:bidi="en-US"/>
        </w:rPr>
        <w:t xml:space="preserve">Лааби и Серфати были арестованы в январе 1972 года и освобождены под громкие протесты членов ООНЭМ; их свобода длилась недолго, и вскоре после этого их снова арестовали. Лааби поймали, но Серфати удавалось избегать ареста еще два года, скрываясь в квартире своей жены.</w:t>
      </w:r>
      <w:r>
        <w:rPr>
          <w:color w:val="000000"/>
          <w:spacing w:val="0"/>
          <w:w w:val="100"/>
          <w:position w:val="0"/>
          <w:sz w:val="24"/>
          <w:szCs w:val="24"/>
          <w:shd w:val="clear" w:color="auto" w:fill="auto"/>
          <w:vertAlign w:val="superscript"/>
          <w:lang w:val="en-US" w:eastAsia="en-US" w:bidi="en-US"/>
        </w:rPr>
        <w:footnoteReference w:id="778"/>
      </w:r>
      <w:r>
        <w:rPr>
          <w:color w:val="000000"/>
          <w:spacing w:val="0"/>
          <w:w w:val="100"/>
          <w:position w:val="0"/>
          <w:sz w:val="24"/>
          <w:szCs w:val="24"/>
          <w:shd w:val="clear" w:color="auto" w:fill="auto"/>
          <w:lang w:val="en-US" w:eastAsia="en-US" w:bidi="en-US"/>
        </w:rPr>
        <w:t xml:space="preserve">На судебном процессе в Касабланке 31 июля 1973 года Серфати был заочно приговорен к пожизненному заключению вместе с Лааби и другими представителями UNEM, Илала Амама и организации «23 марта». Примечательно, что UNFP и PLS хранили молчание по этому делу.</w:t>
      </w:r>
      <w:r>
        <w:rPr>
          <w:color w:val="000000"/>
          <w:spacing w:val="0"/>
          <w:w w:val="100"/>
          <w:position w:val="0"/>
          <w:sz w:val="24"/>
          <w:szCs w:val="24"/>
          <w:shd w:val="clear" w:color="auto" w:fill="auto"/>
          <w:vertAlign w:val="superscript"/>
          <w:lang w:val="en-US" w:eastAsia="en-US" w:bidi="en-US"/>
        </w:rPr>
        <w:footnoteReference w:id="779"/>
      </w:r>
      <w:r>
        <w:rPr>
          <w:color w:val="000000"/>
          <w:spacing w:val="0"/>
          <w:w w:val="100"/>
          <w:position w:val="0"/>
          <w:sz w:val="24"/>
          <w:szCs w:val="24"/>
          <w:shd w:val="clear" w:color="auto" w:fill="auto"/>
          <w:lang w:val="en-US" w:eastAsia="en-US" w:bidi="en-US"/>
        </w:rPr>
        <w:t xml:space="preserve">В ноябре 1974 года Серфати был пойман и арестован вместе с другими видными деятелями оппозиционных движений. В ходе этой операции было арестовано около 120 боевиков.</w:t>
      </w:r>
      <w:r>
        <w:rPr>
          <w:color w:val="000000"/>
          <w:spacing w:val="0"/>
          <w:w w:val="100"/>
          <w:position w:val="0"/>
          <w:sz w:val="24"/>
          <w:szCs w:val="24"/>
          <w:shd w:val="clear" w:color="auto" w:fill="auto"/>
          <w:vertAlign w:val="superscript"/>
          <w:lang w:val="en-US" w:eastAsia="en-US" w:bidi="en-US"/>
        </w:rPr>
        <w:footnoteReference w:id="780"/>
      </w:r>
      <w:r>
        <w:rPr>
          <w:color w:val="000000"/>
          <w:spacing w:val="0"/>
          <w:w w:val="100"/>
          <w:position w:val="0"/>
          <w:sz w:val="24"/>
          <w:szCs w:val="24"/>
          <w:shd w:val="clear" w:color="auto" w:fill="auto"/>
          <w:lang w:val="en-US" w:eastAsia="en-US" w:bidi="en-US"/>
        </w:rPr>
        <w:t xml:space="preserve">Серфати и многие другие были первоначально задержаны в печально известном центре пыток и заключения Дерб Мулай Шериф в Касабланке, «где их жестоко пытали. Абделлатиф Зеруаль умер от этого несколько дней спустя».</w:t>
      </w:r>
      <w:r>
        <w:rPr>
          <w:color w:val="000000"/>
          <w:spacing w:val="0"/>
          <w:w w:val="100"/>
          <w:position w:val="0"/>
          <w:sz w:val="24"/>
          <w:szCs w:val="24"/>
          <w:shd w:val="clear" w:color="auto" w:fill="auto"/>
          <w:vertAlign w:val="superscript"/>
          <w:lang w:val="en-US" w:eastAsia="en-US" w:bidi="en-US"/>
        </w:rPr>
        <w:footnoteReference w:id="781"/>
      </w:r>
      <w:r>
        <w:rPr>
          <w:color w:val="000000"/>
          <w:spacing w:val="0"/>
          <w:w w:val="100"/>
          <w:position w:val="0"/>
          <w:sz w:val="24"/>
          <w:szCs w:val="24"/>
          <w:shd w:val="clear" w:color="auto" w:fill="auto"/>
          <w:lang w:val="en-US" w:eastAsia="en-US" w:bidi="en-US"/>
        </w:rPr>
        <w:t xml:space="preserve">Он не был одинок в этой трагической участи. Сестра Серфати и соратница по коммунистическому движению Эвелин Серфати умерла от пыток в 1972 году; Саида Мнебхи из UNEM, UMT и Илал Амам умерла в 1977 году в возрасте 25 лет в тюрьме на 34-й день продолжительной голодовки.</w:t>
      </w:r>
      <w:r>
        <w:rPr>
          <w:color w:val="000000"/>
          <w:spacing w:val="0"/>
          <w:w w:val="100"/>
          <w:position w:val="0"/>
          <w:sz w:val="24"/>
          <w:szCs w:val="24"/>
          <w:shd w:val="clear" w:color="auto" w:fill="auto"/>
          <w:vertAlign w:val="superscript"/>
          <w:lang w:val="en-US" w:eastAsia="en-US" w:bidi="en-US"/>
        </w:rPr>
        <w:footnoteReference w:id="782"/>
      </w:r>
      <w:r>
        <w:rPr>
          <w:color w:val="000000"/>
          <w:spacing w:val="0"/>
          <w:w w:val="100"/>
          <w:position w:val="0"/>
          <w:sz w:val="24"/>
          <w:szCs w:val="24"/>
          <w:shd w:val="clear" w:color="auto" w:fill="auto"/>
          <w:lang w:val="en-US" w:eastAsia="en-US" w:bidi="en-US"/>
        </w:rPr>
        <w:t xml:space="preserve">Сион Ассидон из 23 Mars был арестован в 1972 году и «приговорен к пятнадцати годам тюремного заключения за распространение листовок и газет».</w:t>
      </w:r>
      <w:r>
        <w:rPr>
          <w:color w:val="000000"/>
          <w:spacing w:val="0"/>
          <w:w w:val="100"/>
          <w:position w:val="0"/>
          <w:sz w:val="24"/>
          <w:szCs w:val="24"/>
          <w:shd w:val="clear" w:color="auto" w:fill="auto"/>
          <w:vertAlign w:val="superscript"/>
          <w:lang w:val="en-US" w:eastAsia="en-US" w:bidi="en-US"/>
        </w:rPr>
        <w:footnoteReference w:id="783"/>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Жена Серфати, Кристина Доур, была выслана из Марокко в 1976 году, ожидая приговора своему мужу, и, находясь в изгнании во Франции, активно включилась в борьбу.</w:t>
      </w:r>
      <w:r>
        <w:rPr>
          <w:color w:val="000000"/>
          <w:spacing w:val="0"/>
          <w:w w:val="100"/>
          <w:position w:val="0"/>
          <w:sz w:val="24"/>
          <w:szCs w:val="24"/>
          <w:shd w:val="clear" w:color="auto" w:fill="auto"/>
          <w:vertAlign w:val="superscript"/>
          <w:lang w:val="en-US" w:eastAsia="en-US" w:bidi="en-US"/>
        </w:rPr>
        <w:footnoteReference w:id="784"/>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 xml:space="preserve">Официальный приговор был вынесен в День святого Валентина 1977 года, спустя годы после первоначального ареста, пыток и одиночного заключения в тюрьме Дерб-Мулай-Шериф. Серфати и несколько других были приговорены к пожизненному заключению. Осужденные спонтанно спели «Песнь партизан» на арабском языке; многих впоследствии перевели в тюрьму Кенитра для отбывания пожизненного срока.</w:t>
      </w:r>
      <w:r>
        <w:rPr>
          <w:color w:val="000000"/>
          <w:spacing w:val="0"/>
          <w:w w:val="100"/>
          <w:position w:val="0"/>
          <w:sz w:val="24"/>
          <w:szCs w:val="24"/>
          <w:shd w:val="clear" w:color="auto" w:fill="auto"/>
          <w:vertAlign w:val="superscript"/>
          <w:lang w:val="en-US" w:eastAsia="en-US" w:bidi="en-US"/>
        </w:rPr>
        <w:footnoteReference w:id="785"/>
      </w:r>
      <w:r>
        <w:rPr>
          <w:color w:val="000000"/>
          <w:spacing w:val="0"/>
          <w:w w:val="100"/>
          <w:position w:val="0"/>
          <w:sz w:val="24"/>
          <w:szCs w:val="24"/>
          <w:shd w:val="clear" w:color="auto" w:fill="auto"/>
          <w:lang w:val="en-US" w:eastAsia="en-US" w:bidi="en-US"/>
        </w:rPr>
        <w:t xml:space="preserve">Многие, включая Серфати, почти два десятилетия не выходили из того, что Сьюзан Гилсон Миллер назвала «Голгофой» марокканских тюрем в «Годы свинца». Серфати стал одним из самых «известных» политических заключенных Марокко. После освобождения в 1992 году он стал врагом старых левых, особенно Саймона Леви. До разрыва с PLS в 1970 году Серфати опубликовал статью после войны 1967 года, которая резко расколола еврейских левых. Эта статья, озаглавленная «БЫТЬ ЕВРЕЕМ-МАРОККАНЦЕМ И БОРОТЬСЯ ПРОТИВ ИЗРАИЛЯ», была опубликована в рупоре PLS, газете «аль-Кифах аль-Ватани», в июле 1967 года.</w:t>
      </w:r>
      <w:r>
        <w:rPr>
          <w:color w:val="000000"/>
          <w:spacing w:val="0"/>
          <w:w w:val="100"/>
          <w:position w:val="0"/>
          <w:sz w:val="24"/>
          <w:szCs w:val="24"/>
          <w:shd w:val="clear" w:color="auto" w:fill="auto"/>
          <w:vertAlign w:val="superscript"/>
          <w:lang w:val="en-US" w:eastAsia="en-US" w:bidi="en-US"/>
        </w:rPr>
        <w:footnoteReference w:id="786"/>
      </w:r>
      <w:r>
        <w:rPr>
          <w:color w:val="000000"/>
          <w:spacing w:val="0"/>
          <w:w w:val="100"/>
          <w:position w:val="0"/>
          <w:sz w:val="24"/>
          <w:szCs w:val="24"/>
          <w:shd w:val="clear" w:color="auto" w:fill="auto"/>
          <w:lang w:val="en-US" w:eastAsia="en-US" w:bidi="en-US"/>
        </w:rPr>
        <w:t xml:space="preserve">Статья носит ещё более резкий, осуждающий тон, чем подписанные брошюры, адресованные марокканским евреям, которые распространяла PCM/PLS, призывая к патриотизму марокканских евреев. Назвав сионизм «золотым тельцом», призванным оторвать марокканских евреев от их дома, Серфати упрекнул:</w:t>
      </w:r>
    </w:p>
    <w:p>
      <w:pPr>
        <w:pStyle w:val="Style11"/>
        <w:keepNext w:val="0"/>
        <w:keepLines w:val="0"/>
        <w:widowControl w:val="0"/>
        <w:shd w:val="clear" w:color="auto" w:fill="auto"/>
        <w:bidi w:val="0"/>
        <w:spacing w:before="0" w:after="520" w:line="240" w:lineRule="auto"/>
        <w:ind w:left="740" w:right="0" w:firstLine="0"/>
        <w:jc w:val="both"/>
      </w:pPr>
      <w:r>
        <w:rPr>
          <w:color w:val="000000"/>
          <w:spacing w:val="0"/>
          <w:w w:val="100"/>
          <w:position w:val="0"/>
          <w:sz w:val="24"/>
          <w:szCs w:val="24"/>
          <w:shd w:val="clear" w:color="auto" w:fill="auto"/>
          <w:lang w:val="en-US" w:eastAsia="en-US" w:bidi="en-US"/>
        </w:rPr>
        <w:t>Каждый, кто понимает эту реальность и, независимо от своих убеждений, считает, что жизнь патриарха Авраама, проповедь Моисея и справедливость царя Соломона были важны для развития человечества, краснеет от стыда и гнева, думая о том, что на этих местах, символизирующих прошлое, встречаются нацистский генерал и один из глав международного капитализма, барон де Ротшильд. Но гнева и стыда недостаточно. Марокканские евреи, понимающие ситуацию, должны действовать. Как марокканцы, участвующие в борьбе страны, как евреи, осуждающие чудовищную коррупцию сионизма. [...] Тем, кто спрашивает: не слишком ли поздно? Не необратимо ли это? Ответить должен не автор этих предложений, а его арабские братья. Эта традиция религиозной и социальной терпимости, опыт общей борьбы, тот факт, что борьба арабских народов [намеренно во множественном числе] не расовая, а национальная, и связана с освобождением человечества от расизма и империализма, позволяет мне думать, что ответ будет положительным.</w:t>
      </w:r>
      <w:r>
        <w:rPr>
          <w:color w:val="000000"/>
          <w:spacing w:val="0"/>
          <w:w w:val="100"/>
          <w:position w:val="0"/>
          <w:sz w:val="24"/>
          <w:szCs w:val="24"/>
          <w:shd w:val="clear" w:color="auto" w:fill="auto"/>
          <w:vertAlign w:val="superscript"/>
          <w:lang w:val="en-US" w:eastAsia="en-US" w:bidi="en-US"/>
        </w:rPr>
        <w:footnoteReference w:id="787"/>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Два года спустя, когда Серфати как раз собирался покинуть PLS и основать Ila al-Amam, он снова написал об этом в специальном выпуске журнала Souffles, посвященном Палестине. Он начал статью так: «Меня будут спрашивать, меня уже спрашивали: почему кто-то должен продолжать беспокоиться о марокканском еврействе сегодня? Пусть эта община сократится из-за эмиграции, последние оставшиеся не будут представлять проблему».</w:t>
      </w:r>
      <w:r>
        <w:rPr>
          <w:color w:val="000000"/>
          <w:spacing w:val="0"/>
          <w:w w:val="100"/>
          <w:position w:val="0"/>
          <w:sz w:val="24"/>
          <w:szCs w:val="24"/>
          <w:shd w:val="clear" w:color="auto" w:fill="auto"/>
          <w:vertAlign w:val="superscript"/>
          <w:lang w:val="en-US" w:eastAsia="en-US" w:bidi="en-US"/>
        </w:rPr>
        <w:footnoteReference w:id="788"/>
      </w:r>
      <w:r>
        <w:rPr>
          <w:color w:val="000000"/>
          <w:spacing w:val="0"/>
          <w:w w:val="100"/>
          <w:position w:val="0"/>
          <w:sz w:val="24"/>
          <w:szCs w:val="24"/>
          <w:shd w:val="clear" w:color="auto" w:fill="auto"/>
          <w:lang w:val="en-US" w:eastAsia="en-US" w:bidi="en-US"/>
        </w:rPr>
        <w:t xml:space="preserve">Его эссе носит исторический характер и затрагивает темы медленного отчуждения марокканских евреев от корней под влиянием Всемирного израильского альянса, колониальной политики и сионизма. Мотивация для написания эссе, по словам Серфати, заключалась в следующем: «Мы хотели бы подвести итог этому процессу [столетнего «искоренения»], чтобы поделиться нашим убеждением — убеждением, которое только укрепилось с изучением документов прошлого и настоящего, — что эта мистификация неизбежно станет известна, что евреи из арабского мира, пленники сионизма, осознают свою солидарность с арабской революцией и помогут разрушить последнюю историческую попытку заключить евреев в гетто — и какое гетто! глобального масштаба!»</w:t>
      </w:r>
      <w:r>
        <w:rPr>
          <w:color w:val="000000"/>
          <w:spacing w:val="0"/>
          <w:w w:val="100"/>
          <w:position w:val="0"/>
          <w:sz w:val="24"/>
          <w:szCs w:val="24"/>
          <w:shd w:val="clear" w:color="auto" w:fill="auto"/>
          <w:vertAlign w:val="superscript"/>
          <w:lang w:val="en-US" w:eastAsia="en-US" w:bidi="en-US"/>
        </w:rPr>
        <w:footnoteReference w:id="789"/>
      </w:r>
      <w:r>
        <w:rPr>
          <w:color w:val="000000"/>
          <w:spacing w:val="0"/>
          <w:w w:val="100"/>
          <w:position w:val="0"/>
          <w:sz w:val="24"/>
          <w:szCs w:val="24"/>
          <w:shd w:val="clear" w:color="auto" w:fill="auto"/>
          <w:lang w:val="en-US" w:eastAsia="en-US" w:bidi="en-US"/>
        </w:rPr>
        <w:t xml:space="preserve">Потеряв друзей в руководстве PLS и укрепив связи с движением «23 Марса», UNEM и Souffles, Серфати в конечном итоге стал соучредителем Ila al-Amam. Али Ята обвинил Абделлатифа Лааби и его «последователей», упомянутых в тексте (Авраам Серфати, Бен Адди, Роберт Бенхайм, Хадж Нассар, Берду [Бердуго] и Абитболь), в «предательстве своей политической базы и присоединении к буржуазии. [...] это является изменой. Народ и история будут судить вас».</w:t>
      </w:r>
      <w:r>
        <w:rPr>
          <w:color w:val="000000"/>
          <w:spacing w:val="0"/>
          <w:w w:val="100"/>
          <w:position w:val="0"/>
          <w:sz w:val="24"/>
          <w:szCs w:val="24"/>
          <w:shd w:val="clear" w:color="auto" w:fill="auto"/>
          <w:vertAlign w:val="superscript"/>
          <w:lang w:val="en-US" w:eastAsia="en-US" w:bidi="en-US"/>
        </w:rPr>
        <w:footnoteReference w:id="790"/>
      </w:r>
      <w:r>
        <w:rPr>
          <w:color w:val="000000"/>
          <w:spacing w:val="0"/>
          <w:w w:val="100"/>
          <w:position w:val="0"/>
          <w:sz w:val="24"/>
          <w:szCs w:val="24"/>
          <w:shd w:val="clear" w:color="auto" w:fill="auto"/>
          <w:lang w:val="en-US" w:eastAsia="en-US" w:bidi="en-US"/>
        </w:rPr>
        <w:t xml:space="preserve">Это был свершившийся факт, и левые раскололись на крайне левых и легальных левых. Еврейские члены раскололись вместе с ними. Серфати и те, кто покинул PLS и присоединился к «Ила аль-Амаму», однако, считали, что у них нет другого идеологического варианта: PLS сотрудничала с махзаном и, по их мнению, больше не поддерживала революционные идеалы, охватившие мир от Кубы до Китая в конце 1960-х и начале 1970-х годов.</w:t>
      </w:r>
      <w:r>
        <w:rPr>
          <w:color w:val="000000"/>
          <w:spacing w:val="0"/>
          <w:w w:val="100"/>
          <w:position w:val="0"/>
          <w:sz w:val="24"/>
          <w:szCs w:val="24"/>
          <w:shd w:val="clear" w:color="auto" w:fill="auto"/>
          <w:vertAlign w:val="superscript"/>
          <w:lang w:val="en-US" w:eastAsia="en-US" w:bidi="en-US"/>
        </w:rPr>
        <w:footnoteReference w:id="791"/>
      </w:r>
      <w:r>
        <w:rPr>
          <w:color w:val="000000"/>
          <w:spacing w:val="0"/>
          <w:w w:val="100"/>
          <w:position w:val="0"/>
          <w:sz w:val="24"/>
          <w:szCs w:val="24"/>
          <w:shd w:val="clear" w:color="auto" w:fill="auto"/>
          <w:lang w:val="en-US" w:eastAsia="en-US" w:bidi="en-US"/>
        </w:rPr>
        <w:t xml:space="preserve">Несмотря на растущие идеологические разногласия, Серфати питал глубокое уважение к воинственности своих соотечественников, марокканских еврейских коммунистов. Он восхищался работой Симона Леви с профсоюзами и студенческими союзами в частности, признавая арест и пытки Леви в 1965 году, от которых «он едва выжил».</w:t>
      </w:r>
      <w:r>
        <w:rPr>
          <w:color w:val="000000"/>
          <w:spacing w:val="0"/>
          <w:w w:val="100"/>
          <w:position w:val="0"/>
          <w:sz w:val="24"/>
          <w:szCs w:val="24"/>
          <w:shd w:val="clear" w:color="auto" w:fill="auto"/>
          <w:vertAlign w:val="superscript"/>
          <w:lang w:val="en-US" w:eastAsia="en-US" w:bidi="en-US"/>
        </w:rPr>
        <w:footnoteReference w:id="792"/>
      </w:r>
      <w:r>
        <w:rPr>
          <w:color w:val="000000"/>
          <w:spacing w:val="0"/>
          <w:w w:val="100"/>
          <w:position w:val="0"/>
          <w:sz w:val="24"/>
          <w:szCs w:val="24"/>
          <w:shd w:val="clear" w:color="auto" w:fill="auto"/>
          <w:lang w:val="en-US" w:eastAsia="en-US" w:bidi="en-US"/>
        </w:rPr>
        <w:t xml:space="preserve">Выступая от имени группы «мы» в знак солидарности с Леви и марокканскими еврейскими левыми, Серфати, вспоминая события 1965 года, сказал: «Махзан не может и не будет терпеть, чтобы у нас был голос гражданина. История махзана не ограничивается Хасаном II. Знаете, первый меллах Феса был основан Меринидами в 1438 году. Это была модель, согласно которой евреев не следовало слушать, за исключением придворных евреев, которые служили ему [махзану]. Еврей в политической оппозиции – это немыслимо… Симон Леви был оппозиционером в Коммунистической партии. Его приняли, но власти [«le Pouvoir»] пытали его почти до смерти в 1965 году. Это не было случайностью».</w:t>
      </w:r>
      <w:r>
        <w:rPr>
          <w:color w:val="000000"/>
          <w:spacing w:val="0"/>
          <w:w w:val="100"/>
          <w:position w:val="0"/>
          <w:sz w:val="24"/>
          <w:szCs w:val="24"/>
          <w:shd w:val="clear" w:color="auto" w:fill="auto"/>
          <w:vertAlign w:val="superscript"/>
          <w:lang w:val="en-US" w:eastAsia="en-US" w:bidi="en-US"/>
        </w:rPr>
        <w:footnoteReference w:id="793"/>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Серфати, похоже, воспринимал Леви как идеологического соперника (они принципиально расходились во мнениях относительно того, как сотрудничать с правительством или противостоять ему, а также по поводу Западной Сахары), но при этом, по словам Эль-Малеха, относил себя к той же категории «еврей, занимающийся политикой». Серфати был освобожден из тюрьмы в 1991 году (но выслан на том основании, что он был гражданином Бразилии). Он возглавлял усилия по защите прав человека в Марокко издалека и в конечном итоге вернулся как национальный герой после смены режима в 1999 году. Его сын, который также был захвачен и подвергнут пыткам в 1980-х годах в качестве мести правительства, сегодня живет в Касабланке. Авраам Серфати умер в 2010 году и похоронен на кладбище Бен-М'Сик в Касабланке. Будучи изгоем еврейской общины, его похороны были широко освещены и на них присутствовали министры правительства.</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Хотя Эдмонд Амран Эль Малех никогда прямо не называл точную причину своего ухода из PCM, у Серфати было несколько соображений на этот счет. Серфати предполагает, что Эль Малеха «вытеснили» из партии в 1958 году, вероятно, по идеологическим причинам.</w:t>
      </w:r>
      <w:r>
        <w:rPr>
          <w:color w:val="000000"/>
          <w:spacing w:val="0"/>
          <w:w w:val="100"/>
          <w:position w:val="0"/>
          <w:sz w:val="24"/>
          <w:szCs w:val="24"/>
          <w:shd w:val="clear" w:color="auto" w:fill="auto"/>
          <w:vertAlign w:val="superscript"/>
          <w:lang w:val="en-US" w:eastAsia="en-US" w:bidi="en-US"/>
        </w:rPr>
        <w:footnoteReference w:id="794"/>
      </w:r>
      <w:r>
        <w:rPr>
          <w:color w:val="000000"/>
          <w:spacing w:val="0"/>
          <w:w w:val="100"/>
          <w:position w:val="0"/>
          <w:sz w:val="24"/>
          <w:szCs w:val="24"/>
          <w:shd w:val="clear" w:color="auto" w:fill="auto"/>
          <w:lang w:val="en-US" w:eastAsia="en-US" w:bidi="en-US"/>
        </w:rPr>
        <w:t xml:space="preserve">Эль-Малех, как намекает один из главных героев в одном из своих полуавтобиографических произведений, «покинул Коммунистическую партию, когда во время поездки в Польшу в 1958 году узнал, как на самом деле работает социализм. Он выступал против него и был исключен из партии».</w:t>
      </w:r>
      <w:r>
        <w:rPr>
          <w:color w:val="000000"/>
          <w:spacing w:val="0"/>
          <w:w w:val="100"/>
          <w:position w:val="0"/>
          <w:sz w:val="24"/>
          <w:szCs w:val="24"/>
          <w:shd w:val="clear" w:color="auto" w:fill="auto"/>
          <w:vertAlign w:val="superscript"/>
          <w:lang w:val="en-US" w:eastAsia="en-US" w:bidi="en-US"/>
        </w:rPr>
        <w:footnoteReference w:id="795"/>
      </w:r>
      <w:r>
        <w:rPr>
          <w:color w:val="000000"/>
          <w:spacing w:val="0"/>
          <w:w w:val="100"/>
          <w:position w:val="0"/>
          <w:sz w:val="24"/>
          <w:szCs w:val="24"/>
          <w:shd w:val="clear" w:color="auto" w:fill="auto"/>
          <w:lang w:val="en-US" w:eastAsia="en-US" w:bidi="en-US"/>
        </w:rPr>
        <w:t xml:space="preserve">И Серфати, и Эль-Малех возражали против почти религиозной преданности партии сталинизму. Если Серфати решил стать политическим изгоем и стать соучредителем крайне левого антиправительственного маоистского движения (и провести семнадцать лет в тюрьме, подвергаясь пыткам и часто находясь в одиночной камере), то Эль-Малех выбрал изгнание и полный разрыв с партией. После ухода из партии в 1958 году Эль-Малех продолжил преподавать в престижном лицее Мохаммеда V в Касабланке. Он покинул Марокко в 1965 году в ответ на кровавые беспорядки марта того же года. Находясь в добровольном изгнании в Париже, он преподавал в школе Сент-Барб, одновременно работая журналистом, и опубликовал свой первый роман только в 1980 году.</w:t>
        <w:softHyphen/>
        <w:softHyphen/>
      </w:r>
      <w:r>
        <w:rPr>
          <w:color w:val="000000"/>
          <w:spacing w:val="0"/>
          <w:w w:val="100"/>
          <w:position w:val="0"/>
          <w:sz w:val="24"/>
          <w:szCs w:val="24"/>
          <w:shd w:val="clear" w:color="auto" w:fill="auto"/>
          <w:vertAlign w:val="superscript"/>
          <w:lang w:val="en-US" w:eastAsia="en-US" w:bidi="en-US"/>
        </w:rPr>
        <w:footnoteReference w:id="796"/>
      </w:r>
      <w:r>
        <w:rPr>
          <w:color w:val="000000"/>
          <w:spacing w:val="0"/>
          <w:w w:val="100"/>
          <w:position w:val="0"/>
          <w:sz w:val="24"/>
          <w:szCs w:val="24"/>
          <w:shd w:val="clear" w:color="auto" w:fill="auto"/>
          <w:lang w:val="en-US" w:eastAsia="en-US" w:bidi="en-US"/>
        </w:rPr>
        <w:t xml:space="preserve">Меланхолия, разочарование и палимпсестное историческое осознание длительности истории марокканских евреев пронизывают творчество Эль-Малеха. В конечном итоге, он тоже был возведен в ранг марокканского еврейского героя наряду с Серфати, Леви и Ассидоном (сокамерниками Серфати в Кенитре) в марокканском общественном сознании и дискурсе о правах человека. Его работы по своей сути глубоко полны сожаления. Эль-Малех тоже вернулся в Марокко ближе к концу жизни, где его приветствовали как национального героя и знаменитость за его литературное творчество. Сегодня в Рабате, рядом с национальным архивом, существует общественный фонд и библиотека, названные в его честь. Он умер в ноябре 2010 года, в том же месяце, что и Серфати. Он похоронен в Эс-Сувейре.</w:t>
      </w:r>
    </w:p>
    <w:p>
      <w:pPr>
        <w:pStyle w:val="Style11"/>
        <w:keepNext w:val="0"/>
        <w:keepLines w:val="0"/>
        <w:widowControl w:val="0"/>
        <w:shd w:val="clear" w:color="auto" w:fill="auto"/>
        <w:bidi w:val="0"/>
        <w:spacing w:before="0" w:after="520" w:line="535" w:lineRule="auto"/>
        <w:ind w:left="0" w:right="0" w:firstLine="0"/>
        <w:jc w:val="both"/>
      </w:pPr>
      <w:r>
        <w:rPr>
          <w:color w:val="000000"/>
          <w:spacing w:val="0"/>
          <w:w w:val="100"/>
          <w:position w:val="0"/>
          <w:sz w:val="24"/>
          <w:szCs w:val="24"/>
          <w:shd w:val="clear" w:color="auto" w:fill="auto"/>
          <w:lang w:val="en-US" w:eastAsia="en-US" w:bidi="en-US"/>
        </w:rPr>
        <w:t xml:space="preserve">Путь Ральфа Бенароша напоминает путь Эль-Малеха. Бывший юрист и активист партии PCM покинул Марокко в рамках программы арабизации. Некоторое время он пытался работать в туристической индустрии, прежде чем окончательно уехать в Париж 31 декабря 1989 года после многолетних переездов (он помнит точную дату).</w:t>
      </w:r>
      <w:r>
        <w:rPr>
          <w:color w:val="000000"/>
          <w:spacing w:val="0"/>
          <w:w w:val="100"/>
          <w:position w:val="0"/>
          <w:sz w:val="24"/>
          <w:szCs w:val="24"/>
          <w:shd w:val="clear" w:color="auto" w:fill="auto"/>
          <w:vertAlign w:val="superscript"/>
          <w:lang w:val="en-US" w:eastAsia="en-US" w:bidi="en-US"/>
        </w:rPr>
        <w:footnoteReference w:id="797"/>
      </w:r>
      <w:r>
        <w:rPr>
          <w:color w:val="000000"/>
          <w:spacing w:val="0"/>
          <w:w w:val="100"/>
          <w:position w:val="0"/>
          <w:sz w:val="24"/>
          <w:szCs w:val="24"/>
          <w:shd w:val="clear" w:color="auto" w:fill="auto"/>
          <w:lang w:val="en-US" w:eastAsia="en-US" w:bidi="en-US"/>
        </w:rPr>
        <w:t xml:space="preserve">Как уже обсуждалось ранее, Бенарош поддерживал политику арабизации, но большая часть его семьи находилась во Франции, включая братьев, сестер и двоюродных братьев и сестер, которые также состояли в PCM. Для него PCM был семейным делом. Хотя его родители не одобряли его и его братьев и сестер участие в PCM, они все же защищали его, когда еврейская община бойкотировала его юридическую практику и обвиняла его в «предательстве».</w:t>
      </w:r>
      <w:r>
        <w:rPr>
          <w:color w:val="000000"/>
          <w:spacing w:val="0"/>
          <w:w w:val="100"/>
          <w:position w:val="0"/>
          <w:sz w:val="24"/>
          <w:szCs w:val="24"/>
          <w:shd w:val="clear" w:color="auto" w:fill="auto"/>
          <w:vertAlign w:val="superscript"/>
          <w:lang w:val="en-US" w:eastAsia="en-US" w:bidi="en-US"/>
        </w:rPr>
        <w:footnoteReference w:id="798"/>
      </w:r>
      <w:r>
        <w:rPr>
          <w:color w:val="000000"/>
          <w:spacing w:val="0"/>
          <w:w w:val="100"/>
          <w:position w:val="0"/>
          <w:sz w:val="24"/>
          <w:szCs w:val="24"/>
          <w:shd w:val="clear" w:color="auto" w:fill="auto"/>
          <w:vertAlign w:val="superscript"/>
          <w:lang w:val="en-US" w:eastAsia="en-US" w:bidi="en-US"/>
        </w:rPr>
        <w:t xml:space="preserve"> </w:t>
      </w:r>
      <w:r>
        <w:rPr>
          <w:color w:val="000000"/>
          <w:spacing w:val="0"/>
          <w:w w:val="100"/>
          <w:position w:val="0"/>
          <w:sz w:val="24"/>
          <w:szCs w:val="24"/>
          <w:shd w:val="clear" w:color="auto" w:fill="auto"/>
          <w:lang w:val="en-US" w:eastAsia="en-US" w:bidi="en-US"/>
        </w:rPr>
        <w:t>Бенарош считал, что основной причиной неудач еврейской жизни в Марокко было то, что «у евреев не было национального самосознания», что они не считали себя частью общественной жизни Марокко.</w:t>
      </w:r>
      <w:r>
        <w:rPr>
          <w:color w:val="000000"/>
          <w:spacing w:val="0"/>
          <w:w w:val="100"/>
          <w:position w:val="0"/>
          <w:sz w:val="24"/>
          <w:szCs w:val="24"/>
          <w:shd w:val="clear" w:color="auto" w:fill="auto"/>
          <w:vertAlign w:val="superscript"/>
          <w:lang w:val="en-US" w:eastAsia="en-US" w:bidi="en-US"/>
        </w:rPr>
        <w:footnoteReference w:id="799"/>
      </w:r>
      <w:r>
        <w:rPr>
          <w:color w:val="000000"/>
          <w:spacing w:val="0"/>
          <w:w w:val="100"/>
          <w:position w:val="0"/>
          <w:sz w:val="24"/>
          <w:szCs w:val="24"/>
          <w:shd w:val="clear" w:color="auto" w:fill="auto"/>
          <w:lang w:val="en-US" w:eastAsia="en-US" w:bidi="en-US"/>
        </w:rPr>
        <w:t xml:space="preserve">Для сравнения, Бенарош сказал, что его не особенно беспокоила реакция еврейской общины на него в то время: «Я был на обочине еврейской общины, в то время как Саймон [Леви] был в ней погружен». У него было мало друзей-евреев, и он предпочитал погружаться в левую политику, как и Серфати. В то время как для Саймона Леви «иудаизм был гораздо важнее». На момент моего интервью с ним в августе 2013 года он продолжал считать себя коммунистом, но не соглашался с путями, выбранными как Леви, так и Серфати, и считал, что Али Ята и ППС «предали коммунизм». В сентябре 1992 года он написал об этом письмо Саймону Леви, в котором сообщил, что официально покидает ППС, поскольку она стала «приспешником правительства». Бенарош говорит, что попросил Леви разослать это письмо всем членам партии, но подозревает, что так и не сделал этого.</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Путь Симона Леви был отмечен настойчивым следованием законным механизмам коммунистической политики в Марокко. Он также был полон активной деятельности в еврейской общине до своей смерти в 2011 году. Стратегия Леви в рамках КПМ/ПЛС/ППС заключалась в приверженности марокканскому государственному аппарату, включая монархию, предпочитая работать в рамках этих параметров, а не отвергать их. Он продолжал тесно сотрудничать с Политбюро партии и был одним из лидеров Национальной федерации образования с 1958 по 1970 год. С 1976 по 1983 год он занимал консультативную должность в муниципальном совете Касабланки, где работал над созданием местных библиотек и центров профессиональной подготовки. Профессор лингвистики на филологическом факультете в Рабате и специалист по испаноязычным диалектам, Леви внес важный вклад в изучение марокканского языка и литературы, помимо своей политической активности и наследия. После смерти Али Яты Леви баллотировался на пост генерального секретаря ППС, но проиграл Набилю Бенабдалле, который победил под лозунгом: «Голосуйте за Шарифа, а не за Джуифа [еврея]!». Впоследствии, в 1990-х годах, он был исключен из центрального комитета. В конце жизни он посвятил свою энергию одному из самых значимых направлений своей деятельности в стране. Марокко славится одним из немногих официальных еврейских музеев в арабском мире. Под руководством Леви музей занимался реставрацией ряда синагог по всей стране, в том числе и его собственной синагоги детства в Фесе (Слат аль-Фассийин, реставрация которой была завершена после его смерти при содействии правительства Германии). На церемонии открытия отреставрированной синагоги, состоявшейся в прошлом году, в 2014 году, присутствовали марокканские министры, видные деятели еврейской общины, представители марокканской еврейской диаспоры и, прежде всего, один из сыновей Саймона Леви, Жан Леви (который сыграл важную роль в процессе реставрации). Когда в мае 2010 года я спросил Леви, как он относится к упадку марокканской еврейской общины, он настаивал: «Я не испытываю ностальгии, потому что я активен».</w:t>
      </w:r>
      <w:r>
        <w:rPr>
          <w:color w:val="000000"/>
          <w:spacing w:val="0"/>
          <w:w w:val="100"/>
          <w:position w:val="0"/>
          <w:sz w:val="24"/>
          <w:szCs w:val="24"/>
          <w:shd w:val="clear" w:color="auto" w:fill="auto"/>
          <w:vertAlign w:val="superscript"/>
          <w:lang w:val="en-US" w:eastAsia="en-US" w:bidi="en-US"/>
        </w:rPr>
        <w:footnoteReference w:id="800"/>
      </w:r>
      <w:r>
        <w:rPr>
          <w:color w:val="000000"/>
          <w:spacing w:val="0"/>
          <w:w w:val="100"/>
          <w:position w:val="0"/>
          <w:sz w:val="24"/>
          <w:szCs w:val="24"/>
          <w:shd w:val="clear" w:color="auto" w:fill="auto"/>
          <w:lang w:val="en-US" w:eastAsia="en-US" w:bidi="en-US"/>
        </w:rPr>
        <w:t xml:space="preserve">Действительно, когда в мае 2003 года террористы взорвали несколько еврейских объектов в Касабланке, Саймон Леви посетил школы (еврейские и нееврейские) по всей Касабланке в рамках программы по информированию общественности об общей мусульманской и еврейской истории в Марокко. Его похороны, как и похороны Серфати, были публичным событием, широко освещавшимся в СМИ, на которых присутствовали правительственные чиновники, включая Андре Азуле. Как и на похоронах Серфати, на них присутствовало очень мало евреев. Энкарнасьон рассказала мне об этом в январе 2014 года с большим негодованием. Энкарнасьон также недавно скончалась (в феврале 2015 года). На ее похоронах, также проходивших на еврейском кладбище Бен М'Сик, куда она в конечном итоге обратилась в иудаизм, присутствовали члены старой гвардии ППС, которые высоко оценили ее тихую активность.</w:t>
      </w:r>
      <w:r>
        <w:rPr>
          <w:color w:val="000000"/>
          <w:spacing w:val="0"/>
          <w:w w:val="100"/>
          <w:position w:val="0"/>
          <w:sz w:val="24"/>
          <w:szCs w:val="24"/>
          <w:shd w:val="clear" w:color="auto" w:fill="auto"/>
          <w:vertAlign w:val="superscript"/>
          <w:lang w:val="en-US" w:eastAsia="en-US" w:bidi="en-US"/>
        </w:rPr>
        <w:footnoteReference w:id="801"/>
      </w:r>
      <w:r>
        <w:rPr>
          <w:color w:val="000000"/>
          <w:spacing w:val="0"/>
          <w:w w:val="100"/>
          <w:position w:val="0"/>
          <w:sz w:val="24"/>
          <w:szCs w:val="24"/>
          <w:shd w:val="clear" w:color="auto" w:fill="auto"/>
          <w:lang w:val="en-US" w:eastAsia="en-US" w:bidi="en-US"/>
        </w:rPr>
        <w:t xml:space="preserve">Каждый из этих марокканских еврейских левых работал на другое, возможно, Марокко, которое, казалось, все больше расходилось с окружающим миром.</w:t>
      </w:r>
    </w:p>
    <w:p>
      <w:pPr>
        <w:pStyle w:val="Style11"/>
        <w:keepNext w:val="0"/>
        <w:keepLines w:val="0"/>
        <w:widowControl w:val="0"/>
        <w:numPr>
          <w:ilvl w:val="0"/>
          <w:numId w:val="21"/>
        </w:numPr>
        <w:shd w:val="clear" w:color="auto" w:fill="auto"/>
        <w:tabs>
          <w:tab w:pos="1110" w:val="left"/>
        </w:tabs>
        <w:bidi w:val="0"/>
        <w:spacing w:before="0" w:after="520"/>
        <w:ind w:left="0" w:right="0" w:firstLine="380"/>
        <w:jc w:val="both"/>
      </w:pPr>
      <w:r>
        <w:rPr>
          <w:color w:val="000000"/>
          <w:spacing w:val="0"/>
          <w:w w:val="100"/>
          <w:position w:val="0"/>
          <w:sz w:val="24"/>
          <w:szCs w:val="24"/>
          <w:shd w:val="clear" w:color="auto" w:fill="auto"/>
          <w:lang w:val="en-US" w:eastAsia="en-US" w:bidi="en-US"/>
        </w:rPr>
        <w:t>ЗАКЛЮЧЕНИЕ</w:t>
      </w:r>
    </w:p>
    <w:p>
      <w:pPr>
        <w:pStyle w:val="Style11"/>
        <w:keepNext w:val="0"/>
        <w:keepLines w:val="0"/>
        <w:widowControl w:val="0"/>
        <w:shd w:val="clear" w:color="auto" w:fill="auto"/>
        <w:bidi w:val="0"/>
        <w:spacing w:before="0" w:after="520" w:line="240" w:lineRule="auto"/>
        <w:ind w:left="740" w:right="0" w:firstLine="0"/>
        <w:jc w:val="both"/>
      </w:pPr>
      <w:r>
        <w:rPr>
          <w:color w:val="000000"/>
          <w:spacing w:val="0"/>
          <w:w w:val="100"/>
          <w:position w:val="0"/>
          <w:sz w:val="24"/>
          <w:szCs w:val="24"/>
          <w:shd w:val="clear" w:color="auto" w:fill="auto"/>
          <w:lang w:val="en-US" w:eastAsia="en-US" w:bidi="en-US"/>
        </w:rPr>
        <w:t>Вы ждете сто лет, тысячу лет, вы застряли в меде прошлого, как упрямая муха, вас угнетает неизлечимая ностальгия, вы рождаете воображаемую страну, вскормленную фантазиями, навязчивыми желаниями, упрямо слепую к настоящему, вы бродите внутри себя вдоль крепостных стен Скалы [«крепостные стены» по-итальянски, заимствованные из марокканского арабского] — скорее всего, имеется в виду стена в Эс-Сувейре], лицом к морю, очарованные, завороженные им, вы пленены удивительным сочетанием города и океана, мертвого города — забальзамированного, но нетронутого в своем прошлом.</w:t>
      </w:r>
      <w:r>
        <w:rPr>
          <w:color w:val="000000"/>
          <w:spacing w:val="0"/>
          <w:w w:val="100"/>
          <w:position w:val="0"/>
          <w:sz w:val="24"/>
          <w:szCs w:val="24"/>
          <w:shd w:val="clear" w:color="auto" w:fill="auto"/>
          <w:vertAlign w:val="superscript"/>
          <w:lang w:val="en-US" w:eastAsia="en-US" w:bidi="en-US"/>
        </w:rPr>
        <w:footnoteReference w:id="802"/>
      </w:r>
    </w:p>
    <w:p>
      <w:pPr>
        <w:pStyle w:val="Style11"/>
        <w:keepNext w:val="0"/>
        <w:keepLines w:val="0"/>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 xml:space="preserve">Приведенные выше строки, написанные Эль-Малехом в Париже в 1983 году, воссоздают мрачное видение автора о несбывшемся обещании независимости Марокко. Главный герой Эль-Малеха больше не живет в стране, но какая-то его сторона «застряла», словно «упрямая муха», соблазненная ностальгией по прошлому и сладким образом Марокко и страны, которая так и не стала реальностью. Конец 1990-х годов был периодом глубоких политических перемен в Марокко. Перед своей смертью в 1999 году король Хасан II, под огромным давлением многочисленных международных правозащитных организаций, освободил и помиловал многих политических заключенных. После смены режима в 1999 году и прихода к власти короля Мухаммеда VI была создана Комиссия по установлению истины и примирению для жертв «Годов свинца». Многие изгнанные жертвы, такие как Авраам Серфати, были встречены дома с государственной пенсией или освобождены из тюрьмы. Сьюзан Слиомович много писала об этом «демонстрировании прав человека в Марокко», как и многие другие.</w:t>
      </w:r>
      <w:r>
        <w:rPr>
          <w:color w:val="000000"/>
          <w:spacing w:val="0"/>
          <w:w w:val="100"/>
          <w:position w:val="0"/>
          <w:sz w:val="24"/>
          <w:szCs w:val="24"/>
          <w:shd w:val="clear" w:color="auto" w:fill="auto"/>
          <w:vertAlign w:val="superscript"/>
          <w:lang w:val="en-US" w:eastAsia="en-US" w:bidi="en-US"/>
        </w:rPr>
        <w:footnoteReference w:id="803"/>
      </w:r>
      <w:r>
        <w:rPr>
          <w:color w:val="000000"/>
          <w:spacing w:val="0"/>
          <w:w w:val="100"/>
          <w:position w:val="0"/>
          <w:sz w:val="24"/>
          <w:szCs w:val="24"/>
          <w:shd w:val="clear" w:color="auto" w:fill="auto"/>
          <w:lang w:val="en-US" w:eastAsia="en-US" w:bidi="en-US"/>
        </w:rPr>
        <w:t xml:space="preserve">Данная диссертация посвящена нескольким фигурам бурного периода и тому, что их истории значат для марокканской истории, еврейской истории и всех пересекающихся региональных и международных исторических событий. Хотя в конечном итоге, по-видимому, есть «счастливый конец», по крайней мере, для марокканских еврейских коммунистов, рассматриваемых в этой диссертации, это часть более длительной и несчастливой борьбы. В этой четвертой и заключительной главе диссертации утверждается, что 1960-е и 1970-е годы были критическим периодом для Марокко после обретения независимости, укрепления и развития государства, а также огромным демографическим сдвигом. В это время марокканские левые раскололись на различные стратегии, пытаясь справиться с все более сильной, репрессивной государственной властью. PCM/PLS/PPS выбрали существование в качестве ослабленной, хотя и легальной, оппозиции; «Ила аль-Амам» и «23 Марс» выбрали более радикально революционный путь. Тем временем подавляющее большинство марокканских евреев уехали в Израиль, Францию ​​и Канаду. Евреи, участвующие в левых движениях, всё больше отчуждались и изолировались от преобладающих взглядов и проблем марокканского еврейского большинства. Призывы левых евреев к солидарности против сионизма и антисемитизма внутри страны, похоже, в значительной степени остались без внимания. Они представляли меньшинство меньшинства, заглушенное гораздо более громкими и многочисленными голосами. Но они остаются неотъемлемой частью общественной национальной памяти и современной марокканской, а также современной еврейской истории. В отличие от упрямой мухи Эль-Малеха, застрявшей в сладком мёде вымышленного прошлого, вымышленного города, еврейские левые голоса, представленные в этой главе, разрушают приторные националистические, триумфалистские нарративы: будь то марокканские, сионистские или интернационалистские.</w:t>
      </w:r>
    </w:p>
    <w:p>
      <w:pPr>
        <w:pStyle w:val="Style11"/>
        <w:keepNext w:val="0"/>
        <w:keepLines w:val="0"/>
        <w:widowControl w:val="0"/>
        <w:shd w:val="clear" w:color="auto" w:fill="auto"/>
        <w:bidi w:val="0"/>
        <w:spacing w:before="0" w:after="520" w:line="240" w:lineRule="auto"/>
        <w:ind w:left="0" w:right="0" w:firstLine="0"/>
        <w:jc w:val="center"/>
      </w:pPr>
      <w:r>
        <w:rPr>
          <w:color w:val="000000"/>
          <w:spacing w:val="0"/>
          <w:w w:val="100"/>
          <w:position w:val="0"/>
          <w:sz w:val="24"/>
          <w:szCs w:val="24"/>
          <w:shd w:val="clear" w:color="auto" w:fill="auto"/>
          <w:lang w:val="en-US" w:eastAsia="en-US" w:bidi="en-US"/>
        </w:rPr>
        <w:t>Скарификация: заключение</w:t>
      </w:r>
    </w:p>
    <w:p>
      <w:pPr>
        <w:pStyle w:val="Style11"/>
        <w:keepNext w:val="0"/>
        <w:keepLines w:val="0"/>
        <w:widowControl w:val="0"/>
        <w:shd w:val="clear" w:color="auto" w:fill="auto"/>
        <w:bidi w:val="0"/>
        <w:spacing w:before="0" w:after="520" w:line="240" w:lineRule="auto"/>
        <w:ind w:left="0" w:right="0" w:firstLine="0"/>
        <w:jc w:val="both"/>
      </w:pPr>
      <w:r>
        <w:rPr>
          <w:color w:val="000000"/>
          <w:spacing w:val="0"/>
          <w:w w:val="100"/>
          <w:position w:val="0"/>
          <w:sz w:val="24"/>
          <w:szCs w:val="24"/>
          <w:shd w:val="clear" w:color="auto" w:fill="auto"/>
          <w:lang w:val="en-US" w:eastAsia="en-US" w:bidi="en-US"/>
        </w:rPr>
        <w:t xml:space="preserve">«В этой стране поражает скорость нанесения ран, сколько ран мы скрываем и сколько показываем». — Эдмон Амран Эль Малех, «Аллен или ночь рассказа»</w:t>
      </w:r>
      <w:r>
        <w:rPr>
          <w:i/>
          <w:iCs/>
          <w:color w:val="000000"/>
          <w:spacing w:val="0"/>
          <w:w w:val="100"/>
          <w:position w:val="0"/>
          <w:sz w:val="24"/>
          <w:szCs w:val="24"/>
          <w:shd w:val="clear" w:color="auto" w:fill="auto"/>
          <w:vertAlign w:val="superscript"/>
          <w:lang w:val="en-US" w:eastAsia="en-US" w:bidi="en-US"/>
        </w:rPr>
        <w:footnoteReference w:id="804"/>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В Марокко до сих пор существует многочисленная еврейская община — крупнейшая в Северной Африке и на Ближнем Востоке за пределами Израиля и Ирана. Подавляющее большинство проживает в Касабланке, а отдельные группы пожилых людей — в Танжере, Фесе, Рабате и Марракеше. По приблизительным оценкам, в Марокко осталось около 2000-3000 евреев. У многих из них есть дети и родственники во Франции и Израиле. Хотя в Марокко есть и молодое еврейское население, оно относительно малочисленно и вряд ли сохранится надолго. Несмотря на (или, возможно, благодаря) этим цифрам, среди марокканских ученых, учреждений и студентов существует большой интерес к еврейской истории.</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После смерти Саймона Леви в 2011 году Жор Рехилил, куратор-мусульманин Музея еврейского наследия Марокко, по сути, взяла на себя руководство этим учреждением. Когда я спросила ее в 2009 году о ее карьерном пути, она ответила своим собственным вопросом: «Определяется ли личность человека событиями, окружающими его рождение?»</w:t>
      </w:r>
      <w:r>
        <w:rPr>
          <w:color w:val="000000"/>
          <w:spacing w:val="0"/>
          <w:w w:val="100"/>
          <w:position w:val="0"/>
          <w:sz w:val="24"/>
          <w:szCs w:val="24"/>
          <w:shd w:val="clear" w:color="auto" w:fill="auto"/>
          <w:vertAlign w:val="superscript"/>
          <w:lang w:val="en-US" w:eastAsia="en-US" w:bidi="en-US"/>
        </w:rPr>
        <w:footnoteReference w:id="805"/>
      </w:r>
      <w:r>
        <w:rPr>
          <w:color w:val="000000"/>
          <w:spacing w:val="0"/>
          <w:w w:val="100"/>
          <w:position w:val="0"/>
          <w:sz w:val="24"/>
          <w:szCs w:val="24"/>
          <w:shd w:val="clear" w:color="auto" w:fill="auto"/>
          <w:lang w:val="en-US" w:eastAsia="en-US" w:bidi="en-US"/>
        </w:rPr>
        <w:t xml:space="preserve">Жор родилась в 1967 году, после Шестидневной арабо-израильской войны. Мусульманка из Касабланки, Жор родилась после того, как большинство евреев Марокко покинули страну. Упомянутый выше вопрос был ответом на мой собственный, касающийся того, как она заинтересовалась еврейской историей Марокко. Рассказ Жор о том, как она стала куратором единственного еврейского музея в арабском мире, имеет общее вдохновение с оценкой книги Эдмона Амрана Эль Малеха «Mille ans, un jour», данной французским литературоведом Ронни Шарфманом. Шарфман пишет: «„Mille ans“, или „тысяча лет“, как следует из названия книги Малеха… относится к существованию с незапамятных времен уже плюралистического, гетерогенного еврейского населения, говорящего на нескольких разных языках, проживающего как в городах, так и в сельской местности. „un jour“, или „один день“, с другой стороны, описывает молниеносный момент их исчезновения из марокканской истории и памяти».</w:t>
      </w:r>
      <w:r>
        <w:rPr>
          <w:color w:val="000000"/>
          <w:spacing w:val="0"/>
          <w:w w:val="100"/>
          <w:position w:val="0"/>
          <w:sz w:val="24"/>
          <w:szCs w:val="24"/>
          <w:shd w:val="clear" w:color="auto" w:fill="auto"/>
          <w:vertAlign w:val="superscript"/>
          <w:lang w:val="en-US" w:eastAsia="en-US" w:bidi="en-US"/>
        </w:rPr>
        <w:footnoteReference w:id="806"/>
      </w:r>
      <w:r>
        <w:rPr>
          <w:color w:val="000000"/>
          <w:spacing w:val="0"/>
          <w:w w:val="100"/>
          <w:position w:val="0"/>
          <w:sz w:val="24"/>
          <w:szCs w:val="24"/>
          <w:shd w:val="clear" w:color="auto" w:fill="auto"/>
          <w:lang w:val="en-US" w:eastAsia="en-US" w:bidi="en-US"/>
        </w:rPr>
        <w:t xml:space="preserve">Сам Эль-Малех в интервью Мари Редонне назвал исход евреев из Марокко «настоящим кровотечением».</w:t>
      </w:r>
      <w:r>
        <w:rPr>
          <w:color w:val="000000"/>
          <w:spacing w:val="0"/>
          <w:w w:val="100"/>
          <w:position w:val="0"/>
          <w:sz w:val="24"/>
          <w:szCs w:val="24"/>
          <w:shd w:val="clear" w:color="auto" w:fill="auto"/>
          <w:vertAlign w:val="superscript"/>
          <w:lang w:val="en-US" w:eastAsia="en-US" w:bidi="en-US"/>
        </w:rPr>
        <w:footnoteReference w:id="807"/>
      </w:r>
      <w:r>
        <w:rPr>
          <w:color w:val="000000"/>
          <w:spacing w:val="0"/>
          <w:w w:val="100"/>
          <w:position w:val="0"/>
          <w:sz w:val="24"/>
          <w:szCs w:val="24"/>
          <w:shd w:val="clear" w:color="auto" w:fill="auto"/>
          <w:lang w:val="en-US" w:eastAsia="en-US" w:bidi="en-US"/>
        </w:rPr>
        <w:t xml:space="preserve">Жор выросла на рассказах семьи о еврейских друзьях и местах, и ей было интересно, что с ними случилось; она выросла в городе, где когда-то были улицы с такими названиями, как улица Синагог, вдоль которой располагались еврейские книготорговцы и издательства. К тому времени, когда она начала свою работу по сохранению еврейских предметов и текстов в начале 1990-х годов, улицы уже были переименованы.</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 xml:space="preserve">Примерно в то же время, когда Жор начала свою работу в музее, король Хасан II начал освобождать заключенных и говорить о реформах в области прав человека в Марокко в ответ на сильное международное давление и пристальное внимание. Разгромная книга Жиля Перро о короле и его режиме в годы «свинцовой войны» («Наш друг король») подпитывала эту критику. Перро написал её при значительной помощи Кристины Доур Серфати, жены Авраама Серфати, высланной марокканскими властями во Францию ​​в 1976 году.</w:t>
      </w:r>
      <w:r>
        <w:rPr>
          <w:color w:val="000000"/>
          <w:spacing w:val="0"/>
          <w:w w:val="100"/>
          <w:position w:val="0"/>
          <w:sz w:val="24"/>
          <w:szCs w:val="24"/>
          <w:shd w:val="clear" w:color="auto" w:fill="auto"/>
          <w:vertAlign w:val="superscript"/>
          <w:lang w:val="en-US" w:eastAsia="en-US" w:bidi="en-US"/>
        </w:rPr>
        <w:footnoteReference w:id="808"/>
      </w:r>
      <w:r>
        <w:rPr>
          <w:color w:val="000000"/>
          <w:spacing w:val="0"/>
          <w:w w:val="100"/>
          <w:position w:val="0"/>
          <w:sz w:val="24"/>
          <w:szCs w:val="24"/>
          <w:shd w:val="clear" w:color="auto" w:fill="auto"/>
          <w:lang w:val="en-US" w:eastAsia="en-US" w:bidi="en-US"/>
        </w:rPr>
        <w:t xml:space="preserve">Международная амнистия, Human Rights Watch и политические организации марокканской диаспоры по всему миру резко осудили режим, что имело все более серьезные международные и национальные политические последствия. Когда в 1979 году друзьями и членами семей политических заключенных была основана Марокканская ассоциация по правам человека, внутренняя активность продолжалась активно, как внутри тюрем, так и за их пределами. Лишь в 1990 году король Хасан II создал Консультативный совет по правам человека (КСППЧ), миссия которого заключалась в «продвижении культуры прав человека в Марокко».</w:t>
      </w:r>
      <w:r>
        <w:rPr>
          <w:color w:val="000000"/>
          <w:spacing w:val="0"/>
          <w:w w:val="100"/>
          <w:position w:val="0"/>
          <w:sz w:val="24"/>
          <w:szCs w:val="24"/>
          <w:shd w:val="clear" w:color="auto" w:fill="auto"/>
          <w:vertAlign w:val="superscript"/>
          <w:lang w:val="en-US" w:eastAsia="en-US" w:bidi="en-US"/>
        </w:rPr>
        <w:footnoteReference w:id="809"/>
      </w:r>
      <w:r>
        <w:rPr>
          <w:color w:val="000000"/>
          <w:spacing w:val="0"/>
          <w:w w:val="100"/>
          <w:position w:val="0"/>
          <w:sz w:val="24"/>
          <w:szCs w:val="24"/>
          <w:shd w:val="clear" w:color="auto" w:fill="auto"/>
          <w:lang w:val="en-US" w:eastAsia="en-US" w:bidi="en-US"/>
        </w:rPr>
        <w:t xml:space="preserve">В 2004 году новый король Мухаммед VI позиционировал себя как лидера, отличающегося от своего отца. Он учредил Комиссию по справедливости и примирению (КСП) (марокканский аналог Комитета по установлению истины и примирению), в состав которой вошли члены, назначаемые королем, в том числе бывшие заключенные. Отсутствие слова «истина» в этом названии часто отмечалось, поскольку многие стали воспринимать КСП как быстрый способ «двинуться дальше» для нового режима, не занимаясь должным образом уродливым наследием нарушений прав человека в Марокко.</w:t>
      </w:r>
    </w:p>
    <w:p>
      <w:pPr>
        <w:pStyle w:val="Style11"/>
        <w:keepNext w:val="0"/>
        <w:keepLines w:val="0"/>
        <w:widowControl w:val="0"/>
        <w:shd w:val="clear" w:color="auto" w:fill="auto"/>
        <w:bidi w:val="0"/>
        <w:spacing w:before="0" w:after="520"/>
        <w:ind w:left="0" w:right="0" w:firstLine="0"/>
        <w:jc w:val="both"/>
      </w:pPr>
      <w:r>
        <w:rPr>
          <w:color w:val="000000"/>
          <w:spacing w:val="0"/>
          <w:w w:val="100"/>
          <w:position w:val="0"/>
          <w:sz w:val="24"/>
          <w:szCs w:val="24"/>
          <w:shd w:val="clear" w:color="auto" w:fill="auto"/>
          <w:lang w:val="en-US" w:eastAsia="en-US" w:bidi="en-US"/>
        </w:rPr>
        <w:t>Международный консультативный совет (IER) работал с января 2004 года по ноябрь 2005 года, собирая показания для вынесения решений по вопросам репараций и ответственности правительства.</w:t>
      </w:r>
      <w:r>
        <w:rPr>
          <w:color w:val="000000"/>
          <w:spacing w:val="0"/>
          <w:w w:val="100"/>
          <w:position w:val="0"/>
          <w:sz w:val="24"/>
          <w:szCs w:val="24"/>
          <w:shd w:val="clear" w:color="auto" w:fill="auto"/>
          <w:vertAlign w:val="superscript"/>
          <w:lang w:val="en-US" w:eastAsia="en-US" w:bidi="en-US"/>
        </w:rPr>
        <w:footnoteReference w:id="810"/>
      </w:r>
      <w:r>
        <w:rPr>
          <w:color w:val="000000"/>
          <w:spacing w:val="0"/>
          <w:w w:val="100"/>
          <w:position w:val="0"/>
          <w:sz w:val="24"/>
          <w:szCs w:val="24"/>
          <w:shd w:val="clear" w:color="auto" w:fill="auto"/>
          <w:lang w:val="en-US" w:eastAsia="en-US" w:bidi="en-US"/>
        </w:rPr>
        <w:t xml:space="preserve">По имеющимся данным, комиссия получила более 16 000 запросов на компенсацию (некоторые указывают гораздо большее число, даже вдвое больше); 9779 из них получили «финансовую, медицинскую и психологическую помощь».</w:t>
      </w:r>
      <w:r>
        <w:rPr>
          <w:color w:val="000000"/>
          <w:spacing w:val="0"/>
          <w:w w:val="100"/>
          <w:position w:val="0"/>
          <w:sz w:val="24"/>
          <w:szCs w:val="24"/>
          <w:shd w:val="clear" w:color="auto" w:fill="auto"/>
          <w:vertAlign w:val="superscript"/>
          <w:lang w:val="en-US" w:eastAsia="en-US" w:bidi="en-US"/>
        </w:rPr>
        <w:footnoteReference w:id="811"/>
      </w:r>
      <w:r>
        <w:rPr>
          <w:color w:val="000000"/>
          <w:spacing w:val="0"/>
          <w:w w:val="100"/>
          <w:position w:val="0"/>
          <w:sz w:val="24"/>
          <w:szCs w:val="24"/>
          <w:shd w:val="clear" w:color="auto" w:fill="auto"/>
          <w:lang w:val="en-US" w:eastAsia="en-US" w:bidi="en-US"/>
        </w:rPr>
        <w:t xml:space="preserve">Судебных процессов над теми, кто совершил спонсируемые правительством акты жестокости, не проводилось. Более того, в отчете IER было запрещено называть имена отдельных виновников, якобы в целях национального примирения.</w:t>
      </w:r>
      <w:r>
        <w:rPr>
          <w:color w:val="000000"/>
          <w:spacing w:val="0"/>
          <w:w w:val="100"/>
          <w:position w:val="0"/>
          <w:sz w:val="24"/>
          <w:szCs w:val="24"/>
          <w:shd w:val="clear" w:color="auto" w:fill="auto"/>
          <w:vertAlign w:val="superscript"/>
          <w:lang w:val="en-US" w:eastAsia="en-US" w:bidi="en-US"/>
        </w:rPr>
        <w:footnoteReference w:id="812"/>
      </w:r>
      <w:r>
        <w:rPr>
          <w:color w:val="000000"/>
          <w:spacing w:val="0"/>
          <w:w w:val="100"/>
          <w:position w:val="0"/>
          <w:sz w:val="24"/>
          <w:szCs w:val="24"/>
          <w:shd w:val="clear" w:color="auto" w:fill="auto"/>
          <w:lang w:val="en-US" w:eastAsia="en-US" w:bidi="en-US"/>
        </w:rPr>
        <w:t xml:space="preserve">Именно в этом контексте Авраам Серфати, среди многих других, был освобожден из тюрьмы после 17 лет заключения в 1992 году. Он триумфально вернулся в Марокко после смерти Хасана II в 1999 году, как и Эдмон Амран Эль Малех. Серфати был объектом масштабной кампании по защите прав человека, проводившейся из Парижа, которая теперь принесла свои плоды. Симон Леви, с другой стороны, остался в Марокко. Он продолжал работать в ППС, даже баллотировался на пост главы организации в начале 1990-х годов, но проиграл, предположительно, по антисемитским обвинениям. Как обсуждалось в заключении предыдущей главы, именно в этот момент Леви покинул ППС и всерьез занялся сохранением еврейской жизни и наследия в Марокко через Марокканский фонд еврейского наследия и музей в Касабланке. Несмотря на идеологические различия, Эль Малех, Серфати и Леви в конечном итоге предпочли остаться в Марокко (и вернуться туда), где их приветствовали как национальных героев.</w:t>
      </w:r>
    </w:p>
    <w:p>
      <w:pPr>
        <w:pStyle w:val="Style11"/>
        <w:keepNext w:val="0"/>
        <w:keepLines w:val="0"/>
        <w:widowControl w:val="0"/>
        <w:shd w:val="clear" w:color="auto" w:fill="auto"/>
        <w:bidi w:val="0"/>
        <w:spacing w:before="0" w:after="0"/>
        <w:ind w:left="0" w:right="0" w:firstLine="0"/>
        <w:jc w:val="both"/>
        <w:sectPr>
          <w:footnotePr>
            <w:pos w:val="pageBottom"/>
            <w:numFmt w:val="decimal"/>
            <w:numStart w:val="7"/>
            <w:numRestart w:val="continuous"/>
            <w15:footnoteColumns w:val="1"/>
          </w:footnotePr>
          <w:pgSz w:w="12240" w:h="15840"/>
          <w:pgMar w:top="1409" w:right="1385" w:bottom="1041" w:left="1399" w:header="981" w:footer="3" w:gutter="0"/>
          <w:cols w:space="720"/>
          <w:noEndnote/>
          <w:rtlGutter w:val="0"/>
          <w:docGrid w:linePitch="360"/>
        </w:sectPr>
      </w:pPr>
      <w:r>
        <w:rPr>
          <w:color w:val="000000"/>
          <w:spacing w:val="0"/>
          <w:w w:val="100"/>
          <w:position w:val="0"/>
          <w:sz w:val="24"/>
          <w:szCs w:val="24"/>
          <w:shd w:val="clear" w:color="auto" w:fill="auto"/>
          <w:lang w:val="en-US" w:eastAsia="en-US" w:bidi="en-US"/>
        </w:rPr>
        <w:t xml:space="preserve">Марокканские евреи, участвовавшие в национально-освободительной политике, присоединились к КПМ (Пакистанской коммунистической партии) из-за её плюралистической, универсалистской платформы. Эта платформа позволила им балансировать между множеством приверженностей и идентичностей в условиях глубоких демографических и политических изменений. В данной диссертации утверждается, что для них марокканская идентичность включала в себя еврейское и мусульманское прошлое, пронизанное общим опытом, диалектами, религиозными традициями и культурными проявлениями, уникальными для Марокко. Для них Марокко было единственным возможным домом для марокканского еврейства, и они призывали марокканскую еврейскую общину проявить солидарность со всей марокканской нацией, как мусульманами, так и евреями. Многообразие политических вариантов, доступных марокканским евреям, от коммунистических до голлистских и сионистских, ещё не исключало друг друга в межвоенный период. Границы, определяющие эти политические варианты, ужесточились в течение XX века. Опыт вишистского режима, борьба за национальное освобождение и войны, сопровождавшие первые десятилетия существования Израиля, способствовали созданию всё более нестабильной обстановки для жизни марокканских евреев. Сама страна находилась в эпицентре глубокого идеологического раскола. Левоориентированные евреи, решившие остаться в Марокко, сделали это из идеалистической убежденности в том, какой может быть их страна, а не из-за государства, в котором они жили. История марокканских еврейских коммунистов проливает свет на региональные, национальные и транснациональные идеи. Она вмешивается в историю современного Марокко, сионизма и интернационализма, добавляя еще один голос к контрапунктному хору. Марокканские еврейские сознательные изгои пытались привлечь внимание к национальным и международным ранам, рассматриваемым в этой работе, точно так же, как государство пыталось их скрыть. Теперь эти раны видны и освежают.</w:t>
      </w:r>
    </w:p>
    <w:p>
      <w:pPr>
        <w:pStyle w:val="Style11"/>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Библиография</w:t>
      </w:r>
    </w:p>
    <w:p>
      <w:pPr>
        <w:pStyle w:val="Style1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u w:val="single"/>
          <w:shd w:val="clear" w:color="auto" w:fill="auto"/>
          <w:lang w:val="en-US" w:eastAsia="en-US" w:bidi="en-US"/>
        </w:rPr>
        <w:t>Основные архивы и сокращения</w:t>
      </w:r>
    </w:p>
    <w:p>
      <w:pPr>
        <w:pStyle w:val="Style1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ANOM -- Национальный архив зарубежья, Экс-ан-Прованс, Франция</w:t>
      </w:r>
    </w:p>
    <w:p>
      <w:pPr>
        <w:pStyle w:val="Style1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CADN — Центр политических архивов Нант, Нант, Франция</w:t>
      </w:r>
    </w:p>
    <w:p>
      <w:pPr>
        <w:pStyle w:val="Style1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Центральный архив истории еврейского народа (CAHJP), Иерусалим, Израиль.</w:t>
      </w:r>
    </w:p>
    <w:p>
      <w:pPr>
        <w:pStyle w:val="Style1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CZA - Центральный сионистский архив, Иерусалим, Израиль</w:t>
      </w:r>
    </w:p>
    <w:p>
      <w:pPr>
        <w:pStyle w:val="Style1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JDC — Объединенный архив распределения, Иерусалим, Израиль.</w:t>
      </w:r>
    </w:p>
    <w:p>
      <w:pPr>
        <w:pStyle w:val="Style1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Национальное управление архивов и документации (NARA), Колледж-Парк, Мэриленд, США</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Архивы PCF - Les archives Departmentale de Seine-Saint-Denis, Париж, Сен-Сен-Дени, Франция</w:t>
      </w:r>
    </w:p>
    <w:p>
      <w:pPr>
        <w:pStyle w:val="Style1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Полицейские архивы — Les Archives de la Prefecture de Police, Париж, Франция.</w:t>
      </w:r>
    </w:p>
    <w:p>
      <w:pPr>
        <w:pStyle w:val="Style1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Королевский национальный архив - Archives du Maroc, Рабат, Марокко</w:t>
      </w:r>
    </w:p>
    <w:p>
      <w:pPr>
        <w:pStyle w:val="Style11"/>
        <w:keepNext w:val="0"/>
        <w:keepLines w:val="0"/>
        <w:widowControl w:val="0"/>
        <w:shd w:val="clear" w:color="auto" w:fill="auto"/>
        <w:bidi w:val="0"/>
        <w:spacing w:before="0" w:after="520" w:line="240" w:lineRule="auto"/>
        <w:ind w:left="0" w:right="0" w:firstLine="0"/>
        <w:jc w:val="left"/>
      </w:pPr>
      <w:r>
        <w:rPr>
          <w:color w:val="000000"/>
          <w:spacing w:val="0"/>
          <w:w w:val="100"/>
          <w:position w:val="0"/>
          <w:sz w:val="24"/>
          <w:szCs w:val="24"/>
          <w:shd w:val="clear" w:color="auto" w:fill="auto"/>
          <w:lang w:val="en-US" w:eastAsia="en-US" w:bidi="en-US"/>
        </w:rPr>
        <w:t>Архив Мемориального музея Холокоста США, Вашингтон, округ Колумбия, США.</w:t>
      </w:r>
    </w:p>
    <w:p>
      <w:pPr>
        <w:pStyle w:val="Style1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u w:val="single"/>
          <w:shd w:val="clear" w:color="auto" w:fill="auto"/>
          <w:lang w:val="en-US" w:eastAsia="en-US" w:bidi="en-US"/>
        </w:rPr>
        <w:t>Вторичные тексты</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Абдель-Кадер, А. Разак. Le Monde Arabe a la veille d'un Tournant. Париж: Франсуа Масперо, 1966.</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Абитболь, Мишель. Les Juifs d'Afrique du Nord sous Vichy. Париж: GP Maisonneuve &amp; Larose, 1983.</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Ачкар, Гилберт. Арабы и Холокост: арабо-израильская война нарративов. Перевод Г.М. Гошгаряна. Нью-Йорк: Metropolitan Books, 2010.</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Адам, Андре. История Касабланки: происхождение 1914 года. Экс-ан-Прованс: Editions Ophrys, Publications des Annales de La Faculte de Lettres, 1968.</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Адам, Андре. Касабланка: Очерк трансформации марокканского общества в контакте с Западом. Томед 1 и 2. Париж: Editions du center national de la recherche scientifique, 1968.</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Ахмида, Али Абдуллатиф, ред. За пределами колониализма и национализма в Магрибе: история, культура и политика. Нью-Йорк: Palgrave, 2000.</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Альберт, Филлис Коэн. Модернизация французского еврейства: консистория и община в девятнадцатом веке. Ганновер: Издательство Брандейского университета, 1977.</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Алкалай, Аммиэль, ред. Ключи к саду: Новая израильская литература. Сан-Франциско: City Lights Books, 1996.</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Арендт, Ханна. «Еврей как изгой: скрытая традиция», в журнале «Jewish Social Studies», том 6, № 2 (апрель 1944 г.), стр. 99-122.</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Арзалье, Фрэнсис, Эд. Опыт социалистов в Африке 1960-1990 гг. Пантен: Le Temps des Cerises, 2010.</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Ассараф, Роберт. Une Suree Histoire des Juifs du Maroc: 1860–1999. Жан-Клод Гоузвич, редактор, 2005 г.</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Ассараф, Роберт. Juifs duMaroc a travers le monde: Emigration et identite Retrouvee. Париж: Editions Suger/Suger Press, 2008.</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Аяче, Альберт, Рене Галлиссо и Жорж Овед. Dictionnaire Biography du Mouvement Ouvrier: Maghreb: Maroc des Origines a 1956. Париж: Les Editions de l'Atelier/Editions Ouvrieres, 1998.</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Байда, Джамаа. «Ситуация прессы в Марокко под названием «Проконсулат» Лиоте (1912–1925)». Гесперис-Тамуда Том. XXX, глава 1. Рабат: Факультет литературы и человеческих наук в Рабате, 1992: 67–92.</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Байда, Джамаа. «La Presse Juive au Maroc entre les Deux Guerres». Гесперис-Тамуда, т. XXXVII (1999): стр. 171–189.</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Байда, Джамаа. «Высадка американцев в ноябре 1942 года: поворотный момент в современной истории Марокко». В журнале «The Journal of North African Studies», № 19, № 4 (сентябрь 2014 г.), стр. 518-523.</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Бальфур, Себастьян. Смертельные объятия: Марокко и путь к Гражданской войне в Испании. Нью-Йорк: Oxford University Press, 2002.</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Барталь, Израиль. Евреи Восточной Европы, 1772–1881 гг. Перевод Хайи Наор. Филадельфия: Издательство Пенсильванского университета, 2005.</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Башкин, Орит. Другой Ирак: плюрализм, интеллектуалы и культура в хашимитском Ираке 1921–1958 гг. Стэнфорд: Издательство Стэнфордского университета, 2009.</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Башкин, Орит. Новые вавилоняне: история евреев в современном Ираке. Стэнфорд: Издательство Стэнфордского университета, 2012.</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Басри, Дрисс, Мишель Руссе и Жорж Ведель. Le Maroc et les Droits de l'Homme: позиции, реализации и перспективы. Париж: Л'Харматтан, 1994.</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Бивор, Энтони. Битва за Испанию: Гражданская война в Испании 1936–1939 гг. Лондон: Weidenfeld &amp; Nicolson, 2006.</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Бехар, Моше и Цви Бен-Дор Бените. Современная ближневосточная еврейская мысль: сочинения об идентичности, политике и культуре, 1893–1958 гг. Уолтем: Издательство Брандейского университета, 2013.</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Бейнин, Джоэл. Развевался ли там красный флаг? Марксистская политика и арабо-израильский конфликт в Египте и Израиле, 1948–1965 гг. Лондон: IB Taurus &amp; Co LTD Publishers, 1990.</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Бейнин, Джоэл. Расселение египетского еврейства: культура, политика и формирование современной диаспоры. Каир: Издательство Американского университета в Каире, 2005.</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Бенашир, Буаза. Эдмонд Амран Эль Малех: Cheminements d'une ecriture. Париж, Л'Харматтан, 1997.</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Бенбасса, Эстер. Отдельная диаспора в переходный период: СтамбулXlXe-XXe вв. Париж: Les Editions du Cerf, 1993.</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Бенбасса, Эстер. Евреи Франции: история от античности до наших дней. Перевод М.Б. ДеБевуаз. Принстон: Издательство Принстонского университета, 1999.</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Бенседдик, Фуад. Syndicalisme et Politique au Maroc: Том I, 1930–1956. Париж: Editions l'Harmattan, 1990.</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Бенсимон, Агнес. Хасан II и другие люди: История тайной эмиграции. Париж: Editions du Seuil, 1991.</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Бердуго, Арлетт. Juives et Juifs dans le Maroc contemporain: Images d'un devenir. Обратите внимание на светильник Авраама СЕРФАТИ. Предисловие Иоланды КОЭН. Париж: SN Librairie Orientaliste Paul Geuthner SA, 2002.</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Беркес, Жак. Французская Северная Африка: Магриб между двумя мировыми войнами. Перевод Жана Стюарта. Нью-Йорк: Frederick A. Praeger, Publishers, 1967.</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Бирнбаум, Пьер и Ира Кацнельсон (ред.). Пути эмансипации: евреи, государства и гражданство. Принстон: Издательство Принстонского университета, 1995.</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Бирнбаум, Пьер. Евреи Республики: политическая история государственных евреев во Франции от Гамбетты до Виши. Перевод Джейн Мари Тодд. Стэнфорд: Издательство Стэнфордского университета, 1996.</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Бирнбаум, Пьер. Еврейские судьбы: гражданство, государство и община в современной Франции. Перевод Артура Гольдхаммеда. Нью-Йорк: Hill and Wang, 2002.</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Буазиз, Мостафа. Aux Origines de la Koutla Democratique. Касабланка: Университет Хасана II Айн Чок, Публикации факультета литературы и человеческой науки, 1997.</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Бугерра, Мохамед и Сабиха Бугерра. История литературы Магриба: Франкоязычная литература. Париж: Эллипсы, 2010.</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Бурже, Карин. Звезда, крест и полумесяц: религии и конфликты во франкоязычной литературе арабского мира. Ланхэм: Lexington Books, подразделение Rowman &amp; Littlefield Publishers, Inc., 2010.</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Бум, Аомар. «От «маленьких Иерусалимов» до Земли обетованной: сионизм, марокканский национализм и эмиграция евреев из сельской местности», Журнал североафриканских исследований, 15, № 1 (март 2010 г.), стр. 51-69.</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Бум, Аомар. «Партнеры в борьбе с антисемитизмом: мусульмане и евреи отвечают на нацизм во французских колониях в Северной Африке, 1936–1940 гг.» в журнале «The Journal of North African Studies», 19, № 4 (сентябрь 2014 г.), стр. 554–567.</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Бум, Аомар. Воспоминания об отсутствии: как мусульмане помнят евреев в Марокко. Стэнфорд: Издательство Стэнфордского университета, 2013.</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Блатман, Даниэль. За нашу свободу и вашу: Еврейский трудовой союз в Польше, 1939–1949 гг. Перевод Нафтали Гринвуда. Лондон: Valentine Mitchell, 2003.</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Берк III, Эдмунд. Прелюдия к протекторату в Марокко: доколониальный протест и сопротивление, 1860–1912 гг. Чикаго: Издательство Чикагского университета, 1976.</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Берк III, Эдмунд. «Образ марокканского государства во французской этнологической литературе: новый взгляд на истоки берберской политики Лиоте» в книге «Арабы и берберы: от племени к нации в Северной Африке» под редакцией Эрнеста Геллнера и Шарледа Мико. Торонто: Lexington Books, 1972: с. 175-199.</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Чейфер, Тони и Аманда Саккур (ред.). Французская колониальная империя и Народный фронт: надежда и разочарование. Лондон: Macmillan Press LTD, 1999.</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Чакиб, Арсалан. Неопубликованная диссертация: «ВКЛАД В ЭТЮР ИСТОРИИ ПКМ ДЮРАНТ КОЛОНИАЛЬНОГО ПЕРИОДА» в Университете Хасана II, факультет юридических, экономических и социальных наук - Касабланка. Су-ла-директор Мохаммеда Гомари, 1985 год.</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Клемент, Жан-Франсуа и Джим Пол. «Профсоюзы и марокканская политика», в сборнике MERIP Reports, № 129, «Восстание в Северной Африке» (октябрь 1984 г.), стр. 19-24.</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Крейг, Мишель Хантингфорд. «[В] безопасном пространстве: Меллах из Феса, Марокко». Докторская диссертация, кафедра истории искусств Калифорнийского университета в Лос-Анджелесе, 2011.</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Далле, Игнас. Царство Хасана II, 1961–1999: Невероятное желание. Париж; Мезоннев и Лароз, 2001.</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Дауд, Закья. Марокко: les annees de plomb, 1958–1988, хроники сопротивления. Париж: Editions Manucius, 2007.</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Данн, Росс Э. Сопротивление в пустыне: ответ Марокко на французский империализм 1881–1912 гг. Лондон: Кром Хелм, 1977.</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Эль Аяди, Мохаммед. «Les Mouvements de la jeunesse au Maroc: l'emergence d'une nouvelle intellisia politique durant les annees soixante et soixante-dix». В Emeutes et mouvements sociaux au Maghreb: Perspective Comparee. Под редакцией Дидье Ле Саут и Маргариты Роллинд. Париж: Картала, 1999.</w:t>
      </w:r>
    </w:p>
    <w:p>
      <w:pPr>
        <w:pStyle w:val="Style1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 xml:space="preserve">Эль Малех, Эдмонд Амран. Недвижимый паркур. Париж: Франсуа Масперо, 1980.</w:t>
      </w:r>
    </w:p>
    <w:p>
      <w:pPr>
        <w:pStyle w:val="Style1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 xml:space="preserve">Эль Малех, Эдмонд Амран. A'ilen ou la nuit du recit. Париж: Масперо, 1983.</w:t>
      </w:r>
    </w:p>
    <w:p>
      <w:pPr>
        <w:pStyle w:val="Style1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 xml:space="preserve">Эль Малех, Эдмонд Амран. Милле Анс, Un Jour. Париж: La Pensee Sauvage, 1986.</w:t>
      </w:r>
    </w:p>
    <w:p>
      <w:pPr>
        <w:pStyle w:val="Style1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 xml:space="preserve">Эль Малех, Эдмонд Амран. Возвращение Абу Эль Хаки. Париж: La Pensee Sauvage, 1990.</w:t>
      </w:r>
    </w:p>
    <w:p>
      <w:pPr>
        <w:pStyle w:val="Style1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 xml:space="preserve">Эль Малех, Эдмонд Амран. Абнер Абунур. Касабланка: Editions Le Fennec, 1995.</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Эль Малех, Эдмонд Амран (текст) и Ахмед Бен Смаил (фотографии). Люмьер де И'омбре: перипле автора Сиди бен Слимана аль-Джазули. Касабланка: Editions Eddif, 2003.</w:t>
      </w:r>
    </w:p>
    <w:p>
      <w:pPr>
        <w:pStyle w:val="Style1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 xml:space="preserve">Эль Малех, Эдмонд Амран. Letters a moi-meme. Касабланка: Editions Le Fennec, 2010.</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аль-Фасси, Аллал. Движения за независимость в арабской Северной Африке. Перевод Хазема Заки Нусейбеха. Вашингтон, округ Колумбия: Американский совет научных обществ, 1954.</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Форст, Роберт Д. «Происхождение и раннее развитие Марокканского союза трудящихся», в журнале «Международный журнал исследований Ближнего Востока», том 7, № 2 (апрель 1976 г.), стр. 271-287.</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Франкель, Джонатан. Пророчество и политика: социализм, национализм и русские евреи, 1862–1917 гг. Кембридж: Издательство Кембриджского университета, 1981.</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Франкель, Джонатан. Кризис, революция и русские евреи. Кембридж: Издательство Кембриджского университета, 2009.</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Фюре, Франсуа. Уход иллюзии: идея коммунизма в двадцатом веке, Пер. Дебора Фюре. Чикаго: Издательство Чикагского университета, 1999.</w:t>
      </w:r>
    </w:p>
    <w:p>
      <w:pPr>
        <w:pStyle w:val="Style1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 xml:space="preserve">Галлиссо, Рене. Le Patronat Europeen au Maroc: Социальное действие, политическое действие, 1931–1942.</w:t>
      </w:r>
    </w:p>
    <w:p>
      <w:pPr>
        <w:pStyle w:val="Style11"/>
        <w:keepNext w:val="0"/>
        <w:keepLines w:val="0"/>
        <w:widowControl w:val="0"/>
        <w:shd w:val="clear" w:color="auto" w:fill="auto"/>
        <w:bidi w:val="0"/>
        <w:spacing w:before="0" w:line="240" w:lineRule="auto"/>
        <w:ind w:left="0" w:right="0" w:firstLine="720"/>
        <w:jc w:val="left"/>
      </w:pPr>
      <w:r>
        <w:rPr>
          <w:color w:val="000000"/>
          <w:spacing w:val="0"/>
          <w:w w:val="100"/>
          <w:position w:val="0"/>
          <w:sz w:val="24"/>
          <w:szCs w:val="24"/>
          <w:shd w:val="clear" w:color="auto" w:fill="auto"/>
          <w:lang w:val="en-US" w:eastAsia="en-US" w:bidi="en-US"/>
        </w:rPr>
        <w:t>Париж: Издательство EDDIF, 1990.</w:t>
      </w:r>
    </w:p>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 xml:space="preserve">Готтрайх, Эмили. Меллах Марракеша: еврейское и мусульманское пространство в Красном городе Марокко.</w:t>
      </w:r>
    </w:p>
    <w:p>
      <w:pPr>
        <w:pStyle w:val="Style11"/>
        <w:keepNext w:val="0"/>
        <w:keepLines w:val="0"/>
        <w:widowControl w:val="0"/>
        <w:shd w:val="clear" w:color="auto" w:fill="auto"/>
        <w:bidi w:val="0"/>
        <w:spacing w:before="0" w:line="240" w:lineRule="auto"/>
        <w:ind w:left="0" w:right="0" w:firstLine="720"/>
        <w:jc w:val="left"/>
      </w:pPr>
      <w:r>
        <w:rPr>
          <w:color w:val="000000"/>
          <w:spacing w:val="0"/>
          <w:w w:val="100"/>
          <w:position w:val="0"/>
          <w:sz w:val="24"/>
          <w:szCs w:val="24"/>
          <w:shd w:val="clear" w:color="auto" w:fill="auto"/>
          <w:lang w:val="en-US" w:eastAsia="en-US" w:bidi="en-US"/>
        </w:rPr>
        <w:t>Блумингтон: Издательство Индианского университета, 2007.</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Готрейх, Эмиль Бенишу и Даниэль Дж. Шрётер (ред.). Еврейская культура и общество в Северной Африке. Блумингтон: Издательство Индианского университета, 2011.</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Грэм, Хелен. Война и её тень: Гражданская война в Испании в долгом двадцатом веке Европы. Портленд: Sussex Academic Press, 2012.</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Грин, Нэнси Л. Плетцль из Парижа: еврейские рабочие-иммигранты в эпоху Прекрасной эпохи. Нью-Йорк: Холмс и Мейер, 1986.</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Грин, Абигейл. Мозес Монтефиоре: еврейский освободитель, имперский герой. Кембридж: Издательство Гарвардского университета, 2010.</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Готтрейх, Эмили Бенишу и Даниэль Дж. Шрётер (ред.). Еврейская культура и общество в Северной Африке. Блумингтон: Indiana University Press, 2011.</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Халстед, Джон П. Возрождение нации: истоки и становление марокканского национализма, 1912–1944 гг. Кембридж: Издательство Гарвардского университета, 1967.</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Герцберг, Артур. Французское Просвещение и евреи. Нью-Йорк: Издательство Колумбийского университета, 1968.</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Хесс, Джонатан М. Немцы, евреи и претензии современности. Нью-Хейвен: Издательство Йельского университета, 2002.</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Хобсбаум, Эрик. Как изменить мир: Размышления о Марксе и марксизме. Нью-Хейвен: Издательство Йельского университета, 2011.</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Хойсингтон, Уильям А. Лиоте и французское завоевание Марокко. Нью-Йорк: St. Martin's Press, 1995.</w:t>
      </w:r>
    </w:p>
    <w:p>
      <w:pPr>
        <w:pStyle w:val="Style1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 xml:space="preserve">Хайман. Паула. Евреи современной Франции. Беркли: Издательство Калифорнийского университета, 1998.</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Джоффе, Э.Г.Х. «Марокканское националистическое движение: Истикляль, султан и страна» в журнале «Журнал африканской истории», том 26, № 4, Вторая мировая война и Африка (1985): стр. 289-307.</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Жоли, Даниэль. Французская коммунистическая партия и Алжирская война. Лондон: MacMillan Press LTD, 1991.</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Джудт, Тони, ред. Сопротивление и революция в Средиземноморской Европе 1939–1948 гг. Нью-Йорк: Routledge, 1989.</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Кенбиб, Мохаммед. Juifs etMusulmans au Maroc: 1859-1948. Рабат: Университет Мохаммеда V, факультет литературы и человеческих наук, 1994.</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Кенбиб, Мохамед. «Марокканские евреи и режим Виши, 1940–1942 гг.» в журнале «The Journal of North African Studies», № 19, № 4 (сентябрь 2014 г.), стр. 540–551.</w:t>
      </w:r>
    </w:p>
    <w:p>
      <w:pPr>
        <w:pStyle w:val="Style1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 xml:space="preserve">Ландау, Ром. Марокканская драма: 1900-1955. Лондон: Robert Hale Limited, 1956.</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Ларуи, Абдалла. L 'Histoire du Maghreb: un essai de Synthese. Париж: Библиотека Франсуа Масперо, 1970.</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Ларуи, Абдалла. Les Origins Sociales et Culturelles du Nationalisme Marocain (1830-1912). Париж: Библиотека Франсуа Масперо, 1977.</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Ласкьер, Майкл М. Израиль и Магриб: от государственности до Осло. Гейнсвилл: Издательство Университета Флориды, 2004.</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Ласкьер, Майкл М. «Нестабильность марокканского еврейства и марокканской прессы в первое десятилетие после обретения независимости» в журнале «Еврейская история», том 1, № 1, весна 1986 г., стр. 39-54.</w:t>
      </w:r>
    </w:p>
    <w:p>
      <w:pPr>
        <w:pStyle w:val="Style1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 xml:space="preserve">Лоран, Эрик. Хасан II: LaMemoire d'un Roi. Париж: Библиотека Плон, 1993.</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Лефф, Лиза Мозес. Священные узы солидарности: становление еврейского интернационализма во Франции XIX века. Стэнфорд: Издательство Стэнфордского университета, 2006.</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Левин, Нора. Пока Мессия медлил: еврейские социалистические движения, 1871–1917. Нью-Йорк: Schocken Books, 1977.</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Леви, Саймон. Очерки истории и цивилизации иудео-мароканцев. Рабат: Центр Тарика ибн Зияда, 2001.</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Локман, Захари. Товарищи и враги: арабские и еврейские рабочие в Палестине, 1906–1948 гг. Беркли: Издательство Калифорнийского университета, 1996.</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Луди, Фадуа. Переходное правосудие и права человека в Марокко: преодоление последствий свинцовой войны. Нью-Йорк: Routledge, 2014.</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Лайдон, Гислейн. О транссахарских путях: исламское право, торговые сети и межкультурный обмен в Западной Африке XIX века. Кембридж: Нью-Йорк: Cambridge University Press, 2009.</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Мэдди-Вайцман, Брюс и Дэниел Зисенвайн, ред. Магриб в новом столетии: идентичность, религия и политика. Гейнсвилл: Издательство Университета Флориды, 2007.</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Малино, Франсес. Сефардские евреи Бордо: ассимиляция и эмансипация в революционной и наполеоновской Франции. Алабама: Издательство Университета Алабамы, 1978.</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Манела, Эрез. Вильсоновский момент: самоопределение и международные истоки антиколониального национализма. Оксфорд: Oxford University Press, 2009.</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Марглин, Джессика Майя. В судах народов: евреи, мусульмане и правовой плюрализм в Марокко XIX века. Докторская диссертация, Принстонский университет, 2013.</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Маррус, Майкл Р. Политика ассимиляции: исследование французской еврейской общины во время дела Дрейфуса. Оксфорд: Oxford University Press, 1971.</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Маррус, Майкл Р. и Роберт О. Пакстон, Вишистская Франция и евреи. Нью-Йорк: Basic Books, Inc, 1981.</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М'Барек, Заки. Марокканское движение за освобождение и независимость, 1948–1958 годы. Рабат: Издания и впечатления Бурегрег, 2009.</w:t>
      </w:r>
    </w:p>
    <w:p>
      <w:pPr>
        <w:pStyle w:val="Style1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 xml:space="preserve">Мемми, Альберт. Статуя де Сель, Фолио, 2002 г. [Галлимар, 1966], с. 123.</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Менуни, Абдельтиф. Le Syndicalisme ouvrier au Maroc. Касабланка: Les Editions Maghrebines, 1976.</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Михельс, Тони. Огонь в их сердцах: идишские социалисты в Нью-Йорке. Кембридж: Издательство Гарвардского университета, 2005.</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Миллер, Сьюзан Гилсон. История современного Марокко. Нью-Йорк: Cambridge University Press, 2013.</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Мохтари, Омар. Алжир, 1969 год: первый панафриканский фестиваль культуры. Оран: Editions Actualite Algerie, 1969.</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Монета, Джейкоб. La politique du Parti коммунистическая французская в колониальном вопросе, 1920–1963. Париж: Франсуа Масперо, 1971.</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Монтань, Роберт и др. Naissance du Proletariat Marocain: коллективная казнь в 1948 и 1950 годах. Париж: Peyronnet &amp; Cie, 1950.</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 xml:space="preserve">Монтань, Робер. Революция в Марокко. Париж: Издания France-Empire, 1953.</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Мортимер, Роберт Амсден. Внешняя политика и ее роль в государственном строительстве в Алжире. Докторская диссертация, факультет политических наук, Колумбийский университет, 1968. Анн-Арбор, Мичиган, University Microfilms, Inc, 1968.</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Мортимер, Роберт А. Коалиция стран третьего мира в международной политике. Нью-Йорк: Praeger Publishers, 1980.</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Мселлати, Анри. Les Juifs d'Algerie sous le mode de Vichy, 10 июля 1940 г. - 3 ноября 1943 г. Париж: L'Harmattan, 1999.</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Натанс, Бенджамин. За чертой преткновения: Еврейская встреча с поздней Российской империей. Беркли: Издательство Калифорнийского университета, 2002.</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Оссман, Сьюзан. Изображение Касабланки: Портреты власти в современном городе. Беркли: Издательство Калифорнийского университета, 1994.</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Уфкир, Малика и Микеле Фитусси. Украденные жизни: двадцать лет в пустынной тюрьме. Перевод Роса Шварца. Нью-Йорк: Hyperion, 2000.</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Овед, Жорж. La gauche franqaise et le le nationalisme marocain: 1905-1955, Том 1: Le Maroc, Banc d'essai d'une доктрина и d'une anticoloniales действия. Париж: Л'Харматтан, 1984.</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Овед, Жорж. Французский язык и марокканский национализм: 1905–1955, Том 2: Тентации и ограничения колониального реформизма. Париж: Л'Харматтан, 1984.</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Паскон, Пол. Ле Хауз де Марракеш. Рабат: Университетский центр научных исследований, 1983.</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Палома Эльбаз, Ванесса. «Они должны действовать с одинаковой силой: Эль Романс де Соль, девственница цадеккет, почитаемая за свою позицию против межженских браков», черновик неопубликованной статьи (2012).</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Пакстон, Роберт О. Вишистская Франция: Старая гвардия и Новый порядок, 1940–1944 гг. Нью-Йорк: Alfred A. Knopf, 1972.</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Пеннар, Яан. «Арабы, марксизм и Москва: исторический обзор» в журнале Middle East Journal, Vol. 22, № 4 (осень 1968 г.), стр. 433–447.</w:t>
      </w:r>
    </w:p>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 xml:space="preserve">Пеннелл, К. Р. Страна с правительством и флагом: Рифская война в Марокко, 1921-1926 гг.</w:t>
      </w:r>
    </w:p>
    <w:p>
      <w:pPr>
        <w:pStyle w:val="Style11"/>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Боулдер: Menas Press, Ltd, 1986.</w:t>
      </w:r>
    </w:p>
    <w:p>
      <w:pPr>
        <w:pStyle w:val="Style1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 xml:space="preserve">Перро, Жиль. Нотр-ами ле-Руа. Париж: Gallimard Education, 1990.</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Престон, Пол. Приближение Гражданской войны в Испании: реформы, реакция и революция во Второй республике, второе издание. Нью-Йорк: Routledge, 1994.</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Престон, Пол. «Товарищи! Портреты времен Гражданской войны в Испании». Лондон: HarperCollinsPublishers, 1999.</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Редонне, Мари. Участники с Эдмоном Амраном Эль-Малехом. Париж: Editions La Pensee Sauvage, 2005.</w:t>
      </w:r>
    </w:p>
    <w:p>
      <w:pPr>
        <w:pStyle w:val="Style1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 xml:space="preserve">Ретнани, Абделькадер. Касабланка: 20 лет. Касабланка: Круазе де Шемин, 2010.</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Ривет, Дэниел. Lyautey et L'Institution du Protectorat Frangais au Maroc, 1912–1925, Том 2. Париж: Editions L'Harmattan, 1988.</w:t>
      </w:r>
    </w:p>
    <w:p>
      <w:pPr>
        <w:pStyle w:val="Style1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 xml:space="preserve">Ривет, Дэниел. Магриб в преддверии колонизации. Париж: Хашетт, 2002.</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Родриг, Арон. «От миллета к меньшинству: турецкое еврейство» в книге «Пути эмансипации: евреи, государства и гражданство». Под редакцией Пьера Бирнбаума и Иры Кацнельсона. Принстон: Princeton University Press, 1995: 238-261.</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Рослингтон, Джеймс. «„Англия воюет с нами повсюду“: геополитика и конспирологические теории в Марокко военного времени» в журнале «The Journal of North African Studies», № 19, № 4 (сентябрь 2014 г.), стр. 501-517.</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Сатлофф, Роберт. Среди праведников: Длинные истории о последствиях Холокоста в арабских странах. Нью-Йорк: Public Affairs, 2006.</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Шрайер, Джошуа. Арабы иудейской веры: цивилизаторская миссия в колониальном Алжире. Нью-Брансуик: издательство Ратгерского университета, 2010.</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Шрётер, Даниэль. Еврей султана: Марокко и сефардский мир. Стэнфорд: Издательство Стэнфордского университета, 2002.</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Шрётер, Даниэль. Купцы Эс-Сувейры: городское общество и империализм на юго-западе Марокко, 1844–1886 гг. Кембридж: Издательство Кембриджского университета, 2009.</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Сефриуи, Кенза. Ревю Суфле 1966–1973: Культурная революция в Марокко. Предисловие Абдельлатиф Лааби. Касабланка: Editions du Sirocco, 2013.</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Серфати, Абрахам, Кристин Дауре-Серфати и Мириам Розен. «За другой тип Марокко: интервью с Абрахамом Серфати», в журнале Middle East Report, № 179, «Ислам, государство и демократия» (ноябрь-декабрь 1992 г.), стр. 24-27.</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Серфати, Авраам и Михаил Эльбаз. L 'insoumis: Juifs, Marocains et rebelles. Париж: Дескле де Брауэр, 2001.</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Шарфман, Ронни. «Другой другого: марокканская еврейская траектория Эдмона Амрана Эль Малеха». Йельские исследования французского языка, № 82, том 1 (1993): стр. 135-145.</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Шрайер, Джошуа. Арабы иудейской веры: Цивилизаторская миссия в колониальном Алжире. Нью-Брансуик: Издательство Ратгерского университета, 2010.</w:t>
      </w:r>
    </w:p>
    <w:p>
      <w:pPr>
        <w:pStyle w:val="Style11"/>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 xml:space="preserve">Шенхав, Йехуда. Арабские евреи: постколониальное прочтение национализма, религии и этнической принадлежности. Стэнфорд: Издательство Стэнфордского университета, 2006.</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Зильбернер, Эдмунд. Западноевропейский социализм и еврейский вопрос (1800–1918): выборочная библиография. Иерусалим: Издательство Еврейского университета, 1955.</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Слёмович, Сьюзен. Соблюдение прав человека в Марокко. Филадельфия: Издательство Пенсильванского университета, 2005.</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Слёмович, Сьюзен. «Французская реституция, немецкая компенсация: алжирские евреи и финансовое наследие Виши». В журнале «Journal of North African Studies» № 17, № 5 (декабрь 2012 г.): стр. 881-901.</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Станиславский, Майкл. Царь Николай I и евреи: трансформация еврейского общества в России, 1825–1855 гг. Филадельфия: Еврейское издательское общество Америки, 1983.</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Штайн, Сара Абревая. Сахарские евреи и судьба французского Алжира. Чикаго: Издательство Чикагского университета, 2014.</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Стеннер, Дэвид. «Обещала ли Америка независимость Марокко? Националистическое движение, султан и создание «мифа о Рузвельте»». В журнале «The Journal of North African Studies», № 19, № 4 (сентябрь 2014 г.), стр. 524-539.</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Сверинген, Уилл Д. Марокканские миражи: аграрные мечты и обманы, 1912–1986. Принстон: Издательство Принстонского университета, 1987.</w:t>
      </w:r>
    </w:p>
    <w:p>
      <w:pPr>
        <w:pStyle w:val="Style1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 xml:space="preserve">Томас, Хью. Гражданская война в Испании. Нью-Йорк: Harper &amp; Brothers, 1961.</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Цур, Ярон. «Религиозный фактор во взаимодействии сионизма и евреев сельских районов Атласа». Сионизм и религия, под ред. Шмуэля Альмога, Иегуды Рейнхарца и Аниты Шапиры. Ганновер: Издательство Брандейского университета, 1998: стр.: 312-329.</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Ванино-Ваников, Морис. «Режим лагерей в Северной Африке». В Lecombatant volontaire juif1939-1945, редактирует al 'occasion du 25e anniversaire de l'union des Englings en ancienscombatantsjuifs 1939-1945, 80-82. Париж: 1971.</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Уолц, Сьюзан Э. Права человека и реформы: Изменение облика североафриканской политики. Беркли: Издательство Калифорнийского университета, 1995.</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Уотсон, Роберт. «Между освобождением(ями) и оккупацией(ями): переосмысление возникновения магрибского еврейского коммунизма, 1942–1945 гг.» в журнале «Journal of Modern Jewish Studies» (сентябрь 2014 г.): стр. 381–398.</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Вистрич, Роберт С. Революционные евреи от Маркса до Троцкого. Нью-Йорк: Barnes &amp; Noble Books, 1976.</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Воль, Роберт. Французский коммунизм в процессе становления, 1914–1924 гг. Стэнфорд: Издательство Стэнфордского университета, 1966.</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Волин, Ричард. Ветер с Востока: французские интеллектуалы, культурная революция и наследие 1960-х годов. Принстон: Издательство Принстонского университета, 2010.</w:t>
      </w:r>
    </w:p>
    <w:p>
      <w:pPr>
        <w:pStyle w:val="Style1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 xml:space="preserve">Ята, Али. Luttes derriere les barreaux. Касабланка: Editions Al Bayane, 1996.</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Иегуда, Цви. «Сионистская деятельность в Южном Марокко: 1919-1923 гг.». Revue des Etudes juives, CXLIV no. 4 (октябрь-декабрь 1985 г.): стр. 363–368.</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Зафрани, Хаим. Deux mille ans de vie juive au Maroc: История и культура, религия и магия. Касабланка: Издания Эддиф, 2000.</w:t>
      </w:r>
    </w:p>
    <w:p>
      <w:pPr>
        <w:pStyle w:val="Style11"/>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Зитницки, Колетт. Les Juifs du Maghreb: Naissance d'une Historiographie Coloniale. Париж: Presss de 1'Universite Paris-Sorbonne, 2011.</w:t>
      </w:r>
    </w:p>
    <w:sectPr>
      <w:footnotePr>
        <w:pos w:val="pageBottom"/>
        <w:numFmt w:val="decimal"/>
        <w:numStart w:val="7"/>
        <w:numRestart w:val="continuous"/>
        <w15:footnoteColumns w:val="1"/>
      </w:footnotePr>
      <w:pgSz w:w="12240" w:h="15840"/>
      <w:pgMar w:top="1416" w:right="1453" w:bottom="1470" w:left="1389" w:header="988"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3736975</wp:posOffset>
              </wp:positionH>
              <wp:positionV relativeFrom="page">
                <wp:posOffset>8836025</wp:posOffset>
              </wp:positionV>
              <wp:extent cx="292735" cy="106680"/>
              <wp:wrapNone/>
              <wp:docPr id="1" name="Shape 1"/>
              <a:graphic xmlns:a="http://schemas.openxmlformats.org/drawingml/2006/main">
                <a:graphicData uri="http://schemas.microsoft.com/office/word/2010/wordprocessingShape">
                  <wps:wsp>
                    <wps:cNvSpPr txBox="1"/>
                    <wps:spPr>
                      <a:xfrm>
                        <a:ext cx="292735" cy="106680"/>
                      </a:xfrm>
                      <a:prstGeom prst="rect"/>
                      <a:noFill/>
                    </wps:spPr>
                    <wps:txbx>
                      <w:txbxContent>
                        <w:p>
                          <w:pPr>
                            <w:pStyle w:val="Style13"/>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en-US" w:eastAsia="en-US" w:bidi="en-US"/>
                            </w:rPr>
                            <w:t>2015</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294.25pt;margin-top:695.75pt;width:23.050000000000001pt;height:8.4000000000000004pt;z-index:-188744063;mso-wrap-style:none;mso-wrap-distance-left:0;mso-wrap-distance-right:0;mso-position-horizontal-relative:page;mso-position-vertical-relative:page" wrapcoords="0 0" filled="f" stroked="f">
              <v:textbox style="mso-fit-shape-to-text:t" inset="0,0,0,0">
                <w:txbxContent>
                  <w:p>
                    <w:pPr>
                      <w:pStyle w:val="Style13"/>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en-US" w:eastAsia="en-US" w:bidi="en-US"/>
                      </w:rPr>
                      <w:t>2015</w:t>
                    </w:r>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3795395</wp:posOffset>
              </wp:positionH>
              <wp:positionV relativeFrom="page">
                <wp:posOffset>9547860</wp:posOffset>
              </wp:positionV>
              <wp:extent cx="194945" cy="106680"/>
              <wp:wrapNone/>
              <wp:docPr id="3" name="Shape 3"/>
              <a:graphic xmlns:a="http://schemas.openxmlformats.org/drawingml/2006/main">
                <a:graphicData uri="http://schemas.microsoft.com/office/word/2010/wordprocessingShape">
                  <wps:wsp>
                    <wps:cNvSpPr txBox="1"/>
                    <wps:spPr>
                      <a:xfrm>
                        <a:ext cx="194945" cy="106680"/>
                      </a:xfrm>
                      <a:prstGeom prst="rect"/>
                      <a:noFill/>
                    </wps:spPr>
                    <wps:txbx>
                      <w:txbxContent>
                        <w:p>
                          <w:pPr>
                            <w:pStyle w:val="Style13"/>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29" type="#_x0000_t202" style="position:absolute;margin-left:298.85000000000002pt;margin-top:751.80000000000007pt;width:15.35pt;height:8.4000000000000004pt;z-index:-188744061;mso-wrap-style:none;mso-wrap-distance-left:0;mso-wrap-distance-right:0;mso-position-horizontal-relative:page;mso-position-vertical-relative:page" wrapcoords="0 0" filled="f" stroked="f">
              <v:textbox style="mso-fit-shape-to-text:t" inset="0,0,0,0">
                <w:txbxContent>
                  <w:p>
                    <w:pPr>
                      <w:pStyle w:val="Style13"/>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3825875</wp:posOffset>
              </wp:positionH>
              <wp:positionV relativeFrom="page">
                <wp:posOffset>9474835</wp:posOffset>
              </wp:positionV>
              <wp:extent cx="128270" cy="106680"/>
              <wp:wrapNone/>
              <wp:docPr id="9" name="Shape 9"/>
              <a:graphic xmlns:a="http://schemas.openxmlformats.org/drawingml/2006/main">
                <a:graphicData uri="http://schemas.microsoft.com/office/word/2010/wordprocessingShape">
                  <wps:wsp>
                    <wps:cNvSpPr txBox="1"/>
                    <wps:spPr>
                      <a:xfrm>
                        <a:ext cx="128270" cy="106680"/>
                      </a:xfrm>
                      <a:prstGeom prst="rect"/>
                      <a:noFill/>
                    </wps:spPr>
                    <wps:txbx>
                      <w:txbxContent>
                        <w:p>
                          <w:pPr>
                            <w:pStyle w:val="Style13"/>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35" type="#_x0000_t202" style="position:absolute;margin-left:301.25pt;margin-top:746.05000000000007pt;width:10.1pt;height:8.4000000000000004pt;z-index:-188744059;mso-wrap-style:none;mso-wrap-distance-left:0;mso-wrap-distance-right:0;mso-position-horizontal-relative:page;mso-position-vertical-relative:page" wrapcoords="0 0" filled="f" stroked="f">
              <v:textbox style="mso-fit-shape-to-text:t" inset="0,0,0,0">
                <w:txbxContent>
                  <w:p>
                    <w:pPr>
                      <w:pStyle w:val="Style13"/>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918210</wp:posOffset>
              </wp:positionH>
              <wp:positionV relativeFrom="page">
                <wp:posOffset>9302750</wp:posOffset>
              </wp:positionV>
              <wp:extent cx="978535" cy="128270"/>
              <wp:wrapNone/>
              <wp:docPr id="11" name="Shape 11"/>
              <a:graphic xmlns:a="http://schemas.openxmlformats.org/drawingml/2006/main">
                <a:graphicData uri="http://schemas.microsoft.com/office/word/2010/wordprocessingShape">
                  <wps:wsp>
                    <wps:cNvSpPr txBox="1"/>
                    <wps:spPr>
                      <a:xfrm>
                        <a:ext cx="978535" cy="12827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vertAlign w:val="superscript"/>
                              <w:lang w:val="en-US" w:eastAsia="en-US" w:bidi="en-US"/>
                            </w:rPr>
                            <w:t>142</w:t>
                          </w:r>
                          <w:r>
                            <w:rPr>
                              <w:color w:val="000000"/>
                              <w:spacing w:val="0"/>
                              <w:w w:val="100"/>
                              <w:position w:val="0"/>
                              <w:sz w:val="17"/>
                              <w:szCs w:val="17"/>
                              <w:shd w:val="clear" w:color="auto" w:fill="auto"/>
                              <w:lang w:val="en-US" w:eastAsia="en-US" w:bidi="en-US"/>
                            </w:rPr>
                            <w:t xml:space="preserve">Бенседдик, с. 156.</w:t>
                          </w:r>
                        </w:p>
                      </w:txbxContent>
                    </wps:txbx>
                    <wps:bodyPr wrap="none" lIns="0" tIns="0" rIns="0" bIns="0">
                      <a:spAutoFit/>
                    </wps:bodyPr>
                  </wps:wsp>
                </a:graphicData>
              </a:graphic>
            </wp:anchor>
          </w:drawing>
        </mc:Choice>
        <mc:Fallback>
          <w:pict>
            <v:shape id="_x0000_s1037" type="#_x0000_t202" style="position:absolute;margin-left:72.299999999999997pt;margin-top:732.5pt;width:77.049999999999997pt;height:10.1pt;z-index:-18874405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vertAlign w:val="superscript"/>
                        <w:lang w:val="en-US" w:eastAsia="en-US" w:bidi="en-US"/>
                      </w:rPr>
                      <w:t>142</w:t>
                    </w:r>
                    <w:r>
                      <w:rPr>
                        <w:color w:val="000000"/>
                        <w:spacing w:val="0"/>
                        <w:w w:val="100"/>
                        <w:position w:val="0"/>
                        <w:sz w:val="17"/>
                        <w:szCs w:val="17"/>
                        <w:shd w:val="clear" w:color="auto" w:fill="auto"/>
                        <w:lang w:val="en-US" w:eastAsia="en-US" w:bidi="en-US"/>
                      </w:rPr>
                      <w:t xml:space="preserve">Бенседдик, с. 156.</w:t>
                    </w:r>
                  </w:p>
                </w:txbxContent>
              </v:textbox>
              <w10:wrap anchorx="page" anchory="page"/>
            </v:shape>
          </w:pict>
        </mc:Fallback>
      </mc:AlternateContent>
    </w:r>
    <w:r>
      <mc:AlternateContent>
        <mc:Choice Requires="wps">
          <w:drawing>
            <wp:anchor distT="0" distB="0" distL="0" distR="0" simplePos="0" relativeHeight="62914698" behindDoc="1" locked="0" layoutInCell="1" allowOverlap="1">
              <wp:simplePos x="0" y="0"/>
              <wp:positionH relativeFrom="page">
                <wp:posOffset>3810635</wp:posOffset>
              </wp:positionH>
              <wp:positionV relativeFrom="page">
                <wp:posOffset>9751060</wp:posOffset>
              </wp:positionV>
              <wp:extent cx="128270" cy="106680"/>
              <wp:wrapNone/>
              <wp:docPr id="13" name="Shape 13"/>
              <a:graphic xmlns:a="http://schemas.openxmlformats.org/drawingml/2006/main">
                <a:graphicData uri="http://schemas.microsoft.com/office/word/2010/wordprocessingShape">
                  <wps:wsp>
                    <wps:cNvSpPr txBox="1"/>
                    <wps:spPr>
                      <a:xfrm>
                        <a:ext cx="128270" cy="10668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39" type="#_x0000_t202" style="position:absolute;margin-left:300.05000000000001pt;margin-top:767.80000000000007pt;width:10.1pt;height:8.4000000000000004pt;z-index:-18874405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918210</wp:posOffset>
              </wp:positionH>
              <wp:positionV relativeFrom="page">
                <wp:posOffset>9302750</wp:posOffset>
              </wp:positionV>
              <wp:extent cx="768350" cy="128270"/>
              <wp:wrapNone/>
              <wp:docPr id="15" name="Shape 15"/>
              <a:graphic xmlns:a="http://schemas.openxmlformats.org/drawingml/2006/main">
                <a:graphicData uri="http://schemas.microsoft.com/office/word/2010/wordprocessingShape">
                  <wps:wsp>
                    <wps:cNvSpPr txBox="1"/>
                    <wps:spPr>
                      <a:xfrm>
                        <a:ext cx="768350" cy="12827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vertAlign w:val="superscript"/>
                              <w:lang w:val="en-US" w:eastAsia="en-US" w:bidi="en-US"/>
                            </w:rPr>
                            <w:t>136</w:t>
                          </w:r>
                          <w:r>
                            <w:rPr>
                              <w:color w:val="000000"/>
                              <w:spacing w:val="0"/>
                              <w:w w:val="100"/>
                              <w:position w:val="0"/>
                              <w:sz w:val="17"/>
                              <w:szCs w:val="17"/>
                              <w:shd w:val="clear" w:color="auto" w:fill="auto"/>
                              <w:lang w:val="en-US" w:eastAsia="en-US" w:bidi="en-US"/>
                            </w:rPr>
                            <w:t xml:space="preserve">Чакиб, с. 63.</w:t>
                          </w:r>
                        </w:p>
                      </w:txbxContent>
                    </wps:txbx>
                    <wps:bodyPr wrap="none" lIns="0" tIns="0" rIns="0" bIns="0">
                      <a:spAutoFit/>
                    </wps:bodyPr>
                  </wps:wsp>
                </a:graphicData>
              </a:graphic>
            </wp:anchor>
          </w:drawing>
        </mc:Choice>
        <mc:Fallback>
          <w:pict>
            <v:shape id="_x0000_s1041" type="#_x0000_t202" style="position:absolute;margin-left:72.299999999999997pt;margin-top:732.5pt;width:60.5pt;height:10.1pt;z-index:-18874405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vertAlign w:val="superscript"/>
                        <w:lang w:val="en-US" w:eastAsia="en-US" w:bidi="en-US"/>
                      </w:rPr>
                      <w:t>136</w:t>
                    </w:r>
                    <w:r>
                      <w:rPr>
                        <w:color w:val="000000"/>
                        <w:spacing w:val="0"/>
                        <w:w w:val="100"/>
                        <w:position w:val="0"/>
                        <w:sz w:val="17"/>
                        <w:szCs w:val="17"/>
                        <w:shd w:val="clear" w:color="auto" w:fill="auto"/>
                        <w:lang w:val="en-US" w:eastAsia="en-US" w:bidi="en-US"/>
                      </w:rPr>
                      <w:t xml:space="preserve">Чакиб, с. 63.</w:t>
                    </w:r>
                  </w:p>
                </w:txbxContent>
              </v:textbox>
              <w10:wrap anchorx="page" anchory="page"/>
            </v:shape>
          </w:pict>
        </mc:Fallback>
      </mc:AlternateContent>
    </w:r>
    <w:r>
      <mc:AlternateContent>
        <mc:Choice Requires="wps">
          <w:drawing>
            <wp:anchor distT="0" distB="0" distL="0" distR="0" simplePos="0" relativeHeight="62914702" behindDoc="1" locked="0" layoutInCell="1" allowOverlap="1">
              <wp:simplePos x="0" y="0"/>
              <wp:positionH relativeFrom="page">
                <wp:posOffset>3810635</wp:posOffset>
              </wp:positionH>
              <wp:positionV relativeFrom="page">
                <wp:posOffset>9881870</wp:posOffset>
              </wp:positionV>
              <wp:extent cx="140335" cy="106680"/>
              <wp:wrapNone/>
              <wp:docPr id="17" name="Shape 17"/>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43" type="#_x0000_t202" style="position:absolute;margin-left:300.05000000000001pt;margin-top:778.10000000000002pt;width:11.050000000000001pt;height:8.4000000000000004pt;z-index:-18874405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918210</wp:posOffset>
              </wp:positionH>
              <wp:positionV relativeFrom="page">
                <wp:posOffset>9302750</wp:posOffset>
              </wp:positionV>
              <wp:extent cx="1127760" cy="106680"/>
              <wp:wrapNone/>
              <wp:docPr id="19" name="Shape 19"/>
              <a:graphic xmlns:a="http://schemas.openxmlformats.org/drawingml/2006/main">
                <a:graphicData uri="http://schemas.microsoft.com/office/word/2010/wordprocessingShape">
                  <wps:wsp>
                    <wps:cNvSpPr txBox="1"/>
                    <wps:spPr>
                      <a:xfrm>
                        <a:ext cx="1127760" cy="10668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vertAlign w:val="superscript"/>
                              <w:lang w:val="en-US" w:eastAsia="en-US" w:bidi="en-US"/>
                            </w:rPr>
                            <w:t>145</w:t>
                          </w:r>
                          <w:r>
                            <w:rPr>
                              <w:color w:val="000000"/>
                              <w:spacing w:val="0"/>
                              <w:w w:val="100"/>
                              <w:position w:val="0"/>
                              <w:sz w:val="17"/>
                              <w:szCs w:val="17"/>
                              <w:shd w:val="clear" w:color="auto" w:fill="auto"/>
                              <w:lang w:val="en-US" w:eastAsia="en-US" w:bidi="en-US"/>
                            </w:rPr>
                            <w:t xml:space="preserve">CADN 1MA/200/319</w:t>
                          </w:r>
                        </w:p>
                      </w:txbxContent>
                    </wps:txbx>
                    <wps:bodyPr wrap="none" lIns="0" tIns="0" rIns="0" bIns="0">
                      <a:spAutoFit/>
                    </wps:bodyPr>
                  </wps:wsp>
                </a:graphicData>
              </a:graphic>
            </wp:anchor>
          </w:drawing>
        </mc:Choice>
        <mc:Fallback>
          <w:pict>
            <v:shape id="_x0000_s1045" type="#_x0000_t202" style="position:absolute;margin-left:72.299999999999997pt;margin-top:732.5pt;width:88.799999999999997pt;height:8.4000000000000004pt;z-index:-18874404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vertAlign w:val="superscript"/>
                        <w:lang w:val="en-US" w:eastAsia="en-US" w:bidi="en-US"/>
                      </w:rPr>
                      <w:t>145</w:t>
                    </w:r>
                    <w:r>
                      <w:rPr>
                        <w:color w:val="000000"/>
                        <w:spacing w:val="0"/>
                        <w:w w:val="100"/>
                        <w:position w:val="0"/>
                        <w:sz w:val="17"/>
                        <w:szCs w:val="17"/>
                        <w:shd w:val="clear" w:color="auto" w:fill="auto"/>
                        <w:lang w:val="en-US" w:eastAsia="en-US" w:bidi="en-US"/>
                      </w:rPr>
                      <w:t xml:space="preserve">CADN 1MA/200/319</w:t>
                    </w:r>
                  </w:p>
                </w:txbxContent>
              </v:textbox>
              <w10:wrap anchorx="page" anchory="page"/>
            </v:shape>
          </w:pict>
        </mc:Fallback>
      </mc:AlternateContent>
    </w:r>
    <w:r>
      <mc:AlternateContent>
        <mc:Choice Requires="wps">
          <w:drawing>
            <wp:anchor distT="0" distB="0" distL="0" distR="0" simplePos="0" relativeHeight="62914706" behindDoc="1" locked="0" layoutInCell="1" allowOverlap="1">
              <wp:simplePos x="0" y="0"/>
              <wp:positionH relativeFrom="page">
                <wp:posOffset>3810635</wp:posOffset>
              </wp:positionH>
              <wp:positionV relativeFrom="page">
                <wp:posOffset>9930765</wp:posOffset>
              </wp:positionV>
              <wp:extent cx="130810" cy="103505"/>
              <wp:wrapNone/>
              <wp:docPr id="21" name="Shape 21"/>
              <a:graphic xmlns:a="http://schemas.openxmlformats.org/drawingml/2006/main">
                <a:graphicData uri="http://schemas.microsoft.com/office/word/2010/wordprocessingShape">
                  <wps:wsp>
                    <wps:cNvSpPr txBox="1"/>
                    <wps:spPr>
                      <a:xfrm>
                        <a:ext cx="130810" cy="10350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47" type="#_x0000_t202" style="position:absolute;margin-left:300.05000000000001pt;margin-top:781.95000000000005pt;width:10.300000000000001pt;height:8.1500000000000004pt;z-index:-18874404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918210</wp:posOffset>
              </wp:positionH>
              <wp:positionV relativeFrom="page">
                <wp:posOffset>9302750</wp:posOffset>
              </wp:positionV>
              <wp:extent cx="1155065" cy="106680"/>
              <wp:wrapNone/>
              <wp:docPr id="23" name="Shape 23"/>
              <a:graphic xmlns:a="http://schemas.openxmlformats.org/drawingml/2006/main">
                <a:graphicData uri="http://schemas.microsoft.com/office/word/2010/wordprocessingShape">
                  <wps:wsp>
                    <wps:cNvSpPr txBox="1"/>
                    <wps:spPr>
                      <a:xfrm>
                        <a:ext cx="1155065" cy="10668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vertAlign w:val="superscript"/>
                              <w:lang w:val="en-US" w:eastAsia="en-US" w:bidi="en-US"/>
                            </w:rPr>
                            <w:t>143</w:t>
                          </w:r>
                          <w:r>
                            <w:rPr>
                              <w:color w:val="000000"/>
                              <w:spacing w:val="0"/>
                              <w:w w:val="100"/>
                              <w:position w:val="0"/>
                              <w:sz w:val="17"/>
                              <w:szCs w:val="17"/>
                              <w:shd w:val="clear" w:color="auto" w:fill="auto"/>
                              <w:lang w:val="en-US" w:eastAsia="en-US" w:bidi="en-US"/>
                            </w:rPr>
                            <w:t xml:space="preserve">CADN 1MA/200/319.</w:t>
                          </w:r>
                        </w:p>
                      </w:txbxContent>
                    </wps:txbx>
                    <wps:bodyPr wrap="none" lIns="0" tIns="0" rIns="0" bIns="0">
                      <a:spAutoFit/>
                    </wps:bodyPr>
                  </wps:wsp>
                </a:graphicData>
              </a:graphic>
            </wp:anchor>
          </w:drawing>
        </mc:Choice>
        <mc:Fallback>
          <w:pict>
            <v:shape id="_x0000_s1049" type="#_x0000_t202" style="position:absolute;margin-left:72.299999999999997pt;margin-top:732.5pt;width:90.950000000000003pt;height:8.4000000000000004pt;z-index:-18874404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vertAlign w:val="superscript"/>
                        <w:lang w:val="en-US" w:eastAsia="en-US" w:bidi="en-US"/>
                      </w:rPr>
                      <w:t>143</w:t>
                    </w:r>
                    <w:r>
                      <w:rPr>
                        <w:color w:val="000000"/>
                        <w:spacing w:val="0"/>
                        <w:w w:val="100"/>
                        <w:position w:val="0"/>
                        <w:sz w:val="17"/>
                        <w:szCs w:val="17"/>
                        <w:shd w:val="clear" w:color="auto" w:fill="auto"/>
                        <w:lang w:val="en-US" w:eastAsia="en-US" w:bidi="en-US"/>
                      </w:rPr>
                      <w:t xml:space="preserve">CADN 1MA/200/319.</w:t>
                    </w:r>
                  </w:p>
                </w:txbxContent>
              </v:textbox>
              <w10:wrap anchorx="page" anchory="page"/>
            </v:shape>
          </w:pict>
        </mc:Fallback>
      </mc:AlternateContent>
    </w:r>
    <w:r>
      <mc:AlternateContent>
        <mc:Choice Requires="wps">
          <w:drawing>
            <wp:anchor distT="0" distB="0" distL="0" distR="0" simplePos="0" relativeHeight="62914710" behindDoc="1" locked="0" layoutInCell="1" allowOverlap="1">
              <wp:simplePos x="0" y="0"/>
              <wp:positionH relativeFrom="page">
                <wp:posOffset>3810635</wp:posOffset>
              </wp:positionH>
              <wp:positionV relativeFrom="page">
                <wp:posOffset>9881870</wp:posOffset>
              </wp:positionV>
              <wp:extent cx="140335" cy="106680"/>
              <wp:wrapNone/>
              <wp:docPr id="25" name="Shape 25"/>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51" type="#_x0000_t202" style="position:absolute;margin-left:300.05000000000001pt;margin-top:778.10000000000002pt;width:11.050000000000001pt;height:8.4000000000000004pt;z-index:-18874404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3825875</wp:posOffset>
              </wp:positionH>
              <wp:positionV relativeFrom="page">
                <wp:posOffset>9474835</wp:posOffset>
              </wp:positionV>
              <wp:extent cx="128270" cy="106680"/>
              <wp:wrapNone/>
              <wp:docPr id="27" name="Shape 27"/>
              <a:graphic xmlns:a="http://schemas.openxmlformats.org/drawingml/2006/main">
                <a:graphicData uri="http://schemas.microsoft.com/office/word/2010/wordprocessingShape">
                  <wps:wsp>
                    <wps:cNvSpPr txBox="1"/>
                    <wps:spPr>
                      <a:xfrm>
                        <a:ext cx="128270" cy="106680"/>
                      </a:xfrm>
                      <a:prstGeom prst="rect"/>
                      <a:noFill/>
                    </wps:spPr>
                    <wps:txbx>
                      <w:txbxContent>
                        <w:p>
                          <w:pPr>
                            <w:pStyle w:val="Style13"/>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53" type="#_x0000_t202" style="position:absolute;margin-left:301.25pt;margin-top:746.05000000000007pt;width:10.1pt;height:8.4000000000000004pt;z-index:-188744041;mso-wrap-style:none;mso-wrap-distance-left:0;mso-wrap-distance-right:0;mso-position-horizontal-relative:page;mso-position-vertical-relative:page" wrapcoords="0 0" filled="f" stroked="f">
              <v:textbox style="mso-fit-shape-to-text:t" inset="0,0,0,0">
                <w:txbxContent>
                  <w:p>
                    <w:pPr>
                      <w:pStyle w:val="Style13"/>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 w:id="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Абделькебир Хатиби, Магриб Плюриэль (Париж: Деноэль, 1983).</w:t>
      </w:r>
    </w:p>
  </w:footnote>
  <w:footnote w:id="3">
    <w:p>
      <w:pPr>
        <w:pStyle w:val="Style2"/>
        <w:keepNext w:val="0"/>
        <w:keepLines w:val="0"/>
        <w:widowControl w:val="0"/>
        <w:shd w:val="clear" w:color="auto" w:fill="auto"/>
        <w:bidi w:val="0"/>
        <w:spacing w:before="0" w:after="0" w:line="506"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Альберт Мемми, Статуя де Сель (Париж: Editions Gallimard, 1966).</w:t>
      </w:r>
    </w:p>
  </w:footnote>
  <w:footnote w:id="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Эдмон Амран Эль Малех, Ailen ou la nuit du recit (Париж: Maspero, 1983), с. 16.</w:t>
      </w:r>
    </w:p>
  </w:footnote>
  <w:footnote w:id="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Ханна Арендт, «Еврей как изгой: скрытая традиция», Еврейские социальные исследования, 6, № 2 (апрель 1944 г.), стр. 99-122.</w:t>
      </w:r>
    </w:p>
  </w:footnote>
  <w:footnote w:id="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Арендт, с. 100.</w:t>
      </w:r>
    </w:p>
  </w:footnote>
  <w:footnote w:id="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Арендт, с. 109.</w:t>
      </w:r>
    </w:p>
  </w:footnote>
  <w:footnote w:id="8">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 частности, для Восточной и Центральной Европы хронология охватывает XIX век. Например, см.: Израиль Бартал, «Евреи Восточной Европы, 1772–1881», пер. Хая Наор (Филадельфия: Издательство Пенсильванского университета, 2005); Даниэль Блатман, «За нашу свободу и вашу: Еврейский трудовой союз в Польше, 1939–1949», пер. Нафтали Гринвуд (Лондон: Валентайн Митчелл, 2003); Джонатан Франкель, «Пророчество и политика: социализм, национализм и русские евреи, 1862–1917» (Кембридж: Издательство Кембриджского университета, 1981); Джонатан Франкель, «Кризис, революция и русские евреи» (Кембридж: Издательство Кембриджского университета, 2009). Джонатан М. Хесс, «Немцы, евреи и претензии современности» (Нью-Хейвен: Yale University Press, 2002); Бенджамин Натанс, «За чертой: еврейская встреча с поздней имперской Россией» (Беркли: University of California Press, 2002); Эдмунд Зильбернер, «Западноевропейский социализм и еврейский вопрос (1800–1918): избранная библиография» (Иерусалим: The Hebrew University Press, 1955); Михаил Станиславский, «Царь Николай I и евреи: трансформация еврейского общества в России, 1825–1855» (Филадельфия: The Jewish Publication Society of America, 1983); Роберт С. Вистрих, «Революционные евреи от Маркса до Троцкого» (Нью-Йорк: Barnes &amp; Noble Books, 1976).</w:t>
      </w:r>
    </w:p>
  </w:footnote>
  <w:footnote w:id="9">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Тони Михельс, «Огонь в их сердцах: идишские социалисты в Нью-Йорке» (Кембридж: Издательство Гарвардского университета, 2005), с. 259.</w:t>
      </w:r>
    </w:p>
  </w:footnote>
  <w:footnote w:id="10">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Джоэл Бейнин, Расселение египетского еврейства: культура, политика и формирование современной диаспоры (Каир: Издательство Американского университета в Каире, 2005), стр. 6 и 15.</w:t>
      </w:r>
    </w:p>
  </w:footnote>
  <w:footnote w:id="11">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Бейнин 2005, с. 52.</w:t>
      </w:r>
    </w:p>
  </w:footnote>
  <w:footnote w:id="12">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Джоэл Бенин, «Разве там развевался красный флаг? Марксистская политика и арабо-израильский конфликт в Египте и Израиле, 1948–1965 гг.» (Лондон: IB Taurus &amp; Co LTD Publishers, 1990), с. 110.</w:t>
      </w:r>
    </w:p>
  </w:footnote>
  <w:footnote w:id="13">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Мохаммед Кенбиб, Juifs et Musulmans au Maroc: 1859-1948 (Рабат: Университет Мохаммеда V, Faculte des Lettres et des Sciences Humaines, 1994), p. 663.</w:t>
      </w:r>
    </w:p>
  </w:footnote>
  <w:footnote w:id="14">
    <w:p>
      <w:pPr>
        <w:pStyle w:val="Style2"/>
        <w:keepNext w:val="0"/>
        <w:keepLines w:val="0"/>
        <w:widowControl w:val="0"/>
        <w:pBdr>
          <w:top w:val="single" w:sz="4" w:space="0" w:color="auto"/>
        </w:pBdr>
        <w:shd w:val="clear" w:color="auto" w:fill="auto"/>
        <w:bidi w:val="0"/>
        <w:spacing w:before="0" w:after="0" w:line="257"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Кенбиб, стр. 595.</w:t>
      </w:r>
    </w:p>
  </w:footnote>
  <w:footnote w:id="15">
    <w:p>
      <w:pPr>
        <w:pStyle w:val="Style2"/>
        <w:keepNext w:val="0"/>
        <w:keepLines w:val="0"/>
        <w:widowControl w:val="0"/>
        <w:shd w:val="clear" w:color="auto" w:fill="auto"/>
        <w:bidi w:val="0"/>
        <w:spacing w:before="0" w:after="0" w:line="257"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«Защищенный» статус «людей Писания», а именно евреев и христиан, в тех землях, где преобладало мусульманское право. Согласно этому закону, евреи и христиане должны были платить особый подушный налог, называемый по-арабски джизья, и подвергались множеству других ограничений в отношении одежды, быта и строительства, которые применялись в большей или меньшей степени в зависимости от исторического, географического и политического контекста.</w:t>
      </w:r>
    </w:p>
  </w:footnote>
  <w:footnote w:id="16">
    <w:p>
      <w:pPr>
        <w:pStyle w:val="Style2"/>
        <w:keepNext w:val="0"/>
        <w:keepLines w:val="0"/>
        <w:widowControl w:val="0"/>
        <w:shd w:val="clear" w:color="auto" w:fill="auto"/>
        <w:bidi w:val="0"/>
        <w:spacing w:before="0" w:after="0" w:line="257"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Кенбиб, стр. 708.</w:t>
      </w:r>
    </w:p>
  </w:footnote>
  <w:footnote w:id="17">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Фраза «Годы свинца» (араб. Sanawat al-Rusas, фр. les Annees de Plomb) относится к периоду с 1960-х по 1980-е годы правления короля Марокко Хасана II. Этот период характеризовался жестокими политическими репрессиями, «исчезновениями» политических деятелей и двумя попытками государственного переворота.</w:t>
      </w:r>
    </w:p>
  </w:footnote>
  <w:footnote w:id="1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Интервью с г-жой Энкарнактон Леви в ее квартире в Касабланке 23 декабря 2013 года.</w:t>
      </w:r>
    </w:p>
  </w:footnote>
  <w:footnote w:id="1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Интервью с г-ном Жаном Леви в квартире г-жи Леви в Касабланке 22 декабря 2013 года.</w:t>
      </w:r>
    </w:p>
  </w:footnote>
  <w:footnote w:id="20">
    <w:p>
      <w:pPr>
        <w:pStyle w:val="Style2"/>
        <w:keepNext w:val="0"/>
        <w:keepLines w:val="0"/>
        <w:widowControl w:val="0"/>
        <w:shd w:val="clear" w:color="auto" w:fill="auto"/>
        <w:bidi w:val="0"/>
        <w:spacing w:before="0" w:after="0" w:line="497"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См. Kenbib, Levy, Lydon, Miller, Gottriech и Adam.</w:t>
      </w:r>
    </w:p>
  </w:footnote>
  <w:footnote w:id="21">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«Официально Испания была со-протектором Марокко, но на практике она субарендовала его территорию у Франции, поскольку переговоры с марокканским правительством всегда велись через французские власти» (см. Бальфур, с. 39).</w:t>
      </w:r>
    </w:p>
  </w:footnote>
  <w:footnote w:id="22">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См. Hoisington, William A. Lyautey and the French Conquest of Morocco (New York: St. Martin's Press, 1995).</w:t>
      </w:r>
    </w:p>
  </w:footnote>
  <w:footnote w:id="23">
    <w:p>
      <w:pPr>
        <w:pStyle w:val="Style2"/>
        <w:keepNext w:val="0"/>
        <w:keepLines w:val="0"/>
        <w:widowControl w:val="0"/>
        <w:shd w:val="clear" w:color="auto" w:fill="auto"/>
        <w:bidi w:val="0"/>
        <w:spacing w:before="0" w:after="0"/>
        <w:ind w:left="740" w:right="0" w:hanging="74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Гислейн Лайдон, «О транссахарских путях: исламское право, торговые сети и межкультурный обмен в Западной Африке XIX века» (Кембридж: Cambridge University Press, 2009), стр. 383–400.</w:t>
      </w:r>
    </w:p>
  </w:footnote>
  <w:footnote w:id="24">
    <w:p>
      <w:pPr>
        <w:pStyle w:val="Style2"/>
        <w:keepNext w:val="0"/>
        <w:keepLines w:val="0"/>
        <w:widowControl w:val="0"/>
        <w:shd w:val="clear" w:color="auto" w:fill="auto"/>
        <w:bidi w:val="0"/>
        <w:spacing w:before="0" w:after="0" w:line="48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Беркес, Французская Северная Африка: Магриб между двумя мировыми войнами, перевод Жана Стюарта, (Нью-Йорк: Frederick A. Praeger, Publishers, 1967), с. 172.</w:t>
      </w:r>
    </w:p>
  </w:footnote>
  <w:footnote w:id="25">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Сьюзан Гилсон Миллер, «История современного Марокко» (Нью-Йорк: Cambridge University Press, 2013), с. 111.</w:t>
      </w:r>
    </w:p>
  </w:footnote>
  <w:footnote w:id="26">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Это отсылка к шарифу (в Марокко его понимают как потомка пророка Мухаммеда — само это слово в переводе с арабского означает «знатность»), алавитскому султану Марокко.</w:t>
      </w:r>
    </w:p>
  </w:footnote>
  <w:footnote w:id="27">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Фосфаты используются в основном в сельском хозяйстве и промышленном производстве, а также являются распространенными добавками в пищевых продуктах, напитках и чистящих средствах.</w:t>
      </w:r>
    </w:p>
  </w:footnote>
  <w:footnote w:id="28">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116.</w:t>
      </w:r>
    </w:p>
  </w:footnote>
  <w:footnote w:id="29">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116.</w:t>
      </w:r>
    </w:p>
  </w:footnote>
  <w:footnote w:id="30">
    <w:p>
      <w:pPr>
        <w:pStyle w:val="Style2"/>
        <w:keepNext w:val="0"/>
        <w:keepLines w:val="0"/>
        <w:widowControl w:val="0"/>
        <w:pBdr>
          <w:top w:val="single" w:sz="4" w:space="0" w:color="auto"/>
        </w:pBdr>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116.</w:t>
      </w:r>
    </w:p>
  </w:footnote>
  <w:footnote w:id="31">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115.</w:t>
      </w:r>
    </w:p>
  </w:footnote>
  <w:footnote w:id="32">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 книге Миллера, стр. 141.</w:t>
      </w:r>
    </w:p>
  </w:footnote>
  <w:footnote w:id="33">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Роберт Монтань и др. Naissance du ProletariatMarocain: enquete коллективная казнь 1948 и 1950 годов (Париж: Peyronnet &amp; Cie, 1950), стр. 9.</w:t>
      </w:r>
    </w:p>
  </w:footnote>
  <w:footnote w:id="3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Энтони Бивор. Битва за Испанию: Гражданская война в Испании 1936–1939 гг. (Лондон: Weidenfeld &amp; Nicolson, 2006), с. 14.</w:t>
      </w:r>
    </w:p>
  </w:footnote>
  <w:footnote w:id="3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Бивор, с. 14.</w:t>
      </w:r>
    </w:p>
  </w:footnote>
  <w:footnote w:id="36">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Хелен Грэм, «Война и её тень: Гражданская война в Испании в долгом двадцатом веке Европы» (Портленд: Sussex Academic Press, 2012), с. 27.</w:t>
      </w:r>
    </w:p>
  </w:footnote>
  <w:footnote w:id="37">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Грэм, с. 28.</w:t>
      </w:r>
    </w:p>
  </w:footnote>
  <w:footnote w:id="38">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Грэм, с. 32.</w:t>
      </w:r>
    </w:p>
  </w:footnote>
  <w:footnote w:id="39">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Себастьян Бальфур, «Смертельные объятия: Марокко и путь к гражданской войне в Испании» (Нью-Йорк: Oxford University Press, 2002), с. 42.</w:t>
      </w:r>
    </w:p>
  </w:footnote>
  <w:footnote w:id="40">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Бивор, стр. 15-16.</w:t>
      </w:r>
    </w:p>
  </w:footnote>
  <w:footnote w:id="41">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Бивор, с. 16.</w:t>
      </w:r>
    </w:p>
  </w:footnote>
  <w:footnote w:id="42">
    <w:p>
      <w:pPr>
        <w:pStyle w:val="Style2"/>
        <w:keepNext w:val="0"/>
        <w:keepLines w:val="0"/>
        <w:widowControl w:val="0"/>
        <w:pBdr>
          <w:top w:val="single" w:sz="4" w:space="0" w:color="auto"/>
        </w:pBdr>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Бивор, с. 17.</w:t>
      </w:r>
    </w:p>
  </w:footnote>
  <w:footnote w:id="43">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Жуткие открытки не были уникальным явлением этой войны. См. доклад Дж. П. Дотона «Хотелось бы, чтобы вы были здесь? Понимание графического насилия на колониальных открытках, ок. 1900–1940 гг.», Ежегодная конференция Общества французских исторических исследований, Лос-Анджелес, март 2012 г.</w:t>
      </w:r>
    </w:p>
  </w:footnote>
  <w:footnote w:id="44">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Джейкоб Монета, «Политика французской коммунистической партии в колониальном вопросе», 1920–1963 (Париж: Франсуа Масперо, 1971), стр. 18.</w:t>
      </w:r>
    </w:p>
  </w:footnote>
  <w:footnote w:id="45">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«Условия вступления в Коммунистический интернационал», Интернет-архив VI Ленина.</w:t>
      </w:r>
      <w:r>
        <w:fldChar w:fldCharType="begin"/>
      </w:r>
      <w:r>
        <w:rPr/>
        <w:instrText> HYPERLINK "https://www.marxists.org/archive/lenin/works/1920/jul/x01.htm" </w:instrText>
      </w:r>
      <w:r>
        <w:fldChar w:fldCharType="separate"/>
      </w:r>
      <w:r>
        <w:rPr>
          <w:color w:val="000000"/>
          <w:spacing w:val="0"/>
          <w:w w:val="100"/>
          <w:position w:val="0"/>
          <w:u w:val="single"/>
          <w:shd w:val="clear" w:color="auto" w:fill="auto"/>
          <w:lang w:val="en-US" w:eastAsia="en-US" w:bidi="en-US"/>
        </w:rPr>
        <w:t>https://www.marxists.org/archive/lenin/works/1920/jul/x01.htm</w:t>
      </w:r>
      <w:r>
        <w:fldChar w:fldCharType="end"/>
      </w:r>
      <w:r>
        <w:rPr>
          <w:color w:val="000000"/>
          <w:spacing w:val="0"/>
          <w:w w:val="100"/>
          <w:position w:val="0"/>
          <w:shd w:val="clear" w:color="auto" w:fill="auto"/>
          <w:lang w:val="en-US" w:eastAsia="en-US" w:bidi="en-US"/>
        </w:rPr>
        <w:t xml:space="preserve">(1/9/15). Текст был первоначально опубликован в 1921 году (написан в июле 1920 года) в книге «Второй съезд Коммунистического Интернационала, Доклад». Издательство Коммунистического Интернационала, Петроград. Источник для веб-сайта: Собрание сочинений Ленина, 4-е английское издание, издательство «Прогресс», Москва, 1965, том 31, стр. 206-211.</w:t>
      </w:r>
    </w:p>
  </w:footnote>
  <w:footnote w:id="46">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Монета, 17. См. Роберт Воль, «Создание французского коммунизма, 1914–1924» (Стэнфорд: Издательство Стэнфордского университета, 1966), стр. 408 также: «Когда Коминтерн в мае 1922 года подготовил призыв к освобождению Алжира и Туниса, алжирская секция Сиди-Бель-Аббеса ответила меморандумом с просьбой отменить его публикацию в Алжире. Несмотря на давние левые традиции, говорилось в меморандуме, коммунисты секции Сиди-Бель-Аббеса не могли принять колониальную политику Интернационала. Освобождение Алжира было бы реакционным, а не прогрессивным, если бы оно произошло до победоносной революции на материке. Коренное население Северной Африки в значительной степени состояло из элементов, враждебных экономическому, социальному и интеллектуальному развитию, необходимому для того, чтобы автономное государство могло построить коммунизм. Поэтому задачей ФКП в Северной Африке было формирование благоприятного отношения к коммунизму. Эти предложения были единогласно приняты Вторым Коммунистическим межфедеративным конгрессом Северной Африки 7 декабря 1922 года. Североафриканские коммунисты считали, что призывы к восстанию и коммунистическая пропаганда среди коренного населения будут не только преждевременными, но и опасными». Тем временем меморандум секции Сиди-Бель-Аббеса вызвал резкую критику со стороны Троцкого на Четвертом Всемирном конгрессе. Коммунисты, заявил он, придерживающиеся подобных взглядов, не могут быть допущены в партию ни на мгновение. Принятая на конгрессе резолюция по французскому вопросу предписывала Конгрегации колониальной обороны «уделять несравненно больше внимания, сил и средств, чем это было до сих пор, колониальному вопросу и пропаганде в колониях, и, среди прочего, создать постоянное Бюро колониальной деятельности, тесно связанное с Конгрегацией».</w:t>
      </w:r>
    </w:p>
  </w:footnote>
  <w:footnote w:id="47">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Воль, стр. vi.</w:t>
      </w:r>
    </w:p>
  </w:footnote>
  <w:footnote w:id="48">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Воль, с. 408.</w:t>
      </w:r>
    </w:p>
  </w:footnote>
  <w:footnote w:id="49">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Воль, стр. 408.</w:t>
      </w:r>
    </w:p>
  </w:footnote>
  <w:footnote w:id="50">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Воль, с. 407-408.</w:t>
      </w:r>
    </w:p>
  </w:footnote>
  <w:footnote w:id="51">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Альбер Аяш, Рене Галлиссо и Жорж Овед, Биографический словарь движения Ouvrier: Магриб: Maroc des Origines a 1956 (Париж: Les Editions de l'Atelier/Editions Ouvrieres, 1998), стр. 11.</w:t>
      </w:r>
    </w:p>
  </w:footnote>
  <w:footnote w:id="52">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«Был создан Комитет по изучению колоний, но, похоже, в течение следующего года он не функционировал. Еще в июне 1924 года один арабский коммунист мог написать, что после Четвертого съезда партия «почти ничего не сделала» для масс в колониях. Руководство знало об этом пробеле. На Лионском съезде Комитет по изучению колоний представил впечатляющий и подробный доклад. В нем обещалась программа агитации среди коренного населения как в метрополии Франции, так и в колониях. Были выделены два типа националистических движений: реформистское, сотрудничавшее с колониальными правительствами; другое — пролетарское и антибуржуазное. Партия должна была противостоять первому и поддерживать второе. Однако подчеркивалось, что Французская коммунистическая партия без колебаний поддержит любую националистическую группу на ранних этапах ее борьбы за независимость. В частности, было рекомендовано восстановить должность колониального делегата, возобновить работу колониального форума в газете «L'Humanite» и создать Комитет по изучению колоний». «На компакт-диске должны быть представлены „Колониальные этюды“» (Воль, 408).</w:t>
      </w:r>
    </w:p>
  </w:footnote>
  <w:footnote w:id="53">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110.</w:t>
      </w:r>
    </w:p>
  </w:footnote>
  <w:footnote w:id="54">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Джон П. Халстед, «Возрождение нации: истоки и подъем марокканского национализма, 1912–1944» (Кембридж: Издательство Гарвардского университета, 1967), с. 151.</w:t>
      </w:r>
    </w:p>
  </w:footnote>
  <w:footnote w:id="55">
    <w:p>
      <w:pPr>
        <w:pStyle w:val="Style2"/>
        <w:keepNext w:val="0"/>
        <w:keepLines w:val="0"/>
        <w:widowControl w:val="0"/>
        <w:pBdr>
          <w:top w:val="single" w:sz="4" w:space="0" w:color="auto"/>
        </w:pBdr>
        <w:shd w:val="clear" w:color="auto" w:fill="auto"/>
        <w:bidi w:val="0"/>
        <w:spacing w:before="0" w:after="0" w:line="497"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Воль, с. 109.</w:t>
      </w:r>
    </w:p>
  </w:footnote>
  <w:footnote w:id="5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Монета, с. 39.</w:t>
      </w:r>
    </w:p>
  </w:footnote>
  <w:footnote w:id="5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Воль, с. 409.</w:t>
      </w:r>
    </w:p>
  </w:footnote>
  <w:footnote w:id="5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Воль, с. 409.</w:t>
      </w:r>
    </w:p>
  </w:footnote>
  <w:footnote w:id="5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Архив полиции, серия GB II, IV GA07 и GA08.</w:t>
      </w:r>
    </w:p>
  </w:footnote>
  <w:footnote w:id="60">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Там же.</w:t>
      </w:r>
    </w:p>
  </w:footnote>
  <w:footnote w:id="6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Архив полиции, 1676 г. (по британскому календарю).</w:t>
      </w:r>
    </w:p>
  </w:footnote>
  <w:footnote w:id="6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Архив полиции, 1676 г. (по британскому календарю).</w:t>
      </w:r>
    </w:p>
  </w:footnote>
  <w:footnote w:id="63">
    <w:p>
      <w:pPr>
        <w:pStyle w:val="Style2"/>
        <w:keepNext w:val="0"/>
        <w:keepLines w:val="0"/>
        <w:widowControl w:val="0"/>
        <w:pBdr>
          <w:top w:val="single" w:sz="4" w:space="0" w:color="auto"/>
        </w:pBdr>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Архив полиции, 1676 г. (по британскому календарю).</w:t>
      </w:r>
    </w:p>
  </w:footnote>
  <w:footnote w:id="64">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Архив полиции, 1676 г. (по британскому календарю).</w:t>
      </w:r>
    </w:p>
  </w:footnote>
  <w:footnote w:id="65">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Police Archives BA 1676. Текст к рассматриваемой песне: AU MAROC Paroles de Jules HUBERT et CHARLYS/Peut se chanter sur l'air de : DOLOROSA/ I/La foule accourt, chacun veut voir l'embarquement/Des ce poilus, tous ces jeunes gens de vingt ans/Bien des mouchoirs sont agites,/Plus d'un creur bat a se briser./Un coup d'siren c'est le signal on tir' le pont,/De voir partir cett' bell' jeuness' quelle Emotion/Une maman seule a son Tour,/Murumure alors avec amour:/REFRAIN/ Ils vont la- bas/Sous le Soleil Марокко,/Ces pauvres gars / Pour eux, que sera demain / Dans notre creur / C'est une grande douleur / De voir partir ces pauvres gars, / Qui vont la-bas. / 2/ Voila sept ans que la grande guerre a pris fin,/Celle qui fit partout des milliers d'orphelins,/Tous les pays restent meurtris,/C'est la miser' dans les logis/Quand chaque jour on parle de desarmement,/Chacun repete 'assez de Rues, asse de sang'/Reve trompeur, folle illusion,/Puisqu' aujourd'hui d'autres s'ent vont./AU REFRAIN/ 3/ Chaque pays parle toujours d'humanite/Mais si vraiment, nous nous croyons Civilises/Plus de canons, plus de fusils,/Notre raison cela suffit/Quand chaque jour en cherchant des progres/De grands Savants se Sacrifient jusqu'au tombeau./La guerre nous prend tous nos enfants/Regardez-les, ces jeunes gens./AU REFRAIN » от Ж. ЮБЕРА, Editeur, 102, rue de Parisis, Noisy-le-Sec Depot: Maison COLOMBO, 34, rue du Vert-Bois - Париж.</w:t>
      </w:r>
    </w:p>
  </w:footnote>
  <w:footnote w:id="66">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Полицейские архивы BA 1676. Текст к другой из этих песен: « Nouvelles ffiuvres de Montehus Aux Victimes du Maroc/Monologue Lance dans le Peuple par l'Auteur Montehus./Paroles de Monteheus»: « AUX VICTIMES DU MAROC G. MONTEHUS/Pauvre petit pantin, o triste marionnette/On te donne des cartouches, fusil et baionnette/Puis l'on te dit: 'Va-t'en pour tuer d'autres Soldiers,/C'est un metier bien triste, un bien triste mandat,/Et tu t'en vas chantant des chansons de victoire,/Et tu t'en vas revant de galons et de gloire,/A la Premiere,/A la Premiere этап du reflechis un peu, / A la deuxieme tu pleures et tu es malheureux, / A la troisieme tu souffres en toi nait la colere, / Et tout bas tu murmures: «О! oui je hais la guerre!/ Ce n'est plus la parade, on entend le canon/Et le soir a l'appel il manque pasmal de noms,/Puis une nuit, c'est ton Tour, tu es de Sentinelle/Tout seul aux avant-postes et tu penses a ta belle/Pendant un clair de lune tu reves son Portrait/Et tu dis en pleurant: «La reverrai-je jamais? Ах!» tu ne chantes plus de chansons de victoire/Ах! tu ne reves plus de galons et de gloire, / Mais tu penses a tes vieux qui t'attendent au hameau / Et tu trouves, qu'une mere ea vaut bien drapeau, / Surtout quand ce drapeau est sorti de sa game / Pour couvrir de ses plis une entreprise Malsaine / Comme celle du Maroc, ou pour des financiers,/Les enfants de la France, sans honte nolessse,/Tu seras inconnu de madame la presse,/Si tu etais Grade, on mettrait ton Portrait,/De belle funerailles aussi l'on teferait;/Onferait des discours et a la Madeleine,/Onferait dire desmesmes au moinsподвеска une une semaine,/Et puis sur ton cerceueil, couvert des trois couleurs,/On mettrait la medaille ou bien la croix d'honneur,/Mais comme tu es le fils d'un simple citoyen/Tu as le droit de mourir et d'etre enterre comme un chien./Pourquoi cette injustice ? pourquoi cette Bassesse? En guerre il nya plus ni grande, ni Nonellesse, / Il n'y a que des martyrs que l'on doit уважение, / Au moins devant la mort, господа министры, / Un peu d'Egalite! »</w:t>
      </w:r>
    </w:p>
  </w:footnote>
  <w:footnote w:id="67">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Айаш, с. 11.</w:t>
      </w:r>
    </w:p>
  </w:footnote>
  <w:footnote w:id="6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Монета, с. 49.</w:t>
      </w:r>
    </w:p>
  </w:footnote>
  <w:footnote w:id="69">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Пол Престон, «Наступление гражданской войны в Испании: реформы, реакция и революция во Второй республике» (Нью-Йорк: Routledge, 1994), с. 50.</w:t>
      </w:r>
    </w:p>
  </w:footnote>
  <w:footnote w:id="70">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Балфур, px</w:t>
      </w:r>
    </w:p>
  </w:footnote>
  <w:footnote w:id="71">
    <w:p>
      <w:pPr>
        <w:pStyle w:val="Style2"/>
        <w:keepNext w:val="0"/>
        <w:keepLines w:val="0"/>
        <w:widowControl w:val="0"/>
        <w:pBdr>
          <w:top w:val="single" w:sz="4" w:space="0" w:color="auto"/>
        </w:pBdr>
        <w:shd w:val="clear" w:color="auto" w:fill="auto"/>
        <w:bidi w:val="0"/>
        <w:spacing w:before="0" w:after="0" w:line="257"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Бальфур, с. 120.</w:t>
      </w:r>
    </w:p>
  </w:footnote>
  <w:footnote w:id="72">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«Основное внимание по-прежнему уделяется [...] стремительному военному вмешательству экспансионистской нацистской Германии и фашистской Италии, стремившихся вытеснить англо-французскую гегемонию в Европе, что превратило Испанию в преддверие континентальной, а в конечном итоге и мировой войны» (Грэм, с. 11).</w:t>
      </w:r>
    </w:p>
  </w:footnote>
  <w:footnote w:id="73">
    <w:p>
      <w:pPr>
        <w:pStyle w:val="Style2"/>
        <w:keepNext w:val="0"/>
        <w:keepLines w:val="0"/>
        <w:widowControl w:val="0"/>
        <w:shd w:val="clear" w:color="auto" w:fill="auto"/>
        <w:bidi w:val="0"/>
        <w:spacing w:before="0" w:after="0" w:line="259"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Франсуа Фюре, «Прохождение иллюзии: идея коммунизма в двадцатом веке», пер. Дебора Фюре (Чикаго: Издательство Чикагского университета, 1999), с. 245.</w:t>
      </w:r>
    </w:p>
  </w:footnote>
  <w:footnote w:id="74">
    <w:p>
      <w:pPr>
        <w:pStyle w:val="Style2"/>
        <w:keepNext w:val="0"/>
        <w:keepLines w:val="0"/>
        <w:widowControl w:val="0"/>
        <w:shd w:val="clear" w:color="auto" w:fill="auto"/>
        <w:bidi w:val="0"/>
        <w:spacing w:before="0" w:after="0" w:line="257"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Фюре, с. 252.</w:t>
      </w:r>
    </w:p>
  </w:footnote>
  <w:footnote w:id="75">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Грэм, с. 76.</w:t>
      </w:r>
    </w:p>
  </w:footnote>
  <w:footnote w:id="7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Бивор, с. 163.</w:t>
      </w:r>
    </w:p>
  </w:footnote>
  <w:footnote w:id="7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Бивор, стр. 162-163.</w:t>
      </w:r>
    </w:p>
  </w:footnote>
  <w:footnote w:id="7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Грэм, стр. 81-82.</w:t>
      </w:r>
    </w:p>
  </w:footnote>
  <w:footnote w:id="7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Грэм, стр. 81-82.</w:t>
      </w:r>
    </w:p>
  </w:footnote>
  <w:footnote w:id="8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Грэм, стр. 81-82.</w:t>
      </w:r>
    </w:p>
  </w:footnote>
  <w:footnote w:id="81">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Грэм, с. 82.</w:t>
      </w:r>
    </w:p>
  </w:footnote>
  <w:footnote w:id="8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Грэм, с. 82.</w:t>
      </w:r>
    </w:p>
  </w:footnote>
  <w:footnote w:id="8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Архив PCF 3 MI 6/92 Последовательность 598 - Резолюции, проекты резолюций, манифест (1933).</w:t>
      </w:r>
    </w:p>
  </w:footnote>
  <w:footnote w:id="84">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Фюре, с. 276.</w:t>
      </w:r>
    </w:p>
  </w:footnote>
  <w:footnote w:id="8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Грэм, стр. 16.</w:t>
      </w:r>
    </w:p>
  </w:footnote>
  <w:footnote w:id="8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141.</w:t>
      </w:r>
    </w:p>
  </w:footnote>
  <w:footnote w:id="8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Монета, с. 10.</w:t>
      </w:r>
    </w:p>
  </w:footnote>
  <w:footnote w:id="8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Монета, с. 105.</w:t>
      </w:r>
    </w:p>
  </w:footnote>
  <w:footnote w:id="8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Монета, с. 105.</w:t>
      </w:r>
    </w:p>
  </w:footnote>
  <w:footnote w:id="90">
    <w:p>
      <w:pPr>
        <w:pStyle w:val="Style2"/>
        <w:keepNext w:val="0"/>
        <w:keepLines w:val="0"/>
        <w:widowControl w:val="0"/>
        <w:pBdr>
          <w:top w:val="single" w:sz="4" w:space="0" w:color="auto"/>
        </w:pBdr>
        <w:shd w:val="clear" w:color="auto" w:fill="auto"/>
        <w:bidi w:val="0"/>
        <w:spacing w:before="0" w:after="0" w:line="257"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Монета, с. 106.</w:t>
      </w:r>
    </w:p>
  </w:footnote>
  <w:footnote w:id="91">
    <w:p>
      <w:pPr>
        <w:pStyle w:val="Style2"/>
        <w:keepNext w:val="0"/>
        <w:keepLines w:val="0"/>
        <w:widowControl w:val="0"/>
        <w:shd w:val="clear" w:color="auto" w:fill="auto"/>
        <w:bidi w:val="0"/>
        <w:spacing w:before="0" w:after="0" w:line="257"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См., например: Эдмунд Берк III, «Образ марокканского государства во французской этнологической литературе: новый взгляд на происхождение берберской политики Лиоте» в книге «Арабы и берберы: от племени к нации в Северной Африке» под редакцией Эрнеста Геллнера и Шарледа Мико (Торонто: Lexington Books, 1972), стр. 175-199. Также Роберт Монтань, «Берберы: их первоначальная и политическая организация», перевод и предисловие Дэвида Седдона (Лондон: Frank Cass, 1973 (оригинал 1931)).</w:t>
      </w:r>
    </w:p>
  </w:footnote>
  <w:footnote w:id="92">
    <w:p>
      <w:pPr>
        <w:pStyle w:val="Style2"/>
        <w:keepNext w:val="0"/>
        <w:keepLines w:val="0"/>
        <w:widowControl w:val="0"/>
        <w:pBdr>
          <w:top w:val="single" w:sz="4" w:space="0" w:color="auto"/>
        </w:pBdr>
        <w:shd w:val="clear" w:color="auto" w:fill="auto"/>
        <w:bidi w:val="0"/>
        <w:spacing w:before="0" w:after="0" w:line="511"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104.</w:t>
      </w:r>
    </w:p>
  </w:footnote>
  <w:footnote w:id="93">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104.</w:t>
      </w:r>
    </w:p>
  </w:footnote>
  <w:footnote w:id="94">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Эрез Манела, «Момент Вильсона: самоопределение и международные истоки антиколониального национализма» (Оксфорд: Oxford University Press, 2009).</w:t>
      </w:r>
    </w:p>
  </w:footnote>
  <w:footnote w:id="95">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Арсалан Чакиб, Неопубликованная диссертация: «ВКЛАД В ЭТЮР ИСТОРИИ ПКМ ДЮРАНТ КОЛОНИАЛЬНОГО ПЕРИОДА» в Университете Хасана II, Факультет юридических, экономических и социальных наук - Касабланка. Су-ла-направление Мохаммеда Гомари, 1985, с. 6.</w:t>
      </w:r>
    </w:p>
  </w:footnote>
  <w:footnote w:id="96">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9.</w:t>
      </w:r>
    </w:p>
  </w:footnote>
  <w:footnote w:id="9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29.</w:t>
      </w:r>
    </w:p>
  </w:footnote>
  <w:footnote w:id="9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27.</w:t>
      </w:r>
    </w:p>
  </w:footnote>
  <w:footnote w:id="9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27.</w:t>
      </w:r>
    </w:p>
  </w:footnote>
  <w:footnote w:id="10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29.</w:t>
      </w:r>
    </w:p>
  </w:footnote>
  <w:footnote w:id="10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29.</w:t>
      </w:r>
    </w:p>
  </w:footnote>
  <w:footnote w:id="102">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стр. 122-123.</w:t>
      </w:r>
    </w:p>
  </w:footnote>
  <w:footnote w:id="10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стр. 132-133.</w:t>
      </w:r>
    </w:p>
  </w:footnote>
  <w:footnote w:id="10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141.</w:t>
      </w:r>
    </w:p>
  </w:footnote>
  <w:footnote w:id="10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Халстед, с. 146.</w:t>
      </w:r>
    </w:p>
  </w:footnote>
  <w:footnote w:id="10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Халстед, с. 151.</w:t>
      </w:r>
    </w:p>
  </w:footnote>
  <w:footnote w:id="10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Халстед, с. 149.</w:t>
      </w:r>
    </w:p>
  </w:footnote>
  <w:footnote w:id="108">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Халстед, с. 153.</w:t>
      </w:r>
    </w:p>
  </w:footnote>
  <w:footnote w:id="10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Халстед, с. 153.</w:t>
      </w:r>
    </w:p>
  </w:footnote>
  <w:footnote w:id="11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Архив полиции, 1676 г. (по британскому календарю).</w:t>
      </w:r>
    </w:p>
  </w:footnote>
  <w:footnote w:id="11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Архив полиции, 1676 г. (по британскому календарю). Например, один из архивов находится в Тетуане.</w:t>
      </w:r>
    </w:p>
  </w:footnote>
  <w:footnote w:id="11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Монтань, с. 190.</w:t>
      </w:r>
    </w:p>
  </w:footnote>
  <w:footnote w:id="11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Монтань, с. 191.</w:t>
      </w:r>
    </w:p>
  </w:footnote>
  <w:footnote w:id="114">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37.</w:t>
      </w:r>
    </w:p>
  </w:footnote>
  <w:footnote w:id="11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41.</w:t>
      </w:r>
    </w:p>
  </w:footnote>
  <w:footnote w:id="11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41.</w:t>
      </w:r>
    </w:p>
  </w:footnote>
  <w:footnote w:id="11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42.</w:t>
      </w:r>
    </w:p>
  </w:footnote>
  <w:footnote w:id="11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стр. 42-43.</w:t>
      </w:r>
    </w:p>
  </w:footnote>
  <w:footnote w:id="11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 книге «Чакиб», стр. 44.</w:t>
      </w:r>
    </w:p>
  </w:footnote>
  <w:footnote w:id="12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Архив PCF, последовательность Bobine 3/Mi/92, номер 598.</w:t>
      </w:r>
    </w:p>
  </w:footnote>
  <w:footnote w:id="12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Архив PCF, последовательность Bobine 3/Mi/92, номер 598.</w:t>
      </w:r>
    </w:p>
  </w:footnote>
  <w:footnote w:id="12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Архив PCF, последовательность Bobine 3/Mi/92, номер 598.</w:t>
      </w:r>
    </w:p>
  </w:footnote>
  <w:footnote w:id="12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Архив PCF, последовательность Bobine 3/Mi/92, номер 598.</w:t>
      </w:r>
    </w:p>
  </w:footnote>
  <w:footnote w:id="12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Архив PCF, последовательность Bobine 3/Mi/92, номер 598.</w:t>
      </w:r>
    </w:p>
  </w:footnote>
  <w:footnote w:id="12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Архив PCF, последовательность Bobine 3/Mi/92, номер 598.</w:t>
      </w:r>
    </w:p>
  </w:footnote>
  <w:footnote w:id="126">
    <w:p>
      <w:pPr>
        <w:pStyle w:val="Style2"/>
        <w:keepNext w:val="0"/>
        <w:keepLines w:val="0"/>
        <w:widowControl w:val="0"/>
        <w:shd w:val="clear" w:color="auto" w:fill="auto"/>
        <w:bidi w:val="0"/>
        <w:spacing w:before="0" w:after="0" w:line="492"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Архив PCF, последовательность Bobine 3/Mi/92, номер 598.</w:t>
      </w:r>
    </w:p>
  </w:footnote>
  <w:footnote w:id="12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стр. 45-46.</w:t>
      </w:r>
    </w:p>
  </w:footnote>
  <w:footnote w:id="12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 книге «Хакиб», стр. 45-46.</w:t>
      </w:r>
    </w:p>
  </w:footnote>
  <w:footnote w:id="129">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 книге «Хакиб», стр. 45-46.</w:t>
      </w:r>
    </w:p>
  </w:footnote>
  <w:footnote w:id="13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54.</w:t>
      </w:r>
    </w:p>
  </w:footnote>
  <w:footnote w:id="13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54.</w:t>
      </w:r>
    </w:p>
  </w:footnote>
  <w:footnote w:id="13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54.</w:t>
      </w:r>
    </w:p>
  </w:footnote>
  <w:footnote w:id="13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Бенседдик, стр. 154-5.</w:t>
      </w:r>
    </w:p>
  </w:footnote>
  <w:footnote w:id="134">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61.</w:t>
      </w:r>
    </w:p>
  </w:footnote>
  <w:footnote w:id="13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61.</w:t>
      </w:r>
    </w:p>
  </w:footnote>
  <w:footnote w:id="13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61.</w:t>
      </w:r>
    </w:p>
  </w:footnote>
  <w:footnote w:id="137">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65.</w:t>
      </w:r>
    </w:p>
  </w:footnote>
  <w:footnote w:id="13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84.</w:t>
      </w:r>
    </w:p>
  </w:footnote>
  <w:footnote w:id="13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Беркес, с. 181.</w:t>
      </w:r>
    </w:p>
  </w:footnote>
  <w:footnote w:id="14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117.</w:t>
      </w:r>
    </w:p>
  </w:footnote>
  <w:footnote w:id="14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Бенседдик, с. 155.</w:t>
      </w:r>
    </w:p>
  </w:footnote>
  <w:footnote w:id="142">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1MA/200/319</w:t>
      </w:r>
    </w:p>
  </w:footnote>
  <w:footnote w:id="143">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Ознакомьтесь с работами Арона Родрига, Лизы Мозес Лефф и Эстер Бенбассы.</w:t>
      </w:r>
    </w:p>
  </w:footnote>
  <w:footnote w:id="144">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Аомар Бум, «От «маленьких Иерусалимов» к Земле обетованной: сионизм, марокканский национализм и эмиграция евреев из сельской местности», Журнал североафриканских исследований, 15, № 1 (2010): стр. 51-69.</w:t>
      </w:r>
    </w:p>
  </w:footnote>
  <w:footnote w:id="145">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Леви, с. 33.</w:t>
      </w:r>
    </w:p>
  </w:footnote>
  <w:footnote w:id="146">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Леви, с. 33.</w:t>
      </w:r>
    </w:p>
  </w:footnote>
  <w:footnote w:id="147">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Роберт Ассараф, Juifs du Maroc a travers le monde: Emigration et identite Retrouvee (Париж: Editions Suger/Suger Press, 2008), с. 20.</w:t>
      </w:r>
    </w:p>
  </w:footnote>
  <w:footnote w:id="148">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с. 23-24.</w:t>
      </w:r>
    </w:p>
  </w:footnote>
  <w:footnote w:id="149">
    <w:p>
      <w:pPr>
        <w:pStyle w:val="Style2"/>
        <w:keepNext w:val="0"/>
        <w:keepLines w:val="0"/>
        <w:widowControl w:val="0"/>
        <w:pBdr>
          <w:top w:val="single" w:sz="4" w:space="0" w:color="auto"/>
        </w:pBdr>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с. 23.</w:t>
      </w:r>
    </w:p>
  </w:footnote>
  <w:footnote w:id="150">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Цви Иегуда, «Сионистская деятельность в Южном Марокко: 1919-1923», Revue des Etudes juives, CXLIV, no. 4 (октябрь-декабрь 1985 г.), стр. 363-368, с. 364.</w:t>
      </w:r>
    </w:p>
  </w:footnote>
  <w:footnote w:id="151">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L'Avenir Illustre, 27 мая 1927 г., с. 17.</w:t>
      </w:r>
    </w:p>
  </w:footnote>
  <w:footnote w:id="152">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Джамаа Байда, «La Presse Juive au Maroc entre les Deux Guerres». Гесперис-Тамуда, XXXVII (1999), стр. 171-189, с. 173.</w:t>
      </w:r>
    </w:p>
  </w:footnote>
  <w:footnote w:id="153">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Байда, с. 173.</w:t>
      </w:r>
    </w:p>
  </w:footnote>
  <w:footnote w:id="154">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Байда, с. 174.</w:t>
      </w:r>
    </w:p>
  </w:footnote>
  <w:footnote w:id="155">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Байда, с. 175.</w:t>
      </w:r>
    </w:p>
  </w:footnote>
  <w:footnote w:id="15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Байда, с. 175.</w:t>
      </w:r>
    </w:p>
  </w:footnote>
  <w:footnote w:id="15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L'Union Marocain, 4 февраля 1932 г. В Байде, с. 175.</w:t>
      </w:r>
    </w:p>
  </w:footnote>
  <w:footnote w:id="15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с. 27.</w:t>
      </w:r>
    </w:p>
  </w:footnote>
  <w:footnote w:id="15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с. 27.</w:t>
      </w:r>
    </w:p>
  </w:footnote>
  <w:footnote w:id="160">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1MA/250/1-3</w:t>
      </w:r>
    </w:p>
  </w:footnote>
  <w:footnote w:id="16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1MA/250/1-3</w:t>
      </w:r>
    </w:p>
  </w:footnote>
  <w:footnote w:id="162">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Там же.</w:t>
      </w:r>
    </w:p>
  </w:footnote>
  <w:footnote w:id="16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Там же.</w:t>
      </w:r>
    </w:p>
  </w:footnote>
  <w:footnote w:id="16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Там же.</w:t>
      </w:r>
    </w:p>
  </w:footnote>
  <w:footnote w:id="165">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1MA/250/1-3.</w:t>
      </w:r>
    </w:p>
  </w:footnote>
  <w:footnote w:id="16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Там же.</w:t>
      </w:r>
    </w:p>
  </w:footnote>
  <w:footnote w:id="16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1MA/250/1-3, 20 марта 1939 г.</w:t>
      </w:r>
    </w:p>
  </w:footnote>
  <w:footnote w:id="168">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1MA/250/1-3</w:t>
      </w:r>
    </w:p>
  </w:footnote>
  <w:footnote w:id="16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1MA/200/319</w:t>
      </w:r>
    </w:p>
  </w:footnote>
  <w:footnote w:id="17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1MA/200/319</w:t>
      </w:r>
    </w:p>
  </w:footnote>
  <w:footnote w:id="171">
    <w:p>
      <w:pPr>
        <w:pStyle w:val="Style2"/>
        <w:keepNext w:val="0"/>
        <w:keepLines w:val="0"/>
        <w:widowControl w:val="0"/>
        <w:pBdr>
          <w:top w:val="single" w:sz="4" w:space="0" w:color="auto"/>
        </w:pBdr>
        <w:shd w:val="clear" w:color="auto" w:fill="auto"/>
        <w:bidi w:val="0"/>
        <w:spacing w:before="0" w:after="0" w:line="48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1MA/200/319</w:t>
      </w:r>
    </w:p>
  </w:footnote>
  <w:footnote w:id="172">
    <w:p>
      <w:pPr>
        <w:pStyle w:val="Style2"/>
        <w:keepNext w:val="0"/>
        <w:keepLines w:val="0"/>
        <w:widowControl w:val="0"/>
        <w:shd w:val="clear" w:color="auto" w:fill="auto"/>
        <w:bidi w:val="0"/>
        <w:spacing w:before="0" w:after="0" w:line="48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1MA/200/319</w:t>
      </w:r>
    </w:p>
  </w:footnote>
  <w:footnote w:id="17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CADN1MA/200/319</w:t>
      </w:r>
    </w:p>
  </w:footnote>
  <w:footnote w:id="174">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1MA/200/319</w:t>
      </w:r>
    </w:p>
  </w:footnote>
  <w:footnote w:id="17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1MA/200/319</w:t>
      </w:r>
    </w:p>
  </w:footnote>
  <w:footnote w:id="176">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1MA/200/319</w:t>
      </w:r>
    </w:p>
  </w:footnote>
  <w:footnote w:id="17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1MA/200/319</w:t>
      </w:r>
    </w:p>
  </w:footnote>
  <w:footnote w:id="17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1MA/250/1-3</w:t>
      </w:r>
    </w:p>
  </w:footnote>
  <w:footnote w:id="17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1MA/250/1-3</w:t>
      </w:r>
    </w:p>
  </w:footnote>
  <w:footnote w:id="180">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1MA/250/1-3</w:t>
      </w:r>
    </w:p>
  </w:footnote>
  <w:footnote w:id="18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1MA/250/1-3</w:t>
      </w:r>
    </w:p>
  </w:footnote>
  <w:footnote w:id="182">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Le Maroc Socialiste, 21 ноября 1936 г. В Jamaa Baida, «La Presse Juive au Maroc entre les Deux Guerres», Hesperis-Tamuda, XXXVII (1999), стр. 179.</w:t>
      </w:r>
    </w:p>
  </w:footnote>
  <w:footnote w:id="183">
    <w:p>
      <w:pPr>
        <w:pStyle w:val="Style2"/>
        <w:keepNext w:val="0"/>
        <w:keepLines w:val="0"/>
        <w:widowControl w:val="0"/>
        <w:shd w:val="clear" w:color="auto" w:fill="auto"/>
        <w:bidi w:val="0"/>
        <w:spacing w:before="0" w:after="0" w:line="259"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Мохаммед Кенбиб, Juifs etMusulmans au Maroc: 1859-1948 (Рабат: Университет Мохаммеда V, Faculte des Lettres et des Sciences Humaines, 1994), стр. 556.</w:t>
      </w:r>
    </w:p>
  </w:footnote>
  <w:footnote w:id="184">
    <w:p>
      <w:pPr>
        <w:pStyle w:val="Style2"/>
        <w:keepNext w:val="0"/>
        <w:keepLines w:val="0"/>
        <w:widowControl w:val="0"/>
        <w:shd w:val="clear" w:color="auto" w:fill="auto"/>
        <w:bidi w:val="0"/>
        <w:spacing w:before="0" w:after="0" w:line="257"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CADN 1MA/200/319: «Политические партии».</w:t>
      </w:r>
    </w:p>
  </w:footnote>
  <w:footnote w:id="185">
    <w:p>
      <w:pPr>
        <w:pStyle w:val="Style2"/>
        <w:keepNext w:val="0"/>
        <w:keepLines w:val="0"/>
        <w:widowControl w:val="0"/>
        <w:shd w:val="clear" w:color="auto" w:fill="auto"/>
        <w:bidi w:val="0"/>
        <w:spacing w:before="0" w:after="0" w:line="257"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Там же.</w:t>
      </w:r>
    </w:p>
  </w:footnote>
  <w:footnote w:id="186">
    <w:p>
      <w:pPr>
        <w:pStyle w:val="Style2"/>
        <w:keepNext w:val="0"/>
        <w:keepLines w:val="0"/>
        <w:widowControl w:val="0"/>
        <w:pBdr>
          <w:top w:val="single" w:sz="4" w:space="0" w:color="auto"/>
        </w:pBdr>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USHMM RG 81/1/4/208</w:t>
      </w:r>
    </w:p>
  </w:footnote>
  <w:footnote w:id="187">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Большинство, но не все. См. Сару Абревайю Стайн, «Евреи Сахары и судьба французской Алжира» (Чикаго: Издательство Чикагского университета, 2014).</w:t>
      </w:r>
    </w:p>
  </w:footnote>
  <w:footnote w:id="188">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USHMM RG 81/4/197</w:t>
      </w:r>
    </w:p>
  </w:footnote>
  <w:footnote w:id="189">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USHMM RG 81/4/197</w:t>
      </w:r>
    </w:p>
  </w:footnote>
  <w:footnote w:id="190">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Цитата приведена в статье Роберта Уотсона «Между освобождением(ями) и оккупацией(ями): переосмысление возникновения магрибского еврейского коммунизма, 1942–1945 гг.», Journal of Modern Jewish Studies 13, № 3 (ноябрь 2014 г.): стр. 381–398.</w:t>
      </w:r>
    </w:p>
  </w:footnote>
  <w:footnote w:id="191">
    <w:p>
      <w:pPr>
        <w:pStyle w:val="Style2"/>
        <w:keepNext w:val="0"/>
        <w:keepLines w:val="0"/>
        <w:widowControl w:val="0"/>
        <w:pBdr>
          <w:top w:val="single" w:sz="4" w:space="0" w:color="auto"/>
        </w:pBdr>
        <w:shd w:val="clear" w:color="auto" w:fill="auto"/>
        <w:bidi w:val="0"/>
        <w:spacing w:before="0" w:after="0" w:line="48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Там же, с. 387.</w:t>
      </w:r>
    </w:p>
  </w:footnote>
  <w:footnote w:id="19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Паула Х. Хайман, Евреи современной Франции (Беркли: Издательство Калифорнийского университета, 1998).</w:t>
      </w:r>
    </w:p>
  </w:footnote>
  <w:footnote w:id="19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Хайман, с. 20.</w:t>
      </w:r>
    </w:p>
  </w:footnote>
  <w:footnote w:id="194">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Лиза Мозес Лефф, «Священные узы солидарности: становление еврейского интернационализма во Франции XIX века» (Стэнфорд: Stanford University Press, 2006).</w:t>
      </w:r>
    </w:p>
  </w:footnote>
  <w:footnote w:id="195">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Пьер Бирнбаум, «Еврейские судьбы: гражданство, государство и община в современной Франции», перевод Артура Гольдхаммера (Нью-Йорк: Hill and Wang, 2002), стр. 58 и 179.</w:t>
      </w:r>
    </w:p>
  </w:footnote>
  <w:footnote w:id="196">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Нэнси Л. Грин, «Плетцль Парижа: еврейские рабочие-иммигранты в эпоху Прекрасной эпохи» (Нью-Йорк: Holmes &amp; Meier, 1986).</w:t>
      </w:r>
    </w:p>
  </w:footnote>
  <w:footnote w:id="197">
    <w:p>
      <w:pPr>
        <w:pStyle w:val="Style2"/>
        <w:keepNext w:val="0"/>
        <w:keepLines w:val="0"/>
        <w:widowControl w:val="0"/>
        <w:shd w:val="clear" w:color="auto" w:fill="auto"/>
        <w:bidi w:val="0"/>
        <w:spacing w:before="0" w:after="0" w:line="47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Пьер Бирнбаум, «Евреи Республики: политическая история государственных евреев во Франции от Гамбетты до Виши», перевод Джейн Мари Тодд (Стэнфорд: Stanford University Press, 1996), с. 337.</w:t>
      </w:r>
    </w:p>
  </w:footnote>
  <w:footnote w:id="19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Артур Герцберг, Французское Просвещение и евреи (Нью-Йорк: Columbia University Press, 1968), с. 5.</w:t>
      </w:r>
    </w:p>
  </w:footnote>
  <w:footnote w:id="19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Майкл Р. Маррус и Роберт О. Пакстон, «Вишистская Франция и евреи» (Нью-Йорк: Basic Books, Inc, 1981), с. 35.</w:t>
      </w:r>
    </w:p>
  </w:footnote>
  <w:footnote w:id="200">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Маррус и Пакстон, 1981, с. 14.</w:t>
      </w:r>
    </w:p>
  </w:footnote>
  <w:footnote w:id="20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Маррус и Пакстон, с. 225.</w:t>
      </w:r>
    </w:p>
  </w:footnote>
  <w:footnote w:id="20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Маррус и Пакстон, с. 13.</w:t>
      </w:r>
    </w:p>
  </w:footnote>
  <w:footnote w:id="203">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Анри Мселлати, Les Juifs d'Algerie sous le mode de Vichy, 10 июля 1940 г. – 3 ноября 1943 г. (Париж: L'Harmattan, 1999), стр.</w:t>
      </w:r>
    </w:p>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lang w:val="en-US" w:eastAsia="en-US" w:bidi="en-US"/>
        </w:rPr>
        <w:t>254.</w:t>
      </w:r>
    </w:p>
  </w:footnote>
  <w:footnote w:id="204">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Роберт Ассараф, Une Define Histoire des Juifs du Maroc: 1860-1999 (Париж: Jean-Claude Gawsewitch Editeur, 2005), стр.</w:t>
      </w:r>
    </w:p>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lang w:val="en-US" w:eastAsia="en-US" w:bidi="en-US"/>
        </w:rPr>
        <w:t>362.</w:t>
      </w:r>
    </w:p>
  </w:footnote>
  <w:footnote w:id="205">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2005, с. 363</w:t>
      </w:r>
    </w:p>
  </w:footnote>
  <w:footnote w:id="206">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Мохамед Кенбиб, «Марокканские евреи и режим Виши, 1940–1942 гг.», Журнал североафриканских исследований, № 19, № 4 (сентябрь 2014 г.), стр. 540–551 и стр. 542.</w:t>
      </w:r>
    </w:p>
  </w:footnote>
  <w:footnote w:id="207">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Кенбиб, стр. 543.</w:t>
      </w:r>
    </w:p>
  </w:footnote>
  <w:footnote w:id="20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Кенбиб, стр. 544.</w:t>
      </w:r>
    </w:p>
  </w:footnote>
  <w:footnote w:id="20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Кенбиб, стр. 545.</w:t>
      </w:r>
    </w:p>
  </w:footnote>
  <w:footnote w:id="21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 книге Кенбиба, стр. 547.</w:t>
      </w:r>
    </w:p>
  </w:footnote>
  <w:footnote w:id="21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Кенбиб, стр. 547.</w:t>
      </w:r>
    </w:p>
  </w:footnote>
  <w:footnote w:id="212">
    <w:p>
      <w:pPr>
        <w:pStyle w:val="Style2"/>
        <w:keepNext w:val="0"/>
        <w:keepLines w:val="0"/>
        <w:widowControl w:val="0"/>
        <w:shd w:val="clear" w:color="auto" w:fill="auto"/>
        <w:bidi w:val="0"/>
        <w:spacing w:before="0" w:after="0" w:line="259"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Аомар Бум, «Партнеры в борьбе с антисемитизмом: мусульмане и евреи отвечают на нацизм во французских колониях в Северной Африке, 1936–1940 гг.», Журнал исследований Северной Африки, № 19, № 4 (сентябрь 2014 г.), стр. 554–567: стр. 565.</w:t>
      </w:r>
    </w:p>
  </w:footnote>
  <w:footnote w:id="213">
    <w:p>
      <w:pPr>
        <w:pStyle w:val="Style2"/>
        <w:keepNext w:val="0"/>
        <w:keepLines w:val="0"/>
        <w:widowControl w:val="0"/>
        <w:shd w:val="clear" w:color="auto" w:fill="auto"/>
        <w:bidi w:val="0"/>
        <w:spacing w:before="0" w:after="0" w:line="259"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Бум 2014, с. 565.</w:t>
      </w:r>
    </w:p>
  </w:footnote>
  <w:footnote w:id="214">
    <w:p>
      <w:pPr>
        <w:pStyle w:val="Style2"/>
        <w:keepNext w:val="0"/>
        <w:keepLines w:val="0"/>
        <w:widowControl w:val="0"/>
        <w:shd w:val="clear" w:color="auto" w:fill="auto"/>
        <w:bidi w:val="0"/>
        <w:spacing w:before="0" w:after="0" w:line="259"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Кенбиб, 549.</w:t>
      </w:r>
    </w:p>
  </w:footnote>
  <w:footnote w:id="215">
    <w:p>
      <w:pPr>
        <w:pStyle w:val="Style2"/>
        <w:keepNext w:val="0"/>
        <w:keepLines w:val="0"/>
        <w:widowControl w:val="0"/>
        <w:shd w:val="clear" w:color="auto" w:fill="auto"/>
        <w:bidi w:val="0"/>
        <w:spacing w:before="0" w:after="0" w:line="259"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USHMM, BNRM Rg-81.001M.0001.00000016.</w:t>
      </w:r>
    </w:p>
  </w:footnote>
  <w:footnote w:id="216">
    <w:p>
      <w:pPr>
        <w:pStyle w:val="Style2"/>
        <w:keepNext w:val="0"/>
        <w:keepLines w:val="0"/>
        <w:widowControl w:val="0"/>
        <w:shd w:val="clear" w:color="auto" w:fill="auto"/>
        <w:bidi w:val="0"/>
        <w:spacing w:before="0" w:after="0" w:line="259"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Там же.</w:t>
      </w:r>
    </w:p>
  </w:footnote>
  <w:footnote w:id="217">
    <w:p>
      <w:pPr>
        <w:pStyle w:val="Style2"/>
        <w:keepNext w:val="0"/>
        <w:keepLines w:val="0"/>
        <w:widowControl w:val="0"/>
        <w:pBdr>
          <w:top w:val="single" w:sz="4" w:space="0" w:color="auto"/>
        </w:pBdr>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Там же.</w:t>
      </w:r>
    </w:p>
  </w:footnote>
  <w:footnote w:id="218">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USHMM, BNRM Rg-81.001M.0001.00000034 содержит вырезку из прессы от 20 декабря 1933 года о размещении вывески La Vigie Marocaine; Rg-81.001M.0001.00000036 — еще одну вырезку из PRESSE MAROCAINE № 7396 от 20 декабря 1933 года.</w:t>
      </w:r>
    </w:p>
  </w:footnote>
  <w:footnote w:id="219">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USHMM, BNRM Rg-81.001M.0001.00000019.</w:t>
      </w:r>
    </w:p>
  </w:footnote>
  <w:footnote w:id="220">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USHMM, BNRM RG-81.001M.0002.00000017: Dahir du 5 Aout 1941 prescrivant le Recensement des Juifs Marocains.</w:t>
      </w:r>
    </w:p>
  </w:footnote>
  <w:footnote w:id="221">
    <w:p>
      <w:pPr>
        <w:pStyle w:val="Style2"/>
        <w:keepNext w:val="0"/>
        <w:keepLines w:val="0"/>
        <w:widowControl w:val="0"/>
        <w:shd w:val="clear" w:color="auto" w:fill="auto"/>
        <w:bidi w:val="0"/>
        <w:spacing w:before="0" w:after="0" w:line="259"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USHMM, BNRM RG-81.001M.0002.00000022: DAHIR du 5 AOUT 1941 (11 числа 1360 г.) относительно закона о жизнях марокканцев.</w:t>
      </w:r>
    </w:p>
  </w:footnote>
  <w:footnote w:id="222">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УШММ, БНРМ РГ-81.001М.0012, н.у. 379-80 со ссылкой на «1'application de la regie fixant a 10% le nombre des eleves израильских граждан de toute nationalite a admettre dans chaque classe»; (№ 384-6 АИУ может быть только для «чистых» евреев).</w:t>
      </w:r>
    </w:p>
  </w:footnote>
  <w:footnote w:id="223">
    <w:p>
      <w:pPr>
        <w:pStyle w:val="Style2"/>
        <w:keepNext w:val="0"/>
        <w:keepLines w:val="0"/>
        <w:widowControl w:val="0"/>
        <w:shd w:val="clear" w:color="auto" w:fill="auto"/>
        <w:bidi w:val="0"/>
        <w:spacing w:before="0" w:after="0" w:line="257"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USHMM, BNRM RG-81.001M.0012.559-562.</w:t>
      </w:r>
    </w:p>
  </w:footnote>
  <w:footnote w:id="224">
    <w:p>
      <w:pPr>
        <w:pStyle w:val="Style2"/>
        <w:keepNext w:val="0"/>
        <w:keepLines w:val="0"/>
        <w:widowControl w:val="0"/>
        <w:shd w:val="clear" w:color="auto" w:fill="auto"/>
        <w:bidi w:val="0"/>
        <w:spacing w:before="0" w:after="0" w:line="257"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USHMM, BNRM RG-81.001M.0007: №№ 454-6 упоминают эпидемии, «опустошающие» меллахи.</w:t>
      </w:r>
    </w:p>
  </w:footnote>
  <w:footnote w:id="22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USHMM, BNRM RG-81.001M.0007: #381</w:t>
      </w:r>
    </w:p>
  </w:footnote>
  <w:footnote w:id="22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ANOM FR CAOM/COL/1AFF-POL/1424</w:t>
      </w:r>
    </w:p>
  </w:footnote>
  <w:footnote w:id="22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ANOM FR CAOM/COL/1AFF-POL/1424</w:t>
      </w:r>
    </w:p>
  </w:footnote>
  <w:footnote w:id="22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Кенбиб 2014, с. 547.</w:t>
      </w:r>
    </w:p>
  </w:footnote>
  <w:footnote w:id="22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12"/>
          <w:szCs w:val="12"/>
          <w:shd w:val="clear" w:color="auto" w:fill="auto"/>
          <w:lang w:val="en-US" w:eastAsia="en-US" w:bidi="en-US"/>
        </w:rPr>
        <w:t>232Эдмонд Амран Эль Малех, Mille Ans, Un Jour (Париж: La Pensee Sauvage, 1986), стр. 232. 55.</w:t>
      </w:r>
    </w:p>
  </w:footnote>
  <w:footnote w:id="23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Эль-Малех, 1986, с. 57.</w:t>
      </w:r>
    </w:p>
  </w:footnote>
  <w:footnote w:id="23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Эль-Малех, 1986, с. 57.</w:t>
      </w:r>
    </w:p>
  </w:footnote>
  <w:footnote w:id="232">
    <w:p>
      <w:pPr>
        <w:pStyle w:val="Style2"/>
        <w:keepNext w:val="0"/>
        <w:keepLines w:val="0"/>
        <w:widowControl w:val="0"/>
        <w:pBdr>
          <w:top w:val="single" w:sz="4" w:space="0" w:color="auto"/>
        </w:pBdr>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Эль-Малех, 1986, с. 61.</w:t>
      </w:r>
    </w:p>
  </w:footnote>
  <w:footnote w:id="233">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Эль-Малех, 1986, с. 61.</w:t>
      </w:r>
    </w:p>
  </w:footnote>
  <w:footnote w:id="234">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См., например, эту цитату: «Le juif suant de peur, de crasse et de servilite confondues, cafard rantant aux encoignures moises, nez et serres crochus harponnant l'or et l'argent, cette caricature secretee par ce milieu coloniae, reprise parfois sous une forme epuree, polie par les antisemites eclaires, Нессим не может быть сторонником того, что люди, окружение сына, сообщество в ансамбле сына ушло в отставку и что qu'en quelque maniere put l'alimenter par des conduites sans dignite, l'echine courbee! » Эль Малех 1986, с. 98</w:t>
      </w:r>
    </w:p>
  </w:footnote>
  <w:footnote w:id="235">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Эль-Малех, 1986, с. 103.</w:t>
      </w:r>
    </w:p>
  </w:footnote>
  <w:footnote w:id="23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Эль-Малех, 1986, с. 107.</w:t>
      </w:r>
    </w:p>
  </w:footnote>
  <w:footnote w:id="23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Эль-Малех, 1986, с. 108.</w:t>
      </w:r>
    </w:p>
  </w:footnote>
  <w:footnote w:id="238">
    <w:p>
      <w:pPr>
        <w:pStyle w:val="Style2"/>
        <w:keepNext w:val="0"/>
        <w:keepLines w:val="0"/>
        <w:widowControl w:val="0"/>
        <w:pBdr>
          <w:top w:val="single" w:sz="4" w:space="0" w:color="auto"/>
        </w:pBdr>
        <w:shd w:val="clear" w:color="auto" w:fill="auto"/>
        <w:bidi w:val="0"/>
        <w:spacing w:before="0" w:after="0" w:line="48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Эль-Малех, 1986, с. 109.</w:t>
      </w:r>
    </w:p>
  </w:footnote>
  <w:footnote w:id="23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Эль-Малех, 1986, с. 110.</w:t>
      </w:r>
    </w:p>
  </w:footnote>
  <w:footnote w:id="24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Эль-Малех, 1986, с. 112.</w:t>
      </w:r>
    </w:p>
  </w:footnote>
  <w:footnote w:id="241">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Эль-Малех, 1986, с. 113.</w:t>
      </w:r>
    </w:p>
  </w:footnote>
  <w:footnote w:id="24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USHMM 43.006-3 Катушка 16 «нежелательные лица».</w:t>
      </w:r>
    </w:p>
  </w:footnote>
  <w:footnote w:id="24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USHMM 43.006-3 Катушка 16 «нежелательные лица».</w:t>
      </w:r>
    </w:p>
  </w:footnote>
  <w:footnote w:id="24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USHMM 43.006-3 Катушка 16 «нежелательные лица».</w:t>
      </w:r>
    </w:p>
  </w:footnote>
  <w:footnote w:id="24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USHMM 43.006-3 Катушка 16 «нежелательные лица».</w:t>
      </w:r>
    </w:p>
  </w:footnote>
  <w:footnote w:id="24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USHMM 43.006-3 Катушка 16 «нежелательные лица».</w:t>
      </w:r>
    </w:p>
  </w:footnote>
  <w:footnote w:id="24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USHMM 43.006-3 Катушка 16 «нежелательные лица».</w:t>
      </w:r>
    </w:p>
  </w:footnote>
  <w:footnote w:id="248">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USHMM 43.006-3 Катушка 16 «нежелательные лица».</w:t>
      </w:r>
    </w:p>
  </w:footnote>
  <w:footnote w:id="249">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USHMM 43.006-3 Катушка 16 «нежелательные лица».</w:t>
      </w:r>
    </w:p>
  </w:footnote>
  <w:footnote w:id="250">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USHMM 43.006-3 Катушка 16 «нежелательные лица».</w:t>
      </w:r>
    </w:p>
  </w:footnote>
  <w:footnote w:id="251">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 частности, посольство Аргентины было обеспокоено судьбой своих граждан, находившихся на борту судна «Альсина»:</w:t>
      </w:r>
    </w:p>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lang w:val="en-US" w:eastAsia="en-US" w:bidi="en-US"/>
        </w:rPr>
        <w:t xml:space="preserve">USHMM 43.006-3 Часть 16 «Нежелательные лица», Виши, 20 июня 1941 года: «Посольство Аргентины — это наряд, обращающий внимание на ситуацию, когда аргентинские пассажиры из Альсины представляют собой угрозу интернирования. По причине того, что мы avons, notamment du point de vue de notre ravitaillement, менеджер правительства Аргентины, ainsi que l'opinion publique de ce pays, je vous serais reconnaissant de Reserver aux passers en Вопрос о предательстве le плюс благоприятный que Permettent les обстоятельства, et, en tout В этом случае посланник не должен находиться в лагере концентрации. »</w:t>
      </w:r>
    </w:p>
  </w:footnote>
  <w:footnote w:id="252">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Ящик AFSC 1, папка 5/36 в USHMM RG-67.008</w:t>
      </w:r>
    </w:p>
  </w:footnote>
  <w:footnote w:id="25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Полицейский архив с. 53–54 I'Humanite, 5 ноября 1941 г.</w:t>
      </w:r>
    </w:p>
  </w:footnote>
  <w:footnote w:id="25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ANOM FR CAOM/COL 1AFF-POL/902</w:t>
      </w:r>
    </w:p>
  </w:footnote>
  <w:footnote w:id="25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ANOM FR CAOM/COL 1AFF-POL/902</w:t>
      </w:r>
    </w:p>
  </w:footnote>
  <w:footnote w:id="25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ANOM FR CAOM/COL 1AFF-POL/902</w:t>
      </w:r>
    </w:p>
  </w:footnote>
  <w:footnote w:id="25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ANOM FR CAOM/COL/1AFF-POL/1424</w:t>
      </w:r>
    </w:p>
  </w:footnote>
  <w:footnote w:id="25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ANOM FR CAOM/COL/1AFF-POL/1424</w:t>
      </w:r>
    </w:p>
  </w:footnote>
  <w:footnote w:id="25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ANOM FR CAOM/COL/1AFF-POL/1424</w:t>
      </w:r>
    </w:p>
  </w:footnote>
  <w:footnote w:id="26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ANOM FR CAOM/COL/1AFF-POL/1424</w:t>
      </w:r>
    </w:p>
  </w:footnote>
  <w:footnote w:id="26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ANOM FR CAOM/COL/1AFF-POL/1424</w:t>
      </w:r>
    </w:p>
  </w:footnote>
  <w:footnote w:id="26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ANOM FR CAOM/COL/1AFF-POL/1424</w:t>
      </w:r>
    </w:p>
  </w:footnote>
  <w:footnote w:id="26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ANOM FR CAOM/COL/1AFF-POL/1424</w:t>
      </w:r>
    </w:p>
  </w:footnote>
  <w:footnote w:id="26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ANOM FR CAOM/COL/1AFF-POL/1424</w:t>
      </w:r>
    </w:p>
  </w:footnote>
  <w:footnote w:id="26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ANOM FR CAOM/COL/1AFF-POL/1424</w:t>
      </w:r>
    </w:p>
  </w:footnote>
  <w:footnote w:id="26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ANOM FR CAOM/COL/1AFF-POL/1424</w:t>
      </w:r>
    </w:p>
  </w:footnote>
  <w:footnote w:id="26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Бюллетень 3–9 ноября 1940 г. ANOM FR CAOM/COL/1AFF-POL/1424</w:t>
      </w:r>
    </w:p>
  </w:footnote>
  <w:footnote w:id="26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УШММ, БНРМ РГ-81.001М.0020: №№. 773-779 (1944).</w:t>
      </w:r>
    </w:p>
  </w:footnote>
  <w:footnote w:id="26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Мишель Абитболь Les Juifs d'Afrique du Nord sous Vichy (Париж: GP Maisonneuve &amp; Larose, 1983), с. 98.</w:t>
      </w:r>
    </w:p>
  </w:footnote>
  <w:footnote w:id="27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Абитболь, с. 99.</w:t>
      </w:r>
    </w:p>
  </w:footnote>
  <w:footnote w:id="271">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Действительно, их гораздо больше. По словам Сьюзан Слиомович, только в Алжире их было 27. См. Сьюзан Слиомович, «Французская реституция, немецкая компенсация: алжирские евреи и финансовое наследие Виши» в журнале Journal of North African Studies, № 17, № 5 (декабрь 2012 г.), стр. 881-901.</w:t>
      </w:r>
    </w:p>
  </w:footnote>
  <w:footnote w:id="272">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Абитболь, стр. 105-106.</w:t>
      </w:r>
    </w:p>
  </w:footnote>
  <w:footnote w:id="273">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Абитболь, с. 106.</w:t>
      </w:r>
    </w:p>
  </w:footnote>
  <w:footnote w:id="274">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Сатлофф, с. 63.</w:t>
      </w:r>
    </w:p>
  </w:footnote>
  <w:footnote w:id="275">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Абитболь, стр. 104-105.</w:t>
      </w:r>
    </w:p>
  </w:footnote>
  <w:footnote w:id="276">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Сатлофф, с. 59.</w:t>
      </w:r>
    </w:p>
  </w:footnote>
  <w:footnote w:id="27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Ванино-Ваникофф, с. 80.</w:t>
      </w:r>
    </w:p>
  </w:footnote>
  <w:footnote w:id="27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Сатлофф, стр. 59-60.</w:t>
      </w:r>
    </w:p>
  </w:footnote>
  <w:footnote w:id="27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Абитболь, с. 103.</w:t>
      </w:r>
    </w:p>
  </w:footnote>
  <w:footnote w:id="28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Абитболь, с. 104.</w:t>
      </w:r>
    </w:p>
  </w:footnote>
  <w:footnote w:id="28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Абитболь, с. 104.</w:t>
      </w:r>
    </w:p>
  </w:footnote>
  <w:footnote w:id="28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USHMM 43.006-3 Катушка 16 «нежелательные лица».</w:t>
      </w:r>
    </w:p>
  </w:footnote>
  <w:footnote w:id="28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USHMM 43.006-3 Катушка 16 «нежелательные лица».</w:t>
      </w:r>
    </w:p>
  </w:footnote>
  <w:footnote w:id="28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USHMM 43.006-3 Катушка 16 «нежелательные лица».</w:t>
      </w:r>
    </w:p>
  </w:footnote>
  <w:footnote w:id="28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Архивные материалы Комитета по делам беженцев Американского фонда друзей Музея исторических памятников США - RG-67.008 Ящик 1, папка 36/36 20 ноября 1942 г.</w:t>
      </w:r>
    </w:p>
  </w:footnote>
  <w:footnote w:id="286">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Ванино-Ваникофф, с. 80.</w:t>
      </w:r>
    </w:p>
  </w:footnote>
  <w:footnote w:id="28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Ванино-Ваникофф, с. 80.</w:t>
      </w:r>
    </w:p>
  </w:footnote>
  <w:footnote w:id="28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Ванино-Ваникофф, с. 81.</w:t>
      </w:r>
    </w:p>
  </w:footnote>
  <w:footnote w:id="28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Ванино-Ваникофф, с. 81-82.</w:t>
      </w:r>
    </w:p>
  </w:footnote>
  <w:footnote w:id="290">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Музей истории еврейского народа США/Частная коллекция Элен Бенатар, взято из Центрального архива истории еврейского народа в Иерусалиме (CAHJP) RG-68.115, катушка 1, Rg-68.115M.0001.53: Rg-68.115M.0001.53.</w:t>
      </w:r>
    </w:p>
  </w:footnote>
  <w:footnote w:id="291">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Музей истории еврейского народа США/Частная коллекция Элен Бенатар, взято из Центрального архива истории еврейского народа в Иерусалиме (CAHJP) RG-68.115, катушка 1, Rg-68.115M.0001.41.</w:t>
      </w:r>
    </w:p>
  </w:footnote>
  <w:footnote w:id="292">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Там же.</w:t>
      </w:r>
    </w:p>
  </w:footnote>
  <w:footnote w:id="293">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Музей истории еврейского народа США / Частная коллекция Элен Бенатар, взято из Центрального архива истории еврейского народа в Иерусалиме (CAHJP) RG-68.115, катушка 1, Rg-68.115M.0001.53.</w:t>
      </w:r>
    </w:p>
  </w:footnote>
  <w:footnote w:id="294">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Там же.</w:t>
      </w:r>
    </w:p>
  </w:footnote>
  <w:footnote w:id="29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Там же.</w:t>
      </w:r>
    </w:p>
  </w:footnote>
  <w:footnote w:id="29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Абитболь, с. 99.</w:t>
      </w:r>
    </w:p>
  </w:footnote>
  <w:footnote w:id="29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Абитболь, с. 100.</w:t>
      </w:r>
    </w:p>
  </w:footnote>
  <w:footnote w:id="29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l'Humanite 25 мая 1941 г. в архиве полиции, коробка II 8, 7, 6, 5, 4.</w:t>
      </w:r>
    </w:p>
  </w:footnote>
  <w:footnote w:id="299">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l'Humanite, 12 апреля 1941 г., Архив полиции, Картон II, 8, 7, 6, 5, 4.</w:t>
      </w:r>
    </w:p>
  </w:footnote>
  <w:footnote w:id="300">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l'Humanite 25 марта 1941 г. в архиве полиции, коробка II 8, 7, 6, 5, 4</w:t>
      </w:r>
    </w:p>
  </w:footnote>
  <w:footnote w:id="301">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La Vie Ouvriere, 19 апреля 1941 г., в картонной коробке II 8, 7,6,5,4 полицейского архива.</w:t>
      </w:r>
    </w:p>
  </w:footnote>
  <w:footnote w:id="302">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USHMM REEL 4: Частная коллекция Элен Бенатар, взято из Центрального архива истории еврейского народа в Иерусалиме (CAHJP) RG-68.115, Rg -68.115M.0004.412- 15; Rg -68.115M.0004.413-15; Rg-68.115M.0010. 857.</w:t>
      </w:r>
    </w:p>
  </w:footnote>
  <w:footnote w:id="303">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USHMM Rg-68.115M.0005.386-7; RG-68.115M.0006. 480-4; RG-68.115M.0007. 531-2.</w:t>
      </w:r>
    </w:p>
  </w:footnote>
  <w:footnote w:id="30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УШММ Рг-68.115М.008.236 Бу-Арфа, 26 апреля 1944 г.</w:t>
      </w:r>
    </w:p>
  </w:footnote>
  <w:footnote w:id="30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USHMM Rg-68.115M.0010. 259.</w:t>
      </w:r>
    </w:p>
  </w:footnote>
  <w:footnote w:id="30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USHMM Rg-68.115M.0005.386-7.</w:t>
      </w:r>
    </w:p>
  </w:footnote>
  <w:footnote w:id="307">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7"/>
          <w:szCs w:val="17"/>
          <w:shd w:val="clear" w:color="auto" w:fill="auto"/>
          <w:vertAlign w:val="superscript"/>
          <w:lang w:val="en-US" w:eastAsia="en-US" w:bidi="en-US"/>
        </w:rPr>
        <w:footnoteRef/>
      </w:r>
      <w:r>
        <w:rPr>
          <w:color w:val="000000"/>
          <w:spacing w:val="0"/>
          <w:w w:val="100"/>
          <w:position w:val="0"/>
          <w:sz w:val="17"/>
          <w:szCs w:val="17"/>
          <w:shd w:val="clear" w:color="auto" w:fill="auto"/>
          <w:lang w:val="en-US" w:eastAsia="en-US" w:bidi="en-US"/>
        </w:rPr>
        <w:t xml:space="preserve">ushmm rg-68.115m.0005.386-7</w:t>
      </w:r>
      <w:r>
        <w:rPr>
          <w:smallCaps/>
          <w:color w:val="000000"/>
          <w:spacing w:val="0"/>
          <w:w w:val="100"/>
          <w:position w:val="0"/>
          <w:sz w:val="20"/>
          <w:szCs w:val="20"/>
          <w:shd w:val="clear" w:color="auto" w:fill="auto"/>
          <w:lang w:val="en-US" w:eastAsia="en-US" w:bidi="en-US"/>
        </w:rPr>
        <w:t>.</w:t>
      </w:r>
    </w:p>
  </w:footnote>
  <w:footnote w:id="308">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Лесли Хит из AFSC в Касабланке своей жене, USHMM American Friends Services Committee, дела беженцев - RG-67.008, ящик 1, папка 29/36.</w:t>
      </w:r>
    </w:p>
  </w:footnote>
  <w:footnote w:id="309">
    <w:p>
      <w:pPr>
        <w:pStyle w:val="Style2"/>
        <w:keepNext w:val="0"/>
        <w:keepLines w:val="0"/>
        <w:widowControl w:val="0"/>
        <w:pBdr>
          <w:top w:val="single" w:sz="4" w:space="0" w:color="auto"/>
        </w:pBdr>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Абитболь, с. 174.</w:t>
      </w:r>
    </w:p>
  </w:footnote>
  <w:footnote w:id="310">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143.</w:t>
      </w:r>
    </w:p>
  </w:footnote>
  <w:footnote w:id="311">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145.</w:t>
      </w:r>
    </w:p>
  </w:footnote>
  <w:footnote w:id="312">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145.</w:t>
      </w:r>
    </w:p>
  </w:footnote>
  <w:footnote w:id="313">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Джамаа Байда, «Высадка американцев в ноябре 1942 года: поворотный момент в современной истории Марокко», Журнал североафриканских исследований, № 19, № 4 (сентябрь 2014 г.), стр. 518-523, стр. 519</w:t>
      </w:r>
    </w:p>
  </w:footnote>
  <w:footnote w:id="314">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Байда, с. 519.</w:t>
      </w:r>
    </w:p>
  </w:footnote>
  <w:footnote w:id="315">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Байда, с. 519.</w:t>
      </w:r>
    </w:p>
  </w:footnote>
  <w:footnote w:id="316">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Дэвид Стеннер, «Обещала ли Америка независимость Марокко? Националистическое движение, султан и создание «мифа о Рузвельте»», Журнал североафриканских исследований, № 19, № 4 (сентябрь 2014 г.), стр. 524-539, стр. 531.</w:t>
      </w:r>
    </w:p>
  </w:footnote>
  <w:footnote w:id="317">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Байда, с. 519.</w:t>
      </w:r>
    </w:p>
  </w:footnote>
  <w:footnote w:id="318">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Байда, с. 519.</w:t>
      </w:r>
    </w:p>
  </w:footnote>
  <w:footnote w:id="319">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Байда, с. 520.</w:t>
      </w:r>
    </w:p>
  </w:footnote>
  <w:footnote w:id="320">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Байда, с. 520.</w:t>
      </w:r>
    </w:p>
  </w:footnote>
  <w:footnote w:id="321">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Байда, с. 521-2.</w:t>
      </w:r>
    </w:p>
  </w:footnote>
  <w:footnote w:id="32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Кенбиб 2014, с. 546.</w:t>
      </w:r>
    </w:p>
  </w:footnote>
  <w:footnote w:id="32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Кенбиб 2014, с. 547.</w:t>
      </w:r>
    </w:p>
  </w:footnote>
  <w:footnote w:id="32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Кенбиб 2014, с. 547.</w:t>
      </w:r>
    </w:p>
  </w:footnote>
  <w:footnote w:id="325">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Частная коллекция Хелен Бенатар из Мемориального музея Холокоста США, взятая из Центрального архива истории еврейского народа в Иерусалиме (CAHJP), RG-68.115 № 443, катушка 6.</w:t>
      </w:r>
    </w:p>
  </w:footnote>
  <w:footnote w:id="326">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Частная коллекция Хелен Бенатар из Мемориального музея Холокоста США, взятая из Центрального архива истории еврейского народа в Иерусалиме (CAHJP), RG-68.115 № 476, катушка 6.</w:t>
      </w:r>
    </w:p>
  </w:footnote>
  <w:footnote w:id="327">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Частная коллекция Хелен Бенатар из Мемориального музея Холокоста США, взятая из Центрального архива истории еврейского народа в Иерусалиме (CAHJP), RG-68.115, катушка 6.</w:t>
      </w:r>
    </w:p>
  </w:footnote>
  <w:footnote w:id="328">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Частная коллекция Хелен Бенатар из Мемориального музея Холокоста США, взятая из Центрального архива истории еврейского народа в Иерусалиме (CAHJP), RG-68.115, катушка 7.</w:t>
      </w:r>
    </w:p>
  </w:footnote>
  <w:footnote w:id="329">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Частная коллекция Хелен Бенатар из Мемориального музея Холокоста США, взятая из Центрального архива истории еврейского народа в Иерусалиме (CAHJP), RG-68.115, № 601, катушка 7.</w:t>
      </w:r>
    </w:p>
  </w:footnote>
  <w:footnote w:id="330">
    <w:p>
      <w:pPr>
        <w:pStyle w:val="Style2"/>
        <w:keepNext w:val="0"/>
        <w:keepLines w:val="0"/>
        <w:widowControl w:val="0"/>
        <w:shd w:val="clear" w:color="auto" w:fill="auto"/>
        <w:bidi w:val="0"/>
        <w:spacing w:before="0" w:after="0" w:line="259"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Частная коллекция Хелен Бенатар из Мемориального музея Холокоста США, взятая из Центрального архива истории еврейского народа в Иерусалиме (CAHJP), RG-68.115 № 697 и № 703, катушка 7.</w:t>
      </w:r>
    </w:p>
  </w:footnote>
  <w:footnote w:id="331">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Частная коллекция Хелен Бенатар из Мемориального музея Холокоста США, взятая из Центрального архива истории еврейского народа в Иерусалиме (CAHJP), RG-68.115 № 248, катушка 8.</w:t>
      </w:r>
    </w:p>
  </w:footnote>
  <w:footnote w:id="332">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Частная коллекция Хелен Бенатар из Мемориального музея Холокоста США, взятая из Центрального архива истории еврейского народа в Иерусалиме (CAHJP), RG-68.115 № 484, катушка 8.</w:t>
      </w:r>
    </w:p>
  </w:footnote>
  <w:footnote w:id="333">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Частная коллекция Хелен Бенатар из Мемориального музея Холокоста США, взятая из Центрального архива истории еврейского народа в Иерусалиме (CAHJP), RG-68.115 № 575, катушка 8.</w:t>
      </w:r>
    </w:p>
  </w:footnote>
  <w:footnote w:id="334">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Частная коллекция Хелен Бенатар из Мемориального музея Холокоста США, взятая из Центрального архива истории еврейского народа в Иерусалиме (CAHJP), RG-68.115 № 526, катушка 10.</w:t>
      </w:r>
    </w:p>
  </w:footnote>
  <w:footnote w:id="335">
    <w:p>
      <w:pPr>
        <w:pStyle w:val="Style2"/>
        <w:keepNext w:val="0"/>
        <w:keepLines w:val="0"/>
        <w:widowControl w:val="0"/>
        <w:shd w:val="clear" w:color="auto" w:fill="auto"/>
        <w:bidi w:val="0"/>
        <w:spacing w:before="0" w:after="0" w:line="259"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Частная коллекция Хелен Бенатар из Мемориального музея Холокоста США, взятая из Центрального архива истории еврейского народа в Иерусалиме (CAHJP), RG-68.115 № 570, катушка 10.</w:t>
      </w:r>
    </w:p>
  </w:footnote>
  <w:footnote w:id="336">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Кассета USHMM 10: Частная коллекция Элен Бенатар, взята из Центрального архива истории еврейского народа в Иерусалиме (CAHJP) RG-68.115 № 882 и № 884, кассета 10.</w:t>
      </w:r>
    </w:p>
  </w:footnote>
  <w:footnote w:id="337">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Архивные материалы Комитета по делам беженцев Американского фонда друзей Музея исторических памятников США - RG-67.008, ящик 1, папка 27/36, (30 ноября 1942 г.)</w:t>
      </w:r>
    </w:p>
  </w:footnote>
  <w:footnote w:id="338">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Архивные материалы Комитета по делам беженцев Американского фонда друзей Музея исторических памятников США - RG-67.008, ящик 1, папка 29/36: 7 ноября 1942 г.: «К сожалению, антиеврейские настроения в Марокко усиливаются, и, конечно же, это проявляется и в лагерях. Берген — тому пример, где примерно 90% мужчин — бывшие добровольцы французской армии. Они плохо одеты, подвергаются суровым условиям жары и холода, живут в совершенно неадекватных условиях и лишены каких-либо удобств. Недавно, когда одному из них предложили работу пекаря в Рабате, власти отказались, поскольку он был евреем. [...] До недавнего времени Сиди-эль-Аяши, по-видимому, был свободен от каких-либо антиеврейских настроений; но недавно, когда местный еврейский комитет выразил умеренный протест руководству лагеря против низкого качества еды, им пригрозили, что всех евреев отправят в Берген, если протесты не прекратятся. Англичанам по прибытии было приказано держаться подальше». от остальных жителей, которые были описаны как «евреи и большевики». [...] «Айн-эль-Урак, или офицеры, получившие прибывшие в результате ударов и де краваша, le travailleur SELO a ey les deux pieds geles ayant du passer 8 jours en tombeau. Il se trouve a l’hopital a Oujda, ou les pieds lui ont ete amputes».</w:t>
      </w:r>
    </w:p>
  </w:footnote>
  <w:footnote w:id="339">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Файлы дел беженцев Комитета службы американских друзей - RG-67.008 Коробка 2, папка 28/123: «Je me permets de requirer le Comite de bien vouloir me dire s'il ya moyen de me liberer d'un Camp de Travail. J'ai 41 ans et j'ai ete du 28 мая 1938 jusqu'au mois d'Aout 1939 г. в концентрационных лагерях в Аллемани или я потерял австралийских родителей, он не был человеком, который оккупировал меня, я был во Франции с визой в течение дня с разрешением правительства Франции для борьбы с добровольным противодействием. l'Allemagne. Интернет во Франции во Франции. Различные лагеря я нанимаю для участия в войне в Легионе и после плохой демобилизации, посланник для 18 месяцев в Бу-Арфе. Я работал в Касабланке, будучи специалистом по мраморным изделиям и работая моделями для галерей Лафайет и Дома Лард. Il ya deux mois la Police m'a посланник - как незаконный - в лагере Бу Арфа Дисциплина и puis a l'Hopital, alors de l'Hopital a au Prison. В тюрьме я был посланником БЕНА УКИЛЯ и провел день в больнице, в Уджда, или я нашел меня на бис в aujourd'hui. Je souffre encore des blessures recues aux Concentration Camps de DACHAU et БУХЕНВАЛЬДЕ. Je vous prie de faire quelque выбрал pour moi et si vite que возможное обслуживание автомобиля, которое я мог бы поддерживать 5 лет и не имел возможности поддерживать cela encore longtemps, je suis a la fin de mesforce» – ВАЛЬТЕР БРАНВЕЙНЕР, Больница УЖДА, 29 декабря 1942 года.</w:t>
      </w:r>
    </w:p>
  </w:footnote>
  <w:footnote w:id="340">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Разумеется, не стоит забывать о трагическом крахе пакта Молотова-Риппентропа от 23 августа 1939 года (также известного как пакт Гитлера-Сталина). СССР, разумеется, занял более враждебную позицию по отношению к Германии в 1941 году, когда Гитлер решил атаковать СССР в рамках операции «Барбаросса».</w:t>
      </w:r>
    </w:p>
  </w:footnote>
  <w:footnote w:id="341">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Франсуа Фюре весьма цинично однажды написал: «Коммунистическая идея получила наибольшую выгоду от нацистского апокалипсиса» (с. 358).</w:t>
      </w:r>
    </w:p>
  </w:footnote>
  <w:footnote w:id="342">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Монета, с. 149-150.</w:t>
      </w:r>
    </w:p>
  </w:footnote>
  <w:footnote w:id="34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Фуад Бенседдик, Syndicalisme et Politique au Maroc: Tome I, 1930–1956, (Париж: Editions l'Harmattan, 1990), с. 281-282.</w:t>
      </w:r>
    </w:p>
  </w:footnote>
  <w:footnote w:id="34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Бенседдик, с. 282.</w:t>
      </w:r>
    </w:p>
  </w:footnote>
  <w:footnote w:id="34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Бенседдик, с. 243.</w:t>
      </w:r>
    </w:p>
  </w:footnote>
  <w:footnote w:id="34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Бенседдик, с. 244.</w:t>
      </w:r>
    </w:p>
  </w:footnote>
  <w:footnote w:id="34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Бенседдик, с. 287.</w:t>
      </w:r>
    </w:p>
  </w:footnote>
  <w:footnote w:id="348">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Бенседдик, стр. 291.</w:t>
      </w:r>
    </w:p>
  </w:footnote>
  <w:footnote w:id="34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Бенседдик, с. 245.</w:t>
      </w:r>
    </w:p>
  </w:footnote>
  <w:footnote w:id="35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Бенседдик, с. 245. См. также работу Рене Галлиссо.</w:t>
      </w:r>
    </w:p>
  </w:footnote>
  <w:footnote w:id="35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Бенседдик, с. 245.</w:t>
      </w:r>
    </w:p>
  </w:footnote>
  <w:footnote w:id="352">
    <w:p>
      <w:pPr>
        <w:pStyle w:val="Style2"/>
        <w:keepNext w:val="0"/>
        <w:keepLines w:val="0"/>
        <w:widowControl w:val="0"/>
        <w:pBdr>
          <w:top w:val="single" w:sz="4" w:space="0" w:color="auto"/>
        </w:pBdr>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Бенседдик, с. 246.</w:t>
      </w:r>
    </w:p>
  </w:footnote>
  <w:footnote w:id="353">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Бенседдик, с. 246.</w:t>
      </w:r>
    </w:p>
  </w:footnote>
  <w:footnote w:id="354">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Бенседдик, с. 246.</w:t>
      </w:r>
    </w:p>
  </w:footnote>
  <w:footnote w:id="355">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Бенседдик, с. 246.</w:t>
      </w:r>
    </w:p>
  </w:footnote>
  <w:footnote w:id="356">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По словам Бенседдика (стр. 247), у UFM были планы по созданию программ питания и начального образования, но ни одна из них не увенчалась успехом, а возможно, даже и не была запущена.</w:t>
      </w:r>
    </w:p>
  </w:footnote>
  <w:footnote w:id="357">
    <w:p>
      <w:pPr>
        <w:pStyle w:val="Style2"/>
        <w:keepNext w:val="0"/>
        <w:keepLines w:val="0"/>
        <w:widowControl w:val="0"/>
        <w:pBdr>
          <w:top w:val="single" w:sz="4" w:space="0" w:color="auto"/>
        </w:pBdr>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Бенседдик, с. 247.</w:t>
      </w:r>
    </w:p>
  </w:footnote>
  <w:footnote w:id="358">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Бенседдик, с. 247. Действительно, на десятом конгрессе Французской коммунистической партии (ФКП), проходившем с 26 по 30 июня 1945 года, Морис Торез, генеральный секретарь ФКП, обратился к колониальному вопросу, заявив, что роль ФКП заключается в «создании условий для свободного, доверительного и братского союза между колониальными народами и французским народом; это должно быть целью подлинно демократической и подлинно французской политической деятельности». Имея в виду не только Марокко, но и Алжир, Торез продолжил: «...мы всегда говорили, что право на развод не означает обязанность/необходимость разводиться. Мы никогда не переставали доказывать, что, например, [наилучшие] интересы североафриканцев заключаются в их союзе с народом Франции» (с. 248 в Бенседдике).</w:t>
      </w:r>
    </w:p>
  </w:footnote>
  <w:footnote w:id="359">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Бенседдик, с. 250.</w:t>
      </w:r>
    </w:p>
  </w:footnote>
  <w:footnote w:id="360">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Бенседдик, с. 291.</w:t>
      </w:r>
    </w:p>
  </w:footnote>
  <w:footnote w:id="361">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Бенседдик, с. 325.</w:t>
      </w:r>
    </w:p>
  </w:footnote>
  <w:footnote w:id="36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Бенседдик, с. 326.</w:t>
      </w:r>
    </w:p>
  </w:footnote>
  <w:footnote w:id="363">
    <w:p>
      <w:pPr>
        <w:pStyle w:val="Style2"/>
        <w:keepNext w:val="0"/>
        <w:keepLines w:val="0"/>
        <w:widowControl w:val="0"/>
        <w:pBdr>
          <w:top w:val="single" w:sz="4" w:space="0" w:color="auto"/>
        </w:pBdr>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Бенседдик, с. 326-327.</w:t>
      </w:r>
    </w:p>
  </w:footnote>
  <w:footnote w:id="364">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Монета, с. 144. Первое легальное издание журнала I'Humanite вновь появилось только в августе 1944 года, а Морис Торез вернулся в Париж из Москвы лишь в октябре 1944 года.</w:t>
      </w:r>
    </w:p>
  </w:footnote>
  <w:footnote w:id="365">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Бенседдик, с. 327.</w:t>
      </w:r>
    </w:p>
  </w:footnote>
  <w:footnote w:id="366">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Бенседдик, с. 327.</w:t>
      </w:r>
    </w:p>
  </w:footnote>
  <w:footnote w:id="367">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Бенседдик, с. 327.</w:t>
      </w:r>
    </w:p>
  </w:footnote>
  <w:footnote w:id="368">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Бенседдик, с. 327.</w:t>
      </w:r>
    </w:p>
  </w:footnote>
  <w:footnote w:id="369">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Бенседдик, с. 327.</w:t>
      </w:r>
    </w:p>
  </w:footnote>
  <w:footnote w:id="370">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Бенседдик, с. 328.</w:t>
      </w:r>
    </w:p>
  </w:footnote>
  <w:footnote w:id="37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93.</w:t>
      </w:r>
    </w:p>
  </w:footnote>
  <w:footnote w:id="37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94.</w:t>
      </w:r>
    </w:p>
  </w:footnote>
  <w:footnote w:id="373">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Леви, с. 66.</w:t>
      </w:r>
    </w:p>
  </w:footnote>
  <w:footnote w:id="37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Леви, с. 66.</w:t>
      </w:r>
    </w:p>
  </w:footnote>
  <w:footnote w:id="37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Мари Редонне, Entretiens avec EdmondAmran ElMaleh (Париж: Editions La Pensee Sauvage, 2005).</w:t>
      </w:r>
    </w:p>
  </w:footnote>
  <w:footnote w:id="37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Редонне, с. 109.</w:t>
      </w:r>
    </w:p>
  </w:footnote>
  <w:footnote w:id="377">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Редонне, с. 110.</w:t>
      </w:r>
    </w:p>
  </w:footnote>
  <w:footnote w:id="37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Редонне, с. 110.</w:t>
      </w:r>
    </w:p>
  </w:footnote>
  <w:footnote w:id="37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Редонне, с. 114.</w:t>
      </w:r>
    </w:p>
  </w:footnote>
  <w:footnote w:id="38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Редонне, с. 116.</w:t>
      </w:r>
    </w:p>
  </w:footnote>
  <w:footnote w:id="38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стр. 92-93.</w:t>
      </w:r>
    </w:p>
  </w:footnote>
  <w:footnote w:id="38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Авраам Серфати и Михаэль Эльбаз, L'insoumis: Juifs, Marocains et rebelles (Париж: Desclee de Brouwer, 2001).</w:t>
      </w:r>
    </w:p>
  </w:footnote>
  <w:footnote w:id="38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Уотсон, с. 387.</w:t>
      </w:r>
    </w:p>
  </w:footnote>
  <w:footnote w:id="38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Уотсон, с. 387.</w:t>
      </w:r>
    </w:p>
  </w:footnote>
  <w:footnote w:id="385">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Серфати и Эльбаз, с. 28.</w:t>
      </w:r>
    </w:p>
  </w:footnote>
  <w:footnote w:id="38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Серфати и Эльбаз, с. 100.</w:t>
      </w:r>
    </w:p>
  </w:footnote>
  <w:footnote w:id="38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Уотсон, стр. 383-4.</w:t>
      </w:r>
    </w:p>
  </w:footnote>
  <w:footnote w:id="38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Уотсон, с. 386.</w:t>
      </w:r>
    </w:p>
  </w:footnote>
  <w:footnote w:id="38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Уотсон, с. 386.</w:t>
      </w:r>
    </w:p>
  </w:footnote>
  <w:footnote w:id="390">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Уотсон, с. 387.</w:t>
      </w:r>
    </w:p>
  </w:footnote>
  <w:footnote w:id="39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Уотсон, с. 387.</w:t>
      </w:r>
    </w:p>
  </w:footnote>
  <w:footnote w:id="39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Уотсон, с. 387.</w:t>
      </w:r>
    </w:p>
  </w:footnote>
  <w:footnote w:id="39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Уотсон, с. 387.</w:t>
      </w:r>
    </w:p>
  </w:footnote>
  <w:footnote w:id="39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Уотсон, с. 387.</w:t>
      </w:r>
    </w:p>
  </w:footnote>
  <w:footnote w:id="395">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Уотсон, с. 387.</w:t>
      </w:r>
    </w:p>
  </w:footnote>
  <w:footnote w:id="39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Уотсон, стр. 392-3.</w:t>
      </w:r>
    </w:p>
  </w:footnote>
  <w:footnote w:id="39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Интервью с Рафаэлем (Ральфом) Бенарошем, 26.08.2013, Париж.</w:t>
      </w:r>
    </w:p>
  </w:footnote>
  <w:footnote w:id="39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Альберт Мемми, La Statue de sel (Париж: Editions Gallimard, 1966), с. 123.</w:t>
      </w:r>
    </w:p>
  </w:footnote>
  <w:footnote w:id="399">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Кенбиб, с. 708. Это было из приблизительной общей численности марокканских евреев, составлявшей 300 000 человек, отмеченной в 1947 году (см. Саймон Леви, «Essais d'Histoire &amp; de Civilisation Judeo-Marocaines» (Рабат: Центр Тарика Ибн Зияда, 2001), с. 9).</w:t>
      </w:r>
    </w:p>
  </w:footnote>
  <w:footnote w:id="400">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Роберт Ассараф, Juifs du Maroc a travers le monde: Emigration et identite Retrouvee (Париж: Editions Suger/Suger Press, 2008), с. 33.</w:t>
      </w:r>
    </w:p>
  </w:footnote>
  <w:footnote w:id="401">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Распространенная история о периоде Виши гласит, что султан Мухаммед V «спас» евреев, выступив против властей Виши по поводу введения печально известной желтой звезды. В своих работах Даниэль Шрётер опровергает этот миф и ставит под сомнение его риторическую и националистическую силу. См., например, его готовящуюся к публикации статью «Виши в Марокко: резиденция, Мухаммед V и его коренные еврейские подданные» в сборнике «Еврейская история после имперского поворота: французская и сравнительная перспективы», под редакцией Итана Каца, Лизы Лефф и Мод Мандель. Большое спасибо Даниэлю Шрётеру за предоставленный черновик этой статьи.</w:t>
      </w:r>
    </w:p>
  </w:footnote>
  <w:footnote w:id="402">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Леви, с. 31.</w:t>
      </w:r>
    </w:p>
  </w:footnote>
  <w:footnote w:id="40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Кенбиб, стр. 653.</w:t>
      </w:r>
    </w:p>
  </w:footnote>
  <w:footnote w:id="404">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«Аллал аль-Фасси, Движения за независимость в арабской Северной Африке», пер. Хазем Заки Нусейбе (Вашингтон, округ Колумбия: Американский совет научных обществ, 1954), с. 218.</w:t>
      </w:r>
    </w:p>
  </w:footnote>
  <w:footnote w:id="405">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Аль-Фасси, с. 223.</w:t>
      </w:r>
    </w:p>
  </w:footnote>
  <w:footnote w:id="406">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См. работу Джессики Майи Марглин «В судах народов: евреи, мусульмане и правовой плюрализм в Марокко XIX века» (докторская диссертация, Принстонский университет, 2013 г.), посвященную переговорам евреев между еврейскими, мусульманскими и консульскими судами в Марокко XIX века, для более полного понимания доколониальных еврейских правовых стратегий и статуса.</w:t>
      </w:r>
    </w:p>
  </w:footnote>
  <w:footnote w:id="407">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См. также работы Даниэля Шрётера «Куперы Эс-Сувейры: городское общество и империализм на юго-западе Марокко, 1844–1886 гг.» (Кембридж: Cambridge University Press, 2009) и Даниэля Шрётера «Еврей султана: Марокко и сефардский мир» (Стэнфорд: Stanford University Press, 2002). В частности, в книге «Еврей султана» Шрётер рисует транснациональный, дипломатический и торговый портрет жизни Меира Макнина из Марракеша и Лондона.</w:t>
      </w:r>
    </w:p>
  </w:footnote>
  <w:footnote w:id="408">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Аль-Фасси, с. 373.</w:t>
      </w:r>
    </w:p>
  </w:footnote>
  <w:footnote w:id="409">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Аль-Фасси, с. 218.</w:t>
      </w:r>
    </w:p>
  </w:footnote>
  <w:footnote w:id="410">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2008, с. 32.</w:t>
      </w:r>
    </w:p>
  </w:footnote>
  <w:footnote w:id="41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2008, с. 32-33. См. также работу Авиада Морено.</w:t>
      </w:r>
    </w:p>
  </w:footnote>
  <w:footnote w:id="41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2008, с. 34.</w:t>
      </w:r>
    </w:p>
  </w:footnote>
  <w:footnote w:id="41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Ар-Рай аль-Ам, 12-26 января 1948 г., Кенбиб, стр. 672.</w:t>
      </w:r>
    </w:p>
  </w:footnote>
  <w:footnote w:id="41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Кенбиб, с. 685.</w:t>
      </w:r>
    </w:p>
  </w:footnote>
  <w:footnote w:id="41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Ласкьер, с. 50.</w:t>
      </w:r>
    </w:p>
  </w:footnote>
  <w:footnote w:id="41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Ласкьер, с. 50.</w:t>
      </w:r>
    </w:p>
  </w:footnote>
  <w:footnote w:id="41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Ласкьер, с. 51.</w:t>
      </w:r>
    </w:p>
  </w:footnote>
  <w:footnote w:id="418">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2008, с. 39.</w:t>
      </w:r>
    </w:p>
  </w:footnote>
  <w:footnote w:id="41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 книге Ассарафа, 2008 г., с. 38.</w:t>
      </w:r>
    </w:p>
  </w:footnote>
  <w:footnote w:id="42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Арлетт Бердуго, Juives et Juifs dans le Maroc contemporain: Images d'un devenir, note liminaire par Авраам СЕРФАТИ.</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Предисловие Иоланды КОЭН, (Париж: SN Librairie Orientaliste Paul Geuthner SA, 2002), стр. 83.</w:t>
      </w:r>
    </w:p>
  </w:footnote>
  <w:footnote w:id="42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Майкл М. Ласкьер, Израиль и Магриб: от государственности до Осло (Гейнсвилл: University Press of Florida, 2004), с. 47.</w:t>
      </w:r>
    </w:p>
  </w:footnote>
  <w:footnote w:id="42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Ласкьер, с. 47.</w:t>
      </w:r>
    </w:p>
  </w:footnote>
  <w:footnote w:id="42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2008, с. 39.</w:t>
      </w:r>
    </w:p>
  </w:footnote>
  <w:footnote w:id="424">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 книге Ассарафа, 2008 г., стр. 39-40.</w:t>
      </w:r>
    </w:p>
  </w:footnote>
  <w:footnote w:id="42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2008, с. 40.</w:t>
      </w:r>
    </w:p>
  </w:footnote>
  <w:footnote w:id="42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2008, с. 40.</w:t>
      </w:r>
    </w:p>
  </w:footnote>
  <w:footnote w:id="42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Кенбиб, с. 681.</w:t>
      </w:r>
    </w:p>
  </w:footnote>
  <w:footnote w:id="42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2008, с. 40.</w:t>
      </w:r>
    </w:p>
  </w:footnote>
  <w:footnote w:id="42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2008, с. 40.</w:t>
      </w:r>
    </w:p>
  </w:footnote>
  <w:footnote w:id="430">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Кенбиб, с. 688. Французская армия обстреляла меллах, пытаясь остановить насилие, что привело к масштабным разрушениям. Можно увидеть открытки, посвященные этим разрушениям. См. также диссертацию искусствоведа Мишель Хантингфорд Крейг под названием «[В] безопасном пространстве: Меллах Феса, Марокко» (UCLA, 2011).</w:t>
      </w:r>
    </w:p>
  </w:footnote>
  <w:footnote w:id="431">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2008, с. 40.</w:t>
      </w:r>
    </w:p>
  </w:footnote>
  <w:footnote w:id="432">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2008, с. 42.</w:t>
      </w:r>
    </w:p>
  </w:footnote>
  <w:footnote w:id="433">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Ласкьер, с. 53.</w:t>
      </w:r>
    </w:p>
  </w:footnote>
  <w:footnote w:id="434">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Аомар Бум, «От «маленьких Иерусалимов» до Земли Обетованной: сионизм, марокканский национализм и эмиграция евреев из сельской местности». Журнал североафриканских исследований, 15, № 1 (2010), с. 51-69, с. 55.</w:t>
      </w:r>
    </w:p>
  </w:footnote>
  <w:footnote w:id="435">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Ярон Цур: «Религиозный фактор во взаимодействии сионизма и евреев сельских районов Атласа», Сионизм и религия, под ред.</w:t>
      </w:r>
    </w:p>
  </w:footnote>
  <w:footnote w:id="436">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lang w:val="en-US" w:eastAsia="en-US" w:bidi="en-US"/>
        </w:rPr>
        <w:t>Шмуэль Альмог, Иегуда Рейнхарц и Анита Шапира (Ганновер: издательство Brandeis University Press, 1998), стр: 312-329, стр. 313-4.</w:t>
      </w:r>
    </w:p>
  </w:footnote>
  <w:footnote w:id="437">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Леви хорошо это объясняет: «Разрушение древней экономики из-за вторжения в промышленную продукцию и колониальную столицу разрушает бульвар менталитетов: les postes de travail dans les Corporations naguere tacitement Reservees aux Juifs etaient desormais recherches par des Musulmans, дестабилизирует eux-memes et а-ля поиски работы. Эта социальная маргинализация партии коммуны, которая спасает брошенного сына деревни для того, чтобы захватить нищету в народных кварталах Марракеша или Касабланки, для этой хорошей части, в поддержку эмиграции против Израиля »(49).</w:t>
      </w:r>
    </w:p>
  </w:footnote>
  <w:footnote w:id="438">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КАДН 1МА/250/1-3. Вопросы juives, направление интерьера.</w:t>
      </w:r>
    </w:p>
  </w:footnote>
  <w:footnote w:id="439">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КАДН 1МА/250/1-3. Вопросы juives, направление интерьера.</w:t>
      </w:r>
    </w:p>
  </w:footnote>
  <w:footnote w:id="44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КАДН 1МА/250/1-3. Вопросы juives, направление интерьера.</w:t>
      </w:r>
    </w:p>
  </w:footnote>
  <w:footnote w:id="44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КАДН 1МА/250/1-3. Вопросы juives, направление интерьера.</w:t>
      </w:r>
    </w:p>
  </w:footnote>
  <w:footnote w:id="44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КАДН 1МА/250/1-3. Вопросы juives, направление интерьера.</w:t>
      </w:r>
    </w:p>
  </w:footnote>
  <w:footnote w:id="44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КАДН 1МА/250/1-3. Вопросы juives, направление интерьера.</w:t>
      </w:r>
    </w:p>
  </w:footnote>
  <w:footnote w:id="44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КАДН 1МА/250/1-3. Вопросы juives, направление интерьера.</w:t>
      </w:r>
    </w:p>
  </w:footnote>
  <w:footnote w:id="44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КАДН 1МА/250/1-3. Вопросы juives, направление интерьера.</w:t>
      </w:r>
    </w:p>
  </w:footnote>
  <w:footnote w:id="446">
    <w:p>
      <w:pPr>
        <w:pStyle w:val="Style2"/>
        <w:keepNext w:val="0"/>
        <w:keepLines w:val="0"/>
        <w:widowControl w:val="0"/>
        <w:shd w:val="clear" w:color="auto" w:fill="auto"/>
        <w:tabs>
          <w:tab w:pos="3192" w:val="right"/>
          <w:tab w:pos="4013" w:val="right"/>
          <w:tab w:pos="4829" w:val="right"/>
          <w:tab w:pos="5064" w:val="right"/>
          <w:tab w:pos="5107" w:val="left"/>
          <w:tab w:pos="7008" w:val="right"/>
          <w:tab w:pos="7426" w:val="right"/>
        </w:tabs>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1MA/250/1-3. Вопросы для детей, направление интерьера. ЛаВижи, Марокко, 10 июня 1947 г.</w:t>
        <w:tab/>
        <w:tab/>
        <w:tab/>
        <w:tab/>
        <w:tab/>
        <w:tab/>
        <w:tab/>
      </w:r>
    </w:p>
  </w:footnote>
  <w:footnote w:id="447">
    <w:p>
      <w:pPr>
        <w:pStyle w:val="Style2"/>
        <w:keepNext w:val="0"/>
        <w:keepLines w:val="0"/>
        <w:widowControl w:val="0"/>
        <w:shd w:val="clear" w:color="auto" w:fill="auto"/>
        <w:tabs>
          <w:tab w:pos="3192" w:val="right"/>
          <w:tab w:pos="4013" w:val="right"/>
          <w:tab w:pos="4829" w:val="right"/>
          <w:tab w:pos="5064" w:val="right"/>
          <w:tab w:pos="5107" w:val="left"/>
          <w:tab w:pos="7008" w:val="right"/>
          <w:tab w:pos="7421" w:val="right"/>
        </w:tabs>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1MA/250/1-3. Вопросы для детей, направление интерьера. ЛаВижи, Марокко, 10 июня 1947 г.</w:t>
        <w:tab/>
        <w:tab/>
        <w:tab/>
        <w:tab/>
        <w:tab/>
        <w:tab/>
        <w:tab/>
      </w:r>
    </w:p>
  </w:footnote>
  <w:footnote w:id="448">
    <w:p>
      <w:pPr>
        <w:pStyle w:val="Style2"/>
        <w:keepNext w:val="0"/>
        <w:keepLines w:val="0"/>
        <w:widowControl w:val="0"/>
        <w:shd w:val="clear" w:color="auto" w:fill="auto"/>
        <w:tabs>
          <w:tab w:pos="3192" w:val="right"/>
          <w:tab w:pos="4013" w:val="right"/>
          <w:tab w:pos="4829" w:val="right"/>
          <w:tab w:pos="5064" w:val="right"/>
          <w:tab w:pos="5107" w:val="left"/>
        </w:tabs>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1MA/250/1-3.Животные вопросы,направление интерьера.</w:t>
        <w:tab/>
        <w:tab/>
        <w:tab/>
        <w:tab/>
      </w:r>
      <w:r>
        <w:rPr>
          <w:i/>
          <w:iCs/>
          <w:color w:val="000000"/>
          <w:spacing w:val="0"/>
          <w:w w:val="100"/>
          <w:position w:val="0"/>
          <w:shd w:val="clear" w:color="auto" w:fill="auto"/>
          <w:lang w:val="en-US" w:eastAsia="en-US" w:bidi="en-US"/>
        </w:rPr>
        <w:t>LaVoix Juive</w:t>
        <w:tab/>
      </w:r>
      <w:r>
        <w:rPr>
          <w:color w:val="000000"/>
          <w:spacing w:val="0"/>
          <w:w w:val="100"/>
          <w:position w:val="0"/>
          <w:shd w:val="clear" w:color="auto" w:fill="auto"/>
          <w:lang w:val="en-US" w:eastAsia="en-US" w:bidi="en-US"/>
        </w:rPr>
        <w:t xml:space="preserve">4 мая 1945 года.</w:t>
      </w:r>
    </w:p>
  </w:footnote>
  <w:footnote w:id="449">
    <w:p>
      <w:pPr>
        <w:pStyle w:val="Style2"/>
        <w:keepNext w:val="0"/>
        <w:keepLines w:val="0"/>
        <w:widowControl w:val="0"/>
        <w:shd w:val="clear" w:color="auto" w:fill="auto"/>
        <w:tabs>
          <w:tab w:pos="3192" w:val="right"/>
          <w:tab w:pos="4013" w:val="right"/>
          <w:tab w:pos="4790" w:val="right"/>
        </w:tabs>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1MA/250/1-3.Животные вопросы,направление интерьера.</w:t>
        <w:tab/>
        <w:tab/>
        <w:tab/>
      </w:r>
    </w:p>
  </w:footnote>
  <w:footnote w:id="450">
    <w:p>
      <w:pPr>
        <w:pStyle w:val="Style2"/>
        <w:keepNext w:val="0"/>
        <w:keepLines w:val="0"/>
        <w:widowControl w:val="0"/>
        <w:shd w:val="clear" w:color="auto" w:fill="auto"/>
        <w:tabs>
          <w:tab w:pos="3192" w:val="right"/>
          <w:tab w:pos="4013" w:val="right"/>
          <w:tab w:pos="4790" w:val="right"/>
        </w:tabs>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1MA/250/1-3.Животные вопросы,направление интерьера.</w:t>
        <w:tab/>
        <w:tab/>
        <w:tab/>
      </w:r>
    </w:p>
  </w:footnote>
  <w:footnote w:id="45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КАДН 1МА/250/15а-17. Вопросы juives, направление интерьера.</w:t>
      </w:r>
    </w:p>
  </w:footnote>
  <w:footnote w:id="45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КАДН 1МА/250/15а-17. Вопросы juives, направление интерьера.</w:t>
      </w:r>
    </w:p>
  </w:footnote>
  <w:footnote w:id="45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КАДН 1МА/250/18-20. Вопросы juives, направление интерьера.</w:t>
      </w:r>
    </w:p>
  </w:footnote>
  <w:footnote w:id="45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Бердуго, с. 79.</w:t>
      </w:r>
    </w:p>
  </w:footnote>
  <w:footnote w:id="455">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Бердуго, с. 79.</w:t>
      </w:r>
    </w:p>
  </w:footnote>
  <w:footnote w:id="45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Бердуго, с. 79.</w:t>
      </w:r>
    </w:p>
  </w:footnote>
  <w:footnote w:id="45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Ласкьер, с. 26.</w:t>
      </w:r>
    </w:p>
  </w:footnote>
  <w:footnote w:id="45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Ласкьер, стр. 19-26.</w:t>
      </w:r>
    </w:p>
  </w:footnote>
  <w:footnote w:id="45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КАДН 1МА/250/1-3. Вопросы juives, направление интерьера.</w:t>
      </w:r>
    </w:p>
  </w:footnote>
  <w:footnote w:id="46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КАДН 1МА/250/15а-17. Вопросы juives, направление интерьера.</w:t>
      </w:r>
    </w:p>
  </w:footnote>
  <w:footnote w:id="46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КАДН 1МА/250/15а-17. Вопросы juives, направление интерьера.</w:t>
      </w:r>
    </w:p>
  </w:footnote>
  <w:footnote w:id="46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КАДН 1МА/250/1-3. Вопросы juives, направление интерьера. Подпапка январь-июнь 1947 года.</w:t>
      </w:r>
    </w:p>
  </w:footnote>
  <w:footnote w:id="46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КАДН 1МА/250/15а-17. Вопросы juives, направление интерьера.</w:t>
      </w:r>
    </w:p>
  </w:footnote>
  <w:footnote w:id="46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КАДН 1МА/250/18-20. Вопросы juives, направление интерьера.</w:t>
      </w:r>
    </w:p>
  </w:footnote>
  <w:footnote w:id="46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КАДН 1МА/250/18-20. Вопросы juives, направление интерьера.</w:t>
      </w:r>
    </w:p>
  </w:footnote>
  <w:footnote w:id="46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ESPOIR 2 июля 1948 г.</w:t>
      </w:r>
    </w:p>
  </w:footnote>
  <w:footnote w:id="467">
    <w:p>
      <w:pPr>
        <w:pStyle w:val="Style2"/>
        <w:keepNext w:val="0"/>
        <w:keepLines w:val="0"/>
        <w:widowControl w:val="0"/>
        <w:pBdr>
          <w:top w:val="single" w:sz="4" w:space="0" w:color="auto"/>
        </w:pBdr>
        <w:shd w:val="clear" w:color="auto" w:fill="auto"/>
        <w:bidi w:val="0"/>
        <w:spacing w:before="0" w:after="0" w:line="499"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MAROC DI/200/319.</w:t>
      </w:r>
    </w:p>
  </w:footnote>
  <w:footnote w:id="46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MAROC DI/200/319.</w:t>
      </w:r>
    </w:p>
  </w:footnote>
  <w:footnote w:id="46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MAROC DI/200/319.</w:t>
      </w:r>
    </w:p>
  </w:footnote>
  <w:footnote w:id="47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MAROC DI/200/325.</w:t>
      </w:r>
    </w:p>
  </w:footnote>
  <w:footnote w:id="47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MAROC DI/200/325.</w:t>
      </w:r>
    </w:p>
  </w:footnote>
  <w:footnote w:id="472">
    <w:p>
      <w:pPr>
        <w:pStyle w:val="Style2"/>
        <w:keepNext w:val="0"/>
        <w:keepLines w:val="0"/>
        <w:widowControl w:val="0"/>
        <w:pBdr>
          <w:top w:val="single" w:sz="4" w:space="0" w:color="auto"/>
        </w:pBdr>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Леви, с. 66.</w:t>
      </w:r>
    </w:p>
  </w:footnote>
  <w:footnote w:id="473">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Робер Монтань и др., Naissance du Proletariat Marocain: коллективная казнь в 1948 и 1950 годах (Париж: Peyronnet &amp; Cie, 1950).</w:t>
      </w:r>
    </w:p>
  </w:footnote>
  <w:footnote w:id="474">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Монтань, с. 13 и с. 135-136.</w:t>
      </w:r>
    </w:p>
  </w:footnote>
  <w:footnote w:id="475">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Монтань, с. 135.</w:t>
      </w:r>
    </w:p>
  </w:footnote>
  <w:footnote w:id="476">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Монтань, с. 170.</w:t>
      </w:r>
    </w:p>
  </w:footnote>
  <w:footnote w:id="47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Монтань, с. 250.</w:t>
      </w:r>
    </w:p>
  </w:footnote>
  <w:footnote w:id="47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Монтань 1953, с. 285.</w:t>
      </w:r>
    </w:p>
  </w:footnote>
  <w:footnote w:id="47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Монтань 1953, с. 285-286.</w:t>
      </w:r>
    </w:p>
  </w:footnote>
  <w:footnote w:id="48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Монтань 1953, с. 287.</w:t>
      </w:r>
    </w:p>
  </w:footnote>
  <w:footnote w:id="481">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Аль-Фасси, с. 251.</w:t>
      </w:r>
    </w:p>
  </w:footnote>
  <w:footnote w:id="48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Бенседдик, с. 241.</w:t>
      </w:r>
    </w:p>
  </w:footnote>
  <w:footnote w:id="48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 книге Бенседдика, с. 242.</w:t>
      </w:r>
    </w:p>
  </w:footnote>
  <w:footnote w:id="484">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Бенседдик, с. 248.</w:t>
      </w:r>
    </w:p>
  </w:footnote>
  <w:footnote w:id="48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Бенседдик, с. 248.</w:t>
      </w:r>
    </w:p>
  </w:footnote>
  <w:footnote w:id="48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117.</w:t>
      </w:r>
    </w:p>
  </w:footnote>
  <w:footnote w:id="487">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118.</w:t>
      </w:r>
    </w:p>
  </w:footnote>
  <w:footnote w:id="48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119.</w:t>
      </w:r>
    </w:p>
  </w:footnote>
  <w:footnote w:id="48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119.</w:t>
      </w:r>
    </w:p>
  </w:footnote>
  <w:footnote w:id="490">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219-220.</w:t>
      </w:r>
    </w:p>
  </w:footnote>
  <w:footnote w:id="49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220.</w:t>
      </w:r>
    </w:p>
  </w:footnote>
  <w:footnote w:id="49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221.</w:t>
      </w:r>
    </w:p>
  </w:footnote>
  <w:footnote w:id="49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 книге «Чакиб», стр. 125.</w:t>
      </w:r>
    </w:p>
  </w:footnote>
  <w:footnote w:id="49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125.</w:t>
      </w:r>
    </w:p>
  </w:footnote>
  <w:footnote w:id="495">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 книге «Чакиб», стр. 126.</w:t>
      </w:r>
    </w:p>
  </w:footnote>
  <w:footnote w:id="49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стр. 126 и стр. 132.</w:t>
      </w:r>
    </w:p>
  </w:footnote>
  <w:footnote w:id="49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130.</w:t>
      </w:r>
    </w:p>
  </w:footnote>
  <w:footnote w:id="498">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131.</w:t>
      </w:r>
    </w:p>
  </w:footnote>
  <w:footnote w:id="49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 книге «Чакиб», стр. 139.</w:t>
      </w:r>
    </w:p>
  </w:footnote>
  <w:footnote w:id="50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139.</w:t>
      </w:r>
    </w:p>
  </w:footnote>
  <w:footnote w:id="501">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 книге «Чакиб», стр. 294.</w:t>
      </w:r>
    </w:p>
  </w:footnote>
  <w:footnote w:id="50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 книге «Чакиб», стр. 296.</w:t>
      </w:r>
    </w:p>
  </w:footnote>
  <w:footnote w:id="503">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145.</w:t>
      </w:r>
    </w:p>
  </w:footnote>
  <w:footnote w:id="504">
    <w:p>
      <w:pPr>
        <w:pStyle w:val="Style2"/>
        <w:keepNext w:val="0"/>
        <w:keepLines w:val="0"/>
        <w:widowControl w:val="0"/>
        <w:pBdr>
          <w:top w:val="single" w:sz="4" w:space="0" w:color="auto"/>
        </w:pBdr>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стр. 162-163.</w:t>
      </w:r>
    </w:p>
  </w:footnote>
  <w:footnote w:id="505">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164, а также Заки М'Барек, Марокканское движение за освобождение и независимость, 1948-1958 (Рабат: Editions &amp; Impressions Bouregreg, 2009), стр. 164. 18.</w:t>
      </w:r>
    </w:p>
  </w:footnote>
  <w:footnote w:id="506">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165.</w:t>
      </w:r>
    </w:p>
  </w:footnote>
  <w:footnote w:id="507">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166.</w:t>
      </w:r>
    </w:p>
  </w:footnote>
  <w:footnote w:id="508">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168.</w:t>
      </w:r>
    </w:p>
  </w:footnote>
  <w:footnote w:id="509">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Ознакомьтесь с готовящимися к публикации работами Джонатана Виртцена и его докладом под названием «Глобальное развертывание и локальные последствия: колониальные солдаты Марокко в 1940-х годах», представленным на заседании Ассоциации исследований Ближнего Востока в ноябре 2014 года в Вашингтоне, округ Колумбия.</w:t>
      </w:r>
    </w:p>
  </w:footnote>
  <w:footnote w:id="510">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М'Барек, стр. 17.</w:t>
      </w:r>
    </w:p>
  </w:footnote>
  <w:footnote w:id="511">
    <w:p>
      <w:pPr>
        <w:pStyle w:val="Style2"/>
        <w:keepNext w:val="0"/>
        <w:keepLines w:val="0"/>
        <w:widowControl w:val="0"/>
        <w:shd w:val="clear" w:color="auto" w:fill="auto"/>
        <w:bidi w:val="0"/>
        <w:spacing w:before="0" w:after="0" w:line="494"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Эспуар нет. 200-25, декабрь 1948 г. В Чакибе, с. 180.</w:t>
      </w:r>
    </w:p>
  </w:footnote>
  <w:footnote w:id="512">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 редакционной статье Espoir от 29 мая 1948 года член PCM провозгласил: «Rien ne nous Fera oublier la status dans laquelle se debattent nos khammes et fellas [...] Rien ne detachera notre esprit des trois cents mineurs, ces fils parmi les plus храбрые люди из Марокко, qui moisissent в джунглях Айн-Мумен в Эль-Адере и Касабланке [...] в agissant ainsi, nous venons en aide, et d'une I'aeon efficace, aux populaires arabes et juives de Палестины. Car nous lutterons contre leurs ennemis qui sont les notres. » (Чакиб, стр. 180-1).</w:t>
      </w:r>
    </w:p>
  </w:footnote>
  <w:footnote w:id="513">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Эспуар нет. 1348, 12 июня 1948. В Чакибе, с. 183.</w:t>
      </w:r>
    </w:p>
  </w:footnote>
  <w:footnote w:id="514">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Эспуар нет. 197, 4 декабря 1949 г. В Чакибе, с. 183-4.</w:t>
      </w:r>
    </w:p>
  </w:footnote>
  <w:footnote w:id="51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Эспуар нет. 238, 1 октября 1949 г. В Чакибе, с. 184.</w:t>
      </w:r>
    </w:p>
  </w:footnote>
  <w:footnote w:id="51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197-198.</w:t>
      </w:r>
    </w:p>
  </w:footnote>
  <w:footnote w:id="51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205.</w:t>
      </w:r>
    </w:p>
  </w:footnote>
  <w:footnote w:id="518">
    <w:p>
      <w:pPr>
        <w:pStyle w:val="Style2"/>
        <w:keepNext w:val="0"/>
        <w:keepLines w:val="0"/>
        <w:widowControl w:val="0"/>
        <w:shd w:val="clear" w:color="auto" w:fill="auto"/>
        <w:bidi w:val="0"/>
        <w:spacing w:before="0" w:after="0" w:line="48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Либерте нет. 217 7 августа 1947 г., в Чакибе с. 223.</w:t>
      </w:r>
    </w:p>
  </w:footnote>
  <w:footnote w:id="519">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Эспуар, 19 октября 1947 г., нет. 138, в Чакибе с. 223.</w:t>
      </w:r>
    </w:p>
  </w:footnote>
  <w:footnote w:id="520">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Эспуар, 4 декабря 1948 г., нет. 197, в Чакибе с. 226-7.</w:t>
      </w:r>
    </w:p>
  </w:footnote>
  <w:footnote w:id="521">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DI/1MA/200/324. В брошюре, опубликованной PCM по случаю его 30-летия, утверждалось, что он родился в Марокко и по сути был марокканцем, несмотря на алжирское происхождение его отца. Следовательно, его высылка не могла быть законной. Ята продолжал подпольную деятельность из Алжира и Франции. Архивы PCF 283 J/77 свидетельствуют о том, что в это время он постоянно поддерживал связь с лидерами PCF.</w:t>
      </w:r>
    </w:p>
  </w:footnote>
  <w:footnote w:id="522">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КАДН ДИ/1МА/200/323. Встреча 25 марта 1949 года.</w:t>
      </w:r>
    </w:p>
  </w:footnote>
  <w:footnote w:id="52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КАДН ДИ/1МА/200/323. Протокол полиции от 22 декабря 1949 года.</w:t>
      </w:r>
    </w:p>
  </w:footnote>
  <w:footnote w:id="52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КАДН ДИ/1МА/200/324. Отчет Рабата, май 1950 г.</w:t>
      </w:r>
    </w:p>
  </w:footnote>
  <w:footnote w:id="52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DI/1MA/200/324.</w:t>
      </w:r>
    </w:p>
  </w:footnote>
  <w:footnote w:id="52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DI/1MA/200/324.</w:t>
      </w:r>
    </w:p>
  </w:footnote>
  <w:footnote w:id="527">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DI/1MA/200/324.</w:t>
      </w:r>
    </w:p>
  </w:footnote>
  <w:footnote w:id="52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DI/1MA/200/324.</w:t>
      </w:r>
    </w:p>
  </w:footnote>
  <w:footnote w:id="52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М'Барек, стр. 25.</w:t>
      </w:r>
    </w:p>
  </w:footnote>
  <w:footnote w:id="53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М'Барек, стр. 28.</w:t>
      </w:r>
    </w:p>
  </w:footnote>
  <w:footnote w:id="53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229.</w:t>
      </w:r>
    </w:p>
  </w:footnote>
  <w:footnote w:id="53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230.</w:t>
      </w:r>
    </w:p>
  </w:footnote>
  <w:footnote w:id="533">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230.</w:t>
      </w:r>
    </w:p>
  </w:footnote>
  <w:footnote w:id="53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Ар-рай аль-Ам 22 октября 1947 г., в Чакибе с. 231.</w:t>
      </w:r>
    </w:p>
  </w:footnote>
  <w:footnote w:id="53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Ар-рай аль-Ам 3 марта 1948 г. и Ар-рай аль-Ам 7 июня 1948 г., в Чакибе с. 232.</w:t>
      </w:r>
    </w:p>
  </w:footnote>
  <w:footnote w:id="536">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234.</w:t>
      </w:r>
    </w:p>
  </w:footnote>
  <w:footnote w:id="53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235.</w:t>
      </w:r>
    </w:p>
  </w:footnote>
  <w:footnote w:id="53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240.</w:t>
      </w:r>
    </w:p>
  </w:footnote>
  <w:footnote w:id="53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268-269.</w:t>
      </w:r>
    </w:p>
  </w:footnote>
  <w:footnote w:id="540">
    <w:p>
      <w:pPr>
        <w:pStyle w:val="Style2"/>
        <w:keepNext w:val="0"/>
        <w:keepLines w:val="0"/>
        <w:widowControl w:val="0"/>
        <w:shd w:val="clear" w:color="auto" w:fill="auto"/>
        <w:bidi w:val="0"/>
        <w:spacing w:before="0" w:after="0" w:line="48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Архив PCF Сен-Сен-Дени, 67 J/80.</w:t>
      </w:r>
    </w:p>
  </w:footnote>
  <w:footnote w:id="541">
    <w:p>
      <w:pPr>
        <w:pStyle w:val="Style2"/>
        <w:keepNext w:val="0"/>
        <w:keepLines w:val="0"/>
        <w:widowControl w:val="0"/>
        <w:shd w:val="clear" w:color="auto" w:fill="auto"/>
        <w:bidi w:val="0"/>
        <w:spacing w:before="0" w:after="0" w:line="48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Архив PCF Сена-Сен-Дени, 357J/42.</w:t>
      </w:r>
    </w:p>
  </w:footnote>
  <w:footnote w:id="54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262.</w:t>
      </w:r>
    </w:p>
  </w:footnote>
  <w:footnote w:id="54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150.</w:t>
      </w:r>
    </w:p>
  </w:footnote>
  <w:footnote w:id="54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М'Барек, с. 175.</w:t>
      </w:r>
    </w:p>
  </w:footnote>
  <w:footnote w:id="545">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Леви, с. 66.</w:t>
      </w:r>
    </w:p>
  </w:footnote>
  <w:footnote w:id="54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247.</w:t>
      </w:r>
    </w:p>
  </w:footnote>
  <w:footnote w:id="54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 274.</w:t>
      </w:r>
    </w:p>
  </w:footnote>
  <w:footnote w:id="54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Чакиб, стр. 275 и стр. 278.</w:t>
      </w:r>
    </w:p>
  </w:footnote>
  <w:footnote w:id="54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Как отмечает Миллер на стр. 149, большинство протестующих были активистами профсоюзов.</w:t>
      </w:r>
    </w:p>
  </w:footnote>
  <w:footnote w:id="55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 книге М'Барека, стр. 47.</w:t>
      </w:r>
    </w:p>
  </w:footnote>
  <w:footnote w:id="55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М'Барек, с. 77.</w:t>
      </w:r>
    </w:p>
  </w:footnote>
  <w:footnote w:id="55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с. 47.</w:t>
      </w:r>
    </w:p>
  </w:footnote>
  <w:footnote w:id="55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с. 47.</w:t>
      </w:r>
    </w:p>
  </w:footnote>
  <w:footnote w:id="554">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с. 48.</w:t>
      </w:r>
    </w:p>
  </w:footnote>
  <w:footnote w:id="55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с. 49.</w:t>
      </w:r>
    </w:p>
  </w:footnote>
  <w:footnote w:id="55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с. 49.</w:t>
      </w:r>
    </w:p>
  </w:footnote>
  <w:footnote w:id="55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с. 49.</w:t>
      </w:r>
    </w:p>
  </w:footnote>
  <w:footnote w:id="55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с. 50.</w:t>
      </w:r>
    </w:p>
  </w:footnote>
  <w:footnote w:id="559">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с. 50.</w:t>
      </w:r>
    </w:p>
  </w:footnote>
  <w:footnote w:id="56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 книге «Ассараф», стр. 50-51.</w:t>
      </w:r>
    </w:p>
  </w:footnote>
  <w:footnote w:id="56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DI/1MA/200/327. Распространяется компанией PCM в Касабланке, датировано 13 ноября 1951 года.</w:t>
      </w:r>
    </w:p>
  </w:footnote>
  <w:footnote w:id="562">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D1/1MA/250/24-26a. Трансляция 3 марта 1955 года по радио Дамаска, транскрипция и перевод из полицейского отчета Протектората.</w:t>
      </w:r>
    </w:p>
  </w:footnote>
  <w:footnote w:id="563">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D1/1MA/250/24-26a. Трансляция 6 апреля 1955 года по радио Дамаска, транскрипция и перевод из отчета полиции Протектората.</w:t>
      </w:r>
    </w:p>
  </w:footnote>
  <w:footnote w:id="564">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1MA/250/22a-23.</w:t>
      </w:r>
    </w:p>
  </w:footnote>
  <w:footnote w:id="56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1MA/200/331.</w:t>
      </w:r>
    </w:p>
  </w:footnote>
  <w:footnote w:id="56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КАДН 1МА/250/3. Вопросы для детей. Статья написана «Раби» в Voix des Communautes no. 50 апреля 1955 г.</w:t>
      </w:r>
    </w:p>
  </w:footnote>
  <w:footnote w:id="56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КАДН 1МА/250/3. Вопросы для детей.</w:t>
      </w:r>
    </w:p>
  </w:footnote>
  <w:footnote w:id="56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150-151.</w:t>
      </w:r>
    </w:p>
  </w:footnote>
  <w:footnote w:id="56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152.</w:t>
      </w:r>
    </w:p>
  </w:footnote>
  <w:footnote w:id="57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153.</w:t>
      </w:r>
    </w:p>
  </w:footnote>
  <w:footnote w:id="571">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156.</w:t>
      </w:r>
    </w:p>
  </w:footnote>
  <w:footnote w:id="57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155-156.</w:t>
      </w:r>
    </w:p>
  </w:footnote>
  <w:footnote w:id="57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с. 51.</w:t>
      </w:r>
    </w:p>
  </w:footnote>
  <w:footnote w:id="57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с. 55.</w:t>
      </w:r>
    </w:p>
  </w:footnote>
  <w:footnote w:id="57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с. 56.</w:t>
      </w:r>
    </w:p>
  </w:footnote>
  <w:footnote w:id="57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Ласкьер, с. 73.</w:t>
      </w:r>
    </w:p>
  </w:footnote>
  <w:footnote w:id="57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КАДН 1МА/250/3. Вопросы для детей.</w:t>
      </w:r>
    </w:p>
  </w:footnote>
  <w:footnote w:id="578">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Ласкьер, с. 73.</w:t>
      </w:r>
    </w:p>
  </w:footnote>
  <w:footnote w:id="57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Леви, с. 50.</w:t>
      </w:r>
    </w:p>
  </w:footnote>
  <w:footnote w:id="58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с. 55.</w:t>
      </w:r>
    </w:p>
  </w:footnote>
  <w:footnote w:id="58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Бердуго, с. 81.</w:t>
      </w:r>
    </w:p>
  </w:footnote>
  <w:footnote w:id="58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Бердуго, с. 81-82.</w:t>
      </w:r>
    </w:p>
  </w:footnote>
  <w:footnote w:id="58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Бердуго, с. 82.</w:t>
      </w:r>
    </w:p>
  </w:footnote>
  <w:footnote w:id="584">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Бердуго, с. 81-82.</w:t>
      </w:r>
    </w:p>
  </w:footnote>
  <w:footnote w:id="58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Бердуго, с. 82.</w:t>
      </w:r>
    </w:p>
  </w:footnote>
  <w:footnote w:id="58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Леви, с. 67.</w:t>
      </w:r>
    </w:p>
  </w:footnote>
  <w:footnote w:id="58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France-Pays Arabes, декабрь 1961 г.</w:t>
      </w:r>
    </w:p>
  </w:footnote>
  <w:footnote w:id="58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Бердуго, с. 90.</w:t>
      </w:r>
    </w:p>
  </w:footnote>
  <w:footnote w:id="58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1MA/250/3. Вопросы исповеди. Цитата из номера газеты l'Echo от 6 января 1956 года.</w:t>
      </w:r>
    </w:p>
  </w:footnote>
  <w:footnote w:id="59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CADN 1MA/250/3. Вопросы исповеди. Цитата из номера газеты l'Echo от 6 января 1956 года.</w:t>
      </w:r>
    </w:p>
  </w:footnote>
  <w:footnote w:id="591">
    <w:p>
      <w:pPr>
        <w:pStyle w:val="Style2"/>
        <w:keepNext w:val="0"/>
        <w:keepLines w:val="0"/>
        <w:widowControl w:val="0"/>
        <w:shd w:val="clear" w:color="auto" w:fill="auto"/>
        <w:bidi w:val="0"/>
        <w:spacing w:before="0" w:after="0" w:line="257"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КАДН 1МА/250/3. Вопросы для детей.</w:t>
      </w:r>
    </w:p>
  </w:footnote>
  <w:footnote w:id="592">
    <w:p>
      <w:pPr>
        <w:pStyle w:val="Style2"/>
        <w:keepNext w:val="0"/>
        <w:keepLines w:val="0"/>
        <w:widowControl w:val="0"/>
        <w:shd w:val="clear" w:color="auto" w:fill="auto"/>
        <w:bidi w:val="0"/>
        <w:spacing w:before="0" w:after="0" w:line="257"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КАДН 1МА/250/3. Вопросы для детей.</w:t>
      </w:r>
    </w:p>
  </w:footnote>
  <w:footnote w:id="593">
    <w:p>
      <w:pPr>
        <w:pStyle w:val="Style2"/>
        <w:keepNext w:val="0"/>
        <w:keepLines w:val="0"/>
        <w:widowControl w:val="0"/>
        <w:shd w:val="clear" w:color="auto" w:fill="auto"/>
        <w:bidi w:val="0"/>
        <w:spacing w:before="0" w:after="0" w:line="257"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Более подробную информацию о североафриканских еврейских поп-звездах, музыкальной индустрии и потрясениях двадцатого века можно найти в готовящейся к публикации диссертации Криса Сильвера. Предварительное название диссертации:</w:t>
      </w:r>
      <w:r>
        <w:rPr>
          <w:color w:val="222222"/>
          <w:spacing w:val="0"/>
          <w:w w:val="100"/>
          <w:position w:val="0"/>
          <w:shd w:val="clear" w:color="auto" w:fill="auto"/>
          <w:lang w:val="en-US" w:eastAsia="en-US" w:bidi="en-US"/>
        </w:rPr>
        <w:t>«О гармонии и раздоре: евреи и североафриканская музыка в двадцатом веке» (UCLA).</w:t>
      </w:r>
    </w:p>
  </w:footnote>
  <w:footnote w:id="59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КАДН 1МА/250/30-32. Вопросы для детей.</w:t>
      </w:r>
    </w:p>
  </w:footnote>
  <w:footnote w:id="59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КАДН 1МА/250/3. Вопросы для детей.</w:t>
      </w:r>
    </w:p>
  </w:footnote>
  <w:footnote w:id="59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КАДН 1МА/250/3. Вопросы для детей.</w:t>
      </w:r>
    </w:p>
  </w:footnote>
  <w:footnote w:id="59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с. 55-56.</w:t>
      </w:r>
    </w:p>
  </w:footnote>
  <w:footnote w:id="59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с. 55.</w:t>
      </w:r>
    </w:p>
  </w:footnote>
  <w:footnote w:id="599">
    <w:p>
      <w:pPr>
        <w:pStyle w:val="Style2"/>
        <w:keepNext w:val="0"/>
        <w:keepLines w:val="0"/>
        <w:widowControl w:val="0"/>
        <w:pBdr>
          <w:top w:val="single" w:sz="4" w:space="0" w:color="auto"/>
        </w:pBdr>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с. 58.</w:t>
      </w:r>
    </w:p>
  </w:footnote>
  <w:footnote w:id="600">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с. 58.</w:t>
      </w:r>
    </w:p>
  </w:footnote>
  <w:footnote w:id="601">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стр. 59-60. Ассараф отмечает слова царя: «Евреи тоже мои дети, и я люблю их. Я не знаю, почему они хотят уйти, но, если это их желание, да простит их Аллах!»</w:t>
      </w:r>
    </w:p>
  </w:footnote>
  <w:footnote w:id="602">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с. 63.</w:t>
      </w:r>
    </w:p>
  </w:footnote>
  <w:footnote w:id="603">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Ласкьер, с. 70.</w:t>
      </w:r>
    </w:p>
  </w:footnote>
  <w:footnote w:id="60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Леви, с. 49.</w:t>
      </w:r>
    </w:p>
  </w:footnote>
  <w:footnote w:id="60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Леви, с. 134.</w:t>
      </w:r>
    </w:p>
  </w:footnote>
  <w:footnote w:id="60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Документ называется «Призыв WIFAQ к марокканской нации» — большое спасибо Эмили Бенишу Готтрайх за предоставленную возможность ознакомиться с ним.</w:t>
      </w:r>
    </w:p>
  </w:footnote>
  <w:footnote w:id="60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Буазза Бенашир, Эдмон Амран Эль-Малех: Cheminements d'une ecriture (Париж, L'Harmattan, 1997), стр. 19.</w:t>
      </w:r>
    </w:p>
  </w:footnote>
  <w:footnote w:id="608">
    <w:p>
      <w:pPr>
        <w:pStyle w:val="Style2"/>
        <w:keepNext w:val="0"/>
        <w:keepLines w:val="0"/>
        <w:widowControl w:val="0"/>
        <w:shd w:val="clear" w:color="auto" w:fill="auto"/>
        <w:bidi w:val="0"/>
        <w:spacing w:before="0" w:after="0" w:line="48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Эдмон Амран Эль Малех, Parcours Immobile (Париж: Франсуа Масперо, 1980), с. 55.</w:t>
      </w:r>
    </w:p>
  </w:footnote>
  <w:footnote w:id="60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Эль-Малех, 1980, с. 62.</w:t>
      </w:r>
    </w:p>
  </w:footnote>
  <w:footnote w:id="61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Эль-Малех, 1980, с. 71.</w:t>
      </w:r>
    </w:p>
  </w:footnote>
  <w:footnote w:id="61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Эль-Малех, 1980, с. 79.</w:t>
      </w:r>
    </w:p>
  </w:footnote>
  <w:footnote w:id="61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Эль-Малех, 1980, с. 82.</w:t>
      </w:r>
    </w:p>
  </w:footnote>
  <w:footnote w:id="613">
    <w:p>
      <w:pPr>
        <w:pStyle w:val="Style2"/>
        <w:keepNext w:val="0"/>
        <w:keepLines w:val="0"/>
        <w:widowControl w:val="0"/>
        <w:pBdr>
          <w:top w:val="single" w:sz="4" w:space="0" w:color="auto"/>
        </w:pBdr>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Эль-Малех, 1980, стр. 103-4.</w:t>
      </w:r>
    </w:p>
  </w:footnote>
  <w:footnote w:id="614">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Ронни Шарфман, «Другой другого: марокканская еврейская траектория Эдмона Амрана Эль Малеха». Yale French Studies, № 82, том 1 (1993): стр. 135-145.</w:t>
      </w:r>
    </w:p>
  </w:footnote>
  <w:footnote w:id="615">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Бум 2013, с. 66.</w:t>
      </w:r>
    </w:p>
  </w:footnote>
  <w:footnote w:id="61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Эрик Лоран, Хасан II: La Memoire d'un Roi, (Париж: Librairie Plon, 1993), стр. 104.</w:t>
      </w:r>
    </w:p>
  </w:footnote>
  <w:footnote w:id="61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Эдмон Амран Эль Малех, Аллен или ночь чтения (Париж: Масперо, 1983), с. 86.</w:t>
      </w:r>
    </w:p>
  </w:footnote>
  <w:footnote w:id="61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Интервью с Энкарнасьон Леви и Жаном Леви, 23 декабря 2013 года, Касабланка.</w:t>
      </w:r>
    </w:p>
  </w:footnote>
  <w:footnote w:id="619">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По иронии судьбы, сегодня они похоронены рядом друг с другом на еврейском кладбище Бен-М'Сик в Касабланке.</w:t>
      </w:r>
    </w:p>
  </w:footnote>
  <w:footnote w:id="620">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См., например, работы Сьюзен Слиомович о правах человека в Марокко. Тахар Бен Джеллун написал ряд полувымышленных рассказов о жестокости в марокканских тюрьмах, как и Авраам Серфати и многие другие.</w:t>
      </w:r>
    </w:p>
  </w:footnote>
  <w:footnote w:id="621">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159.</w:t>
      </w:r>
    </w:p>
  </w:footnote>
  <w:footnote w:id="62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156.</w:t>
      </w:r>
    </w:p>
  </w:footnote>
  <w:footnote w:id="623">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156.</w:t>
      </w:r>
    </w:p>
  </w:footnote>
  <w:footnote w:id="62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164.</w:t>
      </w:r>
    </w:p>
  </w:footnote>
  <w:footnote w:id="62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Буазиз, с. 112.</w:t>
      </w:r>
    </w:p>
  </w:footnote>
  <w:footnote w:id="62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Из личных архивов Саймона Леви, предоставлено семьей Леви.</w:t>
      </w:r>
    </w:p>
  </w:footnote>
  <w:footnote w:id="62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Копии журнала La Nouvelle Garde, основанного в 1960 году, личные документы Саймона Леви.</w:t>
      </w:r>
    </w:p>
  </w:footnote>
  <w:footnote w:id="628">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Личные документы Саймона Леви.</w:t>
      </w:r>
    </w:p>
  </w:footnote>
  <w:footnote w:id="62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Личные документы Саймона Леви.</w:t>
      </w:r>
    </w:p>
  </w:footnote>
  <w:footnote w:id="63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Центральный сионистский архив (CZA), Z6/1885 1961.</w:t>
      </w:r>
    </w:p>
  </w:footnote>
  <w:footnote w:id="631">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167.</w:t>
      </w:r>
    </w:p>
  </w:footnote>
  <w:footnote w:id="63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168.</w:t>
      </w:r>
    </w:p>
  </w:footnote>
  <w:footnote w:id="63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Интервью с Жаном Леви, 22 декабря 2013 года, Касабланка.</w:t>
      </w:r>
    </w:p>
  </w:footnote>
  <w:footnote w:id="634">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Примеры работ из журнала La Nouvelle Garde можно найти в личных архивах Саймона Леви. В данном случае я ссылаюсь на февральско-мартовский выпуск 1963 года журнала La Nouvelle Garde: Bulletin des lycees et colleges de Casablanca.</w:t>
      </w:r>
    </w:p>
  </w:footnote>
  <w:footnote w:id="635">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Частные бумаги Саймона Леви, La Nouvelle Garde no. 9 декабря 1962 года.</w:t>
      </w:r>
    </w:p>
  </w:footnote>
  <w:footnote w:id="636">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Буазиз, с. 143. См. также Мохаммед Эль-Аяди, «Les Mouvements de la jeunesse au Maroc: L'emergence d'une nouvelle Intelligsia Politique durant les annees soixante et soixante-dix». В книге Emeutes et mouvements sociaux au Maghreb: Perspective Comparee, ред. Дидье Ле Саут и Маргарита Роллинд (Париж: Картала, 1999).</w:t>
      </w:r>
    </w:p>
  </w:footnote>
  <w:footnote w:id="637">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Сефриуи, с. 30.</w:t>
      </w:r>
    </w:p>
  </w:footnote>
  <w:footnote w:id="638">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Буазиз, с. 143.</w:t>
      </w:r>
    </w:p>
  </w:footnote>
  <w:footnote w:id="639">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Буазиз, с. 143-144.</w:t>
      </w:r>
    </w:p>
  </w:footnote>
  <w:footnote w:id="640">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Лоран, с. 46.</w:t>
      </w:r>
    </w:p>
  </w:footnote>
  <w:footnote w:id="641">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Лоран, с. 23.</w:t>
      </w:r>
    </w:p>
  </w:footnote>
  <w:footnote w:id="64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Буазиз, с. 144.</w:t>
      </w:r>
    </w:p>
  </w:footnote>
  <w:footnote w:id="64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Цитата приведена в работе Буазиза, с. 144.</w:t>
      </w:r>
    </w:p>
  </w:footnote>
  <w:footnote w:id="64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Сефриуи, с. 56.</w:t>
      </w:r>
    </w:p>
  </w:footnote>
  <w:footnote w:id="64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Сефриуи, с. 56.</w:t>
      </w:r>
    </w:p>
  </w:footnote>
  <w:footnote w:id="64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Сефриуи, с. 56.</w:t>
      </w:r>
    </w:p>
  </w:footnote>
  <w:footnote w:id="647">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Фюре, с. 487.</w:t>
      </w:r>
    </w:p>
  </w:footnote>
  <w:footnote w:id="64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Фюре, с. 463.</w:t>
      </w:r>
    </w:p>
  </w:footnote>
  <w:footnote w:id="649">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Лоран, стр. 77-78.</w:t>
      </w:r>
    </w:p>
  </w:footnote>
  <w:footnote w:id="65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Лоран, с. 198-199.</w:t>
      </w:r>
    </w:p>
  </w:footnote>
  <w:footnote w:id="65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Абдельтиф Менуни, Le Syndicalisme ouvrier au Maroc (Касабланка: Les Editions Maghrebines, 1976), стр. 149-50.</w:t>
      </w:r>
    </w:p>
  </w:footnote>
  <w:footnote w:id="65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Менуни, с. 249-250.</w:t>
      </w:r>
    </w:p>
  </w:footnote>
  <w:footnote w:id="653">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Уилл Д. Сверинген, «Марокканские миражи: аграрные мечты и обманы, 1912–1986» (Принстон: Princeton University Press, 1987), с. 176.</w:t>
      </w:r>
    </w:p>
  </w:footnote>
  <w:footnote w:id="654">
    <w:p>
      <w:pPr>
        <w:pStyle w:val="Style2"/>
        <w:keepNext w:val="0"/>
        <w:keepLines w:val="0"/>
        <w:widowControl w:val="0"/>
        <w:shd w:val="clear" w:color="auto" w:fill="auto"/>
        <w:bidi w:val="0"/>
        <w:spacing w:before="0" w:after="0"/>
        <w:ind w:left="0" w:right="0" w:firstLine="0"/>
        <w:jc w:val="both"/>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Часть этого подраздела ранее была опубликована в статье Литературной энциклопедии о творчестве Эдмона Амрана Эль Малеха. «Эдмон Эль Малех» Альмы Рейчел Хекман. Литературная энциклопедия. 18 апреля 2013 г.</w:t>
      </w:r>
      <w:r>
        <w:fldChar w:fldCharType="begin"/>
      </w:r>
      <w:r>
        <w:rPr/>
        <w:instrText> HYPERLINK "http://www.litencyc.com/php/speople.php?rec=true&amp;UID=13227" </w:instrText>
      </w:r>
      <w:r>
        <w:fldChar w:fldCharType="separate"/>
      </w:r>
      <w:r>
        <w:rPr>
          <w:color w:val="000000"/>
          <w:spacing w:val="0"/>
          <w:w w:val="100"/>
          <w:position w:val="0"/>
          <w:shd w:val="clear" w:color="auto" w:fill="auto"/>
          <w:lang w:val="en-US" w:eastAsia="en-US" w:bidi="en-US"/>
        </w:rPr>
        <w:t>http://www.litencyc.com/php/speople.php?rec=true&amp;UID=13227</w:t>
      </w:r>
      <w:r>
        <w:fldChar w:fldCharType="end"/>
      </w:r>
      <w:r>
        <w:rPr>
          <w:color w:val="000000"/>
          <w:spacing w:val="0"/>
          <w:w w:val="100"/>
          <w:position w:val="0"/>
          <w:shd w:val="clear" w:color="auto" w:fill="auto"/>
          <w:lang w:val="en-US" w:eastAsia="en-US" w:bidi="en-US"/>
        </w:rPr>
        <w:t>]</w:t>
      </w:r>
    </w:p>
  </w:footnote>
  <w:footnote w:id="655">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Эль-Малех 1983, стр. 24-26, 30.</w:t>
      </w:r>
    </w:p>
  </w:footnote>
  <w:footnote w:id="656">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Эль-Малех, 1983, с. 39</w:t>
      </w:r>
    </w:p>
  </w:footnote>
  <w:footnote w:id="657">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Эль-Малех, 1983, стр. 71-72</w:t>
      </w:r>
    </w:p>
  </w:footnote>
  <w:footnote w:id="658">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Эль-Малех, 1983, с. 15.</w:t>
      </w:r>
    </w:p>
  </w:footnote>
  <w:footnote w:id="65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Эль-Малех, 1983, с. 97</w:t>
      </w:r>
    </w:p>
  </w:footnote>
  <w:footnote w:id="660">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Эль-Малех, 1983, с. 201</w:t>
      </w:r>
    </w:p>
  </w:footnote>
  <w:footnote w:id="66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Ассараф, с. 63.</w:t>
      </w:r>
    </w:p>
  </w:footnote>
  <w:footnote w:id="662">
    <w:p>
      <w:pPr>
        <w:pStyle w:val="Style2"/>
        <w:keepNext w:val="0"/>
        <w:keepLines w:val="0"/>
        <w:widowControl w:val="0"/>
        <w:pBdr>
          <w:top w:val="single" w:sz="4" w:space="0" w:color="auto"/>
        </w:pBdr>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Бердуго, стр. 81-83.</w:t>
      </w:r>
    </w:p>
  </w:footnote>
  <w:footnote w:id="663">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Бердуго, стр. 84-85.</w:t>
      </w:r>
    </w:p>
  </w:footnote>
  <w:footnote w:id="664">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Кенза Сефриуи, La revue Souffles 1966–1973: Espoirs de Culturelle au Maroc (Касабланка: Editions du Sirocco, 2013), стр. 87.</w:t>
      </w:r>
    </w:p>
  </w:footnote>
  <w:footnote w:id="665">
    <w:p>
      <w:pPr>
        <w:pStyle w:val="Style2"/>
        <w:keepNext w:val="0"/>
        <w:keepLines w:val="0"/>
        <w:widowControl w:val="0"/>
        <w:pBdr>
          <w:top w:val="single" w:sz="4" w:space="0" w:color="auto"/>
        </w:pBdr>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Бердуго, с. 92.</w:t>
      </w:r>
    </w:p>
  </w:footnote>
  <w:footnote w:id="666">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Майкл М. Ласкьер, «Нестабильность марокканского еврейства и марокканской прессы в первое десятилетие после обретения независимости», Еврейская история, том 1, № 1 (весна 1986 г.), стр. 39-54, стр. 42.</w:t>
      </w:r>
    </w:p>
  </w:footnote>
  <w:footnote w:id="667">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CZA Z6/1544.</w:t>
      </w:r>
    </w:p>
  </w:footnote>
  <w:footnote w:id="66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CZA Z6/1544.</w:t>
      </w:r>
    </w:p>
  </w:footnote>
  <w:footnote w:id="66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Личные документы Саймона Леви. Подпись: Абдалла Лаячи, Касабланка, 25 января 1961 года.</w:t>
      </w:r>
    </w:p>
  </w:footnote>
  <w:footnote w:id="67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Интервью с Андре Азуле в его вилле в дворцовом комплексе Рабата, 24 декабря 2013 года.</w:t>
      </w:r>
    </w:p>
  </w:footnote>
  <w:footnote w:id="671">
    <w:p>
      <w:pPr>
        <w:pStyle w:val="Style2"/>
        <w:keepNext w:val="0"/>
        <w:keepLines w:val="0"/>
        <w:widowControl w:val="0"/>
        <w:pBdr>
          <w:top w:val="single" w:sz="4" w:space="0" w:color="auto"/>
        </w:pBdr>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Бердуго, с. 92</w:t>
      </w:r>
    </w:p>
  </w:footnote>
  <w:footnote w:id="672">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Агнес Бенсимон, Хасан II и les juifs: История тайной эмиграции, (Париж: Editions du Seuil, 1991), стр. 14.</w:t>
      </w:r>
    </w:p>
  </w:footnote>
  <w:footnote w:id="673">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Бенсимон сообщает, что в 1980-х годах администрация Бегина объявила национальным праздником затопление корабля «Рыбы» 23 тевета (что соответствует началу января по еврейскому календарю), «днем памяти о подпольных сетях из Северной Африки». Цитата приведена в Бенсимоне, стр. 17.</w:t>
      </w:r>
    </w:p>
  </w:footnote>
  <w:footnote w:id="674">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CZA Z6/1544, отчет от 24 марта 1961 г.</w:t>
      </w:r>
    </w:p>
  </w:footnote>
  <w:footnote w:id="675">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CZA Z6/1544, отчет от 24 марта 1961 г.</w:t>
      </w:r>
    </w:p>
  </w:footnote>
  <w:footnote w:id="67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Личные документы Саймона Леви, подписанные Абдаллой Лаячи, Касабланка, 25 января 1961 года.</w:t>
      </w:r>
    </w:p>
  </w:footnote>
  <w:footnote w:id="67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Леви, с. 51.</w:t>
      </w:r>
    </w:p>
  </w:footnote>
  <w:footnote w:id="678">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Личные документы Ральфа Бенароша, с которыми он ознакомился во время интервью в Париже 26 августа 2013 года. Также находятся в личных документах Саймона Леви. Список подписавших петицию выглядит следующим образом (по мере распространения петиции были собраны дополнительные рукописные подписи, указанные для номера 250): «Авраам СЕРФАТИ, гражданский инженер горнодобывающей промышленности в Рабате; Жозеф ЛЕВИ, функционер общественного служения в Рабате; Роджер КОЭН, временный поверенный в миссии а-ля БНДЭ в Рабате; Шарль ЭЛАЛУФ, доктор медицины Дэвид КОЭН, доктор медицины в Хемиссе; Джо БЕНДЕЛЛАК, доктор медицины в Хурибге; директор офиса по фосфатам в Рабате; Эвелин СЕРФАТИ, секретарь в Касабланке; Паркет в Касабланке; АСУЭЛОС, заместитель начальника внешней финансовой службы в Рабате; Леон ЭЛМАЛЛЕМ, финансовый инспектор Рабата; Саймон ЛЕВИ, профессор Касабланки; Амрам [Эдмонд] ЭЛЬМАЛЕ, профессор Касабланки; Исаак ЛЕВИ, профессор Касабланки; Эли ГАБЭ, директор школы в Касабланке; Сан ЗРИХЕН, специализированный институт Касабланки; Угетт РЮМИ,</w:t>
      </w:r>
    </w:p>
    <w:p>
      <w:pPr>
        <w:pStyle w:val="Style2"/>
        <w:keepNext w:val="0"/>
        <w:keepLines w:val="0"/>
        <w:widowControl w:val="0"/>
        <w:shd w:val="clear" w:color="auto" w:fill="auto"/>
        <w:bidi w:val="0"/>
        <w:spacing w:before="0" w:after="0" w:line="470" w:lineRule="auto"/>
        <w:ind w:left="0" w:right="0" w:firstLine="0"/>
        <w:jc w:val="left"/>
      </w:pPr>
      <w:r>
        <w:rPr>
          <w:color w:val="000000"/>
          <w:spacing w:val="0"/>
          <w:w w:val="100"/>
          <w:position w:val="0"/>
          <w:shd w:val="clear" w:color="auto" w:fill="auto"/>
          <w:lang w:val="en-US" w:eastAsia="en-US" w:bidi="en-US"/>
        </w:rPr>
        <w:t>Институт в Касабланке; Альберт ОИКНИН, агент SMD, член Федерации 1'Eclairage в Касабланке; Арманд АТТАР, инженер Касабланки; Мейер АЛЬБО, инспектор по телекоммуникациям в Касабланке; Сэмюэль АМАР, инженер Касабланки; Ален Фюмат, инженер Касабланки; Жак СЕБАГ, инженер Касабланки».</w:t>
      </w:r>
    </w:p>
  </w:footnote>
  <w:footnote w:id="679">
    <w:p>
      <w:pPr>
        <w:pStyle w:val="Style2"/>
        <w:keepNext w:val="0"/>
        <w:keepLines w:val="0"/>
        <w:widowControl w:val="0"/>
        <w:shd w:val="clear" w:color="auto" w:fill="auto"/>
        <w:bidi w:val="0"/>
        <w:spacing w:before="0" w:after="0" w:line="47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Ласкьер, с. 45.</w:t>
      </w:r>
    </w:p>
  </w:footnote>
  <w:footnote w:id="68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Ласкьер, с. 45.</w:t>
      </w:r>
    </w:p>
  </w:footnote>
  <w:footnote w:id="68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Ласкьер, с. 46.</w:t>
      </w:r>
    </w:p>
  </w:footnote>
  <w:footnote w:id="68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 книге Ласкьера, с. 47.</w:t>
      </w:r>
    </w:p>
  </w:footnote>
  <w:footnote w:id="68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Ласкьер, с. 48.</w:t>
      </w:r>
    </w:p>
  </w:footnote>
  <w:footnote w:id="68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Личные документы Саймона Леви, AL MOUKAFIH, опубликованы 22 декабря 1961 года.</w:t>
      </w:r>
    </w:p>
  </w:footnote>
  <w:footnote w:id="68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Личные документы Саймона Леви, AL MOUKAFIH, опубликованы 22 декабря 1961 года.</w:t>
      </w:r>
    </w:p>
  </w:footnote>
  <w:footnote w:id="68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Беседа с Жаном Леви, 22 декабря 2013 года, Касабланка.</w:t>
      </w:r>
    </w:p>
  </w:footnote>
  <w:footnote w:id="68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Бердуго, с. 92.</w:t>
      </w:r>
    </w:p>
  </w:footnote>
  <w:footnote w:id="68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CZA Z6/1431, письмо Элеоноры Рузвельт королю Мухаммеду V от 11 ноября 1959 года.</w:t>
      </w:r>
    </w:p>
  </w:footnote>
  <w:footnote w:id="68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CZA Z6/1544, письмо Пола В. Фридмана членам Всемирного еврейского конгресса от 24 марта 1961 года.</w:t>
      </w:r>
    </w:p>
  </w:footnote>
  <w:footnote w:id="69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Бердуго, с. 92.</w:t>
      </w:r>
    </w:p>
  </w:footnote>
  <w:footnote w:id="69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Бердуго, с. 97.</w:t>
      </w:r>
    </w:p>
  </w:footnote>
  <w:footnote w:id="69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 книге Бердуго, с. 98.</w:t>
      </w:r>
    </w:p>
  </w:footnote>
  <w:footnote w:id="693">
    <w:p>
      <w:pPr>
        <w:pStyle w:val="Style2"/>
        <w:keepNext w:val="0"/>
        <w:keepLines w:val="0"/>
        <w:widowControl w:val="0"/>
        <w:pBdr>
          <w:top w:val="single" w:sz="4" w:space="0" w:color="auto"/>
        </w:pBdr>
        <w:shd w:val="clear" w:color="auto" w:fill="auto"/>
        <w:bidi w:val="0"/>
        <w:spacing w:before="0" w:after="0" w:line="257"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 книге Бердуго, с. 98.</w:t>
      </w:r>
    </w:p>
  </w:footnote>
  <w:footnote w:id="694">
    <w:p>
      <w:pPr>
        <w:pStyle w:val="Style2"/>
        <w:keepNext w:val="0"/>
        <w:keepLines w:val="0"/>
        <w:widowControl w:val="0"/>
        <w:shd w:val="clear" w:color="auto" w:fill="auto"/>
        <w:bidi w:val="0"/>
        <w:spacing w:before="0" w:after="0" w:line="257"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Бердуго, стр. 98–99. См. также Ванессу Палому и Аомара Бума.</w:t>
      </w:r>
    </w:p>
  </w:footnote>
  <w:footnote w:id="695">
    <w:p>
      <w:pPr>
        <w:pStyle w:val="Style2"/>
        <w:keepNext w:val="0"/>
        <w:keepLines w:val="0"/>
        <w:widowControl w:val="0"/>
        <w:shd w:val="clear" w:color="auto" w:fill="auto"/>
        <w:bidi w:val="0"/>
        <w:spacing w:before="0" w:after="0" w:line="257"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Ванесса Палома Эль Баз, «Они должны действовать с одинаковой силой: Эль Романс де Соль, девственная цадеккет, почитаемая за свою позицию против межженских браков», черновик неопубликованной статьи (2012). Большое спасибо Ванессе Паломе Эль Баз за то, что она поделилась со мной этим черновиком.</w:t>
      </w:r>
    </w:p>
  </w:footnote>
  <w:footnote w:id="696">
    <w:p>
      <w:pPr>
        <w:pStyle w:val="Style2"/>
        <w:keepNext w:val="0"/>
        <w:keepLines w:val="0"/>
        <w:widowControl w:val="0"/>
        <w:shd w:val="clear" w:color="auto" w:fill="auto"/>
        <w:bidi w:val="0"/>
        <w:spacing w:before="0" w:after="0" w:line="257"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 книге Бердуго, с. 99.</w:t>
      </w:r>
    </w:p>
  </w:footnote>
  <w:footnote w:id="697">
    <w:p>
      <w:pPr>
        <w:pStyle w:val="Style2"/>
        <w:keepNext w:val="0"/>
        <w:keepLines w:val="0"/>
        <w:widowControl w:val="0"/>
        <w:shd w:val="clear" w:color="auto" w:fill="auto"/>
        <w:bidi w:val="0"/>
        <w:spacing w:before="0" w:after="0" w:line="257"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 книге Бердуго, с. 99.</w:t>
      </w:r>
    </w:p>
  </w:footnote>
  <w:footnote w:id="698">
    <w:p>
      <w:pPr>
        <w:pStyle w:val="Style2"/>
        <w:keepNext w:val="0"/>
        <w:keepLines w:val="0"/>
        <w:widowControl w:val="0"/>
        <w:shd w:val="clear" w:color="auto" w:fill="auto"/>
        <w:bidi w:val="0"/>
        <w:spacing w:before="0" w:after="0" w:line="257"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 книге Сефриуи, с. 216.</w:t>
      </w:r>
    </w:p>
  </w:footnote>
  <w:footnote w:id="699">
    <w:p>
      <w:pPr>
        <w:pStyle w:val="Style2"/>
        <w:keepNext w:val="0"/>
        <w:keepLines w:val="0"/>
        <w:widowControl w:val="0"/>
        <w:shd w:val="clear" w:color="auto" w:fill="auto"/>
        <w:bidi w:val="0"/>
        <w:spacing w:before="0" w:after="0" w:line="257"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Цитата приведена в работе Бума, с. 116.</w:t>
      </w:r>
    </w:p>
  </w:footnote>
  <w:footnote w:id="700">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Палома, стр. 12.</w:t>
      </w:r>
    </w:p>
  </w:footnote>
  <w:footnote w:id="70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Палома, стр. 12.</w:t>
      </w:r>
    </w:p>
  </w:footnote>
  <w:footnote w:id="70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Палома, стр. 13-14.</w:t>
      </w:r>
    </w:p>
  </w:footnote>
  <w:footnote w:id="70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Бум, с. 117.</w:t>
      </w:r>
    </w:p>
  </w:footnote>
  <w:footnote w:id="70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Бум, с. 117.</w:t>
      </w:r>
    </w:p>
  </w:footnote>
  <w:footnote w:id="705">
    <w:p>
      <w:pPr>
        <w:pStyle w:val="Style2"/>
        <w:keepNext w:val="0"/>
        <w:keepLines w:val="0"/>
        <w:widowControl w:val="0"/>
        <w:pBdr>
          <w:top w:val="single" w:sz="4" w:space="0" w:color="auto"/>
        </w:pBdr>
        <w:shd w:val="clear" w:color="auto" w:fill="auto"/>
        <w:bidi w:val="0"/>
        <w:spacing w:before="0" w:after="0" w:line="494"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Бум, с. 118.</w:t>
      </w:r>
    </w:p>
  </w:footnote>
  <w:footnote w:id="706">
    <w:p>
      <w:pPr>
        <w:pStyle w:val="Style2"/>
        <w:keepNext w:val="0"/>
        <w:keepLines w:val="0"/>
        <w:widowControl w:val="0"/>
        <w:shd w:val="clear" w:color="auto" w:fill="auto"/>
        <w:bidi w:val="0"/>
        <w:spacing w:before="0" w:after="0" w:line="257"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Ласкьер, с. 44.</w:t>
      </w:r>
    </w:p>
  </w:footnote>
  <w:footnote w:id="707">
    <w:p>
      <w:pPr>
        <w:pStyle w:val="Style2"/>
        <w:keepNext w:val="0"/>
        <w:keepLines w:val="0"/>
        <w:widowControl w:val="0"/>
        <w:shd w:val="clear" w:color="auto" w:fill="auto"/>
        <w:bidi w:val="0"/>
        <w:spacing w:before="0" w:after="0" w:line="257"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Ласкьер, с. 45.</w:t>
      </w:r>
    </w:p>
  </w:footnote>
  <w:footnote w:id="708">
    <w:p>
      <w:pPr>
        <w:pStyle w:val="Style2"/>
        <w:keepNext w:val="0"/>
        <w:keepLines w:val="0"/>
        <w:widowControl w:val="0"/>
        <w:shd w:val="clear" w:color="auto" w:fill="auto"/>
        <w:bidi w:val="0"/>
        <w:spacing w:before="0" w:after="0" w:line="259"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Личные документы Саймона Леви, подписанные Ральфом Бенарошем, Роджером Коэном, Джозефом Леви, Саймоном Леви и Авраамом Серфати. Дата: 25 сентября 1961 года, Касабланка.</w:t>
      </w:r>
    </w:p>
  </w:footnote>
  <w:footnote w:id="709">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Личные документы Саймона Леви, подписанные Ральфом Бенарошем, Роджером Коэном, Джозефом Леви, Саймоном Леви и Авраамом Серфати. Дата: 25 сентября 1961 года, Касабланка.</w:t>
      </w:r>
    </w:p>
  </w:footnote>
  <w:footnote w:id="710">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Личные документы Саймона Леви, подписанные Ральфом Бенарошем, Роджером Коэном, Джозефом Леви, Саймоном Леви и Авраамом Серфати. Дата: 25 сентября 1961 года, Касабланка.</w:t>
      </w:r>
    </w:p>
  </w:footnote>
  <w:footnote w:id="711">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Бердуго, с. 99. В работах Джоэла Бейнина этот вопрос рассматривается в контексте Египта, а в работах Орит Башкин — в контексте Ирака.</w:t>
      </w:r>
    </w:p>
  </w:footnote>
  <w:footnote w:id="712">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Бердуго, с. 100.</w:t>
      </w:r>
    </w:p>
  </w:footnote>
  <w:footnote w:id="713">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 книге Бердуго, с. 100.</w:t>
      </w:r>
    </w:p>
  </w:footnote>
  <w:footnote w:id="714">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 книге Бердуго, с. 106.</w:t>
      </w:r>
    </w:p>
  </w:footnote>
  <w:footnote w:id="715">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Бердуго, с. 108.</w:t>
      </w:r>
    </w:p>
  </w:footnote>
  <w:footnote w:id="71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Леви, с. 51.</w:t>
      </w:r>
    </w:p>
  </w:footnote>
  <w:footnote w:id="71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Ласкьер, с. 44.</w:t>
      </w:r>
    </w:p>
  </w:footnote>
  <w:footnote w:id="71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Ласкьер, с. 44.</w:t>
      </w:r>
    </w:p>
  </w:footnote>
  <w:footnote w:id="71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Личные документы Саймона Леви, датированные июлем 1967 года.</w:t>
      </w:r>
    </w:p>
  </w:footnote>
  <w:footnote w:id="72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Личные документы Саймона Леви, датированные июлем 1967 года.</w:t>
      </w:r>
    </w:p>
  </w:footnote>
  <w:footnote w:id="721">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Цитата приведена в работе Бума, с. 118.</w:t>
      </w:r>
    </w:p>
  </w:footnote>
  <w:footnote w:id="72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Бум, с. 118-119.</w:t>
      </w:r>
    </w:p>
  </w:footnote>
  <w:footnote w:id="72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Бум, с. 119.</w:t>
      </w:r>
    </w:p>
  </w:footnote>
  <w:footnote w:id="72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CZA Z6/1180/2.</w:t>
      </w:r>
    </w:p>
  </w:footnote>
  <w:footnote w:id="72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Письмо CZA Z6/1180/2 от 19 января 1968 года, Женева, г-ну Дж. Барнетту WJC в Лондон.</w:t>
      </w:r>
    </w:p>
  </w:footnote>
  <w:footnote w:id="72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Письмо CZA Z6/1180/2 от 19 января 1968 года, Женева, г-ну Дж. Барнетту WJC в Лондон.</w:t>
      </w:r>
    </w:p>
  </w:footnote>
  <w:footnote w:id="72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CZA Z6/1180/2.</w:t>
      </w:r>
    </w:p>
  </w:footnote>
  <w:footnote w:id="72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CZA Z6/1165, Женева, 8 июля 1964 г., письмо между Андре Жабесом из Всемирного еврейского конгресса и г-ном Р. Спаниеном.</w:t>
      </w:r>
    </w:p>
  </w:footnote>
  <w:footnote w:id="72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CZA Z6/1165, Женева, 8 июля 1964 г., письмо между Андре Жабесом из Всемирного еврейского конгресса и г-ном Р. Спаниеном.</w:t>
      </w:r>
    </w:p>
  </w:footnote>
  <w:footnote w:id="73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CZA Z6/1885</w:t>
      </w:r>
    </w:p>
  </w:footnote>
  <w:footnote w:id="73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CZA Z6/1885</w:t>
      </w:r>
    </w:p>
  </w:footnote>
  <w:footnote w:id="73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Интервью с Ральфом Бенарошем, понедельник, 26 августа 2013 года, Париж.</w:t>
      </w:r>
    </w:p>
  </w:footnote>
  <w:footnote w:id="73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Интервью с Саймоном Леви, 7 мая 2010 года, Касабланка.</w:t>
      </w:r>
    </w:p>
  </w:footnote>
  <w:footnote w:id="73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ЦЗА Z6/2396. Переписка между доктором Наумом Гольдманом и Голдой Меир от 30 июня 1970 г.</w:t>
      </w:r>
    </w:p>
  </w:footnote>
  <w:footnote w:id="73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CZA Z6/2441, Наум Гольдман, Общая переписка ВЕК, 1973 г.</w:t>
      </w:r>
    </w:p>
  </w:footnote>
  <w:footnote w:id="736">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169-170.</w:t>
      </w:r>
    </w:p>
  </w:footnote>
  <w:footnote w:id="73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Интервью с Ральфом Бенарошем, август 2013 года, Париж, и с Саймоном Леви, Касабланка, май 2010 года.</w:t>
      </w:r>
    </w:p>
  </w:footnote>
  <w:footnote w:id="73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Сефриуи, с. 56.</w:t>
      </w:r>
    </w:p>
  </w:footnote>
  <w:footnote w:id="739">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Сефриуи, с. 17.</w:t>
      </w:r>
    </w:p>
  </w:footnote>
  <w:footnote w:id="74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Сефриуи, с. 23.</w:t>
      </w:r>
    </w:p>
  </w:footnote>
  <w:footnote w:id="74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Сефриуи, с. 17.</w:t>
      </w:r>
    </w:p>
  </w:footnote>
  <w:footnote w:id="74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Сефриуи, с. 18.</w:t>
      </w:r>
    </w:p>
  </w:footnote>
  <w:footnote w:id="74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Сефриуи, с. 23.</w:t>
      </w:r>
    </w:p>
  </w:footnote>
  <w:footnote w:id="744">
    <w:p>
      <w:pPr>
        <w:pStyle w:val="Style2"/>
        <w:keepNext w:val="0"/>
        <w:keepLines w:val="0"/>
        <w:widowControl w:val="0"/>
        <w:pBdr>
          <w:top w:val="single" w:sz="4" w:space="0" w:color="auto"/>
        </w:pBdr>
        <w:shd w:val="clear" w:color="auto" w:fill="auto"/>
        <w:bidi w:val="0"/>
        <w:spacing w:before="0" w:after="0" w:line="48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Сефриуи, с. 49.</w:t>
      </w:r>
    </w:p>
  </w:footnote>
  <w:footnote w:id="74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Сефриуи, стр. 49-50.</w:t>
      </w:r>
    </w:p>
  </w:footnote>
  <w:footnote w:id="74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Сефриуи, с. 50.</w:t>
      </w:r>
    </w:p>
  </w:footnote>
  <w:footnote w:id="74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Сефриуи, с. 51.</w:t>
      </w:r>
    </w:p>
  </w:footnote>
  <w:footnote w:id="74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Али Ята, Luttes derriere les barreaux (Касабланка: Editions Al Bayane, 1996), стр. 12.</w:t>
      </w:r>
    </w:p>
  </w:footnote>
  <w:footnote w:id="74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 Yata, стр. 396-7, от 11 октября 1963 года, напечатано в Касабланке.</w:t>
      </w:r>
    </w:p>
  </w:footnote>
  <w:footnote w:id="75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Сефруи, с. 51.</w:t>
      </w:r>
    </w:p>
  </w:footnote>
  <w:footnote w:id="751">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Личные документы Саймона Леви. «ДЕКЛАРАЦИЯ АЛИ ЯТА НА ЗАКЛЮЧИТЕЛЬНОЙ АУДИЦИИ ДЕ ЛА АППЕЛЬ ДЕ РАБАТ, 14 ЯНВЬЕРА 1970 ГОДА».</w:t>
      </w:r>
    </w:p>
  </w:footnote>
  <w:footnote w:id="752">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Сефриуи, с. 63.</w:t>
      </w:r>
    </w:p>
  </w:footnote>
  <w:footnote w:id="753">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Сефриуи, с. 116.</w:t>
      </w:r>
    </w:p>
  </w:footnote>
  <w:footnote w:id="754">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Ята, с. 451-3.</w:t>
      </w:r>
    </w:p>
  </w:footnote>
  <w:footnote w:id="755">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Эльбаз, 144.</w:t>
      </w:r>
    </w:p>
  </w:footnote>
  <w:footnote w:id="756">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Эльбаз, 213.</w:t>
      </w:r>
    </w:p>
  </w:footnote>
  <w:footnote w:id="75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169.</w:t>
      </w:r>
    </w:p>
  </w:footnote>
  <w:footnote w:id="75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169.</w:t>
      </w:r>
    </w:p>
  </w:footnote>
  <w:footnote w:id="759">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175.</w:t>
      </w:r>
    </w:p>
  </w:footnote>
  <w:footnote w:id="760">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175.</w:t>
      </w:r>
    </w:p>
  </w:footnote>
  <w:footnote w:id="76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Сверинген, с. 177.</w:t>
      </w:r>
    </w:p>
  </w:footnote>
  <w:footnote w:id="76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Сверинген, с. 177.</w:t>
      </w:r>
    </w:p>
  </w:footnote>
  <w:footnote w:id="763">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181.</w:t>
      </w:r>
    </w:p>
  </w:footnote>
  <w:footnote w:id="764">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181.</w:t>
      </w:r>
    </w:p>
  </w:footnote>
  <w:footnote w:id="76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181.</w:t>
      </w:r>
    </w:p>
  </w:footnote>
  <w:footnote w:id="76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Миллер, с. 187.</w:t>
      </w:r>
    </w:p>
  </w:footnote>
  <w:footnote w:id="76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Менуни, с. 109.</w:t>
      </w:r>
    </w:p>
  </w:footnote>
  <w:footnote w:id="76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Буазиз, с. 152.</w:t>
      </w:r>
    </w:p>
  </w:footnote>
  <w:footnote w:id="769">
    <w:p>
      <w:pPr>
        <w:pStyle w:val="Style2"/>
        <w:keepNext w:val="0"/>
        <w:keepLines w:val="0"/>
        <w:widowControl w:val="0"/>
        <w:shd w:val="clear" w:color="auto" w:fill="auto"/>
        <w:bidi w:val="0"/>
        <w:spacing w:before="0" w:after="0" w:line="394"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Сефриуи, с. 119. Сефриуи отмечает на с. 130: «L'organisation Ilal Amam etait pour l'autodetermination du peuple sahraoui, tandis que le mouvement du 23 Mars etait plus nuance [...] Sans Contester la marocanite historique du Sahara, il pronait une volontaire, sur une base democratique, entre le peuple marocain et les Populations» Это положение организации 23 Марса в интерьере, но больше всего это чужеземец, в секции или в стране, большое большинство, которое служит объединению территории, в форме чистой и простой аннексии Сахары».</w:t>
      </w:r>
    </w:p>
  </w:footnote>
  <w:footnote w:id="770">
    <w:p>
      <w:pPr>
        <w:pStyle w:val="Style2"/>
        <w:keepNext w:val="0"/>
        <w:keepLines w:val="0"/>
        <w:widowControl w:val="0"/>
        <w:shd w:val="clear" w:color="auto" w:fill="auto"/>
        <w:bidi w:val="0"/>
        <w:spacing w:before="0" w:after="0" w:line="468"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Слёмович, с. 21.</w:t>
      </w:r>
    </w:p>
  </w:footnote>
  <w:footnote w:id="771">
    <w:p>
      <w:pPr>
        <w:pStyle w:val="Style2"/>
        <w:keepNext w:val="0"/>
        <w:keepLines w:val="0"/>
        <w:widowControl w:val="0"/>
        <w:shd w:val="clear" w:color="auto" w:fill="auto"/>
        <w:bidi w:val="0"/>
        <w:spacing w:before="0" w:after="0" w:line="468"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Ята, с. 476.</w:t>
      </w:r>
    </w:p>
  </w:footnote>
  <w:footnote w:id="772">
    <w:p>
      <w:pPr>
        <w:pStyle w:val="Style2"/>
        <w:keepNext w:val="0"/>
        <w:keepLines w:val="0"/>
        <w:widowControl w:val="0"/>
        <w:shd w:val="clear" w:color="auto" w:fill="auto"/>
        <w:bidi w:val="0"/>
        <w:spacing w:before="0" w:after="0" w:line="468"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В архиве PCF 357J43 имеется множество свидетельств наличия этого материала, распространенного по всем континентам.</w:t>
      </w:r>
    </w:p>
  </w:footnote>
  <w:footnote w:id="773">
    <w:p>
      <w:pPr>
        <w:pStyle w:val="Style2"/>
        <w:keepNext w:val="0"/>
        <w:keepLines w:val="0"/>
        <w:widowControl w:val="0"/>
        <w:shd w:val="clear" w:color="auto" w:fill="auto"/>
        <w:bidi w:val="0"/>
        <w:spacing w:before="0" w:after="0" w:line="468"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Редонне, с. 81.</w:t>
      </w:r>
    </w:p>
  </w:footnote>
  <w:footnote w:id="774">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Сефриуи, с. 87.</w:t>
      </w:r>
    </w:p>
  </w:footnote>
  <w:footnote w:id="77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Сефриуи, с. 97.</w:t>
      </w:r>
    </w:p>
  </w:footnote>
  <w:footnote w:id="77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Сефриуи, с. 87.</w:t>
      </w:r>
    </w:p>
  </w:footnote>
  <w:footnote w:id="77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Сефриуи, с. 65.</w:t>
      </w:r>
    </w:p>
  </w:footnote>
  <w:footnote w:id="77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Сефриуи, с. 123.</w:t>
      </w:r>
    </w:p>
  </w:footnote>
  <w:footnote w:id="779">
    <w:p>
      <w:pPr>
        <w:pStyle w:val="Style2"/>
        <w:keepNext w:val="0"/>
        <w:keepLines w:val="0"/>
        <w:widowControl w:val="0"/>
        <w:pBdr>
          <w:top w:val="single" w:sz="4" w:space="0" w:color="auto"/>
        </w:pBdr>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Сефриуи, с. 124.</w:t>
      </w:r>
    </w:p>
  </w:footnote>
  <w:footnote w:id="780">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Сефриуи, с. 133.</w:t>
      </w:r>
    </w:p>
  </w:footnote>
  <w:footnote w:id="781">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Сефриуи, с. 133.</w:t>
      </w:r>
    </w:p>
  </w:footnote>
  <w:footnote w:id="782">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Сефриуи, с. 272. Сьюзан Слиомович также писала о Мнебхи.</w:t>
      </w:r>
    </w:p>
  </w:footnote>
  <w:footnote w:id="783">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Сьюзан Слиомович, «Исполнение прав человека в Марокко» (Филадельфия: Издательство Пенсильванского университета, 2005), стр. 1.</w:t>
      </w:r>
    </w:p>
  </w:footnote>
  <w:footnote w:id="784">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Сефриуи, с. 135.</w:t>
      </w:r>
    </w:p>
  </w:footnote>
  <w:footnote w:id="785">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Сефриуи, с. 133.</w:t>
      </w:r>
    </w:p>
  </w:footnote>
  <w:footnote w:id="78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Архив PCF 357J/42, Аль-Кифах Аль-Ватани, №. 125 7 июля 1967 г.</w:t>
      </w:r>
    </w:p>
  </w:footnote>
  <w:footnote w:id="78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Архив PCF 357J/42, Аль-Кифах Аль-Ватани, №. 125 7 июля 1967 г.</w:t>
      </w:r>
    </w:p>
  </w:footnote>
  <w:footnote w:id="788">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Большое спасибо Лии Брозгал и Оливии К. Харрисон за предоставленный мне перевод статьи Серфати. Souffles 15 (Третий триместр, 1969): Специальный выпуск, посвященный Палестине, стр. 24-37. Перевод Лии Брозгал и Оливии К. Харрисон.</w:t>
      </w:r>
    </w:p>
  </w:footnote>
  <w:footnote w:id="789">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Souffles 15 (Третий триместр, 1969): Специальный выпуск, посвященный Палестине, стр. 24-37. Перевод Лии Брозгал и Оливии К. Харрисон.</w:t>
      </w:r>
    </w:p>
  </w:footnote>
  <w:footnote w:id="790">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Личные документы Саймона Леви, подписанные Али Ятой, датированные 11 января 1971 года, Касабланка.</w:t>
      </w:r>
    </w:p>
  </w:footnote>
  <w:footnote w:id="791">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Серфати и Эльбаз, с. 30.</w:t>
      </w:r>
    </w:p>
  </w:footnote>
  <w:footnote w:id="792">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Серфати и Эльбаз, с. 143.</w:t>
      </w:r>
    </w:p>
  </w:footnote>
  <w:footnote w:id="79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Серфати и Эльбаз, с. 143.</w:t>
      </w:r>
    </w:p>
  </w:footnote>
  <w:footnote w:id="794">
    <w:p>
      <w:pPr>
        <w:pStyle w:val="Style2"/>
        <w:keepNext w:val="0"/>
        <w:keepLines w:val="0"/>
        <w:widowControl w:val="0"/>
        <w:pBdr>
          <w:top w:val="single" w:sz="4" w:space="0" w:color="auto"/>
        </w:pBdr>
        <w:shd w:val="clear" w:color="auto" w:fill="auto"/>
        <w:bidi w:val="0"/>
        <w:spacing w:before="0" w:after="0" w:line="535"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Серфати и Эльбаз, с. 110.</w:t>
      </w:r>
    </w:p>
  </w:footnote>
  <w:footnote w:id="79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Серфати и Эльбаз, с. 127.</w:t>
      </w:r>
    </w:p>
  </w:footnote>
  <w:footnote w:id="796">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Бенашир, с. 19.</w:t>
      </w:r>
    </w:p>
  </w:footnote>
  <w:footnote w:id="79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Интервью с Ральфом Бенарошем, 26 августа 2013 года, Париж.</w:t>
      </w:r>
    </w:p>
  </w:footnote>
  <w:footnote w:id="79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Интервью с Ральфом Бенарошем, 26 августа 2013 года, Париж.</w:t>
      </w:r>
    </w:p>
  </w:footnote>
  <w:footnote w:id="799">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Интервью с Ральфом Бенарошем, 26 августа 2013 года, Париж.</w:t>
      </w:r>
    </w:p>
  </w:footnote>
  <w:footnote w:id="800">
    <w:p>
      <w:pPr>
        <w:pStyle w:val="Style2"/>
        <w:keepNext w:val="0"/>
        <w:keepLines w:val="0"/>
        <w:widowControl w:val="0"/>
        <w:shd w:val="clear" w:color="auto" w:fill="auto"/>
        <w:bidi w:val="0"/>
        <w:spacing w:before="0" w:after="0" w:line="48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Интервью с Саймоном Леви, 7 мая 2010 года, Касабланка.</w:t>
      </w:r>
    </w:p>
  </w:footnote>
  <w:footnote w:id="801">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Беседа с Жаком Леви, Париж, 12 мая 2015 года.</w:t>
      </w:r>
    </w:p>
  </w:footnote>
  <w:footnote w:id="80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Эль-Малех, 1983, с. 161.</w:t>
      </w:r>
    </w:p>
  </w:footnote>
  <w:footnote w:id="80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Сьюзан Слиомович, «Исполнение прав человека в Марокко» (Филадельфия: Издательство Пенсильванского университета, 2005).</w:t>
      </w:r>
    </w:p>
  </w:footnote>
  <w:footnote w:id="804">
    <w:p>
      <w:pPr>
        <w:pStyle w:val="Style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Эль-Малех, 1983, с. 15.</w:t>
      </w:r>
    </w:p>
  </w:footnote>
  <w:footnote w:id="805">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Интервью с Жором Рехилилом, Касабланка, 11 ноября 2009 года.</w:t>
      </w:r>
    </w:p>
  </w:footnote>
  <w:footnote w:id="806">
    <w:p>
      <w:pPr>
        <w:pStyle w:val="Style2"/>
        <w:keepNext w:val="0"/>
        <w:keepLines w:val="0"/>
        <w:widowControl w:val="0"/>
        <w:shd w:val="clear" w:color="auto" w:fill="auto"/>
        <w:bidi w:val="0"/>
        <w:spacing w:before="0" w:after="0" w:line="48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Ронни Шарфман, «Другой другого: марокканская еврейская траектория Эдмона Амрана Эль Малеха». Yale French Studies, № 82, том 1 (1993): стр. 135-145, стр. 136.</w:t>
      </w:r>
    </w:p>
  </w:footnote>
  <w:footnote w:id="807">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Мари Редонне, предприниматель с Эдмоном Амраном Эль-Малехом. (Париж: Editions La Pensee Sauvage, 2005), с. 73.</w:t>
      </w:r>
    </w:p>
  </w:footnote>
  <w:footnote w:id="808">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Жиль Перро, Notre ami le Roi (Париж: Gallimard Education, 1990).</w:t>
      </w:r>
    </w:p>
  </w:footnote>
  <w:footnote w:id="809">
    <w:p>
      <w:pPr>
        <w:pStyle w:val="Style2"/>
        <w:keepNext w:val="0"/>
        <w:keepLines w:val="0"/>
        <w:widowControl w:val="0"/>
        <w:pBdr>
          <w:top w:val="single" w:sz="4" w:space="0" w:color="auto"/>
        </w:pBdr>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Сефриуи, стр. 135-136.</w:t>
      </w:r>
    </w:p>
  </w:footnote>
  <w:footnote w:id="810">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«Комиссия по установлению истины: Марокко», Институт мира США.</w:t>
      </w:r>
      <w:r>
        <w:fldChar w:fldCharType="begin"/>
      </w:r>
      <w:r>
        <w:rPr/>
        <w:instrText> HYPERLINK "http://www.usip.org/publications/truth-commission-morocco" </w:instrText>
      </w:r>
      <w:r>
        <w:fldChar w:fldCharType="separate"/>
      </w:r>
      <w:r>
        <w:rPr>
          <w:color w:val="000000"/>
          <w:spacing w:val="0"/>
          <w:w w:val="100"/>
          <w:position w:val="0"/>
          <w:u w:val="single"/>
          <w:shd w:val="clear" w:color="auto" w:fill="auto"/>
          <w:lang w:val="en-US" w:eastAsia="en-US" w:bidi="en-US"/>
        </w:rPr>
        <w:t>http://www.usip.org/publications/truth-commission-morocco</w:t>
      </w:r>
      <w:r>
        <w:fldChar w:fldCharType="end"/>
      </w:r>
      <w:r>
        <w:rPr>
          <w:color w:val="000000"/>
          <w:spacing w:val="0"/>
          <w:w w:val="100"/>
          <w:position w:val="0"/>
          <w:shd w:val="clear" w:color="auto" w:fill="auto"/>
          <w:lang w:val="en-US" w:eastAsia="en-US" w:bidi="en-US"/>
        </w:rPr>
        <w:t>, доступно 05.04.2015.</w:t>
      </w:r>
    </w:p>
  </w:footnote>
  <w:footnote w:id="811">
    <w:p>
      <w:pPr>
        <w:pStyle w:val="Style2"/>
        <w:keepNext w:val="0"/>
        <w:keepLines w:val="0"/>
        <w:widowControl w:val="0"/>
        <w:shd w:val="clear" w:color="auto" w:fill="auto"/>
        <w:bidi w:val="0"/>
        <w:spacing w:before="0" w:after="0" w:line="259" w:lineRule="auto"/>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«Комиссия по установлению истины: Марокко», Институт мира США.</w:t>
      </w:r>
      <w:r>
        <w:fldChar w:fldCharType="begin"/>
      </w:r>
      <w:r>
        <w:rPr/>
        <w:instrText> HYPERLINK "http://www.usip.org/publications/truth-commission-morocco" </w:instrText>
      </w:r>
      <w:r>
        <w:fldChar w:fldCharType="separate"/>
      </w:r>
      <w:r>
        <w:rPr>
          <w:color w:val="000000"/>
          <w:spacing w:val="0"/>
          <w:w w:val="100"/>
          <w:position w:val="0"/>
          <w:u w:val="single"/>
          <w:shd w:val="clear" w:color="auto" w:fill="auto"/>
          <w:lang w:val="en-US" w:eastAsia="en-US" w:bidi="en-US"/>
        </w:rPr>
        <w:t>http://www.usip.org/publications/truth-commission-morocco</w:t>
      </w:r>
      <w:r>
        <w:fldChar w:fldCharType="end"/>
      </w:r>
      <w:r>
        <w:rPr>
          <w:color w:val="000000"/>
          <w:spacing w:val="0"/>
          <w:w w:val="100"/>
          <w:position w:val="0"/>
          <w:shd w:val="clear" w:color="auto" w:fill="auto"/>
          <w:lang w:val="en-US" w:eastAsia="en-US" w:bidi="en-US"/>
        </w:rPr>
        <w:t>, доступно 05.04.2015.</w:t>
      </w:r>
    </w:p>
  </w:footnote>
  <w:footnote w:id="812">
    <w:p>
      <w:pPr>
        <w:pStyle w:val="Style2"/>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 xml:space="preserve">«Комиссия по установлению истины: Марокко», Институт мира США.</w:t>
      </w:r>
      <w:r>
        <w:fldChar w:fldCharType="begin"/>
      </w:r>
      <w:r>
        <w:rPr/>
        <w:instrText> HYPERLINK "http://www.usip.org/publications/truth-commission-morocco" </w:instrText>
      </w:r>
      <w:r>
        <w:fldChar w:fldCharType="separate"/>
      </w:r>
      <w:r>
        <w:rPr>
          <w:color w:val="000000"/>
          <w:spacing w:val="0"/>
          <w:w w:val="100"/>
          <w:position w:val="0"/>
          <w:u w:val="single"/>
          <w:shd w:val="clear" w:color="auto" w:fill="auto"/>
          <w:lang w:val="en-US" w:eastAsia="en-US" w:bidi="en-US"/>
        </w:rPr>
        <w:t>http://www.usip.org/publications/truth-commission-morocco</w:t>
      </w:r>
      <w:r>
        <w:fldChar w:fldCharType="end"/>
      </w:r>
      <w:r>
        <w:rPr>
          <w:color w:val="000000"/>
          <w:spacing w:val="0"/>
          <w:w w:val="100"/>
          <w:position w:val="0"/>
          <w:shd w:val="clear" w:color="auto" w:fill="auto"/>
          <w:lang w:val="en-US" w:eastAsia="en-US" w:bidi="en-US"/>
        </w:rPr>
        <w:t>, доступно 05.04.2015.</w:t>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Chapter %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
    <w:multiLevelType w:val="multilevel"/>
    <w:lvl w:ilvl="0">
      <w:start w:val="4"/>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8">
    <w:multiLevelType w:val="multilevel"/>
    <w:lvl w:ilvl="0">
      <w:start w:val="3"/>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0">
    <w:multiLevelType w:val="multilevel"/>
    <w:lvl w:ilvl="0">
      <w:start w:val="6"/>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2">
    <w:multiLevelType w:val="multilevel"/>
    <w:lvl w:ilvl="0">
      <w:start w:val="3"/>
      <w:numFmt w:val="decimal"/>
      <w:lvlText w:val="Chapter %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0">
    <w:multiLevelType w:val="multilevel"/>
    <w:lvl w:ilvl="0">
      <w:start w:val="3"/>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Arial Unicode MS" w:eastAsia="Arial Unicode MS" w:hAnsi="Arial Unicode MS" w:cs="Arial Unicode MS"/>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Arial Unicode MS" w:eastAsia="Arial Unicode MS" w:hAnsi="Arial Unicode MS" w:cs="Arial Unicode MS"/>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Arial Unicode MS" w:eastAsia="Arial Unicode MS" w:hAnsi="Arial Unicode MS" w:cs="Arial Unicode MS"/>
      <w:color w:val="000000"/>
      <w:spacing w:val="0"/>
      <w:w w:val="100"/>
      <w:position w:val="0"/>
      <w:sz w:val="24"/>
      <w:szCs w:val="24"/>
      <w:shd w:val="clear" w:color="auto" w:fill="auto"/>
      <w:lang w:val="en-US" w:eastAsia="en-US" w:bidi="en-US"/>
    </w:rPr>
  </w:style>
  <w:style w:type="character" w:customStyle="1" w:styleId="CharStyle3">
    <w:name w:val="Сноска_"/>
    <w:basedOn w:val="DefaultParagraphFont"/>
    <w:link w:val="Style2"/>
    <w:rPr>
      <w:rFonts w:ascii="Times New Roman" w:eastAsia="Times New Roman" w:hAnsi="Times New Roman" w:cs="Times New Roman"/>
      <w:b w:val="0"/>
      <w:bCs w:val="0"/>
      <w:i w:val="0"/>
      <w:iCs w:val="0"/>
      <w:smallCaps w:val="0"/>
      <w:strike w:val="0"/>
      <w:sz w:val="17"/>
      <w:szCs w:val="17"/>
      <w:u w:val="none"/>
    </w:rPr>
  </w:style>
  <w:style w:type="character" w:customStyle="1" w:styleId="CharStyle12">
    <w:name w:val="Основной текст_"/>
    <w:basedOn w:val="DefaultParagraphFont"/>
    <w:link w:val="Style11"/>
    <w:rPr>
      <w:rFonts w:ascii="Times New Roman" w:eastAsia="Times New Roman" w:hAnsi="Times New Roman" w:cs="Times New Roman"/>
      <w:b w:val="0"/>
      <w:bCs w:val="0"/>
      <w:i w:val="0"/>
      <w:iCs w:val="0"/>
      <w:smallCaps w:val="0"/>
      <w:strike w:val="0"/>
      <w:u w:val="none"/>
    </w:rPr>
  </w:style>
  <w:style w:type="character" w:customStyle="1" w:styleId="CharStyle14">
    <w:name w:val="Колонтитул (2)_"/>
    <w:basedOn w:val="DefaultParagraphFont"/>
    <w:link w:val="Style13"/>
    <w:rPr>
      <w:rFonts w:ascii="Times New Roman" w:eastAsia="Times New Roman" w:hAnsi="Times New Roman" w:cs="Times New Roman"/>
      <w:b w:val="0"/>
      <w:bCs w:val="0"/>
      <w:i w:val="0"/>
      <w:iCs w:val="0"/>
      <w:smallCaps w:val="0"/>
      <w:strike w:val="0"/>
      <w:sz w:val="20"/>
      <w:szCs w:val="20"/>
      <w:u w:val="none"/>
    </w:rPr>
  </w:style>
  <w:style w:type="character" w:customStyle="1" w:styleId="CharStyle17">
    <w:name w:val="Оглавление_"/>
    <w:basedOn w:val="DefaultParagraphFont"/>
    <w:link w:val="Style16"/>
    <w:rPr>
      <w:rFonts w:ascii="Times New Roman" w:eastAsia="Times New Roman" w:hAnsi="Times New Roman" w:cs="Times New Roman"/>
      <w:b w:val="0"/>
      <w:bCs w:val="0"/>
      <w:i w:val="0"/>
      <w:iCs w:val="0"/>
      <w:smallCaps w:val="0"/>
      <w:strike w:val="0"/>
      <w:u w:val="none"/>
    </w:rPr>
  </w:style>
  <w:style w:type="character" w:customStyle="1" w:styleId="CharStyle22">
    <w:name w:val="Колонтитул_"/>
    <w:basedOn w:val="DefaultParagraphFont"/>
    <w:link w:val="Style21"/>
    <w:rPr>
      <w:rFonts w:ascii="Times New Roman" w:eastAsia="Times New Roman" w:hAnsi="Times New Roman" w:cs="Times New Roman"/>
      <w:b w:val="0"/>
      <w:bCs w:val="0"/>
      <w:i w:val="0"/>
      <w:iCs w:val="0"/>
      <w:smallCaps w:val="0"/>
      <w:strike w:val="0"/>
      <w:u w:val="none"/>
    </w:rPr>
  </w:style>
  <w:style w:type="character" w:customStyle="1" w:styleId="CharStyle25">
    <w:name w:val="Основной текст (5)_"/>
    <w:basedOn w:val="DefaultParagraphFont"/>
    <w:link w:val="Style24"/>
    <w:rPr>
      <w:rFonts w:ascii="Times New Roman" w:eastAsia="Times New Roman" w:hAnsi="Times New Roman" w:cs="Times New Roman"/>
      <w:b w:val="0"/>
      <w:bCs w:val="0"/>
      <w:i w:val="0"/>
      <w:iCs w:val="0"/>
      <w:smallCaps w:val="0"/>
      <w:strike w:val="0"/>
      <w:sz w:val="12"/>
      <w:szCs w:val="12"/>
      <w:u w:val="none"/>
    </w:rPr>
  </w:style>
  <w:style w:type="character" w:customStyle="1" w:styleId="CharStyle27">
    <w:name w:val="Основной текст (4)_"/>
    <w:basedOn w:val="DefaultParagraphFont"/>
    <w:link w:val="Style26"/>
    <w:rPr>
      <w:rFonts w:ascii="Times New Roman" w:eastAsia="Times New Roman" w:hAnsi="Times New Roman" w:cs="Times New Roman"/>
      <w:b w:val="0"/>
      <w:bCs w:val="0"/>
      <w:i w:val="0"/>
      <w:iCs w:val="0"/>
      <w:smallCaps w:val="0"/>
      <w:strike w:val="0"/>
      <w:sz w:val="17"/>
      <w:szCs w:val="17"/>
      <w:u w:val="none"/>
    </w:rPr>
  </w:style>
  <w:style w:type="paragraph" w:customStyle="1" w:styleId="Style2">
    <w:name w:val="Сноска"/>
    <w:basedOn w:val="Normal"/>
    <w:link w:val="CharStyle3"/>
    <w:pPr>
      <w:widowControl w:val="0"/>
      <w:shd w:val="clear" w:color="auto" w:fill="auto"/>
      <w:spacing w:line="254" w:lineRule="auto"/>
    </w:pPr>
    <w:rPr>
      <w:rFonts w:ascii="Times New Roman" w:eastAsia="Times New Roman" w:hAnsi="Times New Roman" w:cs="Times New Roman"/>
      <w:b w:val="0"/>
      <w:bCs w:val="0"/>
      <w:i w:val="0"/>
      <w:iCs w:val="0"/>
      <w:smallCaps w:val="0"/>
      <w:strike w:val="0"/>
      <w:sz w:val="17"/>
      <w:szCs w:val="17"/>
      <w:u w:val="none"/>
    </w:rPr>
  </w:style>
  <w:style w:type="paragraph" w:customStyle="1" w:styleId="Style11">
    <w:name w:val="Основной текст"/>
    <w:basedOn w:val="Normal"/>
    <w:link w:val="CharStyle12"/>
    <w:pPr>
      <w:widowControl w:val="0"/>
      <w:shd w:val="clear" w:color="auto" w:fill="auto"/>
      <w:spacing w:after="240" w:line="480" w:lineRule="auto"/>
    </w:pPr>
    <w:rPr>
      <w:rFonts w:ascii="Times New Roman" w:eastAsia="Times New Roman" w:hAnsi="Times New Roman" w:cs="Times New Roman"/>
      <w:b w:val="0"/>
      <w:bCs w:val="0"/>
      <w:i w:val="0"/>
      <w:iCs w:val="0"/>
      <w:smallCaps w:val="0"/>
      <w:strike w:val="0"/>
      <w:u w:val="none"/>
    </w:rPr>
  </w:style>
  <w:style w:type="paragraph" w:customStyle="1" w:styleId="Style13">
    <w:name w:val="Колонтитул (2)"/>
    <w:basedOn w:val="Normal"/>
    <w:link w:val="CharStyle14"/>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16">
    <w:name w:val="Оглавление"/>
    <w:basedOn w:val="Normal"/>
    <w:link w:val="CharStyle17"/>
    <w:pPr>
      <w:widowControl w:val="0"/>
      <w:shd w:val="clear" w:color="auto" w:fill="auto"/>
      <w:spacing w:after="240"/>
    </w:pPr>
    <w:rPr>
      <w:rFonts w:ascii="Times New Roman" w:eastAsia="Times New Roman" w:hAnsi="Times New Roman" w:cs="Times New Roman"/>
      <w:b w:val="0"/>
      <w:bCs w:val="0"/>
      <w:i w:val="0"/>
      <w:iCs w:val="0"/>
      <w:smallCaps w:val="0"/>
      <w:strike w:val="0"/>
      <w:u w:val="none"/>
    </w:rPr>
  </w:style>
  <w:style w:type="paragraph" w:customStyle="1" w:styleId="Style21">
    <w:name w:val="Колонтитул"/>
    <w:basedOn w:val="Normal"/>
    <w:link w:val="CharStyle22"/>
    <w:pPr>
      <w:widowControl w:val="0"/>
      <w:shd w:val="clear" w:color="auto" w:fill="auto"/>
    </w:pPr>
    <w:rPr>
      <w:rFonts w:ascii="Times New Roman" w:eastAsia="Times New Roman" w:hAnsi="Times New Roman" w:cs="Times New Roman"/>
      <w:b w:val="0"/>
      <w:bCs w:val="0"/>
      <w:i w:val="0"/>
      <w:iCs w:val="0"/>
      <w:smallCaps w:val="0"/>
      <w:strike w:val="0"/>
      <w:u w:val="none"/>
    </w:rPr>
  </w:style>
  <w:style w:type="paragraph" w:customStyle="1" w:styleId="Style24">
    <w:name w:val="Основной текст (5)"/>
    <w:basedOn w:val="Normal"/>
    <w:link w:val="CharStyle25"/>
    <w:pPr>
      <w:widowControl w:val="0"/>
      <w:shd w:val="clear" w:color="auto" w:fill="auto"/>
    </w:pPr>
    <w:rPr>
      <w:rFonts w:ascii="Times New Roman" w:eastAsia="Times New Roman" w:hAnsi="Times New Roman" w:cs="Times New Roman"/>
      <w:b w:val="0"/>
      <w:bCs w:val="0"/>
      <w:i w:val="0"/>
      <w:iCs w:val="0"/>
      <w:smallCaps w:val="0"/>
      <w:strike w:val="0"/>
      <w:sz w:val="12"/>
      <w:szCs w:val="12"/>
      <w:u w:val="none"/>
    </w:rPr>
  </w:style>
  <w:style w:type="paragraph" w:customStyle="1" w:styleId="Style26">
    <w:name w:val="Основной текст (4)"/>
    <w:basedOn w:val="Normal"/>
    <w:link w:val="CharStyle27"/>
    <w:pPr>
      <w:widowControl w:val="0"/>
      <w:shd w:val="clear" w:color="auto" w:fill="auto"/>
    </w:pPr>
    <w:rPr>
      <w:rFonts w:ascii="Times New Roman" w:eastAsia="Times New Roman" w:hAnsi="Times New Roman" w:cs="Times New Roman"/>
      <w:b w:val="0"/>
      <w:bCs w:val="0"/>
      <w:i w:val="0"/>
      <w:iCs w:val="0"/>
      <w:smallCaps w:val="0"/>
      <w:strike w:val="0"/>
      <w:sz w:val="17"/>
      <w:szCs w:val="17"/>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_odt_hyperlink" Type="http://schemas.openxmlformats.org/officeDocument/2006/relationships/hyperlink" Target="https://www.onlinedoctranslator.com/ru/?utm_source=onlinedoctranslator&amp;utm_medium=docx&amp;utm_campaign=attribution" TargetMode="External"/><Relationship Id="r_odt_logo" Type="http://schemas.openxmlformats.org/officeDocument/2006/relationships/image" Target="media/odt_attribution_logo.png"/></Relationships>
</file>

<file path=docProps/core.xml><?xml version="1.0" encoding="utf-8"?>
<cp:coreProperties xmlns:cp="http://schemas.openxmlformats.org/package/2006/metadata/core-properties" xmlns:dc="http://purl.org/dc/elements/1.1/">
  <dc:title>FullDraft10</dc:title>
  <dc:subject/>
  <dc:creator>Alma Rachel Heckman</dc:creator>
  <cp:keywords/>
</cp:coreProperties>
</file>