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1BFEC" w14:textId="202B47B0" w:rsidR="00437BF2" w:rsidRDefault="00437BF2" w:rsidP="00437BF2">
      <w:pPr>
        <w:tabs>
          <w:tab w:val="left" w:pos="6567"/>
        </w:tabs>
      </w:pPr>
    </w:p>
    <w:p w14:paraId="5165C566" w14:textId="77777777" w:rsidR="00437BF2" w:rsidRDefault="00437BF2" w:rsidP="00437BF2">
      <w:pPr>
        <w:tabs>
          <w:tab w:val="left" w:pos="6567"/>
        </w:tabs>
        <w:rPr>
          <w:b/>
          <w:bCs/>
          <w:sz w:val="52"/>
          <w:szCs w:val="52"/>
        </w:rPr>
      </w:pPr>
    </w:p>
    <w:p w14:paraId="73A318E2" w14:textId="6D5BFEE5" w:rsidR="00437BF2" w:rsidRDefault="00437BF2" w:rsidP="00437BF2">
      <w:pPr>
        <w:tabs>
          <w:tab w:val="left" w:pos="6567"/>
        </w:tabs>
        <w:jc w:val="right"/>
        <w:rPr>
          <w:b/>
          <w:bCs/>
          <w:sz w:val="52"/>
          <w:szCs w:val="52"/>
        </w:rPr>
      </w:pPr>
      <w:r w:rsidRPr="00437BF2">
        <w:rPr>
          <w:b/>
          <w:bCs/>
          <w:sz w:val="52"/>
          <w:szCs w:val="52"/>
        </w:rPr>
        <w:t>Finite Element Analysis</w:t>
      </w:r>
    </w:p>
    <w:p w14:paraId="7BBB8A79" w14:textId="2E46FFC8" w:rsidR="00437BF2" w:rsidRDefault="00437BF2" w:rsidP="00437BF2">
      <w:pPr>
        <w:tabs>
          <w:tab w:val="left" w:pos="6567"/>
        </w:tabs>
        <w:jc w:val="right"/>
        <w:rPr>
          <w:sz w:val="32"/>
          <w:szCs w:val="32"/>
        </w:rPr>
      </w:pPr>
      <w:r>
        <w:rPr>
          <w:sz w:val="32"/>
          <w:szCs w:val="32"/>
        </w:rPr>
        <w:t>General Documentation</w:t>
      </w:r>
    </w:p>
    <w:p w14:paraId="55EC9A08" w14:textId="022AD642" w:rsidR="00437BF2" w:rsidRDefault="00437BF2" w:rsidP="00437BF2">
      <w:pPr>
        <w:tabs>
          <w:tab w:val="left" w:pos="6567"/>
        </w:tabs>
        <w:jc w:val="right"/>
        <w:rPr>
          <w:sz w:val="24"/>
          <w:szCs w:val="24"/>
        </w:rPr>
      </w:pPr>
      <w:r>
        <w:rPr>
          <w:sz w:val="32"/>
          <w:szCs w:val="32"/>
        </w:rPr>
        <w:t xml:space="preserve"> </w:t>
      </w:r>
      <w:r>
        <w:rPr>
          <w:sz w:val="24"/>
          <w:szCs w:val="24"/>
        </w:rPr>
        <w:t>Version 0.01 - June 9, 2024</w:t>
      </w:r>
    </w:p>
    <w:p w14:paraId="2A646977" w14:textId="77777777" w:rsidR="00437BF2" w:rsidRDefault="00437BF2" w:rsidP="00437BF2">
      <w:pPr>
        <w:tabs>
          <w:tab w:val="left" w:pos="6567"/>
        </w:tabs>
        <w:jc w:val="right"/>
        <w:rPr>
          <w:sz w:val="24"/>
          <w:szCs w:val="24"/>
        </w:rPr>
      </w:pPr>
    </w:p>
    <w:p w14:paraId="3F96E13E" w14:textId="77777777" w:rsidR="00437BF2" w:rsidRDefault="00437BF2" w:rsidP="00437BF2">
      <w:pPr>
        <w:tabs>
          <w:tab w:val="left" w:pos="6567"/>
        </w:tabs>
        <w:jc w:val="right"/>
        <w:rPr>
          <w:sz w:val="24"/>
          <w:szCs w:val="24"/>
        </w:rPr>
      </w:pPr>
    </w:p>
    <w:p w14:paraId="6E254687" w14:textId="77777777" w:rsidR="00437BF2" w:rsidRDefault="00437BF2" w:rsidP="00437BF2">
      <w:pPr>
        <w:tabs>
          <w:tab w:val="left" w:pos="6567"/>
        </w:tabs>
        <w:jc w:val="right"/>
        <w:rPr>
          <w:sz w:val="24"/>
          <w:szCs w:val="24"/>
        </w:rPr>
      </w:pPr>
    </w:p>
    <w:p w14:paraId="1F864015" w14:textId="77777777" w:rsidR="00437BF2" w:rsidRDefault="00437BF2" w:rsidP="00437BF2">
      <w:pPr>
        <w:tabs>
          <w:tab w:val="left" w:pos="6567"/>
        </w:tabs>
        <w:jc w:val="right"/>
        <w:rPr>
          <w:sz w:val="24"/>
          <w:szCs w:val="24"/>
        </w:rPr>
      </w:pPr>
    </w:p>
    <w:p w14:paraId="67C51193" w14:textId="77777777" w:rsidR="00437BF2" w:rsidRDefault="00437BF2" w:rsidP="00437BF2">
      <w:pPr>
        <w:tabs>
          <w:tab w:val="left" w:pos="6567"/>
        </w:tabs>
        <w:jc w:val="right"/>
        <w:rPr>
          <w:sz w:val="24"/>
          <w:szCs w:val="24"/>
        </w:rPr>
      </w:pPr>
    </w:p>
    <w:p w14:paraId="4BCDE26B" w14:textId="77777777" w:rsidR="00437BF2" w:rsidRDefault="00437BF2" w:rsidP="00437BF2">
      <w:pPr>
        <w:tabs>
          <w:tab w:val="left" w:pos="6567"/>
        </w:tabs>
        <w:jc w:val="right"/>
        <w:rPr>
          <w:sz w:val="24"/>
          <w:szCs w:val="24"/>
        </w:rPr>
      </w:pPr>
    </w:p>
    <w:p w14:paraId="60062B8C" w14:textId="77777777" w:rsidR="00437BF2" w:rsidRDefault="00437BF2" w:rsidP="00437BF2">
      <w:pPr>
        <w:tabs>
          <w:tab w:val="left" w:pos="6567"/>
        </w:tabs>
        <w:jc w:val="right"/>
        <w:rPr>
          <w:sz w:val="24"/>
          <w:szCs w:val="24"/>
        </w:rPr>
      </w:pPr>
    </w:p>
    <w:p w14:paraId="05FE8EFE" w14:textId="77777777" w:rsidR="00437BF2" w:rsidRDefault="00437BF2" w:rsidP="00437BF2">
      <w:pPr>
        <w:tabs>
          <w:tab w:val="left" w:pos="6567"/>
        </w:tabs>
        <w:jc w:val="right"/>
        <w:rPr>
          <w:sz w:val="24"/>
          <w:szCs w:val="24"/>
        </w:rPr>
      </w:pPr>
    </w:p>
    <w:p w14:paraId="1C0EE31D" w14:textId="77777777" w:rsidR="00437BF2" w:rsidRDefault="00437BF2" w:rsidP="00437BF2">
      <w:pPr>
        <w:tabs>
          <w:tab w:val="left" w:pos="6567"/>
        </w:tabs>
        <w:jc w:val="right"/>
        <w:rPr>
          <w:sz w:val="24"/>
          <w:szCs w:val="24"/>
        </w:rPr>
      </w:pPr>
    </w:p>
    <w:p w14:paraId="5BC38AF3" w14:textId="77777777" w:rsidR="00437BF2" w:rsidRDefault="00437BF2" w:rsidP="00437BF2">
      <w:pPr>
        <w:tabs>
          <w:tab w:val="left" w:pos="6567"/>
        </w:tabs>
        <w:jc w:val="right"/>
        <w:rPr>
          <w:sz w:val="24"/>
          <w:szCs w:val="24"/>
        </w:rPr>
      </w:pPr>
    </w:p>
    <w:p w14:paraId="2B9AF406" w14:textId="77777777" w:rsidR="00437BF2" w:rsidRDefault="00437BF2" w:rsidP="00437BF2">
      <w:pPr>
        <w:tabs>
          <w:tab w:val="left" w:pos="6567"/>
        </w:tabs>
        <w:jc w:val="right"/>
        <w:rPr>
          <w:sz w:val="24"/>
          <w:szCs w:val="24"/>
        </w:rPr>
      </w:pPr>
    </w:p>
    <w:p w14:paraId="254648ED" w14:textId="77777777" w:rsidR="00437BF2" w:rsidRDefault="00437BF2" w:rsidP="00437BF2">
      <w:pPr>
        <w:tabs>
          <w:tab w:val="left" w:pos="6567"/>
        </w:tabs>
        <w:jc w:val="right"/>
        <w:rPr>
          <w:sz w:val="24"/>
          <w:szCs w:val="24"/>
        </w:rPr>
      </w:pPr>
    </w:p>
    <w:p w14:paraId="05944025" w14:textId="77777777" w:rsidR="00437BF2" w:rsidRDefault="00437BF2" w:rsidP="00437BF2">
      <w:pPr>
        <w:tabs>
          <w:tab w:val="left" w:pos="6567"/>
        </w:tabs>
        <w:jc w:val="right"/>
        <w:rPr>
          <w:sz w:val="24"/>
          <w:szCs w:val="24"/>
        </w:rPr>
      </w:pPr>
    </w:p>
    <w:p w14:paraId="396E9D45" w14:textId="77777777" w:rsidR="00437BF2" w:rsidRDefault="00437BF2" w:rsidP="00437BF2">
      <w:pPr>
        <w:tabs>
          <w:tab w:val="left" w:pos="6567"/>
        </w:tabs>
        <w:jc w:val="right"/>
        <w:rPr>
          <w:sz w:val="24"/>
          <w:szCs w:val="24"/>
        </w:rPr>
      </w:pPr>
    </w:p>
    <w:p w14:paraId="475ED7E3" w14:textId="77777777" w:rsidR="00437BF2" w:rsidRDefault="00437BF2" w:rsidP="00437BF2">
      <w:pPr>
        <w:tabs>
          <w:tab w:val="left" w:pos="6567"/>
        </w:tabs>
        <w:jc w:val="right"/>
        <w:rPr>
          <w:sz w:val="24"/>
          <w:szCs w:val="24"/>
        </w:rPr>
      </w:pPr>
    </w:p>
    <w:p w14:paraId="65B848DA" w14:textId="77777777" w:rsidR="00437BF2" w:rsidRDefault="00437BF2" w:rsidP="00437BF2">
      <w:pPr>
        <w:tabs>
          <w:tab w:val="left" w:pos="6567"/>
        </w:tabs>
        <w:jc w:val="right"/>
        <w:rPr>
          <w:sz w:val="24"/>
          <w:szCs w:val="24"/>
        </w:rPr>
      </w:pPr>
    </w:p>
    <w:p w14:paraId="63D9CE24" w14:textId="77777777" w:rsidR="00437BF2" w:rsidRDefault="00437BF2" w:rsidP="00437BF2">
      <w:pPr>
        <w:tabs>
          <w:tab w:val="left" w:pos="6567"/>
        </w:tabs>
        <w:jc w:val="right"/>
        <w:rPr>
          <w:sz w:val="24"/>
          <w:szCs w:val="24"/>
        </w:rPr>
      </w:pPr>
    </w:p>
    <w:p w14:paraId="0CD7F921" w14:textId="77777777" w:rsidR="00437BF2" w:rsidRDefault="00437BF2" w:rsidP="00437BF2">
      <w:pPr>
        <w:tabs>
          <w:tab w:val="left" w:pos="6567"/>
        </w:tabs>
        <w:jc w:val="right"/>
        <w:rPr>
          <w:sz w:val="24"/>
          <w:szCs w:val="24"/>
        </w:rPr>
      </w:pPr>
    </w:p>
    <w:p w14:paraId="60FC7B6A" w14:textId="77777777" w:rsidR="00437BF2" w:rsidRDefault="00437BF2" w:rsidP="00437BF2">
      <w:pPr>
        <w:tabs>
          <w:tab w:val="left" w:pos="6567"/>
        </w:tabs>
        <w:jc w:val="right"/>
        <w:rPr>
          <w:sz w:val="24"/>
          <w:szCs w:val="24"/>
        </w:rPr>
      </w:pPr>
    </w:p>
    <w:p w14:paraId="0D582629" w14:textId="77777777" w:rsidR="00437BF2" w:rsidRDefault="00437BF2" w:rsidP="00437BF2">
      <w:pPr>
        <w:tabs>
          <w:tab w:val="left" w:pos="6567"/>
        </w:tabs>
        <w:jc w:val="right"/>
        <w:rPr>
          <w:sz w:val="24"/>
          <w:szCs w:val="24"/>
        </w:rPr>
      </w:pPr>
    </w:p>
    <w:sdt>
      <w:sdtPr>
        <w:rPr>
          <w:rFonts w:asciiTheme="minorHAnsi" w:eastAsiaTheme="minorHAnsi" w:hAnsiTheme="minorHAnsi" w:cstheme="minorBidi"/>
          <w:b w:val="0"/>
          <w:bCs w:val="0"/>
          <w:color w:val="auto"/>
          <w:kern w:val="2"/>
          <w:sz w:val="22"/>
          <w:szCs w:val="22"/>
          <w:lang w:val="en-CA"/>
          <w14:ligatures w14:val="standardContextual"/>
        </w:rPr>
        <w:id w:val="1458450821"/>
        <w:docPartObj>
          <w:docPartGallery w:val="Table of Contents"/>
          <w:docPartUnique/>
        </w:docPartObj>
      </w:sdtPr>
      <w:sdtEndPr>
        <w:rPr>
          <w:noProof/>
        </w:rPr>
      </w:sdtEndPr>
      <w:sdtContent>
        <w:p w14:paraId="4E304364" w14:textId="47C1AC32" w:rsidR="00437BF2" w:rsidRDefault="00437BF2" w:rsidP="00437BF2">
          <w:pPr>
            <w:pStyle w:val="TOCHeading"/>
          </w:pPr>
          <w:r>
            <w:t>Contents</w:t>
          </w:r>
        </w:p>
        <w:p w14:paraId="5BE620C8" w14:textId="2F5F1CA7" w:rsidR="00437BF2" w:rsidRDefault="00437BF2">
          <w:pPr>
            <w:pStyle w:val="TOC1"/>
            <w:tabs>
              <w:tab w:val="right" w:leader="dot" w:pos="9350"/>
            </w:tabs>
            <w:rPr>
              <w:noProof/>
            </w:rPr>
          </w:pPr>
          <w:r>
            <w:fldChar w:fldCharType="begin"/>
          </w:r>
          <w:r>
            <w:instrText xml:space="preserve"> TOC \o "1-3" \h \z \u </w:instrText>
          </w:r>
          <w:r>
            <w:fldChar w:fldCharType="separate"/>
          </w:r>
          <w:hyperlink w:anchor="_Toc168821375" w:history="1">
            <w:r w:rsidRPr="00F94E6D">
              <w:rPr>
                <w:rStyle w:val="Hyperlink"/>
                <w:noProof/>
              </w:rPr>
              <w:t>Introduction</w:t>
            </w:r>
            <w:r>
              <w:rPr>
                <w:noProof/>
                <w:webHidden/>
              </w:rPr>
              <w:tab/>
            </w:r>
            <w:r>
              <w:rPr>
                <w:noProof/>
                <w:webHidden/>
              </w:rPr>
              <w:fldChar w:fldCharType="begin"/>
            </w:r>
            <w:r>
              <w:rPr>
                <w:noProof/>
                <w:webHidden/>
              </w:rPr>
              <w:instrText xml:space="preserve"> PAGEREF _Toc168821375 \h </w:instrText>
            </w:r>
            <w:r>
              <w:rPr>
                <w:noProof/>
                <w:webHidden/>
              </w:rPr>
            </w:r>
            <w:r>
              <w:rPr>
                <w:noProof/>
                <w:webHidden/>
              </w:rPr>
              <w:fldChar w:fldCharType="separate"/>
            </w:r>
            <w:r>
              <w:rPr>
                <w:noProof/>
                <w:webHidden/>
              </w:rPr>
              <w:t>3</w:t>
            </w:r>
            <w:r>
              <w:rPr>
                <w:noProof/>
                <w:webHidden/>
              </w:rPr>
              <w:fldChar w:fldCharType="end"/>
            </w:r>
          </w:hyperlink>
        </w:p>
        <w:p w14:paraId="2C9623F4" w14:textId="26847725" w:rsidR="00437BF2" w:rsidRDefault="00437BF2">
          <w:r>
            <w:rPr>
              <w:b/>
              <w:bCs/>
              <w:noProof/>
            </w:rPr>
            <w:fldChar w:fldCharType="end"/>
          </w:r>
        </w:p>
      </w:sdtContent>
    </w:sdt>
    <w:p w14:paraId="23926FD8" w14:textId="77777777" w:rsidR="00437BF2" w:rsidRDefault="00437BF2" w:rsidP="00437BF2">
      <w:pPr>
        <w:tabs>
          <w:tab w:val="left" w:pos="6567"/>
        </w:tabs>
        <w:jc w:val="right"/>
        <w:rPr>
          <w:sz w:val="24"/>
          <w:szCs w:val="24"/>
        </w:rPr>
      </w:pPr>
    </w:p>
    <w:p w14:paraId="622E7166" w14:textId="77777777" w:rsidR="00437BF2" w:rsidRDefault="00437BF2" w:rsidP="00437BF2">
      <w:pPr>
        <w:tabs>
          <w:tab w:val="left" w:pos="6567"/>
        </w:tabs>
        <w:jc w:val="right"/>
        <w:rPr>
          <w:sz w:val="24"/>
          <w:szCs w:val="24"/>
        </w:rPr>
      </w:pPr>
    </w:p>
    <w:p w14:paraId="544268BA" w14:textId="77777777" w:rsidR="00437BF2" w:rsidRDefault="00437BF2" w:rsidP="00437BF2">
      <w:pPr>
        <w:tabs>
          <w:tab w:val="left" w:pos="6567"/>
        </w:tabs>
        <w:jc w:val="right"/>
        <w:rPr>
          <w:sz w:val="24"/>
          <w:szCs w:val="24"/>
        </w:rPr>
      </w:pPr>
    </w:p>
    <w:p w14:paraId="4E2669D6" w14:textId="77777777" w:rsidR="00437BF2" w:rsidRDefault="00437BF2" w:rsidP="00437BF2">
      <w:pPr>
        <w:tabs>
          <w:tab w:val="left" w:pos="6567"/>
        </w:tabs>
        <w:jc w:val="right"/>
        <w:rPr>
          <w:sz w:val="24"/>
          <w:szCs w:val="24"/>
        </w:rPr>
      </w:pPr>
    </w:p>
    <w:p w14:paraId="3770AE5B" w14:textId="77777777" w:rsidR="00437BF2" w:rsidRDefault="00437BF2" w:rsidP="00437BF2">
      <w:pPr>
        <w:tabs>
          <w:tab w:val="left" w:pos="6567"/>
        </w:tabs>
        <w:jc w:val="right"/>
        <w:rPr>
          <w:sz w:val="24"/>
          <w:szCs w:val="24"/>
        </w:rPr>
      </w:pPr>
    </w:p>
    <w:p w14:paraId="6D6F845A" w14:textId="77777777" w:rsidR="00437BF2" w:rsidRDefault="00437BF2" w:rsidP="00437BF2">
      <w:pPr>
        <w:tabs>
          <w:tab w:val="left" w:pos="6567"/>
        </w:tabs>
        <w:jc w:val="right"/>
        <w:rPr>
          <w:sz w:val="24"/>
          <w:szCs w:val="24"/>
        </w:rPr>
      </w:pPr>
    </w:p>
    <w:p w14:paraId="1D22515C" w14:textId="77777777" w:rsidR="00437BF2" w:rsidRDefault="00437BF2" w:rsidP="00437BF2">
      <w:pPr>
        <w:tabs>
          <w:tab w:val="left" w:pos="6567"/>
        </w:tabs>
        <w:jc w:val="right"/>
        <w:rPr>
          <w:sz w:val="24"/>
          <w:szCs w:val="24"/>
        </w:rPr>
      </w:pPr>
    </w:p>
    <w:p w14:paraId="07D24446" w14:textId="77777777" w:rsidR="00437BF2" w:rsidRDefault="00437BF2" w:rsidP="00437BF2">
      <w:pPr>
        <w:tabs>
          <w:tab w:val="left" w:pos="6567"/>
        </w:tabs>
        <w:jc w:val="right"/>
        <w:rPr>
          <w:sz w:val="24"/>
          <w:szCs w:val="24"/>
        </w:rPr>
      </w:pPr>
    </w:p>
    <w:p w14:paraId="7E669CB4" w14:textId="77777777" w:rsidR="00437BF2" w:rsidRDefault="00437BF2" w:rsidP="00437BF2">
      <w:pPr>
        <w:tabs>
          <w:tab w:val="left" w:pos="6567"/>
        </w:tabs>
        <w:jc w:val="right"/>
        <w:rPr>
          <w:sz w:val="24"/>
          <w:szCs w:val="24"/>
        </w:rPr>
      </w:pPr>
    </w:p>
    <w:p w14:paraId="48DA86BB" w14:textId="77777777" w:rsidR="00437BF2" w:rsidRDefault="00437BF2" w:rsidP="00437BF2">
      <w:pPr>
        <w:tabs>
          <w:tab w:val="left" w:pos="6567"/>
        </w:tabs>
        <w:jc w:val="right"/>
        <w:rPr>
          <w:sz w:val="24"/>
          <w:szCs w:val="24"/>
        </w:rPr>
      </w:pPr>
    </w:p>
    <w:p w14:paraId="0C4B5A5B" w14:textId="77777777" w:rsidR="00437BF2" w:rsidRDefault="00437BF2" w:rsidP="00437BF2">
      <w:pPr>
        <w:tabs>
          <w:tab w:val="left" w:pos="6567"/>
        </w:tabs>
        <w:jc w:val="right"/>
        <w:rPr>
          <w:sz w:val="24"/>
          <w:szCs w:val="24"/>
        </w:rPr>
      </w:pPr>
    </w:p>
    <w:p w14:paraId="4BAAB195" w14:textId="77777777" w:rsidR="00437BF2" w:rsidRDefault="00437BF2" w:rsidP="00437BF2">
      <w:pPr>
        <w:tabs>
          <w:tab w:val="left" w:pos="6567"/>
        </w:tabs>
        <w:jc w:val="right"/>
        <w:rPr>
          <w:sz w:val="24"/>
          <w:szCs w:val="24"/>
        </w:rPr>
      </w:pPr>
    </w:p>
    <w:p w14:paraId="2A652445" w14:textId="77777777" w:rsidR="00437BF2" w:rsidRDefault="00437BF2" w:rsidP="00437BF2">
      <w:pPr>
        <w:tabs>
          <w:tab w:val="left" w:pos="6567"/>
        </w:tabs>
        <w:jc w:val="right"/>
        <w:rPr>
          <w:sz w:val="24"/>
          <w:szCs w:val="24"/>
        </w:rPr>
      </w:pPr>
    </w:p>
    <w:p w14:paraId="32E1DF2A" w14:textId="77777777" w:rsidR="00437BF2" w:rsidRDefault="00437BF2" w:rsidP="00437BF2">
      <w:pPr>
        <w:tabs>
          <w:tab w:val="left" w:pos="6567"/>
        </w:tabs>
        <w:jc w:val="right"/>
        <w:rPr>
          <w:sz w:val="24"/>
          <w:szCs w:val="24"/>
        </w:rPr>
      </w:pPr>
    </w:p>
    <w:p w14:paraId="5C3972E0" w14:textId="77777777" w:rsidR="00437BF2" w:rsidRDefault="00437BF2" w:rsidP="00437BF2">
      <w:pPr>
        <w:tabs>
          <w:tab w:val="left" w:pos="6567"/>
        </w:tabs>
        <w:jc w:val="right"/>
        <w:rPr>
          <w:sz w:val="24"/>
          <w:szCs w:val="24"/>
        </w:rPr>
      </w:pPr>
    </w:p>
    <w:p w14:paraId="430C4321" w14:textId="77777777" w:rsidR="00437BF2" w:rsidRDefault="00437BF2" w:rsidP="00437BF2">
      <w:pPr>
        <w:tabs>
          <w:tab w:val="left" w:pos="6567"/>
        </w:tabs>
        <w:jc w:val="right"/>
        <w:rPr>
          <w:sz w:val="24"/>
          <w:szCs w:val="24"/>
        </w:rPr>
      </w:pPr>
    </w:p>
    <w:p w14:paraId="44DFA50C" w14:textId="77777777" w:rsidR="00437BF2" w:rsidRDefault="00437BF2" w:rsidP="00437BF2">
      <w:pPr>
        <w:tabs>
          <w:tab w:val="left" w:pos="6567"/>
        </w:tabs>
        <w:jc w:val="right"/>
        <w:rPr>
          <w:sz w:val="24"/>
          <w:szCs w:val="24"/>
        </w:rPr>
      </w:pPr>
    </w:p>
    <w:p w14:paraId="694BBBFD" w14:textId="77777777" w:rsidR="00437BF2" w:rsidRDefault="00437BF2" w:rsidP="00437BF2">
      <w:pPr>
        <w:tabs>
          <w:tab w:val="left" w:pos="6567"/>
        </w:tabs>
        <w:jc w:val="right"/>
        <w:rPr>
          <w:sz w:val="24"/>
          <w:szCs w:val="24"/>
        </w:rPr>
      </w:pPr>
    </w:p>
    <w:p w14:paraId="223368DA" w14:textId="77777777" w:rsidR="00437BF2" w:rsidRDefault="00437BF2" w:rsidP="00437BF2">
      <w:pPr>
        <w:tabs>
          <w:tab w:val="left" w:pos="6567"/>
        </w:tabs>
        <w:jc w:val="right"/>
        <w:rPr>
          <w:sz w:val="24"/>
          <w:szCs w:val="24"/>
        </w:rPr>
      </w:pPr>
    </w:p>
    <w:p w14:paraId="200D3FE1" w14:textId="77777777" w:rsidR="00437BF2" w:rsidRDefault="00437BF2" w:rsidP="00437BF2">
      <w:pPr>
        <w:tabs>
          <w:tab w:val="left" w:pos="6567"/>
        </w:tabs>
        <w:jc w:val="right"/>
        <w:rPr>
          <w:sz w:val="24"/>
          <w:szCs w:val="24"/>
        </w:rPr>
      </w:pPr>
    </w:p>
    <w:p w14:paraId="52D718FA" w14:textId="77777777" w:rsidR="00437BF2" w:rsidRDefault="00437BF2" w:rsidP="00437BF2">
      <w:pPr>
        <w:tabs>
          <w:tab w:val="left" w:pos="6567"/>
        </w:tabs>
        <w:jc w:val="right"/>
        <w:rPr>
          <w:sz w:val="24"/>
          <w:szCs w:val="24"/>
        </w:rPr>
      </w:pPr>
    </w:p>
    <w:p w14:paraId="368D6E8C" w14:textId="77777777" w:rsidR="00437BF2" w:rsidRDefault="00437BF2" w:rsidP="00437BF2">
      <w:pPr>
        <w:tabs>
          <w:tab w:val="left" w:pos="6567"/>
        </w:tabs>
        <w:jc w:val="right"/>
        <w:rPr>
          <w:sz w:val="24"/>
          <w:szCs w:val="24"/>
        </w:rPr>
      </w:pPr>
    </w:p>
    <w:p w14:paraId="4B145EC1" w14:textId="77777777" w:rsidR="00437BF2" w:rsidRDefault="00437BF2" w:rsidP="00437BF2">
      <w:pPr>
        <w:tabs>
          <w:tab w:val="left" w:pos="6567"/>
        </w:tabs>
        <w:jc w:val="right"/>
        <w:rPr>
          <w:sz w:val="24"/>
          <w:szCs w:val="24"/>
        </w:rPr>
      </w:pPr>
    </w:p>
    <w:p w14:paraId="4AD1C362" w14:textId="77777777" w:rsidR="00437BF2" w:rsidRDefault="00437BF2" w:rsidP="00437BF2">
      <w:pPr>
        <w:tabs>
          <w:tab w:val="left" w:pos="6567"/>
        </w:tabs>
        <w:jc w:val="right"/>
        <w:rPr>
          <w:sz w:val="24"/>
          <w:szCs w:val="24"/>
        </w:rPr>
      </w:pPr>
    </w:p>
    <w:p w14:paraId="216E7420" w14:textId="77777777" w:rsidR="00437BF2" w:rsidRDefault="00437BF2" w:rsidP="00437BF2">
      <w:pPr>
        <w:tabs>
          <w:tab w:val="left" w:pos="6567"/>
        </w:tabs>
        <w:jc w:val="right"/>
        <w:rPr>
          <w:sz w:val="24"/>
          <w:szCs w:val="24"/>
        </w:rPr>
      </w:pPr>
    </w:p>
    <w:p w14:paraId="61386764" w14:textId="45F0FAE5" w:rsidR="00437BF2" w:rsidRDefault="00437BF2" w:rsidP="00437BF2">
      <w:pPr>
        <w:pStyle w:val="Heading1"/>
      </w:pPr>
      <w:bookmarkStart w:id="0" w:name="_Toc168821375"/>
      <w:r w:rsidRPr="00437BF2">
        <w:t>Introduction</w:t>
      </w:r>
      <w:bookmarkEnd w:id="0"/>
    </w:p>
    <w:p w14:paraId="7838626F" w14:textId="035AE24F" w:rsidR="00437BF2" w:rsidRDefault="00437BF2" w:rsidP="00437BF2">
      <w:r>
        <w:t>Finite Element Analysis is a personal project centered around the development of a Python Finite Element Analysis software for personal learning.</w:t>
      </w:r>
    </w:p>
    <w:p w14:paraId="2C7D216C" w14:textId="77777777" w:rsidR="00437BF2" w:rsidRDefault="00437BF2" w:rsidP="00437BF2"/>
    <w:p w14:paraId="2EC52429" w14:textId="420972C6" w:rsidR="00437BF2" w:rsidRDefault="00437BF2" w:rsidP="00437BF2">
      <w:pPr>
        <w:pStyle w:val="Heading1"/>
      </w:pPr>
      <w:r>
        <w:t>Physics</w:t>
      </w:r>
    </w:p>
    <w:p w14:paraId="679806A7" w14:textId="62DA3832" w:rsidR="009B53C5" w:rsidRDefault="00437BF2" w:rsidP="00437BF2">
      <w:r>
        <w:t>The following will provide a description on how all the math and physics used work.</w:t>
      </w:r>
      <w:r w:rsidR="009B53C5">
        <w:t xml:space="preserve"> The fundamental theory behind the program is the </w:t>
      </w:r>
      <w:r w:rsidR="009B53C5">
        <w:rPr>
          <w:b/>
          <w:bCs/>
        </w:rPr>
        <w:t xml:space="preserve">method of virtual work. </w:t>
      </w:r>
      <w:r w:rsidR="009B53C5">
        <w:t xml:space="preserve">The reason that this method is so powerful is that many times in solving for complicated geometries or displacements there can be large sets of differential equations present, </w:t>
      </w:r>
      <w:proofErr w:type="gramStart"/>
      <w:r w:rsidR="009B53C5">
        <w:t>often times</w:t>
      </w:r>
      <w:proofErr w:type="gramEnd"/>
      <w:r w:rsidR="009B53C5">
        <w:t xml:space="preserve"> these are not solvable.  Take for example Euler-Bernoulli beam theory, a simplified version of this may give the differential equation seen in Equation (1).</w:t>
      </w:r>
    </w:p>
    <w:p w14:paraId="242F7FED" w14:textId="13A44E74" w:rsidR="009B53C5" w:rsidRPr="009B53C5" w:rsidRDefault="009B53C5" w:rsidP="00437BF2">
      <w:pPr>
        <w:rPr>
          <w:rFonts w:eastAsiaTheme="minorEastAsia"/>
        </w:rPr>
      </w:pPr>
      <m:oMathPara>
        <m:oMath>
          <m:r>
            <w:rPr>
              <w:rFonts w:ascii="Cambria Math" w:hAnsi="Cambria Math"/>
            </w:rPr>
            <m:t>EA</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d>
          <m:r>
            <w:rPr>
              <w:rFonts w:ascii="Cambria Math" w:hAnsi="Cambria Math"/>
            </w:rPr>
            <m:t xml:space="preserve">=-p </m:t>
          </m:r>
          <m:d>
            <m:dPr>
              <m:ctrlPr>
                <w:rPr>
                  <w:rFonts w:ascii="Cambria Math" w:hAnsi="Cambria Math"/>
                  <w:i/>
                </w:rPr>
              </m:ctrlPr>
            </m:dPr>
            <m:e>
              <m:r>
                <w:rPr>
                  <w:rFonts w:ascii="Cambria Math" w:hAnsi="Cambria Math"/>
                </w:rPr>
                <m:t>1</m:t>
              </m:r>
            </m:e>
          </m:d>
        </m:oMath>
      </m:oMathPara>
    </w:p>
    <w:p w14:paraId="0324EE17" w14:textId="00931C0F" w:rsidR="009B53C5" w:rsidRDefault="009B53C5" w:rsidP="00437BF2">
      <w:pPr>
        <w:rPr>
          <w:rFonts w:eastAsiaTheme="minorEastAsia"/>
        </w:rPr>
      </w:pPr>
      <w:r>
        <w:rPr>
          <w:rFonts w:eastAsiaTheme="minorEastAsia"/>
        </w:rPr>
        <w:t xml:space="preserve">This can be remedied using the principle of virtual work. This is useful for finding approximate displacement functions. It comes from the basic idea that: </w:t>
      </w:r>
    </w:p>
    <w:p w14:paraId="40DFE61A" w14:textId="2D963105" w:rsidR="009B53C5" w:rsidRPr="009B53C5" w:rsidRDefault="009B53C5" w:rsidP="00437BF2">
      <w:pPr>
        <w:rPr>
          <w:rFonts w:eastAsiaTheme="minorEastAsia"/>
        </w:rPr>
      </w:pPr>
      <m:oMathPara>
        <m:oMath>
          <m:r>
            <w:rPr>
              <w:rFonts w:ascii="Cambria Math" w:eastAsiaTheme="minorEastAsia" w:hAnsi="Cambria Math"/>
            </w:rPr>
            <m:t>Internal Virtual Work=External Virtual Work</m:t>
          </m:r>
        </m:oMath>
      </m:oMathPara>
    </w:p>
    <w:p w14:paraId="1B63499A" w14:textId="5D00AF51" w:rsidR="009B53C5" w:rsidRPr="009B53C5" w:rsidRDefault="009B53C5" w:rsidP="00437BF2">
      <w:pPr>
        <w:rPr>
          <w:rFonts w:eastAsiaTheme="minorEastAsia"/>
        </w:rPr>
      </w:pPr>
      <m:oMathPara>
        <m:oMath>
          <m:r>
            <w:rPr>
              <w:rFonts w:ascii="Cambria Math" w:eastAsiaTheme="minorEastAsia" w:hAnsi="Cambria Math"/>
            </w:rPr>
            <m:t>∫Real Stress×Virtual Strains=Real Forces×Virtual Displacements</m:t>
          </m:r>
        </m:oMath>
      </m:oMathPara>
    </w:p>
    <w:p w14:paraId="6A564E79" w14:textId="10BA8649" w:rsidR="009B53C5" w:rsidRDefault="009B53C5" w:rsidP="00437BF2">
      <w:pPr>
        <w:rPr>
          <w:rFonts w:eastAsiaTheme="minorEastAsia"/>
        </w:rPr>
      </w:pPr>
      <w:r>
        <w:rPr>
          <w:rFonts w:eastAsiaTheme="minorEastAsia"/>
        </w:rPr>
        <w:t>This is essentially impossible to visualize in real life as the virtual strains and virtual displacements are infinitesimal and a purely mathematical solution. For a continuum the Equation (2) provides the equilibrium equations.</w:t>
      </w:r>
      <w:r w:rsidR="00DA1A5C">
        <w:rPr>
          <w:rFonts w:eastAsiaTheme="minorEastAsia"/>
        </w:rPr>
        <w:t xml:space="preserve"> Note that the following equations are only the solutions for two dimensions. It is planned to expand to the third dimension for the solver later.</w:t>
      </w:r>
    </w:p>
    <w:p w14:paraId="2FEB591E" w14:textId="6D4D5522" w:rsidR="009B53C5" w:rsidRPr="00DA1A5C" w:rsidRDefault="00000000"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3</m:t>
              </m:r>
            </m:e>
          </m:d>
        </m:oMath>
      </m:oMathPara>
    </w:p>
    <w:p w14:paraId="1DFC8E39" w14:textId="1C48CD66" w:rsidR="00DA1A5C" w:rsidRPr="00DA1A5C" w:rsidRDefault="00000000"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3</m:t>
              </m:r>
            </m:e>
          </m:d>
        </m:oMath>
      </m:oMathPara>
    </w:p>
    <w:p w14:paraId="6DA69E1D" w14:textId="5B4D5B69" w:rsidR="00DA1A5C" w:rsidRDefault="00DA1A5C" w:rsidP="00437BF2">
      <w:pPr>
        <w:rPr>
          <w:rFonts w:eastAsiaTheme="minorEastAsia"/>
        </w:rPr>
      </w:pPr>
      <w:r>
        <w:rPr>
          <w:rFonts w:eastAsiaTheme="minorEastAsia"/>
        </w:rPr>
        <w:t xml:space="preserve">This is the standard way to write this, but I prefer to look at it in the following way as it makes it clearer what is happening without </w:t>
      </w:r>
      <w:r w:rsidR="00BD0821">
        <w:rPr>
          <w:rFonts w:eastAsiaTheme="minorEastAsia"/>
        </w:rPr>
        <w:t>all</w:t>
      </w:r>
      <w:r>
        <w:rPr>
          <w:rFonts w:eastAsiaTheme="minorEastAsia"/>
        </w:rPr>
        <w:t xml:space="preserve"> the tensor notation, this way is seen in Equation (3).</w:t>
      </w:r>
    </w:p>
    <w:p w14:paraId="6A389AF3" w14:textId="404731B6" w:rsidR="00DA1A5C" w:rsidRPr="00DA1A5C" w:rsidRDefault="00000000"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xx</m:t>
                  </m:r>
                </m:sub>
              </m:sSub>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num>
            <m:den>
              <m:r>
                <w:rPr>
                  <w:rFonts w:ascii="Cambria Math" w:eastAsiaTheme="minorEastAsia" w:hAnsi="Cambria Math"/>
                </w:rPr>
                <m:t>∂y</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3</m:t>
              </m:r>
            </m:e>
          </m:d>
        </m:oMath>
      </m:oMathPara>
    </w:p>
    <w:p w14:paraId="1FE28FCB" w14:textId="7A4772BA" w:rsidR="00DA1A5C" w:rsidRPr="00DA1A5C" w:rsidRDefault="00000000"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yy</m:t>
                  </m:r>
                </m:sub>
              </m:sSub>
            </m:num>
            <m:den>
              <m:r>
                <w:rPr>
                  <w:rFonts w:ascii="Cambria Math" w:eastAsiaTheme="minorEastAsia" w:hAnsi="Cambria Math"/>
                </w:rPr>
                <m:t>∂y</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3</m:t>
              </m:r>
            </m:e>
          </m:d>
        </m:oMath>
      </m:oMathPara>
    </w:p>
    <w:p w14:paraId="5D76E88F" w14:textId="3BA19375" w:rsidR="009B53C5" w:rsidRDefault="009B53C5" w:rsidP="00DA1A5C">
      <w:pPr>
        <w:rPr>
          <w:rFonts w:eastAsiaTheme="minorEastAsia"/>
        </w:rPr>
      </w:pPr>
      <w:r>
        <w:rPr>
          <w:rFonts w:eastAsiaTheme="minorEastAsia"/>
        </w:rPr>
        <w:t>Where b is the body force. Now we need to multiply the forces in the directions by the corresponding virtual displacement. For every quantity that is virtual a * is placed beside it.</w:t>
      </w:r>
    </w:p>
    <w:p w14:paraId="55BDD126" w14:textId="02F440D4" w:rsidR="009B53C5" w:rsidRPr="00BD0821" w:rsidRDefault="00000000" w:rsidP="00437BF2">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4</m:t>
              </m:r>
            </m:e>
          </m:d>
        </m:oMath>
      </m:oMathPara>
    </w:p>
    <w:p w14:paraId="2A76E077" w14:textId="38723A86" w:rsidR="00BD0821" w:rsidRDefault="00BD0821" w:rsidP="00437BF2">
      <w:pPr>
        <w:rPr>
          <w:rFonts w:eastAsiaTheme="minorEastAsia"/>
        </w:rPr>
      </w:pPr>
      <w:r>
        <w:rPr>
          <w:rFonts w:eastAsiaTheme="minorEastAsia"/>
        </w:rPr>
        <w:t>This can be generalized into the formula seen in Equation (5).</w:t>
      </w:r>
    </w:p>
    <w:p w14:paraId="2BEA2EDB" w14:textId="4301619D" w:rsidR="00BD0821" w:rsidRPr="00BD0821" w:rsidRDefault="00000000" w:rsidP="00437BF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m:t>
                  </m:r>
                </m:sup>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=0</m:t>
                  </m:r>
                </m:e>
              </m:nary>
              <m:r>
                <w:rPr>
                  <w:rFonts w:ascii="Cambria Math" w:eastAsiaTheme="minorEastAsia" w:hAnsi="Cambria Math"/>
                </w:rPr>
                <m:t xml:space="preserve"> </m:t>
              </m:r>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oMath>
      </m:oMathPara>
    </w:p>
    <w:p w14:paraId="62AB5A0A" w14:textId="5EDA3ED4" w:rsidR="00BD0821" w:rsidRDefault="00BD0821" w:rsidP="00437BF2">
      <w:pPr>
        <w:rPr>
          <w:rFonts w:eastAsiaTheme="minorEastAsia"/>
        </w:rPr>
      </w:pPr>
      <w:r>
        <w:rPr>
          <w:rFonts w:eastAsiaTheme="minorEastAsia"/>
        </w:rPr>
        <w:t xml:space="preserve">The following will now provide the overall derivation for the virtual work. In Equation (6) the partial derivative of an unrelated quantity is taken and rearranged to be substituted back into </w:t>
      </w:r>
      <w:r w:rsidR="00516C16">
        <w:rPr>
          <w:rFonts w:eastAsiaTheme="minorEastAsia"/>
        </w:rPr>
        <w:t>Equation (5)</w:t>
      </w:r>
      <w:r>
        <w:rPr>
          <w:rFonts w:eastAsiaTheme="minorEastAsia"/>
        </w:rPr>
        <w:t>.</w:t>
      </w:r>
      <w:r w:rsidR="00516C16">
        <w:rPr>
          <w:rFonts w:eastAsiaTheme="minorEastAsia"/>
        </w:rPr>
        <w:t xml:space="preserve"> The first part comes from product rule.</w:t>
      </w:r>
    </w:p>
    <w:p w14:paraId="44E114BD" w14:textId="3F8E647F" w:rsidR="00BD0821" w:rsidRPr="00516C16" w:rsidRDefault="00000000"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 xml:space="preserve"> </m:t>
          </m:r>
          <m:r>
            <m:rPr>
              <m:sty m:val="bi"/>
            </m:rP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m:t>
              </m:r>
            </m:e>
          </m:d>
        </m:oMath>
      </m:oMathPara>
    </w:p>
    <w:p w14:paraId="793A34EE" w14:textId="7AD98642" w:rsidR="00516C16" w:rsidRDefault="00516C16" w:rsidP="00437BF2">
      <w:pPr>
        <w:rPr>
          <w:rFonts w:eastAsiaTheme="minorEastAsia"/>
        </w:rPr>
      </w:pPr>
      <w:r>
        <w:rPr>
          <w:rFonts w:eastAsiaTheme="minorEastAsia"/>
        </w:rPr>
        <w:t xml:space="preserve">This can then be substituted back into Equation (5), giving Equation (7). </w:t>
      </w:r>
    </w:p>
    <w:p w14:paraId="542C6539" w14:textId="080461A9" w:rsidR="00516C16" w:rsidRPr="00516C16" w:rsidRDefault="00000000" w:rsidP="00437BF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m:t>
              </m:r>
            </m:sup>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e>
              </m:nary>
            </m:e>
          </m:nary>
          <m:r>
            <w:rPr>
              <w:rFonts w:ascii="Cambria Math" w:eastAsiaTheme="minorEastAsia" w:hAnsi="Cambria Math"/>
            </w:rPr>
            <m:t xml:space="preserve"> (7) </m:t>
          </m:r>
        </m:oMath>
      </m:oMathPara>
    </w:p>
    <w:p w14:paraId="4295918F" w14:textId="7EE90215" w:rsidR="007934A9" w:rsidRDefault="00516C16" w:rsidP="00437BF2">
      <w:pPr>
        <w:rPr>
          <w:rFonts w:eastAsiaTheme="minorEastAsia"/>
        </w:rPr>
      </w:pPr>
      <w:r>
        <w:rPr>
          <w:rFonts w:eastAsiaTheme="minorEastAsia"/>
        </w:rPr>
        <w:t xml:space="preserve">This part is the cool part of the proof. We know that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oMath>
      <w:r>
        <w:rPr>
          <w:rFonts w:eastAsiaTheme="minorEastAsia"/>
        </w:rPr>
        <w:t xml:space="preserve"> represents the Cauchy stress tensor</w:t>
      </w:r>
      <w:r w:rsidR="007934A9">
        <w:rPr>
          <w:rFonts w:eastAsiaTheme="minorEastAsia"/>
        </w:rPr>
        <w:t xml:space="preserve"> we can show that the equation in Equation (8) holds true.</w:t>
      </w:r>
    </w:p>
    <w:p w14:paraId="1B2406F1" w14:textId="275BA40C" w:rsidR="007934A9" w:rsidRPr="007934A9" w:rsidRDefault="007934A9" w:rsidP="00437B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8</m:t>
              </m:r>
            </m:e>
          </m:d>
        </m:oMath>
      </m:oMathPara>
    </w:p>
    <w:p w14:paraId="21AA62BC" w14:textId="4DD6F641" w:rsidR="007934A9" w:rsidRDefault="007934A9" w:rsidP="00437BF2">
      <w:pPr>
        <w:rPr>
          <w:rFonts w:eastAsiaTheme="minorEastAsia"/>
        </w:rPr>
      </w:pPr>
      <w:r>
        <w:rPr>
          <w:rFonts w:eastAsiaTheme="minorEastAsia"/>
        </w:rPr>
        <w:t xml:space="preserve">And because we know that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oMath>
      <w:r>
        <w:rPr>
          <w:rFonts w:eastAsiaTheme="minorEastAsia"/>
        </w:rPr>
        <w:t xml:space="preserve"> through symmetry we can factor it out in Equation (9).</w:t>
      </w:r>
    </w:p>
    <w:p w14:paraId="4396C703" w14:textId="6C1E384E" w:rsidR="007934A9" w:rsidRPr="00721C72" w:rsidRDefault="007934A9" w:rsidP="00437B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w:bookmarkStart w:id="1" w:name="_Hlk168860531"/>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r>
            <w:rPr>
              <w:rFonts w:ascii="Cambria Math" w:eastAsiaTheme="minorEastAsia" w:hAnsi="Cambria Math"/>
            </w:rPr>
            <m:t>→</m:t>
          </m:r>
          <w:bookmarkEnd w:id="1"/>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r>
            <w:rPr>
              <w:rFonts w:ascii="Cambria Math" w:eastAsiaTheme="minorEastAsia" w:hAnsi="Cambria Math"/>
            </w:rPr>
            <m:t xml:space="preserve"> is the strain tensor </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oMath>
      </m:oMathPara>
    </w:p>
    <w:p w14:paraId="13A7E971" w14:textId="7D527CA3" w:rsidR="00721C72" w:rsidRDefault="00721C72" w:rsidP="00437BF2">
      <w:pPr>
        <w:rPr>
          <w:rFonts w:eastAsiaTheme="minorEastAsia"/>
        </w:rPr>
      </w:pPr>
      <w:r>
        <w:rPr>
          <w:rFonts w:eastAsiaTheme="minorEastAsia"/>
        </w:rPr>
        <w:t>FINALLY, this gives Equation (10) which has the real stresses multiplied by the virtual strains, this is internal virtual work.</w:t>
      </w:r>
    </w:p>
    <w:p w14:paraId="6777C46B" w14:textId="30DF99FF" w:rsidR="00721C72" w:rsidRPr="00516C16" w:rsidRDefault="00721C72" w:rsidP="00437BF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m:t>
              </m:r>
            </m:sup>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m:t>
                  </m:r>
                </m:e>
              </m:d>
            </m:e>
          </m:nary>
        </m:oMath>
      </m:oMathPara>
    </w:p>
    <w:p w14:paraId="27DB5BD9" w14:textId="00C77D27" w:rsidR="009B53C5" w:rsidRDefault="00721C72" w:rsidP="00437BF2">
      <w:pPr>
        <w:rPr>
          <w:rFonts w:eastAsiaTheme="minorEastAsia"/>
        </w:rPr>
      </w:pPr>
      <w:r>
        <w:rPr>
          <w:rFonts w:eastAsiaTheme="minorEastAsia"/>
        </w:rPr>
        <w:t>Now we can integrate over the domain giving us Equation (11).</w:t>
      </w:r>
    </w:p>
    <w:p w14:paraId="54E9ACF8" w14:textId="239D98F6" w:rsidR="006D1F36" w:rsidRPr="006D1F36" w:rsidRDefault="00721C72" w:rsidP="00721C72">
      <w:pPr>
        <w:rPr>
          <w:rFonts w:eastAsiaTheme="minorEastAsia"/>
        </w:rPr>
      </w:pPr>
      <m:oMathPara>
        <m:oMath>
          <m:nary>
            <m:naryPr>
              <m:supHide m:val="1"/>
              <m:ctrlPr>
                <w:rPr>
                  <w:rFonts w:ascii="Cambria Math" w:eastAsiaTheme="minorEastAsia" w:hAnsi="Cambria Math"/>
                  <w:i/>
                </w:rPr>
              </m:ctrlPr>
            </m:naryPr>
            <m:sub>
              <m:r>
                <m:rPr>
                  <m:sty m:val="p"/>
                </m:rPr>
                <w:rPr>
                  <w:rFonts w:ascii="Cambria Math" w:eastAsiaTheme="minorEastAsia" w:hAnsi="Cambria Math"/>
                </w:rPr>
                <m:t>Ω</m:t>
              </m:r>
            </m:sub>
            <m:sup/>
            <m:e>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nary>
              <m:r>
                <w:rPr>
                  <w:rFonts w:ascii="Cambria Math" w:eastAsiaTheme="minorEastAsia" w:hAnsi="Cambria Math"/>
                </w:rPr>
                <m:t>dx</m:t>
              </m:r>
            </m:e>
          </m:nary>
          <m:r>
            <w:rPr>
              <w:rFonts w:ascii="Cambria Math" w:eastAsiaTheme="minorEastAsia" w:hAnsi="Cambria Math"/>
            </w:rPr>
            <m:t>+</m:t>
          </m:r>
          <m:nary>
            <m:naryPr>
              <m:supHide m:val="1"/>
              <m:ctrlPr>
                <w:rPr>
                  <w:rFonts w:ascii="Cambria Math" w:eastAsiaTheme="minorEastAsia" w:hAnsi="Cambria Math"/>
                  <w:i/>
                </w:rPr>
              </m:ctrlPr>
            </m:naryPr>
            <m:sub>
              <m:r>
                <m:rPr>
                  <m:sty m:val="p"/>
                </m:rPr>
                <w:rPr>
                  <w:rFonts w:ascii="Cambria Math" w:eastAsiaTheme="minorEastAsia" w:hAnsi="Cambria Math"/>
                </w:rPr>
                <m:t>Ω</m:t>
              </m:r>
            </m:sub>
            <m:sup/>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m:t>
                  </m:r>
                </m:sup>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dx</m:t>
              </m:r>
            </m:e>
          </m:nary>
          <m:r>
            <w:rPr>
              <w:rFonts w:ascii="Cambria Math" w:eastAsiaTheme="minorEastAsia" w:hAnsi="Cambria Math"/>
            </w:rPr>
            <m:t>=</m:t>
          </m:r>
          <m:nary>
            <m:naryPr>
              <m:supHide m:val="1"/>
              <m:ctrlPr>
                <w:rPr>
                  <w:rFonts w:ascii="Cambria Math" w:eastAsiaTheme="minorEastAsia" w:hAnsi="Cambria Math"/>
                  <w:i/>
                </w:rPr>
              </m:ctrlPr>
            </m:naryPr>
            <m:sub>
              <m:r>
                <m:rPr>
                  <m:sty m:val="p"/>
                </m:rPr>
                <w:rPr>
                  <w:rFonts w:ascii="Cambria Math" w:eastAsiaTheme="minorEastAsia" w:hAnsi="Cambria Math"/>
                </w:rPr>
                <m:t>Ω</m:t>
              </m:r>
            </m:sub>
            <m:sup/>
            <m:e>
              <m:nary>
                <m:naryPr>
                  <m:chr m:val="∑"/>
                  <m:ctrlPr>
                    <w:rPr>
                      <w:rFonts w:ascii="Cambria Math" w:eastAsiaTheme="minorEastAsia" w:hAnsi="Cambria Math"/>
                      <w:i/>
                    </w:rPr>
                  </m:ctrlPr>
                </m:naryPr>
                <m:sub>
                  <m:r>
                    <w:rPr>
                      <w:rFonts w:ascii="Cambria Math" w:eastAsiaTheme="minorEastAsia" w:hAnsi="Cambria Math"/>
                    </w:rPr>
                    <m:t>i, 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dx</m:t>
                  </m:r>
                </m:e>
              </m:nary>
            </m:e>
          </m:nary>
        </m:oMath>
      </m:oMathPara>
    </w:p>
    <w:p w14:paraId="12209A03" w14:textId="3D8E700B" w:rsidR="006D1F36" w:rsidRDefault="006D1F36" w:rsidP="00721C72">
      <w:pPr>
        <w:rPr>
          <w:rFonts w:eastAsiaTheme="minorEastAsia"/>
        </w:rPr>
      </w:pPr>
      <w:r>
        <w:rPr>
          <w:rFonts w:eastAsiaTheme="minorEastAsia"/>
        </w:rPr>
        <w:t>We now need to fix the first term and then the derivation for virtual work is completed. We can start by stating that the first term is the divergence of the stress tensor and the displacement.</w:t>
      </w:r>
    </w:p>
    <w:p w14:paraId="30071337" w14:textId="2B4E9C12" w:rsidR="006D1F36" w:rsidRPr="006D1F36" w:rsidRDefault="006D1F36" w:rsidP="00721C72">
      <w:pPr>
        <w:rPr>
          <w:rFonts w:eastAsiaTheme="minorEastAsia"/>
        </w:rPr>
      </w:pPr>
      <m:oMathPara>
        <m:oMath>
          <m:nary>
            <m:naryPr>
              <m:supHide m:val="1"/>
              <m:ctrlPr>
                <w:rPr>
                  <w:rFonts w:ascii="Cambria Math" w:eastAsiaTheme="minorEastAsia" w:hAnsi="Cambria Math"/>
                  <w:i/>
                </w:rPr>
              </m:ctrlPr>
            </m:naryPr>
            <m:sub>
              <m:r>
                <m:rPr>
                  <m:sty m:val="p"/>
                </m:rPr>
                <w:rPr>
                  <w:rFonts w:ascii="Cambria Math" w:eastAsiaTheme="minorEastAsia" w:hAnsi="Cambria Math"/>
                </w:rPr>
                <m:t>Ω</m:t>
              </m:r>
            </m:sub>
            <m:sup/>
            <m:e>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r>
                    <w:rPr>
                      <w:rFonts w:ascii="Cambria Math" w:eastAsiaTheme="minorEastAsia" w:hAnsi="Cambria Math"/>
                    </w:rPr>
                    <m:t>div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dx</m:t>
                  </m:r>
                </m:e>
              </m:nary>
            </m:e>
          </m:nary>
          <m:r>
            <w:rPr>
              <w:rFonts w:ascii="Cambria Math" w:eastAsiaTheme="minorEastAsia" w:hAnsi="Cambria Math"/>
            </w:rPr>
            <m:t>→Divergence theorem→</m:t>
          </m:r>
          <m:nary>
            <m:naryPr>
              <m:supHide m:val="1"/>
              <m:ctrlPr>
                <w:rPr>
                  <w:rFonts w:ascii="Cambria Math" w:eastAsiaTheme="minorEastAsia" w:hAnsi="Cambria Math"/>
                  <w:i/>
                </w:rPr>
              </m:ctrlPr>
            </m:naryPr>
            <m:sub>
              <m:r>
                <w:rPr>
                  <w:rFonts w:ascii="Cambria Math" w:eastAsiaTheme="minorEastAsia" w:hAnsi="Cambria Math"/>
                </w:rPr>
                <m:t>∂</m:t>
              </m:r>
              <m:r>
                <m:rPr>
                  <m:sty m:val="p"/>
                </m:rPr>
                <w:rPr>
                  <w:rFonts w:ascii="Cambria Math" w:eastAsiaTheme="minorEastAsia" w:hAnsi="Cambria Math"/>
                </w:rPr>
                <m:t>Ω</m:t>
              </m:r>
            </m:sub>
            <m:sup/>
            <m:e>
              <m:nary>
                <m:naryPr>
                  <m:chr m:val="∑"/>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dx</m:t>
                  </m:r>
                </m:e>
              </m:nary>
            </m:e>
          </m:nary>
        </m:oMath>
      </m:oMathPara>
    </w:p>
    <w:p w14:paraId="7280C613" w14:textId="05DAC64B" w:rsidR="006D1F36" w:rsidRDefault="006D1F36" w:rsidP="00721C72">
      <w:pPr>
        <w:rPr>
          <w:rFonts w:eastAsiaTheme="minorEastAsia"/>
        </w:rPr>
      </w:pPr>
      <w:r>
        <w:rPr>
          <w:rFonts w:eastAsiaTheme="minorEastAsia"/>
        </w:rPr>
        <w:lastRenderedPageBreak/>
        <w:t xml:space="preserve">We can </w:t>
      </w:r>
      <w:proofErr w:type="spellStart"/>
      <w:r>
        <w:rPr>
          <w:rFonts w:eastAsiaTheme="minorEastAsia"/>
        </w:rPr>
        <w:t>rearra</w:t>
      </w:r>
      <w:proofErr w:type="spellEnd"/>
    </w:p>
    <w:p w14:paraId="2BC13AAC" w14:textId="377083E5" w:rsidR="006D1F36" w:rsidRPr="00516C16" w:rsidRDefault="006D1F36" w:rsidP="00721C72">
      <w:pPr>
        <w:rPr>
          <w:rFonts w:eastAsiaTheme="minorEastAsia"/>
        </w:rPr>
      </w:pPr>
      <m:oMathPara>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⋅n=σ⋅n</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m:oMathPara>
    </w:p>
    <w:p w14:paraId="7A2E9727" w14:textId="46506EAB" w:rsidR="00721C72" w:rsidRDefault="00721C72" w:rsidP="00437BF2">
      <w:pPr>
        <w:rPr>
          <w:rFonts w:eastAsiaTheme="minorEastAsia"/>
        </w:rPr>
      </w:pPr>
    </w:p>
    <w:p w14:paraId="538A3002" w14:textId="77777777" w:rsidR="009B53C5" w:rsidRDefault="009B53C5" w:rsidP="00437BF2">
      <w:pPr>
        <w:rPr>
          <w:rFonts w:eastAsiaTheme="minorEastAsia"/>
        </w:rPr>
      </w:pPr>
    </w:p>
    <w:p w14:paraId="4D4D69BB" w14:textId="77777777" w:rsidR="009B53C5" w:rsidRDefault="009B53C5" w:rsidP="00437BF2">
      <w:pPr>
        <w:rPr>
          <w:rFonts w:eastAsiaTheme="minorEastAsia"/>
        </w:rPr>
      </w:pPr>
    </w:p>
    <w:p w14:paraId="1E148730" w14:textId="506268AB" w:rsidR="009B53C5" w:rsidRDefault="009B53C5" w:rsidP="00437BF2">
      <w:pPr>
        <w:rPr>
          <w:rFonts w:eastAsiaTheme="minorEastAsia"/>
        </w:rPr>
      </w:pPr>
      <w:r>
        <w:rPr>
          <w:rFonts w:eastAsiaTheme="minorEastAsia"/>
        </w:rPr>
        <w:t xml:space="preserve"> </w:t>
      </w:r>
    </w:p>
    <w:p w14:paraId="20406E75" w14:textId="77777777" w:rsidR="009B53C5" w:rsidRPr="009B53C5" w:rsidRDefault="009B53C5" w:rsidP="00437BF2"/>
    <w:p w14:paraId="255FD98D" w14:textId="77777777" w:rsidR="00437BF2" w:rsidRPr="00437BF2" w:rsidRDefault="00437BF2" w:rsidP="00437BF2"/>
    <w:p w14:paraId="47FE901A" w14:textId="77777777" w:rsidR="00437BF2" w:rsidRDefault="00437BF2" w:rsidP="00437BF2">
      <w:pPr>
        <w:tabs>
          <w:tab w:val="left" w:pos="6567"/>
        </w:tabs>
        <w:rPr>
          <w:sz w:val="24"/>
          <w:szCs w:val="24"/>
        </w:rPr>
      </w:pPr>
    </w:p>
    <w:p w14:paraId="552BE461" w14:textId="77777777" w:rsidR="00437BF2" w:rsidRDefault="00437BF2" w:rsidP="00437BF2">
      <w:pPr>
        <w:tabs>
          <w:tab w:val="left" w:pos="6567"/>
        </w:tabs>
        <w:rPr>
          <w:sz w:val="24"/>
          <w:szCs w:val="24"/>
        </w:rPr>
      </w:pPr>
    </w:p>
    <w:p w14:paraId="67A14A62" w14:textId="77777777" w:rsidR="00437BF2" w:rsidRDefault="00437BF2" w:rsidP="00437BF2">
      <w:pPr>
        <w:tabs>
          <w:tab w:val="left" w:pos="6567"/>
        </w:tabs>
        <w:rPr>
          <w:sz w:val="24"/>
          <w:szCs w:val="24"/>
        </w:rPr>
      </w:pPr>
    </w:p>
    <w:p w14:paraId="35BEB16D" w14:textId="77777777" w:rsidR="00437BF2" w:rsidRPr="00437BF2" w:rsidRDefault="00437BF2" w:rsidP="00437BF2">
      <w:pPr>
        <w:tabs>
          <w:tab w:val="left" w:pos="6567"/>
        </w:tabs>
        <w:rPr>
          <w:sz w:val="24"/>
          <w:szCs w:val="24"/>
        </w:rPr>
      </w:pPr>
    </w:p>
    <w:sectPr w:rsidR="00437BF2" w:rsidRPr="00437BF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0B923" w14:textId="77777777" w:rsidR="00AA46DC" w:rsidRDefault="00AA46DC" w:rsidP="00437BF2">
      <w:pPr>
        <w:spacing w:after="0" w:line="240" w:lineRule="auto"/>
      </w:pPr>
      <w:r>
        <w:separator/>
      </w:r>
    </w:p>
  </w:endnote>
  <w:endnote w:type="continuationSeparator" w:id="0">
    <w:p w14:paraId="6FB03AA9" w14:textId="77777777" w:rsidR="00AA46DC" w:rsidRDefault="00AA46DC" w:rsidP="0043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A9678" w14:textId="77777777" w:rsidR="00AA46DC" w:rsidRDefault="00AA46DC" w:rsidP="00437BF2">
      <w:pPr>
        <w:spacing w:after="0" w:line="240" w:lineRule="auto"/>
      </w:pPr>
      <w:r>
        <w:separator/>
      </w:r>
    </w:p>
  </w:footnote>
  <w:footnote w:type="continuationSeparator" w:id="0">
    <w:p w14:paraId="0E7C6B3D" w14:textId="77777777" w:rsidR="00AA46DC" w:rsidRDefault="00AA46DC" w:rsidP="00437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73871" w14:textId="51BB7391" w:rsidR="00437BF2" w:rsidRDefault="00437BF2" w:rsidP="00437BF2">
    <w:pPr>
      <w:pStyle w:val="Header"/>
      <w:tabs>
        <w:tab w:val="clear" w:pos="4680"/>
      </w:tabs>
    </w:pPr>
    <w:r>
      <w:t>Finite Element Analysis</w:t>
    </w:r>
    <w:r>
      <w:tab/>
      <w:t>General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F2"/>
    <w:rsid w:val="00437BF2"/>
    <w:rsid w:val="004E713C"/>
    <w:rsid w:val="00516C16"/>
    <w:rsid w:val="00622E31"/>
    <w:rsid w:val="00627AD2"/>
    <w:rsid w:val="00656381"/>
    <w:rsid w:val="006D1F36"/>
    <w:rsid w:val="00721C72"/>
    <w:rsid w:val="007934A9"/>
    <w:rsid w:val="00826695"/>
    <w:rsid w:val="0089214D"/>
    <w:rsid w:val="008F152E"/>
    <w:rsid w:val="0090412E"/>
    <w:rsid w:val="009B53C5"/>
    <w:rsid w:val="00AA46DC"/>
    <w:rsid w:val="00AA78BF"/>
    <w:rsid w:val="00BD0821"/>
    <w:rsid w:val="00D161D2"/>
    <w:rsid w:val="00DA1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B46BD"/>
  <w15:chartTrackingRefBased/>
  <w15:docId w15:val="{0039CDAC-14C2-41C2-9501-ECE37A0E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72"/>
  </w:style>
  <w:style w:type="paragraph" w:styleId="Heading1">
    <w:name w:val="heading 1"/>
    <w:basedOn w:val="Normal"/>
    <w:next w:val="Normal"/>
    <w:link w:val="Heading1Char"/>
    <w:uiPriority w:val="9"/>
    <w:qFormat/>
    <w:rsid w:val="00437BF2"/>
    <w:pPr>
      <w:keepNext/>
      <w:keepLines/>
      <w:spacing w:before="360" w:after="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437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F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semiHidden/>
    <w:rsid w:val="00437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BF2"/>
    <w:rPr>
      <w:rFonts w:eastAsiaTheme="majorEastAsia" w:cstheme="majorBidi"/>
      <w:color w:val="272727" w:themeColor="text1" w:themeTint="D8"/>
    </w:rPr>
  </w:style>
  <w:style w:type="paragraph" w:styleId="Title">
    <w:name w:val="Title"/>
    <w:basedOn w:val="Normal"/>
    <w:next w:val="Normal"/>
    <w:link w:val="TitleChar"/>
    <w:uiPriority w:val="10"/>
    <w:qFormat/>
    <w:rsid w:val="00437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BF2"/>
    <w:pPr>
      <w:spacing w:before="160"/>
      <w:jc w:val="center"/>
    </w:pPr>
    <w:rPr>
      <w:i/>
      <w:iCs/>
      <w:color w:val="404040" w:themeColor="text1" w:themeTint="BF"/>
    </w:rPr>
  </w:style>
  <w:style w:type="character" w:customStyle="1" w:styleId="QuoteChar">
    <w:name w:val="Quote Char"/>
    <w:basedOn w:val="DefaultParagraphFont"/>
    <w:link w:val="Quote"/>
    <w:uiPriority w:val="29"/>
    <w:rsid w:val="00437BF2"/>
    <w:rPr>
      <w:i/>
      <w:iCs/>
      <w:color w:val="404040" w:themeColor="text1" w:themeTint="BF"/>
    </w:rPr>
  </w:style>
  <w:style w:type="paragraph" w:styleId="ListParagraph">
    <w:name w:val="List Paragraph"/>
    <w:basedOn w:val="Normal"/>
    <w:uiPriority w:val="34"/>
    <w:qFormat/>
    <w:rsid w:val="00437BF2"/>
    <w:pPr>
      <w:ind w:left="720"/>
      <w:contextualSpacing/>
    </w:pPr>
  </w:style>
  <w:style w:type="character" w:styleId="IntenseEmphasis">
    <w:name w:val="Intense Emphasis"/>
    <w:basedOn w:val="DefaultParagraphFont"/>
    <w:uiPriority w:val="21"/>
    <w:qFormat/>
    <w:rsid w:val="00437BF2"/>
    <w:rPr>
      <w:i/>
      <w:iCs/>
      <w:color w:val="0F4761" w:themeColor="accent1" w:themeShade="BF"/>
    </w:rPr>
  </w:style>
  <w:style w:type="paragraph" w:styleId="IntenseQuote">
    <w:name w:val="Intense Quote"/>
    <w:basedOn w:val="Normal"/>
    <w:next w:val="Normal"/>
    <w:link w:val="IntenseQuoteChar"/>
    <w:uiPriority w:val="30"/>
    <w:qFormat/>
    <w:rsid w:val="0043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BF2"/>
    <w:rPr>
      <w:i/>
      <w:iCs/>
      <w:color w:val="0F4761" w:themeColor="accent1" w:themeShade="BF"/>
    </w:rPr>
  </w:style>
  <w:style w:type="character" w:styleId="IntenseReference">
    <w:name w:val="Intense Reference"/>
    <w:basedOn w:val="DefaultParagraphFont"/>
    <w:uiPriority w:val="32"/>
    <w:qFormat/>
    <w:rsid w:val="00437BF2"/>
    <w:rPr>
      <w:b/>
      <w:bCs/>
      <w:smallCaps/>
      <w:color w:val="0F4761" w:themeColor="accent1" w:themeShade="BF"/>
      <w:spacing w:val="5"/>
    </w:rPr>
  </w:style>
  <w:style w:type="paragraph" w:styleId="Header">
    <w:name w:val="header"/>
    <w:basedOn w:val="Normal"/>
    <w:link w:val="HeaderChar"/>
    <w:uiPriority w:val="99"/>
    <w:unhideWhenUsed/>
    <w:rsid w:val="00437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F2"/>
  </w:style>
  <w:style w:type="paragraph" w:styleId="Footer">
    <w:name w:val="footer"/>
    <w:basedOn w:val="Normal"/>
    <w:link w:val="FooterChar"/>
    <w:uiPriority w:val="99"/>
    <w:unhideWhenUsed/>
    <w:rsid w:val="00437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F2"/>
  </w:style>
  <w:style w:type="paragraph" w:styleId="TOCHeading">
    <w:name w:val="TOC Heading"/>
    <w:basedOn w:val="Heading1"/>
    <w:next w:val="Normal"/>
    <w:uiPriority w:val="39"/>
    <w:unhideWhenUsed/>
    <w:qFormat/>
    <w:rsid w:val="00437BF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37BF2"/>
    <w:pPr>
      <w:spacing w:after="100"/>
    </w:pPr>
  </w:style>
  <w:style w:type="character" w:styleId="Hyperlink">
    <w:name w:val="Hyperlink"/>
    <w:basedOn w:val="DefaultParagraphFont"/>
    <w:uiPriority w:val="99"/>
    <w:unhideWhenUsed/>
    <w:rsid w:val="00437BF2"/>
    <w:rPr>
      <w:color w:val="467886" w:themeColor="hyperlink"/>
      <w:u w:val="single"/>
    </w:rPr>
  </w:style>
  <w:style w:type="character" w:styleId="PlaceholderText">
    <w:name w:val="Placeholder Text"/>
    <w:basedOn w:val="DefaultParagraphFont"/>
    <w:uiPriority w:val="99"/>
    <w:semiHidden/>
    <w:rsid w:val="009B53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Langlois</dc:creator>
  <cp:keywords/>
  <dc:description/>
  <cp:lastModifiedBy>Garret Langlois</cp:lastModifiedBy>
  <cp:revision>3</cp:revision>
  <dcterms:created xsi:type="dcterms:W3CDTF">2024-06-09T14:18:00Z</dcterms:created>
  <dcterms:modified xsi:type="dcterms:W3CDTF">2024-06-10T09:59:00Z</dcterms:modified>
</cp:coreProperties>
</file>