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11" w:rsidRDefault="00042B11" w:rsidP="00257B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rPr>
          <w:rFonts w:ascii="Times New Roman" w:hAnsi="Times New Roman" w:cs="Times New Roman"/>
          <w:sz w:val="28"/>
          <w:szCs w:val="28"/>
        </w:rPr>
      </w:pPr>
      <w:r w:rsidRPr="00042B11">
        <w:rPr>
          <w:rFonts w:ascii="Times New Roman" w:hAnsi="Times New Roman" w:cs="Times New Roman"/>
        </w:rPr>
        <w:t>Секретарь аналитики и экспертизы                                Директору 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B11">
        <w:rPr>
          <w:rFonts w:ascii="Times New Roman" w:hAnsi="Times New Roman" w:cs="Times New Roman"/>
        </w:rPr>
        <w:t xml:space="preserve">ГРКОРП </w:t>
      </w:r>
      <w:proofErr w:type="spellStart"/>
      <w:r w:rsidRPr="00042B11">
        <w:rPr>
          <w:rFonts w:ascii="Times New Roman" w:hAnsi="Times New Roman" w:cs="Times New Roman"/>
        </w:rPr>
        <w:t>Г.Ретскому</w:t>
      </w:r>
      <w:proofErr w:type="spellEnd"/>
      <w:r w:rsidR="00FE26B2" w:rsidRPr="00042B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042B11" w:rsidRPr="004907C9" w:rsidRDefault="004907C9" w:rsidP="00257B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ind w:firstLine="20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42B11">
        <w:rPr>
          <w:rFonts w:ascii="Times New Roman" w:hAnsi="Times New Roman" w:cs="Times New Roman"/>
          <w:sz w:val="28"/>
          <w:szCs w:val="28"/>
        </w:rPr>
        <w:t>ДОКЛАДНАЯ ЗАПИСКА</w:t>
      </w:r>
      <w:r w:rsidR="00204694">
        <w:rPr>
          <w:rFonts w:ascii="Times New Roman" w:hAnsi="Times New Roman" w:cs="Times New Roman"/>
          <w:sz w:val="28"/>
          <w:szCs w:val="28"/>
        </w:rPr>
        <w:br/>
      </w:r>
      <w:r w:rsidR="00042B11">
        <w:rPr>
          <w:rFonts w:ascii="Times New Roman" w:hAnsi="Times New Roman" w:cs="Times New Roman"/>
          <w:sz w:val="28"/>
          <w:szCs w:val="28"/>
        </w:rPr>
        <w:t>27.10.22</w:t>
      </w:r>
      <w:r w:rsidR="00042B1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4907C9">
        <w:rPr>
          <w:rFonts w:ascii="Times New Roman" w:hAnsi="Times New Roman" w:cs="Times New Roman"/>
          <w:sz w:val="24"/>
          <w:szCs w:val="24"/>
        </w:rPr>
        <w:t>Сектор не</w:t>
      </w:r>
      <w:r w:rsidR="00042B11" w:rsidRPr="004907C9">
        <w:rPr>
          <w:rFonts w:ascii="Times New Roman" w:hAnsi="Times New Roman" w:cs="Times New Roman"/>
          <w:sz w:val="24"/>
          <w:szCs w:val="24"/>
        </w:rPr>
        <w:t xml:space="preserve"> может завершить в установленные строки экспертизу проекта </w:t>
      </w:r>
      <w:proofErr w:type="spellStart"/>
      <w:r w:rsidR="00042B11" w:rsidRPr="004907C9">
        <w:rPr>
          <w:rFonts w:ascii="Times New Roman" w:hAnsi="Times New Roman" w:cs="Times New Roman"/>
          <w:sz w:val="24"/>
          <w:szCs w:val="24"/>
        </w:rPr>
        <w:t>маркетингого</w:t>
      </w:r>
      <w:proofErr w:type="spellEnd"/>
      <w:r w:rsidR="00042B11" w:rsidRPr="004907C9">
        <w:rPr>
          <w:rFonts w:ascii="Times New Roman" w:hAnsi="Times New Roman" w:cs="Times New Roman"/>
          <w:sz w:val="24"/>
          <w:szCs w:val="24"/>
        </w:rPr>
        <w:t xml:space="preserve"> исследования фирмы &lt;&lt;Астра-М&gt;&gt;  в связи с отсутствием полных сведений финансовом состоянии фирмы.</w:t>
      </w:r>
    </w:p>
    <w:p w:rsidR="00042B11" w:rsidRPr="004907C9" w:rsidRDefault="00042B11" w:rsidP="00257B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4907C9">
        <w:rPr>
          <w:rFonts w:ascii="Times New Roman" w:hAnsi="Times New Roman" w:cs="Times New Roman"/>
          <w:sz w:val="24"/>
          <w:szCs w:val="24"/>
        </w:rPr>
        <w:t xml:space="preserve">Прошу дать указания сектору технической документации представить полные </w:t>
      </w:r>
      <w:bookmarkStart w:id="0" w:name="_GoBack"/>
      <w:r w:rsidRPr="004907C9">
        <w:rPr>
          <w:rFonts w:ascii="Times New Roman" w:hAnsi="Times New Roman" w:cs="Times New Roman"/>
          <w:sz w:val="24"/>
          <w:szCs w:val="24"/>
        </w:rPr>
        <w:t>сведения по данной фирме.</w:t>
      </w:r>
      <w:r w:rsidRPr="004907C9">
        <w:rPr>
          <w:rFonts w:ascii="Times New Roman" w:hAnsi="Times New Roman" w:cs="Times New Roman"/>
          <w:sz w:val="24"/>
          <w:szCs w:val="24"/>
        </w:rPr>
        <w:br/>
      </w:r>
      <w:bookmarkEnd w:id="0"/>
      <w:r w:rsidRPr="004907C9">
        <w:rPr>
          <w:rFonts w:ascii="Times New Roman" w:hAnsi="Times New Roman" w:cs="Times New Roman"/>
          <w:sz w:val="24"/>
          <w:szCs w:val="24"/>
        </w:rPr>
        <w:t xml:space="preserve">          Приложение: протокол о некомплектности технической документации и фирмы &lt;&lt;Астра-М&gt;&gt;</w:t>
      </w:r>
      <w:r w:rsidR="002046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4907C9">
        <w:rPr>
          <w:rFonts w:ascii="Times New Roman" w:hAnsi="Times New Roman" w:cs="Times New Roman"/>
          <w:sz w:val="24"/>
          <w:szCs w:val="24"/>
        </w:rPr>
        <w:t xml:space="preserve">руководитель сектора                                                                    </w:t>
      </w:r>
      <w:r w:rsidR="004907C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907C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07C9">
        <w:rPr>
          <w:rFonts w:ascii="Times New Roman" w:hAnsi="Times New Roman" w:cs="Times New Roman"/>
          <w:sz w:val="24"/>
          <w:szCs w:val="24"/>
        </w:rPr>
        <w:t>И.К.мурлок</w:t>
      </w:r>
      <w:proofErr w:type="spellEnd"/>
    </w:p>
    <w:p w:rsidR="00257B71" w:rsidRDefault="00042B11" w:rsidP="00257B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rPr>
          <w:rFonts w:ascii="Times New Roman" w:hAnsi="Times New Roman" w:cs="Times New Roman"/>
          <w:sz w:val="24"/>
          <w:szCs w:val="24"/>
        </w:rPr>
      </w:pPr>
      <w:r w:rsidRPr="004907C9">
        <w:rPr>
          <w:rFonts w:ascii="Times New Roman" w:hAnsi="Times New Roman" w:cs="Times New Roman"/>
          <w:sz w:val="24"/>
          <w:szCs w:val="24"/>
        </w:rPr>
        <w:t xml:space="preserve">   Аналитики и экспертизы</w:t>
      </w:r>
      <w:r w:rsidR="00257B71">
        <w:rPr>
          <w:rFonts w:ascii="Times New Roman" w:hAnsi="Times New Roman" w:cs="Times New Roman"/>
          <w:sz w:val="24"/>
          <w:szCs w:val="24"/>
        </w:rPr>
        <w:br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</w:r>
      <w:r w:rsidR="00257B71">
        <w:rPr>
          <w:rFonts w:ascii="Times New Roman" w:hAnsi="Times New Roman" w:cs="Times New Roman"/>
          <w:sz w:val="24"/>
          <w:szCs w:val="24"/>
        </w:rPr>
        <w:tab/>
        <w:t>ПРИГЛАШЕНИЕ</w:t>
      </w:r>
    </w:p>
    <w:p w:rsidR="00257B71" w:rsidRDefault="00257B71" w:rsidP="00257B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Уважаемый</w:t>
      </w:r>
    </w:p>
    <w:p w:rsidR="00257B71" w:rsidRPr="009F6D81" w:rsidRDefault="009F6D81" w:rsidP="00257B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Господин Пельмень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ДЕЧЕ!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приглашаем вас на научную конференцию </w:t>
      </w:r>
      <w:r>
        <w:rPr>
          <w:rFonts w:ascii="Times New Roman" w:hAnsi="Times New Roman" w:cs="Times New Roman"/>
          <w:sz w:val="24"/>
          <w:szCs w:val="24"/>
          <w:lang w:val="en-US"/>
        </w:rPr>
        <w:t>&lt;&lt;</w:t>
      </w:r>
      <w:r>
        <w:rPr>
          <w:rFonts w:ascii="Times New Roman" w:hAnsi="Times New Roman" w:cs="Times New Roman"/>
          <w:sz w:val="24"/>
          <w:szCs w:val="24"/>
        </w:rPr>
        <w:t>информатизация современного общества</w:t>
      </w: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конференция состоится 08 октября 8008 г. В 00:00 в конференц-зале Технологического института</w:t>
      </w:r>
      <w:r>
        <w:rPr>
          <w:rFonts w:ascii="Times New Roman" w:hAnsi="Times New Roman" w:cs="Times New Roman"/>
          <w:sz w:val="24"/>
          <w:szCs w:val="24"/>
        </w:rPr>
        <w:br/>
        <w:t>Пельмень секретарь</w:t>
      </w:r>
      <w:r>
        <w:rPr>
          <w:rFonts w:ascii="Times New Roman" w:hAnsi="Times New Roman" w:cs="Times New Roman"/>
          <w:sz w:val="24"/>
          <w:szCs w:val="24"/>
        </w:rPr>
        <w:br/>
        <w:t>Р.А.Ф пельмень.</w:t>
      </w:r>
    </w:p>
    <w:sectPr w:rsidR="00257B71" w:rsidRPr="009F6D81" w:rsidSect="004907C9">
      <w:pgSz w:w="11906" w:h="16838"/>
      <w:pgMar w:top="1276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0101"/>
    <w:multiLevelType w:val="hybridMultilevel"/>
    <w:tmpl w:val="59D0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B2"/>
    <w:rsid w:val="00042B11"/>
    <w:rsid w:val="00204694"/>
    <w:rsid w:val="00257B71"/>
    <w:rsid w:val="00452CD9"/>
    <w:rsid w:val="004907C9"/>
    <w:rsid w:val="009F6D81"/>
    <w:rsid w:val="00C2736D"/>
    <w:rsid w:val="00D372FB"/>
    <w:rsid w:val="00F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ABE1"/>
  <w15:chartTrackingRefBased/>
  <w15:docId w15:val="{4D6CD916-95B0-48A8-AB83-E49E2FDA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2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E26B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04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4ED4-9C64-4B3A-8AD0-D19D6008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техникум</dc:creator>
  <cp:keywords/>
  <dc:description/>
  <cp:lastModifiedBy>техникум</cp:lastModifiedBy>
  <cp:revision>3</cp:revision>
  <dcterms:created xsi:type="dcterms:W3CDTF">2022-10-27T12:53:00Z</dcterms:created>
  <dcterms:modified xsi:type="dcterms:W3CDTF">2022-10-27T15:00:00Z</dcterms:modified>
</cp:coreProperties>
</file>