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Garrett Morris</w:t>
      </w:r>
    </w:p>
    <w:p w:rsidR="00000000" w:rsidDel="00000000" w:rsidP="00000000" w:rsidRDefault="00000000" w:rsidRPr="00000000" w14:paraId="00000002">
      <w:pPr>
        <w:spacing w:line="480" w:lineRule="auto"/>
        <w:rPr>
          <w:b w:val="1"/>
        </w:rPr>
      </w:pPr>
      <w:r w:rsidDel="00000000" w:rsidR="00000000" w:rsidRPr="00000000">
        <w:rPr>
          <w:b w:val="1"/>
          <w:rtl w:val="0"/>
        </w:rPr>
        <w:t xml:space="preserve">MEAN Stack Phase 1 Project</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Development Process</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I began the project by creating the landing page. I went through several iterations of the home page before I finally decided which looked best. The next step was to develop the about page. I made a generic about page, which was quite bland and then moved on to the contact page. I utilized the form validation project we did during the live class to make my contact form. Next, I made the “blog” page. This page essentially allows users to list their favorite league of legends champions and add a description. Finally, I went back to the about page and improved the layout to make it more interesting to look at and also provide more information about me. The project got easier to develop over time; as I learned more about working with bootstrap, designing each page became a lot easier.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