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Decentralized Application Framework (DAPPF)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Kirill, Anthony, Garrett, Shishir, Vincent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11/1/21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team should stop holding long meetings and focus more on the Scrum meeting portion.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team should make sure to update everyone on their progress, and inform the team if they are running into issues.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team should continue to schedule meetings between 2pm - 5pm, because we have teammates in other countries, and holding meetings has shown to improve productivity as compared to the previous sprint.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team should continue to hold more meetings during the week, because we need to know what portion of code each team member implemented.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 a developer, I would like to connect two nodes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 a product owner, I would like to secure my user’s data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reduce data sent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access to documentation about the framework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 Completed: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736828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736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Work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days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Hours/Day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3.125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