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Application Framework (DAPPF)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Kirill, Anthony, Garrett, Shishir, Vincent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11/15/21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team should focus on smaller, more manageable tasks from user stories rather than larger tasks that are difficult to complete.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team should start working on improving communication outside of meetings, and give progress updates when they are not able to attend meetings.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team should keep hosting consistent meetings and discussing progress updates.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continue putting in consistent time and effort into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“As a developer, I would like to check the communication packet validity”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 Completed: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“As a developer, I would like to bind event listeners”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developer, I would like to cache my user’s data”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“As a developer, I would like to implement runnables”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0213" cy="3345154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-11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345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Estimated Work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days worked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Hours/Day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3.125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