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5B4D64F6" w:rsidR="00C13B4F" w:rsidRDefault="00A91348" w:rsidP="00E06328">
      <w:pPr>
        <w:pStyle w:val="Title"/>
        <w:jc w:val="center"/>
      </w:pPr>
      <w:r>
        <w:t>User’s</w:t>
      </w:r>
      <w:r w:rsidR="00674EEE">
        <w:t xml:space="preserve"> Guide</w:t>
      </w:r>
    </w:p>
    <w:p w14:paraId="0A45054A" w14:textId="77777777" w:rsidR="00FC1C32" w:rsidRPr="00FC1C32" w:rsidRDefault="00FC1C32" w:rsidP="00FC1C32"/>
    <w:p w14:paraId="399AC8F3" w14:textId="38F09438" w:rsidR="00E06328" w:rsidRDefault="00FC1C32" w:rsidP="00FC1C32">
      <w:pPr>
        <w:spacing w:after="0"/>
        <w:jc w:val="center"/>
      </w:pPr>
      <w:r>
        <w:rPr>
          <w:noProof/>
        </w:rPr>
        <w:drawing>
          <wp:inline distT="0" distB="0" distL="0" distR="0" wp14:anchorId="0072E7AA" wp14:editId="23791E9A">
            <wp:extent cx="457120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Isom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1206" cy="2971800"/>
                    </a:xfrm>
                    <a:prstGeom prst="rect">
                      <a:avLst/>
                    </a:prstGeom>
                  </pic:spPr>
                </pic:pic>
              </a:graphicData>
            </a:graphic>
          </wp:inline>
        </w:drawing>
      </w:r>
      <w:r w:rsidR="00E06328">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0C6AD6DF" w:rsidR="00352AA7" w:rsidRDefault="00352AA7" w:rsidP="00352AA7">
      <w:r>
        <w:t xml:space="preserve">Thanks to a modern, low-power design, RAM2E II uses </w:t>
      </w:r>
      <w:r w:rsidR="00E048FE">
        <w:t xml:space="preserve">only </w:t>
      </w:r>
      <w:r>
        <w:t>0.2 watts</w:t>
      </w:r>
      <w:r w:rsidR="00116FBB">
        <w:t xml:space="preserve"> (40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w:t>
      </w:r>
      <w:r w:rsidR="00466DBE">
        <w:t xml:space="preserve"> In contrast, a</w:t>
      </w:r>
      <w:r w:rsidR="001F3306">
        <w:t xml:space="preserve"> typical 80-column card consumes over 1 watt of power, and a</w:t>
      </w:r>
      <w:r w:rsidR="00466DBE">
        <w:t xml:space="preserve"> 1 MB RAMWorks III consumes 2 watts</w:t>
      </w:r>
      <w:r w:rsidR="001F3306">
        <w:t xml:space="preserve"> or </w:t>
      </w:r>
      <w:r w:rsidR="00466DBE">
        <w:t>more.</w:t>
      </w:r>
      <w:r>
        <w:t xml:space="preserve">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200F1DF4" w:rsidR="00352AA7" w:rsidRDefault="00352AA7" w:rsidP="00352AA7">
      <w:r>
        <w:t>RAM2E II is highly compatible with existing software</w:t>
      </w:r>
      <w:r w:rsidR="00395BA2">
        <w:t xml:space="preserve"> that </w:t>
      </w:r>
      <w:r w:rsidR="007D4A95">
        <w:t>utilizes</w:t>
      </w:r>
      <w:r w:rsidR="00395BA2">
        <w:t xml:space="preserve"> RAMWorks memory standard</w:t>
      </w:r>
      <w:r>
        <w:t>.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w:t>
      </w:r>
      <w:r w:rsidR="00947679">
        <w:t>e:</w:t>
      </w:r>
      <w:r>
        <w:t xml:space="preserve"> </w:t>
      </w:r>
      <w:hyperlink r:id="rId8" w:history="1">
        <w:r w:rsidRPr="003E2A32">
          <w:rPr>
            <w:rStyle w:val="Hyperlink"/>
          </w:rPr>
          <w:t>http://garrettsworkshop.com</w:t>
        </w:r>
      </w:hyperlink>
    </w:p>
    <w:p w14:paraId="21E1B611" w14:textId="05039B2D" w:rsidR="00352AA7" w:rsidRDefault="00352AA7" w:rsidP="00352AA7">
      <w:pPr>
        <w:pStyle w:val="Heading2"/>
      </w:pPr>
      <w:r>
        <w:t>Ecologically Friendly, Gold-Plated PCB</w:t>
      </w:r>
    </w:p>
    <w:p w14:paraId="14FA6ED4" w14:textId="60A780B8" w:rsidR="00412C68" w:rsidRDefault="00352AA7" w:rsidP="00412C68">
      <w:r>
        <w:t xml:space="preserve">RAM2E II </w:t>
      </w:r>
      <w:r w:rsidR="003C298E">
        <w:t>is built with</w:t>
      </w:r>
      <w:r>
        <w:t xml:space="preserve"> a lead-free, ENIG gold-plated, 4-layer PCB and is fully EU RoHS-compliant.</w:t>
      </w:r>
      <w:r w:rsidR="003C298E">
        <w:t xml:space="preserve"> </w:t>
      </w:r>
      <w:r>
        <w:t>All units are tested extensively before shipment</w:t>
      </w:r>
      <w:r w:rsidR="00296FA9">
        <w:t xml:space="preserve">, and </w:t>
      </w:r>
      <w:r w:rsidR="00B96CE1">
        <w:t>o</w:t>
      </w:r>
      <w:r>
        <w:t>nly new parts are used to build RAM2E II</w:t>
      </w:r>
      <w:r w:rsidR="00466DBE">
        <w:t>.</w:t>
      </w:r>
    </w:p>
    <w:p w14:paraId="667A85A4" w14:textId="59F8C325" w:rsidR="00412C68" w:rsidRDefault="00412C68" w:rsidP="00412C68">
      <w:pPr>
        <w:pStyle w:val="Heading2"/>
      </w:pPr>
      <w:r>
        <w:t>Open-Source Design</w:t>
      </w:r>
    </w:p>
    <w:p w14:paraId="49D1F64D" w14:textId="77777777" w:rsidR="00460545" w:rsidRDefault="00352AA7" w:rsidP="00460545">
      <w:pPr>
        <w:rPr>
          <w:rStyle w:val="Hyperlink"/>
        </w:rPr>
      </w:pPr>
      <w:r>
        <w:t xml:space="preserve">RAM2E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947679">
        <w:t>:</w:t>
      </w:r>
      <w:r>
        <w:t xml:space="preserve"> </w:t>
      </w:r>
      <w:hyperlink r:id="rId9" w:history="1">
        <w:r w:rsidRPr="003E2A32">
          <w:rPr>
            <w:rStyle w:val="Hyperlink"/>
          </w:rPr>
          <w:t>https://github.com/garrettsworkshop</w:t>
        </w:r>
      </w:hyperlink>
    </w:p>
    <w:p w14:paraId="770A77A9" w14:textId="77777777" w:rsidR="00460545" w:rsidRDefault="00460545" w:rsidP="00460545">
      <w:pPr>
        <w:pStyle w:val="Heading2"/>
      </w:pPr>
      <w:r>
        <w:t>Activity LED</w:t>
      </w:r>
    </w:p>
    <w:p w14:paraId="679D8C0C" w14:textId="3F3402D8" w:rsidR="00460545" w:rsidRDefault="00460545" w:rsidP="00460545">
      <w:r>
        <w:t xml:space="preserve">All </w:t>
      </w:r>
      <w:r>
        <w:t>RAM2E</w:t>
      </w:r>
      <w:r>
        <w:t xml:space="preserve"> II cards sold since October 2021 are equipped with an activity LED. By default, the LED is disabled and will not illuminate. If enabled using the GWRAM utility, the LED will illuminate during RAM access cycles.</w:t>
      </w:r>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138F5743" w14:textId="77777777" w:rsidR="00DB7621"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RAM2E II requires a small modification to be compatible with the with the rev. </w:t>
      </w:r>
      <w:proofErr w:type="gramStart"/>
      <w:r>
        <w:t>A</w:t>
      </w:r>
      <w:proofErr w:type="gramEnd"/>
      <w:r>
        <w:t xml:space="preserve"> Apple IIe. The modification consists of removal of the “DHGR” jumper resistor</w:t>
      </w:r>
      <w:r w:rsidR="00466DBE">
        <w:t xml:space="preserve"> or cutting the associated jumper trace</w:t>
      </w:r>
      <w:r>
        <w:t>.</w:t>
      </w:r>
    </w:p>
    <w:p w14:paraId="5C551146" w14:textId="718376E9" w:rsidR="00DC0EC6" w:rsidRDefault="00DB7621" w:rsidP="00DC0EC6">
      <w:r>
        <w:lastRenderedPageBreak/>
        <w:t xml:space="preserve">Revision A machines </w:t>
      </w:r>
      <w:r w:rsidRPr="00DB7621">
        <w:t xml:space="preserve">can be identified by their part number </w:t>
      </w:r>
      <w:r>
        <w:t>“</w:t>
      </w:r>
      <w:r w:rsidRPr="00DB7621">
        <w:t>820-0064-A</w:t>
      </w:r>
      <w:r>
        <w:t xml:space="preserve">” </w:t>
      </w:r>
      <w:r w:rsidRPr="00DB7621">
        <w:t>printed at the top of the motherboard near the slots.</w:t>
      </w:r>
      <w:r>
        <w:t xml:space="preserve"> </w:t>
      </w:r>
      <w:r w:rsidR="00FF2B04">
        <w:t xml:space="preserve">If you have a rev. </w:t>
      </w:r>
      <w:proofErr w:type="gramStart"/>
      <w:r w:rsidR="00FF2B04">
        <w:t>A</w:t>
      </w:r>
      <w:proofErr w:type="gramEnd"/>
      <w:r w:rsidR="00FF2B04">
        <w:t xml:space="preserve"> Apple IIe, please contact us before purchasing and we can make the modification before shipping your RAM2E unit. However, do note that with the modification made, RAM2E II will not support the double-high-resolution graphics display mode.</w:t>
      </w:r>
    </w:p>
    <w:p w14:paraId="07B49F65" w14:textId="06947C00" w:rsidR="00C90384" w:rsidRDefault="00C90384" w:rsidP="00C90384">
      <w:pPr>
        <w:pStyle w:val="Heading2"/>
      </w:pPr>
      <w:r>
        <w:t>Note for A2Heaven VGA Scaler Owners</w:t>
      </w:r>
    </w:p>
    <w:p w14:paraId="1900DBFE" w14:textId="1CE250BA" w:rsidR="00C90384" w:rsidRDefault="00C90384" w:rsidP="00C90384">
      <w:pPr>
        <w:rPr>
          <w:rFonts w:ascii="AppleSystemUIFont" w:hAnsi="AppleSystemUIFont" w:cs="AppleSystemUIFont"/>
        </w:rPr>
      </w:pPr>
      <w:r>
        <w:t>If you own the A2Heaven VGA Scaler and are interested in RAM2E II, please read this!</w:t>
      </w:r>
      <w:r>
        <w:rPr>
          <w:rFonts w:ascii="AppleSystemUIFont" w:hAnsi="AppleSystemUIFont" w:cs="AppleSystemUIFont"/>
        </w:rPr>
        <w:t xml:space="preserve"> There is a slight incompatibility between RAM2E II and the A2Heaven VGA Scaler as shipped.</w:t>
      </w:r>
    </w:p>
    <w:p w14:paraId="1B8FAAA9" w14:textId="1DA54304" w:rsidR="00C90384" w:rsidRDefault="00C90384" w:rsidP="00C90384">
      <w:pPr>
        <w:rPr>
          <w:rFonts w:ascii="AppleSystemUIFont" w:hAnsi="AppleSystemUIFont" w:cs="AppleSystemUIFont"/>
        </w:rPr>
      </w:pPr>
      <w:r>
        <w:rPr>
          <w:rFonts w:ascii="AppleSystemUIFont" w:hAnsi="AppleSystemUIFont" w:cs="AppleSystemUIFont"/>
        </w:rPr>
        <w:t xml:space="preserve">As owners of the VGA Scaler will know, a </w:t>
      </w:r>
      <w:r w:rsidR="00947679">
        <w:rPr>
          <w:rFonts w:ascii="AppleSystemUIFont" w:hAnsi="AppleSystemUIFont" w:cs="AppleSystemUIFont"/>
        </w:rPr>
        <w:t xml:space="preserve">long </w:t>
      </w:r>
      <w:r>
        <w:rPr>
          <w:rFonts w:ascii="AppleSystemUIFont" w:hAnsi="AppleSystemUIFont" w:cs="AppleSystemUIFont"/>
        </w:rPr>
        <w:t>jumper wire is required to connect the VGA Scaler to the Apple IIe’s 14</w:t>
      </w:r>
      <w:r w:rsidR="0024362D">
        <w:rPr>
          <w:rFonts w:ascii="AppleSystemUIFont" w:hAnsi="AppleSystemUIFont" w:cs="AppleSystemUIFont"/>
        </w:rPr>
        <w:t>.318</w:t>
      </w:r>
      <w:r>
        <w:rPr>
          <w:rFonts w:ascii="AppleSystemUIFont" w:hAnsi="AppleSystemUIFont" w:cs="AppleSystemUIFont"/>
        </w:rPr>
        <w:t xml:space="preserve"> MHz clock signal. This arrangement causes glitches in the 14 MHz clock signal and is therefore not compatible with RAM2E II. The solution to the problem is to use a special cable to connect the VGA Scaler to the 14 MHz clock</w:t>
      </w:r>
      <w:r w:rsidR="00947679">
        <w:rPr>
          <w:rFonts w:ascii="AppleSystemUIFont" w:hAnsi="AppleSystemUIFont" w:cs="AppleSystemUIFont"/>
        </w:rPr>
        <w:t xml:space="preserve"> in place of </w:t>
      </w:r>
      <w:r>
        <w:rPr>
          <w:rFonts w:ascii="AppleSystemUIFont" w:hAnsi="AppleSystemUIFont" w:cs="AppleSystemUIFont"/>
        </w:rPr>
        <w:t xml:space="preserve">the </w:t>
      </w:r>
      <w:r w:rsidR="00947679">
        <w:rPr>
          <w:rFonts w:ascii="AppleSystemUIFont" w:hAnsi="AppleSystemUIFont" w:cs="AppleSystemUIFont"/>
        </w:rPr>
        <w:t>cable</w:t>
      </w:r>
      <w:r>
        <w:rPr>
          <w:rFonts w:ascii="AppleSystemUIFont" w:hAnsi="AppleSystemUIFont" w:cs="AppleSystemUIFont"/>
        </w:rPr>
        <w:t xml:space="preserve"> supplied with the VGA Scaler. Please let us know if you plan to use RAM2E II with the VGA Scaler and we can include the requisite hardware to address the problem. </w:t>
      </w:r>
    </w:p>
    <w:p w14:paraId="5B75C9BF" w14:textId="2C8F7502" w:rsidR="00C90384" w:rsidRDefault="00C90384" w:rsidP="00C90384">
      <w:pPr>
        <w:rPr>
          <w:rFonts w:ascii="AppleSystemUIFont" w:hAnsi="AppleSystemUIFont" w:cs="AppleSystemUIFont"/>
        </w:rPr>
      </w:pPr>
      <w:r>
        <w:rPr>
          <w:rFonts w:ascii="AppleSystemUIFont" w:hAnsi="AppleSystemUIFont" w:cs="AppleSystemUIFont"/>
        </w:rPr>
        <w:t xml:space="preserve">A more technical description of the issue with the A2Heaven VGA Scaler follows: The incompatibility involves the mishandling of the Apple II’s 14.318 MHz master clock signal by the VGA Scaler. The VGA Scaler connects to the 14.318 MHz clock through a long wire. The addition to the clock signal line of this wire in combination with the input capacitance of the VGA Scaler’s FPGA causes significant distortion to the clock waveform. This distortion includes ringing and long rise times. While the slower response time of the ICs in the Apple IIe makes </w:t>
      </w:r>
      <w:r w:rsidR="009A49D4">
        <w:rPr>
          <w:rFonts w:ascii="AppleSystemUIFont" w:hAnsi="AppleSystemUIFont" w:cs="AppleSystemUIFont"/>
        </w:rPr>
        <w:t>the Apple itself</w:t>
      </w:r>
      <w:r>
        <w:rPr>
          <w:rFonts w:ascii="AppleSystemUIFont" w:hAnsi="AppleSystemUIFont" w:cs="AppleSystemUIFont"/>
        </w:rPr>
        <w:t xml:space="preserve"> insensitive to this distortion of the clock signal, a more modern card such as RAM2E II is susceptible to these clock signal artifacts. In our testing, the jumper wire arrangement can cause instability and periodic memory errors in RAM2E II. Adding an additional </w:t>
      </w:r>
      <m:oMath>
        <m:r>
          <w:rPr>
            <w:rFonts w:ascii="Cambria Math" w:hAnsi="Cambria Math" w:cs="AppleSystemUIFont"/>
          </w:rPr>
          <m:t xml:space="preserve">50 </m:t>
        </m:r>
        <m:r>
          <m:rPr>
            <m:sty m:val="p"/>
          </m:rPr>
          <w:rPr>
            <w:rFonts w:ascii="Cambria Math" w:hAnsi="Cambria Math" w:cs="AppleSystemUIFont"/>
          </w:rPr>
          <m:t>Ω</m:t>
        </m:r>
      </m:oMath>
      <w:r>
        <w:rPr>
          <w:rFonts w:ascii="AppleSystemUIFont" w:hAnsi="AppleSystemUIFont" w:cs="AppleSystemUIFont"/>
        </w:rPr>
        <w:t xml:space="preserve"> series resistance to the clock wire going to the VGA Scaler minimizes the impact of the wire arrangement and allows the system to run stably.</w:t>
      </w:r>
    </w:p>
    <w:p w14:paraId="5EC8D051" w14:textId="77777777" w:rsidR="00C90384" w:rsidRDefault="00C90384">
      <w:pPr>
        <w:spacing w:after="0"/>
        <w:rPr>
          <w:rFonts w:ascii="AppleSystemUIFont" w:hAnsi="AppleSystemUIFont" w:cs="AppleSystemUIFont"/>
        </w:rPr>
      </w:pPr>
      <w:r>
        <w:rPr>
          <w:rFonts w:ascii="AppleSystemUIFont" w:hAnsi="AppleSystemUIFont" w:cs="AppleSystemUIFont"/>
        </w:rPr>
        <w:br w:type="page"/>
      </w:r>
    </w:p>
    <w:p w14:paraId="6273E796" w14:textId="77777777" w:rsidR="00E06328" w:rsidRDefault="00E06328" w:rsidP="00E06328">
      <w:pPr>
        <w:pStyle w:val="Heading1"/>
      </w:pPr>
      <w:r>
        <w:lastRenderedPageBreak/>
        <w:t>Installation</w:t>
      </w:r>
    </w:p>
    <w:p w14:paraId="7B16A91E" w14:textId="5F0F805F" w:rsidR="003B7C57" w:rsidRDefault="00466DBE" w:rsidP="003B7C57">
      <w:r>
        <w:t>RAM2E II</w:t>
      </w:r>
      <w:r w:rsidR="003B7C57">
        <w:t xml:space="preserve"> must be installed into the Apple IIe auxiliary slot. Do not install the card into one of the seven expansion card slots. Also ensure that </w:t>
      </w:r>
      <w:r>
        <w:t>RAM2E II</w:t>
      </w:r>
      <w:r w:rsidR="003B7C57">
        <w:t xml:space="preserve">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136561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10"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69BAA9AD" w:rsidR="005C5798" w:rsidRDefault="005C5798" w:rsidP="00F757D0">
      <w:r>
        <w:t xml:space="preserve">After launching </w:t>
      </w:r>
      <w:r w:rsidR="00756698">
        <w:t xml:space="preserve">GWRAM </w:t>
      </w:r>
      <w:r>
        <w:t>on an Apple II</w:t>
      </w:r>
      <w:r w:rsidR="00B13888">
        <w:t>e</w:t>
      </w:r>
      <w:r>
        <w:t xml:space="preserve"> with a RAM2</w:t>
      </w:r>
      <w:r w:rsidR="00B13888">
        <w:t>E</w:t>
      </w:r>
      <w:r>
        <w:t xml:space="preserve"> II card, the following menu is </w:t>
      </w:r>
      <w:r w:rsidR="00010274">
        <w:t>shown</w:t>
      </w:r>
      <w:r>
        <w:t>:</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1197C612" w14:textId="77777777" w:rsidR="00927FEB"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588BF487" w14:textId="77777777" w:rsidR="00927FEB" w:rsidRDefault="00927FEB" w:rsidP="00927FEB">
      <w:pPr>
        <w:pStyle w:val="Heading1"/>
      </w:pPr>
      <w:r>
        <w:lastRenderedPageBreak/>
        <w:t>Technical Specifications</w:t>
      </w:r>
    </w:p>
    <w:p w14:paraId="0C30CB05" w14:textId="77777777" w:rsidR="00927FEB" w:rsidRDefault="00927FEB" w:rsidP="00927FE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927FEB" w14:paraId="58F84582" w14:textId="77777777"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2BE08D89" w14:textId="4E897F22" w:rsidR="00927FEB" w:rsidRPr="00927FEB" w:rsidRDefault="00927FEB"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60A299EF" w14:textId="13238C87" w:rsidR="00927FEB" w:rsidRPr="00927FEB" w:rsidRDefault="00927FEB"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927FEB" w14:paraId="3BFB3916" w14:textId="77777777" w:rsidTr="00686B50">
        <w:trPr>
          <w:trHeight w:val="293"/>
        </w:trPr>
        <w:tc>
          <w:tcPr>
            <w:tcW w:w="0" w:type="auto"/>
            <w:tcBorders>
              <w:top w:val="single" w:sz="12" w:space="0" w:color="auto"/>
              <w:right w:val="single" w:sz="12" w:space="0" w:color="auto"/>
            </w:tcBorders>
            <w:shd w:val="clear" w:color="auto" w:fill="E7E6E6" w:themeFill="background2"/>
            <w:vAlign w:val="center"/>
          </w:tcPr>
          <w:p w14:paraId="46E9287A" w14:textId="77777777" w:rsidR="00927FEB" w:rsidRPr="00AD101B" w:rsidRDefault="00927FEB" w:rsidP="000D3EEE">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9C2A9DB" w14:textId="77777777" w:rsidR="00927FEB" w:rsidRDefault="00927FEB" w:rsidP="002E2FFF">
            <w:pPr>
              <w:pStyle w:val="NoSpacing"/>
            </w:pPr>
            <m:oMathPara>
              <m:oMath>
                <m:r>
                  <w:rPr>
                    <w:rFonts w:ascii="Cambria Math" w:hAnsi="Cambria Math"/>
                  </w:rPr>
                  <m:t xml:space="preserve">50.038 </m:t>
                </m:r>
                <m:r>
                  <m:rPr>
                    <m:sty m:val="p"/>
                  </m:rPr>
                  <w:rPr>
                    <w:rFonts w:ascii="Cambria Math" w:hAnsi="Cambria Math"/>
                  </w:rPr>
                  <m:t>mm±0.2 mm</m:t>
                </m:r>
              </m:oMath>
            </m:oMathPara>
          </w:p>
        </w:tc>
      </w:tr>
      <w:tr w:rsidR="00927FEB" w14:paraId="4E612F7A" w14:textId="77777777" w:rsidTr="00686B50">
        <w:trPr>
          <w:trHeight w:val="293"/>
        </w:trPr>
        <w:tc>
          <w:tcPr>
            <w:tcW w:w="0" w:type="auto"/>
            <w:tcBorders>
              <w:right w:val="single" w:sz="12" w:space="0" w:color="auto"/>
            </w:tcBorders>
            <w:shd w:val="clear" w:color="auto" w:fill="E7E6E6" w:themeFill="background2"/>
            <w:vAlign w:val="center"/>
          </w:tcPr>
          <w:p w14:paraId="2FC9C4A7" w14:textId="77777777" w:rsidR="00927FEB" w:rsidRPr="00AD101B" w:rsidRDefault="00927FEB" w:rsidP="000D3EEE">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6A8A1554" w14:textId="283B4EE0" w:rsidR="00927FEB" w:rsidRDefault="00927FEB" w:rsidP="002E2FFF">
            <w:pPr>
              <w:pStyle w:val="NoSpacing"/>
            </w:pPr>
            <m:oMathPara>
              <m:oMath>
                <m:r>
                  <w:rPr>
                    <w:rFonts w:ascii="Cambria Math" w:hAnsi="Cambria Math"/>
                  </w:rPr>
                  <m:t xml:space="preserve">78.232 </m:t>
                </m:r>
                <m:r>
                  <m:rPr>
                    <m:sty m:val="p"/>
                  </m:rPr>
                  <w:rPr>
                    <w:rFonts w:ascii="Cambria Math" w:hAnsi="Cambria Math"/>
                  </w:rPr>
                  <m:t>mm±0.2 mm</m:t>
                </m:r>
              </m:oMath>
            </m:oMathPara>
          </w:p>
        </w:tc>
      </w:tr>
      <w:tr w:rsidR="00927FEB" w14:paraId="73789BE3" w14:textId="77777777" w:rsidTr="00686B50">
        <w:trPr>
          <w:trHeight w:val="293"/>
        </w:trPr>
        <w:tc>
          <w:tcPr>
            <w:tcW w:w="0" w:type="auto"/>
            <w:tcBorders>
              <w:right w:val="single" w:sz="12" w:space="0" w:color="auto"/>
            </w:tcBorders>
            <w:shd w:val="clear" w:color="auto" w:fill="E7E6E6" w:themeFill="background2"/>
            <w:vAlign w:val="center"/>
          </w:tcPr>
          <w:p w14:paraId="01672DBF" w14:textId="77777777" w:rsidR="00927FEB" w:rsidRPr="00AD101B" w:rsidRDefault="00927FEB" w:rsidP="000D3EEE">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E52A45E" w14:textId="77777777" w:rsidR="00927FEB" w:rsidRDefault="00927FEB" w:rsidP="002E2FFF">
            <w:pPr>
              <w:pStyle w:val="NoSpacing"/>
            </w:pPr>
            <m:oMathPara>
              <m:oMath>
                <m:r>
                  <w:rPr>
                    <w:rFonts w:ascii="Cambria Math" w:hAnsi="Cambria Math"/>
                  </w:rPr>
                  <m:t xml:space="preserve">&lt;4 </m:t>
                </m:r>
                <m:r>
                  <m:rPr>
                    <m:sty m:val="p"/>
                  </m:rPr>
                  <w:rPr>
                    <w:rFonts w:ascii="Cambria Math" w:hAnsi="Cambria Math"/>
                  </w:rPr>
                  <m:t>mm</m:t>
                </m:r>
              </m:oMath>
            </m:oMathPara>
          </w:p>
        </w:tc>
      </w:tr>
      <w:tr w:rsidR="00927FEB" w14:paraId="56A2FB55" w14:textId="77777777" w:rsidTr="00686B50">
        <w:trPr>
          <w:trHeight w:val="293"/>
        </w:trPr>
        <w:tc>
          <w:tcPr>
            <w:tcW w:w="0" w:type="auto"/>
            <w:tcBorders>
              <w:right w:val="single" w:sz="12" w:space="0" w:color="auto"/>
            </w:tcBorders>
            <w:shd w:val="clear" w:color="auto" w:fill="E7E6E6" w:themeFill="background2"/>
            <w:vAlign w:val="center"/>
          </w:tcPr>
          <w:p w14:paraId="750154DD" w14:textId="77777777" w:rsidR="00927FEB" w:rsidRPr="00AD101B" w:rsidRDefault="00927FEB" w:rsidP="000D3EEE">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4F2196CC" w14:textId="525D8E06" w:rsidR="00927FEB" w:rsidRDefault="000257A7" w:rsidP="002E2FFF">
            <w:pPr>
              <w:pStyle w:val="NoSpacing"/>
            </w:pPr>
            <m:oMathPara>
              <m:oMath>
                <m:r>
                  <w:rPr>
                    <w:rFonts w:ascii="Cambria Math" w:hAnsi="Cambria Math"/>
                  </w:rPr>
                  <m:t xml:space="preserve">&lt; 28 </m:t>
                </m:r>
                <m:r>
                  <m:rPr>
                    <m:sty m:val="p"/>
                  </m:rPr>
                  <w:rPr>
                    <w:rFonts w:ascii="Cambria Math" w:hAnsi="Cambria Math"/>
                  </w:rPr>
                  <m:t>g</m:t>
                </m:r>
              </m:oMath>
            </m:oMathPara>
          </w:p>
        </w:tc>
      </w:tr>
    </w:tbl>
    <w:p w14:paraId="5DB13171" w14:textId="05CE68DF" w:rsidR="00927FEB" w:rsidRDefault="00927FEB" w:rsidP="00927FEB">
      <w:pPr>
        <w:pStyle w:val="Heading2"/>
      </w:pPr>
      <w:r>
        <w:t>Electrical Specifications</w:t>
      </w:r>
    </w:p>
    <w:p w14:paraId="5A99F420" w14:textId="3042E62F" w:rsidR="002A18E9" w:rsidRPr="002A18E9" w:rsidRDefault="00234A45" w:rsidP="002A18E9">
      <w:r>
        <w:t>Specifications are valid over</w:t>
      </w:r>
      <w:r w:rsidR="002A18E9">
        <w:t xml:space="preserve">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sidR="002A18E9">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3780"/>
      </w:tblGrid>
      <w:tr w:rsidR="00753176" w14:paraId="7F0C247B" w14:textId="1604C214"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17FE0972" w14:textId="77777777" w:rsidR="00F30B13" w:rsidRPr="00927FEB" w:rsidRDefault="00F30B13"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07BD2A4B" w14:textId="77777777" w:rsidR="00F30B13" w:rsidRPr="00927FEB" w:rsidRDefault="00F30B13"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4F962519" w14:textId="539E5F93" w:rsidR="00F30B13" w:rsidRPr="00927FEB" w:rsidRDefault="00F30B13" w:rsidP="000D3EEE">
            <w:pPr>
              <w:pStyle w:val="NoSpacing"/>
              <w:jc w:val="center"/>
              <w:rPr>
                <w:rFonts w:ascii="Calibri" w:eastAsia="Calibri" w:hAnsi="Calibri" w:cs="Times New Roman"/>
                <w:b/>
                <w:bCs/>
              </w:rPr>
            </w:pPr>
            <w:r>
              <w:rPr>
                <w:rFonts w:ascii="Calibri" w:eastAsia="Calibri" w:hAnsi="Calibri" w:cs="Times New Roman"/>
                <w:b/>
                <w:bCs/>
              </w:rPr>
              <w:t>Conditions</w:t>
            </w:r>
          </w:p>
        </w:tc>
      </w:tr>
      <w:tr w:rsidR="00753176" w14:paraId="60E23AB0" w14:textId="4E1A13E3" w:rsidTr="00686B50">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0FE08D74" w14:textId="43976079"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349F5DE7" w14:textId="142F7280" w:rsidR="002A18E9" w:rsidRDefault="002A18E9" w:rsidP="00F30B13">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5979C334" w14:textId="6BAD8119" w:rsidR="002A18E9" w:rsidRDefault="002A18E9" w:rsidP="00F30B13">
            <w:pPr>
              <w:pStyle w:val="NoSpacing"/>
              <w:rPr>
                <w:rFonts w:ascii="Calibri Light" w:eastAsia="Times New Roman" w:hAnsi="Calibri Light" w:cs="Times New Roman"/>
              </w:rPr>
            </w:pPr>
          </w:p>
        </w:tc>
      </w:tr>
      <w:tr w:rsidR="00753176" w14:paraId="69F0AEF6" w14:textId="2F4296A1" w:rsidTr="00686B50">
        <w:trPr>
          <w:trHeight w:val="293"/>
        </w:trPr>
        <w:tc>
          <w:tcPr>
            <w:tcW w:w="0" w:type="auto"/>
            <w:tcBorders>
              <w:top w:val="single" w:sz="8" w:space="0" w:color="auto"/>
              <w:right w:val="single" w:sz="12" w:space="0" w:color="auto"/>
            </w:tcBorders>
            <w:shd w:val="clear" w:color="auto" w:fill="E7E6E6" w:themeFill="background2"/>
            <w:vAlign w:val="center"/>
          </w:tcPr>
          <w:p w14:paraId="61F24E9F" w14:textId="30298780"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7BF1E0D" w14:textId="52708757" w:rsidR="002A18E9" w:rsidRDefault="002A18E9" w:rsidP="002A18E9">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2899782E" w14:textId="346032FC" w:rsidR="002A18E9" w:rsidRDefault="002A18E9" w:rsidP="002A18E9">
            <w:pPr>
              <w:pStyle w:val="NoSpacing"/>
              <w:rPr>
                <w:rFonts w:ascii="Calibri" w:eastAsia="Times New Roman" w:hAnsi="Calibri" w:cs="Times New Roman"/>
              </w:rPr>
            </w:pPr>
          </w:p>
        </w:tc>
      </w:tr>
      <w:tr w:rsidR="00753176" w14:paraId="41C22EAE" w14:textId="22A44073" w:rsidTr="00686B50">
        <w:trPr>
          <w:trHeight w:val="293"/>
        </w:trPr>
        <w:tc>
          <w:tcPr>
            <w:tcW w:w="0" w:type="auto"/>
            <w:tcBorders>
              <w:right w:val="single" w:sz="12" w:space="0" w:color="auto"/>
            </w:tcBorders>
            <w:shd w:val="clear" w:color="auto" w:fill="E7E6E6" w:themeFill="background2"/>
            <w:vAlign w:val="center"/>
          </w:tcPr>
          <w:p w14:paraId="51751631" w14:textId="443FFA8A"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3E13530" w14:textId="67AE47DA" w:rsidR="002A18E9" w:rsidRDefault="002A18E9" w:rsidP="002A18E9">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1249370C" w14:textId="0417B836" w:rsidR="002A18E9" w:rsidRDefault="001364E7" w:rsidP="002A18E9">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065570E6" w14:textId="1DD194D6" w:rsidTr="00686B50">
        <w:trPr>
          <w:trHeight w:val="293"/>
        </w:trPr>
        <w:tc>
          <w:tcPr>
            <w:tcW w:w="0" w:type="auto"/>
            <w:tcBorders>
              <w:right w:val="single" w:sz="12" w:space="0" w:color="auto"/>
            </w:tcBorders>
            <w:shd w:val="clear" w:color="auto" w:fill="E7E6E6" w:themeFill="background2"/>
            <w:vAlign w:val="center"/>
          </w:tcPr>
          <w:p w14:paraId="5185A48C" w14:textId="657B4D15"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0F0678D0" w14:textId="3F0FB209" w:rsidR="002A18E9" w:rsidRDefault="002A18E9" w:rsidP="002A18E9">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C47A88B" w14:textId="2E4E80F9" w:rsidR="002A18E9" w:rsidRDefault="001364E7" w:rsidP="002A18E9">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3C4B0696" w14:textId="77777777" w:rsidTr="00686B50">
        <w:trPr>
          <w:trHeight w:val="293"/>
        </w:trPr>
        <w:tc>
          <w:tcPr>
            <w:tcW w:w="0" w:type="auto"/>
            <w:tcBorders>
              <w:right w:val="single" w:sz="12" w:space="0" w:color="auto"/>
            </w:tcBorders>
            <w:shd w:val="clear" w:color="auto" w:fill="E7E6E6" w:themeFill="background2"/>
            <w:vAlign w:val="center"/>
          </w:tcPr>
          <w:p w14:paraId="7D9F5115" w14:textId="0B8997C2" w:rsidR="00753176" w:rsidRDefault="00753176" w:rsidP="00972593">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63F68C29" w14:textId="7E6D42F2" w:rsidR="00753176" w:rsidRPr="00753176" w:rsidRDefault="00753176" w:rsidP="002A18E9">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046BF2B7" w14:textId="1C618453" w:rsidR="00753176" w:rsidRDefault="00753176" w:rsidP="002A18E9">
            <w:pPr>
              <w:pStyle w:val="NoSpacing"/>
              <w:rPr>
                <w:rFonts w:ascii="Calibri" w:eastAsia="Calibri" w:hAnsi="Calibri" w:cs="Times New Roman"/>
              </w:rPr>
            </w:pPr>
          </w:p>
        </w:tc>
      </w:tr>
      <w:tr w:rsidR="00224A52" w14:paraId="46EE9ACA" w14:textId="77777777" w:rsidTr="00686B50">
        <w:trPr>
          <w:trHeight w:val="293"/>
        </w:trPr>
        <w:tc>
          <w:tcPr>
            <w:tcW w:w="0" w:type="auto"/>
            <w:tcBorders>
              <w:right w:val="single" w:sz="12" w:space="0" w:color="auto"/>
            </w:tcBorders>
            <w:shd w:val="clear" w:color="auto" w:fill="E7E6E6" w:themeFill="background2"/>
            <w:vAlign w:val="center"/>
          </w:tcPr>
          <w:p w14:paraId="63B3E21E" w14:textId="10C97787" w:rsidR="00224A52" w:rsidRDefault="00224A52" w:rsidP="00224A5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6F67A9C" w14:textId="1BFB2447" w:rsidR="00224A52" w:rsidRDefault="00224A52" w:rsidP="00224A5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38CA60C1" w14:textId="0713CF72" w:rsidR="00224A52" w:rsidRDefault="001364E7" w:rsidP="00224A5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753176" w14:paraId="12CD81A3" w14:textId="77777777" w:rsidTr="00686B50">
        <w:trPr>
          <w:trHeight w:val="103"/>
        </w:trPr>
        <w:tc>
          <w:tcPr>
            <w:tcW w:w="0" w:type="auto"/>
            <w:vMerge w:val="restart"/>
            <w:tcBorders>
              <w:right w:val="single" w:sz="12" w:space="0" w:color="auto"/>
            </w:tcBorders>
            <w:shd w:val="clear" w:color="auto" w:fill="E7E6E6" w:themeFill="background2"/>
            <w:vAlign w:val="center"/>
          </w:tcPr>
          <w:p w14:paraId="25CA19B2" w14:textId="7B92E12E" w:rsidR="00AF33FF"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5488A0B" w14:textId="319C08CA" w:rsidR="00AF33FF" w:rsidRDefault="00AF33FF" w:rsidP="00CE5CCE">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5AE4B3AB" w14:textId="366F334A" w:rsidR="00AF33FF" w:rsidRDefault="00AF33FF" w:rsidP="00CE5CCE">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MD[</w:t>
            </w:r>
            <w:proofErr w:type="gramEnd"/>
            <w:r>
              <w:rPr>
                <w:rFonts w:ascii="Calibri" w:eastAsia="Calibri" w:hAnsi="Calibri" w:cs="Times New Roman"/>
              </w:rPr>
              <w:t>7:0]</w:t>
            </w:r>
            <w:r w:rsidR="009B49FC">
              <w:rPr>
                <w:rFonts w:ascii="Calibri" w:eastAsia="Calibri" w:hAnsi="Calibri" w:cs="Times New Roman"/>
              </w:rPr>
              <w:t>, C14M clock signal</w:t>
            </w:r>
          </w:p>
        </w:tc>
      </w:tr>
      <w:tr w:rsidR="00753176" w14:paraId="040F9D5F" w14:textId="77777777" w:rsidTr="00686B50">
        <w:trPr>
          <w:trHeight w:val="103"/>
        </w:trPr>
        <w:tc>
          <w:tcPr>
            <w:tcW w:w="0" w:type="auto"/>
            <w:vMerge/>
            <w:tcBorders>
              <w:right w:val="single" w:sz="12" w:space="0" w:color="auto"/>
            </w:tcBorders>
            <w:shd w:val="clear" w:color="auto" w:fill="E7E6E6" w:themeFill="background2"/>
            <w:vAlign w:val="center"/>
          </w:tcPr>
          <w:p w14:paraId="163BE5C2" w14:textId="77777777" w:rsidR="00AF33FF" w:rsidRDefault="00AF33FF" w:rsidP="000D3EEE">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12EA0AE3" w14:textId="271187D5" w:rsidR="00AF33FF" w:rsidRDefault="00CD450D" w:rsidP="00AF33FF">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37B05DEA" w14:textId="19C2A8AF" w:rsidR="00AF33FF" w:rsidRDefault="00856654" w:rsidP="00AF33FF">
            <w:pPr>
              <w:pStyle w:val="NoSpacing"/>
              <w:rPr>
                <w:rFonts w:ascii="Calibri" w:eastAsia="Calibri" w:hAnsi="Calibri" w:cs="Times New Roman"/>
              </w:rPr>
            </w:pPr>
            <w:r>
              <w:rPr>
                <w:rFonts w:ascii="Calibri" w:eastAsia="Calibri" w:hAnsi="Calibri" w:cs="Times New Roman"/>
              </w:rPr>
              <w:t>a</w:t>
            </w:r>
            <w:r w:rsidR="00F524DD">
              <w:rPr>
                <w:rFonts w:ascii="Calibri" w:eastAsia="Calibri" w:hAnsi="Calibri" w:cs="Times New Roman"/>
              </w:rPr>
              <w:t>ll other signals</w:t>
            </w:r>
          </w:p>
        </w:tc>
      </w:tr>
      <w:tr w:rsidR="00753176" w14:paraId="697D165D" w14:textId="77777777" w:rsidTr="00686B50">
        <w:trPr>
          <w:trHeight w:val="103"/>
        </w:trPr>
        <w:tc>
          <w:tcPr>
            <w:tcW w:w="0" w:type="auto"/>
            <w:tcBorders>
              <w:right w:val="single" w:sz="12" w:space="0" w:color="auto"/>
            </w:tcBorders>
            <w:shd w:val="clear" w:color="auto" w:fill="E7E6E6" w:themeFill="background2"/>
            <w:vAlign w:val="center"/>
          </w:tcPr>
          <w:p w14:paraId="311C9375" w14:textId="4CD5A296" w:rsidR="00EA0E06"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051B94F" w14:textId="0FBB9A51" w:rsidR="00EA0E06" w:rsidRDefault="00EA0E06" w:rsidP="00EA0E06">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4A3EE251" w14:textId="06EA1C8B" w:rsidR="00EA0E06" w:rsidRDefault="00EA0E06" w:rsidP="00EA0E06">
            <w:pPr>
              <w:pStyle w:val="NoSpacing"/>
              <w:rPr>
                <w:rFonts w:ascii="Calibri" w:eastAsia="Calibri" w:hAnsi="Calibri" w:cs="Times New Roman"/>
              </w:rPr>
            </w:pPr>
          </w:p>
        </w:tc>
      </w:tr>
    </w:tbl>
    <w:p w14:paraId="2B2F6146" w14:textId="7F8ABA81" w:rsidR="004113F9" w:rsidRDefault="004113F9" w:rsidP="004113F9"/>
    <w:sectPr w:rsidR="004113F9" w:rsidSect="00230AD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5095" w14:textId="77777777" w:rsidR="001364E7" w:rsidRDefault="001364E7" w:rsidP="00606735">
      <w:r>
        <w:separator/>
      </w:r>
    </w:p>
  </w:endnote>
  <w:endnote w:type="continuationSeparator" w:id="0">
    <w:p w14:paraId="53491A9B" w14:textId="77777777" w:rsidR="001364E7" w:rsidRDefault="001364E7"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6571" w14:textId="4298A3CD" w:rsidR="00FC1C32" w:rsidRPr="00FC1C32" w:rsidRDefault="00FC1C32" w:rsidP="00FC1C32">
    <w:pPr>
      <w:pStyle w:val="Footer"/>
      <w:tabs>
        <w:tab w:val="clear" w:pos="4680"/>
        <w:tab w:val="clear" w:pos="9360"/>
        <w:tab w:val="left" w:pos="3140"/>
      </w:tabs>
    </w:pPr>
    <w:r>
      <w:t>RAM2E II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0BBA8" w14:textId="77777777" w:rsidR="001364E7" w:rsidRDefault="001364E7" w:rsidP="00606735">
      <w:r>
        <w:separator/>
      </w:r>
    </w:p>
  </w:footnote>
  <w:footnote w:type="continuationSeparator" w:id="0">
    <w:p w14:paraId="0B0B3240" w14:textId="77777777" w:rsidR="001364E7" w:rsidRDefault="001364E7"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w:t>
      </w:r>
      <w:proofErr w:type="spellStart"/>
      <w:r w:rsidRPr="00EB713D">
        <w:t>FastCHIP</w:t>
      </w:r>
      <w:proofErr w:type="spellEnd"/>
      <w:r w:rsidRPr="00EB713D">
        <w:t xml:space="preserve"> </w:t>
      </w:r>
      <w:proofErr w:type="spellStart"/>
      <w:r w:rsidRPr="00EB713D">
        <w:t>IIe</w:t>
      </w:r>
      <w:proofErr w:type="spellEnd"/>
      <w:r w:rsidRPr="00EB713D">
        <w:t xml:space="preserv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5852"/>
    <w:rsid w:val="00010274"/>
    <w:rsid w:val="0001791D"/>
    <w:rsid w:val="000204E7"/>
    <w:rsid w:val="00022CCC"/>
    <w:rsid w:val="00022E84"/>
    <w:rsid w:val="000247BD"/>
    <w:rsid w:val="000257A7"/>
    <w:rsid w:val="00033367"/>
    <w:rsid w:val="00052C6F"/>
    <w:rsid w:val="000652E0"/>
    <w:rsid w:val="000942FA"/>
    <w:rsid w:val="000970D7"/>
    <w:rsid w:val="000A5553"/>
    <w:rsid w:val="000B325D"/>
    <w:rsid w:val="000D0BA1"/>
    <w:rsid w:val="000D1E96"/>
    <w:rsid w:val="000D3EEE"/>
    <w:rsid w:val="000D419A"/>
    <w:rsid w:val="000D5B4B"/>
    <w:rsid w:val="000F2EEB"/>
    <w:rsid w:val="000F7EF6"/>
    <w:rsid w:val="00114536"/>
    <w:rsid w:val="00116FBB"/>
    <w:rsid w:val="001272C7"/>
    <w:rsid w:val="0013346E"/>
    <w:rsid w:val="001348FA"/>
    <w:rsid w:val="001364E7"/>
    <w:rsid w:val="0014303E"/>
    <w:rsid w:val="00144379"/>
    <w:rsid w:val="00146D86"/>
    <w:rsid w:val="0015091A"/>
    <w:rsid w:val="00151E7D"/>
    <w:rsid w:val="00157672"/>
    <w:rsid w:val="00167EBA"/>
    <w:rsid w:val="0017223D"/>
    <w:rsid w:val="0017508E"/>
    <w:rsid w:val="00177960"/>
    <w:rsid w:val="001A370E"/>
    <w:rsid w:val="001B051F"/>
    <w:rsid w:val="001B4129"/>
    <w:rsid w:val="001B4F70"/>
    <w:rsid w:val="001B76F3"/>
    <w:rsid w:val="001C6FEC"/>
    <w:rsid w:val="001D68A7"/>
    <w:rsid w:val="001F2A37"/>
    <w:rsid w:val="001F3306"/>
    <w:rsid w:val="001F4360"/>
    <w:rsid w:val="001F4AA0"/>
    <w:rsid w:val="001F69ED"/>
    <w:rsid w:val="00210AE7"/>
    <w:rsid w:val="002111BC"/>
    <w:rsid w:val="00211222"/>
    <w:rsid w:val="00212C40"/>
    <w:rsid w:val="00215525"/>
    <w:rsid w:val="002200AD"/>
    <w:rsid w:val="00220959"/>
    <w:rsid w:val="00222AEF"/>
    <w:rsid w:val="00222B1A"/>
    <w:rsid w:val="00224A52"/>
    <w:rsid w:val="00225C4B"/>
    <w:rsid w:val="00230AD1"/>
    <w:rsid w:val="00234A45"/>
    <w:rsid w:val="00242F71"/>
    <w:rsid w:val="0024362D"/>
    <w:rsid w:val="00260FE9"/>
    <w:rsid w:val="0026662A"/>
    <w:rsid w:val="0029023B"/>
    <w:rsid w:val="0029319B"/>
    <w:rsid w:val="00296FA9"/>
    <w:rsid w:val="002A0B1A"/>
    <w:rsid w:val="002A18E9"/>
    <w:rsid w:val="002B1692"/>
    <w:rsid w:val="002B1D4E"/>
    <w:rsid w:val="002B6679"/>
    <w:rsid w:val="002E116A"/>
    <w:rsid w:val="002E3A06"/>
    <w:rsid w:val="002F6406"/>
    <w:rsid w:val="003141F0"/>
    <w:rsid w:val="00320DC1"/>
    <w:rsid w:val="0033371E"/>
    <w:rsid w:val="003365C7"/>
    <w:rsid w:val="00337CE9"/>
    <w:rsid w:val="00352AA7"/>
    <w:rsid w:val="00353B98"/>
    <w:rsid w:val="003562AD"/>
    <w:rsid w:val="00365E72"/>
    <w:rsid w:val="00370A69"/>
    <w:rsid w:val="003716B6"/>
    <w:rsid w:val="00372B02"/>
    <w:rsid w:val="00375C5E"/>
    <w:rsid w:val="00377F40"/>
    <w:rsid w:val="0038364C"/>
    <w:rsid w:val="00383E94"/>
    <w:rsid w:val="00395BA2"/>
    <w:rsid w:val="003B225B"/>
    <w:rsid w:val="003B7C57"/>
    <w:rsid w:val="003B7DFD"/>
    <w:rsid w:val="003C298E"/>
    <w:rsid w:val="003D6022"/>
    <w:rsid w:val="003E08EC"/>
    <w:rsid w:val="003F073B"/>
    <w:rsid w:val="003F3ED7"/>
    <w:rsid w:val="0040059D"/>
    <w:rsid w:val="004011E0"/>
    <w:rsid w:val="004113F9"/>
    <w:rsid w:val="00412C68"/>
    <w:rsid w:val="0041453B"/>
    <w:rsid w:val="00420330"/>
    <w:rsid w:val="0044223A"/>
    <w:rsid w:val="00444EE1"/>
    <w:rsid w:val="004543D1"/>
    <w:rsid w:val="00454629"/>
    <w:rsid w:val="00456E5E"/>
    <w:rsid w:val="00460545"/>
    <w:rsid w:val="00460C16"/>
    <w:rsid w:val="00466BBA"/>
    <w:rsid w:val="00466DBE"/>
    <w:rsid w:val="0048037D"/>
    <w:rsid w:val="004B7A74"/>
    <w:rsid w:val="004C4FDB"/>
    <w:rsid w:val="004C6FF5"/>
    <w:rsid w:val="004D4C92"/>
    <w:rsid w:val="004E2F6A"/>
    <w:rsid w:val="004E5BF7"/>
    <w:rsid w:val="00510FC0"/>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B6315"/>
    <w:rsid w:val="005C301F"/>
    <w:rsid w:val="005C41DF"/>
    <w:rsid w:val="005C44A2"/>
    <w:rsid w:val="005C5798"/>
    <w:rsid w:val="005C6099"/>
    <w:rsid w:val="005D3531"/>
    <w:rsid w:val="00606735"/>
    <w:rsid w:val="00607325"/>
    <w:rsid w:val="00612454"/>
    <w:rsid w:val="006131AE"/>
    <w:rsid w:val="006255F9"/>
    <w:rsid w:val="00647D26"/>
    <w:rsid w:val="00650175"/>
    <w:rsid w:val="006658FA"/>
    <w:rsid w:val="00665EAA"/>
    <w:rsid w:val="006713F6"/>
    <w:rsid w:val="0067261C"/>
    <w:rsid w:val="00674EEE"/>
    <w:rsid w:val="006761CE"/>
    <w:rsid w:val="00686B50"/>
    <w:rsid w:val="0069223D"/>
    <w:rsid w:val="00697EFF"/>
    <w:rsid w:val="006A689B"/>
    <w:rsid w:val="006B3FE7"/>
    <w:rsid w:val="006B6023"/>
    <w:rsid w:val="006C016B"/>
    <w:rsid w:val="006D4FE7"/>
    <w:rsid w:val="006E0415"/>
    <w:rsid w:val="006E14B8"/>
    <w:rsid w:val="006F321B"/>
    <w:rsid w:val="00702950"/>
    <w:rsid w:val="00707F4F"/>
    <w:rsid w:val="0071079E"/>
    <w:rsid w:val="00710F03"/>
    <w:rsid w:val="007118EE"/>
    <w:rsid w:val="007170ED"/>
    <w:rsid w:val="0072022A"/>
    <w:rsid w:val="00725DCD"/>
    <w:rsid w:val="007402B8"/>
    <w:rsid w:val="00753176"/>
    <w:rsid w:val="00756698"/>
    <w:rsid w:val="00767B36"/>
    <w:rsid w:val="007776C3"/>
    <w:rsid w:val="00790D3C"/>
    <w:rsid w:val="007917D6"/>
    <w:rsid w:val="007A4A2F"/>
    <w:rsid w:val="007B40BA"/>
    <w:rsid w:val="007D4A95"/>
    <w:rsid w:val="007E0A82"/>
    <w:rsid w:val="007F5D0B"/>
    <w:rsid w:val="007F64ED"/>
    <w:rsid w:val="008135D0"/>
    <w:rsid w:val="0081424C"/>
    <w:rsid w:val="00814FA4"/>
    <w:rsid w:val="00816A5F"/>
    <w:rsid w:val="00821648"/>
    <w:rsid w:val="00822564"/>
    <w:rsid w:val="00824E5E"/>
    <w:rsid w:val="00834FC6"/>
    <w:rsid w:val="00836405"/>
    <w:rsid w:val="00842CCA"/>
    <w:rsid w:val="0084772D"/>
    <w:rsid w:val="00856654"/>
    <w:rsid w:val="00861A2D"/>
    <w:rsid w:val="00863D98"/>
    <w:rsid w:val="0086530F"/>
    <w:rsid w:val="00875066"/>
    <w:rsid w:val="00896F23"/>
    <w:rsid w:val="008A148E"/>
    <w:rsid w:val="008F3F67"/>
    <w:rsid w:val="008F71B8"/>
    <w:rsid w:val="00917590"/>
    <w:rsid w:val="009217D8"/>
    <w:rsid w:val="009219BC"/>
    <w:rsid w:val="00927FEB"/>
    <w:rsid w:val="00943628"/>
    <w:rsid w:val="00944C07"/>
    <w:rsid w:val="00947345"/>
    <w:rsid w:val="00947679"/>
    <w:rsid w:val="00952E28"/>
    <w:rsid w:val="0097010C"/>
    <w:rsid w:val="00972593"/>
    <w:rsid w:val="009726D6"/>
    <w:rsid w:val="009756C6"/>
    <w:rsid w:val="00982AE6"/>
    <w:rsid w:val="00985015"/>
    <w:rsid w:val="009911AF"/>
    <w:rsid w:val="00992692"/>
    <w:rsid w:val="00992E99"/>
    <w:rsid w:val="00993FFA"/>
    <w:rsid w:val="0099462B"/>
    <w:rsid w:val="00996337"/>
    <w:rsid w:val="00997FCF"/>
    <w:rsid w:val="009A49D4"/>
    <w:rsid w:val="009A51A8"/>
    <w:rsid w:val="009B49FC"/>
    <w:rsid w:val="009B790F"/>
    <w:rsid w:val="009C483C"/>
    <w:rsid w:val="009C7843"/>
    <w:rsid w:val="009D5113"/>
    <w:rsid w:val="009D7081"/>
    <w:rsid w:val="009E5045"/>
    <w:rsid w:val="009E5A29"/>
    <w:rsid w:val="009E7324"/>
    <w:rsid w:val="009F1AC9"/>
    <w:rsid w:val="009F562E"/>
    <w:rsid w:val="00A00A31"/>
    <w:rsid w:val="00A0183A"/>
    <w:rsid w:val="00A01FD2"/>
    <w:rsid w:val="00A05BC0"/>
    <w:rsid w:val="00A0776F"/>
    <w:rsid w:val="00A14D87"/>
    <w:rsid w:val="00A17B22"/>
    <w:rsid w:val="00A2747A"/>
    <w:rsid w:val="00A31FC7"/>
    <w:rsid w:val="00A36592"/>
    <w:rsid w:val="00A37B78"/>
    <w:rsid w:val="00A5546C"/>
    <w:rsid w:val="00A72A36"/>
    <w:rsid w:val="00A835EF"/>
    <w:rsid w:val="00A90A11"/>
    <w:rsid w:val="00A91348"/>
    <w:rsid w:val="00A9253F"/>
    <w:rsid w:val="00AA4BF2"/>
    <w:rsid w:val="00AA7D2E"/>
    <w:rsid w:val="00AB34C3"/>
    <w:rsid w:val="00AC3108"/>
    <w:rsid w:val="00AC6AA1"/>
    <w:rsid w:val="00AD101B"/>
    <w:rsid w:val="00AD72E8"/>
    <w:rsid w:val="00AE2961"/>
    <w:rsid w:val="00AF33FF"/>
    <w:rsid w:val="00AF63D9"/>
    <w:rsid w:val="00B01703"/>
    <w:rsid w:val="00B018A2"/>
    <w:rsid w:val="00B110B9"/>
    <w:rsid w:val="00B13888"/>
    <w:rsid w:val="00B13921"/>
    <w:rsid w:val="00B237E5"/>
    <w:rsid w:val="00B25E92"/>
    <w:rsid w:val="00B27AC5"/>
    <w:rsid w:val="00B33C7B"/>
    <w:rsid w:val="00B4230C"/>
    <w:rsid w:val="00B522FA"/>
    <w:rsid w:val="00B62C81"/>
    <w:rsid w:val="00B635BE"/>
    <w:rsid w:val="00B65F8A"/>
    <w:rsid w:val="00B83700"/>
    <w:rsid w:val="00B850A9"/>
    <w:rsid w:val="00B96CE1"/>
    <w:rsid w:val="00BA458D"/>
    <w:rsid w:val="00BA7389"/>
    <w:rsid w:val="00BA7F6E"/>
    <w:rsid w:val="00BC2702"/>
    <w:rsid w:val="00BC2BAE"/>
    <w:rsid w:val="00BE44DF"/>
    <w:rsid w:val="00C016C7"/>
    <w:rsid w:val="00C02294"/>
    <w:rsid w:val="00C06F6C"/>
    <w:rsid w:val="00C117BA"/>
    <w:rsid w:val="00C1318F"/>
    <w:rsid w:val="00C13B4F"/>
    <w:rsid w:val="00C1440A"/>
    <w:rsid w:val="00C147CF"/>
    <w:rsid w:val="00C21631"/>
    <w:rsid w:val="00C25753"/>
    <w:rsid w:val="00C25BE0"/>
    <w:rsid w:val="00C25C5A"/>
    <w:rsid w:val="00C3042C"/>
    <w:rsid w:val="00C3076A"/>
    <w:rsid w:val="00C30BC7"/>
    <w:rsid w:val="00C4091E"/>
    <w:rsid w:val="00C50189"/>
    <w:rsid w:val="00C535F4"/>
    <w:rsid w:val="00C569CF"/>
    <w:rsid w:val="00C57C5E"/>
    <w:rsid w:val="00C61B00"/>
    <w:rsid w:val="00C84C91"/>
    <w:rsid w:val="00C8638F"/>
    <w:rsid w:val="00C90384"/>
    <w:rsid w:val="00C97A89"/>
    <w:rsid w:val="00CC0AD7"/>
    <w:rsid w:val="00CC34CF"/>
    <w:rsid w:val="00CC3BA1"/>
    <w:rsid w:val="00CC3D23"/>
    <w:rsid w:val="00CD450D"/>
    <w:rsid w:val="00CD4BAE"/>
    <w:rsid w:val="00CD4CF8"/>
    <w:rsid w:val="00CD4E76"/>
    <w:rsid w:val="00CD56A9"/>
    <w:rsid w:val="00CE5771"/>
    <w:rsid w:val="00CE5CCE"/>
    <w:rsid w:val="00CF7AF4"/>
    <w:rsid w:val="00D02FF7"/>
    <w:rsid w:val="00D0660F"/>
    <w:rsid w:val="00D125ED"/>
    <w:rsid w:val="00D14C84"/>
    <w:rsid w:val="00D16528"/>
    <w:rsid w:val="00D2022C"/>
    <w:rsid w:val="00D2060F"/>
    <w:rsid w:val="00D23875"/>
    <w:rsid w:val="00D25326"/>
    <w:rsid w:val="00D30A17"/>
    <w:rsid w:val="00D3649C"/>
    <w:rsid w:val="00D42D96"/>
    <w:rsid w:val="00D437E9"/>
    <w:rsid w:val="00D45DFE"/>
    <w:rsid w:val="00D5249D"/>
    <w:rsid w:val="00D7165F"/>
    <w:rsid w:val="00D82F95"/>
    <w:rsid w:val="00D84197"/>
    <w:rsid w:val="00D843C6"/>
    <w:rsid w:val="00D903C4"/>
    <w:rsid w:val="00D93673"/>
    <w:rsid w:val="00DA0520"/>
    <w:rsid w:val="00DA58FF"/>
    <w:rsid w:val="00DB7621"/>
    <w:rsid w:val="00DC0EC6"/>
    <w:rsid w:val="00DC2E80"/>
    <w:rsid w:val="00DE215B"/>
    <w:rsid w:val="00DE53A6"/>
    <w:rsid w:val="00E048FE"/>
    <w:rsid w:val="00E06328"/>
    <w:rsid w:val="00E1090F"/>
    <w:rsid w:val="00E13064"/>
    <w:rsid w:val="00E16BB3"/>
    <w:rsid w:val="00E1798B"/>
    <w:rsid w:val="00E246E5"/>
    <w:rsid w:val="00E33F17"/>
    <w:rsid w:val="00E34DA7"/>
    <w:rsid w:val="00E35965"/>
    <w:rsid w:val="00E40857"/>
    <w:rsid w:val="00E56E40"/>
    <w:rsid w:val="00E6074B"/>
    <w:rsid w:val="00E74686"/>
    <w:rsid w:val="00E859F2"/>
    <w:rsid w:val="00E9589A"/>
    <w:rsid w:val="00EA0E06"/>
    <w:rsid w:val="00EA623C"/>
    <w:rsid w:val="00EA69FD"/>
    <w:rsid w:val="00EB713D"/>
    <w:rsid w:val="00EC03E1"/>
    <w:rsid w:val="00EC21BA"/>
    <w:rsid w:val="00ED204F"/>
    <w:rsid w:val="00EE4BF2"/>
    <w:rsid w:val="00EF75D7"/>
    <w:rsid w:val="00F12A4F"/>
    <w:rsid w:val="00F15E40"/>
    <w:rsid w:val="00F203FF"/>
    <w:rsid w:val="00F223DD"/>
    <w:rsid w:val="00F22F54"/>
    <w:rsid w:val="00F24F78"/>
    <w:rsid w:val="00F278C3"/>
    <w:rsid w:val="00F30B13"/>
    <w:rsid w:val="00F472AA"/>
    <w:rsid w:val="00F524DD"/>
    <w:rsid w:val="00F63347"/>
    <w:rsid w:val="00F73B99"/>
    <w:rsid w:val="00F7448B"/>
    <w:rsid w:val="00F757D0"/>
    <w:rsid w:val="00F76C4E"/>
    <w:rsid w:val="00F86C6E"/>
    <w:rsid w:val="00F86CC2"/>
    <w:rsid w:val="00F964C3"/>
    <w:rsid w:val="00FA2B4E"/>
    <w:rsid w:val="00FA3840"/>
    <w:rsid w:val="00FA54AF"/>
    <w:rsid w:val="00FB24AB"/>
    <w:rsid w:val="00FB3FBD"/>
    <w:rsid w:val="00FB65E6"/>
    <w:rsid w:val="00FC1C32"/>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 w:type="character" w:styleId="PlaceholderText">
    <w:name w:val="Placeholder Text"/>
    <w:basedOn w:val="DefaultParagraphFont"/>
    <w:uiPriority w:val="99"/>
    <w:semiHidden/>
    <w:rsid w:val="0092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0268">
      <w:bodyDiv w:val="1"/>
      <w:marLeft w:val="0"/>
      <w:marRight w:val="0"/>
      <w:marTop w:val="0"/>
      <w:marBottom w:val="0"/>
      <w:divBdr>
        <w:top w:val="none" w:sz="0" w:space="0" w:color="auto"/>
        <w:left w:val="none" w:sz="0" w:space="0" w:color="auto"/>
        <w:bottom w:val="none" w:sz="0" w:space="0" w:color="auto"/>
        <w:right w:val="none" w:sz="0" w:space="0" w:color="auto"/>
      </w:divBdr>
      <w:divsChild>
        <w:div w:id="1947616174">
          <w:marLeft w:val="0"/>
          <w:marRight w:val="0"/>
          <w:marTop w:val="0"/>
          <w:marBottom w:val="0"/>
          <w:divBdr>
            <w:top w:val="none" w:sz="0" w:space="0" w:color="auto"/>
            <w:left w:val="none" w:sz="0" w:space="0" w:color="auto"/>
            <w:bottom w:val="none" w:sz="0" w:space="0" w:color="auto"/>
            <w:right w:val="none" w:sz="0" w:space="0" w:color="auto"/>
          </w:divBdr>
          <w:divsChild>
            <w:div w:id="1126696853">
              <w:marLeft w:val="0"/>
              <w:marRight w:val="0"/>
              <w:marTop w:val="0"/>
              <w:marBottom w:val="0"/>
              <w:divBdr>
                <w:top w:val="none" w:sz="0" w:space="0" w:color="auto"/>
                <w:left w:val="none" w:sz="0" w:space="0" w:color="auto"/>
                <w:bottom w:val="none" w:sz="0" w:space="0" w:color="auto"/>
                <w:right w:val="none" w:sz="0" w:space="0" w:color="auto"/>
              </w:divBdr>
              <w:divsChild>
                <w:div w:id="1635329936">
                  <w:marLeft w:val="0"/>
                  <w:marRight w:val="0"/>
                  <w:marTop w:val="0"/>
                  <w:marBottom w:val="0"/>
                  <w:divBdr>
                    <w:top w:val="none" w:sz="0" w:space="0" w:color="auto"/>
                    <w:left w:val="none" w:sz="0" w:space="0" w:color="auto"/>
                    <w:bottom w:val="none" w:sz="0" w:space="0" w:color="auto"/>
                    <w:right w:val="none" w:sz="0" w:space="0" w:color="auto"/>
                  </w:divBdr>
                  <w:divsChild>
                    <w:div w:id="179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7912">
      <w:bodyDiv w:val="1"/>
      <w:marLeft w:val="0"/>
      <w:marRight w:val="0"/>
      <w:marTop w:val="0"/>
      <w:marBottom w:val="0"/>
      <w:divBdr>
        <w:top w:val="none" w:sz="0" w:space="0" w:color="auto"/>
        <w:left w:val="none" w:sz="0" w:space="0" w:color="auto"/>
        <w:bottom w:val="none" w:sz="0" w:space="0" w:color="auto"/>
        <w:right w:val="none" w:sz="0" w:space="0" w:color="auto"/>
      </w:divBdr>
      <w:divsChild>
        <w:div w:id="1456748819">
          <w:marLeft w:val="0"/>
          <w:marRight w:val="0"/>
          <w:marTop w:val="0"/>
          <w:marBottom w:val="0"/>
          <w:divBdr>
            <w:top w:val="none" w:sz="0" w:space="0" w:color="auto"/>
            <w:left w:val="none" w:sz="0" w:space="0" w:color="auto"/>
            <w:bottom w:val="none" w:sz="0" w:space="0" w:color="auto"/>
            <w:right w:val="none" w:sz="0" w:space="0" w:color="auto"/>
          </w:divBdr>
          <w:divsChild>
            <w:div w:id="1107890993">
              <w:marLeft w:val="0"/>
              <w:marRight w:val="0"/>
              <w:marTop w:val="0"/>
              <w:marBottom w:val="0"/>
              <w:divBdr>
                <w:top w:val="none" w:sz="0" w:space="0" w:color="auto"/>
                <w:left w:val="none" w:sz="0" w:space="0" w:color="auto"/>
                <w:bottom w:val="none" w:sz="0" w:space="0" w:color="auto"/>
                <w:right w:val="none" w:sz="0" w:space="0" w:color="auto"/>
              </w:divBdr>
              <w:divsChild>
                <w:div w:id="311369672">
                  <w:marLeft w:val="0"/>
                  <w:marRight w:val="0"/>
                  <w:marTop w:val="0"/>
                  <w:marBottom w:val="0"/>
                  <w:divBdr>
                    <w:top w:val="none" w:sz="0" w:space="0" w:color="auto"/>
                    <w:left w:val="none" w:sz="0" w:space="0" w:color="auto"/>
                    <w:bottom w:val="none" w:sz="0" w:space="0" w:color="auto"/>
                    <w:right w:val="none" w:sz="0" w:space="0" w:color="auto"/>
                  </w:divBdr>
                  <w:divsChild>
                    <w:div w:id="171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527">
      <w:bodyDiv w:val="1"/>
      <w:marLeft w:val="0"/>
      <w:marRight w:val="0"/>
      <w:marTop w:val="0"/>
      <w:marBottom w:val="0"/>
      <w:divBdr>
        <w:top w:val="none" w:sz="0" w:space="0" w:color="auto"/>
        <w:left w:val="none" w:sz="0" w:space="0" w:color="auto"/>
        <w:bottom w:val="none" w:sz="0" w:space="0" w:color="auto"/>
        <w:right w:val="none" w:sz="0" w:space="0" w:color="auto"/>
      </w:divBdr>
      <w:divsChild>
        <w:div w:id="1253465394">
          <w:marLeft w:val="0"/>
          <w:marRight w:val="0"/>
          <w:marTop w:val="0"/>
          <w:marBottom w:val="0"/>
          <w:divBdr>
            <w:top w:val="none" w:sz="0" w:space="0" w:color="auto"/>
            <w:left w:val="none" w:sz="0" w:space="0" w:color="auto"/>
            <w:bottom w:val="none" w:sz="0" w:space="0" w:color="auto"/>
            <w:right w:val="none" w:sz="0" w:space="0" w:color="auto"/>
          </w:divBdr>
          <w:divsChild>
            <w:div w:id="1491483694">
              <w:marLeft w:val="0"/>
              <w:marRight w:val="0"/>
              <w:marTop w:val="0"/>
              <w:marBottom w:val="0"/>
              <w:divBdr>
                <w:top w:val="none" w:sz="0" w:space="0" w:color="auto"/>
                <w:left w:val="none" w:sz="0" w:space="0" w:color="auto"/>
                <w:bottom w:val="none" w:sz="0" w:space="0" w:color="auto"/>
                <w:right w:val="none" w:sz="0" w:space="0" w:color="auto"/>
              </w:divBdr>
              <w:divsChild>
                <w:div w:id="1990790090">
                  <w:marLeft w:val="0"/>
                  <w:marRight w:val="0"/>
                  <w:marTop w:val="0"/>
                  <w:marBottom w:val="0"/>
                  <w:divBdr>
                    <w:top w:val="none" w:sz="0" w:space="0" w:color="auto"/>
                    <w:left w:val="none" w:sz="0" w:space="0" w:color="auto"/>
                    <w:bottom w:val="none" w:sz="0" w:space="0" w:color="auto"/>
                    <w:right w:val="none" w:sz="0" w:space="0" w:color="auto"/>
                  </w:divBdr>
                  <w:divsChild>
                    <w:div w:id="1849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rrettsworksho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garrettsworkshop.com/files/GWRAM/GWRAM.po" TargetMode="External"/><Relationship Id="rId4" Type="http://schemas.openxmlformats.org/officeDocument/2006/relationships/webSettings" Target="webSettings.xml"/><Relationship Id="rId9" Type="http://schemas.openxmlformats.org/officeDocument/2006/relationships/hyperlink" Target="https://github.com/garrettsworksh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56</cp:revision>
  <cp:lastPrinted>2020-09-18T04:43:00Z</cp:lastPrinted>
  <dcterms:created xsi:type="dcterms:W3CDTF">2020-09-18T04:40:00Z</dcterms:created>
  <dcterms:modified xsi:type="dcterms:W3CDTF">2021-09-05T01:53:00Z</dcterms:modified>
</cp:coreProperties>
</file>