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B0D86" w14:textId="1C233630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Model Performance Evaluation Plan</w:t>
      </w:r>
      <w:r w:rsidR="00B0298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 xml:space="preserve"> – Chirag’s Section</w:t>
      </w:r>
    </w:p>
    <w:p w14:paraId="4142A306" w14:textId="77777777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1. Introduction</w:t>
      </w:r>
    </w:p>
    <w:p w14:paraId="3474F2C0" w14:textId="73B7F158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This section </w:t>
      </w:r>
      <w:r w:rsidR="003D2C6C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specifies a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detailed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overview of the machine learning model </w:t>
      </w:r>
      <w:r w:rsid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which will be up for evaluation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</w:t>
      </w:r>
    </w:p>
    <w:p w14:paraId="059173DD" w14:textId="44534430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1.1 Overview</w:t>
      </w:r>
    </w:p>
    <w:p w14:paraId="117A63B7" w14:textId="25CCD37E" w:rsidR="003D2C6C" w:rsidRPr="003D2C6C" w:rsidRDefault="003D2C6C" w:rsidP="00B02988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This report provides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evaluation plan for </w:t>
      </w:r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four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fall detection models. The models </w:t>
      </w:r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which are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under evaluation </w:t>
      </w:r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are as the following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:</w:t>
      </w:r>
    </w:p>
    <w:p w14:paraId="1F502139" w14:textId="02754356" w:rsidR="003D2C6C" w:rsidRPr="003D2C6C" w:rsidRDefault="003D2C6C" w:rsidP="003D2C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Pose Estimation Model from Repository 1: This model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uses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YOLOv8 for pose estimation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of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elderly individuals.</w:t>
      </w:r>
    </w:p>
    <w:p w14:paraId="601754F5" w14:textId="1A57961A" w:rsidR="003D2C6C" w:rsidRPr="003D2C6C" w:rsidRDefault="003D2C6C" w:rsidP="003D2C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proofErr w:type="spellStart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Ambianic</w:t>
      </w:r>
      <w:proofErr w:type="spellEnd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Fall Detection Model: This model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utilizes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 different approach for detecting falls, focusing on video analysis.</w:t>
      </w:r>
    </w:p>
    <w:p w14:paraId="7A231F41" w14:textId="2100E4A3" w:rsidR="003D2C6C" w:rsidRDefault="003D2C6C" w:rsidP="003D2C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Custom YOLOv8 Model: This model is a </w:t>
      </w:r>
      <w:proofErr w:type="spellStart"/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upddated</w:t>
      </w:r>
      <w:proofErr w:type="spellEnd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version that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combines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YOLOv8 with the </w:t>
      </w:r>
      <w:proofErr w:type="spellStart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Ambianic</w:t>
      </w:r>
      <w:proofErr w:type="spellEnd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model to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improve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fall detection capabilities.</w:t>
      </w:r>
    </w:p>
    <w:p w14:paraId="78A230C8" w14:textId="1513F9A4" w:rsidR="003D2C6C" w:rsidRPr="003D2C6C" w:rsidRDefault="003D2C6C" w:rsidP="003D2C6C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Garrich’s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Model</w:t>
      </w:r>
      <w: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: This is the model which is created from scratch by the code lead of this project.</w:t>
      </w:r>
    </w:p>
    <w:p w14:paraId="40F8B75A" w14:textId="2615AA99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primary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aims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of this evaluation is to compare the performance of these models based on several metrics,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which includes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their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accuracy, inference time, precision, recall, F1 score, and ROC-AUC. The expected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result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is to identify the most effective model for fall detection.</w:t>
      </w:r>
    </w:p>
    <w:p w14:paraId="096034DB" w14:textId="77777777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</w:p>
    <w:p w14:paraId="648508BF" w14:textId="209EDBBA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1.2 Definitions, Acronyms, and Abbreviations</w:t>
      </w:r>
    </w:p>
    <w:p w14:paraId="1A808D6B" w14:textId="3B38AA8F" w:rsidR="003D2C6C" w:rsidRPr="003D2C6C" w:rsidRDefault="003D2C6C" w:rsidP="003D2C6C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YOLO: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this stands for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You Only Look Once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.it is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 real-time object detection system.</w:t>
      </w:r>
    </w:p>
    <w:p w14:paraId="50BDFDBD" w14:textId="48FEE45B" w:rsidR="003D2C6C" w:rsidRPr="003D2C6C" w:rsidRDefault="003D2C6C" w:rsidP="003D2C6C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Pose Estimation: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this is a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technique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which is used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to identify and </w:t>
      </w:r>
      <w:r w:rsidR="00ED5549" w:rsidRP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trace</w:t>
      </w:r>
      <w:r w:rsidR="00ED5549" w:rsidRP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position of human body parts in images or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in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videos.</w:t>
      </w:r>
    </w:p>
    <w:p w14:paraId="23BC1A85" w14:textId="6BF89A46" w:rsidR="003D2C6C" w:rsidRPr="003D2C6C" w:rsidRDefault="003D2C6C" w:rsidP="003D2C6C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F1 Score: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this a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metric that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integrates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precision and recall </w:t>
      </w:r>
      <w:proofErr w:type="gramStart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to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output</w:t>
      </w:r>
      <w:proofErr w:type="gramEnd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 single score.</w:t>
      </w:r>
    </w:p>
    <w:p w14:paraId="02523883" w14:textId="4C8AA729" w:rsidR="003D2C6C" w:rsidRPr="003D2C6C" w:rsidRDefault="003D2C6C" w:rsidP="003D2C6C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ROC-AUC: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this stands for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Receiver Operating Characteristic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-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Area Under Curve,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which is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a performance measurement for classification problems at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numerous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threshold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arrangements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</w:t>
      </w:r>
    </w:p>
    <w:p w14:paraId="131D13CD" w14:textId="77777777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 Evaluation Metrics</w:t>
      </w:r>
    </w:p>
    <w:p w14:paraId="121FE568" w14:textId="4204EAFA" w:rsidR="003D2C6C" w:rsidRPr="003D2C6C" w:rsidRDefault="003D2C6C" w:rsidP="00F725F4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following metrics will be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leveraged upon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to evaluate the performance of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each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model:</w:t>
      </w:r>
    </w:p>
    <w:p w14:paraId="158559FB" w14:textId="3E530627" w:rsidR="00881E34" w:rsidRPr="003D2C6C" w:rsidRDefault="00881E34" w:rsidP="00F725F4">
      <w:pPr>
        <w:ind w:left="72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3.1 Accuracy</w:t>
      </w:r>
    </w:p>
    <w:p w14:paraId="20F64427" w14:textId="1C513E11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lastRenderedPageBreak/>
        <w:t xml:space="preserve">Accuracy is defined as the ratio of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accurately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predicted instances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by the model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to the total instances. It is calculated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through the following formula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:</w:t>
      </w:r>
    </w:p>
    <w:p w14:paraId="22A1621D" w14:textId="0BE6083E" w:rsidR="003D2C6C" w:rsidRPr="003D2C6C" w:rsidRDefault="003D2C6C" w:rsidP="00ED5549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Accuracy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=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(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Positives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+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Negatives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)/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Total Instances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</w:p>
    <w:p w14:paraId="3661374A" w14:textId="77777777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3.2 Inference Time</w:t>
      </w:r>
    </w:p>
    <w:p w14:paraId="518D4729" w14:textId="29DDB90A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Inference time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means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time taken by the model to make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predictions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based on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 given input. It will be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calculated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in seconds for </w:t>
      </w:r>
      <w:proofErr w:type="gramStart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 number of</w:t>
      </w:r>
      <w:proofErr w:type="gramEnd"/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test samples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which would be </w:t>
      </w:r>
      <w:r w:rsidR="00ED5549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predefined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</w:t>
      </w:r>
    </w:p>
    <w:p w14:paraId="7E171028" w14:textId="4A4EF156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3.3 Precision</w:t>
      </w:r>
    </w:p>
    <w:p w14:paraId="1D700EAE" w14:textId="4BB76BD0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Precision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refers to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ratio of true positive predictions to the total positive predictions. It is calculated as:</w:t>
      </w:r>
    </w:p>
    <w:p w14:paraId="07F76AE3" w14:textId="39CC47CE" w:rsidR="00B02988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Precision=</w:t>
      </w:r>
      <w:r w:rsidR="00ED5549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ED5549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Positives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/ (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Positives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+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False Positives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)</w:t>
      </w:r>
      <w:r w:rsidR="00ED5549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​</w:t>
      </w:r>
    </w:p>
    <w:p w14:paraId="3872A245" w14:textId="298900FB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3.4 Recall</w:t>
      </w:r>
    </w:p>
    <w:p w14:paraId="6355CF30" w14:textId="7A759786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Recall,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which is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also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called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sensitivity, </w:t>
      </w:r>
      <w:r w:rsidR="00ED5549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calculates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ratio of true positive predictions to the actual positives. It is calculated as:</w:t>
      </w:r>
    </w:p>
    <w:p w14:paraId="70E442BF" w14:textId="6CEB6C4B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Recall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=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Positives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/ (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True Positives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+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False Negatives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)</w:t>
      </w:r>
      <w:r w:rsidR="0027427E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</w:p>
    <w:p w14:paraId="354318DC" w14:textId="26E66CAF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3.5 F1 Score</w:t>
      </w:r>
    </w:p>
    <w:p w14:paraId="4226FC18" w14:textId="374D0199" w:rsidR="003D2C6C" w:rsidRPr="003D2C6C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F1 score 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refers to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harmonic mean of precision and recall, 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which provides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 balance between the two. It is 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measured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as:</w:t>
      </w:r>
    </w:p>
    <w:p w14:paraId="319AAA5A" w14:textId="77777777" w:rsidR="00B02988" w:rsidRDefault="003D2C6C" w:rsidP="003D2C6C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F1 Score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=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(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2×Precision×Recall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) / (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Precision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+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Recall</w:t>
      </w:r>
      <w:r w:rsidR="0027427E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)</w:t>
      </w:r>
      <w:r w:rsidR="0027427E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​</w:t>
      </w:r>
    </w:p>
    <w:p w14:paraId="08BC80B7" w14:textId="1EAEC3CF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3.6 ROC-AUC</w:t>
      </w:r>
    </w:p>
    <w:p w14:paraId="16F4BFF7" w14:textId="63E85282" w:rsidR="003D2C6C" w:rsidRPr="003D2C6C" w:rsidRDefault="003D2C6C" w:rsidP="00C510AF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ROC-AUC is a metric that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estimates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A31F1B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ability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of the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model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to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differentiate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between classes. It is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measured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by plotting the true positive rate against the false positive rate at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multiple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thresholds and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measuring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area under the curve.</w:t>
      </w:r>
    </w:p>
    <w:p w14:paraId="1513B996" w14:textId="77777777" w:rsidR="003D2C6C" w:rsidRPr="003D2C6C" w:rsidRDefault="003D2C6C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</w:p>
    <w:p w14:paraId="5CFB3839" w14:textId="46751782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6. Model Evaluation</w:t>
      </w:r>
    </w:p>
    <w:p w14:paraId="1E2ACAB9" w14:textId="2C732A3C" w:rsidR="003D2C6C" w:rsidRPr="003D2C6C" w:rsidRDefault="003D2C6C" w:rsidP="00B02988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evaluation of the models will be 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directed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leveraging upon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following approaches:</w:t>
      </w:r>
    </w:p>
    <w:p w14:paraId="649D4742" w14:textId="5FB42CE2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6.1 Evaluation on Test Data</w:t>
      </w:r>
    </w:p>
    <w:p w14:paraId="00C38B24" w14:textId="021E4CFD" w:rsidR="00881E34" w:rsidRPr="003D2C6C" w:rsidRDefault="003D2C6C" w:rsidP="00F725F4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Performance metrics will be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measured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on a dedicated test dataset that was not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utilized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at the time of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training.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Each of the four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model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will be evaluated based on the defined metrics</w:t>
      </w:r>
      <w:r w:rsidR="00881E34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</w:t>
      </w:r>
    </w:p>
    <w:p w14:paraId="514055C8" w14:textId="77777777" w:rsidR="00B02988" w:rsidRDefault="00B02988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</w:p>
    <w:p w14:paraId="68BDA796" w14:textId="1586037B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lastRenderedPageBreak/>
        <w:t>6.2 Confusion Matrix</w:t>
      </w:r>
    </w:p>
    <w:p w14:paraId="37A78995" w14:textId="76D93F24" w:rsidR="003D2C6C" w:rsidRPr="003D2C6C" w:rsidRDefault="003D2C6C" w:rsidP="00F725F4">
      <w:pPr>
        <w:ind w:left="720"/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A confusion matrix will be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created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for each model to 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envision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</w:t>
      </w:r>
      <w:r w:rsidR="00A31F1B"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predictions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which are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true positive, true negative, false positive, and false negative. This will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assist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in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grasping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model's performance in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 comprehensive manner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.</w:t>
      </w:r>
    </w:p>
    <w:p w14:paraId="1362F16F" w14:textId="3155EEC6" w:rsidR="00881E34" w:rsidRPr="003D2C6C" w:rsidRDefault="00881E34" w:rsidP="00B02988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6.3 ROC Curve</w:t>
      </w:r>
    </w:p>
    <w:p w14:paraId="55F94D48" w14:textId="21C29BA6" w:rsidR="003D2C6C" w:rsidRPr="003D2C6C" w:rsidRDefault="003D2C6C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ROC curve will be plotted for each model to 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judge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true positive rates against the false positive rates. The area under the ROC curve (AUC) will be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measured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to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figure out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the model's performance.</w:t>
      </w:r>
    </w:p>
    <w:p w14:paraId="7A014CBB" w14:textId="77777777" w:rsidR="003D2C6C" w:rsidRPr="003D2C6C" w:rsidRDefault="003D2C6C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</w:p>
    <w:p w14:paraId="1C03FC77" w14:textId="5816B3EC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8. Conclusion</w:t>
      </w:r>
    </w:p>
    <w:p w14:paraId="61984805" w14:textId="10946C9C" w:rsidR="003D2C6C" w:rsidRPr="003D2C6C" w:rsidRDefault="003D2C6C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The evaluation plan aims to 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arrange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a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detailed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examination</w:t>
      </w:r>
      <w:r w:rsidR="00A31F1B" w:rsidRP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of the </w:t>
      </w:r>
      <w:r w:rsidR="00A31F1B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four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fall detection models. Based on the performance metrics, conclusions will be drawn regarding the most effective model for fall detection.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On top of that, precise r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ecommendations for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further improvements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or future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endeavours</w:t>
      </w:r>
      <w:r w:rsidRPr="003D2C6C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will also be </w:t>
      </w:r>
      <w:r w:rsidR="004A5526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taken.</w:t>
      </w:r>
    </w:p>
    <w:p w14:paraId="716E377E" w14:textId="3661919B" w:rsidR="00881E34" w:rsidRPr="003D2C6C" w:rsidRDefault="00881E34" w:rsidP="00881E34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</w:pPr>
      <w:r w:rsidRPr="003D2C6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GB"/>
          <w14:ligatures w14:val="none"/>
        </w:rPr>
        <w:t>9. References</w:t>
      </w:r>
    </w:p>
    <w:p w14:paraId="6132619E" w14:textId="2262C09C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Ultralytics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(2023) </w:t>
      </w: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Ultralytics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YOLO Documentation. Available at: </w:t>
      </w:r>
      <w:hyperlink r:id="rId5" w:tgtFrame="_blank" w:history="1">
        <w:r w:rsidRPr="00B02988">
          <w:rPr>
            <w:rStyle w:val="Hyperlink"/>
            <w:rFonts w:ascii="Times New Roman" w:eastAsia="Times New Roman" w:hAnsi="Times New Roman" w:cs="Times New Roman"/>
            <w:kern w:val="36"/>
            <w:lang w:eastAsia="en-GB"/>
            <w14:ligatures w14:val="none"/>
          </w:rPr>
          <w:t>https://docs.ultralytics.com</w:t>
        </w:r>
      </w:hyperlink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 (Accessed: 16 August 2024).</w:t>
      </w:r>
    </w:p>
    <w:p w14:paraId="34BFE712" w14:textId="77777777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Ultralytics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(2023) </w:t>
      </w: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Ultralytics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YOLOv8 GitHub Repository. Available at: </w:t>
      </w:r>
      <w:hyperlink r:id="rId6" w:tgtFrame="_blank" w:history="1">
        <w:r w:rsidRPr="00B02988">
          <w:rPr>
            <w:rStyle w:val="Hyperlink"/>
            <w:rFonts w:ascii="Times New Roman" w:eastAsia="Times New Roman" w:hAnsi="Times New Roman" w:cs="Times New Roman"/>
            <w:kern w:val="36"/>
            <w:lang w:eastAsia="en-GB"/>
            <w14:ligatures w14:val="none"/>
          </w:rPr>
          <w:t>https://github.com/ultralytics/ultralytics</w:t>
        </w:r>
      </w:hyperlink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 (Accessed: 16 August 2024).</w:t>
      </w:r>
    </w:p>
    <w:p w14:paraId="7B938EC6" w14:textId="66D92DD3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Ambianic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(2023) </w:t>
      </w: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Ambianic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 Fall Detection GitHub Repository. Available at: </w:t>
      </w:r>
      <w:hyperlink r:id="rId7" w:tgtFrame="_blank" w:history="1">
        <w:r w:rsidRPr="00B02988">
          <w:rPr>
            <w:rStyle w:val="Hyperlink"/>
            <w:rFonts w:ascii="Times New Roman" w:eastAsia="Times New Roman" w:hAnsi="Times New Roman" w:cs="Times New Roman"/>
            <w:kern w:val="36"/>
            <w:lang w:eastAsia="en-GB"/>
            <w14:ligatures w14:val="none"/>
          </w:rPr>
          <w:t>https://github.com/ambianic/fall-detection</w:t>
        </w:r>
      </w:hyperlink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 (Accessed: 16 August 2024).</w:t>
      </w:r>
    </w:p>
    <w:p w14:paraId="30532F51" w14:textId="77777777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Gupta, A. (2021) 'Pose Estimation Using YOLO', Towards Data Science, 15 March. Available at: </w:t>
      </w:r>
      <w:hyperlink r:id="rId8" w:tgtFrame="_blank" w:history="1">
        <w:r w:rsidRPr="00B02988">
          <w:rPr>
            <w:rStyle w:val="Hyperlink"/>
            <w:rFonts w:ascii="Times New Roman" w:eastAsia="Times New Roman" w:hAnsi="Times New Roman" w:cs="Times New Roman"/>
            <w:kern w:val="36"/>
            <w:lang w:eastAsia="en-GB"/>
            <w14:ligatures w14:val="none"/>
          </w:rPr>
          <w:t>https://towardsdatascience.com/pose-estimation-using-yolo-3f3c1c5a8b0d</w:t>
        </w:r>
      </w:hyperlink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 (Accessed: 16 August 2024).</w:t>
      </w:r>
    </w:p>
    <w:p w14:paraId="11EA52D7" w14:textId="77777777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Mubashir, M., Shao, L. and Seed, L. (2013) 'A survey on fall detection: Principles and approaches', Neurocomputing, 100, pp. 144-152. </w:t>
      </w: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doi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: 10.1016/j.neucom.2011.09.037.</w:t>
      </w:r>
    </w:p>
    <w:p w14:paraId="62932109" w14:textId="77777777" w:rsidR="00B02988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 xml:space="preserve">Fawcett, T. (2006) 'An introduction to ROC analysis', Pattern Recognition Letters, 27(8), pp. 861-874. </w:t>
      </w:r>
      <w:proofErr w:type="spellStart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doi</w:t>
      </w:r>
      <w:proofErr w:type="spellEnd"/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: 10.1016/j.patrec.2005.10.010.</w:t>
      </w:r>
    </w:p>
    <w:p w14:paraId="22175AB6" w14:textId="6578B3B5" w:rsidR="003D2C6C" w:rsidRPr="00B02988" w:rsidRDefault="00B02988" w:rsidP="00B02988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Brownlee, J. (2020) 'A Gentle Introduction to Model Evaluation and Selection in Machine Learning', Machine Learning Mastery, 30 September. Available at: </w:t>
      </w:r>
      <w:hyperlink r:id="rId9" w:tgtFrame="_blank" w:history="1">
        <w:r w:rsidRPr="00B02988">
          <w:rPr>
            <w:rStyle w:val="Hyperlink"/>
            <w:rFonts w:ascii="Times New Roman" w:eastAsia="Times New Roman" w:hAnsi="Times New Roman" w:cs="Times New Roman"/>
            <w:kern w:val="36"/>
            <w:lang w:eastAsia="en-GB"/>
            <w14:ligatures w14:val="none"/>
          </w:rPr>
          <w:t>https://machinelearningmastery.com/a-gentle-introduction-to-model-evaluation-and-selection-in-machine-learning/</w:t>
        </w:r>
      </w:hyperlink>
      <w:r w:rsidRPr="00B02988"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  <w:t> (Accessed: 16 August 2024).</w:t>
      </w:r>
    </w:p>
    <w:p w14:paraId="120479C3" w14:textId="77777777" w:rsidR="003D2C6C" w:rsidRPr="003D2C6C" w:rsidRDefault="003D2C6C" w:rsidP="00881E34">
      <w:pPr>
        <w:rPr>
          <w:rFonts w:ascii="Times New Roman" w:eastAsia="Times New Roman" w:hAnsi="Times New Roman" w:cs="Times New Roman"/>
          <w:color w:val="000000"/>
          <w:kern w:val="36"/>
          <w:lang w:eastAsia="en-GB"/>
          <w14:ligatures w14:val="none"/>
        </w:rPr>
      </w:pPr>
    </w:p>
    <w:p w14:paraId="6BFA34AF" w14:textId="77777777" w:rsidR="003D2C6C" w:rsidRPr="003D2C6C" w:rsidRDefault="003D2C6C" w:rsidP="00881E34">
      <w:pPr>
        <w:rPr>
          <w:rFonts w:ascii="Times New Roman" w:hAnsi="Times New Roman" w:cs="Times New Roman"/>
        </w:rPr>
      </w:pPr>
    </w:p>
    <w:sectPr w:rsidR="003D2C6C" w:rsidRPr="003D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5BA"/>
    <w:multiLevelType w:val="multilevel"/>
    <w:tmpl w:val="1D9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E8"/>
    <w:multiLevelType w:val="multilevel"/>
    <w:tmpl w:val="FEF8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0048"/>
    <w:multiLevelType w:val="multilevel"/>
    <w:tmpl w:val="03B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C71B3"/>
    <w:multiLevelType w:val="multilevel"/>
    <w:tmpl w:val="3E0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57F41"/>
    <w:multiLevelType w:val="multilevel"/>
    <w:tmpl w:val="8AE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F0B2A"/>
    <w:multiLevelType w:val="multilevel"/>
    <w:tmpl w:val="D4E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F2069"/>
    <w:multiLevelType w:val="multilevel"/>
    <w:tmpl w:val="03B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32CD6"/>
    <w:multiLevelType w:val="multilevel"/>
    <w:tmpl w:val="772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A6298"/>
    <w:multiLevelType w:val="multilevel"/>
    <w:tmpl w:val="605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836A8"/>
    <w:multiLevelType w:val="multilevel"/>
    <w:tmpl w:val="2E3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10C01"/>
    <w:multiLevelType w:val="multilevel"/>
    <w:tmpl w:val="43B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A7D2F"/>
    <w:multiLevelType w:val="multilevel"/>
    <w:tmpl w:val="71C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36E6F"/>
    <w:multiLevelType w:val="multilevel"/>
    <w:tmpl w:val="C19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863CB"/>
    <w:multiLevelType w:val="multilevel"/>
    <w:tmpl w:val="7B4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1687A"/>
    <w:multiLevelType w:val="multilevel"/>
    <w:tmpl w:val="C24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E3FC8"/>
    <w:multiLevelType w:val="multilevel"/>
    <w:tmpl w:val="388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4502D"/>
    <w:multiLevelType w:val="multilevel"/>
    <w:tmpl w:val="175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049FE"/>
    <w:multiLevelType w:val="multilevel"/>
    <w:tmpl w:val="B6B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A2723"/>
    <w:multiLevelType w:val="multilevel"/>
    <w:tmpl w:val="5FF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F64DF6"/>
    <w:multiLevelType w:val="multilevel"/>
    <w:tmpl w:val="542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E4720"/>
    <w:multiLevelType w:val="multilevel"/>
    <w:tmpl w:val="B18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1394C"/>
    <w:multiLevelType w:val="multilevel"/>
    <w:tmpl w:val="03B21D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A6CF5"/>
    <w:multiLevelType w:val="multilevel"/>
    <w:tmpl w:val="A62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8327D"/>
    <w:multiLevelType w:val="multilevel"/>
    <w:tmpl w:val="275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11848"/>
    <w:multiLevelType w:val="multilevel"/>
    <w:tmpl w:val="75A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81451"/>
    <w:multiLevelType w:val="multilevel"/>
    <w:tmpl w:val="1210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62D89"/>
    <w:multiLevelType w:val="multilevel"/>
    <w:tmpl w:val="1306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22405">
    <w:abstractNumId w:val="22"/>
  </w:num>
  <w:num w:numId="2" w16cid:durableId="1058240237">
    <w:abstractNumId w:val="14"/>
  </w:num>
  <w:num w:numId="3" w16cid:durableId="500126405">
    <w:abstractNumId w:val="10"/>
  </w:num>
  <w:num w:numId="4" w16cid:durableId="940450688">
    <w:abstractNumId w:val="5"/>
  </w:num>
  <w:num w:numId="5" w16cid:durableId="1782069897">
    <w:abstractNumId w:val="7"/>
  </w:num>
  <w:num w:numId="6" w16cid:durableId="207886633">
    <w:abstractNumId w:val="19"/>
  </w:num>
  <w:num w:numId="7" w16cid:durableId="144472667">
    <w:abstractNumId w:val="23"/>
  </w:num>
  <w:num w:numId="8" w16cid:durableId="715199070">
    <w:abstractNumId w:val="17"/>
  </w:num>
  <w:num w:numId="9" w16cid:durableId="907037365">
    <w:abstractNumId w:val="11"/>
  </w:num>
  <w:num w:numId="10" w16cid:durableId="1953708522">
    <w:abstractNumId w:val="13"/>
  </w:num>
  <w:num w:numId="11" w16cid:durableId="271088035">
    <w:abstractNumId w:val="4"/>
  </w:num>
  <w:num w:numId="12" w16cid:durableId="1664891804">
    <w:abstractNumId w:val="9"/>
  </w:num>
  <w:num w:numId="13" w16cid:durableId="124544762">
    <w:abstractNumId w:val="0"/>
  </w:num>
  <w:num w:numId="14" w16cid:durableId="1490754933">
    <w:abstractNumId w:val="16"/>
  </w:num>
  <w:num w:numId="15" w16cid:durableId="1919097137">
    <w:abstractNumId w:val="12"/>
  </w:num>
  <w:num w:numId="16" w16cid:durableId="189877478">
    <w:abstractNumId w:val="3"/>
  </w:num>
  <w:num w:numId="17" w16cid:durableId="275672868">
    <w:abstractNumId w:val="20"/>
  </w:num>
  <w:num w:numId="18" w16cid:durableId="271131539">
    <w:abstractNumId w:val="26"/>
  </w:num>
  <w:num w:numId="19" w16cid:durableId="925653375">
    <w:abstractNumId w:val="24"/>
  </w:num>
  <w:num w:numId="20" w16cid:durableId="1095518205">
    <w:abstractNumId w:val="8"/>
  </w:num>
  <w:num w:numId="21" w16cid:durableId="682244021">
    <w:abstractNumId w:val="1"/>
  </w:num>
  <w:num w:numId="22" w16cid:durableId="123816133">
    <w:abstractNumId w:val="25"/>
  </w:num>
  <w:num w:numId="23" w16cid:durableId="1207327921">
    <w:abstractNumId w:val="15"/>
  </w:num>
  <w:num w:numId="24" w16cid:durableId="365568351">
    <w:abstractNumId w:val="6"/>
  </w:num>
  <w:num w:numId="25" w16cid:durableId="300117823">
    <w:abstractNumId w:val="18"/>
  </w:num>
  <w:num w:numId="26" w16cid:durableId="464011635">
    <w:abstractNumId w:val="2"/>
  </w:num>
  <w:num w:numId="27" w16cid:durableId="20338469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A1"/>
    <w:rsid w:val="000E1C4B"/>
    <w:rsid w:val="000F5E65"/>
    <w:rsid w:val="0027427E"/>
    <w:rsid w:val="002901C1"/>
    <w:rsid w:val="003D2C6C"/>
    <w:rsid w:val="004A5526"/>
    <w:rsid w:val="004F68A1"/>
    <w:rsid w:val="00881E34"/>
    <w:rsid w:val="00A0768D"/>
    <w:rsid w:val="00A31F1B"/>
    <w:rsid w:val="00B02988"/>
    <w:rsid w:val="00C510AF"/>
    <w:rsid w:val="00ED5549"/>
    <w:rsid w:val="00ED7DB5"/>
    <w:rsid w:val="00F359F2"/>
    <w:rsid w:val="00F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3C0E"/>
  <w15:chartTrackingRefBased/>
  <w15:docId w15:val="{C4EFE39F-961F-DF41-846B-5E923DAC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D2C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4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196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069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7760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3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7662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4535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9719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37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ose-estimation-using-yolo-3f3c1c5a8b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bianic/fall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ultralyt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ltralytic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a-gentle-introduction-to-model-evaluation-and-selection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GARRICH FARRELL HARDJOJUWONO</dc:creator>
  <cp:keywords/>
  <dc:description/>
  <cp:lastModifiedBy>CHIRAG CHIRAG</cp:lastModifiedBy>
  <cp:revision>6</cp:revision>
  <dcterms:created xsi:type="dcterms:W3CDTF">2024-08-16T01:52:00Z</dcterms:created>
  <dcterms:modified xsi:type="dcterms:W3CDTF">2024-08-16T02:51:00Z</dcterms:modified>
</cp:coreProperties>
</file>