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56" w:rsidRDefault="00921456" w:rsidP="00921456">
      <w:pPr>
        <w:pStyle w:val="NormalWeb"/>
        <w:spacing w:after="0"/>
      </w:pPr>
      <w:proofErr w:type="spellStart"/>
      <w:r>
        <w:t>Blachère</w:t>
      </w:r>
      <w:proofErr w:type="spellEnd"/>
      <w:r>
        <w:t xml:space="preserve"> Adrien</w:t>
      </w:r>
      <w:r>
        <w:br/>
      </w:r>
      <w:proofErr w:type="spellStart"/>
      <w:r>
        <w:t>Garrido</w:t>
      </w:r>
      <w:proofErr w:type="spellEnd"/>
      <w:r>
        <w:t xml:space="preserve"> Kevin </w:t>
      </w:r>
    </w:p>
    <w:p w:rsidR="00921456" w:rsidRDefault="00921456" w:rsidP="00921456">
      <w:pPr>
        <w:pStyle w:val="NormalWeb"/>
        <w:spacing w:after="0"/>
        <w:jc w:val="center"/>
      </w:pPr>
      <w:r>
        <w:t>Projet Examen Décembre 2013</w:t>
      </w:r>
    </w:p>
    <w:p w:rsidR="00921456" w:rsidRDefault="00921456" w:rsidP="00921456">
      <w:pPr>
        <w:pStyle w:val="NormalWeb"/>
        <w:spacing w:after="0"/>
      </w:pPr>
    </w:p>
    <w:p w:rsidR="00921456" w:rsidRPr="00374890" w:rsidRDefault="00921456" w:rsidP="00921456">
      <w:pPr>
        <w:pStyle w:val="NormalWeb"/>
        <w:spacing w:after="0"/>
        <w:rPr>
          <w:b/>
          <w:sz w:val="28"/>
          <w:szCs w:val="28"/>
        </w:rPr>
      </w:pPr>
      <w:r w:rsidRPr="00374890">
        <w:rPr>
          <w:b/>
          <w:sz w:val="28"/>
          <w:szCs w:val="28"/>
          <w:u w:val="single"/>
        </w:rPr>
        <w:t>1) Descriptif des packages</w:t>
      </w:r>
    </w:p>
    <w:p w:rsidR="00921456" w:rsidRDefault="00921456" w:rsidP="00921456">
      <w:pPr>
        <w:pStyle w:val="NormalWeb"/>
        <w:spacing w:after="0"/>
        <w:ind w:left="720"/>
      </w:pPr>
    </w:p>
    <w:p w:rsidR="00921456" w:rsidRDefault="00921456" w:rsidP="00921456">
      <w:pPr>
        <w:pStyle w:val="NormalWeb"/>
        <w:spacing w:after="0"/>
      </w:pPr>
      <w:r>
        <w:t xml:space="preserve">- </w:t>
      </w:r>
      <w:proofErr w:type="spellStart"/>
      <w:r>
        <w:t>org.jacademie.dao</w:t>
      </w:r>
      <w:proofErr w:type="spellEnd"/>
      <w:r>
        <w:t> :</w:t>
      </w:r>
    </w:p>
    <w:p w:rsidR="00921456" w:rsidRDefault="00921456" w:rsidP="00921456">
      <w:pPr>
        <w:pStyle w:val="NormalWeb"/>
        <w:spacing w:after="0"/>
        <w:ind w:left="720"/>
      </w:pPr>
      <w:r>
        <w:t xml:space="preserve">Ce package </w:t>
      </w:r>
      <w:r w:rsidR="00985586">
        <w:t>regroupe toutes les classes d’accès aux données</w:t>
      </w:r>
    </w:p>
    <w:p w:rsidR="00921456" w:rsidRDefault="00921456" w:rsidP="00921456">
      <w:pPr>
        <w:pStyle w:val="NormalWeb"/>
        <w:spacing w:after="0"/>
      </w:pPr>
      <w:r>
        <w:t xml:space="preserve">- </w:t>
      </w:r>
      <w:proofErr w:type="spellStart"/>
      <w:r>
        <w:t>org.jacademie.dbupdate.ctrl</w:t>
      </w:r>
      <w:proofErr w:type="spellEnd"/>
      <w:r>
        <w:t> :</w:t>
      </w:r>
    </w:p>
    <w:p w:rsidR="00921456" w:rsidRDefault="00921456" w:rsidP="00921456">
      <w:pPr>
        <w:pStyle w:val="NormalWeb"/>
        <w:spacing w:after="0"/>
        <w:ind w:left="720"/>
      </w:pPr>
      <w:r>
        <w:t xml:space="preserve">Ce package </w:t>
      </w:r>
      <w:r w:rsidR="00985586">
        <w:t>contient la classe qui effectue les appels à toutes les autres classes</w:t>
      </w:r>
      <w:r>
        <w:t>.</w:t>
      </w:r>
    </w:p>
    <w:p w:rsidR="00921456" w:rsidRDefault="00921456" w:rsidP="00921456">
      <w:pPr>
        <w:pStyle w:val="NormalWeb"/>
        <w:spacing w:after="0"/>
      </w:pPr>
      <w:r>
        <w:t xml:space="preserve">- </w:t>
      </w:r>
      <w:proofErr w:type="spellStart"/>
      <w:r>
        <w:t>org.jacademie.domain</w:t>
      </w:r>
      <w:proofErr w:type="spellEnd"/>
      <w:r>
        <w:t> :</w:t>
      </w:r>
    </w:p>
    <w:p w:rsidR="00921456" w:rsidRDefault="00921456" w:rsidP="00921456">
      <w:pPr>
        <w:pStyle w:val="NormalWeb"/>
        <w:spacing w:after="0"/>
        <w:ind w:left="720"/>
      </w:pPr>
      <w:r>
        <w:t>Ce package contient les classes Artistes, Album, Chanson.</w:t>
      </w:r>
    </w:p>
    <w:p w:rsidR="00921456" w:rsidRDefault="00921456" w:rsidP="00921456">
      <w:pPr>
        <w:pStyle w:val="NormalWeb"/>
        <w:spacing w:after="0"/>
      </w:pPr>
      <w:r>
        <w:t xml:space="preserve">- </w:t>
      </w:r>
      <w:proofErr w:type="spellStart"/>
      <w:r>
        <w:t>org.jacademie.service.FileReader</w:t>
      </w:r>
      <w:proofErr w:type="spellEnd"/>
      <w:r>
        <w:t> :</w:t>
      </w:r>
    </w:p>
    <w:p w:rsidR="00921456" w:rsidRDefault="00921456" w:rsidP="00921456">
      <w:pPr>
        <w:pStyle w:val="NormalWeb"/>
        <w:spacing w:after="0"/>
        <w:ind w:left="720"/>
      </w:pPr>
      <w:r>
        <w:t>Ce package permet lire les fichiers dans un dossier spécifique.</w:t>
      </w:r>
    </w:p>
    <w:p w:rsidR="00921456" w:rsidRDefault="00921456" w:rsidP="00921456">
      <w:pPr>
        <w:pStyle w:val="NormalWeb"/>
        <w:spacing w:after="0"/>
      </w:pPr>
      <w:r>
        <w:t xml:space="preserve">- </w:t>
      </w:r>
      <w:proofErr w:type="spellStart"/>
      <w:r>
        <w:t>org.jacademie.service.parser</w:t>
      </w:r>
      <w:proofErr w:type="spellEnd"/>
      <w:r>
        <w:t> :</w:t>
      </w:r>
    </w:p>
    <w:p w:rsidR="00921456" w:rsidRDefault="00921456" w:rsidP="00921456">
      <w:pPr>
        <w:pStyle w:val="NormalWeb"/>
        <w:spacing w:after="0"/>
        <w:ind w:left="720"/>
      </w:pPr>
      <w:r>
        <w:t xml:space="preserve">Ce package permet de </w:t>
      </w:r>
      <w:proofErr w:type="spellStart"/>
      <w:r>
        <w:t>parser</w:t>
      </w:r>
      <w:proofErr w:type="spellEnd"/>
      <w:r>
        <w:t xml:space="preserve"> un fichier.</w:t>
      </w:r>
    </w:p>
    <w:p w:rsidR="00921456" w:rsidRDefault="00921456" w:rsidP="00921456">
      <w:pPr>
        <w:pStyle w:val="NormalWeb"/>
        <w:spacing w:after="0"/>
        <w:ind w:left="720"/>
      </w:pPr>
    </w:p>
    <w:p w:rsidR="00921456" w:rsidRPr="00374890" w:rsidRDefault="00921456" w:rsidP="00921456">
      <w:pPr>
        <w:pStyle w:val="NormalWeb"/>
        <w:spacing w:after="0"/>
        <w:ind w:left="720"/>
        <w:rPr>
          <w:b/>
          <w:sz w:val="28"/>
          <w:szCs w:val="28"/>
        </w:rPr>
      </w:pPr>
      <w:r w:rsidRPr="00374890">
        <w:rPr>
          <w:b/>
          <w:sz w:val="28"/>
          <w:szCs w:val="28"/>
          <w:u w:val="single"/>
        </w:rPr>
        <w:t>2) Frameworks choisis</w:t>
      </w:r>
    </w:p>
    <w:p w:rsidR="00921456" w:rsidRDefault="00921456" w:rsidP="00921456">
      <w:pPr>
        <w:pStyle w:val="NormalWeb"/>
        <w:spacing w:after="0"/>
        <w:ind w:left="720"/>
      </w:pPr>
    </w:p>
    <w:p w:rsidR="004E40BD" w:rsidRDefault="00985586" w:rsidP="004E40BD">
      <w:pPr>
        <w:pStyle w:val="NormalWeb"/>
        <w:spacing w:after="0"/>
      </w:pPr>
      <w:r>
        <w:t>Nous avons</w:t>
      </w:r>
      <w:r w:rsidR="00921456">
        <w:t xml:space="preserve"> choisi les </w:t>
      </w:r>
      <w:proofErr w:type="spellStart"/>
      <w:r w:rsidR="00921456">
        <w:t>frameworks</w:t>
      </w:r>
      <w:proofErr w:type="spellEnd"/>
      <w:r w:rsidR="00921456">
        <w:t xml:space="preserve"> suivants :</w:t>
      </w:r>
    </w:p>
    <w:p w:rsidR="004E40BD" w:rsidRDefault="00921456" w:rsidP="004E40BD">
      <w:pPr>
        <w:pStyle w:val="NormalWeb"/>
        <w:numPr>
          <w:ilvl w:val="0"/>
          <w:numId w:val="3"/>
        </w:numPr>
        <w:spacing w:after="0"/>
      </w:pPr>
      <w:proofErr w:type="spellStart"/>
      <w:r>
        <w:t>Junit</w:t>
      </w:r>
      <w:proofErr w:type="spellEnd"/>
      <w:r>
        <w:t> : Pour pouvoir faire des tests unitaires</w:t>
      </w:r>
    </w:p>
    <w:p w:rsidR="004E40BD" w:rsidRDefault="00921456" w:rsidP="004E40BD">
      <w:pPr>
        <w:pStyle w:val="NormalWeb"/>
        <w:numPr>
          <w:ilvl w:val="0"/>
          <w:numId w:val="3"/>
        </w:numPr>
        <w:spacing w:after="0"/>
      </w:pPr>
      <w:proofErr w:type="spellStart"/>
      <w:r>
        <w:t>hibernate</w:t>
      </w:r>
      <w:proofErr w:type="spellEnd"/>
      <w:r>
        <w:t> : Gere la persistance des données</w:t>
      </w:r>
    </w:p>
    <w:p w:rsidR="004E40BD" w:rsidRDefault="00921456" w:rsidP="004E40BD">
      <w:pPr>
        <w:pStyle w:val="NormalWeb"/>
        <w:numPr>
          <w:ilvl w:val="0"/>
          <w:numId w:val="3"/>
        </w:numPr>
        <w:spacing w:after="0"/>
      </w:pPr>
      <w:r>
        <w:t xml:space="preserve">log4j : Pour pouvoir mettre des </w:t>
      </w:r>
      <w:proofErr w:type="spellStart"/>
      <w:r>
        <w:t>loggers</w:t>
      </w:r>
      <w:proofErr w:type="spellEnd"/>
      <w:r>
        <w:t xml:space="preserve"> et afficher sur la console</w:t>
      </w:r>
    </w:p>
    <w:p w:rsidR="00921456" w:rsidRDefault="00921456" w:rsidP="004E40BD">
      <w:pPr>
        <w:pStyle w:val="NormalWeb"/>
        <w:numPr>
          <w:ilvl w:val="0"/>
          <w:numId w:val="3"/>
        </w:numPr>
        <w:spacing w:after="0"/>
      </w:pPr>
      <w:proofErr w:type="spellStart"/>
      <w:r>
        <w:t>hsqldb</w:t>
      </w:r>
      <w:proofErr w:type="spellEnd"/>
      <w:r>
        <w:t xml:space="preserve"> : Permet de </w:t>
      </w:r>
      <w:proofErr w:type="spellStart"/>
      <w:r>
        <w:t>gerer</w:t>
      </w:r>
      <w:proofErr w:type="spellEnd"/>
      <w:r>
        <w:t xml:space="preserve"> la base de données relationnelle </w:t>
      </w:r>
    </w:p>
    <w:p w:rsidR="00921456" w:rsidRDefault="00921456" w:rsidP="00921456">
      <w:pPr>
        <w:pStyle w:val="NormalWeb"/>
        <w:spacing w:after="0"/>
        <w:ind w:left="720"/>
      </w:pPr>
    </w:p>
    <w:p w:rsidR="004E40BD" w:rsidRDefault="004E40BD" w:rsidP="00921456">
      <w:pPr>
        <w:pStyle w:val="NormalWeb"/>
        <w:spacing w:after="0"/>
        <w:ind w:left="720"/>
        <w:rPr>
          <w:u w:val="single"/>
        </w:rPr>
      </w:pPr>
    </w:p>
    <w:p w:rsidR="004E40BD" w:rsidRDefault="004E40BD" w:rsidP="00921456">
      <w:pPr>
        <w:pStyle w:val="NormalWeb"/>
        <w:spacing w:after="0"/>
        <w:ind w:left="720"/>
        <w:rPr>
          <w:u w:val="single"/>
        </w:rPr>
      </w:pPr>
    </w:p>
    <w:p w:rsidR="00921456" w:rsidRPr="00374890" w:rsidRDefault="00921456" w:rsidP="00921456">
      <w:pPr>
        <w:pStyle w:val="NormalWeb"/>
        <w:spacing w:after="0"/>
        <w:ind w:left="720"/>
        <w:rPr>
          <w:b/>
          <w:sz w:val="28"/>
          <w:szCs w:val="28"/>
        </w:rPr>
      </w:pPr>
      <w:r w:rsidRPr="00374890">
        <w:rPr>
          <w:b/>
          <w:sz w:val="28"/>
          <w:szCs w:val="28"/>
          <w:u w:val="single"/>
        </w:rPr>
        <w:lastRenderedPageBreak/>
        <w:t xml:space="preserve">3) Modèle objet </w:t>
      </w:r>
    </w:p>
    <w:p w:rsidR="00CD419B" w:rsidRDefault="00CD419B" w:rsidP="00CD419B">
      <w:pPr>
        <w:pStyle w:val="NormalWeb"/>
        <w:spacing w:after="0"/>
      </w:pPr>
      <w:r>
        <w:t>Mo</w:t>
      </w:r>
      <w:bookmarkStart w:id="0" w:name="_GoBack"/>
      <w:bookmarkEnd w:id="0"/>
      <w:r>
        <w:t>dèle objet des entités :</w:t>
      </w:r>
    </w:p>
    <w:p w:rsidR="00CD419B" w:rsidRDefault="00CD419B" w:rsidP="00CD419B">
      <w:pPr>
        <w:pStyle w:val="NormalWeb"/>
        <w:spacing w:after="0"/>
        <w:ind w:left="1440"/>
      </w:pPr>
      <w:r>
        <w:rPr>
          <w:noProof/>
        </w:rPr>
        <w:drawing>
          <wp:inline distT="0" distB="0" distL="0" distR="0">
            <wp:extent cx="4351020" cy="11353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D6" w:rsidRDefault="007B39D6" w:rsidP="007B39D6">
      <w:pPr>
        <w:pStyle w:val="NormalWeb"/>
        <w:spacing w:after="0"/>
      </w:pPr>
      <w:r>
        <w:t xml:space="preserve">Modèle objet des </w:t>
      </w:r>
      <w:r>
        <w:t>services</w:t>
      </w:r>
      <w:r>
        <w:t> :</w:t>
      </w:r>
    </w:p>
    <w:p w:rsidR="00F84B2F" w:rsidRDefault="00F84B2F" w:rsidP="00F84B2F">
      <w:pPr>
        <w:pStyle w:val="NormalWeb"/>
        <w:spacing w:after="0"/>
        <w:jc w:val="center"/>
      </w:pPr>
      <w:r>
        <w:rPr>
          <w:noProof/>
        </w:rPr>
        <w:drawing>
          <wp:inline distT="0" distB="0" distL="0" distR="0">
            <wp:extent cx="3276600" cy="2446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D6" w:rsidRDefault="007B39D6" w:rsidP="007B39D6">
      <w:pPr>
        <w:pStyle w:val="NormalWeb"/>
        <w:spacing w:after="0"/>
      </w:pPr>
      <w:r>
        <w:t xml:space="preserve">Modèle objet des </w:t>
      </w:r>
      <w:proofErr w:type="spellStart"/>
      <w:r>
        <w:t>DAOs</w:t>
      </w:r>
      <w:proofErr w:type="spellEnd"/>
      <w:r>
        <w:t> :</w:t>
      </w:r>
    </w:p>
    <w:p w:rsidR="00F84B2F" w:rsidRDefault="00F84B2F" w:rsidP="00F84B2F">
      <w:pPr>
        <w:pStyle w:val="NormalWeb"/>
        <w:spacing w:after="0"/>
        <w:jc w:val="center"/>
      </w:pPr>
      <w:r>
        <w:rPr>
          <w:noProof/>
        </w:rPr>
        <w:drawing>
          <wp:inline distT="0" distB="0" distL="0" distR="0">
            <wp:extent cx="3512820" cy="769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90" w:rsidRDefault="00374890" w:rsidP="00FA7543">
      <w:pPr>
        <w:pStyle w:val="NormalWeb"/>
        <w:spacing w:after="0"/>
      </w:pPr>
    </w:p>
    <w:p w:rsidR="00921456" w:rsidRPr="00374890" w:rsidRDefault="00921456" w:rsidP="00921456">
      <w:pPr>
        <w:pStyle w:val="NormalWeb"/>
        <w:spacing w:after="0"/>
        <w:ind w:left="720"/>
        <w:rPr>
          <w:b/>
          <w:sz w:val="28"/>
          <w:szCs w:val="28"/>
        </w:rPr>
      </w:pPr>
      <w:r w:rsidRPr="00374890">
        <w:rPr>
          <w:b/>
          <w:sz w:val="28"/>
          <w:szCs w:val="28"/>
          <w:u w:val="single"/>
        </w:rPr>
        <w:t>4) Modèle physique de données (tables et colonnes)</w:t>
      </w:r>
    </w:p>
    <w:p w:rsidR="00921456" w:rsidRDefault="00374890" w:rsidP="00374890">
      <w:pPr>
        <w:pStyle w:val="NormalWeb"/>
        <w:spacing w:after="0"/>
      </w:pPr>
      <w:r>
        <w:t xml:space="preserve">La base contient trois tables : </w:t>
      </w:r>
      <w:r w:rsidR="008A179D" w:rsidRPr="008A179D">
        <w:t xml:space="preserve">ARTISTE, ALBUM </w:t>
      </w:r>
      <w:r w:rsidR="008A179D">
        <w:t xml:space="preserve">et </w:t>
      </w:r>
      <w:r w:rsidR="008A179D" w:rsidRPr="008A179D">
        <w:t>CHANSON</w:t>
      </w:r>
    </w:p>
    <w:p w:rsidR="005E61C0" w:rsidRDefault="005E61C0" w:rsidP="005E61C0">
      <w:pPr>
        <w:pStyle w:val="NormalWeb"/>
        <w:spacing w:after="0"/>
      </w:pPr>
      <w:r>
        <w:t xml:space="preserve">La table </w:t>
      </w:r>
      <w:r w:rsidR="008A179D">
        <w:t>ARTISTE</w:t>
      </w:r>
      <w:r>
        <w:t xml:space="preserve"> contient deux colonnes :</w:t>
      </w:r>
    </w:p>
    <w:p w:rsidR="005E61C0" w:rsidRDefault="005E61C0" w:rsidP="005E61C0">
      <w:pPr>
        <w:pStyle w:val="NormalWeb"/>
        <w:numPr>
          <w:ilvl w:val="0"/>
          <w:numId w:val="4"/>
        </w:numPr>
        <w:spacing w:after="0"/>
      </w:pPr>
      <w:r>
        <w:t>CODE_ARTISTE : un entier et une clé primaire de la table</w:t>
      </w:r>
      <w:r w:rsidR="008A179D">
        <w:t>,</w:t>
      </w:r>
      <w:r>
        <w:t> </w:t>
      </w:r>
    </w:p>
    <w:p w:rsidR="00374890" w:rsidRDefault="005E61C0" w:rsidP="005E61C0">
      <w:pPr>
        <w:pStyle w:val="NormalWeb"/>
        <w:numPr>
          <w:ilvl w:val="0"/>
          <w:numId w:val="4"/>
        </w:numPr>
        <w:spacing w:after="0"/>
      </w:pPr>
      <w:r>
        <w:t>NOM : chaîne de caractères.</w:t>
      </w:r>
    </w:p>
    <w:p w:rsidR="009B78F7" w:rsidRDefault="009B78F7" w:rsidP="005E61C0">
      <w:pPr>
        <w:pStyle w:val="NormalWeb"/>
        <w:spacing w:after="0"/>
      </w:pPr>
    </w:p>
    <w:p w:rsidR="009B78F7" w:rsidRDefault="009B78F7" w:rsidP="005E61C0">
      <w:pPr>
        <w:pStyle w:val="NormalWeb"/>
        <w:spacing w:after="0"/>
      </w:pPr>
    </w:p>
    <w:p w:rsidR="008A179D" w:rsidRDefault="005E61C0" w:rsidP="005E61C0">
      <w:pPr>
        <w:pStyle w:val="NormalWeb"/>
        <w:spacing w:after="0"/>
      </w:pPr>
      <w:r>
        <w:lastRenderedPageBreak/>
        <w:t xml:space="preserve">La table </w:t>
      </w:r>
      <w:r w:rsidR="008A179D">
        <w:t>ALBUM</w:t>
      </w:r>
      <w:r>
        <w:t xml:space="preserve"> contient </w:t>
      </w:r>
      <w:r w:rsidR="008A179D">
        <w:t>trois</w:t>
      </w:r>
      <w:r>
        <w:t xml:space="preserve"> colonnes</w:t>
      </w:r>
    </w:p>
    <w:p w:rsidR="008A179D" w:rsidRDefault="008A179D" w:rsidP="008A179D">
      <w:pPr>
        <w:pStyle w:val="NormalWeb"/>
        <w:numPr>
          <w:ilvl w:val="0"/>
          <w:numId w:val="5"/>
        </w:numPr>
        <w:spacing w:after="0"/>
      </w:pPr>
      <w:r>
        <w:t xml:space="preserve">CODE_ALBUM : </w:t>
      </w:r>
      <w:r w:rsidR="005E61C0">
        <w:t>clé primaire de la table</w:t>
      </w:r>
      <w:r>
        <w:t>,</w:t>
      </w:r>
    </w:p>
    <w:p w:rsidR="005E61C0" w:rsidRDefault="005E61C0" w:rsidP="008A179D">
      <w:pPr>
        <w:pStyle w:val="NormalWeb"/>
        <w:numPr>
          <w:ilvl w:val="0"/>
          <w:numId w:val="5"/>
        </w:numPr>
        <w:spacing w:after="0"/>
      </w:pPr>
      <w:r>
        <w:t>NOM</w:t>
      </w:r>
      <w:r w:rsidR="008A179D">
        <w:t> :</w:t>
      </w:r>
      <w:r>
        <w:t xml:space="preserve"> chaîne de </w:t>
      </w:r>
      <w:r w:rsidR="008A179D">
        <w:t>caractères,</w:t>
      </w:r>
    </w:p>
    <w:p w:rsidR="008A179D" w:rsidRDefault="008A179D" w:rsidP="008A179D">
      <w:pPr>
        <w:pStyle w:val="NormalWeb"/>
        <w:numPr>
          <w:ilvl w:val="0"/>
          <w:numId w:val="5"/>
        </w:numPr>
        <w:spacing w:after="0"/>
      </w:pPr>
      <w:r>
        <w:t xml:space="preserve">ARTISTE_ID : </w:t>
      </w:r>
      <w:proofErr w:type="spellStart"/>
      <w:r>
        <w:t>Foreign</w:t>
      </w:r>
      <w:proofErr w:type="spellEnd"/>
      <w:r>
        <w:t xml:space="preserve"> key sur la colonne CODE_ARTISTE de la table ARTISTE</w:t>
      </w:r>
    </w:p>
    <w:p w:rsidR="004A1355" w:rsidRDefault="004A1355" w:rsidP="004A1355">
      <w:pPr>
        <w:pStyle w:val="NormalWeb"/>
        <w:spacing w:after="0"/>
      </w:pPr>
      <w:r>
        <w:t>La table CHANSON contient cinq colonnes :</w:t>
      </w:r>
    </w:p>
    <w:p w:rsidR="00921456" w:rsidRDefault="004A1355" w:rsidP="004A1355">
      <w:pPr>
        <w:pStyle w:val="NormalWeb"/>
        <w:numPr>
          <w:ilvl w:val="0"/>
          <w:numId w:val="7"/>
        </w:numPr>
        <w:spacing w:after="0"/>
      </w:pPr>
      <w:r>
        <w:t>ID : identifiant unique des chansons,</w:t>
      </w:r>
    </w:p>
    <w:p w:rsidR="004A1355" w:rsidRDefault="004A1355" w:rsidP="004A1355">
      <w:pPr>
        <w:pStyle w:val="NormalWeb"/>
        <w:numPr>
          <w:ilvl w:val="0"/>
          <w:numId w:val="7"/>
        </w:numPr>
        <w:spacing w:after="0"/>
      </w:pPr>
      <w:r>
        <w:t xml:space="preserve">NUMERO_CHANSON : entier, </w:t>
      </w:r>
    </w:p>
    <w:p w:rsidR="004A1355" w:rsidRDefault="004A1355" w:rsidP="004A1355">
      <w:pPr>
        <w:pStyle w:val="NormalWeb"/>
        <w:numPr>
          <w:ilvl w:val="0"/>
          <w:numId w:val="7"/>
        </w:numPr>
        <w:spacing w:after="0"/>
      </w:pPr>
      <w:r>
        <w:t>TITRE : Chaine de caractères,</w:t>
      </w:r>
    </w:p>
    <w:p w:rsidR="004A1355" w:rsidRDefault="004A1355" w:rsidP="004A1355">
      <w:pPr>
        <w:pStyle w:val="NormalWeb"/>
        <w:numPr>
          <w:ilvl w:val="0"/>
          <w:numId w:val="7"/>
        </w:numPr>
        <w:spacing w:after="0"/>
      </w:pPr>
      <w:r>
        <w:t>DUREE : Entier,</w:t>
      </w:r>
      <w:r w:rsidR="00CD419B">
        <w:rPr>
          <w:noProof/>
        </w:rPr>
        <w:drawing>
          <wp:inline distT="0" distB="0" distL="0" distR="0">
            <wp:extent cx="5440680" cy="1417320"/>
            <wp:effectExtent l="0" t="0" r="7620" b="0"/>
            <wp:docPr id="1" name="Image 1" descr="C:\Users\Kevin\Desktop\ent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enti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55" w:rsidRDefault="004A1355" w:rsidP="004A1355">
      <w:pPr>
        <w:pStyle w:val="NormalWeb"/>
        <w:numPr>
          <w:ilvl w:val="0"/>
          <w:numId w:val="7"/>
        </w:numPr>
        <w:spacing w:after="0"/>
      </w:pPr>
      <w:r>
        <w:t>ALBUM_ID : Clé étrangère vers CODE_ALBUM de la table ALBUM.</w:t>
      </w:r>
    </w:p>
    <w:p w:rsidR="00921456" w:rsidRDefault="00921456" w:rsidP="00921456">
      <w:pPr>
        <w:pStyle w:val="NormalWeb"/>
        <w:spacing w:after="0"/>
        <w:ind w:left="720"/>
      </w:pPr>
    </w:p>
    <w:p w:rsidR="00921456" w:rsidRPr="00374890" w:rsidRDefault="00921456" w:rsidP="00921456">
      <w:pPr>
        <w:pStyle w:val="NormalWeb"/>
        <w:spacing w:after="0"/>
        <w:ind w:left="720"/>
        <w:rPr>
          <w:b/>
          <w:sz w:val="28"/>
          <w:szCs w:val="28"/>
        </w:rPr>
      </w:pPr>
      <w:r w:rsidRPr="00374890">
        <w:rPr>
          <w:b/>
          <w:sz w:val="28"/>
          <w:szCs w:val="28"/>
          <w:u w:val="single"/>
        </w:rPr>
        <w:t>5) Fichier de configuration pour lancer l’application</w:t>
      </w:r>
    </w:p>
    <w:p w:rsidR="00A55915" w:rsidRDefault="005A395A">
      <w:r>
        <w:tab/>
      </w:r>
    </w:p>
    <w:p w:rsidR="005A395A" w:rsidRDefault="005A395A">
      <w:r>
        <w:t>Le fichier de configuration peut se trouver à la racine du projet. Le code SQL à rentrer est le suivant :</w:t>
      </w:r>
    </w:p>
    <w:p w:rsidR="005A395A" w:rsidRPr="005A395A" w:rsidRDefault="005A395A" w:rsidP="005A395A">
      <w:pPr>
        <w:rPr>
          <w:sz w:val="20"/>
          <w:szCs w:val="20"/>
        </w:rPr>
      </w:pPr>
      <w:r w:rsidRPr="005A395A">
        <w:rPr>
          <w:sz w:val="20"/>
          <w:szCs w:val="20"/>
        </w:rPr>
        <w:t xml:space="preserve">CREATE TABLE </w:t>
      </w:r>
      <w:proofErr w:type="gramStart"/>
      <w:r w:rsidRPr="005A395A">
        <w:rPr>
          <w:sz w:val="20"/>
          <w:szCs w:val="20"/>
        </w:rPr>
        <w:t>ARTISTE(</w:t>
      </w:r>
      <w:proofErr w:type="gramEnd"/>
      <w:r w:rsidRPr="005A395A">
        <w:rPr>
          <w:sz w:val="20"/>
          <w:szCs w:val="20"/>
        </w:rPr>
        <w:t>CODE_ARTISTE INTEGER NOT NULL PRIMARY KEY,NOM VARCHAR(80) NOT NULL);</w:t>
      </w:r>
    </w:p>
    <w:p w:rsidR="005A395A" w:rsidRPr="005A395A" w:rsidRDefault="005A395A" w:rsidP="005A395A">
      <w:pPr>
        <w:rPr>
          <w:sz w:val="20"/>
          <w:szCs w:val="20"/>
          <w:lang w:val="en-US"/>
        </w:rPr>
      </w:pPr>
      <w:r w:rsidRPr="005A395A">
        <w:rPr>
          <w:sz w:val="20"/>
          <w:szCs w:val="20"/>
          <w:lang w:val="en-US"/>
        </w:rPr>
        <w:t xml:space="preserve">CREATE TABLE </w:t>
      </w:r>
      <w:proofErr w:type="gramStart"/>
      <w:r w:rsidRPr="005A395A">
        <w:rPr>
          <w:sz w:val="20"/>
          <w:szCs w:val="20"/>
          <w:lang w:val="en-US"/>
        </w:rPr>
        <w:t>ALBUM(</w:t>
      </w:r>
      <w:proofErr w:type="gramEnd"/>
      <w:r w:rsidRPr="005A395A">
        <w:rPr>
          <w:sz w:val="20"/>
          <w:szCs w:val="20"/>
          <w:lang w:val="en-US"/>
        </w:rPr>
        <w:t>CODE_ALBUM INTEGER NOT NULL PRIMARY KEY,NOM VARCHAR(80) NOT NULL,ARTISTE_ID INTEGER,CONSTRAINT FK_ALBUM FOREIGN KEY(ARTISTE_ID) REFERENCES ARTISTE(CODE_ARTISTE));</w:t>
      </w:r>
    </w:p>
    <w:p w:rsidR="005A395A" w:rsidRDefault="005A395A" w:rsidP="005A395A">
      <w:pPr>
        <w:rPr>
          <w:sz w:val="20"/>
          <w:szCs w:val="20"/>
          <w:lang w:val="en-US"/>
        </w:rPr>
      </w:pPr>
      <w:r w:rsidRPr="005A395A">
        <w:rPr>
          <w:sz w:val="20"/>
          <w:szCs w:val="20"/>
          <w:lang w:val="en-US"/>
        </w:rPr>
        <w:t>CREATE TABLE CHANSON(ID INTEGER GENERATED BY DEFAULT AS IDENTITY(START WITH 1) NOT NULL PRIMARY KEY, NUMERO_CHANSON INTEGER NOT NULL, TITRE VARCHAR(80) NOT NULL, DUREE INTEGER NOT NULL,ALBUM_ID INTEGER NOT NULL,CONSTRAINT FK_CHANSON FOREIGN KEY(ALBUM_ID) REFERENCES ALBUM(CODE_ALBUM));</w:t>
      </w:r>
    </w:p>
    <w:p w:rsidR="005A395A" w:rsidRPr="00257421" w:rsidRDefault="005A395A" w:rsidP="005A395A">
      <w:pPr>
        <w:rPr>
          <w:sz w:val="24"/>
          <w:szCs w:val="24"/>
        </w:rPr>
      </w:pPr>
      <w:r w:rsidRPr="00257421">
        <w:rPr>
          <w:sz w:val="24"/>
          <w:szCs w:val="24"/>
        </w:rPr>
        <w:t>De plus pour pouvoir tester le bon fonctionnement du code</w:t>
      </w:r>
      <w:r w:rsidR="00311391" w:rsidRPr="00257421">
        <w:rPr>
          <w:sz w:val="24"/>
          <w:szCs w:val="24"/>
        </w:rPr>
        <w:t xml:space="preserve">, il faut modifier le code de la classe App. En effet, le chemin vers le répertoire contenant les fichiers .music correspond au chemin de nos tests. </w:t>
      </w:r>
    </w:p>
    <w:p w:rsidR="00311391" w:rsidRPr="00257421" w:rsidRDefault="00311391" w:rsidP="005A395A">
      <w:pPr>
        <w:rPr>
          <w:sz w:val="24"/>
          <w:szCs w:val="24"/>
        </w:rPr>
      </w:pPr>
      <w:r w:rsidRPr="00257421">
        <w:rPr>
          <w:sz w:val="24"/>
          <w:szCs w:val="24"/>
        </w:rPr>
        <w:t>Le dossier playlist contient plusieurs fichiers qui peuvent être utilisés pour peupler la base de données grâce au programme</w:t>
      </w:r>
    </w:p>
    <w:sectPr w:rsidR="00311391" w:rsidRPr="0025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49"/>
    <w:multiLevelType w:val="hybridMultilevel"/>
    <w:tmpl w:val="40E4010E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61756F"/>
    <w:multiLevelType w:val="hybridMultilevel"/>
    <w:tmpl w:val="C5C242C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C4851"/>
    <w:multiLevelType w:val="multilevel"/>
    <w:tmpl w:val="2E4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C76A9"/>
    <w:multiLevelType w:val="hybridMultilevel"/>
    <w:tmpl w:val="220C8D4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E016424"/>
    <w:multiLevelType w:val="multilevel"/>
    <w:tmpl w:val="277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62469"/>
    <w:multiLevelType w:val="hybridMultilevel"/>
    <w:tmpl w:val="0292D2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F2D8E"/>
    <w:multiLevelType w:val="hybridMultilevel"/>
    <w:tmpl w:val="DB1A1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56"/>
    <w:rsid w:val="0015605D"/>
    <w:rsid w:val="00257421"/>
    <w:rsid w:val="00311391"/>
    <w:rsid w:val="003319B6"/>
    <w:rsid w:val="00374890"/>
    <w:rsid w:val="004A1355"/>
    <w:rsid w:val="004E40BD"/>
    <w:rsid w:val="005A395A"/>
    <w:rsid w:val="005E61C0"/>
    <w:rsid w:val="007B39D6"/>
    <w:rsid w:val="008A179D"/>
    <w:rsid w:val="00921456"/>
    <w:rsid w:val="00985586"/>
    <w:rsid w:val="009B78F7"/>
    <w:rsid w:val="00CD419B"/>
    <w:rsid w:val="00F84B2F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4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4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15</cp:revision>
  <dcterms:created xsi:type="dcterms:W3CDTF">2014-01-21T19:45:00Z</dcterms:created>
  <dcterms:modified xsi:type="dcterms:W3CDTF">2014-01-21T21:09:00Z</dcterms:modified>
</cp:coreProperties>
</file>