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1"/>
        <w:gridCol w:w="3256"/>
        <w:gridCol w:w="2710"/>
        <w:tblGridChange w:id="0">
          <w:tblGrid>
            <w:gridCol w:w="3431"/>
            <w:gridCol w:w="3256"/>
            <w:gridCol w:w="271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24-10-2025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Day-21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 about the accuracy checking of Machine learning models.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Balanced accuracy: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Balanced accuracy is a metric we can use to assess the performance of a classification model.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It is calculated as: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Balanced accuracy = (Sensitivity + Specificity) / 2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where: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Sensitivity:</w:t>
            </w:r>
            <w:r w:rsidDel="00000000" w:rsidR="00000000" w:rsidRPr="00000000">
              <w:rPr>
                <w:rtl w:val="0"/>
              </w:rPr>
              <w:t xml:space="preserve"> The “true positive rate” – the percentage of positive cases the model is able to detect.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Specificity:</w:t>
            </w:r>
            <w:r w:rsidDel="00000000" w:rsidR="00000000" w:rsidRPr="00000000">
              <w:rPr>
                <w:rtl w:val="0"/>
              </w:rPr>
              <w:t xml:space="preserve"> The “true negative rate” – the percentage of negative cases the model is able to detect.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This metric is particularly useful when the two classes are imbalanced – that is, one class appears much more than the other.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calculate the balanced accuracy of the model, we’ll first calculate the sensitivity and specificity: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Sensitivity:</w:t>
            </w:r>
            <w:r w:rsidDel="00000000" w:rsidR="00000000" w:rsidRPr="00000000">
              <w:rPr>
                <w:rtl w:val="0"/>
              </w:rPr>
              <w:t xml:space="preserve"> The “true positive rate” = 15 / (15 + 5) = 0.75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Specificity:</w:t>
            </w:r>
            <w:r w:rsidDel="00000000" w:rsidR="00000000" w:rsidRPr="00000000">
              <w:rPr>
                <w:rtl w:val="0"/>
              </w:rPr>
              <w:t xml:space="preserve"> The “true negative rate” = 375 / (375 + 5) = 0.9868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We can then calculate the balanced accuracy as: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Balanced accuracy = (Sensitivity + Specificity) / 2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Balanced accuracy = (0.75 + 9868) / 2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Balanced accuracy = 0.8684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The balanced accuracy for the model turns out to be 0.8684.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The following example shows how to calculate the balanced accuracy for this exact scenario using the balanced_accuracy_score() function from the sklearn library in Python.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import numpy as np</w:t>
                  </w:r>
                </w:p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sklearn.metrics import balanced_accuracy_score</w:t>
                  </w:r>
                </w:p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#define array of actual classes</w:t>
                  </w:r>
                </w:p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actual = np.repeat([1, 0], repeats=[20, 380])</w:t>
                  </w:r>
                </w:p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#define array of predicted classes</w:t>
                  </w:r>
                </w:p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pred = np.repeat([1, 0, 1, 0], repeats=[15, 5, 5, 375])</w:t>
                  </w:r>
                </w:p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#calculate balanced accuracy score</w:t>
                  </w:r>
                </w:p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balanced_accuracy_score(actual, pred)</w:t>
                  </w:r>
                </w:p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0.868421052631579</w:t>
                  </w:r>
                </w:p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balanced accuracy is 0.8684.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calculation of the accuracy of a classification model, we must first train a model for any classification-based problem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13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134"/>
              <w:tblGridChange w:id="0">
                <w:tblGrid>
                  <w:gridCol w:w="91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sklearn.datasets import make_classification</w:t>
                  </w:r>
                </w:p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sklearn.model_selection import train_test_split</w:t>
                  </w:r>
                </w:p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sklearn.metrics import accuracy_score</w:t>
                  </w:r>
                </w:p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from sklearn.linear_model import LogisticRegression</w:t>
                  </w:r>
                </w:p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nb_samples = 1000</w:t>
                  </w:r>
                </w:p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x, y = make_classification(n_samples=nb_samples, n_features=2, n_informative=2, n_redundant=0, n_clusters_per_class=1)</w:t>
                  </w:r>
                </w:p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xtrain, xtest, ytrain, ytest = train_test_split(x, y, test_size=0.2, random_state=42)</w:t>
                  </w:r>
                </w:p>
                <w:p w:rsidR="00000000" w:rsidDel="00000000" w:rsidP="00000000" w:rsidRDefault="00000000" w:rsidRPr="00000000" w14:paraId="000000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 = LogisticRegression()</w:t>
                  </w:r>
                </w:p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model.fit(xtrain, ytrain)</w:t>
                  </w:r>
                </w:p>
                <w:p w:rsidR="00000000" w:rsidDel="00000000" w:rsidP="00000000" w:rsidRDefault="00000000" w:rsidRPr="00000000" w14:paraId="0000005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print(accuracy_score(ytest, model.predict(xtest)))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  <w:t xml:space="preserve">0.99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Reference: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https://discuss.analyticsvidhya.com/t/how-to-calculate-the-accuracy-score-of-a-model-in-python/5622/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https://towardsdatascience.com/how-to-evaluate-your-machine-learning-models-with-python-code-5f8d2d8d945b/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97721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uss.analyticsvidhya.com/t/how-to-calculate-the-accuracy-score-of-a-model-in-python/5622/" TargetMode="External"/><Relationship Id="rId8" Type="http://schemas.openxmlformats.org/officeDocument/2006/relationships/hyperlink" Target="https://towardsdatascience.com/how-to-evaluate-your-machine-learning-models-with-python-code-5f8d2d8d945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P5n+DMKeGWgRPKWPO1OzlZ3ALA==">CgMxLjA4AHIhMWxMUWk5MUc0N1BlNlJOb3o2NTFPcXFBdzlzaHNlZ1RM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