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color w:val="923517"/>
          <w:sz w:val="34"/>
          <w:szCs w:val="34"/>
        </w:rPr>
        <w:t xml:space="preserve">Tiny Second-hand Shopping Platform 개발 보고서</w:t>
      </w:r>
    </w:p>
    <w:p>
      <w:pPr>
        <w:spacing w:after="260"/>
        <w:jc w:val="center"/>
      </w:pPr>
      <w:r>
        <w:rPr>
          <w:rFonts w:ascii="Malgun Gothic" w:cs="Malgun Gothic" w:eastAsia="Malgun Gothic" w:hAnsi="Malgun Gothic"/>
          <w:color w:val="5B5244"/>
          <w:sz w:val="22"/>
          <w:szCs w:val="22"/>
        </w:rPr>
        <w:t xml:space="preserve">시큐어 코딩 과제 제출용 문서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99B77" w:sz="1"/>
              <w:left w:val="single" w:color="B99B77" w:sz="1"/>
              <w:bottom w:val="single" w:color="B99B77" w:sz="1"/>
              <w:right w:val="single" w:color="B99B77" w:sz="1"/>
            </w:tcBorders>
            <w:shd w:fill="EEE3D0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항목</w:t>
            </w:r>
          </w:p>
        </w:tc>
        <w:tc>
          <w:tcPr>
            <w:tcBorders>
              <w:top w:val="single" w:color="B99B77" w:sz="1"/>
              <w:left w:val="single" w:color="B99B77" w:sz="1"/>
              <w:bottom w:val="single" w:color="B99B77" w:sz="1"/>
              <w:right w:val="single" w:color="B99B77" w:sz="1"/>
            </w:tcBorders>
            <w:shd w:fill="EEE3D0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내용</w:t>
            </w:r>
          </w:p>
        </w:tc>
      </w:tr>
      <w:tr>
        <w:tc>
          <w:tcPr>
            <w:tcBorders>
              <w:top w:val="single" w:color="D7C5A7" w:sz="1"/>
              <w:left w:val="single" w:color="D7C5A7" w:sz="1"/>
              <w:bottom w:val="single" w:color="D7C5A7" w:sz="1"/>
              <w:right w:val="single" w:color="D7C5A7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작성일</w:t>
            </w:r>
          </w:p>
        </w:tc>
        <w:tc>
          <w:tcPr>
            <w:tcBorders>
              <w:top w:val="single" w:color="D7C5A7" w:sz="1"/>
              <w:left w:val="single" w:color="D7C5A7" w:sz="1"/>
              <w:bottom w:val="single" w:color="D7C5A7" w:sz="1"/>
              <w:right w:val="single" w:color="D7C5A7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2026-07-24</w:t>
            </w:r>
          </w:p>
        </w:tc>
      </w:tr>
      <w:tr>
        <w:tc>
          <w:tcPr>
            <w:tcBorders>
              <w:top w:val="single" w:color="D7C5A7" w:sz="1"/>
              <w:left w:val="single" w:color="D7C5A7" w:sz="1"/>
              <w:bottom w:val="single" w:color="D7C5A7" w:sz="1"/>
              <w:right w:val="single" w:color="D7C5A7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프로젝트명</w:t>
            </w:r>
          </w:p>
        </w:tc>
        <w:tc>
          <w:tcPr>
            <w:tcBorders>
              <w:top w:val="single" w:color="D7C5A7" w:sz="1"/>
              <w:left w:val="single" w:color="D7C5A7" w:sz="1"/>
              <w:bottom w:val="single" w:color="D7C5A7" w:sz="1"/>
              <w:right w:val="single" w:color="D7C5A7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Tiny Second-hand Shopping Platform</w:t>
            </w:r>
          </w:p>
        </w:tc>
      </w:tr>
      <w:tr>
        <w:tc>
          <w:tcPr>
            <w:tcBorders>
              <w:top w:val="single" w:color="D7C5A7" w:sz="1"/>
              <w:left w:val="single" w:color="D7C5A7" w:sz="1"/>
              <w:bottom w:val="single" w:color="D7C5A7" w:sz="1"/>
              <w:right w:val="single" w:color="D7C5A7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기술 스택</w:t>
            </w:r>
          </w:p>
        </w:tc>
        <w:tc>
          <w:tcPr>
            <w:tcBorders>
              <w:top w:val="single" w:color="D7C5A7" w:sz="1"/>
              <w:left w:val="single" w:color="D7C5A7" w:sz="1"/>
              <w:bottom w:val="single" w:color="D7C5A7" w:sz="1"/>
              <w:right w:val="single" w:color="D7C5A7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Node.js 24, Express, Socket.IO, node:sqlite, EJS</w:t>
            </w:r>
          </w:p>
        </w:tc>
      </w:tr>
      <w:tr>
        <w:tc>
          <w:tcPr>
            <w:tcBorders>
              <w:top w:val="single" w:color="D7C5A7" w:sz="1"/>
              <w:left w:val="single" w:color="D7C5A7" w:sz="1"/>
              <w:bottom w:val="single" w:color="D7C5A7" w:sz="1"/>
              <w:right w:val="single" w:color="D7C5A7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저장소 상태</w:t>
            </w:r>
          </w:p>
        </w:tc>
        <w:tc>
          <w:tcPr>
            <w:tcBorders>
              <w:top w:val="single" w:color="D7C5A7" w:sz="1"/>
              <w:left w:val="single" w:color="D7C5A7" w:sz="1"/>
              <w:bottom w:val="single" w:color="D7C5A7" w:sz="1"/>
              <w:right w:val="single" w:color="D7C5A7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로컬 Git 저장소 준비 완료, GitHub public push 대기</w:t>
            </w:r>
          </w:p>
        </w:tc>
      </w:tr>
    </w:tbl>
    <w:p>
      <w:pPr>
        <w:pStyle w:val="Heading1"/>
        <w:spacing w:after="120" w:before="280"/>
      </w:pPr>
      <w:r>
        <w:t xml:space="preserve">1. 요구사항 분석</w:t>
      </w:r>
    </w:p>
    <w:p>
      <w:pPr>
        <w:spacing w:after="11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과제 PDF의 최소 요구사항을 기준으로 회원가입/로그인, 상품 등록 및 조회, 사용자 간 소통, 악성 유저 및 상품 차단, 사용자 간 송금, 관리자 기능을 핵심 범위로 정의했다.</w:t>
      </w:r>
    </w:p>
    <w:p>
      <w:pPr>
        <w:spacing w:after="11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비기능 요구사항은 보안, 가용성, 유지보수성으로 정리했다. 특히 보안 과제 성격상 인증, 입력 검증, 세션 관리, 권한 검증, SQL 인젝션 및 XSS 방어를 우선순위로 두었다.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회원가입 및 로그인 구현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상품 등록, 조회, 상세보기, 검색 구현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전체 채팅과 1:1 채팅 구현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신고 누적 기반 자동 차단과 관리자 제재 구현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 간 송금 기능 구현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관리자 대시보드 구현</w:t>
      </w:r>
    </w:p>
    <w:p>
      <w:pPr>
        <w:pStyle w:val="Heading1"/>
        <w:spacing w:after="120" w:before="280"/>
      </w:pPr>
      <w:r>
        <w:t xml:space="preserve">2. 시스템 설계</w:t>
      </w:r>
    </w:p>
    <w:p>
      <w:pPr>
        <w:spacing w:after="11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서버는 Express 기반으로 구성했고, 데이터 저장은 Node.js 24 내장 SQLite 모듈인 node:sqlite를 사용했다. 화면은 EJS 서버 렌더링으로 구성하여 구조를 단순하게 유지했다.</w:t>
      </w:r>
    </w:p>
    <w:p>
      <w:pPr>
        <w:spacing w:after="11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실시간 소통 기능은 Socket.IO로 구현했으며, 전체 채팅과 사용자별 1:1 채팅 채널을 분리했다. 권한은 일반 사용자와 관리자로 나누고, 관리자만 전체 플랫폼 상태를 변경할 수 있도록 설계했다.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users: 계정, 역할, 상태, 잔액 관리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products: 상품 정보와 상태 관리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reports: 신고 대상, 신고자, 사유 관리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global_messages / direct_messages: 채팅 기록 관리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transfers: 송금 이력 관리</w:t>
      </w:r>
    </w:p>
    <w:p>
      <w:pPr>
        <w:pStyle w:val="Heading1"/>
        <w:spacing w:after="120" w:before="280"/>
      </w:pPr>
      <w:r>
        <w:t xml:space="preserve">3. 구현 내용</w:t>
      </w:r>
    </w:p>
    <w:p>
      <w:pPr>
        <w:spacing w:after="11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 기능으로 회원가입, 로그인, 로그아웃, 마이페이지, 비밀번호 변경을 구현했다. 상품 기능으로는 등록, 목록, 상세보기, 검색, 내 상품 상태 관리 기능을 구현했다.</w:t>
      </w:r>
    </w:p>
    <w:p>
      <w:pPr>
        <w:spacing w:after="11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소통 기능으로 전체 채팅과 1:1 실시간 채팅을 구현했고, 송금 기능으로 사용자 간 금액 이동 및 메모 저장을 지원했다. 관리자 기능으로 사용자 상태 변경, 상품 상태 변경, 신고 현황 조회를 제공한다.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회원가입 / 로그인 / 로그아웃 / 프로필 수정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상품 등록 / 상품 조회 / 상품 검색 / 상품 상태 관리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전체 채팅 / 1:1 채팅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 간 송금 및 거래 메모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신고 접수 / 자동 차단 / 관리자 제재</w:t>
      </w:r>
    </w:p>
    <w:p>
      <w:pPr>
        <w:pStyle w:val="Heading1"/>
        <w:spacing w:after="120" w:before="280"/>
      </w:pPr>
      <w:r>
        <w:t xml:space="preserve">4. 보안 약점 확인 및 개선</w:t>
      </w:r>
    </w:p>
    <w:p>
      <w:pPr>
        <w:spacing w:after="11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초기 구조에서 가장 먼저 고려한 약점은 평문 비밀번호 저장, CSRF, SQL 인젝션, XSS, 권한 우회, 중복 신고, 업로드 취약점이었다. 이에 따라 설계 초기부터 보안 제어를 기능 요구사항과 함께 반영했다.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99B77" w:sz="1"/>
              <w:left w:val="single" w:color="B99B77" w:sz="1"/>
              <w:bottom w:val="single" w:color="B99B77" w:sz="1"/>
              <w:right w:val="single" w:color="B99B77" w:sz="1"/>
            </w:tcBorders>
            <w:shd w:fill="EEE3D0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항목</w:t>
            </w:r>
          </w:p>
        </w:tc>
        <w:tc>
          <w:tcPr>
            <w:tcBorders>
              <w:top w:val="single" w:color="B99B77" w:sz="1"/>
              <w:left w:val="single" w:color="B99B77" w:sz="1"/>
              <w:bottom w:val="single" w:color="B99B77" w:sz="1"/>
              <w:right w:val="single" w:color="B99B77" w:sz="1"/>
            </w:tcBorders>
            <w:shd w:fill="EEE3D0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위험</w:t>
            </w:r>
          </w:p>
        </w:tc>
        <w:tc>
          <w:tcPr>
            <w:tcBorders>
              <w:top w:val="single" w:color="B99B77" w:sz="1"/>
              <w:left w:val="single" w:color="B99B77" w:sz="1"/>
              <w:bottom w:val="single" w:color="B99B77" w:sz="1"/>
              <w:right w:val="single" w:color="B99B77" w:sz="1"/>
            </w:tcBorders>
            <w:shd w:fill="EEE3D0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변경 내용</w:t>
            </w:r>
          </w:p>
        </w:tc>
      </w:tr>
      <w:tr>
        <w:tc>
          <w:tcPr>
            <w:tcBorders>
              <w:top w:val="single" w:color="D7C5A7" w:sz="1"/>
              <w:left w:val="single" w:color="D7C5A7" w:sz="1"/>
              <w:bottom w:val="single" w:color="D7C5A7" w:sz="1"/>
              <w:right w:val="single" w:color="D7C5A7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비밀번호 저장</w:t>
            </w:r>
          </w:p>
        </w:tc>
        <w:tc>
          <w:tcPr>
            <w:tcBorders>
              <w:top w:val="single" w:color="D7C5A7" w:sz="1"/>
              <w:left w:val="single" w:color="D7C5A7" w:sz="1"/>
              <w:bottom w:val="single" w:color="D7C5A7" w:sz="1"/>
              <w:right w:val="single" w:color="D7C5A7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계정 탈취</w:t>
            </w:r>
          </w:p>
        </w:tc>
        <w:tc>
          <w:tcPr>
            <w:tcBorders>
              <w:top w:val="single" w:color="D7C5A7" w:sz="1"/>
              <w:left w:val="single" w:color="D7C5A7" w:sz="1"/>
              <w:bottom w:val="single" w:color="D7C5A7" w:sz="1"/>
              <w:right w:val="single" w:color="D7C5A7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bcrypt 해시 저장</w:t>
            </w:r>
          </w:p>
        </w:tc>
      </w:tr>
      <w:tr>
        <w:tc>
          <w:tcPr>
            <w:tcBorders>
              <w:top w:val="single" w:color="D7C5A7" w:sz="1"/>
              <w:left w:val="single" w:color="D7C5A7" w:sz="1"/>
              <w:bottom w:val="single" w:color="D7C5A7" w:sz="1"/>
              <w:right w:val="single" w:color="D7C5A7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인증 요청</w:t>
            </w:r>
          </w:p>
        </w:tc>
        <w:tc>
          <w:tcPr>
            <w:tcBorders>
              <w:top w:val="single" w:color="D7C5A7" w:sz="1"/>
              <w:left w:val="single" w:color="D7C5A7" w:sz="1"/>
              <w:bottom w:val="single" w:color="D7C5A7" w:sz="1"/>
              <w:right w:val="single" w:color="D7C5A7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브루트포스</w:t>
            </w:r>
          </w:p>
        </w:tc>
        <w:tc>
          <w:tcPr>
            <w:tcBorders>
              <w:top w:val="single" w:color="D7C5A7" w:sz="1"/>
              <w:left w:val="single" w:color="D7C5A7" w:sz="1"/>
              <w:bottom w:val="single" w:color="D7C5A7" w:sz="1"/>
              <w:right w:val="single" w:color="D7C5A7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rate limit 적용</w:t>
            </w:r>
          </w:p>
        </w:tc>
      </w:tr>
      <w:tr>
        <w:tc>
          <w:tcPr>
            <w:tcBorders>
              <w:top w:val="single" w:color="D7C5A7" w:sz="1"/>
              <w:left w:val="single" w:color="D7C5A7" w:sz="1"/>
              <w:bottom w:val="single" w:color="D7C5A7" w:sz="1"/>
              <w:right w:val="single" w:color="D7C5A7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상태 변경</w:t>
            </w:r>
          </w:p>
        </w:tc>
        <w:tc>
          <w:tcPr>
            <w:tcBorders>
              <w:top w:val="single" w:color="D7C5A7" w:sz="1"/>
              <w:left w:val="single" w:color="D7C5A7" w:sz="1"/>
              <w:bottom w:val="single" w:color="D7C5A7" w:sz="1"/>
              <w:right w:val="single" w:color="D7C5A7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CSRF</w:t>
            </w:r>
          </w:p>
        </w:tc>
        <w:tc>
          <w:tcPr>
            <w:tcBorders>
              <w:top w:val="single" w:color="D7C5A7" w:sz="1"/>
              <w:left w:val="single" w:color="D7C5A7" w:sz="1"/>
              <w:bottom w:val="single" w:color="D7C5A7" w:sz="1"/>
              <w:right w:val="single" w:color="D7C5A7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CSRF 토큰 검증</w:t>
            </w:r>
          </w:p>
        </w:tc>
      </w:tr>
      <w:tr>
        <w:tc>
          <w:tcPr>
            <w:tcBorders>
              <w:top w:val="single" w:color="D7C5A7" w:sz="1"/>
              <w:left w:val="single" w:color="D7C5A7" w:sz="1"/>
              <w:bottom w:val="single" w:color="D7C5A7" w:sz="1"/>
              <w:right w:val="single" w:color="D7C5A7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입력 처리</w:t>
            </w:r>
          </w:p>
        </w:tc>
        <w:tc>
          <w:tcPr>
            <w:tcBorders>
              <w:top w:val="single" w:color="D7C5A7" w:sz="1"/>
              <w:left w:val="single" w:color="D7C5A7" w:sz="1"/>
              <w:bottom w:val="single" w:color="D7C5A7" w:sz="1"/>
              <w:right w:val="single" w:color="D7C5A7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XSS / 이상 입력</w:t>
            </w:r>
          </w:p>
        </w:tc>
        <w:tc>
          <w:tcPr>
            <w:tcBorders>
              <w:top w:val="single" w:color="D7C5A7" w:sz="1"/>
              <w:left w:val="single" w:color="D7C5A7" w:sz="1"/>
              <w:bottom w:val="single" w:color="D7C5A7" w:sz="1"/>
              <w:right w:val="single" w:color="D7C5A7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Zod 검증 + EJS escape</w:t>
            </w:r>
          </w:p>
        </w:tc>
      </w:tr>
      <w:tr>
        <w:tc>
          <w:tcPr>
            <w:tcBorders>
              <w:top w:val="single" w:color="D7C5A7" w:sz="1"/>
              <w:left w:val="single" w:color="D7C5A7" w:sz="1"/>
              <w:bottom w:val="single" w:color="D7C5A7" w:sz="1"/>
              <w:right w:val="single" w:color="D7C5A7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SQL 처리</w:t>
            </w:r>
          </w:p>
        </w:tc>
        <w:tc>
          <w:tcPr>
            <w:tcBorders>
              <w:top w:val="single" w:color="D7C5A7" w:sz="1"/>
              <w:left w:val="single" w:color="D7C5A7" w:sz="1"/>
              <w:bottom w:val="single" w:color="D7C5A7" w:sz="1"/>
              <w:right w:val="single" w:color="D7C5A7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SQL 인젝션</w:t>
            </w:r>
          </w:p>
        </w:tc>
        <w:tc>
          <w:tcPr>
            <w:tcBorders>
              <w:top w:val="single" w:color="D7C5A7" w:sz="1"/>
              <w:left w:val="single" w:color="D7C5A7" w:sz="1"/>
              <w:bottom w:val="single" w:color="D7C5A7" w:sz="1"/>
              <w:right w:val="single" w:color="D7C5A7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prepared statement 사용</w:t>
            </w:r>
          </w:p>
        </w:tc>
      </w:tr>
      <w:tr>
        <w:tc>
          <w:tcPr>
            <w:tcBorders>
              <w:top w:val="single" w:color="D7C5A7" w:sz="1"/>
              <w:left w:val="single" w:color="D7C5A7" w:sz="1"/>
              <w:bottom w:val="single" w:color="D7C5A7" w:sz="1"/>
              <w:right w:val="single" w:color="D7C5A7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이미지 처리</w:t>
            </w:r>
          </w:p>
        </w:tc>
        <w:tc>
          <w:tcPr>
            <w:tcBorders>
              <w:top w:val="single" w:color="D7C5A7" w:sz="1"/>
              <w:left w:val="single" w:color="D7C5A7" w:sz="1"/>
              <w:bottom w:val="single" w:color="D7C5A7" w:sz="1"/>
              <w:right w:val="single" w:color="D7C5A7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악성 업로드</w:t>
            </w:r>
          </w:p>
        </w:tc>
        <w:tc>
          <w:tcPr>
            <w:tcBorders>
              <w:top w:val="single" w:color="D7C5A7" w:sz="1"/>
              <w:left w:val="single" w:color="D7C5A7" w:sz="1"/>
              <w:bottom w:val="single" w:color="D7C5A7" w:sz="1"/>
              <w:right w:val="single" w:color="D7C5A7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URL 기반 입력만 허용</w:t>
            </w:r>
          </w:p>
        </w:tc>
      </w:tr>
      <w:tr>
        <w:tc>
          <w:tcPr>
            <w:tcBorders>
              <w:top w:val="single" w:color="D7C5A7" w:sz="1"/>
              <w:left w:val="single" w:color="D7C5A7" w:sz="1"/>
              <w:bottom w:val="single" w:color="D7C5A7" w:sz="1"/>
              <w:right w:val="single" w:color="D7C5A7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권한 제어</w:t>
            </w:r>
          </w:p>
        </w:tc>
        <w:tc>
          <w:tcPr>
            <w:tcBorders>
              <w:top w:val="single" w:color="D7C5A7" w:sz="1"/>
              <w:left w:val="single" w:color="D7C5A7" w:sz="1"/>
              <w:bottom w:val="single" w:color="D7C5A7" w:sz="1"/>
              <w:right w:val="single" w:color="D7C5A7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인가 우회</w:t>
            </w:r>
          </w:p>
        </w:tc>
        <w:tc>
          <w:tcPr>
            <w:tcBorders>
              <w:top w:val="single" w:color="D7C5A7" w:sz="1"/>
              <w:left w:val="single" w:color="D7C5A7" w:sz="1"/>
              <w:bottom w:val="single" w:color="D7C5A7" w:sz="1"/>
              <w:right w:val="single" w:color="D7C5A7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인증/관리자/소유자 검증</w:t>
            </w:r>
          </w:p>
        </w:tc>
      </w:tr>
      <w:tr>
        <w:tc>
          <w:tcPr>
            <w:tcBorders>
              <w:top w:val="single" w:color="D7C5A7" w:sz="1"/>
              <w:left w:val="single" w:color="D7C5A7" w:sz="1"/>
              <w:bottom w:val="single" w:color="D7C5A7" w:sz="1"/>
              <w:right w:val="single" w:color="D7C5A7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신고 기능</w:t>
            </w:r>
          </w:p>
        </w:tc>
        <w:tc>
          <w:tcPr>
            <w:tcBorders>
              <w:top w:val="single" w:color="D7C5A7" w:sz="1"/>
              <w:left w:val="single" w:color="D7C5A7" w:sz="1"/>
              <w:bottom w:val="single" w:color="D7C5A7" w:sz="1"/>
              <w:right w:val="single" w:color="D7C5A7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중복 악용</w:t>
            </w:r>
          </w:p>
        </w:tc>
        <w:tc>
          <w:tcPr>
            <w:tcBorders>
              <w:top w:val="single" w:color="D7C5A7" w:sz="1"/>
              <w:left w:val="single" w:color="D7C5A7" w:sz="1"/>
              <w:bottom w:val="single" w:color="D7C5A7" w:sz="1"/>
              <w:right w:val="single" w:color="D7C5A7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UNIQUE 제약과 예외 처리</w:t>
            </w:r>
          </w:p>
        </w:tc>
      </w:tr>
    </w:tbl>
    <w:p>
      <w:pPr>
        <w:pStyle w:val="Heading1"/>
        <w:spacing w:after="120" w:before="280"/>
      </w:pPr>
      <w:r>
        <w:t xml:space="preserve">5. 체크리스트 및 테스팅</w:t>
      </w:r>
    </w:p>
    <w:p>
      <w:pPr>
        <w:spacing w:after="11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기능 체크리스트와 보안 체크리스트를 문서화했고, 자동 테스트와 스모크 테스트를 수행했다. 자동 테스트는 회원가입/로그인, 신고 임계치 기반 상품 차단, 송금 잔액 이동을 검증하도록 작성했다.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99B77" w:sz="1"/>
              <w:left w:val="single" w:color="B99B77" w:sz="1"/>
              <w:bottom w:val="single" w:color="B99B77" w:sz="1"/>
              <w:right w:val="single" w:color="B99B77" w:sz="1"/>
            </w:tcBorders>
            <w:shd w:fill="EEE3D0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검증 항목</w:t>
            </w:r>
          </w:p>
        </w:tc>
        <w:tc>
          <w:tcPr>
            <w:tcBorders>
              <w:top w:val="single" w:color="B99B77" w:sz="1"/>
              <w:left w:val="single" w:color="B99B77" w:sz="1"/>
              <w:bottom w:val="single" w:color="B99B77" w:sz="1"/>
              <w:right w:val="single" w:color="B99B77" w:sz="1"/>
            </w:tcBorders>
            <w:shd w:fill="EEE3D0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방법</w:t>
            </w:r>
          </w:p>
        </w:tc>
        <w:tc>
          <w:tcPr>
            <w:tcBorders>
              <w:top w:val="single" w:color="B99B77" w:sz="1"/>
              <w:left w:val="single" w:color="B99B77" w:sz="1"/>
              <w:bottom w:val="single" w:color="B99B77" w:sz="1"/>
              <w:right w:val="single" w:color="B99B77" w:sz="1"/>
            </w:tcBorders>
            <w:shd w:fill="EEE3D0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결과</w:t>
            </w:r>
          </w:p>
        </w:tc>
      </w:tr>
      <w:tr>
        <w:tc>
          <w:tcPr>
            <w:tcBorders>
              <w:top w:val="single" w:color="D7C5A7" w:sz="1"/>
              <w:left w:val="single" w:color="D7C5A7" w:sz="1"/>
              <w:bottom w:val="single" w:color="D7C5A7" w:sz="1"/>
              <w:right w:val="single" w:color="D7C5A7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회원가입/로그인</w:t>
            </w:r>
          </w:p>
        </w:tc>
        <w:tc>
          <w:tcPr>
            <w:tcBorders>
              <w:top w:val="single" w:color="D7C5A7" w:sz="1"/>
              <w:left w:val="single" w:color="D7C5A7" w:sz="1"/>
              <w:bottom w:val="single" w:color="D7C5A7" w:sz="1"/>
              <w:right w:val="single" w:color="D7C5A7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node:test + supertest</w:t>
            </w:r>
          </w:p>
        </w:tc>
        <w:tc>
          <w:tcPr>
            <w:tcBorders>
              <w:top w:val="single" w:color="D7C5A7" w:sz="1"/>
              <w:left w:val="single" w:color="D7C5A7" w:sz="1"/>
              <w:bottom w:val="single" w:color="D7C5A7" w:sz="1"/>
              <w:right w:val="single" w:color="D7C5A7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D7C5A7" w:sz="1"/>
              <w:left w:val="single" w:color="D7C5A7" w:sz="1"/>
              <w:bottom w:val="single" w:color="D7C5A7" w:sz="1"/>
              <w:right w:val="single" w:color="D7C5A7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신고 임계치 차단</w:t>
            </w:r>
          </w:p>
        </w:tc>
        <w:tc>
          <w:tcPr>
            <w:tcBorders>
              <w:top w:val="single" w:color="D7C5A7" w:sz="1"/>
              <w:left w:val="single" w:color="D7C5A7" w:sz="1"/>
              <w:bottom w:val="single" w:color="D7C5A7" w:sz="1"/>
              <w:right w:val="single" w:color="D7C5A7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store 단위 자동 테스트</w:t>
            </w:r>
          </w:p>
        </w:tc>
        <w:tc>
          <w:tcPr>
            <w:tcBorders>
              <w:top w:val="single" w:color="D7C5A7" w:sz="1"/>
              <w:left w:val="single" w:color="D7C5A7" w:sz="1"/>
              <w:bottom w:val="single" w:color="D7C5A7" w:sz="1"/>
              <w:right w:val="single" w:color="D7C5A7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D7C5A7" w:sz="1"/>
              <w:left w:val="single" w:color="D7C5A7" w:sz="1"/>
              <w:bottom w:val="single" w:color="D7C5A7" w:sz="1"/>
              <w:right w:val="single" w:color="D7C5A7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송금 잔액 이동</w:t>
            </w:r>
          </w:p>
        </w:tc>
        <w:tc>
          <w:tcPr>
            <w:tcBorders>
              <w:top w:val="single" w:color="D7C5A7" w:sz="1"/>
              <w:left w:val="single" w:color="D7C5A7" w:sz="1"/>
              <w:bottom w:val="single" w:color="D7C5A7" w:sz="1"/>
              <w:right w:val="single" w:color="D7C5A7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store 단위 자동 테스트</w:t>
            </w:r>
          </w:p>
        </w:tc>
        <w:tc>
          <w:tcPr>
            <w:tcBorders>
              <w:top w:val="single" w:color="D7C5A7" w:sz="1"/>
              <w:left w:val="single" w:color="D7C5A7" w:sz="1"/>
              <w:bottom w:val="single" w:color="D7C5A7" w:sz="1"/>
              <w:right w:val="single" w:color="D7C5A7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D7C5A7" w:sz="1"/>
              <w:left w:val="single" w:color="D7C5A7" w:sz="1"/>
              <w:bottom w:val="single" w:color="D7C5A7" w:sz="1"/>
              <w:right w:val="single" w:color="D7C5A7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/login 페이지 응답</w:t>
            </w:r>
          </w:p>
        </w:tc>
        <w:tc>
          <w:tcPr>
            <w:tcBorders>
              <w:top w:val="single" w:color="D7C5A7" w:sz="1"/>
              <w:left w:val="single" w:color="D7C5A7" w:sz="1"/>
              <w:bottom w:val="single" w:color="D7C5A7" w:sz="1"/>
              <w:right w:val="single" w:color="D7C5A7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실행 후 스모크 테스트</w:t>
            </w:r>
          </w:p>
        </w:tc>
        <w:tc>
          <w:tcPr>
            <w:tcBorders>
              <w:top w:val="single" w:color="D7C5A7" w:sz="1"/>
              <w:left w:val="single" w:color="D7C5A7" w:sz="1"/>
              <w:bottom w:val="single" w:color="D7C5A7" w:sz="1"/>
              <w:right w:val="single" w:color="D7C5A7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D7C5A7" w:sz="1"/>
              <w:left w:val="single" w:color="D7C5A7" w:sz="1"/>
              <w:bottom w:val="single" w:color="D7C5A7" w:sz="1"/>
              <w:right w:val="single" w:color="D7C5A7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전역 채팅 / 1:1 채팅</w:t>
            </w:r>
          </w:p>
        </w:tc>
        <w:tc>
          <w:tcPr>
            <w:tcBorders>
              <w:top w:val="single" w:color="D7C5A7" w:sz="1"/>
              <w:left w:val="single" w:color="D7C5A7" w:sz="1"/>
              <w:bottom w:val="single" w:color="D7C5A7" w:sz="1"/>
              <w:right w:val="single" w:color="D7C5A7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구현 완료, 수동 검증 대상</w:t>
            </w:r>
          </w:p>
        </w:tc>
        <w:tc>
          <w:tcPr>
            <w:tcBorders>
              <w:top w:val="single" w:color="D7C5A7" w:sz="1"/>
              <w:left w:val="single" w:color="D7C5A7" w:sz="1"/>
              <w:bottom w:val="single" w:color="D7C5A7" w:sz="1"/>
              <w:right w:val="single" w:color="D7C5A7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Borders>
              <w:top w:val="single" w:color="D7C5A7" w:sz="1"/>
              <w:left w:val="single" w:color="D7C5A7" w:sz="1"/>
              <w:bottom w:val="single" w:color="D7C5A7" w:sz="1"/>
              <w:right w:val="single" w:color="D7C5A7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관리자 상태 변경</w:t>
            </w:r>
          </w:p>
        </w:tc>
        <w:tc>
          <w:tcPr>
            <w:tcBorders>
              <w:top w:val="single" w:color="D7C5A7" w:sz="1"/>
              <w:left w:val="single" w:color="D7C5A7" w:sz="1"/>
              <w:bottom w:val="single" w:color="D7C5A7" w:sz="1"/>
              <w:right w:val="single" w:color="D7C5A7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구현 완료, 수동 검증 대상</w:t>
            </w:r>
          </w:p>
        </w:tc>
        <w:tc>
          <w:tcPr>
            <w:tcBorders>
              <w:top w:val="single" w:color="D7C5A7" w:sz="1"/>
              <w:left w:val="single" w:color="D7C5A7" w:sz="1"/>
              <w:bottom w:val="single" w:color="D7C5A7" w:sz="1"/>
              <w:right w:val="single" w:color="D7C5A7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READY</w:t>
            </w:r>
          </w:p>
        </w:tc>
      </w:tr>
    </w:tbl>
    <w:p>
      <w:pPr>
        <w:pStyle w:val="Heading1"/>
        <w:spacing w:after="120" w:before="280"/>
      </w:pPr>
      <w:r>
        <w:t xml:space="preserve">6. AI 활용 내역</w:t>
      </w:r>
    </w:p>
    <w:p>
      <w:pPr>
        <w:spacing w:after="11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이번 과제에서는 AI 도구를 적극적으로 활용했다. 요구사항 해석, 기능 분해, 보안 점검 항목 도출, 테스트 시나리오 구성, 문서 구조화, 초기 코드 구조 생성과 하드닝 과정에서 AI의 도움을 받았다.</w:t>
      </w:r>
    </w:p>
    <w:p>
      <w:pPr>
        <w:spacing w:after="11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다만 AI가 생성한 결과는 그대로 사용하지 않고, 보안 요구사항 누락 여부와 실제 동작 여부를 기준으로 다시 점검했다. 특히 인증, 권한, 입력 검증, 세션, 신고 악용 가능성은 사람이 직접 검토했다.</w:t>
      </w:r>
    </w:p>
    <w:p>
      <w:pPr>
        <w:pStyle w:val="Heading1"/>
        <w:spacing w:after="120" w:before="280"/>
      </w:pPr>
      <w:r>
        <w:t xml:space="preserve">7. 유지보수 계획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이미지 업로드가 필요할 경우 전용 스토리지와 파일 검증 체계 추가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채팅 신고 기능과 관리자 감사 로그 추가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배포 시 세션 저장소를 Redis 또는 DB 기반으로 전환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관리자 작업 이력 추적 기능 추가</w:t>
      </w:r>
    </w:p>
    <w:p>
      <w:pPr>
        <w:pStyle w:val="Heading1"/>
        <w:spacing w:after="120" w:before="280"/>
      </w:pPr>
      <w:r>
        <w:t xml:space="preserve">8. GitHub 공개 업로드 메모</w:t>
      </w:r>
    </w:p>
    <w:p>
      <w:pPr>
        <w:spacing w:after="11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로컬 Git 저장소는 준비되었고 README도 작성했다. 다만 이 환경에는 GitHub CLI가 설치되어 있지 않고 사용자 계정 인증 정보도 확인되지 않아, 원격 저장소 생성과 public push는 아직 수행하지 않았다.</w:t>
      </w:r>
    </w:p>
    <w:p>
      <w:pPr>
        <w:spacing w:after="11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원격 저장소 생성 후에는 git remote add origin &lt;repo-url&gt; 및 git push -u origin main 단계로 공개 업로드를 진행하면 된다.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Tiny Second-hand Shopping Platform Report</w:t>
    </w:r>
    <w:r>
      <w:rPr>
        <w:sz w:val="18"/>
        <w:szCs w:val="18"/>
      </w:rPr>
      <w:t xml:space="preserve"> |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2026-07-24T09:14:48.552Z</dcterms:created>
  <dcterms:modified xsi:type="dcterms:W3CDTF">2026-07-24T09:14:48.553Z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