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color w:val="1F4E4D"/>
          <w:sz w:val="44"/>
        </w:rPr>
        <w:t xml:space="preserve">Functional Specification (FS)</w:t>
      </w:r>
    </w:p>
    <w:p>
      <w:pPr>
        <w:spacing w:after="200"/>
      </w:pPr>
      <w:r>
        <w:rPr>
          <w:b/>
          <w:color w:val="2E6E6A"/>
          <w:sz w:val="24"/>
        </w:rPr>
        <w:t xml:space="preserve">eLIS - Enterprise Laboratory Information System | Modul Laboratorium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00"/>
        <w:gridCol w:w="6400"/>
      </w:tblGrid>
      <w:tr>
        <w:tc>
          <w:tcPr>
            <w:tcW w:w="2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w="6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Specification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MIKA_FS_TS-ELIS-LAB-NCR0001_FS Functional Spec Lab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Project Name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eLIS - Enterprise Laboratory Information System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Business Unit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Clinical Laboratory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Version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1.0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Last revised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2026-07-06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Status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Draft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Author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eLIS Product &amp; Engineering Team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Protection category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Internal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4D"/>
          <w:sz w:val="32"/>
        </w:rPr>
        <w:t xml:space="preserve">Project Profile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00"/>
        <w:gridCol w:w="6400"/>
      </w:tblGrid>
      <w:tr>
        <w:tc>
          <w:tcPr>
            <w:tcW w:w="2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tcW w:w="6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Project Name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eLIS (Enterprise Laboratory Information System)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Project Type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Implementation Project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Business Unit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Clinical Laboratory (Referral Lab, SaaS-ready)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Architecture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Modular Monolith (Next.js + NestJS + PostgreSQL + Redis)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Phase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Phase 1 - Core System (1 Lab Utama)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4D"/>
          <w:sz w:val="32"/>
        </w:rPr>
        <w:t xml:space="preserve">1. Functional Specification</w:t>
      </w:r>
    </w:p>
    <w:p>
      <w:pPr>
        <w:spacing w:after="120"/>
      </w:pPr>
      <w:r>
        <w:rPr>
          <w:b/>
          <w:color w:val="2E6E6A"/>
          <w:sz w:val="26"/>
        </w:rPr>
        <w:t xml:space="preserve">1.1 Overview</w:t>
      </w:r>
    </w:p>
    <w:p>
      <w:pPr>
        <w:spacing w:after="120"/>
      </w:pPr>
      <w:r>
        <w:rPr>
          <w:color w:val="222222"/>
          <w:sz w:val="22"/>
        </w:rPr>
        <w:t xml:space="preserve">eLIS adalah sistem informasi laboratorium klinik skala enterprise yang menggantikan proses manual berbasis Excel. Modul Laboratorium menjadi inti operasional yang mendigitalisasi seluruh alur, mulai dari registrasi pasien, kasir/billing, pengambilan sampel dengan barcode, input hasil pemeriksaan, validasi teknisi, approval dokter, hingga distribusi hasil otomatis via Email dan WhatsApp.</w:t>
      </w:r>
    </w:p>
    <w:p>
      <w:pPr>
        <w:spacing w:after="120"/>
      </w:pPr>
      <w:r>
        <w:rPr>
          <w:color w:val="222222"/>
          <w:sz w:val="22"/>
        </w:rPr>
        <w:t xml:space="preserve">Tujuan utama: mengeliminasi human error, mempercepat Turnaround Time (TAT), menjaga auditabilitas rekam medis (immutable audit trail), serta menyediakan fondasi arsitektur yang siap dikembangkan menjadi layanan multi-klinik (SaaS).</w:t>
      </w:r>
    </w:p>
    <w:p>
      <w:pPr>
        <w:spacing w:after="120"/>
      </w:pPr>
      <w:r>
        <w:rPr>
          <w:b/>
          <w:color w:val="2E6E6A"/>
          <w:sz w:val="26"/>
        </w:rPr>
        <w:t xml:space="preserve">1.2 Profile and Background</w:t>
      </w:r>
    </w:p>
    <w:p>
      <w:pPr>
        <w:spacing w:after="120"/>
      </w:pPr>
      <w:r>
        <w:rPr>
          <w:color w:val="222222"/>
          <w:sz w:val="22"/>
        </w:rPr>
        <w:t xml:space="preserve">Operasional laboratorium saat ini menggunakan Excel yang rawan manipulasi, lambat, tanpa kontrol keamanan (RBAC), dan tidak memiliki integrasi antar-departemen. eLIS diinisiasi untuk memodernisasi infrastruktur TI dengan platform yang secure, otomatis, dan memiliki fondasi integrasi API masa depan (SatuSehat, BPJS, HL7).</w:t>
      </w:r>
    </w:p>
    <w:p>
      <w:pPr>
        <w:spacing w:after="100"/>
      </w:pPr>
      <w:r>
        <w:rPr>
          <w:b/>
          <w:color w:val="3C7C6F"/>
          <w:sz w:val="23"/>
        </w:rPr>
        <w:t xml:space="preserve">Profile Table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00"/>
        <w:gridCol w:w="6400"/>
      </w:tblGrid>
      <w:tr>
        <w:tc>
          <w:tcPr>
            <w:tcW w:w="2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w="6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ID 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MIKA_FS_TS-ELIS-LAB-NCR0001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Description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Functional Specification - Modul Laboratorium eLIS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Module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eLIS Core - Laboratory (Order, Sampling, Analysis, Approval)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Scheduling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Completion of technical specification: TBD | Unit test: TBD | Function test: TBD | Integration test: TBD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Functional owner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eLIS Product Owner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Classification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[x] Enhancement  [ ] Report  [ ] Forms  [ ] Conversions  [ ] Webdynpro  [ ] Portal  [ ] Workflow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Components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[x] Web (Next.js)  [x] API (NestJS)  [ ] Kiosk  [ ] Mobile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Performance classification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[ ] Critical  [x] non-critical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Reference documents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BRD-eLIS-v1.0, SRS-eLIS-v1.0, Database-Design-eLIS-v1.0, API-Docs-eLIS-v1.0, Architecture-eLIS-v1.0, ADR-0001..0012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2E6E6A"/>
          <w:sz w:val="26"/>
        </w:rPr>
        <w:t xml:space="preserve">1.3 Functional Requirements</w:t>
      </w:r>
    </w:p>
    <w:p>
      <w:pPr>
        <w:spacing w:after="120"/>
      </w:pPr>
      <w:r>
        <w:rPr>
          <w:color w:val="222222"/>
          <w:sz w:val="22"/>
        </w:rPr>
        <w:t xml:space="preserve">Kebutuhan fungsional modul Laboratorium (diturunkan dari BRD &amp; SRS):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FR-AUTH-01: API login berbasis email/password mengembalikan accessToken (JWT) dan refreshToken; claims membawa userId, role, klinikId.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FR-AUTH-02: Password di-hash dengan bcrypt cost factor 12; RBAC diterapkan pada setiap endpoint via NestJS Guards.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FR-MD-01: CRUD Master Data (Jenis Pemeriksaan, Panel, Kategori, Tarif, Dokter, Klinik) dengan soft-delete (deletedAt).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FR-PAT-01: Registrasi pasien memvalidasi keunikan NIK (16 digit); Nomor RM digenerate otomatis (format RM-YYYYMM-XXXX) dan tidak dapat diubah.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FR-ORD-01: Membuat Order Lab yang berelasi dengan 1 pasien dan N jenis pemeriksaan; status awal PENDING_PAYMENT.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FR-BIL-01: Kalkulasi total harga otomatis dari master Tarif berdasarkan klinik perujuk dan diskon; multi-tarif per asuransi/klinik.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FR-BIL-02: Pembayaran sukses mengubah status order menjadi PAID dan memungkinkan cetak struk serta barcode.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FR-BAR-01: Generate barcode/QR unik per order (Code-128 / QR) yang terhubung ke Order ID untuk pelacakan sampel.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FR-LAB-01: Input hasil pemeriksaan memvalidasi tipe data dan mencocokkan Nilai Rujukan (Min/Max) berdasarkan umur &amp; jenis kelamin.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FR-LAB-02: Auto-flagging nilai di luar rujukan (High/Low) dan kritis (Critical).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FR-LAB-03: Order final (APPROVED) jika seluruh pemeriksaan telah diverifikasi Teknisi dan diapprove Dokter (jika required).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FR-LAB-04: Delta Check - menampilkan hasil lab pasien sebelumnya untuk perbandingan.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FR-NOTIF-01: Kirim hasil (PDF) otomatis via Email &amp; WhatsApp secara asinkron (BullMQ queue) hanya jika status APPROVED dan pasien setuju notifikasi digital.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FR-AUD-01: Setiap operasi Create/Update/Delete transaksi mencatat baris di audit_logs yang immutable.</w:t>
      </w:r>
    </w:p>
    <w:p>
      <w:pPr>
        <w:spacing w:after="120"/>
      </w:pPr>
      <w:r>
        <w:rPr>
          <w:b/>
          <w:color w:val="2E6E6A"/>
          <w:sz w:val="26"/>
        </w:rPr>
        <w:t xml:space="preserve">1.4 Layout / Form</w:t>
      </w:r>
    </w:p>
    <w:p>
      <w:pPr>
        <w:spacing w:after="120"/>
      </w:pPr>
      <w:r>
        <w:rPr>
          <w:color w:val="222222"/>
          <w:sz w:val="22"/>
        </w:rPr>
        <w:t xml:space="preserve">Antarmuka mengikuti design system "Calm Medical Experience" (Sage Green / Muted Olive, Bento Grid). Layar utama modul: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00"/>
        <w:gridCol w:w="5400"/>
        <w:gridCol w:w="1800"/>
      </w:tblGrid>
      <w:tr>
        <w:tc>
          <w:tcPr>
            <w:tcW w:w="2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Layar / Form</w:t>
            </w:r>
          </w:p>
        </w:tc>
        <w:tc>
          <w:tcPr>
            <w:tcW w:w="5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Deskripsi Field &amp; Elemen</w:t>
            </w:r>
          </w:p>
        </w:tc>
        <w:tc>
          <w:tcPr>
            <w:tcW w:w="1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Login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Email, Password, tombol Log In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Semua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Dashboard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Ringkasan operasional &amp; KPI (TAT, antrean, volume)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OWNER, MANAGER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Patient Form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NIK, Nama, Tgl Lahir, Gender, No HP, Alamat, Email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KASIR, CS, ADMIN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Order Baru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Pilih Pasien, pilih N Pemeriksaan, klinik perujuk, ringkasan tarif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KASIR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Kasir / Billing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Subtotal, diskon, total, metode bayar, cetak invoice + barcode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KASIR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Laboratory Queue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Daftar order PAID/SAMPLE_COLLECTED, scan barcode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SAMPLING, ANALIS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Input Hasil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Parameter, nilai hasil, satuan, flag H/L/C otomatis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ANALIS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Doctor Approval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Antrean hasil VERIFIED, tombol Approve/Reject, interpretasi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DOKTER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2E6E6A"/>
          <w:sz w:val="26"/>
        </w:rPr>
        <w:t xml:space="preserve">1.5 Process Flow / Logic Program</w:t>
      </w:r>
    </w:p>
    <w:p>
      <w:pPr>
        <w:spacing w:after="120"/>
      </w:pPr>
      <w:r>
        <w:rPr>
          <w:color w:val="222222"/>
          <w:sz w:val="22"/>
        </w:rPr>
        <w:t xml:space="preserve">Order Lifecycle (state machine):</w:t>
      </w:r>
    </w:p>
    <w:p>
      <w:pPr>
        <w:spacing w:after="120"/>
      </w:pPr>
      <w:r>
        <w:rPr>
          <w:color w:val="222222"/>
          <w:sz w:val="22"/>
        </w:rPr>
        <w:t xml:space="preserve">PENDING_PAYMENT -&gt; PAID -&gt; SAMPLE_COLLECTED -&gt; IN_ANALYSIS -&gt; VERIFIED -&gt; APPROVED -&gt; NOTIFIED. Cabang: PENDING_PAYMENT -&gt; CANCELLED.</w:t>
      </w:r>
    </w:p>
    <w:p>
      <w:pPr>
        <w:spacing w:after="120"/>
      </w:pPr>
      <w:r>
        <w:rPr>
          <w:color w:val="222222"/>
          <w:sz w:val="22"/>
        </w:rPr>
        <w:t xml:space="preserve">Alur Analisa Laboratorium: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1. Teknisi scan barcode -&gt; Sampel Diterima.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2. Pengecekan kualitas sampel; jika tidak layak (lipemik/hemolisis) -&gt; Request Sampel Ulang.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3. Input hasil -&gt; Validasi otomatis terhadap Reference Value (auto-flag H/L/C).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4. Review Supervisor/Teknisi -&gt; jika reject kembali ke Input Hasil; jika approve -&gt; status VERIFIED.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5. Approval Dokter -&gt; jika reject kembali revisi lab; jika approve -&gt; status APPROVED.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6. Finalisasi -&gt; Generate PDF -&gt; Kirim Notifikasi (Email/WA) via queue.</w:t>
      </w:r>
    </w:p>
    <w:p>
      <w:pPr>
        <w:spacing w:after="120"/>
      </w:pPr>
      <w:r>
        <w:rPr>
          <w:b/>
          <w:color w:val="2E6E6A"/>
          <w:sz w:val="26"/>
        </w:rPr>
        <w:t xml:space="preserve">1.6 Customizing</w:t>
      </w:r>
    </w:p>
    <w:p>
      <w:pPr>
        <w:spacing w:after="120"/>
      </w:pPr>
      <w:r>
        <w:rPr>
          <w:color w:val="222222"/>
          <w:sz w:val="22"/>
        </w:rPr>
        <w:t xml:space="preserve">Konfigurasi yang dapat disesuaikan: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Environment variables: DATABASE_URL, JWT_SECRET (min 32 char), JWT_EXPIRATION, CORS_ORIGINS, PORT (divalidasi Joi saat startup).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Master Nilai Rujukan per pemeriksaan (Min/Max, berdasarkan umur &amp; gender).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Master Tarif per klinik/asuransi (multi-tarif) dan aturan diskon.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Flag "requiresDoctorApproval" per Master Pemeriksaan (BR-05).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Role &amp; Permission (11 role: SUPER_ADMIN, OWNER, MANAGER, KASIR, ADMIN, SAMPLING, ANALIS, DOKTER, CS, MARKETING, KLINIK_PARTNER).</w:t>
      </w:r>
    </w:p>
    <w:p>
      <w:pPr>
        <w:spacing w:after="160"/>
      </w:pPr>
      <w:r>
        <w:rPr>
          <w:b/>
          <w:color w:val="1F4E4D"/>
          <w:sz w:val="32"/>
        </w:rPr>
        <w:t xml:space="preserve">2. Technical Specification</w:t>
      </w:r>
    </w:p>
    <w:p>
      <w:pPr>
        <w:spacing w:after="120"/>
      </w:pPr>
      <w:r>
        <w:rPr>
          <w:b/>
          <w:color w:val="2E6E6A"/>
          <w:sz w:val="26"/>
        </w:rPr>
        <w:t xml:space="preserve">2.1 Object Detail</w:t>
      </w:r>
    </w:p>
    <w:p>
      <w:pPr>
        <w:spacing w:after="120"/>
      </w:pPr>
      <w:r>
        <w:rPr>
          <w:color w:val="222222"/>
          <w:sz w:val="22"/>
        </w:rPr>
        <w:t xml:space="preserve">Daftar objek/modul teknis pada backend (NestJS) dan frontend (Next.js):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4600"/>
        <w:gridCol w:w="2200"/>
        <w:gridCol w:w="1800"/>
      </w:tblGrid>
      <w:tr>
        <w:tc>
          <w:tcPr>
            <w:tcW w:w="6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No</w:t>
            </w:r>
          </w:p>
        </w:tc>
        <w:tc>
          <w:tcPr>
            <w:tcW w:w="46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Object / Module</w:t>
            </w:r>
          </w:p>
        </w:tc>
        <w:tc>
          <w:tcPr>
            <w:tcW w:w="22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tcW w:w="1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auth (login, JWT, guards)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Implemented (partial)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users (findByEmail, soft-delete)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Implemented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3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common (filters, interceptors, pipes, guards, decorators)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Shared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Implemented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prisma schema: User, AuditLog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Data Model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Implemented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5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patients (CRUD, NIK unik, MRN generator)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Planned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6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master-data (tests, clinics, doctors, tarif)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Planned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7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orders + billing (state machine, invoice)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Planned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8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lab (results, auto-flag, verify, approve)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Planned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9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notification (BullMQ email/WA, PDF)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NestJS Module + Worker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Planned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10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web dashboard (patients, orders, laboratory, doctor)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Next.js App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UI skeleton (mock)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2E6E6A"/>
          <w:sz w:val="26"/>
        </w:rPr>
        <w:t xml:space="preserve">2.2 Capture / Processing Logic / Error Treatment / Notes</w:t>
      </w:r>
    </w:p>
    <w:p>
      <w:pPr>
        <w:spacing w:after="120"/>
      </w:pPr>
      <w:r>
        <w:rPr>
          <w:color w:val="222222"/>
          <w:sz w:val="22"/>
        </w:rPr>
        <w:t xml:space="preserve">Response envelope (sukses): { success:true, message, data, meta? }. Error envelope: { success:false, errorCode, message, errors[], traceId }.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Global ValidationPipe: whitelist true, forbidNonWhitelisted true, transform true.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AllExceptionsFilter: propagasi traceId dari X-Request-ID, tidak pernah membocorkan stack trace ke response, mempertahankan status HttpException.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LoggingInterceptor: log JSON { method, path, statusCode, durationMs, requestId } dan set header X-Request-ID.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Security: Helmet, CORS terbatas (bukan wildcard di produksi), TLS 1.3, AES-256 untuk PII (NIK), rate limit login 5 req/menit/IP via Redis.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Auto-flagging: bandingkan resultValue dengan minRef/maxRef -&gt; NORMAL/LOW/HIGH; ambang kritis -&gt; CRITICAL.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Audit Trail: Prisma middleware mencatat oldValues/newValues (JSONB) untuk operasi C-U-D; tabel insert-only (immutable), password hash tidak disimpan.</w:t>
      </w:r>
    </w:p>
    <w:p>
      <w:pPr>
        <w:numPr>
          <w:ilvl w:val="0"/>
          <w:numId w:val="1"/>
        </w:numPr>
        <w:spacing w:after="60"/>
      </w:pPr>
      <w:r>
        <w:rPr>
          <w:sz w:val="22"/>
          <w:color w:val="222222"/>
        </w:rPr>
        <w:t xml:space="preserve">Barcode: unik per order, format Code-128/QR, terhubung Order ID.</w:t>
      </w:r>
    </w:p>
    <w:p>
      <w:pPr>
        <w:spacing w:after="160"/>
      </w:pPr>
      <w:r>
        <w:rPr>
          <w:b/>
          <w:color w:val="1F4E4D"/>
          <w:sz w:val="32"/>
        </w:rPr>
        <w:t xml:space="preserve">3. Unit Test / Replication Step (Func + Dev)</w:t>
      </w:r>
    </w:p>
    <w:p>
      <w:pPr>
        <w:spacing w:after="100"/>
      </w:pPr>
      <w:r>
        <w:rPr>
          <w:b/>
          <w:color w:val="3C7C6F"/>
          <w:sz w:val="23"/>
        </w:rPr>
        <w:t xml:space="preserve">Scenario #01 - Test case #001: Login &amp; RBAC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00"/>
        <w:gridCol w:w="3000"/>
        <w:gridCol w:w="2400"/>
        <w:gridCol w:w="2400"/>
        <w:gridCol w:w="800"/>
      </w:tblGrid>
      <w:tr>
        <w:tc>
          <w:tcPr>
            <w:tcW w:w="7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tcW w:w="3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Input Data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Expected Result</w:t>
            </w:r>
          </w:p>
        </w:tc>
        <w:tc>
          <w:tcPr>
            <w:tcW w:w="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POST /api/v1/auth/login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email + password valid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200, accessToken JWT dikembalikan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Akses endpoint tanpa hak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JWT role KASIR ke endpoint DOKTER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403 Forbidden (error envelope)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Login gagal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password salah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401 Unauthorized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color w:val="3C7C6F"/>
          <w:sz w:val="23"/>
        </w:rPr>
        <w:t xml:space="preserve">Scenario #02 - Test case #002: Registrasi Pasien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00"/>
        <w:gridCol w:w="3000"/>
        <w:gridCol w:w="2400"/>
        <w:gridCol w:w="2400"/>
        <w:gridCol w:w="800"/>
      </w:tblGrid>
      <w:tr>
        <w:tc>
          <w:tcPr>
            <w:tcW w:w="7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tcW w:w="3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Input Data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Expected Result</w:t>
            </w:r>
          </w:p>
        </w:tc>
        <w:tc>
          <w:tcPr>
            <w:tcW w:w="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POST /api/v1/patients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NIK 16 digit unik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201, MRN auto RM-YYYYMM-XXXX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Duplikasi NIK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NIK sudah terdaftar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400 ERR_VALIDATION (NIK duplikat)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color w:val="3C7C6F"/>
          <w:sz w:val="23"/>
        </w:rPr>
        <w:t xml:space="preserve">Scenario #03 - Test case #003: Order &amp; Auto-Flagging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00"/>
        <w:gridCol w:w="3000"/>
        <w:gridCol w:w="2400"/>
        <w:gridCol w:w="2400"/>
        <w:gridCol w:w="800"/>
      </w:tblGrid>
      <w:tr>
        <w:tc>
          <w:tcPr>
            <w:tcW w:w="7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tcW w:w="3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Input Data</w:t>
            </w:r>
          </w:p>
        </w:tc>
        <w:tc>
          <w:tcPr>
            <w:tcW w:w="2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Expected Result</w:t>
            </w:r>
          </w:p>
        </w:tc>
        <w:tc>
          <w:tcPr>
            <w:tcW w:w="8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Buat order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 pasien, N pemeriksaan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Order status PENDING_PAYMENT + total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Bayar order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metode CASH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status PAID, barcode tergenerate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Input hasil di luar rujukan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value &gt; maxRef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flag HIGH otomatis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Approve dokter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role DOKTER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status APPROVED, PDF + notifikasi ter-queue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4D"/>
          <w:sz w:val="32"/>
        </w:rPr>
        <w:t xml:space="preserve">4. Further Information / Authorization Detail</w:t>
      </w:r>
    </w:p>
    <w:p>
      <w:pPr>
        <w:spacing w:after="120"/>
      </w:pPr>
      <w:r>
        <w:rPr>
          <w:b/>
          <w:color w:val="2E6E6A"/>
          <w:sz w:val="26"/>
        </w:rPr>
        <w:t xml:space="preserve">References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3600"/>
        <w:gridCol w:w="5000"/>
      </w:tblGrid>
      <w:tr>
        <w:tc>
          <w:tcPr>
            <w:tcW w:w="6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No</w:t>
            </w:r>
          </w:p>
        </w:tc>
        <w:tc>
          <w:tcPr>
            <w:tcW w:w="36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Name</w:t>
            </w:r>
          </w:p>
        </w:tc>
        <w:tc>
          <w:tcPr>
            <w:tcW w:w="5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1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BRD-eLIS-v1.0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Business Requirement Document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2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SRS-eLIS-v1.0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Software Requirement Specification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3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Database-Design-eLIS-v1.0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ERD, indexing, Redis design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4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API-Docs-eLIS-v1.0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Standar REST API &amp; envelope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5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Architecture-eLIS-v1.0 &amp; ADR-0001..0012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Keputusan arsitektur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2E6E6A"/>
          <w:sz w:val="26"/>
        </w:rPr>
        <w:t xml:space="preserve">Authorization Detail (RBAC ringkas)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1400"/>
        <w:gridCol w:w="1400"/>
        <w:gridCol w:w="1400"/>
        <w:gridCol w:w="1400"/>
        <w:gridCol w:w="1000"/>
      </w:tblGrid>
      <w:tr>
        <w:tc>
          <w:tcPr>
            <w:tcW w:w="26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Modul</w:t>
            </w:r>
          </w:p>
        </w:tc>
        <w:tc>
          <w:tcPr>
            <w:tcW w:w="1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ADMIN</w:t>
            </w:r>
          </w:p>
        </w:tc>
        <w:tc>
          <w:tcPr>
            <w:tcW w:w="1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KASIR</w:t>
            </w:r>
          </w:p>
        </w:tc>
        <w:tc>
          <w:tcPr>
            <w:tcW w:w="1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ANALIS</w:t>
            </w:r>
          </w:p>
        </w:tc>
        <w:tc>
          <w:tcPr>
            <w:tcW w:w="14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DOKTER</w:t>
            </w:r>
          </w:p>
        </w:tc>
        <w:tc>
          <w:tcPr>
            <w:tcW w:w="1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KLINIK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Master Data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CRUD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-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Pasien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CRUD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CRU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Order &amp; Kasir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RU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CRU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CR(Own)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Analisa Lab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-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CRU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-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Approval Lab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-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U(Approve)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2E6E6A"/>
          <w:sz w:val="26"/>
        </w:rPr>
        <w:t xml:space="preserve">List of Abbreviations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200"/>
      </w:tblGrid>
      <w:tr>
        <w:tc>
          <w:tcPr>
            <w:tcW w:w="30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Abbreviation</w:t>
            </w:r>
          </w:p>
        </w:tc>
        <w:tc>
          <w:tcPr>
            <w:tcW w:w="6200" w:type="dxa"/>
            <w:shd w:val="clear" w:color="auto" w:fill="1F4E4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Meaning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LIS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Laboratory Information System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TAT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Turnaround Time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RBAC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Role-Based Access Control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MRN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Medical Record Number (No. Rekam Medis)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PII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Personally Identifiable Information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HL7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Health Level Seven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SaaS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color w:val="222222"/>
              </w:rPr>
              <w:t xml:space="preserve">Software as a Service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/>
          <w:color w:val="888888"/>
          <w:sz w:val="20"/>
        </w:rPr>
        <w:t xml:space="preserve">--- END OF FUNCTIONAL SPECIFICATION ---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numbering" Target="numbering.xml"/>
</Relationships>
</file>