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1.png" ContentType="image/jpeg"/>
  <Override PartName="/word/media/image2.png" ContentType="image/jpeg"/>
  <Override PartName="/word/media/image3.png" ContentType="image/jpeg"/>
  <Override PartName="/word/media/image4.png" ContentType="image/jpeg"/>
  <Override PartName="/word/media/image5.png" ContentType="image/jpeg"/>
  <Override PartName="/word/media/image6.png" ContentType="image/jpeg"/>
  <Override PartName="/word/media/image7.png" ContentType="image/jpeg"/>
  <Override PartName="/word/media/image8.png" ContentType="image/jpeg"/>
  <Override PartName="/word/media/image9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Pointers on Using the Interclub Snooker App</w:t>
      </w:r>
    </w:p>
    <w:p>
      <w:pPr>
        <w:jc w:val="center"/>
      </w:pPr>
      <w:r>
        <w:rPr>
          <w:color w:val="4E5B6E"/>
          <w:sz w:val="28"/>
        </w:rPr>
        <w:t>Mobile friendly guide for players and managers</w:t>
      </w:r>
    </w:p>
    <w:p>
      <w:pPr>
        <w:spacing w:after="160" w:line="250" w:lineRule="auto"/>
      </w:pPr>
      <w:r>
        <w:t>This guide uses real mobile screens from interclubsnooker.com. It focuses on the things people need most often: signing in, checking their home screen, using fixtures, reading tables, and understanding manager match screens.</w:t>
      </w:r>
    </w:p>
    <w:p>
      <w:pPr>
        <w:pStyle w:val="Heading2"/>
        <w:spacing w:after="80" w:line="250" w:lineRule="auto"/>
      </w:pPr>
      <w:r>
        <w:t>Fast start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152"/>
        <w:gridCol w:w="9648"/>
      </w:tblGrid>
      <w:tr>
        <w:tc>
          <w:tcPr>
            <w:tcW w:type="dxa" w:w="5472"/>
            <w:shd w:fill="10274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/>
                <w:color w:val="FFFFFF"/>
                <w:sz w:val="23"/>
              </w:rPr>
              <w:t>Step</w:t>
            </w:r>
          </w:p>
        </w:tc>
        <w:tc>
          <w:tcPr>
            <w:tcW w:type="dxa" w:w="5472"/>
            <w:shd w:fill="10274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/>
                <w:color w:val="FFFFFF"/>
                <w:sz w:val="23"/>
              </w:rPr>
              <w:t>What to do</w:t>
            </w:r>
          </w:p>
        </w:tc>
      </w:tr>
      <w:tr>
        <w:tc>
          <w:tcPr>
            <w:tcW w:type="dxa" w:w="115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sz w:val="23"/>
              </w:rPr>
              <w:t>1</w:t>
            </w:r>
          </w:p>
        </w:tc>
        <w:tc>
          <w:tcPr>
            <w:tcW w:type="dxa" w:w="964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sz w:val="23"/>
              </w:rPr>
              <w:t>Sign in with the account created by your club or league administrator.</w:t>
            </w:r>
          </w:p>
        </w:tc>
      </w:tr>
      <w:tr>
        <w:tc>
          <w:tcPr>
            <w:tcW w:type="dxa" w:w="115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sz w:val="23"/>
              </w:rPr>
              <w:t>2</w:t>
            </w:r>
          </w:p>
        </w:tc>
        <w:tc>
          <w:tcPr>
            <w:tcW w:type="dxa" w:w="964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sz w:val="23"/>
              </w:rPr>
              <w:t>If you have more than one role, choose the role you want at the top.</w:t>
            </w:r>
          </w:p>
        </w:tc>
      </w:tr>
      <w:tr>
        <w:tc>
          <w:tcPr>
            <w:tcW w:type="dxa" w:w="115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sz w:val="23"/>
              </w:rPr>
              <w:t>3</w:t>
            </w:r>
          </w:p>
        </w:tc>
        <w:tc>
          <w:tcPr>
            <w:tcW w:type="dxa" w:w="964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sz w:val="23"/>
              </w:rPr>
              <w:t>Use the bottom tabs: Home, Fixtures, Tables, My Club and More.</w:t>
            </w:r>
          </w:p>
        </w:tc>
      </w:tr>
      <w:tr>
        <w:tc>
          <w:tcPr>
            <w:tcW w:type="dxa" w:w="115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sz w:val="23"/>
              </w:rPr>
              <w:t>4</w:t>
            </w:r>
          </w:p>
        </w:tc>
        <w:tc>
          <w:tcPr>
            <w:tcW w:type="dxa" w:w="964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sz w:val="23"/>
              </w:rPr>
              <w:t>Managers use Fixtures to open their own match when lineups, scores or breaks need attention.</w:t>
            </w:r>
          </w:p>
        </w:tc>
      </w:tr>
    </w:tbl>
    <w:p>
      <w:r>
        <w:br w:type="page"/>
      </w:r>
    </w:p>
    <w:p>
      <w:pPr>
        <w:pStyle w:val="Heading1"/>
        <w:spacing w:after="80" w:line="250" w:lineRule="auto"/>
      </w:pPr>
      <w:r>
        <w:t>Sign in</w:t>
      </w:r>
    </w:p>
    <w:p>
      <w:pPr>
        <w:pStyle w:val="ListBullet"/>
        <w:spacing w:after="20" w:line="240" w:lineRule="auto"/>
      </w:pPr>
      <w:r>
        <w:t>Use the email address linked to your account.</w:t>
      </w:r>
    </w:p>
    <w:p>
      <w:pPr>
        <w:pStyle w:val="ListBullet"/>
        <w:spacing w:after="20" w:line="240" w:lineRule="auto"/>
      </w:pPr>
      <w:r>
        <w:t>Sign in with password or Google where your account supports it.</w:t>
      </w:r>
    </w:p>
    <w:p>
      <w:pPr>
        <w:pStyle w:val="ListBullet"/>
        <w:spacing w:after="20" w:line="240" w:lineRule="auto"/>
      </w:pPr>
      <w:r>
        <w:t>Accounts are created by an administrator; there is no public self registration.</w:t>
      </w:r>
    </w:p>
    <w:p>
      <w:pPr>
        <w:spacing w:before="80" w:after="20"/>
        <w:jc w:val="center"/>
      </w:pPr>
      <w:r>
        <w:drawing>
          <wp:inline xmlns:a="http://schemas.openxmlformats.org/drawingml/2006/main" xmlns:pic="http://schemas.openxmlformats.org/drawingml/2006/picture">
            <wp:extent cx="3246120" cy="70249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sign-in-rea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46120" cy="70249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color w:val="5F6A7A"/>
          <w:sz w:val="19"/>
        </w:rPr>
        <w:t>Live sign-in screen.</w:t>
      </w:r>
    </w:p>
    <w:p>
      <w:r>
        <w:br w:type="page"/>
      </w:r>
    </w:p>
    <w:p>
      <w:pPr>
        <w:pStyle w:val="Heading1"/>
        <w:spacing w:after="80" w:line="250" w:lineRule="auto"/>
      </w:pPr>
      <w:r>
        <w:t>Player home</w:t>
      </w:r>
    </w:p>
    <w:p>
      <w:pPr>
        <w:pStyle w:val="ListBullet"/>
        <w:spacing w:after="20" w:line="240" w:lineRule="auto"/>
      </w:pPr>
      <w:r>
        <w:t>Home shows who is signed in and which team or role is active.</w:t>
      </w:r>
    </w:p>
    <w:p>
      <w:pPr>
        <w:pStyle w:val="ListBullet"/>
        <w:spacing w:after="20" w:line="240" w:lineRule="auto"/>
      </w:pPr>
      <w:r>
        <w:t>Players see team position, team record, fixtures, recent form, their own stats and individual games.</w:t>
      </w:r>
    </w:p>
    <w:p>
      <w:pPr>
        <w:pStyle w:val="ListBullet"/>
        <w:spacing w:after="20" w:line="240" w:lineRule="auto"/>
      </w:pPr>
      <w:r>
        <w:t>The role selector only matters for people with more than one role.</w:t>
      </w:r>
    </w:p>
    <w:p>
      <w:pPr>
        <w:spacing w:before="80" w:after="20"/>
        <w:jc w:val="center"/>
      </w:pPr>
      <w:r>
        <w:drawing>
          <wp:inline xmlns:a="http://schemas.openxmlformats.org/drawingml/2006/main" xmlns:pic="http://schemas.openxmlformats.org/drawingml/2006/picture">
            <wp:extent cx="3246120" cy="702493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player-home-re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46120" cy="70249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color w:val="5F6A7A"/>
          <w:sz w:val="19"/>
        </w:rPr>
        <w:t>Live player home screen.</w:t>
      </w:r>
    </w:p>
    <w:p>
      <w:r>
        <w:br w:type="page"/>
      </w:r>
    </w:p>
    <w:p>
      <w:pPr>
        <w:pStyle w:val="Heading1"/>
        <w:spacing w:after="80" w:line="250" w:lineRule="auto"/>
      </w:pPr>
      <w:r>
        <w:t>Fixtures and results</w:t>
      </w:r>
    </w:p>
    <w:p>
      <w:pPr>
        <w:pStyle w:val="ListBullet"/>
        <w:spacing w:after="20" w:line="240" w:lineRule="auto"/>
      </w:pPr>
      <w:r>
        <w:t>Fixtures are grouped by week in one panel.</w:t>
      </w:r>
    </w:p>
    <w:p>
      <w:pPr>
        <w:pStyle w:val="ListBullet"/>
        <w:spacing w:after="20" w:line="240" w:lineRule="auto"/>
      </w:pPr>
      <w:r>
        <w:t>Players can follow scores and results in their own league.</w:t>
      </w:r>
    </w:p>
    <w:p>
      <w:pPr>
        <w:pStyle w:val="ListBullet"/>
        <w:spacing w:after="20" w:line="240" w:lineRule="auto"/>
      </w:pPr>
      <w:r>
        <w:t>Managers see extra match actions only for their own team match.</w:t>
      </w:r>
    </w:p>
    <w:p>
      <w:pPr>
        <w:spacing w:before="80" w:after="20"/>
        <w:jc w:val="center"/>
      </w:pPr>
      <w:r>
        <w:drawing>
          <wp:inline xmlns:a="http://schemas.openxmlformats.org/drawingml/2006/main" xmlns:pic="http://schemas.openxmlformats.org/drawingml/2006/picture">
            <wp:extent cx="3246120" cy="702493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fixtures-re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46120" cy="70249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color w:val="5F6A7A"/>
          <w:sz w:val="19"/>
        </w:rPr>
        <w:t>Live fixtures and results screen.</w:t>
      </w:r>
    </w:p>
    <w:p>
      <w:r>
        <w:br w:type="page"/>
      </w:r>
    </w:p>
    <w:p>
      <w:pPr>
        <w:pStyle w:val="Heading1"/>
        <w:spacing w:after="80" w:line="250" w:lineRule="auto"/>
      </w:pPr>
      <w:r>
        <w:t>Tables</w:t>
      </w:r>
    </w:p>
    <w:p>
      <w:pPr>
        <w:pStyle w:val="ListBullet"/>
        <w:spacing w:after="20" w:line="240" w:lineRule="auto"/>
      </w:pPr>
      <w:r>
        <w:t>Your league appears first, then the other leagues below it.</w:t>
      </w:r>
    </w:p>
    <w:p>
      <w:pPr>
        <w:pStyle w:val="ListBullet"/>
        <w:spacing w:after="20" w:line="240" w:lineRule="auto"/>
      </w:pPr>
      <w:r>
        <w:t>Use this tab for standings rather than hunting through fixtures.</w:t>
      </w:r>
    </w:p>
    <w:p>
      <w:pPr>
        <w:pStyle w:val="ListBullet"/>
        <w:spacing w:after="20" w:line="240" w:lineRule="auto"/>
      </w:pPr>
      <w:r>
        <w:t>League and player tables can be shared where the app allows sharing.</w:t>
      </w:r>
    </w:p>
    <w:p>
      <w:pPr>
        <w:spacing w:before="80" w:after="20"/>
        <w:jc w:val="center"/>
      </w:pPr>
      <w:r>
        <w:drawing>
          <wp:inline xmlns:a="http://schemas.openxmlformats.org/drawingml/2006/main" xmlns:pic="http://schemas.openxmlformats.org/drawingml/2006/picture">
            <wp:extent cx="3246120" cy="702493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tables-re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246120" cy="70249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color w:val="5F6A7A"/>
          <w:sz w:val="19"/>
        </w:rPr>
        <w:t>Live tables screen.</w:t>
      </w:r>
    </w:p>
    <w:p>
      <w:r>
        <w:br w:type="page"/>
      </w:r>
    </w:p>
    <w:p>
      <w:pPr>
        <w:pStyle w:val="Heading1"/>
        <w:spacing w:after="80" w:line="250" w:lineRule="auto"/>
      </w:pPr>
      <w:r>
        <w:t>My Club</w:t>
      </w:r>
    </w:p>
    <w:p>
      <w:pPr>
        <w:pStyle w:val="ListBullet"/>
        <w:spacing w:after="20" w:line="240" w:lineRule="auto"/>
      </w:pPr>
      <w:r>
        <w:t>My Club keeps club activity separate from interclub duties.</w:t>
      </w:r>
    </w:p>
    <w:p>
      <w:pPr>
        <w:pStyle w:val="ListBullet"/>
        <w:spacing w:after="20" w:line="240" w:lineRule="auto"/>
      </w:pPr>
      <w:r>
        <w:t>Castle users can book tables and enter Castle club competitions.</w:t>
      </w:r>
    </w:p>
    <w:p>
      <w:pPr>
        <w:pStyle w:val="ListBullet"/>
        <w:spacing w:after="20" w:line="240" w:lineRule="auto"/>
      </w:pPr>
      <w:r>
        <w:t>Other clubs will see table booking once it has been set up for that club.</w:t>
      </w:r>
    </w:p>
    <w:p>
      <w:pPr>
        <w:spacing w:before="80" w:after="20"/>
        <w:jc w:val="center"/>
      </w:pPr>
      <w:r>
        <w:drawing>
          <wp:inline xmlns:a="http://schemas.openxmlformats.org/drawingml/2006/main" xmlns:pic="http://schemas.openxmlformats.org/drawingml/2006/picture">
            <wp:extent cx="3246120" cy="702493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my-club-re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46120" cy="70249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color w:val="5F6A7A"/>
          <w:sz w:val="19"/>
        </w:rPr>
        <w:t>Live My Club screen.</w:t>
      </w:r>
    </w:p>
    <w:p>
      <w:r>
        <w:br w:type="page"/>
      </w:r>
    </w:p>
    <w:p>
      <w:pPr>
        <w:pStyle w:val="Heading1"/>
        <w:spacing w:after="80" w:line="250" w:lineRule="auto"/>
      </w:pPr>
      <w:r>
        <w:t>Manager home</w:t>
      </w:r>
    </w:p>
    <w:p>
      <w:pPr>
        <w:pStyle w:val="ListBullet"/>
        <w:spacing w:after="20" w:line="240" w:lineRule="auto"/>
      </w:pPr>
      <w:r>
        <w:t>Managers see team-focused information first.</w:t>
      </w:r>
    </w:p>
    <w:p>
      <w:pPr>
        <w:pStyle w:val="ListBullet"/>
        <w:spacing w:after="20" w:line="240" w:lineRule="auto"/>
      </w:pPr>
      <w:r>
        <w:t>A manager who is also a player can change role at the top and gets the correct view for that role.</w:t>
      </w:r>
    </w:p>
    <w:p>
      <w:pPr>
        <w:pStyle w:val="ListBullet"/>
        <w:spacing w:after="20" w:line="240" w:lineRule="auto"/>
      </w:pPr>
      <w:r>
        <w:t>Use Fixtures to manage the next match rather than looking for separate admin controls.</w:t>
      </w:r>
    </w:p>
    <w:p>
      <w:pPr>
        <w:spacing w:before="80" w:after="20"/>
        <w:jc w:val="center"/>
      </w:pPr>
      <w:r>
        <w:drawing>
          <wp:inline xmlns:a="http://schemas.openxmlformats.org/drawingml/2006/main" xmlns:pic="http://schemas.openxmlformats.org/drawingml/2006/picture">
            <wp:extent cx="3246120" cy="702493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manager-home-rea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246120" cy="70249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color w:val="5F6A7A"/>
          <w:sz w:val="19"/>
        </w:rPr>
        <w:t>Live manager home screen.</w:t>
      </w:r>
    </w:p>
    <w:p>
      <w:r>
        <w:br w:type="page"/>
      </w:r>
    </w:p>
    <w:p>
      <w:pPr>
        <w:pStyle w:val="Heading1"/>
        <w:spacing w:after="80" w:line="250" w:lineRule="auto"/>
      </w:pPr>
      <w:r>
        <w:t>Managing a match</w:t>
      </w:r>
    </w:p>
    <w:p>
      <w:pPr>
        <w:pStyle w:val="ListBullet"/>
        <w:spacing w:after="20" w:line="240" w:lineRule="auto"/>
      </w:pPr>
      <w:r>
        <w:t>Open your team match from Fixtures when manager actions are available.</w:t>
      </w:r>
    </w:p>
    <w:p>
      <w:pPr>
        <w:pStyle w:val="ListBullet"/>
        <w:spacing w:after="20" w:line="240" w:lineRule="auto"/>
      </w:pPr>
      <w:r>
        <w:t>Published lineups and completed matches are locked, so check carefully before finalising.</w:t>
      </w:r>
    </w:p>
    <w:p>
      <w:pPr>
        <w:pStyle w:val="ListBullet"/>
        <w:spacing w:after="20" w:line="240" w:lineRule="auto"/>
      </w:pPr>
      <w:r>
        <w:t>A completed match shows the score, game winners, breaks and lineups.</w:t>
      </w:r>
    </w:p>
    <w:p>
      <w:pPr>
        <w:spacing w:before="80" w:after="20"/>
        <w:jc w:val="center"/>
      </w:pPr>
      <w:r>
        <w:drawing>
          <wp:inline xmlns:a="http://schemas.openxmlformats.org/drawingml/2006/main" xmlns:pic="http://schemas.openxmlformats.org/drawingml/2006/picture">
            <wp:extent cx="3246120" cy="702493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match-detail-rea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246120" cy="70249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color w:val="5F6A7A"/>
          <w:sz w:val="19"/>
        </w:rPr>
        <w:t>Live completed match detail screen.</w:t>
      </w:r>
    </w:p>
    <w:p>
      <w:r>
        <w:br w:type="page"/>
      </w:r>
    </w:p>
    <w:p>
      <w:pPr>
        <w:pStyle w:val="Heading1"/>
        <w:spacing w:after="80" w:line="250" w:lineRule="auto"/>
      </w:pPr>
      <w:r>
        <w:t>Scores and breaks</w:t>
      </w:r>
    </w:p>
    <w:p>
      <w:pPr>
        <w:pStyle w:val="ListBullet"/>
        <w:spacing w:after="20" w:line="240" w:lineRule="auto"/>
      </w:pPr>
      <w:r>
        <w:t>Singles are worth 1 point. Doubles are worth 2 points.</w:t>
      </w:r>
    </w:p>
    <w:p>
      <w:pPr>
        <w:pStyle w:val="ListBullet"/>
        <w:spacing w:after="20" w:line="240" w:lineRule="auto"/>
      </w:pPr>
      <w:r>
        <w:t>Breaks are optional and should be recorded only when they matter for player records.</w:t>
      </w:r>
    </w:p>
    <w:p>
      <w:pPr>
        <w:pStyle w:val="ListBullet"/>
        <w:spacing w:after="20" w:line="240" w:lineRule="auto"/>
      </w:pPr>
      <w:r>
        <w:t>Once the match is completed, editing is locked and players can view the details without changing them.</w:t>
      </w:r>
    </w:p>
    <w:p>
      <w:pPr>
        <w:spacing w:before="80" w:after="20"/>
        <w:jc w:val="center"/>
      </w:pPr>
      <w:r>
        <w:drawing>
          <wp:inline xmlns:a="http://schemas.openxmlformats.org/drawingml/2006/main" xmlns:pic="http://schemas.openxmlformats.org/drawingml/2006/picture">
            <wp:extent cx="3246120" cy="702493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match-detail-breaks-real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246120" cy="70249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color w:val="5F6A7A"/>
          <w:sz w:val="19"/>
        </w:rPr>
        <w:t>Live match detail with score and break information.</w:t>
      </w:r>
    </w:p>
    <w:p>
      <w:r>
        <w:br w:type="page"/>
      </w:r>
    </w:p>
    <w:p>
      <w:pPr>
        <w:pStyle w:val="Heading1"/>
        <w:spacing w:after="80" w:line="250" w:lineRule="auto"/>
      </w:pPr>
      <w:r>
        <w:t>Bottom navigation</w:t>
      </w:r>
    </w:p>
    <w:p>
      <w:pPr>
        <w:pStyle w:val="ListBullet"/>
        <w:spacing w:after="20" w:line="240" w:lineRule="auto"/>
      </w:pPr>
      <w:r>
        <w:t>Home: your summary and the most useful information for your role.</w:t>
      </w:r>
    </w:p>
    <w:p>
      <w:pPr>
        <w:pStyle w:val="ListBullet"/>
        <w:spacing w:after="20" w:line="240" w:lineRule="auto"/>
      </w:pPr>
      <w:r>
        <w:t>Fixtures: weekly fixtures, results, live scores and manager match actions.</w:t>
      </w:r>
    </w:p>
    <w:p>
      <w:pPr>
        <w:pStyle w:val="ListBullet"/>
        <w:spacing w:after="20" w:line="240" w:lineRule="auto"/>
      </w:pPr>
      <w:r>
        <w:t>Tables: league tables and player stats.</w:t>
      </w:r>
    </w:p>
    <w:p>
      <w:pPr>
        <w:pStyle w:val="ListBullet"/>
        <w:spacing w:after="20" w:line="240" w:lineRule="auto"/>
      </w:pPr>
      <w:r>
        <w:t>My Club: bookings, competitions and club activity.</w:t>
      </w:r>
    </w:p>
    <w:p>
      <w:pPr>
        <w:pStyle w:val="ListBullet"/>
        <w:spacing w:after="20" w:line="240" w:lineRule="auto"/>
      </w:pPr>
      <w:r>
        <w:t>More: less frequent items such as friendlies.</w:t>
      </w:r>
    </w:p>
    <w:p>
      <w:pPr>
        <w:spacing w:before="80" w:after="20"/>
        <w:jc w:val="center"/>
      </w:pPr>
      <w:r>
        <w:drawing>
          <wp:inline xmlns:a="http://schemas.openxmlformats.org/drawingml/2006/main" xmlns:pic="http://schemas.openxmlformats.org/drawingml/2006/picture">
            <wp:extent cx="3246120" cy="702493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more-rea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246120" cy="70249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color w:val="5F6A7A"/>
          <w:sz w:val="19"/>
        </w:rPr>
        <w:t>Live More screen.</w:t>
      </w:r>
    </w:p>
    <w:p>
      <w:r>
        <w:br w:type="page"/>
      </w:r>
    </w:p>
    <w:p>
      <w:pPr>
        <w:pStyle w:val="Heading1"/>
        <w:spacing w:after="80" w:line="250" w:lineRule="auto"/>
      </w:pPr>
      <w:r>
        <w:t>Important manager note</w:t>
      </w:r>
    </w:p>
    <w:p>
      <w:pPr>
        <w:pStyle w:val="ListBullet"/>
        <w:spacing w:after="20" w:line="240" w:lineRule="auto"/>
      </w:pPr>
      <w:r>
        <w:t>For a live team-picking screenshot, the production app needs an active unlocked fixture. The current live test data shown here is already completed and locked.</w:t>
      </w:r>
    </w:p>
    <w:p>
      <w:pPr>
        <w:pStyle w:val="ListBullet"/>
        <w:spacing w:after="20" w:line="240" w:lineRule="auto"/>
      </w:pPr>
      <w:r>
        <w:t>When an active fixture is available, the same Fixtures route is where managers pick teams, publish lineups, enter scores and record breaks.</w:t>
      </w:r>
    </w:p>
    <w:p>
      <w:pPr>
        <w:pStyle w:val="ListBullet"/>
        <w:spacing w:after="20" w:line="240" w:lineRule="auto"/>
      </w:pPr>
      <w:r>
        <w:t>This guide can be refreshed quickly with new real screenshots once an active test match is loaded.</w:t>
      </w:r>
    </w:p>
    <w:sectPr w:rsidR="00FC693F" w:rsidRPr="0006063C" w:rsidSect="00034616">
      <w:pgSz w:w="12240" w:h="15840"/>
      <w:pgMar w:top="504" w:right="648" w:bottom="504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color w:val="11243D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000000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 w:eastAsia="Aptos Display"/>
      <w:b/>
      <w:bCs/>
      <w:color w:val="000000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 w:eastAsia="Aptos Display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