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r w:rsidRPr="00A32607">
        <w:rPr>
          <w:rFonts w:ascii="Arial" w:hAnsi="Arial" w:cs="Arial"/>
          <w:lang w:val="en-GB"/>
        </w:rPr>
        <w:tab/>
      </w:r>
    </w:p>
    <w:p w:rsidR="000013B8" w:rsidRPr="00A32607" w:rsidRDefault="000013B8" w:rsidP="000013B8">
      <w:pPr>
        <w:rPr>
          <w:rFonts w:ascii="Arial" w:hAnsi="Arial" w:cs="Arial"/>
          <w:lang w:val="en-GB"/>
        </w:rPr>
      </w:pPr>
    </w:p>
    <w:p w:rsidR="000013B8" w:rsidRPr="00A32607" w:rsidRDefault="00EA39F1" w:rsidP="000013B8">
      <w:pPr>
        <w:rPr>
          <w:rFonts w:ascii="Arial" w:hAnsi="Arial" w:cs="Arial"/>
          <w:lang w:val="en-GB"/>
        </w:rPr>
      </w:pPr>
      <w:r w:rsidRPr="00A32607">
        <w:rPr>
          <w:rFonts w:ascii="Arial" w:hAnsi="Arial" w:cs="Arial"/>
          <w:noProof/>
          <w:lang w:val="en-GB" w:eastAsia="en-GB"/>
        </w:rPr>
        <w:drawing>
          <wp:inline distT="0" distB="0" distL="0" distR="0">
            <wp:extent cx="1819275" cy="393053"/>
            <wp:effectExtent l="19050" t="0" r="9525" b="0"/>
            <wp:docPr id="7" name="Picture 6" descr="RSMi Ten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Mi Tenon logo.jpg"/>
                    <pic:cNvPicPr/>
                  </pic:nvPicPr>
                  <pic:blipFill>
                    <a:blip r:embed="rId8" cstate="print"/>
                    <a:stretch>
                      <a:fillRect/>
                    </a:stretch>
                  </pic:blipFill>
                  <pic:spPr>
                    <a:xfrm>
                      <a:off x="0" y="0"/>
                      <a:ext cx="1824706" cy="394226"/>
                    </a:xfrm>
                    <a:prstGeom prst="rect">
                      <a:avLst/>
                    </a:prstGeom>
                  </pic:spPr>
                </pic:pic>
              </a:graphicData>
            </a:graphic>
          </wp:inline>
        </w:drawing>
      </w: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E54D3E" w:rsidRPr="00A32607" w:rsidRDefault="003812B8" w:rsidP="00EA39F1">
      <w:pPr>
        <w:rPr>
          <w:rFonts w:ascii="Arial" w:hAnsi="Arial" w:cs="Arial"/>
          <w:color w:val="333399"/>
          <w:sz w:val="28"/>
          <w:lang w:val="en-GB"/>
        </w:rPr>
      </w:pPr>
      <w:r w:rsidRPr="00A32607">
        <w:rPr>
          <w:rFonts w:ascii="Arial" w:hAnsi="Arial" w:cs="Arial"/>
          <w:color w:val="333399"/>
          <w:sz w:val="28"/>
          <w:lang w:val="en-GB"/>
        </w:rPr>
        <w:t>THE INVESTMENT MANAGEMENT SERVICE</w:t>
      </w:r>
    </w:p>
    <w:p w:rsidR="00E54D3E" w:rsidRPr="00A32607" w:rsidRDefault="00E54D3E" w:rsidP="00E54D3E">
      <w:pPr>
        <w:jc w:val="center"/>
        <w:rPr>
          <w:rFonts w:ascii="Arial" w:hAnsi="Arial" w:cs="Arial"/>
          <w:b/>
          <w:color w:val="FF0000"/>
          <w:lang w:val="en-GB"/>
        </w:rPr>
      </w:pPr>
    </w:p>
    <w:p w:rsidR="003812B8" w:rsidRPr="00A32607" w:rsidRDefault="003812B8" w:rsidP="003812B8">
      <w:pPr>
        <w:rPr>
          <w:rFonts w:ascii="Arial" w:hAnsi="Arial" w:cs="Arial"/>
          <w:color w:val="333399"/>
          <w:sz w:val="28"/>
          <w:lang w:val="en-GB"/>
        </w:rPr>
      </w:pPr>
      <w:r w:rsidRPr="00A32607">
        <w:rPr>
          <w:rFonts w:ascii="Arial" w:hAnsi="Arial" w:cs="Arial"/>
          <w:color w:val="333399"/>
          <w:sz w:val="28"/>
          <w:highlight w:val="yellow"/>
          <w:lang w:val="en-GB"/>
        </w:rPr>
        <w:t>Date Issued:</w:t>
      </w:r>
      <w:r w:rsidRPr="00A32607">
        <w:rPr>
          <w:rFonts w:ascii="Arial" w:hAnsi="Arial" w:cs="Arial"/>
          <w:color w:val="333399"/>
          <w:sz w:val="28"/>
          <w:lang w:val="en-GB"/>
        </w:rPr>
        <w:t xml:space="preserve"> </w:t>
      </w:r>
    </w:p>
    <w:p w:rsidR="003812B8" w:rsidRPr="00A32607" w:rsidRDefault="003812B8" w:rsidP="003812B8">
      <w:pPr>
        <w:rPr>
          <w:rFonts w:ascii="Arial" w:hAnsi="Arial" w:cs="Arial"/>
          <w:color w:val="333399"/>
          <w:sz w:val="28"/>
          <w:lang w:val="en-GB"/>
        </w:rPr>
      </w:pPr>
    </w:p>
    <w:p w:rsidR="003812B8" w:rsidRPr="00A32607" w:rsidRDefault="003812B8" w:rsidP="003812B8">
      <w:pPr>
        <w:rPr>
          <w:rFonts w:ascii="Arial" w:hAnsi="Arial" w:cs="Arial"/>
          <w:color w:val="333399"/>
          <w:sz w:val="28"/>
          <w:lang w:val="en-GB"/>
        </w:rPr>
      </w:pPr>
    </w:p>
    <w:p w:rsidR="00E54D3E" w:rsidRPr="006A6DC1" w:rsidRDefault="00E54D3E" w:rsidP="00E54D3E">
      <w:pPr>
        <w:rPr>
          <w:rFonts w:ascii="Arial" w:hAnsi="Arial" w:cs="Arial"/>
          <w:color w:val="333399"/>
          <w:lang w:val="en-GB"/>
        </w:rPr>
      </w:pPr>
    </w:p>
    <w:sdt>
      <w:sdtPr>
        <w:rPr>
          <w:rFonts w:ascii="Arial" w:hAnsi="Arial" w:cs="Arial"/>
          <w:color w:val="333399"/>
          <w:lang w:val="en-GB"/>
        </w:rPr>
        <w:alias w:val="VRCS1"/>
        <w:tag w:val="client.name"/>
        <w:id w:val="69573608"/>
        <w:placeholder>
          <w:docPart w:val="58D33A7A20574793BCDAC7C1C5EB2D02"/>
        </w:placeholder>
        <w:showingPlcHdr/>
        <w:dataBinding w:prefixMappings="xmlns:ns0='http://rmtenon.com/2010/wealth-management-report'" w:xpath="/ns0:repgen[1]/ns0:client[1]/ns0:name[1]" w:storeItemID="{E858428B-8059-431D-92A4-14518FCF7E0B}"/>
        <w:text/>
      </w:sdtPr>
      <w:sdtContent>
        <w:p w:rsidR="003812B8" w:rsidRPr="006A6DC1" w:rsidRDefault="003812B8" w:rsidP="003812B8">
          <w:pPr>
            <w:rPr>
              <w:rFonts w:ascii="Arial" w:hAnsi="Arial" w:cs="Arial"/>
              <w:color w:val="333399"/>
            </w:rPr>
          </w:pPr>
          <w:r w:rsidRPr="006A6DC1">
            <w:rPr>
              <w:rStyle w:val="PlaceholderText"/>
              <w:rFonts w:ascii="Arial" w:hAnsi="Arial" w:cs="Arial"/>
              <w:i/>
              <w:color w:val="333399"/>
              <w:sz w:val="28"/>
            </w:rPr>
            <w:t>[Client Name]</w:t>
          </w:r>
        </w:p>
      </w:sdtContent>
    </w:sdt>
    <w:p w:rsidR="000013B8" w:rsidRPr="006A6DC1" w:rsidRDefault="000013B8" w:rsidP="000013B8">
      <w:pPr>
        <w:rPr>
          <w:rFonts w:ascii="Arial" w:hAnsi="Arial" w:cs="Arial"/>
          <w:color w:val="333399"/>
          <w:lang w:val="en-GB"/>
        </w:rPr>
      </w:pPr>
    </w:p>
    <w:p w:rsidR="000013B8" w:rsidRPr="006A6DC1" w:rsidRDefault="000013B8" w:rsidP="000013B8">
      <w:pPr>
        <w:rPr>
          <w:rFonts w:ascii="Arial" w:hAnsi="Arial" w:cs="Arial"/>
          <w:color w:val="333399"/>
          <w:lang w:val="en-GB"/>
        </w:rPr>
      </w:pPr>
    </w:p>
    <w:p w:rsidR="000013B8" w:rsidRPr="006A6DC1" w:rsidRDefault="000013B8" w:rsidP="000013B8">
      <w:pPr>
        <w:rPr>
          <w:rFonts w:ascii="Arial" w:hAnsi="Arial" w:cs="Arial"/>
          <w:color w:val="333399"/>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pPr>
    </w:p>
    <w:p w:rsidR="000013B8" w:rsidRPr="00A32607" w:rsidRDefault="000013B8" w:rsidP="000013B8">
      <w:pPr>
        <w:rPr>
          <w:rFonts w:ascii="Arial" w:hAnsi="Arial" w:cs="Arial"/>
          <w:lang w:val="en-GB"/>
        </w:rPr>
        <w:sectPr w:rsidR="000013B8" w:rsidRPr="00A32607" w:rsidSect="00E22161">
          <w:footerReference w:type="default" r:id="rId9"/>
          <w:pgSz w:w="12240" w:h="15840"/>
          <w:pgMar w:top="1440" w:right="1800" w:bottom="1440" w:left="1800" w:header="708" w:footer="708" w:gutter="0"/>
          <w:pgNumType w:start="1"/>
          <w:cols w:space="708"/>
          <w:docGrid w:linePitch="360"/>
        </w:sectPr>
      </w:pPr>
    </w:p>
    <w:p w:rsidR="000013B8" w:rsidRPr="00A32607" w:rsidRDefault="000013B8" w:rsidP="000013B8">
      <w:pPr>
        <w:rPr>
          <w:rFonts w:ascii="Arial" w:hAnsi="Arial" w:cs="Arial"/>
          <w:sz w:val="8"/>
          <w:szCs w:val="8"/>
          <w:lang w:val="en-GB"/>
        </w:rPr>
      </w:pPr>
    </w:p>
    <w:p w:rsidR="00EA39F1" w:rsidRPr="00A32607" w:rsidRDefault="00EA39F1" w:rsidP="00EA39F1">
      <w:pPr>
        <w:rPr>
          <w:rFonts w:ascii="Arial" w:hAnsi="Arial" w:cs="Arial"/>
          <w:color w:val="333399"/>
          <w:sz w:val="28"/>
          <w:lang w:val="en-GB"/>
        </w:rPr>
      </w:pPr>
    </w:p>
    <w:p w:rsidR="001E361F" w:rsidRPr="00A32607" w:rsidRDefault="001E361F" w:rsidP="001E361F">
      <w:pPr>
        <w:rPr>
          <w:rFonts w:ascii="Arial" w:hAnsi="Arial" w:cs="Arial"/>
          <w:color w:val="333399"/>
          <w:sz w:val="28"/>
          <w:szCs w:val="40"/>
          <w:lang w:val="en-GB"/>
        </w:rPr>
      </w:pPr>
      <w:r w:rsidRPr="00A32607">
        <w:rPr>
          <w:rFonts w:ascii="Arial" w:hAnsi="Arial" w:cs="Arial"/>
          <w:color w:val="333399"/>
          <w:sz w:val="28"/>
          <w:szCs w:val="40"/>
          <w:lang w:val="en-GB"/>
        </w:rPr>
        <w:t>CONTENTS</w:t>
      </w:r>
    </w:p>
    <w:p w:rsidR="001E361F" w:rsidRPr="00A32607" w:rsidRDefault="001E361F" w:rsidP="001E361F">
      <w:pPr>
        <w:jc w:val="center"/>
        <w:rPr>
          <w:rFonts w:ascii="Arial" w:hAnsi="Arial" w:cs="Arial"/>
          <w:b/>
          <w:sz w:val="40"/>
          <w:szCs w:val="40"/>
          <w:lang w:val="en-GB"/>
        </w:rPr>
      </w:pPr>
    </w:p>
    <w:p w:rsidR="001E361F" w:rsidRPr="00A32607" w:rsidRDefault="001E361F" w:rsidP="001E361F">
      <w:pPr>
        <w:jc w:val="center"/>
        <w:rPr>
          <w:rFonts w:ascii="Arial" w:hAnsi="Arial" w:cs="Arial"/>
          <w:b/>
          <w:sz w:val="16"/>
          <w:szCs w:val="16"/>
          <w:lang w:val="en-GB"/>
        </w:rPr>
      </w:pPr>
    </w:p>
    <w:p w:rsidR="001E361F" w:rsidRPr="00A32607" w:rsidRDefault="001E361F" w:rsidP="001E361F">
      <w:pPr>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Message from our Investment Director</w:t>
      </w:r>
    </w:p>
    <w:p w:rsidR="001E361F" w:rsidRPr="00A32607" w:rsidRDefault="001E361F" w:rsidP="001E361F">
      <w:pPr>
        <w:tabs>
          <w:tab w:val="num" w:pos="360"/>
          <w:tab w:val="num" w:pos="1440"/>
        </w:tabs>
        <w:jc w:val="both"/>
        <w:rPr>
          <w:rFonts w:ascii="Arial" w:hAnsi="Arial" w:cs="Arial"/>
          <w:sz w:val="18"/>
          <w:szCs w:val="22"/>
          <w:lang w:val="en-GB"/>
        </w:rPr>
      </w:pPr>
    </w:p>
    <w:p w:rsidR="001E361F" w:rsidRPr="00A32607" w:rsidRDefault="001E361F" w:rsidP="001E361F">
      <w:pPr>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Our Investment Process</w:t>
      </w:r>
    </w:p>
    <w:p w:rsidR="001E361F" w:rsidRPr="00A32607" w:rsidRDefault="001E361F" w:rsidP="001E361F">
      <w:pPr>
        <w:tabs>
          <w:tab w:val="left" w:pos="3480"/>
        </w:tabs>
        <w:jc w:val="both"/>
        <w:rPr>
          <w:rFonts w:ascii="Arial" w:hAnsi="Arial" w:cs="Arial"/>
          <w:sz w:val="18"/>
          <w:szCs w:val="22"/>
          <w:lang w:val="en-GB"/>
        </w:rPr>
      </w:pPr>
      <w:r w:rsidRPr="00A32607">
        <w:rPr>
          <w:rFonts w:ascii="Arial" w:hAnsi="Arial" w:cs="Arial"/>
          <w:sz w:val="18"/>
          <w:szCs w:val="22"/>
          <w:lang w:val="en-GB"/>
        </w:rPr>
        <w:tab/>
      </w: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 xml:space="preserve">Your Portfolio </w:t>
      </w:r>
    </w:p>
    <w:p w:rsidR="001E361F" w:rsidRPr="00A32607" w:rsidRDefault="001E361F" w:rsidP="001E361F">
      <w:pPr>
        <w:pStyle w:val="ListParagrap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Our Client Approach</w:t>
      </w:r>
    </w:p>
    <w:p w:rsidR="001E361F" w:rsidRPr="00A32607" w:rsidRDefault="001E361F" w:rsidP="001E361F">
      <w:pPr>
        <w:pStyle w:val="ListParagraph"/>
        <w:tabs>
          <w:tab w:val="num" w:pos="1440"/>
        </w:tabs>
        <w:ind w:left="360"/>
        <w:jc w:val="bot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Fees &amp; Charges</w:t>
      </w:r>
    </w:p>
    <w:p w:rsidR="001E361F" w:rsidRPr="00A32607" w:rsidRDefault="001E361F" w:rsidP="001E361F">
      <w:pPr>
        <w:tabs>
          <w:tab w:val="num" w:pos="360"/>
          <w:tab w:val="num" w:pos="1440"/>
        </w:tabs>
        <w:ind w:left="426" w:hanging="426"/>
        <w:jc w:val="bot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Summary and Conclusion</w:t>
      </w:r>
    </w:p>
    <w:p w:rsidR="001E361F" w:rsidRPr="00A32607" w:rsidRDefault="001E361F" w:rsidP="001E361F">
      <w:pPr>
        <w:pStyle w:val="ListParagraph"/>
        <w:rPr>
          <w:rFonts w:ascii="Arial" w:hAnsi="Arial" w:cs="Arial"/>
          <w:sz w:val="18"/>
          <w:szCs w:val="22"/>
          <w:lang w:val="en-GB"/>
        </w:rPr>
      </w:pPr>
    </w:p>
    <w:p w:rsidR="001E361F" w:rsidRPr="00A32607" w:rsidRDefault="001E361F" w:rsidP="001E361F">
      <w:pPr>
        <w:pStyle w:val="ListParagraph"/>
        <w:numPr>
          <w:ilvl w:val="0"/>
          <w:numId w:val="1"/>
        </w:numPr>
        <w:tabs>
          <w:tab w:val="num" w:pos="1440"/>
        </w:tabs>
        <w:jc w:val="both"/>
        <w:rPr>
          <w:rFonts w:ascii="Arial" w:hAnsi="Arial" w:cs="Arial"/>
          <w:sz w:val="18"/>
          <w:szCs w:val="22"/>
          <w:lang w:val="en-GB"/>
        </w:rPr>
      </w:pPr>
      <w:r w:rsidRPr="00A32607">
        <w:rPr>
          <w:rFonts w:ascii="Arial" w:hAnsi="Arial" w:cs="Arial"/>
          <w:sz w:val="18"/>
          <w:szCs w:val="22"/>
          <w:lang w:val="en-GB"/>
        </w:rPr>
        <w:t>Risk Warnings</w:t>
      </w:r>
    </w:p>
    <w:p w:rsidR="00CC5DB2" w:rsidRPr="00A32607" w:rsidRDefault="004B1863" w:rsidP="004B1863">
      <w:pPr>
        <w:rPr>
          <w:rFonts w:ascii="Arial" w:hAnsi="Arial" w:cs="Arial"/>
          <w:lang w:val="en-GB"/>
        </w:rPr>
      </w:pPr>
      <w:r w:rsidRPr="00A32607">
        <w:rPr>
          <w:rFonts w:ascii="Arial" w:hAnsi="Arial" w:cs="Arial"/>
          <w:lang w:val="en-GB"/>
        </w:rPr>
        <w:br w:type="page"/>
      </w:r>
    </w:p>
    <w:p w:rsidR="00EA39F1" w:rsidRPr="00A32607" w:rsidRDefault="00EA39F1" w:rsidP="00EA39F1">
      <w:pPr>
        <w:pStyle w:val="MessageHeader"/>
        <w:pBdr>
          <w:top w:val="none" w:sz="0" w:space="0" w:color="auto"/>
          <w:left w:val="none" w:sz="0" w:space="0" w:color="auto"/>
          <w:bottom w:val="none" w:sz="0" w:space="0" w:color="auto"/>
          <w:right w:val="none" w:sz="0" w:space="0" w:color="auto"/>
        </w:pBdr>
        <w:shd w:val="clear" w:color="auto" w:fill="auto"/>
        <w:ind w:left="900" w:hanging="900"/>
        <w:rPr>
          <w:color w:val="333399"/>
          <w:sz w:val="28"/>
          <w:szCs w:val="20"/>
        </w:rPr>
      </w:pPr>
    </w:p>
    <w:p w:rsidR="00A32607"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jc w:val="both"/>
        <w:rPr>
          <w:b/>
          <w:color w:val="333399"/>
          <w:sz w:val="20"/>
          <w:szCs w:val="20"/>
        </w:rPr>
      </w:pPr>
      <w:r w:rsidRPr="00643941">
        <w:rPr>
          <w:b/>
          <w:color w:val="333399"/>
          <w:sz w:val="20"/>
          <w:szCs w:val="20"/>
        </w:rPr>
        <w:t xml:space="preserve">1. </w:t>
      </w:r>
      <w:r w:rsidRPr="00643941">
        <w:rPr>
          <w:b/>
          <w:color w:val="333399"/>
          <w:sz w:val="20"/>
          <w:szCs w:val="20"/>
        </w:rPr>
        <w:tab/>
      </w:r>
      <w:r w:rsidRPr="009C6376">
        <w:rPr>
          <w:color w:val="333399"/>
          <w:sz w:val="28"/>
          <w:szCs w:val="28"/>
        </w:rPr>
        <w:t>WELCOME MESSAGE</w:t>
      </w:r>
      <w:r w:rsidRPr="00643941">
        <w:rPr>
          <w:b/>
          <w:color w:val="333399"/>
          <w:sz w:val="20"/>
          <w:szCs w:val="20"/>
        </w:rPr>
        <w:t xml:space="preserve"> </w:t>
      </w:r>
    </w:p>
    <w:p w:rsidR="00A32607" w:rsidRPr="00D37B95"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rPr>
          <w:b/>
          <w:color w:val="333399"/>
          <w:sz w:val="20"/>
          <w:szCs w:val="20"/>
        </w:rPr>
      </w:pPr>
    </w:p>
    <w:p w:rsidR="00A32607" w:rsidRPr="008942BB" w:rsidRDefault="00A32607" w:rsidP="00A32607">
      <w:pPr>
        <w:pStyle w:val="MessageHeader"/>
        <w:pBdr>
          <w:top w:val="none" w:sz="0" w:space="0" w:color="auto"/>
          <w:left w:val="none" w:sz="0" w:space="0" w:color="auto"/>
          <w:bottom w:val="none" w:sz="0" w:space="0" w:color="auto"/>
          <w:right w:val="none" w:sz="0" w:space="0" w:color="auto"/>
        </w:pBdr>
        <w:shd w:val="clear" w:color="auto" w:fill="auto"/>
        <w:ind w:left="900" w:hanging="900"/>
        <w:jc w:val="both"/>
        <w:rPr>
          <w:color w:val="333399"/>
          <w:sz w:val="20"/>
          <w:szCs w:val="20"/>
        </w:rPr>
      </w:pPr>
      <w:r w:rsidRPr="009C6376">
        <w:rPr>
          <w:b/>
          <w:color w:val="333399"/>
          <w:sz w:val="20"/>
          <w:szCs w:val="20"/>
          <w:lang w:val="en-GB"/>
        </w:rPr>
        <w:t xml:space="preserve">A message from Investment Director, Adrian Gough </w:t>
      </w:r>
    </w:p>
    <w:p w:rsidR="00A32607" w:rsidRPr="00D37B95" w:rsidRDefault="00A32607" w:rsidP="00A32607">
      <w:pPr>
        <w:rPr>
          <w:rFonts w:ascii="Arial" w:hAnsi="Arial" w:cs="Arial"/>
          <w:b/>
        </w:rPr>
      </w:pPr>
    </w:p>
    <w:p w:rsidR="00A32607" w:rsidRPr="00D37B95" w:rsidRDefault="00A32607" w:rsidP="00A32607">
      <w:pPr>
        <w:jc w:val="both"/>
        <w:rPr>
          <w:rFonts w:ascii="Arial" w:hAnsi="Arial" w:cs="Arial"/>
          <w:b/>
        </w:rPr>
      </w:pPr>
      <w:r w:rsidRPr="00D37B95">
        <w:rPr>
          <w:rFonts w:ascii="Arial" w:hAnsi="Arial" w:cs="Arial"/>
          <w:b/>
          <w:noProof/>
          <w:lang w:val="en-GB" w:eastAsia="en-GB"/>
        </w:rPr>
        <w:drawing>
          <wp:anchor distT="0" distB="0" distL="114300" distR="114300" simplePos="0" relativeHeight="251679232" behindDoc="0" locked="0" layoutInCell="1" allowOverlap="1">
            <wp:simplePos x="0" y="0"/>
            <wp:positionH relativeFrom="column">
              <wp:posOffset>20955</wp:posOffset>
            </wp:positionH>
            <wp:positionV relativeFrom="paragraph">
              <wp:posOffset>-71755</wp:posOffset>
            </wp:positionV>
            <wp:extent cx="1024255" cy="1381125"/>
            <wp:effectExtent l="1905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eicester Marketing\LEICESTER SALES &amp; MARKETING CURRENT PROJECTS\VFM National Projects\Staff Photos\2009 new photos\Adrian Gough VFM SJS.jpg"/>
                    <pic:cNvPicPr>
                      <a:picLocks noChangeAspect="1" noChangeArrowheads="1"/>
                    </pic:cNvPicPr>
                  </pic:nvPicPr>
                  <pic:blipFill>
                    <a:blip r:embed="rId10" cstate="print">
                      <a:grayscl/>
                    </a:blip>
                    <a:srcRect b="9734"/>
                    <a:stretch>
                      <a:fillRect/>
                    </a:stretch>
                  </pic:blipFill>
                  <pic:spPr bwMode="auto">
                    <a:xfrm>
                      <a:off x="0" y="0"/>
                      <a:ext cx="1024255" cy="1381125"/>
                    </a:xfrm>
                    <a:prstGeom prst="rect">
                      <a:avLst/>
                    </a:prstGeom>
                    <a:noFill/>
                    <a:ln w="9525">
                      <a:noFill/>
                      <a:miter lim="800000"/>
                      <a:headEnd/>
                      <a:tailEnd/>
                    </a:ln>
                  </pic:spPr>
                </pic:pic>
              </a:graphicData>
            </a:graphic>
          </wp:anchor>
        </w:drawing>
      </w:r>
    </w:p>
    <w:p w:rsidR="00A32607" w:rsidRPr="00D37B95" w:rsidRDefault="00A32607" w:rsidP="00A32607">
      <w:pPr>
        <w:spacing w:line="360" w:lineRule="auto"/>
        <w:jc w:val="both"/>
        <w:rPr>
          <w:rFonts w:ascii="Arial" w:hAnsi="Arial" w:cs="Arial"/>
          <w:b/>
          <w:bCs/>
        </w:rPr>
      </w:pPr>
      <w:r w:rsidRPr="00D37B95">
        <w:rPr>
          <w:rFonts w:ascii="Arial" w:hAnsi="Arial" w:cs="Arial"/>
          <w:b/>
          <w:bCs/>
        </w:rPr>
        <w:t xml:space="preserve">“Our objective is to be the advisor of choice for ambitious </w:t>
      </w:r>
      <w:proofErr w:type="spellStart"/>
      <w:r w:rsidRPr="00D37B95">
        <w:rPr>
          <w:rFonts w:ascii="Arial" w:hAnsi="Arial" w:cs="Arial"/>
          <w:b/>
          <w:bCs/>
        </w:rPr>
        <w:t>organisations</w:t>
      </w:r>
      <w:proofErr w:type="spellEnd"/>
      <w:r w:rsidRPr="00D37B95">
        <w:rPr>
          <w:rFonts w:ascii="Arial" w:hAnsi="Arial" w:cs="Arial"/>
          <w:b/>
          <w:bCs/>
        </w:rPr>
        <w:t>, high net worth individuals and other professionals.”</w:t>
      </w:r>
    </w:p>
    <w:p w:rsidR="00A32607" w:rsidRPr="00D37B95" w:rsidRDefault="00A32607" w:rsidP="00A32607">
      <w:pPr>
        <w:jc w:val="both"/>
        <w:rPr>
          <w:rFonts w:ascii="Arial" w:hAnsi="Arial" w:cs="Arial"/>
          <w:b/>
        </w:rPr>
      </w:pPr>
    </w:p>
    <w:p w:rsidR="00A32607" w:rsidRPr="00D37B95" w:rsidRDefault="00A32607" w:rsidP="00A32607">
      <w:pPr>
        <w:spacing w:before="120" w:after="240" w:line="360" w:lineRule="auto"/>
        <w:rPr>
          <w:rFonts w:ascii="Arial" w:hAnsi="Arial" w:cs="Arial"/>
          <w:color w:val="000000"/>
          <w:sz w:val="18"/>
        </w:rPr>
      </w:pPr>
    </w:p>
    <w:p w:rsidR="00A32607" w:rsidRPr="00D37B95" w:rsidRDefault="00A32607" w:rsidP="00A32607">
      <w:pPr>
        <w:spacing w:before="120" w:after="240" w:line="360" w:lineRule="auto"/>
        <w:rPr>
          <w:rFonts w:ascii="Arial" w:hAnsi="Arial" w:cs="Arial"/>
          <w:color w:val="000000"/>
          <w:sz w:val="18"/>
        </w:rPr>
      </w:pP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RSM </w:t>
      </w:r>
      <w:proofErr w:type="spellStart"/>
      <w:r w:rsidRPr="00D37B95">
        <w:rPr>
          <w:rFonts w:ascii="Arial" w:hAnsi="Arial" w:cs="Arial"/>
          <w:color w:val="000000"/>
        </w:rPr>
        <w:t>Tenon</w:t>
      </w:r>
      <w:proofErr w:type="spellEnd"/>
      <w:r w:rsidRPr="00D37B95">
        <w:rPr>
          <w:rFonts w:ascii="Arial" w:hAnsi="Arial" w:cs="Arial"/>
          <w:color w:val="000000"/>
        </w:rPr>
        <w:t xml:space="preserve"> Group PLC is a public company on the main list of the London Stock Exchange.  Being </w:t>
      </w:r>
      <w:r w:rsidRPr="00D37B95">
        <w:rPr>
          <w:rFonts w:ascii="Arial" w:hAnsi="Arial" w:cs="Arial"/>
        </w:rPr>
        <w:t>one of the most progressive and entrepreneurial professional services firms in the UK</w:t>
      </w:r>
      <w:r w:rsidRPr="00D37B95">
        <w:rPr>
          <w:rFonts w:ascii="Arial" w:hAnsi="Arial" w:cs="Arial"/>
          <w:color w:val="000000"/>
        </w:rPr>
        <w:t xml:space="preserve">, it has a dedicated focus on delivering the highest quality and closest personal service to its clients.  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Limited was also voted IFA of the year 2009 by a leading industry magazine, Money Marketing.</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The achievement of your financial objectives takes time, knowledge and expertise, which very few individuals have.  That is why achieving the financial success that matches your personal success may sometimes seem elusive.  It is that knowledge, expertise and time that 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Ltd. brings to their clients to assist them achieve these.</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 xml:space="preserve">RSM </w:t>
      </w:r>
      <w:proofErr w:type="spellStart"/>
      <w:r w:rsidRPr="00D37B95">
        <w:rPr>
          <w:rFonts w:ascii="Arial" w:hAnsi="Arial" w:cs="Arial"/>
          <w:color w:val="000000"/>
        </w:rPr>
        <w:t>Tenon</w:t>
      </w:r>
      <w:proofErr w:type="spellEnd"/>
      <w:r w:rsidRPr="00D37B95">
        <w:rPr>
          <w:rFonts w:ascii="Arial" w:hAnsi="Arial" w:cs="Arial"/>
          <w:color w:val="000000"/>
        </w:rPr>
        <w:t xml:space="preserve"> Financial Management Limited </w:t>
      </w:r>
      <w:proofErr w:type="gramStart"/>
      <w:r w:rsidRPr="00D37B95">
        <w:rPr>
          <w:rFonts w:ascii="Arial" w:hAnsi="Arial" w:cs="Arial"/>
          <w:color w:val="000000"/>
        </w:rPr>
        <w:t>advise</w:t>
      </w:r>
      <w:proofErr w:type="gramEnd"/>
      <w:r w:rsidRPr="00D37B95">
        <w:rPr>
          <w:rFonts w:ascii="Arial" w:hAnsi="Arial" w:cs="Arial"/>
          <w:color w:val="000000"/>
        </w:rPr>
        <w:t xml:space="preserve"> clients who have combined assets of over £3billion currently under management and advice. </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Tax</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Investment</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Retirement</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Planning and structuring</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Philanthropy</w:t>
      </w:r>
    </w:p>
    <w:p w:rsidR="00A32607" w:rsidRPr="00D37B95" w:rsidRDefault="00A32607" w:rsidP="00C562F2">
      <w:pPr>
        <w:numPr>
          <w:ilvl w:val="0"/>
          <w:numId w:val="3"/>
        </w:numPr>
        <w:rPr>
          <w:rFonts w:ascii="Arial" w:hAnsi="Arial" w:cs="Arial"/>
          <w:lang w:val="en-GB"/>
        </w:rPr>
      </w:pPr>
      <w:r w:rsidRPr="00D37B95">
        <w:rPr>
          <w:rFonts w:ascii="Arial" w:hAnsi="Arial" w:cs="Arial"/>
          <w:lang w:val="en-GB"/>
        </w:rPr>
        <w:t>Trusts and estate planning</w:t>
      </w:r>
    </w:p>
    <w:p w:rsidR="00A32607" w:rsidRPr="00D37B95" w:rsidRDefault="00A32607" w:rsidP="00A32607">
      <w:pPr>
        <w:rPr>
          <w:rFonts w:ascii="Arial" w:hAnsi="Arial" w:cs="Arial"/>
          <w:lang w:val="en-GB"/>
        </w:rPr>
      </w:pPr>
    </w:p>
    <w:p w:rsidR="00A32607" w:rsidRPr="00D37B95" w:rsidRDefault="00A32607" w:rsidP="00A32607">
      <w:pPr>
        <w:spacing w:before="120" w:after="240"/>
        <w:rPr>
          <w:rFonts w:ascii="Arial" w:hAnsi="Arial" w:cs="Arial"/>
          <w:color w:val="000000"/>
        </w:rPr>
      </w:pPr>
      <w:r w:rsidRPr="00D37B95">
        <w:rPr>
          <w:rFonts w:ascii="Arial" w:hAnsi="Arial" w:cs="Arial"/>
          <w:color w:val="000000"/>
        </w:rPr>
        <w:t>Our advice is delivered in an integrated way by a qualified and experienced relationship manager.</w:t>
      </w:r>
    </w:p>
    <w:p w:rsidR="00A32607" w:rsidRPr="00D37B95" w:rsidRDefault="00A32607" w:rsidP="00A32607">
      <w:pPr>
        <w:spacing w:before="120" w:after="240"/>
        <w:rPr>
          <w:rFonts w:ascii="Arial" w:hAnsi="Arial" w:cs="Arial"/>
          <w:color w:val="000000"/>
        </w:rPr>
      </w:pPr>
      <w:r w:rsidRPr="00D37B95">
        <w:rPr>
          <w:rFonts w:ascii="Arial" w:hAnsi="Arial" w:cs="Arial"/>
          <w:color w:val="000000"/>
        </w:rPr>
        <w:t>Our investment consulting is bespoke and targeted specifically at the needs of high net worth families, for whom we provide strategic asset allocation advice and portfolio management services.</w:t>
      </w:r>
    </w:p>
    <w:p w:rsidR="00A32607" w:rsidRDefault="00A32607" w:rsidP="00A32607">
      <w:pPr>
        <w:jc w:val="both"/>
        <w:rPr>
          <w:rFonts w:ascii="Arial" w:hAnsi="Arial" w:cs="Arial"/>
          <w:color w:val="000000"/>
        </w:rPr>
      </w:pPr>
      <w:r w:rsidRPr="00D37B95">
        <w:rPr>
          <w:rFonts w:ascii="Arial" w:hAnsi="Arial" w:cs="Arial"/>
          <w:color w:val="000000"/>
        </w:rPr>
        <w:t>Please read it carefully and let us know if you have any questions.</w:t>
      </w: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Default="00A32607" w:rsidP="00A32607">
      <w:pPr>
        <w:jc w:val="both"/>
        <w:rPr>
          <w:rFonts w:ascii="Arial" w:hAnsi="Arial" w:cs="Arial"/>
          <w:color w:val="000000"/>
        </w:rPr>
      </w:pPr>
    </w:p>
    <w:p w:rsidR="00A32607" w:rsidRPr="00D37B95" w:rsidRDefault="00A32607" w:rsidP="00A32607">
      <w:pPr>
        <w:jc w:val="both"/>
        <w:rPr>
          <w:rFonts w:ascii="Arial" w:hAnsi="Arial" w:cs="Arial"/>
        </w:rPr>
      </w:pPr>
    </w:p>
    <w:p w:rsidR="00F45C20" w:rsidRPr="00A32607" w:rsidRDefault="00F45C20" w:rsidP="00CA3F3D">
      <w:pPr>
        <w:spacing w:line="360" w:lineRule="auto"/>
        <w:jc w:val="both"/>
        <w:rPr>
          <w:rFonts w:ascii="Arial" w:hAnsi="Arial" w:cs="Arial"/>
        </w:rPr>
      </w:pPr>
    </w:p>
    <w:p w:rsidR="000013B8" w:rsidRPr="00A32607" w:rsidRDefault="000013B8" w:rsidP="00CA3F3D">
      <w:pPr>
        <w:spacing w:line="360" w:lineRule="auto"/>
        <w:rPr>
          <w:rFonts w:ascii="Arial" w:hAnsi="Arial" w:cs="Arial"/>
          <w:sz w:val="18"/>
          <w:szCs w:val="18"/>
        </w:rPr>
      </w:pPr>
    </w:p>
    <w:p w:rsidR="00574CEB" w:rsidRPr="00D37B95" w:rsidRDefault="00574CEB" w:rsidP="00574CEB">
      <w:pPr>
        <w:rPr>
          <w:rFonts w:ascii="Arial" w:hAnsi="Arial" w:cs="Arial"/>
          <w:b/>
          <w:color w:val="333399"/>
        </w:rPr>
      </w:pPr>
      <w:r>
        <w:rPr>
          <w:rFonts w:ascii="Arial" w:hAnsi="Arial" w:cs="Arial"/>
          <w:b/>
          <w:color w:val="333399"/>
        </w:rPr>
        <w:t>2.</w:t>
      </w:r>
      <w:r>
        <w:rPr>
          <w:rFonts w:ascii="Arial" w:hAnsi="Arial" w:cs="Arial"/>
          <w:b/>
          <w:color w:val="333399"/>
        </w:rPr>
        <w:tab/>
        <w:t>OUR</w:t>
      </w:r>
      <w:r w:rsidRPr="00643941">
        <w:rPr>
          <w:rFonts w:ascii="Arial" w:hAnsi="Arial" w:cs="Arial"/>
          <w:b/>
          <w:color w:val="333399"/>
        </w:rPr>
        <w:t xml:space="preserve"> INVESTMENT PROCESS</w:t>
      </w:r>
    </w:p>
    <w:p w:rsidR="00574CEB" w:rsidRPr="00D37B95" w:rsidRDefault="00574CEB" w:rsidP="00574CEB">
      <w:pPr>
        <w:rPr>
          <w:rFonts w:ascii="Arial" w:hAnsi="Arial" w:cs="Arial"/>
        </w:rPr>
      </w:pPr>
    </w:p>
    <w:p w:rsidR="00574CEB" w:rsidRPr="00DD7FA9" w:rsidRDefault="00574CEB" w:rsidP="00574CEB">
      <w:pPr>
        <w:jc w:val="both"/>
        <w:rPr>
          <w:rFonts w:ascii="Arial" w:hAnsi="Arial" w:cs="Arial"/>
          <w:color w:val="333399"/>
        </w:rPr>
      </w:pPr>
      <w:r w:rsidRPr="00DD7FA9">
        <w:rPr>
          <w:rFonts w:ascii="Arial" w:hAnsi="Arial" w:cs="Arial"/>
          <w:b/>
          <w:color w:val="333399"/>
        </w:rPr>
        <w:t>Investment Philosophy</w:t>
      </w:r>
    </w:p>
    <w:p w:rsidR="00574CEB" w:rsidRPr="00DD7FA9" w:rsidRDefault="00574CEB" w:rsidP="00574CEB">
      <w:pPr>
        <w:rPr>
          <w:rFonts w:ascii="Arial" w:hAnsi="Arial" w:cs="Arial"/>
        </w:rPr>
      </w:pPr>
      <w:r w:rsidRPr="00DD7FA9">
        <w:rPr>
          <w:rFonts w:ascii="Arial" w:hAnsi="Arial" w:cs="Arial"/>
        </w:rPr>
        <w:t>When managing clients’ assets we follow certain methodologies that over time we have found work very well.</w:t>
      </w:r>
    </w:p>
    <w:p w:rsidR="00574CEB" w:rsidRPr="00DD7FA9" w:rsidRDefault="00574CEB" w:rsidP="00574CEB">
      <w:pPr>
        <w:rPr>
          <w:rFonts w:ascii="Arial" w:hAnsi="Arial" w:cs="Arial"/>
        </w:rPr>
      </w:pPr>
    </w:p>
    <w:p w:rsidR="00574CEB" w:rsidRPr="00DD7FA9" w:rsidRDefault="00574CEB" w:rsidP="00C562F2">
      <w:pPr>
        <w:numPr>
          <w:ilvl w:val="0"/>
          <w:numId w:val="4"/>
        </w:numPr>
        <w:rPr>
          <w:rFonts w:ascii="Arial" w:hAnsi="Arial" w:cs="Arial"/>
        </w:rPr>
      </w:pPr>
      <w:r w:rsidRPr="00DD7FA9">
        <w:rPr>
          <w:rFonts w:ascii="Arial" w:hAnsi="Arial" w:cs="Arial"/>
        </w:rPr>
        <w:t>We apply modern portfolio theory rather than guesswork or gut feelings to portfolio construction.  This allows us to apply clear mathematical principles to our investment decisions</w:t>
      </w:r>
    </w:p>
    <w:p w:rsidR="00574CEB" w:rsidRPr="00DD7FA9" w:rsidRDefault="00574CEB" w:rsidP="00C562F2">
      <w:pPr>
        <w:numPr>
          <w:ilvl w:val="0"/>
          <w:numId w:val="4"/>
        </w:numPr>
        <w:rPr>
          <w:rFonts w:ascii="Arial" w:hAnsi="Arial" w:cs="Arial"/>
        </w:rPr>
      </w:pPr>
      <w:r w:rsidRPr="00DD7FA9">
        <w:rPr>
          <w:rFonts w:ascii="Arial" w:hAnsi="Arial" w:cs="Arial"/>
        </w:rPr>
        <w:t>We believe absolutely in a diversified asset strategy – this reduces risk and delivers more consistent returns</w:t>
      </w:r>
    </w:p>
    <w:p w:rsidR="00574CEB" w:rsidRPr="00DD7FA9" w:rsidRDefault="00574CEB" w:rsidP="00C562F2">
      <w:pPr>
        <w:numPr>
          <w:ilvl w:val="0"/>
          <w:numId w:val="4"/>
        </w:numPr>
        <w:rPr>
          <w:rFonts w:ascii="Arial" w:hAnsi="Arial" w:cs="Arial"/>
        </w:rPr>
      </w:pPr>
      <w:r w:rsidRPr="00DD7FA9">
        <w:rPr>
          <w:rFonts w:ascii="Arial" w:hAnsi="Arial" w:cs="Arial"/>
        </w:rPr>
        <w:t>Our investment recommendations are always clear and based on an analysis of the risks and rewards and how any changes will integrate with your existing investments</w:t>
      </w:r>
    </w:p>
    <w:p w:rsidR="00574CEB" w:rsidRPr="00DD7FA9" w:rsidRDefault="00574CEB" w:rsidP="00C562F2">
      <w:pPr>
        <w:numPr>
          <w:ilvl w:val="0"/>
          <w:numId w:val="4"/>
        </w:numPr>
        <w:rPr>
          <w:rFonts w:ascii="Arial" w:hAnsi="Arial" w:cs="Arial"/>
        </w:rPr>
      </w:pPr>
      <w:r w:rsidRPr="00DD7FA9">
        <w:rPr>
          <w:rFonts w:ascii="Arial" w:hAnsi="Arial" w:cs="Arial"/>
        </w:rPr>
        <w:t>We have a whole of market approach to the selection of investment managers</w:t>
      </w:r>
    </w:p>
    <w:p w:rsidR="00574CEB" w:rsidRPr="00DD7FA9" w:rsidRDefault="00574CEB" w:rsidP="00C562F2">
      <w:pPr>
        <w:numPr>
          <w:ilvl w:val="0"/>
          <w:numId w:val="4"/>
        </w:numPr>
        <w:rPr>
          <w:rFonts w:ascii="Arial" w:hAnsi="Arial" w:cs="Arial"/>
        </w:rPr>
      </w:pPr>
      <w:r w:rsidRPr="00DD7FA9">
        <w:rPr>
          <w:rFonts w:ascii="Arial" w:hAnsi="Arial" w:cs="Arial"/>
        </w:rPr>
        <w:t>Total underlying costs incurred in meeting your objectives should be</w:t>
      </w:r>
      <w:r w:rsidRPr="00DD7FA9">
        <w:rPr>
          <w:rFonts w:ascii="Arial" w:hAnsi="Arial" w:cs="Arial"/>
          <w:lang w:val="en-GB"/>
        </w:rPr>
        <w:t xml:space="preserve"> minimised</w:t>
      </w:r>
    </w:p>
    <w:p w:rsidR="00574CEB" w:rsidRPr="00DD7FA9" w:rsidRDefault="00574CEB" w:rsidP="00574CEB">
      <w:pPr>
        <w:rPr>
          <w:rFonts w:ascii="Arial" w:hAnsi="Arial" w:cs="Arial"/>
        </w:rPr>
      </w:pPr>
    </w:p>
    <w:p w:rsidR="00574CEB" w:rsidRPr="00DD7FA9" w:rsidRDefault="00574CEB" w:rsidP="00574CEB">
      <w:pPr>
        <w:jc w:val="both"/>
        <w:rPr>
          <w:rFonts w:ascii="Arial" w:hAnsi="Arial" w:cs="Arial"/>
          <w:color w:val="333399"/>
        </w:rPr>
      </w:pPr>
      <w:r w:rsidRPr="00DD7FA9">
        <w:rPr>
          <w:rFonts w:ascii="Arial" w:hAnsi="Arial" w:cs="Arial"/>
          <w:b/>
          <w:color w:val="333399"/>
        </w:rPr>
        <w:t>Modern Portfolio Theory</w:t>
      </w:r>
    </w:p>
    <w:p w:rsidR="00574CEB" w:rsidRPr="00DD7FA9" w:rsidRDefault="00574CEB" w:rsidP="00574CEB">
      <w:pPr>
        <w:rPr>
          <w:rFonts w:ascii="Arial" w:hAnsi="Arial" w:cs="Arial"/>
        </w:rPr>
      </w:pPr>
      <w:r w:rsidRPr="00DD7FA9">
        <w:rPr>
          <w:rFonts w:ascii="Arial" w:hAnsi="Arial" w:cs="Arial"/>
          <w:noProof/>
          <w:lang w:val="en-GB" w:eastAsia="en-GB"/>
        </w:rPr>
        <w:drawing>
          <wp:anchor distT="0" distB="0" distL="114300" distR="114300" simplePos="0" relativeHeight="251683328" behindDoc="0" locked="0" layoutInCell="1" allowOverlap="1">
            <wp:simplePos x="0" y="0"/>
            <wp:positionH relativeFrom="column">
              <wp:posOffset>1905</wp:posOffset>
            </wp:positionH>
            <wp:positionV relativeFrom="paragraph">
              <wp:posOffset>1395730</wp:posOffset>
            </wp:positionV>
            <wp:extent cx="5495925" cy="3400425"/>
            <wp:effectExtent l="19050" t="0" r="9525" b="0"/>
            <wp:wrapTopAndBottom/>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DD7FA9">
        <w:rPr>
          <w:rFonts w:ascii="Arial" w:hAnsi="Arial" w:cs="Arial"/>
        </w:rPr>
        <w:t>Modern Portfolio Theory is the term used to describe a mathematically based investment process using the principles set out by Harry Markowitz and Bill Sharpe in their Nobel Prize Winning Investment Theory.  For each asset class we estimate expected levels of risk and return based on historical performance, risk premiums and forward looking views.  These estimates are then used to determine the most efficient mix of assets for each portfolio.  At the core of this process is a belief in efficient markets where, over the longer term, risk is in line with reward.  The following chart shows our long term risk and return forecasts for each asset class.</w:t>
      </w:r>
    </w:p>
    <w:p w:rsidR="00574CEB" w:rsidRPr="00D37B95" w:rsidRDefault="00574CEB" w:rsidP="00574CEB">
      <w:pPr>
        <w:spacing w:line="360" w:lineRule="auto"/>
        <w:rPr>
          <w:rFonts w:ascii="Arial" w:hAnsi="Arial" w:cs="Arial"/>
          <w:b/>
          <w:color w:val="000000"/>
          <w:sz w:val="18"/>
        </w:rPr>
      </w:pPr>
      <w:r w:rsidRPr="00D37B95">
        <w:rPr>
          <w:rFonts w:ascii="Arial" w:hAnsi="Arial" w:cs="Arial"/>
        </w:rPr>
        <w:br w:type="page"/>
      </w:r>
      <w:r w:rsidRPr="009C6376">
        <w:rPr>
          <w:rFonts w:ascii="Arial" w:hAnsi="Arial" w:cs="Arial"/>
          <w:b/>
          <w:color w:val="333399"/>
        </w:rPr>
        <w:lastRenderedPageBreak/>
        <w:t>Diversification</w:t>
      </w:r>
    </w:p>
    <w:p w:rsidR="00574CEB" w:rsidRPr="000B3680" w:rsidRDefault="00574CEB" w:rsidP="00574CEB">
      <w:pPr>
        <w:rPr>
          <w:rFonts w:ascii="Arial" w:hAnsi="Arial" w:cs="Arial"/>
          <w:color w:val="000000"/>
        </w:rPr>
      </w:pPr>
      <w:r w:rsidRPr="000B3680">
        <w:rPr>
          <w:rFonts w:ascii="Arial" w:hAnsi="Arial" w:cs="Arial"/>
          <w:color w:val="000000"/>
        </w:rPr>
        <w:t xml:space="preserve">The old adage of not having all of your eggs in one basket is as sensible today as it has always been.  When building a portfolio it is very useful to understand just how different or similar a range of investments are to each other.  The statistical measure of similarity is ‘correlation’.  Correlation is measured on a scale of -1 to +1.  </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Two investments with a correlation of -1 are termed negatively correlated and will usually move in opposite directions.  To use a simplistic example, in the wet and cold winter months you would expect sales of umbrellas to flourish and sales of ice cream to flounder i.e. their returns are negatively correlated.</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Investments with a correlation of +1 are positively correlated and will usually move in the same direction.  Using a similar example, in our cold and wet British winter you would expect sales of both umbrellas and wellington boots to flourish i.e. their returns are positively correlated.</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Finally, investments with a correlation of zero are uncorrelated and it is impossible to predict how they will move versus each other.  For example, sales of wellington boots and children’s crayons could be expected to show little correlation.</w:t>
      </w:r>
    </w:p>
    <w:p w:rsidR="00574CEB" w:rsidRPr="000B3680" w:rsidRDefault="00574CEB" w:rsidP="00574CEB">
      <w:pPr>
        <w:rPr>
          <w:rFonts w:ascii="Arial" w:hAnsi="Arial" w:cs="Arial"/>
          <w:color w:val="000000"/>
        </w:rPr>
      </w:pPr>
    </w:p>
    <w:p w:rsidR="00574CEB" w:rsidRPr="000B3680" w:rsidRDefault="00574CEB" w:rsidP="00574CEB">
      <w:pPr>
        <w:rPr>
          <w:rFonts w:ascii="Arial" w:hAnsi="Arial" w:cs="Arial"/>
          <w:color w:val="000000"/>
        </w:rPr>
      </w:pPr>
      <w:r w:rsidRPr="000B3680">
        <w:rPr>
          <w:rFonts w:ascii="Arial" w:hAnsi="Arial" w:cs="Arial"/>
          <w:color w:val="000000"/>
        </w:rPr>
        <w:t>The following chart illustrates this.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noProof/>
          <w:color w:val="000000"/>
          <w:lang w:val="en-GB" w:eastAsia="en-GB"/>
        </w:rPr>
        <w:drawing>
          <wp:inline distT="0" distB="0" distL="0" distR="0">
            <wp:extent cx="4800600" cy="26765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2676525"/>
                    </a:xfrm>
                    <a:prstGeom prst="rect">
                      <a:avLst/>
                    </a:prstGeom>
                    <a:noFill/>
                    <a:ln w="9525">
                      <a:noFill/>
                      <a:miter lim="800000"/>
                      <a:headEnd/>
                      <a:tailEnd/>
                    </a:ln>
                  </pic:spPr>
                </pic:pic>
              </a:graphicData>
            </a:graphic>
          </wp:inline>
        </w:drawing>
      </w:r>
    </w:p>
    <w:p w:rsidR="00574CEB" w:rsidRPr="00D37B95" w:rsidRDefault="00574CEB" w:rsidP="00574CEB">
      <w:pPr>
        <w:rPr>
          <w:rFonts w:ascii="Arial" w:hAnsi="Arial" w:cs="Arial"/>
          <w:b/>
          <w:color w:val="000000"/>
        </w:rPr>
      </w:pPr>
    </w:p>
    <w:p w:rsidR="00574CEB" w:rsidRPr="00D37B95" w:rsidRDefault="00574CEB" w:rsidP="00574CEB">
      <w:pPr>
        <w:rPr>
          <w:rFonts w:ascii="Arial" w:hAnsi="Arial" w:cs="Arial"/>
          <w:color w:val="000000"/>
        </w:rPr>
      </w:pPr>
      <w:r w:rsidRPr="00D37B95">
        <w:rPr>
          <w:rFonts w:ascii="Arial" w:hAnsi="Arial" w:cs="Arial"/>
          <w:color w:val="000000"/>
        </w:rPr>
        <w:t>Some investments have high levels of positive correlation, such as UK and US equities:  We can be fairly certain of a fall in the UK stock market if the US stock market falls overnight.</w:t>
      </w:r>
    </w:p>
    <w:p w:rsidR="00574CEB" w:rsidRPr="00D37B95" w:rsidRDefault="00574CEB" w:rsidP="00574CEB">
      <w:pPr>
        <w:rPr>
          <w:rFonts w:ascii="Arial" w:hAnsi="Arial" w:cs="Arial"/>
          <w:color w:val="000000"/>
        </w:rPr>
      </w:pPr>
      <w:r w:rsidRPr="00D37B95">
        <w:rPr>
          <w:rFonts w:ascii="Arial" w:hAnsi="Arial" w:cs="Arial"/>
          <w:color w:val="000000"/>
        </w:rPr>
        <w:br w:type="page"/>
      </w:r>
      <w:r w:rsidRPr="00D37B95">
        <w:rPr>
          <w:rFonts w:ascii="Arial" w:hAnsi="Arial" w:cs="Arial"/>
          <w:color w:val="000000"/>
        </w:rPr>
        <w:lastRenderedPageBreak/>
        <w:t>Introducing alternative investments is the key to diversification.  The following table shows how little correlation some alternative investments are to the UK stock market:</w:t>
      </w:r>
    </w:p>
    <w:p w:rsidR="00574CEB" w:rsidRPr="00D37B95" w:rsidRDefault="00574CEB" w:rsidP="00574CEB">
      <w:pPr>
        <w:rPr>
          <w:rFonts w:ascii="Arial" w:hAnsi="Arial" w:cs="Arial"/>
          <w:color w:val="000000"/>
        </w:rPr>
      </w:pP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UK Gilts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- 0.18</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Commercial Property</w:t>
      </w:r>
      <w:r w:rsidRPr="00D37B95">
        <w:rPr>
          <w:rFonts w:ascii="Arial" w:hAnsi="Arial" w:cs="Arial"/>
          <w:color w:val="000000"/>
        </w:rPr>
        <w:tab/>
      </w:r>
      <w:r w:rsidRPr="00D37B95">
        <w:rPr>
          <w:rFonts w:ascii="Arial" w:hAnsi="Arial" w:cs="Arial"/>
          <w:color w:val="000000"/>
        </w:rPr>
        <w:tab/>
        <w:t>+0.25</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Hedge Funds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- 0.09</w:t>
      </w:r>
    </w:p>
    <w:p w:rsidR="00574CEB" w:rsidRPr="00D37B95" w:rsidRDefault="00574CEB" w:rsidP="00C562F2">
      <w:pPr>
        <w:numPr>
          <w:ilvl w:val="0"/>
          <w:numId w:val="2"/>
        </w:numPr>
        <w:rPr>
          <w:rFonts w:ascii="Arial" w:hAnsi="Arial" w:cs="Arial"/>
          <w:color w:val="000000"/>
        </w:rPr>
      </w:pPr>
      <w:r w:rsidRPr="00D37B95">
        <w:rPr>
          <w:rFonts w:ascii="Arial" w:hAnsi="Arial" w:cs="Arial"/>
          <w:color w:val="000000"/>
        </w:rPr>
        <w:t>Commodities</w:t>
      </w:r>
      <w:r w:rsidRPr="00D37B95">
        <w:rPr>
          <w:rFonts w:ascii="Arial" w:hAnsi="Arial" w:cs="Arial"/>
          <w:color w:val="000000"/>
        </w:rPr>
        <w:tab/>
      </w:r>
      <w:r w:rsidRPr="00D37B95">
        <w:rPr>
          <w:rFonts w:ascii="Arial" w:hAnsi="Arial" w:cs="Arial"/>
          <w:color w:val="000000"/>
        </w:rPr>
        <w:tab/>
      </w:r>
      <w:r w:rsidRPr="00D37B95">
        <w:rPr>
          <w:rFonts w:ascii="Arial" w:hAnsi="Arial" w:cs="Arial"/>
          <w:color w:val="000000"/>
        </w:rPr>
        <w:tab/>
        <w:t>+0.10</w:t>
      </w:r>
    </w:p>
    <w:p w:rsidR="00574CEB" w:rsidRPr="00D37B95" w:rsidRDefault="00574CEB" w:rsidP="00574CEB">
      <w:pPr>
        <w:ind w:left="1080"/>
        <w:rPr>
          <w:rFonts w:ascii="Arial" w:hAnsi="Arial" w:cs="Arial"/>
          <w:color w:val="000000"/>
        </w:rPr>
      </w:pPr>
    </w:p>
    <w:p w:rsidR="00574CEB" w:rsidRPr="00D37B95" w:rsidRDefault="00574CEB" w:rsidP="00574CEB">
      <w:pPr>
        <w:ind w:left="1080"/>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key to effective diversification is to have a range of investments that have correlations as low as possible.  From the table above we can see that the last four investments are all positively correlated but they are all a long way from a correlation of +1.0 (where the investments could be expected to move in an identical way).</w:t>
      </w:r>
    </w:p>
    <w:p w:rsidR="00574CEB" w:rsidRPr="00D37B95" w:rsidRDefault="00574CEB" w:rsidP="00574CEB">
      <w:pPr>
        <w:rPr>
          <w:rFonts w:ascii="Arial" w:hAnsi="Arial" w:cs="Arial"/>
          <w:b/>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The benefits of Diversification</w:t>
      </w:r>
    </w:p>
    <w:p w:rsidR="00574CEB" w:rsidRPr="00D37B95" w:rsidRDefault="00574CEB" w:rsidP="00574CEB">
      <w:pPr>
        <w:rPr>
          <w:rFonts w:ascii="Arial" w:hAnsi="Arial" w:cs="Arial"/>
          <w:color w:val="000000"/>
        </w:rPr>
      </w:pPr>
      <w:r w:rsidRPr="00D37B95">
        <w:rPr>
          <w:rFonts w:ascii="Arial" w:hAnsi="Arial" w:cs="Arial"/>
          <w:color w:val="000000"/>
        </w:rPr>
        <w:t xml:space="preserve">Diversifying your portfolio into alternative assets WILL reduce risk.  Even adding very high risk assets such as commodities can reduce portfolio risk if the weightings are correct.  The following chart demonstrates this concept using ten years of historical data.  Starting with </w:t>
      </w:r>
      <w:proofErr w:type="gramStart"/>
      <w:r w:rsidRPr="00D37B95">
        <w:rPr>
          <w:rFonts w:ascii="Arial" w:hAnsi="Arial" w:cs="Arial"/>
          <w:color w:val="000000"/>
        </w:rPr>
        <w:t>a 25</w:t>
      </w:r>
      <w:proofErr w:type="gramEnd"/>
      <w:r w:rsidRPr="00D37B95">
        <w:rPr>
          <w:rFonts w:ascii="Arial" w:hAnsi="Arial" w:cs="Arial"/>
          <w:color w:val="000000"/>
        </w:rPr>
        <w:t xml:space="preserve">% equity / 75% bond portfolio we can see the average annual return over 10 years is 7.4% and risk is 7.3%.  By adding a 10% commercial property weighting, portfolio risk reduces and return reduces a very small amount.  If we add a 10% hedge fund weighting, return increases and portfolio risk reduces.  These additions might seem straightforward as both of these asset classes are lower risk, however, if we add a 5% weighting to commodities, a high risk asset class, again we see a reduction in risk and an increase in return.  </w:t>
      </w:r>
    </w:p>
    <w:p w:rsidR="00574CEB" w:rsidRPr="00D37B95" w:rsidRDefault="00574CEB" w:rsidP="00574CEB">
      <w:pPr>
        <w:rPr>
          <w:rFonts w:ascii="Arial" w:hAnsi="Arial" w:cs="Arial"/>
          <w:noProof/>
          <w:color w:val="000000"/>
          <w:lang w:val="en-GB" w:eastAsia="en-GB"/>
        </w:rPr>
      </w:pPr>
      <w:r w:rsidRPr="00D37B95">
        <w:rPr>
          <w:rFonts w:ascii="Arial" w:hAnsi="Arial" w:cs="Arial"/>
          <w:noProof/>
          <w:color w:val="000000"/>
          <w:lang w:val="en-GB" w:eastAsia="en-GB"/>
        </w:rPr>
        <w:drawing>
          <wp:anchor distT="0" distB="0" distL="114300" distR="114300" simplePos="0" relativeHeight="251684352" behindDoc="0" locked="0" layoutInCell="1" allowOverlap="1">
            <wp:simplePos x="0" y="0"/>
            <wp:positionH relativeFrom="column">
              <wp:posOffset>563880</wp:posOffset>
            </wp:positionH>
            <wp:positionV relativeFrom="paragraph">
              <wp:posOffset>86995</wp:posOffset>
            </wp:positionV>
            <wp:extent cx="4343400" cy="2486025"/>
            <wp:effectExtent l="19050" t="0" r="19050" b="0"/>
            <wp:wrapTopAndBottom/>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Might there be reasons not to diversify?  The major reason would be that a diversified investment strategy should be expected to under-perform a strongly rising stock market.</w:t>
      </w:r>
    </w:p>
    <w:p w:rsidR="00574CEB" w:rsidRPr="00D37B95" w:rsidRDefault="00574CEB" w:rsidP="00574CEB">
      <w:pPr>
        <w:rPr>
          <w:rFonts w:ascii="Arial" w:hAnsi="Arial" w:cs="Arial"/>
          <w:b/>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Model Portfolios</w:t>
      </w:r>
    </w:p>
    <w:p w:rsidR="00574CEB" w:rsidRPr="00D37B95" w:rsidRDefault="00574CEB" w:rsidP="00574CEB">
      <w:pPr>
        <w:rPr>
          <w:rFonts w:ascii="Arial" w:hAnsi="Arial" w:cs="Arial"/>
          <w:color w:val="000000"/>
        </w:rPr>
      </w:pPr>
      <w:r w:rsidRPr="00D37B95">
        <w:rPr>
          <w:rFonts w:ascii="Arial" w:hAnsi="Arial" w:cs="Arial"/>
          <w:color w:val="000000"/>
        </w:rPr>
        <w:t>We maintain model portfolios for all of our core investment strategies.  This allows us to more efficiently manage our clients’ portfolios, attribute risk and monitor any deviations.  Each model has a detailed investment objective which, together with appropriate constraints and risk controls, ensures maximum opportunity for expectations to be achieved.</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lastRenderedPageBreak/>
        <w:t>Our model portfolios are managed by the firm’s Investment Committee who meet regularly to ensure portfolios are performing in line with expectations, review performance of investment managers and agree new asset classes or changes in policy. The firm also has a governance and oversight board, the members of which are responsible for risk management and performance oversight.</w:t>
      </w:r>
    </w:p>
    <w:p w:rsidR="00574CEB" w:rsidRPr="00D37B95" w:rsidRDefault="00574CEB" w:rsidP="00574CEB">
      <w:pPr>
        <w:rPr>
          <w:rFonts w:ascii="Arial" w:hAnsi="Arial" w:cs="Arial"/>
          <w:color w:val="000000"/>
        </w:rPr>
      </w:pPr>
    </w:p>
    <w:p w:rsidR="00574CEB" w:rsidRPr="008942BB" w:rsidRDefault="00574CEB" w:rsidP="00574CEB">
      <w:pPr>
        <w:jc w:val="both"/>
        <w:rPr>
          <w:rFonts w:ascii="Arial" w:hAnsi="Arial" w:cs="Arial"/>
          <w:color w:val="333399"/>
        </w:rPr>
      </w:pPr>
      <w:r w:rsidRPr="009C6376">
        <w:rPr>
          <w:rFonts w:ascii="Arial" w:hAnsi="Arial" w:cs="Arial"/>
          <w:b/>
          <w:color w:val="333399"/>
        </w:rPr>
        <w:t>Whole of Market Approach</w:t>
      </w:r>
    </w:p>
    <w:p w:rsidR="00574CEB" w:rsidRPr="00D37B95" w:rsidRDefault="00574CEB" w:rsidP="00574CEB">
      <w:pPr>
        <w:rPr>
          <w:rFonts w:ascii="Arial" w:hAnsi="Arial" w:cs="Arial"/>
          <w:color w:val="000000"/>
        </w:rPr>
      </w:pPr>
      <w:r w:rsidRPr="00D37B95">
        <w:rPr>
          <w:rFonts w:ascii="Arial" w:hAnsi="Arial" w:cs="Arial"/>
          <w:color w:val="000000"/>
        </w:rPr>
        <w:t>We believe that no single manager will be effective at managing money in all asset classes.  Consequently, we operate an open architecture approach to investment management, choosing the world’s best managers wherever they may be.</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 xml:space="preserve">Our universe of investment options includes Boutique Investment Managers, UK Unit Trusts and OEICs, offshore funds, and funds listed on any </w:t>
      </w:r>
      <w:proofErr w:type="spellStart"/>
      <w:r w:rsidRPr="00D37B95">
        <w:rPr>
          <w:rFonts w:ascii="Arial" w:hAnsi="Arial" w:cs="Arial"/>
          <w:color w:val="000000"/>
        </w:rPr>
        <w:t>recognised</w:t>
      </w:r>
      <w:proofErr w:type="spellEnd"/>
      <w:r w:rsidRPr="00D37B95">
        <w:rPr>
          <w:rFonts w:ascii="Arial" w:hAnsi="Arial" w:cs="Arial"/>
          <w:color w:val="000000"/>
        </w:rPr>
        <w:t xml:space="preserve"> investment exchange.  We are NOT restricted to the funds available on a particular IFA or stockbroker investment platform.</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i/>
          <w:color w:val="000000"/>
        </w:rPr>
      </w:pPr>
      <w:r w:rsidRPr="00D37B95">
        <w:rPr>
          <w:rFonts w:ascii="Arial" w:hAnsi="Arial" w:cs="Arial"/>
          <w:i/>
          <w:color w:val="000000"/>
        </w:rPr>
        <w:t>Whole of Market – Key Benefits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 xml:space="preserve">Access to some of the </w:t>
      </w:r>
      <w:proofErr w:type="spellStart"/>
      <w:r w:rsidRPr="00D37B95">
        <w:rPr>
          <w:rFonts w:ascii="Arial" w:hAnsi="Arial" w:cs="Arial"/>
          <w:color w:val="000000"/>
        </w:rPr>
        <w:t>worlds</w:t>
      </w:r>
      <w:proofErr w:type="spellEnd"/>
      <w:r w:rsidRPr="00D37B95">
        <w:rPr>
          <w:rFonts w:ascii="Arial" w:hAnsi="Arial" w:cs="Arial"/>
          <w:color w:val="000000"/>
        </w:rPr>
        <w:t xml:space="preserve"> most talented and experienced investment professionals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Risk control through diversification across asset classes, styles and managers</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Much reduced stock specific risk</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Monitoring your investment managers against strict buy and sell criteria</w:t>
      </w:r>
    </w:p>
    <w:p w:rsidR="00574CEB" w:rsidRPr="00D37B95" w:rsidRDefault="00574CEB" w:rsidP="00C562F2">
      <w:pPr>
        <w:numPr>
          <w:ilvl w:val="0"/>
          <w:numId w:val="5"/>
        </w:numPr>
        <w:rPr>
          <w:rFonts w:ascii="Arial" w:hAnsi="Arial" w:cs="Arial"/>
          <w:color w:val="000000"/>
        </w:rPr>
      </w:pPr>
      <w:r w:rsidRPr="00D37B95">
        <w:rPr>
          <w:rFonts w:ascii="Arial" w:hAnsi="Arial" w:cs="Arial"/>
          <w:color w:val="000000"/>
        </w:rPr>
        <w:t>Competitive total expense ratio</w:t>
      </w:r>
    </w:p>
    <w:p w:rsidR="00574CEB" w:rsidRPr="00D37B95" w:rsidRDefault="00574CEB" w:rsidP="00574CEB">
      <w:pPr>
        <w:rPr>
          <w:rFonts w:ascii="Arial" w:hAnsi="Arial" w:cs="Arial"/>
          <w:color w:val="000000"/>
        </w:rPr>
      </w:pPr>
    </w:p>
    <w:p w:rsidR="00574CEB" w:rsidRPr="008942BB" w:rsidRDefault="00574CEB" w:rsidP="00574CEB">
      <w:pPr>
        <w:jc w:val="both"/>
        <w:rPr>
          <w:rFonts w:ascii="Arial" w:hAnsi="Arial" w:cs="Arial"/>
          <w:b/>
          <w:color w:val="333399"/>
        </w:rPr>
      </w:pPr>
      <w:r w:rsidRPr="009C6376">
        <w:rPr>
          <w:rFonts w:ascii="Arial" w:hAnsi="Arial" w:cs="Arial"/>
          <w:b/>
          <w:color w:val="333399"/>
        </w:rPr>
        <w:t>Manager Selection and De-selection</w:t>
      </w:r>
    </w:p>
    <w:p w:rsidR="00574CEB" w:rsidRPr="00D37B95" w:rsidRDefault="00574CEB" w:rsidP="00574CEB">
      <w:pPr>
        <w:rPr>
          <w:rFonts w:ascii="Arial" w:hAnsi="Arial" w:cs="Arial"/>
          <w:color w:val="000000"/>
        </w:rPr>
      </w:pPr>
      <w:r w:rsidRPr="00D37B95">
        <w:rPr>
          <w:rFonts w:ascii="Arial" w:hAnsi="Arial" w:cs="Arial"/>
          <w:color w:val="000000"/>
        </w:rPr>
        <w:t>We have a detailed process for the selection, monitoring and de-selection of investment managers.  It is designed to put managers on watch and to trigger recommended sales in the event of excessive risk or poor performance relative to the market or peers.  This analysis is applied to all managers.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All manager appointments are made against these criteria and of particular importance are:</w:t>
      </w:r>
    </w:p>
    <w:p w:rsidR="00574CEB" w:rsidRPr="00D37B95" w:rsidRDefault="00574CEB" w:rsidP="00574CEB">
      <w:pPr>
        <w:rPr>
          <w:rFonts w:ascii="Arial" w:hAnsi="Arial" w:cs="Arial"/>
          <w:color w:val="000000"/>
        </w:rPr>
      </w:pP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A consistent track record</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Excellent risk adjusted returns</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Management tenure</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Good communication links with the manager</w:t>
      </w:r>
    </w:p>
    <w:p w:rsidR="00574CEB" w:rsidRPr="00D37B95" w:rsidRDefault="00574CEB" w:rsidP="00C562F2">
      <w:pPr>
        <w:numPr>
          <w:ilvl w:val="0"/>
          <w:numId w:val="6"/>
        </w:numPr>
        <w:rPr>
          <w:rFonts w:ascii="Arial" w:hAnsi="Arial" w:cs="Arial"/>
          <w:color w:val="000000"/>
        </w:rPr>
      </w:pPr>
      <w:r w:rsidRPr="00D37B95">
        <w:rPr>
          <w:rFonts w:ascii="Arial" w:hAnsi="Arial" w:cs="Arial"/>
          <w:color w:val="000000"/>
        </w:rPr>
        <w:t>Risk controls</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following chart illustrates our manager selection process, starting with over 53,000 manager options which are refined down to c.30 managers who would be used in your portfolio.</w:t>
      </w:r>
    </w:p>
    <w:p w:rsidR="00574CEB" w:rsidRPr="00D37B95" w:rsidRDefault="002B2DF5" w:rsidP="00574CEB">
      <w:pPr>
        <w:rPr>
          <w:rFonts w:ascii="Arial" w:hAnsi="Arial" w:cs="Arial"/>
          <w:color w:val="000000"/>
        </w:rPr>
      </w:pPr>
      <w:r w:rsidRPr="002B2DF5">
        <w:rPr>
          <w:rFonts w:ascii="Arial" w:hAnsi="Arial" w:cs="Arial"/>
          <w:color w:val="000000"/>
        </w:rPr>
      </w:r>
      <w:r>
        <w:rPr>
          <w:rFonts w:ascii="Arial" w:hAnsi="Arial" w:cs="Arial"/>
          <w:color w:val="000000"/>
        </w:rPr>
        <w:pict>
          <v:group id="_x0000_s1122" editas="canvas" style="width:432.3pt;height:211.7pt;mso-position-horizontal-relative:char;mso-position-vertical-relative:line" coordorigin="2350,6510" coordsize="11386,57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3" type="#_x0000_t75" style="position:absolute;left:2350;top:6510;width:11386;height:5735"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4" type="#_x0000_t5" style="position:absolute;left:5373;top:6510;width:5292;height:4861;v-text-anchor:middle" fillcolor="#0768a9">
              <v:fill color2="fill darken(118)" rotate="t" method="linear sigma" type="gradient"/>
            </v:shape>
            <v:shape id="_x0000_s1125" type="#_x0000_t5" style="position:absolute;left:5373;top:10496;width:5294;height:875;v-text-anchor:middle" fillcolor="#0768a9" stroked="f"/>
            <v:shape id="_x0000_s1126" type="#_x0000_t5" style="position:absolute;left:5373;top:11371;width:5294;height:874;rotation:180;v-text-anchor:middle" fillcolor="#0768a9" stroked="f"/>
            <v:shape id="_x0000_s1127" type="#_x0000_t5" style="position:absolute;left:5750;top:9914;width:4538;height:777;v-text-anchor:middle" fillcolor="silver"/>
            <v:shape id="_x0000_s1128" type="#_x0000_t5" style="position:absolute;left:6790;top:7970;width:2458;height:777;v-text-anchor:middle" fillcolor="silver"/>
            <v:shape id="_x0000_s1129" type="#_x0000_t5" style="position:absolute;left:7263;top:7288;width:1512;height:583;v-text-anchor:middle" fillcolor="silver"/>
            <v:shapetype id="_x0000_t202" coordsize="21600,21600" o:spt="202" path="m,l,21600r21600,l21600,xe">
              <v:stroke joinstyle="miter"/>
              <v:path gradientshapeok="t" o:connecttype="rect"/>
            </v:shapetype>
            <v:shape id="_x0000_s1130" type="#_x0000_t202" style="position:absolute;left:6886;top:11079;width:2456;height:742" filled="f" fillcolor="#bbe0e3" stroked="f">
              <v:textbox style="mso-next-textbox:#_x0000_s1130" inset="1.60019mm,.80011mm,1.60019mm,.80011mm">
                <w:txbxContent>
                  <w:p w:rsidR="007A1DEF" w:rsidRPr="00CF5426" w:rsidRDefault="007A1DEF" w:rsidP="00574CEB">
                    <w:pPr>
                      <w:autoSpaceDE w:val="0"/>
                      <w:autoSpaceDN w:val="0"/>
                      <w:adjustRightInd w:val="0"/>
                      <w:jc w:val="center"/>
                      <w:rPr>
                        <w:b/>
                        <w:bCs/>
                        <w:color w:val="FFFFFF"/>
                        <w:sz w:val="15"/>
                        <w:szCs w:val="24"/>
                        <w:lang w:val="en-GB"/>
                      </w:rPr>
                    </w:pPr>
                    <w:r>
                      <w:rPr>
                        <w:b/>
                        <w:bCs/>
                        <w:color w:val="FFFFFF"/>
                        <w:sz w:val="15"/>
                        <w:szCs w:val="24"/>
                        <w:lang w:val="en-GB"/>
                      </w:rPr>
                      <w:t>53,311</w:t>
                    </w:r>
                  </w:p>
                  <w:p w:rsidR="007A1DEF" w:rsidRPr="00CF5426" w:rsidRDefault="007A1DEF" w:rsidP="00574CEB">
                    <w:pPr>
                      <w:autoSpaceDE w:val="0"/>
                      <w:autoSpaceDN w:val="0"/>
                      <w:adjustRightInd w:val="0"/>
                      <w:jc w:val="center"/>
                      <w:rPr>
                        <w:b/>
                        <w:bCs/>
                        <w:color w:val="FFFFFF"/>
                        <w:sz w:val="15"/>
                        <w:szCs w:val="24"/>
                      </w:rPr>
                    </w:pPr>
                    <w:r w:rsidRPr="00CF5426">
                      <w:rPr>
                        <w:b/>
                        <w:bCs/>
                        <w:color w:val="FFFFFF"/>
                        <w:sz w:val="15"/>
                        <w:szCs w:val="24"/>
                        <w:lang w:val="en-GB"/>
                      </w:rPr>
                      <w:t>Number of Managers</w:t>
                    </w:r>
                  </w:p>
                </w:txbxContent>
              </v:textbox>
            </v:shape>
            <v:shape id="_x0000_s1131" type="#_x0000_t202" style="position:absolute;left:7503;top:7500;width:994;height:371" filled="f" fillcolor="#bbe0e3" stroked="f">
              <v:textbox style="mso-next-textbox:#_x0000_s1131" inset="1.60019mm,.80011mm,1.60019mm,.80011mm">
                <w:txbxContent>
                  <w:p w:rsidR="007A1DEF" w:rsidRPr="00CF5426" w:rsidRDefault="007A1DEF" w:rsidP="00574CEB">
                    <w:pPr>
                      <w:autoSpaceDE w:val="0"/>
                      <w:autoSpaceDN w:val="0"/>
                      <w:adjustRightInd w:val="0"/>
                      <w:jc w:val="center"/>
                      <w:rPr>
                        <w:b/>
                        <w:bCs/>
                        <w:color w:val="000000"/>
                        <w:sz w:val="15"/>
                        <w:szCs w:val="24"/>
                      </w:rPr>
                    </w:pPr>
                    <w:r>
                      <w:rPr>
                        <w:b/>
                        <w:bCs/>
                        <w:color w:val="000000"/>
                        <w:sz w:val="15"/>
                        <w:szCs w:val="24"/>
                        <w:lang w:val="en-GB"/>
                      </w:rPr>
                      <w:t xml:space="preserve"> 25-35</w:t>
                    </w:r>
                  </w:p>
                </w:txbxContent>
              </v:textbox>
            </v:shape>
            <v:shape id="_x0000_s1132" type="#_x0000_t202" style="position:absolute;left:7642;top:8261;width:756;height:370" filled="f" fillcolor="#bbe0e3" stroked="f">
              <v:textbox style="mso-next-textbox:#_x0000_s1132"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57</w:t>
                    </w:r>
                  </w:p>
                </w:txbxContent>
              </v:textbox>
            </v:shape>
            <v:shape id="_x0000_s1133" type="#_x0000_t5" style="position:absolute;left:6319;top:8940;width:3496;height:778;v-text-anchor:middle" fillcolor="silver"/>
            <v:shape id="_x0000_s1134" type="#_x0000_t202" style="position:absolute;left:7642;top:9231;width:756;height:371" filled="f" fillcolor="#bbe0e3" stroked="f">
              <v:textbox style="mso-next-textbox:#_x0000_s1134"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120</w:t>
                    </w:r>
                  </w:p>
                </w:txbxContent>
              </v:textbox>
            </v:shape>
            <v:shape id="_x0000_s1135" type="#_x0000_t202" style="position:absolute;left:7642;top:10205;width:756;height:370" filled="f" fillcolor="#bbe0e3" stroked="f">
              <v:textbox style="mso-next-textbox:#_x0000_s1135" inset="1.60019mm,.80011mm,1.60019mm,.80011mm">
                <w:txbxContent>
                  <w:p w:rsidR="007A1DEF" w:rsidRPr="00CF5426" w:rsidRDefault="007A1DEF" w:rsidP="00574CEB">
                    <w:pPr>
                      <w:autoSpaceDE w:val="0"/>
                      <w:autoSpaceDN w:val="0"/>
                      <w:adjustRightInd w:val="0"/>
                      <w:jc w:val="center"/>
                      <w:rPr>
                        <w:b/>
                        <w:bCs/>
                        <w:color w:val="000000"/>
                        <w:sz w:val="15"/>
                        <w:szCs w:val="24"/>
                      </w:rPr>
                    </w:pPr>
                    <w:r w:rsidRPr="00CF5426">
                      <w:rPr>
                        <w:b/>
                        <w:bCs/>
                        <w:color w:val="000000"/>
                        <w:sz w:val="15"/>
                        <w:szCs w:val="24"/>
                        <w:lang w:val="en-GB"/>
                      </w:rPr>
                      <w:t>150</w:t>
                    </w:r>
                  </w:p>
                </w:txbxContent>
              </v:textbox>
            </v:shape>
            <v:line id="_x0000_s1136" style="position:absolute;flip:x" from="4428,7871" to="7263,7871"/>
            <v:line id="_x0000_s1137" style="position:absolute;flip:x" from="3957,8745" to="6790,8745"/>
            <v:line id="_x0000_s1138" style="position:absolute;flip:x" from="3294,9718" to="6223,9718"/>
            <v:line id="_x0000_s1139" style="position:absolute;flip:x" from="2444,10691" to="5750,10691"/>
            <v:shape id="_x0000_s1140" type="#_x0000_t202" style="position:absolute;left:4996;top:6705;width:2361;height:495" filled="f" fillcolor="#bbe0e3" stroked="f">
              <v:textbox style="mso-next-textbox:#_x0000_s1140" inset="1.60019mm,.80011mm,1.60019mm,.80011mm">
                <w:txbxContent>
                  <w:p w:rsidR="007A1DEF" w:rsidRPr="00CF5426" w:rsidRDefault="007A1DEF" w:rsidP="00574CEB">
                    <w:pPr>
                      <w:autoSpaceDE w:val="0"/>
                      <w:autoSpaceDN w:val="0"/>
                      <w:adjustRightInd w:val="0"/>
                      <w:rPr>
                        <w:b/>
                        <w:bCs/>
                        <w:color w:val="0768A9"/>
                        <w:sz w:val="23"/>
                        <w:szCs w:val="36"/>
                      </w:rPr>
                    </w:pPr>
                    <w:r w:rsidRPr="00CF5426">
                      <w:rPr>
                        <w:b/>
                        <w:bCs/>
                        <w:color w:val="0768A9"/>
                        <w:sz w:val="23"/>
                        <w:szCs w:val="36"/>
                        <w:lang w:val="en-GB"/>
                      </w:rPr>
                      <w:t>Process</w:t>
                    </w:r>
                  </w:p>
                </w:txbxContent>
              </v:textbox>
            </v:shape>
            <v:shape id="_x0000_s1141" type="#_x0000_t202" style="position:absolute;left:8869;top:6705;width:2360;height:495" filled="f" fillcolor="#bbe0e3" stroked="f">
              <v:textbox style="mso-next-textbox:#_x0000_s1141" inset="1.60019mm,.80011mm,1.60019mm,.80011mm">
                <w:txbxContent>
                  <w:p w:rsidR="007A1DEF" w:rsidRPr="00CF5426" w:rsidRDefault="007A1DEF" w:rsidP="00574CEB">
                    <w:pPr>
                      <w:autoSpaceDE w:val="0"/>
                      <w:autoSpaceDN w:val="0"/>
                      <w:adjustRightInd w:val="0"/>
                      <w:rPr>
                        <w:b/>
                        <w:bCs/>
                        <w:color w:val="0768A9"/>
                        <w:sz w:val="23"/>
                        <w:szCs w:val="36"/>
                      </w:rPr>
                    </w:pPr>
                    <w:r w:rsidRPr="00CF5426">
                      <w:rPr>
                        <w:b/>
                        <w:bCs/>
                        <w:color w:val="0768A9"/>
                        <w:sz w:val="23"/>
                        <w:szCs w:val="36"/>
                        <w:lang w:val="en-GB"/>
                      </w:rPr>
                      <w:t>Resource</w:t>
                    </w:r>
                  </w:p>
                </w:txbxContent>
              </v:textbox>
            </v:shape>
            <v:shape id="_x0000_s1142" type="#_x0000_t202" style="position:absolute;left:4713;top:7384;width:2550;height:455" filled="f" fillcolor="#bbe0e3" stroked="f">
              <v:textbox style="mso-next-textbox:#_x0000_s1142"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Investment</w:t>
                    </w:r>
                  </w:p>
                </w:txbxContent>
              </v:textbox>
            </v:shape>
            <v:shape id="_x0000_s1143" type="#_x0000_t202" style="position:absolute;left:4240;top:8261;width:2550;height:454" filled="f" fillcolor="#bbe0e3" stroked="f">
              <v:textbox style="mso-next-textbox:#_x0000_s1143"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Approved List</w:t>
                    </w:r>
                  </w:p>
                </w:txbxContent>
              </v:textbox>
            </v:shape>
            <v:shape id="_x0000_s1144" type="#_x0000_t202" style="position:absolute;left:3011;top:9231;width:3400;height:455" filled="f" fillcolor="#bbe0e3" stroked="f">
              <v:textbox style="mso-next-textbox:#_x0000_s1144"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Qualitative Due Diligence</w:t>
                    </w:r>
                  </w:p>
                </w:txbxContent>
              </v:textbox>
            </v:shape>
            <v:shape id="_x0000_s1145" type="#_x0000_t202" style="position:absolute;left:2633;top:10010;width:2928;height:454" filled="f" fillcolor="#bbe0e3" stroked="f">
              <v:textbox style="mso-next-textbox:#_x0000_s1145"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Quantitative Analysis</w:t>
                    </w:r>
                  </w:p>
                </w:txbxContent>
              </v:textbox>
            </v:shape>
            <v:line id="_x0000_s1146" style="position:absolute" from="10288,10691" to="13500,10691"/>
            <v:line id="_x0000_s1147" style="position:absolute" from="9815,9718" to="13028,9718"/>
            <v:line id="_x0000_s1148" style="position:absolute" from="9248,8745" to="12650,8745"/>
            <v:line id="_x0000_s1149" style="position:absolute" from="8775,7871" to="11328,7871"/>
            <v:shape id="_x0000_s1150" type="#_x0000_t202" style="position:absolute;left:10617;top:10884;width:3119;height:371" filled="f" fillcolor="#bbe0e3" stroked="f">
              <v:textbox style="mso-next-textbox:#_x0000_s1150"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Database, contacts, clients</w:t>
                    </w:r>
                  </w:p>
                </w:txbxContent>
              </v:textbox>
            </v:shape>
            <v:shape id="_x0000_s1151" type="#_x0000_t202" style="position:absolute;left:10192;top:10010;width:3119;height:371" filled="f" fillcolor="#bbe0e3" stroked="f">
              <v:textbox style="mso-next-textbox:#_x0000_s1151"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ARC Profiler System</w:t>
                    </w:r>
                  </w:p>
                </w:txbxContent>
              </v:textbox>
            </v:shape>
            <v:shape id="_x0000_s1152" type="#_x0000_t202" style="position:absolute;left:9436;top:8163;width:3118;height:370" filled="f" fillcolor="#bbe0e3" stroked="f">
              <v:textbox style="mso-next-textbox:#_x0000_s1152"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Skill and experience overlay</w:t>
                    </w:r>
                  </w:p>
                </w:txbxContent>
              </v:textbox>
            </v:shape>
            <v:shape id="_x0000_s1153" type="#_x0000_t202" style="position:absolute;left:2350;top:10982;width:2928;height:455" filled="f" fillcolor="#bbe0e3" stroked="f">
              <v:textbox style="mso-next-textbox:#_x0000_s1153" inset="1.60019mm,.80011mm,1.60019mm,.80011mm">
                <w:txbxContent>
                  <w:p w:rsidR="007A1DEF" w:rsidRPr="00CF5426" w:rsidRDefault="007A1DEF" w:rsidP="00574CEB">
                    <w:pPr>
                      <w:autoSpaceDE w:val="0"/>
                      <w:autoSpaceDN w:val="0"/>
                      <w:adjustRightInd w:val="0"/>
                      <w:rPr>
                        <w:color w:val="000000"/>
                        <w:szCs w:val="32"/>
                      </w:rPr>
                    </w:pPr>
                    <w:r w:rsidRPr="00CF5426">
                      <w:rPr>
                        <w:color w:val="000000"/>
                        <w:szCs w:val="32"/>
                        <w:lang w:val="en-GB"/>
                      </w:rPr>
                      <w:t>Research</w:t>
                    </w:r>
                  </w:p>
                </w:txbxContent>
              </v:textbox>
            </v:shape>
            <v:shape id="_x0000_s1154" type="#_x0000_t202" style="position:absolute;left:9721;top:9135;width:3119;height:617" filled="f" fillcolor="#bbe0e3" stroked="f">
              <v:textbox style="mso-next-textbox:#_x0000_s1154" inset="1.60019mm,.80011mm,1.60019mm,.80011mm">
                <w:txbxContent>
                  <w:p w:rsidR="007A1DEF" w:rsidRPr="00CF5426" w:rsidRDefault="007A1DEF" w:rsidP="00574CEB">
                    <w:pPr>
                      <w:autoSpaceDE w:val="0"/>
                      <w:autoSpaceDN w:val="0"/>
                      <w:adjustRightInd w:val="0"/>
                      <w:rPr>
                        <w:color w:val="000000"/>
                        <w:sz w:val="15"/>
                        <w:szCs w:val="24"/>
                      </w:rPr>
                    </w:pPr>
                    <w:r w:rsidRPr="00CF5426">
                      <w:rPr>
                        <w:color w:val="000000"/>
                        <w:sz w:val="15"/>
                        <w:szCs w:val="24"/>
                        <w:lang w:val="en-GB"/>
                      </w:rPr>
                      <w:t>Manager visits and independent due diligence reports</w:t>
                    </w:r>
                  </w:p>
                </w:txbxContent>
              </v:textbox>
            </v:shape>
            <w10:wrap type="none"/>
            <w10:anchorlock/>
          </v:group>
        </w:pict>
      </w:r>
    </w:p>
    <w:p w:rsidR="00574CEB" w:rsidRPr="008942BB" w:rsidRDefault="00574CEB" w:rsidP="00574CEB">
      <w:pPr>
        <w:jc w:val="both"/>
        <w:rPr>
          <w:rFonts w:ascii="Arial" w:hAnsi="Arial" w:cs="Arial"/>
          <w:b/>
          <w:color w:val="333399"/>
        </w:rPr>
      </w:pPr>
      <w:r w:rsidRPr="009C6376">
        <w:rPr>
          <w:rFonts w:ascii="Arial" w:hAnsi="Arial" w:cs="Arial"/>
          <w:b/>
          <w:color w:val="333399"/>
        </w:rPr>
        <w:t>Manager Blending</w:t>
      </w:r>
    </w:p>
    <w:p w:rsidR="00574CEB" w:rsidRPr="00D37B95" w:rsidRDefault="00574CEB" w:rsidP="00574CEB">
      <w:pPr>
        <w:rPr>
          <w:rFonts w:ascii="Arial" w:hAnsi="Arial" w:cs="Arial"/>
          <w:color w:val="000000"/>
        </w:rPr>
      </w:pPr>
      <w:r w:rsidRPr="00D37B95">
        <w:rPr>
          <w:rFonts w:ascii="Arial" w:hAnsi="Arial" w:cs="Arial"/>
          <w:color w:val="000000"/>
        </w:rPr>
        <w:t>Selecting good managers is only half of the process.  Very little benefit is obtained by ‘diversifying’ risk by using four managers who all follow very similar investment strategies.  The key is to choose good managers and then blend these managers together to deliver a mix where overall risk is reduced.  The following chart shows how this works in practice.</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The black line represents the ‘Capital Markets Line’ which is all of the possible mixes of two asset classes; Cash and Equities.  Any fund above the line is delivering a superior level of risk adjusted return.  Our two funds, 1 and 2 are both very good.  If we were to blend these funds together in a 50/50 mix, the return of the blend would be the average of the two, as we might expect. The risk of the blend, however, would NOT be the average.  This is because the funds are not perfectly correlated.  In this example, the funds are approximately 50% correlated and we can see a significantly reduction in risk by blending the funds together in a portfolio.</w:t>
      </w:r>
    </w:p>
    <w:p w:rsidR="00574CEB" w:rsidRPr="00D37B95" w:rsidRDefault="00574CEB" w:rsidP="00574CEB">
      <w:pPr>
        <w:rPr>
          <w:rFonts w:ascii="Arial" w:hAnsi="Arial" w:cs="Arial"/>
          <w:color w:val="000000"/>
        </w:rPr>
      </w:pPr>
      <w:r w:rsidRPr="00D37B95">
        <w:rPr>
          <w:rFonts w:ascii="Arial" w:hAnsi="Arial" w:cs="Arial"/>
          <w:noProof/>
          <w:color w:val="000000"/>
          <w:lang w:val="en-GB" w:eastAsia="en-GB"/>
        </w:rPr>
        <w:drawing>
          <wp:anchor distT="0" distB="0" distL="114300" distR="114300" simplePos="0" relativeHeight="251681280" behindDoc="0" locked="0" layoutInCell="1" allowOverlap="1">
            <wp:simplePos x="0" y="0"/>
            <wp:positionH relativeFrom="column">
              <wp:posOffset>-55245</wp:posOffset>
            </wp:positionH>
            <wp:positionV relativeFrom="paragraph">
              <wp:posOffset>114300</wp:posOffset>
            </wp:positionV>
            <wp:extent cx="5419725" cy="2381250"/>
            <wp:effectExtent l="19050" t="0" r="9525" b="0"/>
            <wp:wrapTopAndBottom/>
            <wp:docPr id="16"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4" cstate="print"/>
                    <a:srcRect/>
                    <a:stretch>
                      <a:fillRect/>
                    </a:stretch>
                  </pic:blipFill>
                  <pic:spPr bwMode="auto">
                    <a:xfrm>
                      <a:off x="0" y="0"/>
                      <a:ext cx="5419725" cy="2381250"/>
                    </a:xfrm>
                    <a:prstGeom prst="rect">
                      <a:avLst/>
                    </a:prstGeom>
                    <a:noFill/>
                    <a:ln w="9525">
                      <a:noFill/>
                      <a:miter lim="800000"/>
                      <a:headEnd/>
                      <a:tailEnd/>
                    </a:ln>
                  </pic:spPr>
                </pic:pic>
              </a:graphicData>
            </a:graphic>
          </wp:anchor>
        </w:drawing>
      </w:r>
      <w:r w:rsidR="002B2DF5">
        <w:rPr>
          <w:rFonts w:ascii="Arial" w:hAnsi="Arial" w:cs="Arial"/>
          <w:noProof/>
          <w:color w:val="000000"/>
          <w:lang w:val="en-GB" w:eastAsia="en-GB"/>
        </w:rPr>
        <w:pict>
          <v:shapetype id="_x0000_t32" coordsize="21600,21600" o:spt="32" o:oned="t" path="m,l21600,21600e" filled="f">
            <v:path arrowok="t" fillok="f" o:connecttype="none"/>
            <o:lock v:ext="edit" shapetype="t"/>
          </v:shapetype>
          <v:shape id="_x0000_s1155" type="#_x0000_t32" style="position:absolute;margin-left:39.9pt;margin-top:79.8pt;width:335.25pt;height:51pt;flip:y;z-index:251682304;mso-position-horizontal-relative:text;mso-position-vertical-relative:text" o:connectortype="straight"/>
        </w:pict>
      </w:r>
    </w:p>
    <w:p w:rsidR="00574CEB" w:rsidRPr="00D37B95" w:rsidRDefault="00574CEB" w:rsidP="00574CEB">
      <w:pPr>
        <w:rPr>
          <w:rFonts w:ascii="Arial" w:hAnsi="Arial" w:cs="Arial"/>
          <w:b/>
          <w:color w:val="000000"/>
        </w:rPr>
      </w:pPr>
    </w:p>
    <w:p w:rsidR="003D6488" w:rsidRDefault="003D6488" w:rsidP="00574CEB">
      <w:pPr>
        <w:jc w:val="both"/>
        <w:rPr>
          <w:rFonts w:ascii="Arial" w:hAnsi="Arial" w:cs="Arial"/>
          <w:b/>
          <w:color w:val="333399"/>
        </w:rPr>
      </w:pPr>
    </w:p>
    <w:p w:rsidR="003D6488" w:rsidRDefault="003D6488" w:rsidP="00574CEB">
      <w:pPr>
        <w:jc w:val="both"/>
        <w:rPr>
          <w:rFonts w:ascii="Arial" w:hAnsi="Arial" w:cs="Arial"/>
          <w:b/>
          <w:color w:val="333399"/>
        </w:rPr>
      </w:pPr>
    </w:p>
    <w:p w:rsidR="00574CEB" w:rsidRPr="008942BB" w:rsidRDefault="00574CEB" w:rsidP="00574CEB">
      <w:pPr>
        <w:jc w:val="both"/>
        <w:rPr>
          <w:rFonts w:ascii="Arial" w:hAnsi="Arial" w:cs="Arial"/>
          <w:b/>
          <w:color w:val="333399"/>
        </w:rPr>
      </w:pPr>
      <w:r w:rsidRPr="009C6376">
        <w:rPr>
          <w:rFonts w:ascii="Arial" w:hAnsi="Arial" w:cs="Arial"/>
          <w:b/>
          <w:color w:val="333399"/>
        </w:rPr>
        <w:lastRenderedPageBreak/>
        <w:t>What happens in practice?</w:t>
      </w:r>
    </w:p>
    <w:p w:rsidR="00574CEB" w:rsidRPr="00D37B95" w:rsidRDefault="00574CEB" w:rsidP="00574CEB">
      <w:pPr>
        <w:rPr>
          <w:rFonts w:ascii="Arial" w:hAnsi="Arial" w:cs="Arial"/>
          <w:b/>
          <w:color w:val="000000"/>
        </w:rPr>
      </w:pPr>
      <w:r w:rsidRPr="00D37B95">
        <w:rPr>
          <w:rFonts w:ascii="Arial" w:hAnsi="Arial" w:cs="Arial"/>
          <w:color w:val="000000"/>
        </w:rPr>
        <w:t xml:space="preserve">Your portfolio is monitored on a regular basis with a detailed review of every fund and manager included in your portfolio on at least a monthly basis.  Where we detect undesirable risk or return trends we will investigate further and, where appropriate, make changes.  </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 xml:space="preserve">Our investment committee meets on a monthly basis to review markets and the outlook for risk and return of the various asset classes.  We buy in independent research and this forms the thrust of our asset allocation decision making.  </w:t>
      </w:r>
    </w:p>
    <w:p w:rsidR="00574CEB" w:rsidRPr="00D37B95" w:rsidRDefault="00574CEB" w:rsidP="00574CEB">
      <w:pPr>
        <w:rPr>
          <w:rFonts w:ascii="Arial" w:hAnsi="Arial" w:cs="Arial"/>
          <w:color w:val="000000"/>
        </w:rPr>
      </w:pPr>
    </w:p>
    <w:p w:rsidR="00574CEB" w:rsidRPr="00D37B95" w:rsidRDefault="00574CEB" w:rsidP="00574CEB">
      <w:pPr>
        <w:rPr>
          <w:rFonts w:ascii="Arial" w:hAnsi="Arial" w:cs="Arial"/>
          <w:color w:val="000000"/>
        </w:rPr>
      </w:pPr>
      <w:r w:rsidRPr="00D37B95">
        <w:rPr>
          <w:rFonts w:ascii="Arial" w:hAnsi="Arial" w:cs="Arial"/>
          <w:color w:val="000000"/>
        </w:rPr>
        <w:t>In summary, this is a proactive investment management service but where change is not made for changes sake.</w:t>
      </w: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Default="00574CEB" w:rsidP="00F845FF">
      <w:pPr>
        <w:spacing w:line="360" w:lineRule="auto"/>
        <w:rPr>
          <w:rFonts w:ascii="Arial" w:hAnsi="Arial" w:cs="Arial"/>
          <w:color w:val="000000"/>
          <w:sz w:val="18"/>
          <w:szCs w:val="18"/>
        </w:rPr>
      </w:pPr>
    </w:p>
    <w:p w:rsidR="00574CEB" w:rsidRPr="0007727E" w:rsidRDefault="00574CEB" w:rsidP="00574CEB">
      <w:pPr>
        <w:jc w:val="both"/>
        <w:rPr>
          <w:rFonts w:ascii="Arial" w:hAnsi="Arial" w:cs="Arial"/>
          <w:b/>
          <w:color w:val="333399"/>
        </w:rPr>
      </w:pPr>
      <w:r w:rsidRPr="0007727E">
        <w:rPr>
          <w:rFonts w:ascii="Arial" w:hAnsi="Arial" w:cs="Arial"/>
          <w:b/>
          <w:color w:val="333399"/>
        </w:rPr>
        <w:t xml:space="preserve">3. </w:t>
      </w:r>
      <w:r w:rsidRPr="0007727E">
        <w:rPr>
          <w:rFonts w:ascii="Arial" w:hAnsi="Arial" w:cs="Arial"/>
          <w:b/>
          <w:color w:val="333399"/>
        </w:rPr>
        <w:tab/>
        <w:t>YOUR PORTFOLIO</w:t>
      </w:r>
    </w:p>
    <w:p w:rsidR="00574CEB" w:rsidRPr="00D37B95" w:rsidRDefault="00574CEB" w:rsidP="00574CEB">
      <w:pPr>
        <w:rPr>
          <w:rFonts w:ascii="Arial" w:hAnsi="Arial" w:cs="Arial"/>
          <w:b/>
          <w:sz w:val="24"/>
          <w:szCs w:val="24"/>
        </w:rPr>
      </w:pPr>
    </w:p>
    <w:p w:rsidR="00574CEB" w:rsidRPr="00014747" w:rsidRDefault="00574CEB" w:rsidP="00574CEB">
      <w:pPr>
        <w:rPr>
          <w:rFonts w:ascii="Arial" w:hAnsi="Arial" w:cs="Arial"/>
        </w:rPr>
      </w:pPr>
      <w:r w:rsidRPr="00014747">
        <w:rPr>
          <w:rFonts w:ascii="Arial" w:hAnsi="Arial" w:cs="Arial"/>
        </w:rPr>
        <w:t xml:space="preserve">You have completed our psychometric risk profile questionnaire and we suggest our </w:t>
      </w:r>
      <w:sdt>
        <w:sdtPr>
          <w:rPr>
            <w:rFonts w:ascii="Arial" w:hAnsi="Arial" w:cs="Arial"/>
            <w:b/>
          </w:rPr>
          <w:alias w:val="VRRS6"/>
          <w:tag w:val="client.strategy.name-proper"/>
          <w:id w:val="3359682"/>
          <w:placeholder>
            <w:docPart w:val="5DF04C0102EA4176B3590E64DAB395B7"/>
          </w:placeholder>
          <w:showingPlcHdr/>
          <w:dataBinding w:prefixMappings="xmlns:ns0='http://rmtenon.com/2010/wealth-management-report'" w:xpath="/ns0:repgen[1]/ns0:strategy[1]/ns0:name-proper[1]" w:storeItemID="{E858428B-8059-431D-92A4-14518FCF7E0B}"/>
          <w:text/>
        </w:sdtPr>
        <w:sdtContent>
          <w:r w:rsidR="00A4171A" w:rsidRPr="00014747">
            <w:rPr>
              <w:rStyle w:val="PlaceholderText"/>
              <w:rFonts w:ascii="Arial" w:hAnsi="Arial" w:cs="Arial"/>
              <w:i/>
            </w:rPr>
            <w:t>[Client Investment Type]</w:t>
          </w:r>
        </w:sdtContent>
      </w:sdt>
      <w:r w:rsidR="00A4171A" w:rsidRPr="00014747">
        <w:rPr>
          <w:rFonts w:ascii="Arial" w:hAnsi="Arial" w:cs="Arial"/>
        </w:rPr>
        <w:t xml:space="preserve"> </w:t>
      </w:r>
      <w:r w:rsidRPr="00014747">
        <w:rPr>
          <w:rFonts w:ascii="Arial" w:hAnsi="Arial" w:cs="Arial"/>
        </w:rPr>
        <w:t>Strategy as the most effective mix of the various asset classes to meet your risk and return requirements.</w:t>
      </w:r>
    </w:p>
    <w:p w:rsidR="00574CEB" w:rsidRPr="00014747" w:rsidRDefault="00574CEB" w:rsidP="00574CEB">
      <w:pPr>
        <w:rPr>
          <w:rFonts w:ascii="Arial" w:hAnsi="Arial" w:cs="Arial"/>
        </w:rPr>
      </w:pPr>
    </w:p>
    <w:p w:rsidR="00574CEB" w:rsidRPr="00014747" w:rsidRDefault="00574CEB" w:rsidP="00574CEB">
      <w:pPr>
        <w:rPr>
          <w:rFonts w:ascii="Arial" w:hAnsi="Arial" w:cs="Arial"/>
        </w:rPr>
      </w:pPr>
      <w:r w:rsidRPr="00014747">
        <w:rPr>
          <w:rFonts w:ascii="Arial" w:hAnsi="Arial" w:cs="Arial"/>
        </w:rPr>
        <w:t xml:space="preserve">All of our lower risk strategies have an absolute return objective.  By this we mean a targeted return above the current Bank of England Base Rate. Our higher risk models have a more directional return profile.   </w:t>
      </w:r>
      <w:r w:rsidRPr="00014747">
        <w:rPr>
          <w:rFonts w:ascii="Arial" w:hAnsi="Arial" w:cs="Arial"/>
          <w:b/>
          <w:color w:val="333399"/>
        </w:rPr>
        <w:t xml:space="preserve">Our </w:t>
      </w:r>
      <w:sdt>
        <w:sdtPr>
          <w:rPr>
            <w:rFonts w:ascii="Arial" w:hAnsi="Arial" w:cs="Arial"/>
            <w:b/>
            <w:color w:val="333399"/>
          </w:rPr>
          <w:alias w:val="VRRS6"/>
          <w:tag w:val="client.strategy.name-proper"/>
          <w:id w:val="69573635"/>
          <w:placeholder>
            <w:docPart w:val="DB5A35EF6F304F89BA3202B22361708B"/>
          </w:placeholder>
          <w:showingPlcHdr/>
          <w:dataBinding w:prefixMappings="xmlns:ns0='http://rmtenon.com/2010/wealth-management-report'" w:xpath="/ns0:repgen[1]/ns0:strategy[1]/ns0:name-proper[1]" w:storeItemID="{E858428B-8059-431D-92A4-14518FCF7E0B}"/>
          <w:text/>
        </w:sdtPr>
        <w:sdtContent>
          <w:r w:rsidR="00A4171A" w:rsidRPr="00014747">
            <w:rPr>
              <w:rStyle w:val="PlaceholderText"/>
              <w:rFonts w:ascii="Arial" w:hAnsi="Arial" w:cs="Arial"/>
              <w:b/>
              <w:i/>
              <w:color w:val="333399"/>
            </w:rPr>
            <w:t>[Client Investment Type]</w:t>
          </w:r>
        </w:sdtContent>
      </w:sdt>
      <w:r w:rsidRPr="00014747">
        <w:rPr>
          <w:rFonts w:ascii="Arial" w:hAnsi="Arial" w:cs="Arial"/>
          <w:b/>
          <w:color w:val="333399"/>
        </w:rPr>
        <w:t xml:space="preserve"> Strategy is designed to deliver a return of </w:t>
      </w:r>
      <w:sdt>
        <w:sdtPr>
          <w:rPr>
            <w:rFonts w:ascii="Arial" w:hAnsi="Arial" w:cs="Arial"/>
            <w:b/>
            <w:color w:val="333399"/>
          </w:rPr>
          <w:alias w:val="VRRS7"/>
          <w:tag w:val="strategy.performance.return-over-base"/>
          <w:id w:val="3359686"/>
          <w:placeholder>
            <w:docPart w:val="40693D1AC03847F9B6ABF8D52E10A74E"/>
          </w:placeholder>
          <w:showingPlcHdr/>
          <w:dataBinding w:prefixMappings="xmlns:ns0='http://rmtenon.com/2010/wealth-management-report'" w:xpath="/ns0:repgen[1]/ns0:strategy[1]/ns0:performance[1]/ns0:return-over-base[1]" w:storeItemID="{E858428B-8059-431D-92A4-14518FCF7E0B}"/>
          <w:text/>
        </w:sdtPr>
        <w:sdtContent>
          <w:r w:rsidR="00A4171A" w:rsidRPr="00014747">
            <w:rPr>
              <w:rStyle w:val="PlaceholderText"/>
              <w:rFonts w:ascii="Arial" w:hAnsi="Arial" w:cs="Arial"/>
              <w:b/>
              <w:i/>
              <w:color w:val="333399"/>
            </w:rPr>
            <w:t>[Strategy Return Over Base]</w:t>
          </w:r>
        </w:sdtContent>
      </w:sdt>
      <w:r w:rsidR="00A4171A" w:rsidRPr="00014747">
        <w:rPr>
          <w:rFonts w:ascii="Arial" w:hAnsi="Arial" w:cs="Arial"/>
          <w:b/>
          <w:color w:val="333399"/>
        </w:rPr>
        <w:t xml:space="preserve"> </w:t>
      </w:r>
      <w:r w:rsidRPr="00014747">
        <w:rPr>
          <w:rFonts w:ascii="Arial" w:hAnsi="Arial" w:cs="Arial"/>
          <w:b/>
          <w:color w:val="333399"/>
        </w:rPr>
        <w:t xml:space="preserve">per annum above the long term average of the Bank of England Base Rate (after all fees) over a rolling </w:t>
      </w:r>
      <w:sdt>
        <w:sdtPr>
          <w:rPr>
            <w:rFonts w:ascii="Arial" w:hAnsi="Arial" w:cs="Arial"/>
            <w:b/>
            <w:color w:val="333399"/>
          </w:rPr>
          <w:alias w:val="VRRS12"/>
          <w:tag w:val="strategy.time-horizon"/>
          <w:id w:val="3359690"/>
          <w:placeholder>
            <w:docPart w:val="6D4955D8E430404DA22324F2903DAC23"/>
          </w:placeholder>
          <w:showingPlcHdr/>
          <w:dataBinding w:prefixMappings="xmlns:ns0='http://rmtenon.com/2010/wealth-management-report'" w:xpath="/ns0:repgen[1]/ns0:strategy[1]/ns0:time-horizon[1]" w:storeItemID="{E858428B-8059-431D-92A4-14518FCF7E0B}"/>
          <w:text/>
        </w:sdtPr>
        <w:sdtContent>
          <w:r w:rsidR="00A4171A" w:rsidRPr="00014747">
            <w:rPr>
              <w:rStyle w:val="PlaceholderText"/>
              <w:rFonts w:ascii="Arial" w:hAnsi="Arial" w:cs="Arial"/>
              <w:b/>
              <w:i/>
              <w:color w:val="333399"/>
            </w:rPr>
            <w:t>[Strategy Time Horizon]</w:t>
          </w:r>
        </w:sdtContent>
      </w:sdt>
      <w:r w:rsidRPr="00014747">
        <w:rPr>
          <w:rFonts w:ascii="Arial" w:hAnsi="Arial" w:cs="Arial"/>
          <w:b/>
          <w:color w:val="333399"/>
        </w:rPr>
        <w:t xml:space="preserve"> year period.</w:t>
      </w:r>
      <w:r w:rsidRPr="00014747">
        <w:rPr>
          <w:rFonts w:ascii="Arial" w:hAnsi="Arial" w:cs="Arial"/>
          <w:b/>
        </w:rPr>
        <w:t xml:space="preserve">  </w:t>
      </w:r>
    </w:p>
    <w:p w:rsidR="00574CEB" w:rsidRPr="00014747" w:rsidRDefault="00574CEB" w:rsidP="00574CEB">
      <w:pPr>
        <w:rPr>
          <w:rFonts w:ascii="Arial" w:hAnsi="Arial" w:cs="Arial"/>
          <w:b/>
        </w:rPr>
      </w:pPr>
    </w:p>
    <w:p w:rsidR="00574CEB" w:rsidRPr="00014747" w:rsidRDefault="00574CEB" w:rsidP="00574CEB">
      <w:pPr>
        <w:jc w:val="both"/>
        <w:rPr>
          <w:rFonts w:ascii="Arial" w:hAnsi="Arial" w:cs="Arial"/>
          <w:b/>
          <w:color w:val="333399"/>
        </w:rPr>
      </w:pPr>
      <w:r w:rsidRPr="00014747">
        <w:rPr>
          <w:rFonts w:ascii="Arial" w:hAnsi="Arial" w:cs="Arial"/>
          <w:b/>
          <w:color w:val="333399"/>
        </w:rPr>
        <w:t>Asset Allocation</w:t>
      </w:r>
    </w:p>
    <w:p w:rsidR="00574CEB" w:rsidRPr="007A1DEF" w:rsidRDefault="00574CEB" w:rsidP="00574CEB">
      <w:pPr>
        <w:rPr>
          <w:rFonts w:ascii="Arial" w:hAnsi="Arial" w:cs="Arial"/>
        </w:rPr>
      </w:pPr>
      <w:r w:rsidRPr="00014747">
        <w:rPr>
          <w:rFonts w:ascii="Arial" w:hAnsi="Arial" w:cs="Arial"/>
        </w:rPr>
        <w:t xml:space="preserve">We believe the MOST important investment decision is to determine the most effective asset allocation mix and a large number of studies have been conducted into whether asset allocation adds value to the investment process.  The latest of these “Does Asset Allocation Policy Explain </w:t>
      </w:r>
      <w:r w:rsidRPr="007A1DEF">
        <w:rPr>
          <w:rFonts w:ascii="Arial" w:hAnsi="Arial" w:cs="Arial"/>
        </w:rPr>
        <w:t>40, 90 or 100 Percent of Performance?” by Roger Ibbotson and Paul Kaplan confirmed the results of previous studies – that around 90% of performance is determined by asset allocation.</w:t>
      </w:r>
    </w:p>
    <w:p w:rsidR="002178BF" w:rsidRPr="007A1DEF" w:rsidRDefault="002178BF" w:rsidP="0050010A">
      <w:pPr>
        <w:rPr>
          <w:rFonts w:ascii="Arial" w:hAnsi="Arial" w:cs="Arial"/>
        </w:rPr>
      </w:pPr>
    </w:p>
    <w:p w:rsidR="0050010A" w:rsidRPr="007A1DEF" w:rsidRDefault="002B2DF5" w:rsidP="0050010A">
      <w:pPr>
        <w:rPr>
          <w:rFonts w:ascii="Arial" w:hAnsi="Arial" w:cs="Arial"/>
        </w:rPr>
      </w:pPr>
      <w:sdt>
        <w:sdtPr>
          <w:rPr>
            <w:rFonts w:ascii="Arial" w:hAnsi="Arial" w:cs="Arial"/>
          </w:rPr>
          <w:alias w:val="VRRS16"/>
          <w:tag w:val="chart.allocation.header"/>
          <w:id w:val="3359703"/>
          <w:placeholder>
            <w:docPart w:val="A260C96D49DF433880BED8EDEDAC15BA"/>
          </w:placeholder>
          <w:showingPlcHdr/>
          <w:dataBinding w:prefixMappings="xmlns:ns0='http://rmtenon.com/2010/wealth-management-report'" w:xpath="/ns0:repgen[1]/ns0:charts[1]/ns0:allocation[1]/ns0:header[1]" w:storeItemID="{E858428B-8059-431D-92A4-14518FCF7E0B}"/>
          <w:text/>
        </w:sdtPr>
        <w:sdtContent>
          <w:r w:rsidR="00E41A5D" w:rsidRPr="007A1DEF">
            <w:rPr>
              <w:rStyle w:val="PlaceholderText"/>
              <w:rFonts w:ascii="Arial" w:hAnsi="Arial" w:cs="Arial"/>
              <w:i/>
            </w:rPr>
            <w:t>[Allocation Chart Header]</w:t>
          </w:r>
        </w:sdtContent>
      </w:sdt>
      <w:r w:rsidR="0050010A" w:rsidRPr="007A1DEF">
        <w:rPr>
          <w:rFonts w:ascii="Arial" w:hAnsi="Arial" w:cs="Arial"/>
        </w:rPr>
        <w:t>:</w:t>
      </w:r>
    </w:p>
    <w:p w:rsidR="0050010A" w:rsidRPr="007A1DEF" w:rsidRDefault="0050010A" w:rsidP="0050010A">
      <w:pPr>
        <w:rPr>
          <w:rFonts w:ascii="Arial" w:hAnsi="Arial" w:cs="Arial"/>
        </w:rPr>
      </w:pPr>
      <w:bookmarkStart w:id="0" w:name="AssetAllo"/>
    </w:p>
    <w:bookmarkEnd w:id="0" w:displacedByCustomXml="next"/>
    <w:sdt>
      <w:sdtPr>
        <w:rPr>
          <w:rFonts w:ascii="Arial" w:hAnsi="Arial" w:cs="Arial"/>
        </w:rPr>
        <w:alias w:val="AllocationChart"/>
        <w:tag w:val="AllocationChart"/>
        <w:id w:val="15413487"/>
        <w:placeholder>
          <w:docPart w:val="C4151071B01A40BCA76BB116A055DFC7"/>
        </w:placeholder>
        <w:showingPlcHdr/>
        <w:text/>
      </w:sdtPr>
      <w:sdtContent>
        <w:p w:rsidR="0050010A" w:rsidRPr="007A1DEF" w:rsidRDefault="00615572" w:rsidP="0050010A">
          <w:pPr>
            <w:jc w:val="center"/>
            <w:rPr>
              <w:rFonts w:ascii="Arial" w:hAnsi="Arial" w:cs="Arial"/>
            </w:rPr>
          </w:pPr>
          <w:r w:rsidRPr="007A1DEF">
            <w:rPr>
              <w:rStyle w:val="PlaceholderText"/>
              <w:rFonts w:ascii="Arial" w:hAnsi="Arial" w:cs="Arial"/>
              <w:i/>
            </w:rPr>
            <w:t>[Allocation Chart]</w:t>
          </w:r>
        </w:p>
      </w:sdtContent>
    </w:sdt>
    <w:p w:rsidR="0050010A" w:rsidRPr="007A1DEF" w:rsidRDefault="0050010A" w:rsidP="0050010A">
      <w:pPr>
        <w:rPr>
          <w:rFonts w:ascii="Arial" w:hAnsi="Arial" w:cs="Arial"/>
          <w:color w:val="000000"/>
        </w:rPr>
      </w:pPr>
    </w:p>
    <w:p w:rsidR="00D01884" w:rsidRPr="007A1DEF" w:rsidRDefault="002B2DF5" w:rsidP="0050010A">
      <w:pPr>
        <w:rPr>
          <w:rFonts w:ascii="Arial" w:hAnsi="Arial" w:cs="Arial"/>
          <w:color w:val="000000"/>
        </w:rPr>
      </w:pPr>
      <w:sdt>
        <w:sdtPr>
          <w:rPr>
            <w:rFonts w:ascii="Arial" w:hAnsi="Arial" w:cs="Arial"/>
            <w:color w:val="000000"/>
          </w:rPr>
          <w:alias w:val="VRRS17"/>
          <w:tag w:val="charts.allocation.caption"/>
          <w:id w:val="3359713"/>
          <w:placeholder>
            <w:docPart w:val="50CB9B394EAE49778341317EB5378660"/>
          </w:placeholder>
          <w:showingPlcHdr/>
          <w:dataBinding w:prefixMappings="xmlns:ns0='http://rmtenon.com/2010/wealth-management-report'" w:xpath="/ns0:repgen[1]/ns0:charts[1]/ns0:allocation[1]/ns0:caption[1]" w:storeItemID="{E858428B-8059-431D-92A4-14518FCF7E0B}"/>
          <w:text/>
        </w:sdtPr>
        <w:sdtContent>
          <w:r w:rsidR="00D01884" w:rsidRPr="007A1DEF">
            <w:rPr>
              <w:rStyle w:val="PlaceholderText"/>
              <w:rFonts w:ascii="Arial" w:hAnsi="Arial" w:cs="Arial"/>
              <w:i/>
            </w:rPr>
            <w:t>[Allocation Chart Caption]</w:t>
          </w:r>
        </w:sdtContent>
      </w:sdt>
    </w:p>
    <w:p w:rsidR="0050010A" w:rsidRPr="007A1DEF" w:rsidRDefault="0050010A" w:rsidP="0050010A">
      <w:pPr>
        <w:rPr>
          <w:rFonts w:ascii="Arial" w:hAnsi="Arial" w:cs="Arial"/>
          <w:color w:val="000000"/>
        </w:rPr>
      </w:pPr>
    </w:p>
    <w:sdt>
      <w:sdtPr>
        <w:rPr>
          <w:rFonts w:ascii="Arial" w:hAnsi="Arial" w:cs="Arial"/>
          <w:color w:val="000000"/>
        </w:rPr>
        <w:alias w:val="AllocationComparisonChart"/>
        <w:tag w:val="AllocationComparisonChart"/>
        <w:id w:val="15413493"/>
        <w:placeholder>
          <w:docPart w:val="83E578D160B643D98DE22F24775F9DD8"/>
        </w:placeholder>
        <w:showingPlcHdr/>
        <w:text/>
      </w:sdtPr>
      <w:sdtContent>
        <w:p w:rsidR="00D01884" w:rsidRPr="007A1DEF" w:rsidRDefault="00D01884" w:rsidP="00D01884">
          <w:pPr>
            <w:jc w:val="center"/>
            <w:rPr>
              <w:rFonts w:ascii="Arial" w:hAnsi="Arial" w:cs="Arial"/>
              <w:color w:val="000000"/>
            </w:rPr>
          </w:pPr>
          <w:r w:rsidRPr="007A1DEF">
            <w:rPr>
              <w:rStyle w:val="PlaceholderText"/>
              <w:rFonts w:ascii="Arial" w:hAnsi="Arial" w:cs="Arial"/>
              <w:i/>
            </w:rPr>
            <w:t>[Allocation Comparison Chart]</w:t>
          </w:r>
        </w:p>
      </w:sdtContent>
    </w:sdt>
    <w:p w:rsidR="00906CE2" w:rsidRPr="007A1DEF" w:rsidRDefault="00906CE2" w:rsidP="0050010A">
      <w:pPr>
        <w:rPr>
          <w:rFonts w:ascii="Arial" w:hAnsi="Arial" w:cs="Arial"/>
          <w:color w:val="000000"/>
        </w:rPr>
      </w:pPr>
      <w:bookmarkStart w:id="1" w:name="Weight"/>
      <w:bookmarkEnd w:id="1"/>
    </w:p>
    <w:p w:rsidR="002178BF" w:rsidRPr="007A1DEF" w:rsidRDefault="002178BF" w:rsidP="002178BF">
      <w:pPr>
        <w:rPr>
          <w:rFonts w:ascii="Arial" w:hAnsi="Arial" w:cs="Arial"/>
          <w:color w:val="000000"/>
          <w:highlight w:val="yellow"/>
        </w:rPr>
      </w:pPr>
    </w:p>
    <w:p w:rsidR="002178BF" w:rsidRPr="007A1DEF" w:rsidRDefault="002178BF" w:rsidP="002178BF">
      <w:pPr>
        <w:rPr>
          <w:rFonts w:ascii="Arial" w:hAnsi="Arial" w:cs="Arial"/>
          <w:color w:val="000000"/>
        </w:rPr>
      </w:pPr>
      <w:r w:rsidRPr="007A1DEF">
        <w:rPr>
          <w:rFonts w:ascii="Arial" w:hAnsi="Arial" w:cs="Arial"/>
          <w:color w:val="000000"/>
          <w:highlight w:val="yellow"/>
        </w:rPr>
        <w:t>INSERT COMMENT ON ASSET ALLOCATION HERE</w:t>
      </w:r>
    </w:p>
    <w:p w:rsidR="00906CE2" w:rsidRPr="007A1DEF" w:rsidRDefault="00906CE2" w:rsidP="0050010A">
      <w:pPr>
        <w:rPr>
          <w:rFonts w:ascii="Arial" w:hAnsi="Arial" w:cs="Arial"/>
          <w:b/>
          <w:color w:val="000000"/>
        </w:rPr>
      </w:pPr>
    </w:p>
    <w:p w:rsidR="002178BF" w:rsidRPr="007A1DEF" w:rsidRDefault="002178BF" w:rsidP="0050010A">
      <w:pPr>
        <w:rPr>
          <w:rFonts w:ascii="Arial" w:hAnsi="Arial" w:cs="Arial"/>
          <w:b/>
          <w:color w:val="000000"/>
        </w:rPr>
      </w:pPr>
    </w:p>
    <w:p w:rsidR="00597A42" w:rsidRPr="007A1DEF" w:rsidRDefault="00597A42" w:rsidP="0050010A">
      <w:pPr>
        <w:rPr>
          <w:rFonts w:ascii="Arial" w:hAnsi="Arial" w:cs="Arial"/>
          <w:color w:val="000000"/>
        </w:rPr>
      </w:pPr>
    </w:p>
    <w:p w:rsidR="00627C4C" w:rsidRPr="007A1DEF" w:rsidRDefault="002B2DF5" w:rsidP="0050010A">
      <w:pPr>
        <w:rPr>
          <w:rFonts w:ascii="Arial" w:hAnsi="Arial" w:cs="Arial"/>
          <w:color w:val="000000"/>
        </w:rPr>
      </w:pPr>
      <w:sdt>
        <w:sdtPr>
          <w:rPr>
            <w:rFonts w:ascii="Arial" w:hAnsi="Arial" w:cs="Arial"/>
            <w:b/>
            <w:color w:val="000000"/>
          </w:rPr>
          <w:alias w:val="charts.stress-crash.header"/>
          <w:tag w:val="charts.stress-crash.header"/>
          <w:id w:val="4667955"/>
          <w:placeholder>
            <w:docPart w:val="6FE7767CE91E4BFFBD26722460AB3C62"/>
          </w:placeholder>
          <w:showingPlcHdr/>
          <w:dataBinding w:prefixMappings="xmlns:ns0='http://rmtenon.com/2010/wealth-management-report'" w:xpath="/ns0:repgen[1]/ns0:charts[1]/ns0:stress-crash[1]/ns0:header[1]" w:storeItemID="{E858428B-8059-431D-92A4-14518FCF7E0B}"/>
          <w:text/>
        </w:sdtPr>
        <w:sdtContent>
          <w:r w:rsidR="00D01884" w:rsidRPr="007A1DEF">
            <w:rPr>
              <w:rStyle w:val="PlaceholderText"/>
              <w:rFonts w:ascii="Arial" w:hAnsi="Arial" w:cs="Arial"/>
              <w:i/>
            </w:rPr>
            <w:t>[Stress Crash Header]</w:t>
          </w:r>
        </w:sdtContent>
      </w:sdt>
    </w:p>
    <w:p w:rsidR="00597A42" w:rsidRPr="007A1DEF" w:rsidRDefault="00597A42" w:rsidP="0050010A">
      <w:pPr>
        <w:rPr>
          <w:rFonts w:ascii="Arial" w:hAnsi="Arial" w:cs="Arial"/>
          <w:b/>
          <w:color w:val="000000"/>
        </w:rPr>
      </w:pPr>
    </w:p>
    <w:p w:rsidR="003B590D" w:rsidRPr="007A1DEF" w:rsidRDefault="002B2DF5" w:rsidP="0050010A">
      <w:pPr>
        <w:rPr>
          <w:rFonts w:ascii="Arial" w:hAnsi="Arial" w:cs="Arial"/>
          <w:b/>
          <w:color w:val="000000"/>
        </w:rPr>
      </w:pPr>
      <w:sdt>
        <w:sdtPr>
          <w:rPr>
            <w:rFonts w:ascii="Arial" w:hAnsi="Arial" w:cs="Arial"/>
            <w:color w:val="000000"/>
          </w:rPr>
          <w:alias w:val="charts.stress-crash.text"/>
          <w:tag w:val="charts.stress-crash.text"/>
          <w:id w:val="4667959"/>
          <w:placeholder>
            <w:docPart w:val="6D71345B7843458E80B99607246DDF8E"/>
          </w:placeholder>
          <w:showingPlcHdr/>
          <w:dataBinding w:prefixMappings="xmlns:ns0='http://rmtenon.com/2010/wealth-management-report'" w:xpath="/ns0:repgen[1]/ns0:charts[1]/ns0:stress-crash[1]/ns0:text[1]" w:storeItemID="{E858428B-8059-431D-92A4-14518FCF7E0B}"/>
          <w:text/>
        </w:sdtPr>
        <w:sdtContent>
          <w:r w:rsidR="003B590D" w:rsidRPr="007A1DEF">
            <w:rPr>
              <w:rStyle w:val="PlaceholderText"/>
              <w:rFonts w:ascii="Arial" w:hAnsi="Arial" w:cs="Arial"/>
              <w:i/>
            </w:rPr>
            <w:t>[Stress Crash Text]</w:t>
          </w:r>
        </w:sdtContent>
      </w:sdt>
    </w:p>
    <w:p w:rsidR="003B590D" w:rsidRPr="007A1DEF" w:rsidRDefault="003B590D" w:rsidP="0050010A">
      <w:pPr>
        <w:rPr>
          <w:rFonts w:ascii="Arial" w:hAnsi="Arial" w:cs="Arial"/>
          <w:b/>
          <w:color w:val="000000"/>
        </w:rPr>
      </w:pPr>
    </w:p>
    <w:sdt>
      <w:sdtPr>
        <w:rPr>
          <w:rFonts w:ascii="Arial" w:hAnsi="Arial" w:cs="Arial"/>
          <w:b/>
          <w:color w:val="000000"/>
        </w:rPr>
        <w:alias w:val="StressTestMarketCrashChart"/>
        <w:tag w:val="StressTestMarketCrashChart"/>
        <w:id w:val="15413498"/>
        <w:placeholder>
          <w:docPart w:val="A40FDDB574F748A29D2246C8428B8FD4"/>
        </w:placeholder>
        <w:showingPlcHdr/>
        <w:text/>
      </w:sdtPr>
      <w:sdtContent>
        <w:p w:rsidR="00615572" w:rsidRPr="007A1DEF" w:rsidRDefault="00615572" w:rsidP="00D01884">
          <w:pPr>
            <w:jc w:val="center"/>
            <w:rPr>
              <w:rFonts w:ascii="Arial" w:hAnsi="Arial" w:cs="Arial"/>
              <w:b/>
              <w:color w:val="000000"/>
            </w:rPr>
          </w:pPr>
          <w:r w:rsidRPr="007A1DEF">
            <w:rPr>
              <w:rStyle w:val="PlaceholderText"/>
              <w:rFonts w:ascii="Arial" w:hAnsi="Arial" w:cs="Arial"/>
              <w:i/>
            </w:rPr>
            <w:t>[Stress Test Market Crash Chart]</w:t>
          </w:r>
        </w:p>
      </w:sdtContent>
    </w:sdt>
    <w:p w:rsidR="0050010A" w:rsidRPr="007A1DEF" w:rsidRDefault="0050010A" w:rsidP="003B590D">
      <w:pPr>
        <w:rPr>
          <w:rFonts w:ascii="Arial" w:hAnsi="Arial" w:cs="Arial"/>
          <w:color w:val="000000"/>
        </w:rPr>
      </w:pPr>
      <w:bookmarkStart w:id="2" w:name="STMC"/>
      <w:bookmarkEnd w:id="2"/>
    </w:p>
    <w:p w:rsidR="00114BCA" w:rsidRPr="007A1DEF" w:rsidRDefault="00114BCA" w:rsidP="0050010A">
      <w:pPr>
        <w:rPr>
          <w:rFonts w:ascii="Arial" w:hAnsi="Arial" w:cs="Arial"/>
          <w:color w:val="000000"/>
        </w:rPr>
      </w:pPr>
    </w:p>
    <w:p w:rsidR="00205356" w:rsidRPr="00D37B95" w:rsidRDefault="00205356" w:rsidP="00205356">
      <w:pPr>
        <w:spacing w:line="360" w:lineRule="auto"/>
        <w:rPr>
          <w:rFonts w:ascii="Arial" w:hAnsi="Arial" w:cs="Arial"/>
          <w:color w:val="000000"/>
        </w:rPr>
      </w:pPr>
      <w:r w:rsidRPr="00D37B95">
        <w:rPr>
          <w:rFonts w:ascii="Arial" w:hAnsi="Arial" w:cs="Arial"/>
          <w:color w:val="000000"/>
          <w:highlight w:val="yellow"/>
        </w:rPr>
        <w:t>ADD COMMENTS ON COMPARATIVE PERFORMANCE</w:t>
      </w:r>
    </w:p>
    <w:p w:rsidR="0050010A" w:rsidRPr="00A32607" w:rsidRDefault="0050010A" w:rsidP="001774E3">
      <w:pPr>
        <w:spacing w:line="360" w:lineRule="auto"/>
        <w:rPr>
          <w:rFonts w:ascii="Arial" w:hAnsi="Arial" w:cs="Arial"/>
          <w:color w:val="000000"/>
          <w:sz w:val="18"/>
          <w:szCs w:val="18"/>
        </w:rPr>
      </w:pPr>
    </w:p>
    <w:p w:rsidR="0050010A" w:rsidRPr="00A32607" w:rsidRDefault="0050010A" w:rsidP="001774E3">
      <w:pPr>
        <w:spacing w:line="360" w:lineRule="auto"/>
        <w:rPr>
          <w:rFonts w:ascii="Arial" w:hAnsi="Arial" w:cs="Arial"/>
          <w:b/>
          <w:color w:val="000000"/>
          <w:sz w:val="18"/>
          <w:szCs w:val="18"/>
        </w:rPr>
      </w:pPr>
    </w:p>
    <w:p w:rsidR="00205356" w:rsidRPr="00014747" w:rsidRDefault="00205356" w:rsidP="00205356">
      <w:pPr>
        <w:jc w:val="both"/>
        <w:rPr>
          <w:rFonts w:ascii="Arial" w:hAnsi="Arial" w:cs="Arial"/>
          <w:b/>
          <w:color w:val="000000"/>
        </w:rPr>
      </w:pPr>
      <w:r w:rsidRPr="00014747">
        <w:rPr>
          <w:rFonts w:ascii="Arial" w:hAnsi="Arial" w:cs="Arial"/>
          <w:b/>
          <w:color w:val="333399"/>
        </w:rPr>
        <w:t>How does Performance Compare?</w:t>
      </w:r>
    </w:p>
    <w:p w:rsidR="0050010A" w:rsidRPr="00014747" w:rsidRDefault="00205356" w:rsidP="00205356">
      <w:pPr>
        <w:rPr>
          <w:rFonts w:ascii="Arial" w:hAnsi="Arial" w:cs="Arial"/>
          <w:color w:val="000000"/>
        </w:rPr>
      </w:pPr>
      <w:r w:rsidRPr="00014747">
        <w:rPr>
          <w:rFonts w:ascii="Arial" w:hAnsi="Arial" w:cs="Arial"/>
          <w:color w:val="000000"/>
        </w:rPr>
        <w:t xml:space="preserve">Higher risk usually means higher return.  How would a diversified mix of assets have performed during the post-credit crunch bear market rally, and over a longer period such as the last ten </w:t>
      </w:r>
      <w:r w:rsidRPr="00D16577">
        <w:rPr>
          <w:rFonts w:ascii="Arial" w:hAnsi="Arial" w:cs="Arial"/>
        </w:rPr>
        <w:t xml:space="preserve">years? </w:t>
      </w:r>
      <w:sdt>
        <w:sdtPr>
          <w:rPr>
            <w:rFonts w:ascii="Arial" w:hAnsi="Arial" w:cs="Arial"/>
          </w:rPr>
          <w:alias w:val="VRRRS4"/>
          <w:tag w:val="charts.stress-rise.text"/>
          <w:id w:val="4667965"/>
          <w:placeholder>
            <w:docPart w:val="E99D5BF6676F4B7C8768959376FFE5BF"/>
          </w:placeholder>
          <w:showingPlcHdr/>
          <w:dataBinding w:prefixMappings="xmlns:ns0='http://rmtenon.com/2010/wealth-management-report'" w:xpath="/ns0:repgen[1]/ns0:charts[1]/ns0:stress-rise[1]/ns0:text[1]" w:storeItemID="{E858428B-8059-431D-92A4-14518FCF7E0B}"/>
          <w:text/>
        </w:sdtPr>
        <w:sdtContent>
          <w:r w:rsidR="008077FA" w:rsidRPr="00D16577">
            <w:rPr>
              <w:rStyle w:val="PlaceholderText"/>
              <w:rFonts w:ascii="Arial" w:hAnsi="Arial" w:cs="Arial"/>
              <w:i/>
              <w:color w:val="auto"/>
            </w:rPr>
            <w:t>[</w:t>
          </w:r>
          <w:r w:rsidR="009D1647" w:rsidRPr="00D16577">
            <w:rPr>
              <w:rStyle w:val="PlaceholderText"/>
              <w:rFonts w:ascii="Arial" w:hAnsi="Arial" w:cs="Arial"/>
              <w:i/>
              <w:color w:val="auto"/>
            </w:rPr>
            <w:t>Stress Rise Text]</w:t>
          </w:r>
        </w:sdtContent>
      </w:sdt>
      <w:r w:rsidR="008077FA" w:rsidRPr="00014747">
        <w:rPr>
          <w:rFonts w:ascii="Arial" w:hAnsi="Arial" w:cs="Arial"/>
          <w:color w:val="000000"/>
        </w:rPr>
        <w:t xml:space="preserve"> </w:t>
      </w:r>
    </w:p>
    <w:p w:rsidR="00205356" w:rsidRPr="00205356" w:rsidRDefault="00205356" w:rsidP="00205356">
      <w:pPr>
        <w:rPr>
          <w:rFonts w:ascii="Arial" w:hAnsi="Arial" w:cs="Arial"/>
          <w:color w:val="000000"/>
          <w:sz w:val="18"/>
          <w:szCs w:val="18"/>
        </w:rPr>
      </w:pPr>
    </w:p>
    <w:bookmarkStart w:id="3" w:name="STMR" w:displacedByCustomXml="next"/>
    <w:bookmarkEnd w:id="3" w:displacedByCustomXml="next"/>
    <w:sdt>
      <w:sdtPr>
        <w:rPr>
          <w:rFonts w:ascii="Arial" w:hAnsi="Arial" w:cs="Arial"/>
          <w:color w:val="000000"/>
          <w:sz w:val="18"/>
          <w:szCs w:val="18"/>
        </w:rPr>
        <w:alias w:val="StressTestMarketRiseChart"/>
        <w:tag w:val="StressTestMarketRiseChart"/>
        <w:id w:val="15413502"/>
        <w:placeholder>
          <w:docPart w:val="F522F5C8CA4F49739EED6E2EA8002C1B"/>
        </w:placeholder>
        <w:showingPlcHdr/>
        <w:text/>
      </w:sdtPr>
      <w:sdtContent>
        <w:p w:rsidR="0050010A" w:rsidRPr="00205356" w:rsidRDefault="00615572" w:rsidP="00205356">
          <w:pPr>
            <w:jc w:val="center"/>
            <w:rPr>
              <w:rFonts w:ascii="Arial" w:hAnsi="Arial" w:cs="Arial"/>
              <w:color w:val="000000"/>
              <w:sz w:val="18"/>
              <w:szCs w:val="18"/>
            </w:rPr>
          </w:pPr>
          <w:r w:rsidRPr="00205356">
            <w:rPr>
              <w:rStyle w:val="PlaceholderText"/>
              <w:rFonts w:ascii="Arial" w:hAnsi="Arial" w:cs="Arial"/>
              <w:i/>
              <w:sz w:val="18"/>
              <w:szCs w:val="18"/>
            </w:rPr>
            <w:t>[Stress Test Market Rise Chart]</w:t>
          </w:r>
        </w:p>
      </w:sdtContent>
    </w:sdt>
    <w:p w:rsidR="00F34F6B" w:rsidRPr="00205356" w:rsidRDefault="00F34F6B" w:rsidP="00205356">
      <w:pPr>
        <w:rPr>
          <w:rFonts w:ascii="Arial" w:hAnsi="Arial" w:cs="Arial"/>
          <w:color w:val="000000"/>
          <w:sz w:val="18"/>
          <w:szCs w:val="18"/>
        </w:rPr>
      </w:pPr>
    </w:p>
    <w:p w:rsidR="00205356" w:rsidRPr="00D37B95" w:rsidRDefault="00205356" w:rsidP="00205356">
      <w:pPr>
        <w:rPr>
          <w:rFonts w:ascii="Arial" w:hAnsi="Arial" w:cs="Arial"/>
          <w:color w:val="000000"/>
        </w:rPr>
      </w:pPr>
      <w:r w:rsidRPr="00D37B95">
        <w:rPr>
          <w:rFonts w:ascii="Arial" w:hAnsi="Arial" w:cs="Arial"/>
          <w:color w:val="000000"/>
          <w:highlight w:val="yellow"/>
        </w:rPr>
        <w:lastRenderedPageBreak/>
        <w:t xml:space="preserve">ADD COMMENTS ON COMPARATIVE PERFORMANCE   </w:t>
      </w:r>
      <w:proofErr w:type="spellStart"/>
      <w:r w:rsidRPr="00D37B95">
        <w:rPr>
          <w:rFonts w:ascii="Arial" w:hAnsi="Arial" w:cs="Arial"/>
          <w:color w:val="000000"/>
          <w:highlight w:val="yellow"/>
        </w:rPr>
        <w:t>e.g</w:t>
      </w:r>
      <w:proofErr w:type="spellEnd"/>
      <w:r w:rsidRPr="00D37B95">
        <w:rPr>
          <w:rFonts w:ascii="Arial" w:hAnsi="Arial" w:cs="Arial"/>
          <w:color w:val="000000"/>
          <w:highlight w:val="yellow"/>
        </w:rPr>
        <w:t xml:space="preserve"> . . . . </w:t>
      </w:r>
      <w:proofErr w:type="gramStart"/>
      <w:r w:rsidRPr="00D37B95">
        <w:rPr>
          <w:rFonts w:ascii="Arial" w:hAnsi="Arial" w:cs="Arial"/>
          <w:color w:val="000000"/>
          <w:highlight w:val="yellow"/>
        </w:rPr>
        <w:t>this</w:t>
      </w:r>
      <w:proofErr w:type="gramEnd"/>
      <w:r w:rsidRPr="00D37B95">
        <w:rPr>
          <w:rFonts w:ascii="Arial" w:hAnsi="Arial" w:cs="Arial"/>
          <w:color w:val="000000"/>
          <w:highlight w:val="yellow"/>
        </w:rPr>
        <w:t xml:space="preserve"> clearly demonstrates the long term benefits of lower levels of volatility – a more steady return profile provides better compounded returns.</w:t>
      </w:r>
    </w:p>
    <w:p w:rsidR="00BF42B2" w:rsidRPr="00205356" w:rsidRDefault="00BF42B2" w:rsidP="00205356">
      <w:pPr>
        <w:rPr>
          <w:rFonts w:ascii="Arial" w:hAnsi="Arial" w:cs="Arial"/>
          <w:color w:val="000000"/>
          <w:sz w:val="18"/>
          <w:szCs w:val="18"/>
        </w:rPr>
      </w:pPr>
    </w:p>
    <w:p w:rsidR="00205356" w:rsidRPr="00014747" w:rsidRDefault="00205356" w:rsidP="00205356">
      <w:pPr>
        <w:rPr>
          <w:rFonts w:ascii="Arial" w:hAnsi="Arial" w:cs="Arial"/>
          <w:b/>
          <w:color w:val="333399"/>
        </w:rPr>
      </w:pPr>
      <w:r w:rsidRPr="00014747">
        <w:rPr>
          <w:rFonts w:ascii="Arial" w:hAnsi="Arial" w:cs="Arial"/>
          <w:b/>
          <w:color w:val="333399"/>
        </w:rPr>
        <w:t xml:space="preserve">This analysis is somewhat hypothetical as these ‘shock’ events will certainly not be replicated in their original form again.  However, it does serve to illustrate the potential impact of higher levels of risk in a portfolio and the potential benefits of diversification.  The past performance shown above does not represent any maximum or minimum gains or losses and future ‘shocks’ could, potentially, see even bigger losses. </w:t>
      </w:r>
    </w:p>
    <w:p w:rsidR="00205356" w:rsidRPr="00014747" w:rsidRDefault="00205356" w:rsidP="00205356">
      <w:pPr>
        <w:rPr>
          <w:rFonts w:ascii="Arial" w:hAnsi="Arial" w:cs="Arial"/>
          <w:b/>
          <w:color w:val="333399"/>
        </w:rPr>
      </w:pPr>
    </w:p>
    <w:p w:rsidR="00400980" w:rsidRPr="00014747" w:rsidRDefault="00205356" w:rsidP="00400980">
      <w:pPr>
        <w:rPr>
          <w:rFonts w:ascii="Arial" w:hAnsi="Arial" w:cs="Arial"/>
          <w:b/>
          <w:color w:val="333399"/>
        </w:rPr>
      </w:pPr>
      <w:r w:rsidRPr="00014747">
        <w:rPr>
          <w:rFonts w:ascii="Arial" w:hAnsi="Arial" w:cs="Arial"/>
          <w:b/>
          <w:color w:val="333399"/>
        </w:rPr>
        <w:t xml:space="preserve">Note: Value of investments call fall as well as rise and past performance is no guide to future performance. </w:t>
      </w:r>
    </w:p>
    <w:p w:rsidR="00400980" w:rsidRPr="00014747" w:rsidRDefault="00400980" w:rsidP="00400980">
      <w:pPr>
        <w:rPr>
          <w:rFonts w:ascii="Arial" w:hAnsi="Arial" w:cs="Arial"/>
          <w:b/>
          <w:color w:val="333399"/>
        </w:rPr>
      </w:pPr>
    </w:p>
    <w:p w:rsidR="00400980" w:rsidRPr="007A1DEF" w:rsidRDefault="00400980" w:rsidP="00400980">
      <w:pPr>
        <w:rPr>
          <w:rFonts w:ascii="Arial" w:hAnsi="Arial" w:cs="Arial"/>
          <w:b/>
          <w:color w:val="333399"/>
        </w:rPr>
      </w:pPr>
    </w:p>
    <w:p w:rsidR="00327C1C" w:rsidRPr="007A1DEF" w:rsidRDefault="00327C1C" w:rsidP="00400980">
      <w:pPr>
        <w:rPr>
          <w:rFonts w:ascii="Arial" w:hAnsi="Arial" w:cs="Arial"/>
          <w:color w:val="000000"/>
        </w:rPr>
      </w:pPr>
      <w:r w:rsidRPr="007A1DEF">
        <w:rPr>
          <w:rFonts w:ascii="Arial" w:hAnsi="Arial" w:cs="Arial"/>
          <w:color w:val="000000"/>
        </w:rPr>
        <w:t xml:space="preserve">The following chart compares the ten year performance of the recommended approach </w:t>
      </w:r>
      <w:proofErr w:type="spellStart"/>
      <w:r w:rsidRPr="007A1DEF">
        <w:rPr>
          <w:rFonts w:ascii="Arial" w:hAnsi="Arial" w:cs="Arial"/>
          <w:color w:val="000000"/>
        </w:rPr>
        <w:t>vs</w:t>
      </w:r>
      <w:proofErr w:type="spellEnd"/>
      <w:r w:rsidRPr="007A1DEF">
        <w:rPr>
          <w:rFonts w:ascii="Arial" w:hAnsi="Arial" w:cs="Arial"/>
          <w:color w:val="000000"/>
        </w:rPr>
        <w:t xml:space="preserve"> </w:t>
      </w:r>
      <w:sdt>
        <w:sdtPr>
          <w:rPr>
            <w:rFonts w:ascii="Arial" w:hAnsi="Arial" w:cs="Arial"/>
            <w:color w:val="000000"/>
          </w:rPr>
          <w:alias w:val="VRRS13"/>
          <w:tag w:val="chart.comparison.header"/>
          <w:id w:val="3359655"/>
          <w:placeholder>
            <w:docPart w:val="469482AEF50642A5A88A2928D9C82978"/>
          </w:placeholder>
          <w:showingPlcHdr/>
          <w:dataBinding w:prefixMappings="xmlns:ns0='http://rmtenon.com/2010/wealth-management-report'" w:xpath="/ns0:repgen[1]/ns0:charts[1]/ns0:comparison[1]/ns0:header[1]" w:storeItemID="{E858428B-8059-431D-92A4-14518FCF7E0B}"/>
          <w:text/>
        </w:sdtPr>
        <w:sdtContent>
          <w:r w:rsidR="00551B08" w:rsidRPr="007A1DEF">
            <w:rPr>
              <w:rStyle w:val="PlaceholderText"/>
              <w:rFonts w:ascii="Arial" w:hAnsi="Arial" w:cs="Arial"/>
              <w:i/>
            </w:rPr>
            <w:t>[Comparison Chart Header]</w:t>
          </w:r>
        </w:sdtContent>
      </w:sdt>
    </w:p>
    <w:sdt>
      <w:sdtPr>
        <w:rPr>
          <w:rFonts w:ascii="Arial" w:hAnsi="Arial" w:cs="Arial"/>
          <w:color w:val="000000"/>
        </w:rPr>
        <w:alias w:val="TenYearReturnChart"/>
        <w:tag w:val="TenYearReturnChart"/>
        <w:id w:val="15413505"/>
        <w:placeholder>
          <w:docPart w:val="287D84E0C2B7455EBBEBDE68BD6BAF18"/>
        </w:placeholder>
        <w:showingPlcHdr/>
        <w:text/>
      </w:sdtPr>
      <w:sdtContent>
        <w:p w:rsidR="00327C1C" w:rsidRPr="007A1DEF" w:rsidRDefault="00615572" w:rsidP="00320E95">
          <w:pPr>
            <w:jc w:val="center"/>
            <w:rPr>
              <w:rFonts w:ascii="Arial" w:hAnsi="Arial" w:cs="Arial"/>
              <w:color w:val="000000"/>
            </w:rPr>
          </w:pPr>
          <w:r w:rsidRPr="007A1DEF">
            <w:rPr>
              <w:rStyle w:val="PlaceholderText"/>
              <w:rFonts w:ascii="Arial" w:hAnsi="Arial" w:cs="Arial"/>
              <w:i/>
            </w:rPr>
            <w:t>[Ten Year Return Chart</w:t>
          </w:r>
          <w:r w:rsidR="00006D4E" w:rsidRPr="007A1DEF">
            <w:rPr>
              <w:rStyle w:val="PlaceholderText"/>
              <w:rFonts w:ascii="Arial" w:hAnsi="Arial" w:cs="Arial"/>
              <w:i/>
            </w:rPr>
            <w:t>]</w:t>
          </w:r>
        </w:p>
      </w:sdtContent>
    </w:sdt>
    <w:p w:rsidR="000737AF" w:rsidRPr="007A1DEF" w:rsidRDefault="000737AF" w:rsidP="00320E95">
      <w:pPr>
        <w:jc w:val="center"/>
        <w:rPr>
          <w:rFonts w:ascii="Arial" w:hAnsi="Arial" w:cs="Arial"/>
          <w:color w:val="000000"/>
        </w:rPr>
      </w:pPr>
      <w:bookmarkStart w:id="4" w:name="More"/>
      <w:bookmarkEnd w:id="4"/>
    </w:p>
    <w:p w:rsidR="00327C1C" w:rsidRPr="007A1DEF" w:rsidRDefault="00327C1C" w:rsidP="00327C1C">
      <w:pPr>
        <w:rPr>
          <w:rFonts w:ascii="Arial" w:hAnsi="Arial" w:cs="Arial"/>
          <w:color w:val="000000"/>
        </w:rPr>
      </w:pPr>
    </w:p>
    <w:p w:rsidR="00CD65DE" w:rsidRPr="007A1DEF" w:rsidRDefault="00CD65DE" w:rsidP="00CD65DE">
      <w:pPr>
        <w:jc w:val="both"/>
        <w:rPr>
          <w:rFonts w:ascii="Arial" w:hAnsi="Arial" w:cs="Arial"/>
          <w:b/>
          <w:color w:val="333399"/>
        </w:rPr>
      </w:pPr>
      <w:r w:rsidRPr="007A1DEF">
        <w:rPr>
          <w:rFonts w:ascii="Arial" w:hAnsi="Arial" w:cs="Arial"/>
          <w:b/>
          <w:color w:val="333399"/>
        </w:rPr>
        <w:t>Rolling Return Charts</w:t>
      </w:r>
    </w:p>
    <w:p w:rsidR="00CD65DE" w:rsidRPr="007A1DEF" w:rsidRDefault="00CD65DE" w:rsidP="00CD65DE">
      <w:pPr>
        <w:rPr>
          <w:rFonts w:ascii="Arial" w:hAnsi="Arial" w:cs="Arial"/>
        </w:rPr>
      </w:pPr>
    </w:p>
    <w:p w:rsidR="00CD65DE" w:rsidRPr="007A1DEF" w:rsidRDefault="00CD65DE" w:rsidP="00CD65DE">
      <w:pPr>
        <w:rPr>
          <w:rFonts w:ascii="Arial" w:hAnsi="Arial" w:cs="Arial"/>
        </w:rPr>
      </w:pPr>
      <w:r w:rsidRPr="007A1DEF">
        <w:rPr>
          <w:rFonts w:ascii="Arial" w:hAnsi="Arial" w:cs="Arial"/>
        </w:rPr>
        <w:t>Ten year return charts are very good at showing how a portfolio would have performed had your money been invested at the beginning of the ten year period.  However, what would the performance be if your funds were invested on alternative dates?  One way of looking at this is to use rolling return charts.  The following three charts show rolling returns over one three and five years.  These charts are slightly complex but basically, choose a date on the horizontal axis and the ‘value’ of the various lines at that date shows the compound performance for the appropriate time period.</w:t>
      </w:r>
    </w:p>
    <w:p w:rsidR="00113A97" w:rsidRPr="007A1DEF" w:rsidRDefault="00113A97" w:rsidP="00327C1C">
      <w:pPr>
        <w:rPr>
          <w:rFonts w:ascii="Arial" w:hAnsi="Arial" w:cs="Arial"/>
          <w:color w:val="000000"/>
        </w:rPr>
      </w:pPr>
      <w:bookmarkStart w:id="5" w:name="RR1Y"/>
      <w:bookmarkEnd w:id="5"/>
    </w:p>
    <w:bookmarkStart w:id="6" w:name="RR3Y" w:displacedByCustomXml="next"/>
    <w:bookmarkEnd w:id="6" w:displacedByCustomXml="next"/>
    <w:sdt>
      <w:sdtPr>
        <w:rPr>
          <w:rFonts w:ascii="Arial" w:hAnsi="Arial" w:cs="Arial"/>
        </w:rPr>
        <w:alias w:val="RollingReturn1YrChart"/>
        <w:tag w:val="RollingReturn1YrChart"/>
        <w:id w:val="15413535"/>
        <w:placeholder>
          <w:docPart w:val="257FEA4538A443598DC1CCAA4F58D04C"/>
        </w:placeholder>
        <w:showingPlcHdr/>
        <w:text/>
      </w:sdtPr>
      <w:sdtEndPr>
        <w:rPr>
          <w:i/>
        </w:rPr>
      </w:sdtEndPr>
      <w:sdtContent>
        <w:p w:rsidR="00FA0D4C" w:rsidRPr="007A1DEF" w:rsidRDefault="001A6035" w:rsidP="00327C1C">
          <w:pPr>
            <w:rPr>
              <w:rFonts w:ascii="Arial" w:hAnsi="Arial" w:cs="Arial"/>
              <w:i/>
            </w:rPr>
          </w:pPr>
          <w:r w:rsidRPr="007A1DEF">
            <w:rPr>
              <w:rStyle w:val="PlaceholderText"/>
              <w:rFonts w:ascii="Arial" w:hAnsi="Arial" w:cs="Arial"/>
              <w:i/>
            </w:rPr>
            <w:t>[Rolling Return 1yr Chart]</w:t>
          </w:r>
        </w:p>
      </w:sdtContent>
    </w:sdt>
    <w:p w:rsidR="001911AB" w:rsidRPr="007A1DEF" w:rsidRDefault="001911AB" w:rsidP="00327C1C">
      <w:pPr>
        <w:rPr>
          <w:rFonts w:ascii="Arial" w:hAnsi="Arial" w:cs="Arial"/>
        </w:rPr>
      </w:pPr>
    </w:p>
    <w:sdt>
      <w:sdtPr>
        <w:rPr>
          <w:rFonts w:ascii="Arial" w:hAnsi="Arial" w:cs="Arial"/>
          <w:color w:val="808080"/>
        </w:rPr>
        <w:alias w:val="RollingReturn3YrChart"/>
        <w:tag w:val="RollingReturn3YrChart"/>
        <w:id w:val="15413514"/>
        <w:placeholder>
          <w:docPart w:val="49B693DC27C543A79346F700D4C895FD"/>
        </w:placeholder>
        <w:showingPlcHdr/>
        <w:text/>
      </w:sdtPr>
      <w:sdtContent>
        <w:p w:rsidR="001911AB" w:rsidRPr="007A1DEF" w:rsidRDefault="001911AB" w:rsidP="00327C1C">
          <w:pPr>
            <w:rPr>
              <w:rFonts w:ascii="Arial" w:hAnsi="Arial" w:cs="Arial"/>
            </w:rPr>
          </w:pPr>
          <w:r w:rsidRPr="007A1DEF">
            <w:rPr>
              <w:rStyle w:val="PlaceholderText"/>
              <w:rFonts w:ascii="Arial" w:hAnsi="Arial" w:cs="Arial"/>
              <w:i/>
            </w:rPr>
            <w:t>[Rolling Return 3yr Chart]</w:t>
          </w:r>
        </w:p>
      </w:sdtContent>
    </w:sdt>
    <w:p w:rsidR="00327C1C" w:rsidRPr="007A1DEF" w:rsidRDefault="00327C1C" w:rsidP="00327C1C">
      <w:pPr>
        <w:rPr>
          <w:rFonts w:ascii="Arial" w:hAnsi="Arial" w:cs="Arial"/>
          <w:color w:val="000000"/>
        </w:rPr>
      </w:pPr>
      <w:bookmarkStart w:id="7" w:name="RR5Y"/>
      <w:bookmarkEnd w:id="7"/>
    </w:p>
    <w:sdt>
      <w:sdtPr>
        <w:rPr>
          <w:rFonts w:ascii="Arial" w:hAnsi="Arial" w:cs="Arial"/>
          <w:color w:val="000000"/>
        </w:rPr>
        <w:alias w:val="RollingReturn5YrChart"/>
        <w:tag w:val="RollingReturn5YrChart"/>
        <w:id w:val="15413517"/>
        <w:placeholder>
          <w:docPart w:val="56C7054F375F418EB78A0E3AB30444CC"/>
        </w:placeholder>
        <w:showingPlcHdr/>
        <w:text/>
      </w:sdtPr>
      <w:sdtContent>
        <w:p w:rsidR="001911AB" w:rsidRPr="007A1DEF" w:rsidRDefault="001911AB" w:rsidP="00327C1C">
          <w:pPr>
            <w:rPr>
              <w:rFonts w:ascii="Arial" w:hAnsi="Arial" w:cs="Arial"/>
              <w:color w:val="000000"/>
            </w:rPr>
          </w:pPr>
          <w:r w:rsidRPr="007A1DEF">
            <w:rPr>
              <w:rStyle w:val="PlaceholderText"/>
              <w:rFonts w:ascii="Arial" w:hAnsi="Arial" w:cs="Arial"/>
              <w:i/>
            </w:rPr>
            <w:t>[Rolling Return 5yr Chart]</w:t>
          </w:r>
        </w:p>
      </w:sdtContent>
    </w:sdt>
    <w:p w:rsidR="001911AB" w:rsidRPr="007A1DEF" w:rsidRDefault="001911AB" w:rsidP="001774E3">
      <w:pPr>
        <w:spacing w:line="360" w:lineRule="auto"/>
        <w:rPr>
          <w:rFonts w:ascii="Arial" w:hAnsi="Arial" w:cs="Arial"/>
          <w:color w:val="000000"/>
        </w:rPr>
      </w:pPr>
    </w:p>
    <w:p w:rsidR="00F62764" w:rsidRPr="007A1DEF" w:rsidRDefault="00327C1C" w:rsidP="00014747">
      <w:pPr>
        <w:rPr>
          <w:rFonts w:ascii="Arial" w:hAnsi="Arial" w:cs="Arial"/>
          <w:color w:val="000000"/>
        </w:rPr>
      </w:pPr>
      <w:r w:rsidRPr="007A1DEF">
        <w:rPr>
          <w:rFonts w:ascii="Arial" w:hAnsi="Arial" w:cs="Arial"/>
          <w:color w:val="000000"/>
        </w:rPr>
        <w:t>Another way of exploring risk is to look at ‘</w:t>
      </w:r>
      <w:proofErr w:type="spellStart"/>
      <w:r w:rsidRPr="007A1DEF">
        <w:rPr>
          <w:rFonts w:ascii="Arial" w:hAnsi="Arial" w:cs="Arial"/>
          <w:color w:val="000000"/>
        </w:rPr>
        <w:t>drawdowns</w:t>
      </w:r>
      <w:proofErr w:type="spellEnd"/>
      <w:r w:rsidRPr="007A1DEF">
        <w:rPr>
          <w:rFonts w:ascii="Arial" w:hAnsi="Arial" w:cs="Arial"/>
          <w:color w:val="000000"/>
        </w:rPr>
        <w:t xml:space="preserve">’ or falls in value.  The following chart shows ALL falls in value </w:t>
      </w:r>
      <w:sdt>
        <w:sdtPr>
          <w:rPr>
            <w:rFonts w:ascii="Arial" w:hAnsi="Arial" w:cs="Arial"/>
            <w:color w:val="000000"/>
          </w:rPr>
          <w:alias w:val="VRRRS5"/>
          <w:tag w:val="charts.drawdown.text"/>
          <w:id w:val="8204537"/>
          <w:placeholder>
            <w:docPart w:val="A75791C9A4824AEC9EB0E5E8735DAD13"/>
          </w:placeholder>
          <w:showingPlcHdr/>
          <w:dataBinding w:prefixMappings="xmlns:ns0='http://rmtenon.com/2010/wealth-management-report'" w:xpath="/ns0:repgen[1]/ns0:charts[1]/ns0:drawdown[1]/ns0:text[1]" w:storeItemID="{E858428B-8059-431D-92A4-14518FCF7E0B}"/>
          <w:text/>
        </w:sdtPr>
        <w:sdtContent>
          <w:r w:rsidR="001A6035" w:rsidRPr="007A1DEF">
            <w:rPr>
              <w:rStyle w:val="PlaceholderText"/>
              <w:rFonts w:ascii="Arial" w:hAnsi="Arial" w:cs="Arial"/>
              <w:i/>
              <w:highlight w:val="red"/>
            </w:rPr>
            <w:t>[Drawdown Chart Text]</w:t>
          </w:r>
        </w:sdtContent>
      </w:sdt>
      <w:r w:rsidR="00F62764" w:rsidRPr="007A1DEF">
        <w:rPr>
          <w:rFonts w:ascii="Arial" w:hAnsi="Arial" w:cs="Arial"/>
          <w:color w:val="000000"/>
        </w:rPr>
        <w:t xml:space="preserve"> </w:t>
      </w:r>
      <w:proofErr w:type="gramStart"/>
      <w:r w:rsidR="00F62764" w:rsidRPr="007A1DEF">
        <w:rPr>
          <w:rFonts w:ascii="Arial" w:hAnsi="Arial" w:cs="Arial"/>
          <w:color w:val="000000"/>
        </w:rPr>
        <w:t>The</w:t>
      </w:r>
      <w:proofErr w:type="gramEnd"/>
      <w:r w:rsidR="00F62764" w:rsidRPr="007A1DEF">
        <w:rPr>
          <w:rFonts w:ascii="Arial" w:hAnsi="Arial" w:cs="Arial"/>
          <w:color w:val="000000"/>
        </w:rPr>
        <w:t xml:space="preserve"> chart allows you to see both the magnitude of falls in value and, perhaps more importantly, the time taken to recover.</w:t>
      </w:r>
    </w:p>
    <w:p w:rsidR="00327C1C" w:rsidRPr="007A1DEF" w:rsidRDefault="00327C1C" w:rsidP="00327C1C">
      <w:pPr>
        <w:rPr>
          <w:rFonts w:ascii="Arial" w:hAnsi="Arial" w:cs="Arial"/>
        </w:rPr>
      </w:pPr>
    </w:p>
    <w:sdt>
      <w:sdtPr>
        <w:rPr>
          <w:rFonts w:ascii="Arial" w:hAnsi="Arial" w:cs="Arial"/>
        </w:rPr>
        <w:alias w:val="DrawdownChart"/>
        <w:tag w:val="DrawdownChart"/>
        <w:id w:val="15413521"/>
        <w:placeholder>
          <w:docPart w:val="D683426110684258A31C87966EE9547C"/>
        </w:placeholder>
        <w:showingPlcHdr/>
        <w:text/>
      </w:sdtPr>
      <w:sdtContent>
        <w:p w:rsidR="00327C1C" w:rsidRPr="007A1DEF" w:rsidRDefault="001911AB" w:rsidP="00327C1C">
          <w:pPr>
            <w:rPr>
              <w:rFonts w:ascii="Arial" w:hAnsi="Arial" w:cs="Arial"/>
            </w:rPr>
          </w:pPr>
          <w:r w:rsidRPr="007A1DEF">
            <w:rPr>
              <w:rStyle w:val="PlaceholderText"/>
              <w:rFonts w:ascii="Arial" w:hAnsi="Arial" w:cs="Arial"/>
              <w:i/>
            </w:rPr>
            <w:t>[Drawdown Chart]</w:t>
          </w:r>
        </w:p>
      </w:sdtContent>
    </w:sdt>
    <w:p w:rsidR="00327C1C" w:rsidRPr="00A32607" w:rsidRDefault="00327C1C" w:rsidP="00327C1C">
      <w:pPr>
        <w:rPr>
          <w:rFonts w:ascii="Arial" w:hAnsi="Arial" w:cs="Arial"/>
          <w:sz w:val="18"/>
          <w:szCs w:val="18"/>
        </w:rPr>
      </w:pPr>
      <w:bookmarkStart w:id="8" w:name="DD"/>
      <w:bookmarkEnd w:id="8"/>
    </w:p>
    <w:p w:rsidR="00327C1C" w:rsidRPr="00A32607" w:rsidRDefault="00327C1C" w:rsidP="00327C1C">
      <w:pPr>
        <w:rPr>
          <w:rFonts w:ascii="Arial" w:hAnsi="Arial" w:cs="Arial"/>
          <w:color w:val="000000"/>
          <w:sz w:val="18"/>
          <w:szCs w:val="18"/>
        </w:rPr>
      </w:pPr>
    </w:p>
    <w:p w:rsidR="00615CDC" w:rsidRPr="00D37B95" w:rsidRDefault="00615CDC" w:rsidP="00615CDC">
      <w:pPr>
        <w:rPr>
          <w:rFonts w:ascii="Arial" w:hAnsi="Arial" w:cs="Arial"/>
          <w:color w:val="000000"/>
        </w:rPr>
      </w:pPr>
      <w:r w:rsidRPr="00D37B95">
        <w:rPr>
          <w:rFonts w:ascii="Arial" w:hAnsi="Arial" w:cs="Arial"/>
          <w:color w:val="000000"/>
          <w:highlight w:val="yellow"/>
        </w:rPr>
        <w:t>ADD COMMENTS ON DRAWDOWN CHARTS</w:t>
      </w:r>
    </w:p>
    <w:p w:rsidR="00327C1C" w:rsidRPr="00A32607" w:rsidRDefault="00327C1C" w:rsidP="00327C1C">
      <w:pPr>
        <w:rPr>
          <w:rFonts w:ascii="Arial" w:hAnsi="Arial" w:cs="Arial"/>
          <w:b/>
          <w:sz w:val="18"/>
          <w:szCs w:val="18"/>
        </w:rPr>
      </w:pPr>
    </w:p>
    <w:p w:rsidR="006106F0" w:rsidRPr="00A32607" w:rsidRDefault="00717A1C" w:rsidP="00D70B73">
      <w:pPr>
        <w:spacing w:line="360" w:lineRule="auto"/>
        <w:rPr>
          <w:rFonts w:ascii="Arial" w:hAnsi="Arial" w:cs="Arial"/>
          <w:color w:val="000000"/>
          <w:sz w:val="18"/>
          <w:szCs w:val="18"/>
        </w:rPr>
      </w:pPr>
      <w:r w:rsidRPr="00A32607">
        <w:rPr>
          <w:rFonts w:ascii="Arial" w:hAnsi="Arial" w:cs="Arial"/>
          <w:color w:val="000000"/>
          <w:sz w:val="18"/>
          <w:szCs w:val="18"/>
        </w:rPr>
        <w:br w:type="page"/>
      </w:r>
    </w:p>
    <w:p w:rsidR="00D70B73" w:rsidRPr="00D37B95" w:rsidRDefault="00D70B73" w:rsidP="00D70B73">
      <w:pPr>
        <w:rPr>
          <w:rFonts w:ascii="Arial" w:hAnsi="Arial" w:cs="Arial"/>
        </w:rPr>
      </w:pPr>
      <w:r w:rsidRPr="00000CBC">
        <w:rPr>
          <w:rFonts w:ascii="Arial" w:hAnsi="Arial" w:cs="Arial"/>
          <w:highlight w:val="yellow"/>
        </w:rPr>
        <w:lastRenderedPageBreak/>
        <w:t>The following table details our current investment recommendations.  The portfolio is focused on total return and is not designed to deliver substantial levels of income.</w:t>
      </w:r>
      <w:r w:rsidRPr="00D37B95">
        <w:rPr>
          <w:rFonts w:ascii="Arial" w:hAnsi="Arial" w:cs="Arial"/>
        </w:rPr>
        <w:t xml:space="preserve"> </w:t>
      </w:r>
    </w:p>
    <w:sdt>
      <w:sdtPr>
        <w:rPr>
          <w:rFonts w:ascii="Arial" w:hAnsi="Arial" w:cs="Arial"/>
          <w:color w:val="000000"/>
          <w:sz w:val="18"/>
          <w:szCs w:val="18"/>
        </w:rPr>
        <w:alias w:val="ModelTable"/>
        <w:tag w:val="ModelTable"/>
        <w:id w:val="3359762"/>
        <w:placeholder>
          <w:docPart w:val="64A1C192301442A299D0D9D2FA0B3F69"/>
        </w:placeholder>
        <w:showingPlcHdr/>
        <w:text/>
      </w:sdtPr>
      <w:sdtContent>
        <w:p w:rsidR="00734165" w:rsidRPr="00A32607" w:rsidRDefault="002B2DF5" w:rsidP="001774E3">
          <w:pPr>
            <w:spacing w:line="360" w:lineRule="auto"/>
            <w:rPr>
              <w:rFonts w:ascii="Arial" w:hAnsi="Arial" w:cs="Arial"/>
              <w:color w:val="000000"/>
              <w:sz w:val="18"/>
              <w:szCs w:val="18"/>
            </w:rPr>
          </w:pPr>
        </w:p>
      </w:sdtContent>
    </w:sdt>
    <w:p w:rsidR="00EE24C5" w:rsidRPr="00A32607" w:rsidRDefault="00EE24C5" w:rsidP="00327C1C">
      <w:pPr>
        <w:rPr>
          <w:rFonts w:ascii="Arial" w:hAnsi="Arial" w:cs="Arial"/>
          <w:sz w:val="18"/>
          <w:szCs w:val="18"/>
        </w:rPr>
      </w:pPr>
      <w:bookmarkStart w:id="9" w:name="Table"/>
      <w:bookmarkEnd w:id="9"/>
    </w:p>
    <w:p w:rsidR="00222C1F" w:rsidRPr="00A32607" w:rsidRDefault="00222C1F" w:rsidP="00327C1C">
      <w:pPr>
        <w:rPr>
          <w:rFonts w:ascii="Arial" w:hAnsi="Arial" w:cs="Arial"/>
          <w:b/>
          <w:sz w:val="18"/>
          <w:szCs w:val="18"/>
        </w:rPr>
      </w:pPr>
    </w:p>
    <w:p w:rsidR="00EE24C5" w:rsidRPr="00A32607" w:rsidRDefault="00EE24C5" w:rsidP="00EE24C5">
      <w:pPr>
        <w:rPr>
          <w:rFonts w:ascii="Arial" w:hAnsi="Arial" w:cs="Arial"/>
          <w:b/>
          <w:sz w:val="18"/>
          <w:szCs w:val="18"/>
        </w:rPr>
      </w:pPr>
    </w:p>
    <w:p w:rsidR="00EE24C5" w:rsidRPr="00A32607" w:rsidRDefault="00D51595" w:rsidP="00D70B73">
      <w:pPr>
        <w:spacing w:line="360" w:lineRule="auto"/>
        <w:rPr>
          <w:rFonts w:ascii="Arial" w:hAnsi="Arial" w:cs="Arial"/>
          <w:sz w:val="18"/>
          <w:szCs w:val="18"/>
        </w:rPr>
      </w:pPr>
      <w:r w:rsidRPr="00A32607">
        <w:rPr>
          <w:rFonts w:ascii="Arial" w:hAnsi="Arial" w:cs="Arial"/>
          <w:b/>
          <w:sz w:val="18"/>
          <w:szCs w:val="18"/>
        </w:rPr>
        <w:br w:type="page"/>
      </w:r>
    </w:p>
    <w:p w:rsidR="00EE24C5" w:rsidRPr="00A32607" w:rsidRDefault="00EE24C5" w:rsidP="001774E3">
      <w:pPr>
        <w:spacing w:line="360" w:lineRule="auto"/>
        <w:ind w:left="-360"/>
        <w:rPr>
          <w:rFonts w:ascii="Arial" w:hAnsi="Arial" w:cs="Arial"/>
          <w:b/>
          <w:sz w:val="18"/>
          <w:szCs w:val="18"/>
        </w:rPr>
      </w:pPr>
    </w:p>
    <w:p w:rsidR="003E178E" w:rsidRPr="00A32607" w:rsidRDefault="003E178E" w:rsidP="00236C49">
      <w:pPr>
        <w:ind w:left="-360"/>
        <w:jc w:val="right"/>
        <w:rPr>
          <w:rFonts w:ascii="Arial" w:hAnsi="Arial" w:cs="Arial"/>
          <w:b/>
          <w:sz w:val="18"/>
          <w:szCs w:val="18"/>
        </w:rPr>
      </w:pPr>
    </w:p>
    <w:p w:rsidR="00D70B73" w:rsidRPr="00D37B95" w:rsidRDefault="00D70B73" w:rsidP="00D70B73">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sidRPr="00D37B95">
        <w:rPr>
          <w:b/>
          <w:color w:val="333399"/>
          <w:sz w:val="20"/>
          <w:szCs w:val="20"/>
        </w:rPr>
        <w:t xml:space="preserve">4. </w:t>
      </w:r>
      <w:r w:rsidRPr="00D37B95">
        <w:rPr>
          <w:b/>
          <w:color w:val="333399"/>
          <w:sz w:val="20"/>
          <w:szCs w:val="20"/>
        </w:rPr>
        <w:tab/>
        <w:t>OUR CLIENT APPROACH</w:t>
      </w:r>
    </w:p>
    <w:p w:rsidR="00D70B73" w:rsidRPr="00D37B95" w:rsidRDefault="00D70B73" w:rsidP="00D70B73">
      <w:pPr>
        <w:rPr>
          <w:rFonts w:ascii="Arial" w:hAnsi="Arial" w:cs="Arial"/>
          <w:b/>
          <w:sz w:val="24"/>
          <w:szCs w:val="24"/>
        </w:rPr>
      </w:pPr>
    </w:p>
    <w:p w:rsidR="00D70B73" w:rsidRPr="00D37B95" w:rsidRDefault="00D70B73" w:rsidP="00D70B73">
      <w:pPr>
        <w:rPr>
          <w:rFonts w:ascii="Arial" w:hAnsi="Arial" w:cs="Arial"/>
        </w:rPr>
      </w:pPr>
      <w:r w:rsidRPr="00D37B95">
        <w:rPr>
          <w:rFonts w:ascii="Arial" w:hAnsi="Arial" w:cs="Arial"/>
        </w:rPr>
        <w:t>A successful relationship depends upon a number of things:</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A clear understanding of your goals and aspirations – what are you striving to achieve, when and why – how important are these objectives and what are the priorities?</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Regular communication between Consultant and client</w:t>
      </w:r>
    </w:p>
    <w:p w:rsidR="00D70B73" w:rsidRPr="00D37B95" w:rsidRDefault="00D70B73" w:rsidP="00D70B73">
      <w:pPr>
        <w:rPr>
          <w:rFonts w:ascii="Arial" w:hAnsi="Arial" w:cs="Arial"/>
        </w:rPr>
      </w:pPr>
    </w:p>
    <w:p w:rsidR="00D70B73" w:rsidRPr="00D37B95" w:rsidRDefault="00D70B73" w:rsidP="00C562F2">
      <w:pPr>
        <w:numPr>
          <w:ilvl w:val="0"/>
          <w:numId w:val="7"/>
        </w:numPr>
        <w:tabs>
          <w:tab w:val="clear" w:pos="1440"/>
          <w:tab w:val="num" w:pos="720"/>
        </w:tabs>
        <w:ind w:left="720"/>
        <w:rPr>
          <w:rFonts w:ascii="Arial" w:hAnsi="Arial" w:cs="Arial"/>
        </w:rPr>
      </w:pPr>
      <w:r w:rsidRPr="00D37B95">
        <w:rPr>
          <w:rFonts w:ascii="Arial" w:hAnsi="Arial" w:cs="Arial"/>
        </w:rPr>
        <w:t xml:space="preserve">Risk – how much risk do you want to take?  How certain do you want to be that your goals will be achieved?  </w:t>
      </w: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We will provide yearly reviews where we will:</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Review your goals and objectives</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Agree any changes to your strategy</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Agree short term cash flow needs</w:t>
      </w:r>
    </w:p>
    <w:p w:rsidR="00D70B73" w:rsidRPr="00D37B95" w:rsidRDefault="00D70B73" w:rsidP="00D70B73">
      <w:pPr>
        <w:rPr>
          <w:rFonts w:ascii="Arial" w:hAnsi="Arial" w:cs="Arial"/>
        </w:rPr>
      </w:pPr>
    </w:p>
    <w:p w:rsidR="00D70B73" w:rsidRPr="00D37B95" w:rsidRDefault="00D70B73" w:rsidP="00C562F2">
      <w:pPr>
        <w:numPr>
          <w:ilvl w:val="0"/>
          <w:numId w:val="8"/>
        </w:numPr>
        <w:tabs>
          <w:tab w:val="clear" w:pos="1440"/>
          <w:tab w:val="num" w:pos="720"/>
        </w:tabs>
        <w:ind w:left="720"/>
        <w:rPr>
          <w:rFonts w:ascii="Arial" w:hAnsi="Arial" w:cs="Arial"/>
        </w:rPr>
      </w:pPr>
      <w:r w:rsidRPr="00D37B95">
        <w:rPr>
          <w:rFonts w:ascii="Arial" w:hAnsi="Arial" w:cs="Arial"/>
        </w:rPr>
        <w:t>Discuss the performance of your portfolio and agree necessary changes to our approach or the managers used</w:t>
      </w:r>
    </w:p>
    <w:p w:rsidR="00D70B73" w:rsidRPr="00D37B95" w:rsidRDefault="00D70B73" w:rsidP="00D70B73">
      <w:pPr>
        <w:ind w:left="-360"/>
        <w:rPr>
          <w:rFonts w:ascii="Arial" w:hAnsi="Arial" w:cs="Arial"/>
        </w:rPr>
      </w:pP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 xml:space="preserve">We will send </w:t>
      </w:r>
      <w:r>
        <w:rPr>
          <w:rFonts w:ascii="Arial" w:hAnsi="Arial" w:cs="Arial"/>
        </w:rPr>
        <w:t>regular</w:t>
      </w:r>
      <w:r w:rsidRPr="00D37B95">
        <w:rPr>
          <w:rFonts w:ascii="Arial" w:hAnsi="Arial" w:cs="Arial"/>
        </w:rPr>
        <w:t xml:space="preserve"> statements which will include information on asset allocation, transactions and a full income statement. </w:t>
      </w:r>
    </w:p>
    <w:p w:rsidR="00D70B73" w:rsidRPr="00D37B95" w:rsidRDefault="00D70B73" w:rsidP="00D70B73">
      <w:pPr>
        <w:rPr>
          <w:rFonts w:ascii="Arial" w:hAnsi="Arial" w:cs="Arial"/>
        </w:rPr>
      </w:pPr>
    </w:p>
    <w:p w:rsidR="00D70B73" w:rsidRPr="00D37B95" w:rsidRDefault="00D70B73" w:rsidP="00D70B73">
      <w:pPr>
        <w:rPr>
          <w:rFonts w:ascii="Arial" w:hAnsi="Arial" w:cs="Arial"/>
        </w:rPr>
      </w:pPr>
      <w:r w:rsidRPr="00D37B95">
        <w:rPr>
          <w:rFonts w:ascii="Arial" w:hAnsi="Arial" w:cs="Arial"/>
        </w:rPr>
        <w:t>We provide secure internet access to your portfolio allowing you to view real time valuations.</w:t>
      </w:r>
    </w:p>
    <w:p w:rsidR="00D70B73" w:rsidRPr="00D37B95" w:rsidRDefault="00D70B73" w:rsidP="00D70B73">
      <w:pPr>
        <w:rPr>
          <w:rFonts w:ascii="Arial" w:hAnsi="Arial" w:cs="Arial"/>
        </w:rPr>
      </w:pPr>
    </w:p>
    <w:p w:rsidR="00E81979" w:rsidRPr="00A32607" w:rsidRDefault="00D70B73" w:rsidP="00D70B73">
      <w:pPr>
        <w:rPr>
          <w:rFonts w:ascii="Arial" w:hAnsi="Arial" w:cs="Arial"/>
          <w:sz w:val="18"/>
          <w:szCs w:val="18"/>
        </w:rPr>
      </w:pPr>
      <w:r w:rsidRPr="00D37B95">
        <w:rPr>
          <w:rFonts w:ascii="Arial" w:hAnsi="Arial" w:cs="Arial"/>
        </w:rPr>
        <w:t xml:space="preserve">After the end of the tax year we send a comprehensive tax pack to you or your tax advisors (if you are not using RSM </w:t>
      </w:r>
      <w:proofErr w:type="spellStart"/>
      <w:r w:rsidRPr="00D37B95">
        <w:rPr>
          <w:rFonts w:ascii="Arial" w:hAnsi="Arial" w:cs="Arial"/>
        </w:rPr>
        <w:t>Tenon</w:t>
      </w:r>
      <w:proofErr w:type="spellEnd"/>
      <w:r w:rsidRPr="00D37B95">
        <w:rPr>
          <w:rFonts w:ascii="Arial" w:hAnsi="Arial" w:cs="Arial"/>
        </w:rPr>
        <w:t xml:space="preserve"> for tax compliance) detailing all income received and capital gains </w:t>
      </w:r>
      <w:proofErr w:type="spellStart"/>
      <w:r w:rsidRPr="00D37B95">
        <w:rPr>
          <w:rFonts w:ascii="Arial" w:hAnsi="Arial" w:cs="Arial"/>
        </w:rPr>
        <w:t>realised</w:t>
      </w:r>
      <w:proofErr w:type="spellEnd"/>
      <w:r w:rsidRPr="00D37B95">
        <w:rPr>
          <w:rFonts w:ascii="Arial" w:hAnsi="Arial" w:cs="Arial"/>
        </w:rPr>
        <w:t xml:space="preserve"> during the tax year.</w:t>
      </w: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E81979">
      <w:pPr>
        <w:rPr>
          <w:rFonts w:ascii="Arial" w:hAnsi="Arial" w:cs="Arial"/>
          <w:sz w:val="18"/>
          <w:szCs w:val="18"/>
        </w:rPr>
      </w:pPr>
    </w:p>
    <w:p w:rsidR="00E81979" w:rsidRPr="00A32607" w:rsidRDefault="00E81979" w:rsidP="00B513CB">
      <w:pPr>
        <w:rPr>
          <w:rFonts w:ascii="Arial" w:hAnsi="Arial" w:cs="Arial"/>
          <w:sz w:val="18"/>
          <w:szCs w:val="18"/>
        </w:rPr>
      </w:pPr>
    </w:p>
    <w:p w:rsidR="00E81979" w:rsidRPr="00A32607" w:rsidRDefault="003D76DD" w:rsidP="00B513CB">
      <w:pPr>
        <w:rPr>
          <w:rFonts w:ascii="Arial" w:hAnsi="Arial" w:cs="Arial"/>
          <w:sz w:val="18"/>
          <w:szCs w:val="18"/>
        </w:rPr>
      </w:pPr>
      <w:r w:rsidRPr="00A32607">
        <w:rPr>
          <w:rFonts w:ascii="Arial" w:hAnsi="Arial" w:cs="Arial"/>
          <w:sz w:val="18"/>
          <w:szCs w:val="18"/>
        </w:rPr>
        <w:br w:type="page"/>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lastRenderedPageBreak/>
        <w:t>5</w:t>
      </w:r>
      <w:r w:rsidRPr="00D37B95">
        <w:rPr>
          <w:b/>
          <w:color w:val="333399"/>
          <w:sz w:val="20"/>
          <w:szCs w:val="20"/>
        </w:rPr>
        <w:t xml:space="preserve">. </w:t>
      </w:r>
      <w:r w:rsidRPr="00D37B95">
        <w:rPr>
          <w:b/>
          <w:color w:val="333399"/>
          <w:sz w:val="20"/>
          <w:szCs w:val="20"/>
        </w:rPr>
        <w:tab/>
      </w:r>
      <w:r>
        <w:rPr>
          <w:b/>
          <w:color w:val="333399"/>
          <w:sz w:val="20"/>
          <w:szCs w:val="20"/>
        </w:rPr>
        <w:t>FEES &amp; CHARGES</w:t>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Pr="00882339" w:rsidRDefault="00C562F2" w:rsidP="00C562F2">
      <w:pPr>
        <w:jc w:val="both"/>
        <w:rPr>
          <w:rFonts w:ascii="Arial" w:hAnsi="Arial" w:cs="Arial"/>
          <w:b/>
          <w:color w:val="333399"/>
        </w:rPr>
      </w:pPr>
      <w:r w:rsidRPr="00882339">
        <w:rPr>
          <w:rFonts w:ascii="Arial" w:hAnsi="Arial" w:cs="Arial"/>
          <w:b/>
          <w:color w:val="333399"/>
        </w:rPr>
        <w:t>Fund Fees</w:t>
      </w:r>
    </w:p>
    <w:p w:rsidR="00C562F2" w:rsidRPr="00643941" w:rsidRDefault="00C562F2" w:rsidP="00C562F2">
      <w:pPr>
        <w:jc w:val="both"/>
        <w:rPr>
          <w:rFonts w:ascii="Arial" w:hAnsi="Arial" w:cs="Arial"/>
        </w:rPr>
      </w:pPr>
      <w:r w:rsidRPr="00643941">
        <w:rPr>
          <w:rFonts w:ascii="Arial" w:hAnsi="Arial" w:cs="Arial"/>
        </w:rPr>
        <w:t xml:space="preserve">The investment funds that we purchase on your behalf all have management charges.  Some of these funds also have performance related fees.  All fees are detailed in the </w:t>
      </w:r>
      <w:r>
        <w:rPr>
          <w:rFonts w:ascii="Arial" w:hAnsi="Arial" w:cs="Arial"/>
        </w:rPr>
        <w:t>enclosed</w:t>
      </w:r>
      <w:r w:rsidRPr="00643941">
        <w:rPr>
          <w:rFonts w:ascii="Arial" w:hAnsi="Arial" w:cs="Arial"/>
        </w:rPr>
        <w:t xml:space="preserve"> fund fact sheets</w:t>
      </w:r>
      <w:proofErr w:type="gramStart"/>
      <w:r w:rsidRPr="00643941">
        <w:rPr>
          <w:rFonts w:ascii="Arial" w:hAnsi="Arial" w:cs="Arial"/>
        </w:rPr>
        <w:t>,  We</w:t>
      </w:r>
      <w:proofErr w:type="gramEnd"/>
      <w:r w:rsidRPr="00643941">
        <w:rPr>
          <w:rFonts w:ascii="Arial" w:hAnsi="Arial" w:cs="Arial"/>
        </w:rPr>
        <w:t xml:space="preserve"> work hard to reduce costs and one of the ways we achieve this is to negotiate rebates on management fees from the fund managers.</w:t>
      </w:r>
      <w:r w:rsidRPr="00643941">
        <w:rPr>
          <w:rFonts w:ascii="Arial" w:hAnsi="Arial" w:cs="Arial"/>
          <w:b/>
        </w:rPr>
        <w:t xml:space="preserve">  </w:t>
      </w:r>
      <w:r w:rsidRPr="00882339">
        <w:rPr>
          <w:rFonts w:ascii="Arial" w:hAnsi="Arial" w:cs="Arial"/>
          <w:b/>
          <w:color w:val="333399"/>
        </w:rPr>
        <w:t xml:space="preserve">ALL trail commission, rebates and </w:t>
      </w:r>
      <w:proofErr w:type="spellStart"/>
      <w:r w:rsidRPr="00882339">
        <w:rPr>
          <w:rFonts w:ascii="Arial" w:hAnsi="Arial" w:cs="Arial"/>
          <w:b/>
          <w:color w:val="333399"/>
        </w:rPr>
        <w:t>retrocessions</w:t>
      </w:r>
      <w:proofErr w:type="spellEnd"/>
      <w:r w:rsidRPr="00882339">
        <w:rPr>
          <w:rFonts w:ascii="Arial" w:hAnsi="Arial" w:cs="Arial"/>
          <w:b/>
          <w:color w:val="333399"/>
        </w:rPr>
        <w:t xml:space="preserve"> received from fund managers will be credited to your portfolio as a cash credit each quarter.</w:t>
      </w:r>
      <w:r w:rsidRPr="00882339">
        <w:rPr>
          <w:rFonts w:ascii="Arial" w:hAnsi="Arial" w:cs="Arial"/>
          <w:color w:val="333399"/>
        </w:rPr>
        <w:t xml:space="preserve"> </w:t>
      </w:r>
      <w:r w:rsidRPr="00643941">
        <w:rPr>
          <w:rFonts w:ascii="Arial" w:hAnsi="Arial" w:cs="Arial"/>
        </w:rPr>
        <w:t xml:space="preserve"> These commissions can be as much as 0.75% of the fund value and by crediting them back to the portfolio we significantly reduce the total cost of managing the portfolio.  </w:t>
      </w:r>
      <w:r w:rsidRPr="00882339">
        <w:rPr>
          <w:rFonts w:ascii="Arial" w:hAnsi="Arial" w:cs="Arial"/>
          <w:b/>
          <w:color w:val="333399"/>
        </w:rPr>
        <w:t xml:space="preserve">We estimate that the aggregate charge levied by the funds in your portfolio, net of these rebates, will be </w:t>
      </w:r>
      <w:r w:rsidR="002C78CC" w:rsidRPr="002C78CC">
        <w:rPr>
          <w:rFonts w:ascii="Arial" w:hAnsi="Arial" w:cs="Arial"/>
          <w:b/>
          <w:color w:val="333399"/>
          <w:highlight w:val="yellow"/>
        </w:rPr>
        <w:t>0.XX</w:t>
      </w:r>
      <w:r w:rsidRPr="002C78CC">
        <w:rPr>
          <w:rFonts w:ascii="Arial" w:hAnsi="Arial" w:cs="Arial"/>
          <w:b/>
          <w:color w:val="333399"/>
          <w:highlight w:val="yellow"/>
        </w:rPr>
        <w:t>%</w:t>
      </w:r>
      <w:r>
        <w:rPr>
          <w:rFonts w:ascii="Arial" w:hAnsi="Arial" w:cs="Arial"/>
          <w:b/>
          <w:color w:val="333399"/>
        </w:rPr>
        <w:t xml:space="preserve"> </w:t>
      </w:r>
      <w:r w:rsidRPr="00882339">
        <w:rPr>
          <w:rFonts w:ascii="Arial" w:hAnsi="Arial" w:cs="Arial"/>
          <w:b/>
          <w:color w:val="333399"/>
        </w:rPr>
        <w:t>per annum.</w:t>
      </w:r>
      <w:r w:rsidRPr="00643941">
        <w:rPr>
          <w:rFonts w:ascii="Arial" w:hAnsi="Arial" w:cs="Arial"/>
          <w:b/>
        </w:rPr>
        <w:t xml:space="preserve">  </w:t>
      </w:r>
      <w:r w:rsidRPr="00643941">
        <w:rPr>
          <w:rFonts w:ascii="Arial" w:hAnsi="Arial" w:cs="Arial"/>
        </w:rPr>
        <w:t>This figure excludes performance fees because all performance fees are bespoke to the fund.  We do not know what the performance of the fund will be and, therefore, cannot illustrate the impact of these fees. They are, in essence, a payment to the fund manager for achieving certain levels of out-performance and are fully described in the attached fund fact sheets.</w:t>
      </w:r>
    </w:p>
    <w:p w:rsidR="00C562F2" w:rsidRPr="00643941" w:rsidRDefault="00C562F2" w:rsidP="00C562F2">
      <w:pPr>
        <w:jc w:val="both"/>
        <w:rPr>
          <w:rFonts w:ascii="Arial" w:hAnsi="Arial" w:cs="Arial"/>
          <w:lang w:val="en-GB"/>
        </w:rPr>
      </w:pPr>
    </w:p>
    <w:p w:rsidR="00C562F2" w:rsidRPr="00882339" w:rsidRDefault="00C562F2" w:rsidP="00C562F2">
      <w:pPr>
        <w:jc w:val="both"/>
        <w:rPr>
          <w:rFonts w:ascii="Arial" w:hAnsi="Arial" w:cs="Arial"/>
          <w:b/>
          <w:bCs/>
          <w:color w:val="333399"/>
          <w:szCs w:val="22"/>
        </w:rPr>
      </w:pPr>
      <w:r w:rsidRPr="00882339">
        <w:rPr>
          <w:rFonts w:ascii="Arial" w:hAnsi="Arial" w:cs="Arial"/>
          <w:b/>
          <w:bCs/>
          <w:color w:val="333399"/>
          <w:szCs w:val="22"/>
        </w:rPr>
        <w:t>Dealing and Custody Charges</w:t>
      </w:r>
    </w:p>
    <w:p w:rsidR="00C562F2" w:rsidRPr="00643941" w:rsidRDefault="00C562F2" w:rsidP="00C562F2">
      <w:pPr>
        <w:jc w:val="both"/>
        <w:rPr>
          <w:rFonts w:ascii="Arial" w:hAnsi="Arial" w:cs="Arial"/>
          <w:szCs w:val="22"/>
        </w:rPr>
      </w:pPr>
      <w:r w:rsidRPr="00643941">
        <w:rPr>
          <w:rFonts w:ascii="Arial" w:hAnsi="Arial" w:cs="Arial"/>
          <w:szCs w:val="22"/>
        </w:rPr>
        <w:t xml:space="preserve">All assets will be </w:t>
      </w:r>
      <w:proofErr w:type="spellStart"/>
      <w:r w:rsidRPr="00643941">
        <w:rPr>
          <w:rFonts w:ascii="Arial" w:hAnsi="Arial" w:cs="Arial"/>
          <w:szCs w:val="22"/>
        </w:rPr>
        <w:t>custodied</w:t>
      </w:r>
      <w:proofErr w:type="spellEnd"/>
      <w:r w:rsidRPr="00643941">
        <w:rPr>
          <w:rFonts w:ascii="Arial" w:hAnsi="Arial" w:cs="Arial"/>
          <w:szCs w:val="22"/>
        </w:rPr>
        <w:t xml:space="preserve"> on </w:t>
      </w:r>
      <w:r>
        <w:rPr>
          <w:rFonts w:ascii="Arial" w:hAnsi="Arial" w:cs="Arial"/>
          <w:szCs w:val="22"/>
        </w:rPr>
        <w:t>the SEI platform, the cost of which is 0.25% per annum. This includes all dealing, execution and custody costs.</w:t>
      </w:r>
    </w:p>
    <w:p w:rsidR="00C562F2" w:rsidRPr="00643941" w:rsidRDefault="00C562F2" w:rsidP="00C562F2">
      <w:pPr>
        <w:jc w:val="both"/>
        <w:rPr>
          <w:rFonts w:ascii="Arial" w:hAnsi="Arial" w:cs="Arial"/>
          <w:szCs w:val="22"/>
          <w:lang w:val="en-GB"/>
        </w:rPr>
      </w:pPr>
    </w:p>
    <w:p w:rsidR="00C562F2" w:rsidRPr="00643941" w:rsidRDefault="00C562F2" w:rsidP="00C562F2">
      <w:pPr>
        <w:jc w:val="both"/>
        <w:rPr>
          <w:rFonts w:ascii="Arial" w:hAnsi="Arial" w:cs="Arial"/>
        </w:rPr>
      </w:pPr>
      <w:r w:rsidRPr="00643941">
        <w:rPr>
          <w:rFonts w:ascii="Arial" w:hAnsi="Arial" w:cs="Arial"/>
        </w:rPr>
        <w:t xml:space="preserve">When purchasing collective investment schemes we are able to deal on institutional terms thus </w:t>
      </w:r>
      <w:r w:rsidRPr="00643941">
        <w:rPr>
          <w:rFonts w:ascii="Arial" w:hAnsi="Arial" w:cs="Arial"/>
          <w:b/>
        </w:rPr>
        <w:t>significantly</w:t>
      </w:r>
      <w:r w:rsidRPr="00643941">
        <w:rPr>
          <w:rFonts w:ascii="Arial" w:hAnsi="Arial" w:cs="Arial"/>
        </w:rPr>
        <w:t xml:space="preserve"> reducing the cost of purchase.  </w:t>
      </w: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p>
    <w:p w:rsidR="00C562F2"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t>6</w:t>
      </w:r>
      <w:r w:rsidRPr="00D37B95">
        <w:rPr>
          <w:b/>
          <w:color w:val="333399"/>
          <w:sz w:val="20"/>
          <w:szCs w:val="20"/>
        </w:rPr>
        <w:t xml:space="preserve">. </w:t>
      </w:r>
      <w:r w:rsidRPr="00D37B95">
        <w:rPr>
          <w:b/>
          <w:color w:val="333399"/>
          <w:sz w:val="20"/>
          <w:szCs w:val="20"/>
        </w:rPr>
        <w:tab/>
        <w:t>SUMMARY AND CONCLUSION</w:t>
      </w:r>
    </w:p>
    <w:p w:rsidR="00C562F2" w:rsidRPr="00D37B95" w:rsidRDefault="00C562F2" w:rsidP="00C562F2">
      <w:pPr>
        <w:rPr>
          <w:rFonts w:ascii="Arial" w:hAnsi="Arial" w:cs="Arial"/>
        </w:rPr>
      </w:pPr>
    </w:p>
    <w:p w:rsidR="00C562F2" w:rsidRPr="00D37B95" w:rsidRDefault="00C562F2" w:rsidP="00C562F2">
      <w:pPr>
        <w:rPr>
          <w:rFonts w:ascii="Arial" w:hAnsi="Arial" w:cs="Arial"/>
        </w:rPr>
      </w:pPr>
      <w:r w:rsidRPr="00D37B95">
        <w:rPr>
          <w:rFonts w:ascii="Arial" w:hAnsi="Arial" w:cs="Arial"/>
        </w:rPr>
        <w:t>We hope you have found this report interesting.  Our aim has been to demonstrate a clear investment process based on sound principles, robust risk controls, proven process and depth of experience.</w:t>
      </w:r>
    </w:p>
    <w:p w:rsidR="00C562F2" w:rsidRPr="00D37B95" w:rsidRDefault="00C562F2" w:rsidP="00C562F2">
      <w:pPr>
        <w:rPr>
          <w:rFonts w:ascii="Arial" w:hAnsi="Arial" w:cs="Arial"/>
          <w:b/>
          <w:color w:val="FF0000"/>
        </w:rPr>
      </w:pPr>
    </w:p>
    <w:p w:rsidR="00C562F2" w:rsidRPr="00D37B95" w:rsidRDefault="00C562F2" w:rsidP="00C562F2">
      <w:pPr>
        <w:rPr>
          <w:rFonts w:ascii="Arial" w:hAnsi="Arial" w:cs="Arial"/>
          <w:b/>
          <w:color w:val="FF0000"/>
        </w:rPr>
      </w:pPr>
    </w:p>
    <w:p w:rsidR="00C562F2" w:rsidRPr="00D37B95" w:rsidRDefault="00C562F2" w:rsidP="00C562F2">
      <w:pPr>
        <w:pStyle w:val="MessageHeader"/>
        <w:pBdr>
          <w:top w:val="none" w:sz="0" w:space="0" w:color="auto"/>
          <w:left w:val="none" w:sz="0" w:space="0" w:color="auto"/>
          <w:bottom w:val="none" w:sz="0" w:space="0" w:color="auto"/>
          <w:right w:val="none" w:sz="0" w:space="0" w:color="auto"/>
        </w:pBdr>
        <w:shd w:val="clear" w:color="auto" w:fill="auto"/>
        <w:rPr>
          <w:b/>
          <w:color w:val="333399"/>
          <w:sz w:val="20"/>
          <w:szCs w:val="20"/>
        </w:rPr>
      </w:pPr>
      <w:r>
        <w:rPr>
          <w:b/>
          <w:color w:val="333399"/>
          <w:sz w:val="20"/>
          <w:szCs w:val="20"/>
        </w:rPr>
        <w:t>7</w:t>
      </w:r>
      <w:r w:rsidRPr="00D37B95">
        <w:rPr>
          <w:b/>
          <w:color w:val="333399"/>
          <w:sz w:val="20"/>
          <w:szCs w:val="20"/>
        </w:rPr>
        <w:t xml:space="preserve">. </w:t>
      </w:r>
      <w:r w:rsidRPr="00D37B95">
        <w:rPr>
          <w:b/>
          <w:color w:val="333399"/>
          <w:sz w:val="20"/>
          <w:szCs w:val="20"/>
        </w:rPr>
        <w:tab/>
        <w:t>RISK WARNINGS</w:t>
      </w:r>
    </w:p>
    <w:p w:rsidR="00C562F2" w:rsidRPr="00D37B95" w:rsidRDefault="00C562F2" w:rsidP="00C562F2">
      <w:pPr>
        <w:rPr>
          <w:rFonts w:ascii="Arial" w:hAnsi="Arial" w:cs="Arial"/>
        </w:rPr>
      </w:pPr>
    </w:p>
    <w:p w:rsidR="00C562F2" w:rsidRPr="00D37B95" w:rsidRDefault="00C562F2" w:rsidP="00C562F2">
      <w:pPr>
        <w:rPr>
          <w:rFonts w:ascii="Arial" w:hAnsi="Arial" w:cs="Arial"/>
        </w:rPr>
      </w:pPr>
      <w:r w:rsidRPr="00D37B95">
        <w:rPr>
          <w:rFonts w:ascii="Arial" w:hAnsi="Arial" w:cs="Arial"/>
        </w:rPr>
        <w:t>Although levels of risk are closely monitored, any investment carries risks.  Amongst those you should consider are:</w:t>
      </w:r>
    </w:p>
    <w:p w:rsidR="00C562F2" w:rsidRPr="00D37B95" w:rsidRDefault="00C562F2" w:rsidP="00C562F2">
      <w:pPr>
        <w:rPr>
          <w:rFonts w:ascii="Arial" w:hAnsi="Arial" w:cs="Arial"/>
        </w:rPr>
      </w:pPr>
    </w:p>
    <w:p w:rsidR="00C562F2" w:rsidRPr="00D37B95" w:rsidRDefault="00C562F2" w:rsidP="00C562F2">
      <w:pPr>
        <w:numPr>
          <w:ilvl w:val="0"/>
          <w:numId w:val="9"/>
        </w:numPr>
        <w:rPr>
          <w:rFonts w:ascii="Arial" w:hAnsi="Arial" w:cs="Arial"/>
          <w:b/>
        </w:rPr>
      </w:pPr>
      <w:r w:rsidRPr="00D37B95">
        <w:rPr>
          <w:rFonts w:ascii="Arial" w:hAnsi="Arial" w:cs="Arial"/>
          <w:b/>
        </w:rPr>
        <w:t>A large proportion of investments are made into offshore or unlisted funds which are not regulated by the Financial Services Authority.  Investors in these funds are not covered by the Financial Services Compensation Scheme nor do they have the right of recourse to the Financial Ombudsman Service.</w:t>
      </w:r>
    </w:p>
    <w:p w:rsidR="00C562F2" w:rsidRPr="00D37B95" w:rsidRDefault="00C562F2" w:rsidP="00C562F2">
      <w:pPr>
        <w:ind w:left="180"/>
        <w:rPr>
          <w:rFonts w:ascii="Arial" w:hAnsi="Arial" w:cs="Arial"/>
          <w:b/>
        </w:rPr>
      </w:pPr>
    </w:p>
    <w:p w:rsidR="00C562F2" w:rsidRPr="00D37B95" w:rsidRDefault="00C562F2" w:rsidP="00C562F2">
      <w:pPr>
        <w:numPr>
          <w:ilvl w:val="0"/>
          <w:numId w:val="9"/>
        </w:numPr>
        <w:rPr>
          <w:rFonts w:ascii="Arial" w:hAnsi="Arial" w:cs="Arial"/>
          <w:b/>
        </w:rPr>
      </w:pPr>
      <w:r w:rsidRPr="00D37B95">
        <w:rPr>
          <w:rFonts w:ascii="Arial" w:hAnsi="Arial" w:cs="Arial"/>
          <w:b/>
        </w:rPr>
        <w:t>Some asset classes, particularly private equity, hedge funds and alternative bond funds, have limited liquidity which tends to tie up capital for extended periods of time.  A number of these funds allow only quarterly redemptions and sometimes have extended notice periods. These funds may not be appropriate if you might require sudden access to a significant proportion of your portfolio.</w:t>
      </w:r>
    </w:p>
    <w:p w:rsidR="00C562F2" w:rsidRPr="00D37B95" w:rsidRDefault="00C562F2" w:rsidP="00C562F2">
      <w:pPr>
        <w:ind w:left="1080"/>
        <w:rPr>
          <w:rFonts w:ascii="Arial" w:hAnsi="Arial" w:cs="Arial"/>
        </w:rPr>
      </w:pPr>
    </w:p>
    <w:p w:rsidR="00C562F2" w:rsidRPr="00D37B95" w:rsidRDefault="00C562F2" w:rsidP="00C562F2">
      <w:pPr>
        <w:numPr>
          <w:ilvl w:val="0"/>
          <w:numId w:val="9"/>
        </w:numPr>
        <w:rPr>
          <w:rFonts w:ascii="Arial" w:hAnsi="Arial" w:cs="Arial"/>
        </w:rPr>
      </w:pPr>
      <w:r w:rsidRPr="00D37B95">
        <w:rPr>
          <w:rFonts w:ascii="Arial" w:hAnsi="Arial" w:cs="Arial"/>
        </w:rPr>
        <w:t xml:space="preserve">Part of your portfolio would provide exposure to funds which invest in property and land, which can be difficult to sell; so you may not be able to sell/cash in this investment when you want to. The investment provider may have to delay acting on your instructions to sell your investment.  This delay could be very significant; </w:t>
      </w:r>
      <w:r w:rsidRPr="00D37B95">
        <w:rPr>
          <w:rFonts w:ascii="Arial" w:hAnsi="Arial" w:cs="Arial"/>
          <w:b/>
        </w:rPr>
        <w:t xml:space="preserve">historically, we have seen redemption delays of over twelve months. </w:t>
      </w:r>
      <w:r w:rsidRPr="00D37B95">
        <w:rPr>
          <w:rFonts w:ascii="Arial" w:hAnsi="Arial" w:cs="Arial"/>
        </w:rPr>
        <w:t xml:space="preserve"> These funds may not be appropriate if you </w:t>
      </w:r>
      <w:r w:rsidRPr="00D37B95">
        <w:rPr>
          <w:rFonts w:ascii="Arial" w:hAnsi="Arial" w:cs="Arial"/>
        </w:rPr>
        <w:lastRenderedPageBreak/>
        <w:t xml:space="preserve">might require sudden access to a significant proportion of your portfolio.  The value of property and land is generally a matter of a </w:t>
      </w:r>
      <w:proofErr w:type="spellStart"/>
      <w:r w:rsidRPr="00D37B95">
        <w:rPr>
          <w:rFonts w:ascii="Arial" w:hAnsi="Arial" w:cs="Arial"/>
        </w:rPr>
        <w:t>valuer’s</w:t>
      </w:r>
      <w:proofErr w:type="spellEnd"/>
      <w:r w:rsidRPr="00D37B95">
        <w:rPr>
          <w:rFonts w:ascii="Arial" w:hAnsi="Arial" w:cs="Arial"/>
        </w:rPr>
        <w:t xml:space="preserve"> opinion rather than fact.</w:t>
      </w:r>
    </w:p>
    <w:p w:rsidR="00C562F2" w:rsidRPr="00D37B95" w:rsidRDefault="00C562F2" w:rsidP="00C562F2">
      <w:pPr>
        <w:ind w:left="1140"/>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b/>
          <w:bCs/>
          <w:lang w:val="en-GB"/>
        </w:rPr>
        <w:t>While your capital is being transferred it will be out of the market. This means that if the markets rise while your transfer remains pending you will not benefit from any growth in capital or income.</w:t>
      </w:r>
    </w:p>
    <w:p w:rsidR="00C562F2" w:rsidRPr="00D37B95" w:rsidRDefault="00C562F2" w:rsidP="00C562F2">
      <w:pPr>
        <w:ind w:left="1080"/>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Part of your portfolio would provide exposure to funds which invest in higher yielding bonds. Companies issuing higher yielding bonds are more likely to default on the loan.</w:t>
      </w:r>
    </w:p>
    <w:p w:rsidR="00C562F2" w:rsidRPr="00D37B95" w:rsidRDefault="00C562F2" w:rsidP="00C562F2">
      <w:pPr>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Many funds have a, ‘redemption gate’ of around 10% of the fund value.  Where total redemptions in a given time frame exceed the, ‘gate’ managers have the ability to pro-rata redemptions for that time period.  This would have the effect of delaying redemption of part of your holding in such a fund.  We sometimes invest in smaller boutique funds where the aggregate investment from clients forms a relatively large part of the fund.  Holdings in such funds are more likely to trigger the redemption gate than holdings in very large funds.  The redemption terms of all the funds we propose to purchase on your behalf are detailed in the fund fact sheets which are attached to this report.</w:t>
      </w:r>
    </w:p>
    <w:p w:rsidR="00C562F2" w:rsidRPr="00D37B95" w:rsidRDefault="00C562F2" w:rsidP="00C562F2">
      <w:pPr>
        <w:rPr>
          <w:rFonts w:ascii="Arial" w:hAnsi="Arial" w:cs="Arial"/>
        </w:rPr>
      </w:pPr>
    </w:p>
    <w:p w:rsidR="00C562F2" w:rsidRPr="00D37B95" w:rsidRDefault="00C562F2" w:rsidP="00C562F2">
      <w:pPr>
        <w:numPr>
          <w:ilvl w:val="0"/>
          <w:numId w:val="10"/>
        </w:numPr>
        <w:rPr>
          <w:rFonts w:ascii="Arial" w:hAnsi="Arial" w:cs="Arial"/>
        </w:rPr>
      </w:pPr>
      <w:r w:rsidRPr="00D37B95">
        <w:rPr>
          <w:rFonts w:ascii="Arial" w:hAnsi="Arial" w:cs="Arial"/>
        </w:rPr>
        <w:t>A diversified investment strategy (where your portfolio is invested in a wide range of asset classes) can be expected to underperform against strongly rising equity markets.</w:t>
      </w:r>
    </w:p>
    <w:p w:rsidR="00C562F2" w:rsidRPr="00D37B95" w:rsidRDefault="00C562F2" w:rsidP="00C562F2">
      <w:pPr>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Past performance is not an indication of likely future performance.</w:t>
      </w:r>
    </w:p>
    <w:p w:rsidR="00C562F2" w:rsidRPr="00D37B95" w:rsidRDefault="00C562F2" w:rsidP="00C562F2">
      <w:pPr>
        <w:ind w:left="1080"/>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Investments can go down as well as up and you may not get back the amount you originally invested.  Projected investment returns are merely an estimate, not a forecast and certainly not a guarantee.</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There is no guarantee that by transferring your funds to an alternative investment arrangement you will benefit from better returns than could have been achieved with your existing investment managers.</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 xml:space="preserve">Taxation legislation may change and therefore impact on any income and investment returns you receive. </w:t>
      </w:r>
    </w:p>
    <w:p w:rsidR="00C562F2" w:rsidRPr="00D37B95" w:rsidRDefault="00C562F2" w:rsidP="00C562F2">
      <w:pPr>
        <w:jc w:val="both"/>
        <w:rPr>
          <w:rFonts w:ascii="Arial" w:hAnsi="Arial" w:cs="Arial"/>
        </w:rPr>
      </w:pPr>
    </w:p>
    <w:p w:rsidR="00C562F2" w:rsidRPr="00D37B95" w:rsidRDefault="00C562F2" w:rsidP="00C562F2">
      <w:pPr>
        <w:numPr>
          <w:ilvl w:val="0"/>
          <w:numId w:val="10"/>
        </w:numPr>
        <w:jc w:val="both"/>
        <w:rPr>
          <w:rFonts w:ascii="Arial" w:hAnsi="Arial" w:cs="Arial"/>
        </w:rPr>
      </w:pPr>
      <w:r w:rsidRPr="00D37B95">
        <w:rPr>
          <w:rFonts w:ascii="Arial" w:hAnsi="Arial" w:cs="Arial"/>
        </w:rPr>
        <w:t>Investment Strategies have been running since 1 December 2006.  All of the back-testing and stress testing referred to in this report has been compiled using the performance of the indices which represent the asset allocation of the strategy.</w:t>
      </w:r>
    </w:p>
    <w:p w:rsidR="00C562F2" w:rsidRPr="00D37B95" w:rsidRDefault="00C562F2" w:rsidP="00C562F2">
      <w:pPr>
        <w:jc w:val="both"/>
        <w:rPr>
          <w:rFonts w:ascii="Arial" w:hAnsi="Arial" w:cs="Arial"/>
          <w:i/>
        </w:rPr>
      </w:pPr>
    </w:p>
    <w:p w:rsidR="00C562F2" w:rsidRPr="00D37B95" w:rsidRDefault="00C562F2" w:rsidP="00C562F2">
      <w:pPr>
        <w:numPr>
          <w:ilvl w:val="0"/>
          <w:numId w:val="10"/>
        </w:numPr>
        <w:jc w:val="both"/>
        <w:rPr>
          <w:rFonts w:ascii="Arial" w:hAnsi="Arial" w:cs="Arial"/>
        </w:rPr>
      </w:pPr>
      <w:r w:rsidRPr="00D37B95">
        <w:rPr>
          <w:rFonts w:ascii="Arial" w:hAnsi="Arial" w:cs="Arial"/>
        </w:rPr>
        <w:t>The investments we are suggesting are for your anticipated investment term.  It is impossible to predict the way in which the economy and the financial markets may develop during that period.  If inflation, interest rates or investment performance were to change significantly this could affect your needs, the possible r</w:t>
      </w:r>
      <w:r>
        <w:rPr>
          <w:rFonts w:ascii="Arial" w:hAnsi="Arial" w:cs="Arial"/>
        </w:rPr>
        <w:t>eturns and our recommendations.</w:t>
      </w:r>
    </w:p>
    <w:p w:rsidR="00FC2D5F" w:rsidRPr="00A32607" w:rsidRDefault="00FC2D5F" w:rsidP="00FC2D5F">
      <w:pPr>
        <w:ind w:left="1080"/>
        <w:rPr>
          <w:rFonts w:ascii="Arial" w:hAnsi="Arial" w:cs="Arial"/>
          <w:sz w:val="18"/>
          <w:szCs w:val="18"/>
        </w:rPr>
      </w:pPr>
    </w:p>
    <w:sectPr w:rsidR="00FC2D5F" w:rsidRPr="00A32607" w:rsidSect="00E22161">
      <w:headerReference w:type="default" r:id="rId15"/>
      <w:pgSz w:w="12240" w:h="15840"/>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DEF" w:rsidRDefault="007A1DEF">
      <w:r>
        <w:separator/>
      </w:r>
    </w:p>
  </w:endnote>
  <w:endnote w:type="continuationSeparator" w:id="0">
    <w:p w:rsidR="007A1DEF" w:rsidRDefault="007A1D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DEF" w:rsidRDefault="002B2DF5" w:rsidP="001E361F">
    <w:pPr>
      <w:pStyle w:val="Footer"/>
      <w:rPr>
        <w:b/>
        <w:color w:val="0768A9"/>
        <w:u w:color="FFFFFF"/>
        <w:lang w:val="en-GB"/>
      </w:rPr>
    </w:pPr>
    <w:r w:rsidRPr="002B2DF5">
      <w:rPr>
        <w:b/>
        <w:color w:val="0768A9"/>
        <w:u w:color="FFFFFF"/>
        <w:lang w:val="en-GB"/>
      </w:rPr>
      <w:pict>
        <v:rect id="_x0000_i1025" style="width:6in;height:2pt" o:hralign="center" o:hrstd="t" o:hrnoshade="t" o:hr="t" fillcolor="#339" stroked="f"/>
      </w:pict>
    </w:r>
  </w:p>
  <w:p w:rsidR="007A1DEF" w:rsidRPr="00AD20DC" w:rsidRDefault="007A1DEF" w:rsidP="001E361F">
    <w:pPr>
      <w:rPr>
        <w:color w:val="333333"/>
        <w:sz w:val="14"/>
        <w:szCs w:val="14"/>
      </w:rPr>
    </w:pPr>
    <w:r w:rsidRPr="00AD20DC">
      <w:rPr>
        <w:color w:val="333333"/>
        <w:sz w:val="14"/>
        <w:szCs w:val="14"/>
      </w:rPr>
      <w:t xml:space="preserve">RSM </w:t>
    </w:r>
    <w:proofErr w:type="spellStart"/>
    <w:r w:rsidRPr="00AD20DC">
      <w:rPr>
        <w:color w:val="333333"/>
        <w:sz w:val="14"/>
        <w:szCs w:val="14"/>
      </w:rPr>
      <w:t>Tenon</w:t>
    </w:r>
    <w:proofErr w:type="spellEnd"/>
    <w:r w:rsidRPr="00AD20DC">
      <w:rPr>
        <w:color w:val="333333"/>
        <w:sz w:val="14"/>
        <w:szCs w:val="14"/>
      </w:rPr>
      <w:t xml:space="preserve"> Financial Management Limited is </w:t>
    </w:r>
    <w:proofErr w:type="spellStart"/>
    <w:r w:rsidRPr="00AD20DC">
      <w:rPr>
        <w:color w:val="333333"/>
        <w:sz w:val="14"/>
        <w:szCs w:val="14"/>
      </w:rPr>
      <w:t>authorised</w:t>
    </w:r>
    <w:proofErr w:type="spellEnd"/>
    <w:r w:rsidRPr="00AD20DC">
      <w:rPr>
        <w:color w:val="333333"/>
        <w:sz w:val="14"/>
        <w:szCs w:val="14"/>
      </w:rPr>
      <w:t xml:space="preserve"> and regulated by the Financial Services Authority (FSA) as </w:t>
    </w:r>
    <w:proofErr w:type="gramStart"/>
    <w:r w:rsidRPr="00AD20DC">
      <w:rPr>
        <w:color w:val="333333"/>
        <w:sz w:val="14"/>
        <w:szCs w:val="14"/>
      </w:rPr>
      <w:t>independent  financial</w:t>
    </w:r>
    <w:proofErr w:type="gramEnd"/>
    <w:r w:rsidRPr="00AD20DC">
      <w:rPr>
        <w:color w:val="333333"/>
        <w:sz w:val="14"/>
        <w:szCs w:val="14"/>
      </w:rPr>
      <w:t xml:space="preserve"> advisers. FSA register number 192618. </w:t>
    </w:r>
  </w:p>
  <w:p w:rsidR="007A1DEF" w:rsidRPr="00AD20DC" w:rsidRDefault="007A1DEF" w:rsidP="001E361F">
    <w:pPr>
      <w:rPr>
        <w:color w:val="333333"/>
        <w:sz w:val="14"/>
        <w:szCs w:val="14"/>
      </w:rPr>
    </w:pPr>
    <w:r w:rsidRPr="00AD20DC">
      <w:rPr>
        <w:color w:val="333333"/>
        <w:sz w:val="14"/>
        <w:szCs w:val="14"/>
      </w:rPr>
      <w:t xml:space="preserve">A member of RSM </w:t>
    </w:r>
    <w:proofErr w:type="spellStart"/>
    <w:r w:rsidRPr="00AD20DC">
      <w:rPr>
        <w:color w:val="333333"/>
        <w:sz w:val="14"/>
        <w:szCs w:val="14"/>
      </w:rPr>
      <w:t>Tenon</w:t>
    </w:r>
    <w:proofErr w:type="spellEnd"/>
    <w:r w:rsidRPr="00AD20DC">
      <w:rPr>
        <w:color w:val="333333"/>
        <w:sz w:val="14"/>
        <w:szCs w:val="14"/>
      </w:rPr>
      <w:t xml:space="preserve"> Group.RSM </w:t>
    </w:r>
    <w:proofErr w:type="spellStart"/>
    <w:r w:rsidRPr="00AD20DC">
      <w:rPr>
        <w:color w:val="333333"/>
        <w:sz w:val="14"/>
        <w:szCs w:val="14"/>
      </w:rPr>
      <w:t>Tenon</w:t>
    </w:r>
    <w:proofErr w:type="spellEnd"/>
    <w:r w:rsidRPr="00AD20DC">
      <w:rPr>
        <w:color w:val="333333"/>
        <w:sz w:val="14"/>
        <w:szCs w:val="14"/>
      </w:rPr>
      <w:t xml:space="preserve"> Financial Management Limited, (No 03953153) is registered in </w:t>
    </w:r>
    <w:smartTag w:uri="urn:schemas-microsoft-com:office:smarttags" w:element="country-region">
      <w:r w:rsidRPr="00AD20DC">
        <w:rPr>
          <w:color w:val="333333"/>
          <w:sz w:val="14"/>
          <w:szCs w:val="14"/>
        </w:rPr>
        <w:t>England</w:t>
      </w:r>
    </w:smartTag>
    <w:r w:rsidRPr="00AD20DC">
      <w:rPr>
        <w:color w:val="333333"/>
        <w:sz w:val="14"/>
        <w:szCs w:val="14"/>
      </w:rPr>
      <w:t xml:space="preserve"> and </w:t>
    </w:r>
    <w:smartTag w:uri="urn:schemas-microsoft-com:office:smarttags" w:element="country-region">
      <w:smartTag w:uri="urn:schemas-microsoft-com:office:smarttags" w:element="place">
        <w:r w:rsidRPr="00AD20DC">
          <w:rPr>
            <w:color w:val="333333"/>
            <w:sz w:val="14"/>
            <w:szCs w:val="14"/>
          </w:rPr>
          <w:t>Wales</w:t>
        </w:r>
      </w:smartTag>
    </w:smartTag>
    <w:r w:rsidRPr="00AD20DC">
      <w:rPr>
        <w:color w:val="333333"/>
        <w:sz w:val="14"/>
        <w:szCs w:val="14"/>
      </w:rPr>
      <w:t xml:space="preserve">. Registered Office 66 </w:t>
    </w:r>
    <w:smartTag w:uri="urn:schemas-microsoft-com:office:smarttags" w:element="address">
      <w:smartTag w:uri="urn:schemas-microsoft-com:office:smarttags" w:element="Street">
        <w:r w:rsidRPr="00AD20DC">
          <w:rPr>
            <w:color w:val="333333"/>
            <w:sz w:val="14"/>
            <w:szCs w:val="14"/>
          </w:rPr>
          <w:t>Chiltern Street</w:t>
        </w:r>
      </w:smartTag>
      <w:r w:rsidRPr="00AD20DC">
        <w:rPr>
          <w:color w:val="333333"/>
          <w:sz w:val="14"/>
          <w:szCs w:val="14"/>
        </w:rPr>
        <w:t xml:space="preserve">, </w:t>
      </w:r>
      <w:smartTag w:uri="urn:schemas-microsoft-com:office:smarttags" w:element="City">
        <w:r w:rsidRPr="00AD20DC">
          <w:rPr>
            <w:color w:val="333333"/>
            <w:sz w:val="14"/>
            <w:szCs w:val="14"/>
          </w:rPr>
          <w:t>London</w:t>
        </w:r>
      </w:smartTag>
    </w:smartTag>
    <w:r w:rsidRPr="00AD20DC">
      <w:rPr>
        <w:color w:val="333333"/>
        <w:sz w:val="14"/>
        <w:szCs w:val="14"/>
      </w:rPr>
      <w:t xml:space="preserve"> W1U 4GB. </w:t>
    </w:r>
    <w:smartTag w:uri="urn:schemas-microsoft-com:office:smarttags" w:element="country-region">
      <w:smartTag w:uri="urn:schemas-microsoft-com:office:smarttags" w:element="place">
        <w:r w:rsidRPr="00AD20DC">
          <w:rPr>
            <w:color w:val="333333"/>
            <w:sz w:val="14"/>
            <w:szCs w:val="14"/>
          </w:rPr>
          <w:t>England</w:t>
        </w:r>
      </w:smartTag>
    </w:smartTag>
    <w:r w:rsidRPr="00AD20DC">
      <w:rPr>
        <w:color w:val="333333"/>
        <w:sz w:val="14"/>
        <w:szCs w:val="14"/>
      </w:rPr>
      <w:t xml:space="preserve">. </w:t>
    </w:r>
  </w:p>
  <w:p w:rsidR="007A1DEF" w:rsidRDefault="007A1DEF" w:rsidP="00E54D3E">
    <w:pPr>
      <w:pStyle w:val="Footer"/>
      <w:jc w:val="right"/>
      <w:rPr>
        <w:b/>
        <w:color w:val="0768A9"/>
        <w:sz w:val="16"/>
        <w:szCs w:val="16"/>
        <w:u w:color="000000"/>
        <w:lang w:val="en-GB"/>
      </w:rPr>
    </w:pPr>
  </w:p>
  <w:p w:rsidR="007A1DEF" w:rsidRDefault="007A1DEF">
    <w:pPr>
      <w:pStyle w:val="Footer"/>
      <w:rPr>
        <w:b/>
        <w:color w:val="0768A9"/>
        <w:sz w:val="16"/>
        <w:szCs w:val="16"/>
        <w:u w:color="000000"/>
        <w:lang w:val="en-GB"/>
      </w:rPr>
    </w:pPr>
  </w:p>
  <w:p w:rsidR="007A1DEF" w:rsidRPr="009562B8" w:rsidRDefault="007A1DEF">
    <w:pPr>
      <w:pStyle w:val="Footer"/>
      <w:rPr>
        <w:b/>
        <w:color w:val="0768A9"/>
        <w:sz w:val="16"/>
        <w:szCs w:val="16"/>
        <w:u w:color="000000"/>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DEF" w:rsidRDefault="007A1DEF">
      <w:r>
        <w:separator/>
      </w:r>
    </w:p>
  </w:footnote>
  <w:footnote w:type="continuationSeparator" w:id="0">
    <w:p w:rsidR="007A1DEF" w:rsidRDefault="007A1D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DEF" w:rsidRPr="0007727E" w:rsidRDefault="007A1DEF" w:rsidP="002E67B5">
    <w:pPr>
      <w:pStyle w:val="Footer"/>
      <w:jc w:val="right"/>
      <w:rPr>
        <w:rFonts w:ascii="Arial" w:hAnsi="Arial" w:cs="Arial"/>
        <w:b/>
        <w:color w:val="333399"/>
        <w:sz w:val="16"/>
        <w:szCs w:val="16"/>
        <w:u w:color="000000"/>
        <w:lang w:val="en-GB"/>
      </w:rPr>
    </w:pPr>
    <w:r w:rsidRPr="0007727E">
      <w:rPr>
        <w:rFonts w:ascii="Arial" w:hAnsi="Arial" w:cs="Arial"/>
        <w:b/>
        <w:color w:val="333399"/>
        <w:spacing w:val="60"/>
        <w:sz w:val="16"/>
        <w:szCs w:val="16"/>
        <w:u w:color="000000"/>
        <w:lang w:val="en-GB"/>
      </w:rPr>
      <w:t>Page</w:t>
    </w:r>
    <w:r w:rsidRPr="0007727E">
      <w:rPr>
        <w:rFonts w:ascii="Arial" w:hAnsi="Arial" w:cs="Arial"/>
        <w:b/>
        <w:color w:val="333399"/>
        <w:sz w:val="16"/>
        <w:szCs w:val="16"/>
        <w:u w:color="000000"/>
        <w:lang w:val="en-GB"/>
      </w:rPr>
      <w:t xml:space="preserve"> | </w:t>
    </w:r>
    <w:r w:rsidR="002B2DF5" w:rsidRPr="0007727E">
      <w:rPr>
        <w:rFonts w:ascii="Arial" w:hAnsi="Arial" w:cs="Arial"/>
        <w:b/>
        <w:color w:val="333399"/>
        <w:sz w:val="16"/>
        <w:szCs w:val="16"/>
        <w:u w:color="000000"/>
        <w:lang w:val="en-GB"/>
      </w:rPr>
      <w:fldChar w:fldCharType="begin"/>
    </w:r>
    <w:r w:rsidRPr="0007727E">
      <w:rPr>
        <w:rFonts w:ascii="Arial" w:hAnsi="Arial" w:cs="Arial"/>
        <w:b/>
        <w:color w:val="333399"/>
        <w:sz w:val="16"/>
        <w:szCs w:val="16"/>
        <w:u w:color="000000"/>
        <w:lang w:val="en-GB"/>
      </w:rPr>
      <w:instrText xml:space="preserve"> PAGE   \* MERGEFORMAT </w:instrText>
    </w:r>
    <w:r w:rsidR="002B2DF5" w:rsidRPr="0007727E">
      <w:rPr>
        <w:rFonts w:ascii="Arial" w:hAnsi="Arial" w:cs="Arial"/>
        <w:b/>
        <w:color w:val="333399"/>
        <w:sz w:val="16"/>
        <w:szCs w:val="16"/>
        <w:u w:color="000000"/>
        <w:lang w:val="en-GB"/>
      </w:rPr>
      <w:fldChar w:fldCharType="separate"/>
    </w:r>
    <w:r w:rsidR="00D16577">
      <w:rPr>
        <w:rFonts w:ascii="Arial" w:hAnsi="Arial" w:cs="Arial"/>
        <w:b/>
        <w:noProof/>
        <w:color w:val="333399"/>
        <w:sz w:val="16"/>
        <w:szCs w:val="16"/>
        <w:u w:color="000000"/>
        <w:lang w:val="en-GB"/>
      </w:rPr>
      <w:t>10</w:t>
    </w:r>
    <w:r w:rsidR="002B2DF5" w:rsidRPr="0007727E">
      <w:rPr>
        <w:rFonts w:ascii="Arial" w:hAnsi="Arial" w:cs="Arial"/>
        <w:b/>
        <w:color w:val="333399"/>
        <w:sz w:val="16"/>
        <w:szCs w:val="16"/>
        <w:u w:color="000000"/>
        <w:lang w:val="en-GB"/>
      </w:rPr>
      <w:fldChar w:fldCharType="end"/>
    </w:r>
  </w:p>
  <w:p w:rsidR="007A1DEF" w:rsidRDefault="002B2DF5" w:rsidP="002E67B5">
    <w:pPr>
      <w:pStyle w:val="Header"/>
    </w:pPr>
    <w:r w:rsidRPr="002B2DF5">
      <w:rPr>
        <w:b/>
        <w:color w:val="0768A9"/>
        <w:u w:color="FFFFFF"/>
        <w:lang w:val="en-GB"/>
      </w:rPr>
      <w:pict>
        <v:rect id="_x0000_i1027" style="width:6in;height:2pt" o:hralign="center" o:hrstd="t" o:hrnoshade="t" o:hr="t" fillcolor="#33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6445"/>
    <w:multiLevelType w:val="hybridMultilevel"/>
    <w:tmpl w:val="1258407C"/>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601120"/>
    <w:multiLevelType w:val="hybridMultilevel"/>
    <w:tmpl w:val="61D0DCB0"/>
    <w:lvl w:ilvl="0" w:tplc="EBBACAC8">
      <w:start w:val="1"/>
      <w:numFmt w:val="bullet"/>
      <w:lvlText w:val=""/>
      <w:lvlJc w:val="left"/>
      <w:pPr>
        <w:tabs>
          <w:tab w:val="num" w:pos="1080"/>
        </w:tabs>
        <w:ind w:left="1080" w:hanging="360"/>
      </w:pPr>
      <w:rPr>
        <w:rFonts w:ascii="Wingdings" w:hAnsi="Wingdings" w:hint="default"/>
        <w:color w:val="333399"/>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DD558A1"/>
    <w:multiLevelType w:val="hybridMultilevel"/>
    <w:tmpl w:val="A5D0907A"/>
    <w:lvl w:ilvl="0" w:tplc="EBBACAC8">
      <w:start w:val="1"/>
      <w:numFmt w:val="bullet"/>
      <w:lvlText w:val=""/>
      <w:lvlJc w:val="left"/>
      <w:pPr>
        <w:tabs>
          <w:tab w:val="num" w:pos="1080"/>
        </w:tabs>
        <w:ind w:left="1080" w:hanging="360"/>
      </w:pPr>
      <w:rPr>
        <w:rFonts w:ascii="Wingdings" w:hAnsi="Wingdings" w:hint="default"/>
        <w:color w:val="333399"/>
        <w:sz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3D5195F"/>
    <w:multiLevelType w:val="hybridMultilevel"/>
    <w:tmpl w:val="1CFEAB20"/>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9D1458"/>
    <w:multiLevelType w:val="hybridMultilevel"/>
    <w:tmpl w:val="72E41A00"/>
    <w:lvl w:ilvl="0" w:tplc="9C96B55C">
      <w:start w:val="1"/>
      <w:numFmt w:val="bullet"/>
      <w:lvlText w:val=""/>
      <w:lvlJc w:val="left"/>
      <w:pPr>
        <w:tabs>
          <w:tab w:val="num" w:pos="1440"/>
        </w:tabs>
        <w:ind w:left="1440"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CDE71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2FD118BB"/>
    <w:multiLevelType w:val="hybridMultilevel"/>
    <w:tmpl w:val="E4F08DFA"/>
    <w:lvl w:ilvl="0" w:tplc="EBBACAC8">
      <w:start w:val="1"/>
      <w:numFmt w:val="bullet"/>
      <w:lvlText w:val=""/>
      <w:lvlJc w:val="left"/>
      <w:pPr>
        <w:tabs>
          <w:tab w:val="num" w:pos="720"/>
        </w:tabs>
        <w:ind w:left="720" w:hanging="360"/>
      </w:pPr>
      <w:rPr>
        <w:rFonts w:ascii="Wingdings" w:hAnsi="Wingdings" w:hint="default"/>
        <w:color w:val="333399"/>
        <w:sz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41325626"/>
    <w:multiLevelType w:val="hybridMultilevel"/>
    <w:tmpl w:val="75FE2BE4"/>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7F1DD0"/>
    <w:multiLevelType w:val="hybridMultilevel"/>
    <w:tmpl w:val="E1C4C468"/>
    <w:lvl w:ilvl="0" w:tplc="EBBACAC8">
      <w:start w:val="1"/>
      <w:numFmt w:val="bullet"/>
      <w:lvlText w:val=""/>
      <w:lvlJc w:val="left"/>
      <w:pPr>
        <w:tabs>
          <w:tab w:val="num" w:pos="1440"/>
        </w:tabs>
        <w:ind w:left="1440" w:hanging="360"/>
      </w:pPr>
      <w:rPr>
        <w:rFonts w:ascii="Wingdings" w:hAnsi="Wingdings" w:hint="default"/>
        <w:color w:val="333399"/>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F5D59E3"/>
    <w:multiLevelType w:val="hybridMultilevel"/>
    <w:tmpl w:val="28B4F18E"/>
    <w:lvl w:ilvl="0" w:tplc="EBBACAC8">
      <w:start w:val="1"/>
      <w:numFmt w:val="bullet"/>
      <w:lvlText w:val=""/>
      <w:lvlJc w:val="left"/>
      <w:pPr>
        <w:ind w:left="720" w:hanging="360"/>
      </w:pPr>
      <w:rPr>
        <w:rFonts w:ascii="Wingdings" w:hAnsi="Wingdings"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8"/>
  </w:num>
  <w:num w:numId="8">
    <w:abstractNumId w:val="0"/>
  </w:num>
  <w:num w:numId="9">
    <w:abstractNumId w:val="7"/>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stylePaneFormatFilter w:val="0004"/>
  <w:defaultTabStop w:val="720"/>
  <w:characterSpacingControl w:val="doNotCompress"/>
  <w:hdrShapeDefaults>
    <o:shapedefaults v:ext="edit" spidmax="224259">
      <o:colormru v:ext="edit" colors="#4668a9,#0768a9"/>
    </o:shapedefaults>
  </w:hdrShapeDefaults>
  <w:footnotePr>
    <w:footnote w:id="-1"/>
    <w:footnote w:id="0"/>
  </w:footnotePr>
  <w:endnotePr>
    <w:endnote w:id="-1"/>
    <w:endnote w:id="0"/>
  </w:endnotePr>
  <w:compat/>
  <w:rsids>
    <w:rsidRoot w:val="001A6035"/>
    <w:rsid w:val="00000DB2"/>
    <w:rsid w:val="00000DE5"/>
    <w:rsid w:val="000013B8"/>
    <w:rsid w:val="00002968"/>
    <w:rsid w:val="00006D4E"/>
    <w:rsid w:val="00007045"/>
    <w:rsid w:val="0001069E"/>
    <w:rsid w:val="00013E7D"/>
    <w:rsid w:val="00013F4D"/>
    <w:rsid w:val="00014747"/>
    <w:rsid w:val="00032D38"/>
    <w:rsid w:val="00036346"/>
    <w:rsid w:val="0003781E"/>
    <w:rsid w:val="00040D06"/>
    <w:rsid w:val="000439DB"/>
    <w:rsid w:val="0004659E"/>
    <w:rsid w:val="000511B1"/>
    <w:rsid w:val="000737AF"/>
    <w:rsid w:val="00075960"/>
    <w:rsid w:val="00075AD1"/>
    <w:rsid w:val="00075CD4"/>
    <w:rsid w:val="000810ED"/>
    <w:rsid w:val="00083132"/>
    <w:rsid w:val="00084B72"/>
    <w:rsid w:val="00086D27"/>
    <w:rsid w:val="0008795A"/>
    <w:rsid w:val="000902C0"/>
    <w:rsid w:val="00090466"/>
    <w:rsid w:val="00094873"/>
    <w:rsid w:val="000A3AC5"/>
    <w:rsid w:val="000B624C"/>
    <w:rsid w:val="000C536C"/>
    <w:rsid w:val="000C5C83"/>
    <w:rsid w:val="000C6F43"/>
    <w:rsid w:val="000D07C2"/>
    <w:rsid w:val="001040E3"/>
    <w:rsid w:val="00104F50"/>
    <w:rsid w:val="0011000E"/>
    <w:rsid w:val="00110E0C"/>
    <w:rsid w:val="00113A97"/>
    <w:rsid w:val="00114BCA"/>
    <w:rsid w:val="00115EA7"/>
    <w:rsid w:val="00116856"/>
    <w:rsid w:val="001208CD"/>
    <w:rsid w:val="00122563"/>
    <w:rsid w:val="00123E26"/>
    <w:rsid w:val="00130407"/>
    <w:rsid w:val="00131BF7"/>
    <w:rsid w:val="00132817"/>
    <w:rsid w:val="001354D5"/>
    <w:rsid w:val="00136AB2"/>
    <w:rsid w:val="0013798D"/>
    <w:rsid w:val="001405A7"/>
    <w:rsid w:val="0016084D"/>
    <w:rsid w:val="00162502"/>
    <w:rsid w:val="001626CD"/>
    <w:rsid w:val="0016435F"/>
    <w:rsid w:val="00167A44"/>
    <w:rsid w:val="00176F8A"/>
    <w:rsid w:val="001774E3"/>
    <w:rsid w:val="00182F63"/>
    <w:rsid w:val="00183337"/>
    <w:rsid w:val="00185330"/>
    <w:rsid w:val="00186B78"/>
    <w:rsid w:val="00191157"/>
    <w:rsid w:val="001911AB"/>
    <w:rsid w:val="0019432F"/>
    <w:rsid w:val="001A3CE2"/>
    <w:rsid w:val="001A6035"/>
    <w:rsid w:val="001A6791"/>
    <w:rsid w:val="001B0189"/>
    <w:rsid w:val="001B4C11"/>
    <w:rsid w:val="001B6470"/>
    <w:rsid w:val="001C39C2"/>
    <w:rsid w:val="001C4D4F"/>
    <w:rsid w:val="001C5967"/>
    <w:rsid w:val="001C5E12"/>
    <w:rsid w:val="001D00C3"/>
    <w:rsid w:val="001D786D"/>
    <w:rsid w:val="001D7ABC"/>
    <w:rsid w:val="001E2287"/>
    <w:rsid w:val="001E361F"/>
    <w:rsid w:val="001E3D76"/>
    <w:rsid w:val="001E4882"/>
    <w:rsid w:val="001E5974"/>
    <w:rsid w:val="001E67BB"/>
    <w:rsid w:val="001E6D00"/>
    <w:rsid w:val="001F53F8"/>
    <w:rsid w:val="002026D3"/>
    <w:rsid w:val="00202877"/>
    <w:rsid w:val="00205356"/>
    <w:rsid w:val="00205FC1"/>
    <w:rsid w:val="002064BD"/>
    <w:rsid w:val="00207ECD"/>
    <w:rsid w:val="00211089"/>
    <w:rsid w:val="002118AB"/>
    <w:rsid w:val="0021255F"/>
    <w:rsid w:val="00216BD3"/>
    <w:rsid w:val="00217855"/>
    <w:rsid w:val="002178BF"/>
    <w:rsid w:val="00222C1F"/>
    <w:rsid w:val="00226109"/>
    <w:rsid w:val="002278E1"/>
    <w:rsid w:val="0023126B"/>
    <w:rsid w:val="00231BB1"/>
    <w:rsid w:val="00236C49"/>
    <w:rsid w:val="00237985"/>
    <w:rsid w:val="00237CCA"/>
    <w:rsid w:val="0025382E"/>
    <w:rsid w:val="00255622"/>
    <w:rsid w:val="00255A6C"/>
    <w:rsid w:val="0025750F"/>
    <w:rsid w:val="0026074D"/>
    <w:rsid w:val="0026365C"/>
    <w:rsid w:val="002661A7"/>
    <w:rsid w:val="00273D33"/>
    <w:rsid w:val="002807D8"/>
    <w:rsid w:val="002830E0"/>
    <w:rsid w:val="00284D26"/>
    <w:rsid w:val="00291EC0"/>
    <w:rsid w:val="002961CA"/>
    <w:rsid w:val="002A7373"/>
    <w:rsid w:val="002B1269"/>
    <w:rsid w:val="002B2DF5"/>
    <w:rsid w:val="002B40DE"/>
    <w:rsid w:val="002B66E9"/>
    <w:rsid w:val="002C444A"/>
    <w:rsid w:val="002C4549"/>
    <w:rsid w:val="002C5FEB"/>
    <w:rsid w:val="002C71DD"/>
    <w:rsid w:val="002C78CC"/>
    <w:rsid w:val="002E347B"/>
    <w:rsid w:val="002E3644"/>
    <w:rsid w:val="002E53DC"/>
    <w:rsid w:val="002E562B"/>
    <w:rsid w:val="002E67B5"/>
    <w:rsid w:val="002F06AF"/>
    <w:rsid w:val="002F1609"/>
    <w:rsid w:val="002F4667"/>
    <w:rsid w:val="002F6CF5"/>
    <w:rsid w:val="003000D8"/>
    <w:rsid w:val="00303DD2"/>
    <w:rsid w:val="00304168"/>
    <w:rsid w:val="0030456E"/>
    <w:rsid w:val="00312E99"/>
    <w:rsid w:val="00314639"/>
    <w:rsid w:val="00320E95"/>
    <w:rsid w:val="00321320"/>
    <w:rsid w:val="0032509F"/>
    <w:rsid w:val="00327C1C"/>
    <w:rsid w:val="0033122B"/>
    <w:rsid w:val="00331D19"/>
    <w:rsid w:val="003331BB"/>
    <w:rsid w:val="0034700A"/>
    <w:rsid w:val="003510EA"/>
    <w:rsid w:val="00352693"/>
    <w:rsid w:val="00353EF7"/>
    <w:rsid w:val="00353F44"/>
    <w:rsid w:val="0036587C"/>
    <w:rsid w:val="0036654C"/>
    <w:rsid w:val="003812B8"/>
    <w:rsid w:val="00396821"/>
    <w:rsid w:val="003A12E8"/>
    <w:rsid w:val="003A19BD"/>
    <w:rsid w:val="003A2B5B"/>
    <w:rsid w:val="003A61AA"/>
    <w:rsid w:val="003B590D"/>
    <w:rsid w:val="003C223D"/>
    <w:rsid w:val="003C5B8E"/>
    <w:rsid w:val="003C634D"/>
    <w:rsid w:val="003D46BC"/>
    <w:rsid w:val="003D548C"/>
    <w:rsid w:val="003D6488"/>
    <w:rsid w:val="003D76DD"/>
    <w:rsid w:val="003E178E"/>
    <w:rsid w:val="003E4A19"/>
    <w:rsid w:val="003E6647"/>
    <w:rsid w:val="003F0566"/>
    <w:rsid w:val="003F17CE"/>
    <w:rsid w:val="003F302D"/>
    <w:rsid w:val="003F4EEB"/>
    <w:rsid w:val="003F6F36"/>
    <w:rsid w:val="003F7C99"/>
    <w:rsid w:val="00400980"/>
    <w:rsid w:val="004058C8"/>
    <w:rsid w:val="00412D39"/>
    <w:rsid w:val="00414D73"/>
    <w:rsid w:val="00420104"/>
    <w:rsid w:val="00420FC8"/>
    <w:rsid w:val="00423705"/>
    <w:rsid w:val="00425AA9"/>
    <w:rsid w:val="00425B88"/>
    <w:rsid w:val="00426229"/>
    <w:rsid w:val="00427748"/>
    <w:rsid w:val="00431B83"/>
    <w:rsid w:val="00431CA2"/>
    <w:rsid w:val="004322B8"/>
    <w:rsid w:val="00433983"/>
    <w:rsid w:val="00437B36"/>
    <w:rsid w:val="004420BD"/>
    <w:rsid w:val="004428C6"/>
    <w:rsid w:val="00450E43"/>
    <w:rsid w:val="00450E47"/>
    <w:rsid w:val="00451EAE"/>
    <w:rsid w:val="00457333"/>
    <w:rsid w:val="004574C0"/>
    <w:rsid w:val="0047020D"/>
    <w:rsid w:val="00481CA2"/>
    <w:rsid w:val="00484E26"/>
    <w:rsid w:val="00490022"/>
    <w:rsid w:val="00497B06"/>
    <w:rsid w:val="004A3C98"/>
    <w:rsid w:val="004B0311"/>
    <w:rsid w:val="004B1863"/>
    <w:rsid w:val="004B32CC"/>
    <w:rsid w:val="004B78CD"/>
    <w:rsid w:val="004D356D"/>
    <w:rsid w:val="004D4C98"/>
    <w:rsid w:val="004D50FE"/>
    <w:rsid w:val="004D5CF0"/>
    <w:rsid w:val="004E6764"/>
    <w:rsid w:val="004F49B5"/>
    <w:rsid w:val="0050010A"/>
    <w:rsid w:val="00502850"/>
    <w:rsid w:val="005033AB"/>
    <w:rsid w:val="0050778B"/>
    <w:rsid w:val="005173F2"/>
    <w:rsid w:val="005178E3"/>
    <w:rsid w:val="00521B96"/>
    <w:rsid w:val="005244D7"/>
    <w:rsid w:val="00527C87"/>
    <w:rsid w:val="00527E1A"/>
    <w:rsid w:val="00530624"/>
    <w:rsid w:val="005342C9"/>
    <w:rsid w:val="005369B7"/>
    <w:rsid w:val="0053733E"/>
    <w:rsid w:val="00540327"/>
    <w:rsid w:val="00543D14"/>
    <w:rsid w:val="00551B08"/>
    <w:rsid w:val="00556033"/>
    <w:rsid w:val="005579D2"/>
    <w:rsid w:val="00565288"/>
    <w:rsid w:val="00565C79"/>
    <w:rsid w:val="00571705"/>
    <w:rsid w:val="00571A3A"/>
    <w:rsid w:val="00572FB5"/>
    <w:rsid w:val="00574CEB"/>
    <w:rsid w:val="00581B78"/>
    <w:rsid w:val="00581F63"/>
    <w:rsid w:val="005830A5"/>
    <w:rsid w:val="00584056"/>
    <w:rsid w:val="005924A6"/>
    <w:rsid w:val="005956D4"/>
    <w:rsid w:val="00597A42"/>
    <w:rsid w:val="005A2E98"/>
    <w:rsid w:val="005A3731"/>
    <w:rsid w:val="005B1252"/>
    <w:rsid w:val="005B1FBE"/>
    <w:rsid w:val="005B3416"/>
    <w:rsid w:val="005C07DA"/>
    <w:rsid w:val="005C2151"/>
    <w:rsid w:val="005C302A"/>
    <w:rsid w:val="005C7768"/>
    <w:rsid w:val="005D1B40"/>
    <w:rsid w:val="005D398D"/>
    <w:rsid w:val="005D5DF3"/>
    <w:rsid w:val="005D6C70"/>
    <w:rsid w:val="005E206C"/>
    <w:rsid w:val="005E2533"/>
    <w:rsid w:val="005E2987"/>
    <w:rsid w:val="005E3EDE"/>
    <w:rsid w:val="005E77CA"/>
    <w:rsid w:val="005F5081"/>
    <w:rsid w:val="006044D3"/>
    <w:rsid w:val="006106F0"/>
    <w:rsid w:val="00615572"/>
    <w:rsid w:val="00615CDC"/>
    <w:rsid w:val="00616EF4"/>
    <w:rsid w:val="006225CC"/>
    <w:rsid w:val="00624210"/>
    <w:rsid w:val="0062431D"/>
    <w:rsid w:val="00627C4C"/>
    <w:rsid w:val="006351F0"/>
    <w:rsid w:val="00645DF7"/>
    <w:rsid w:val="00650689"/>
    <w:rsid w:val="00652AE3"/>
    <w:rsid w:val="006559F0"/>
    <w:rsid w:val="00657E3D"/>
    <w:rsid w:val="0066132A"/>
    <w:rsid w:val="00667332"/>
    <w:rsid w:val="00673E68"/>
    <w:rsid w:val="0068636E"/>
    <w:rsid w:val="006903CD"/>
    <w:rsid w:val="006915DB"/>
    <w:rsid w:val="00693572"/>
    <w:rsid w:val="006943A0"/>
    <w:rsid w:val="00695BB8"/>
    <w:rsid w:val="0069770A"/>
    <w:rsid w:val="006A3CC9"/>
    <w:rsid w:val="006A5A56"/>
    <w:rsid w:val="006A6DC1"/>
    <w:rsid w:val="006B3D44"/>
    <w:rsid w:val="006C26B8"/>
    <w:rsid w:val="006C324F"/>
    <w:rsid w:val="006D2AEC"/>
    <w:rsid w:val="006D3BCA"/>
    <w:rsid w:val="006E5636"/>
    <w:rsid w:val="006E56A4"/>
    <w:rsid w:val="006E5BC1"/>
    <w:rsid w:val="006F05F9"/>
    <w:rsid w:val="006F11ED"/>
    <w:rsid w:val="006F170C"/>
    <w:rsid w:val="006F646E"/>
    <w:rsid w:val="006F762E"/>
    <w:rsid w:val="007008C9"/>
    <w:rsid w:val="007061C7"/>
    <w:rsid w:val="00717A1C"/>
    <w:rsid w:val="00723BC4"/>
    <w:rsid w:val="00723F1E"/>
    <w:rsid w:val="007313E7"/>
    <w:rsid w:val="00734165"/>
    <w:rsid w:val="00736107"/>
    <w:rsid w:val="00736A14"/>
    <w:rsid w:val="00743C83"/>
    <w:rsid w:val="007475E2"/>
    <w:rsid w:val="00751D38"/>
    <w:rsid w:val="0075585E"/>
    <w:rsid w:val="007676C7"/>
    <w:rsid w:val="00770150"/>
    <w:rsid w:val="00774525"/>
    <w:rsid w:val="0077655A"/>
    <w:rsid w:val="00776A98"/>
    <w:rsid w:val="00777360"/>
    <w:rsid w:val="007814A0"/>
    <w:rsid w:val="00792753"/>
    <w:rsid w:val="007958BA"/>
    <w:rsid w:val="007A1DEF"/>
    <w:rsid w:val="007A2EB1"/>
    <w:rsid w:val="007A3887"/>
    <w:rsid w:val="007A6331"/>
    <w:rsid w:val="007A6B7E"/>
    <w:rsid w:val="007B4770"/>
    <w:rsid w:val="007B69B1"/>
    <w:rsid w:val="007B7CA0"/>
    <w:rsid w:val="007C5895"/>
    <w:rsid w:val="007D0D25"/>
    <w:rsid w:val="007D43C4"/>
    <w:rsid w:val="007D6DC4"/>
    <w:rsid w:val="007D7102"/>
    <w:rsid w:val="007E099D"/>
    <w:rsid w:val="007E3390"/>
    <w:rsid w:val="007E3468"/>
    <w:rsid w:val="007E3B9F"/>
    <w:rsid w:val="007E607D"/>
    <w:rsid w:val="007E6E75"/>
    <w:rsid w:val="007E774B"/>
    <w:rsid w:val="007F047F"/>
    <w:rsid w:val="007F23AD"/>
    <w:rsid w:val="008077FA"/>
    <w:rsid w:val="008079D7"/>
    <w:rsid w:val="00816FD6"/>
    <w:rsid w:val="00824481"/>
    <w:rsid w:val="00824C9C"/>
    <w:rsid w:val="00830407"/>
    <w:rsid w:val="00832D39"/>
    <w:rsid w:val="00834869"/>
    <w:rsid w:val="008377E7"/>
    <w:rsid w:val="00841127"/>
    <w:rsid w:val="00844042"/>
    <w:rsid w:val="00847FAC"/>
    <w:rsid w:val="008521AE"/>
    <w:rsid w:val="008522BF"/>
    <w:rsid w:val="008557F4"/>
    <w:rsid w:val="00857046"/>
    <w:rsid w:val="00860B2D"/>
    <w:rsid w:val="008777FE"/>
    <w:rsid w:val="008808CB"/>
    <w:rsid w:val="0088184B"/>
    <w:rsid w:val="00885691"/>
    <w:rsid w:val="0088579A"/>
    <w:rsid w:val="00895742"/>
    <w:rsid w:val="008A2AF7"/>
    <w:rsid w:val="008A597D"/>
    <w:rsid w:val="008B00DF"/>
    <w:rsid w:val="008B46C0"/>
    <w:rsid w:val="008B51AF"/>
    <w:rsid w:val="008B55B6"/>
    <w:rsid w:val="008B57A3"/>
    <w:rsid w:val="008B7961"/>
    <w:rsid w:val="008B7E95"/>
    <w:rsid w:val="008C11A6"/>
    <w:rsid w:val="008C32F1"/>
    <w:rsid w:val="008C34A3"/>
    <w:rsid w:val="008C708A"/>
    <w:rsid w:val="008D1418"/>
    <w:rsid w:val="008D25EA"/>
    <w:rsid w:val="008D2F84"/>
    <w:rsid w:val="008D3D99"/>
    <w:rsid w:val="008D6432"/>
    <w:rsid w:val="008D6A66"/>
    <w:rsid w:val="008F07AB"/>
    <w:rsid w:val="008F6C98"/>
    <w:rsid w:val="0090340A"/>
    <w:rsid w:val="00906CE2"/>
    <w:rsid w:val="00913D0F"/>
    <w:rsid w:val="00915D37"/>
    <w:rsid w:val="009206F2"/>
    <w:rsid w:val="0092103A"/>
    <w:rsid w:val="00934115"/>
    <w:rsid w:val="0093419A"/>
    <w:rsid w:val="00934B95"/>
    <w:rsid w:val="00935959"/>
    <w:rsid w:val="0094169D"/>
    <w:rsid w:val="00945B99"/>
    <w:rsid w:val="00947E01"/>
    <w:rsid w:val="00954F8B"/>
    <w:rsid w:val="009562B8"/>
    <w:rsid w:val="009614BA"/>
    <w:rsid w:val="00984633"/>
    <w:rsid w:val="00985BB2"/>
    <w:rsid w:val="00995867"/>
    <w:rsid w:val="009A0943"/>
    <w:rsid w:val="009A2A48"/>
    <w:rsid w:val="009A528F"/>
    <w:rsid w:val="009B3FF2"/>
    <w:rsid w:val="009B4E45"/>
    <w:rsid w:val="009C44E4"/>
    <w:rsid w:val="009D00B4"/>
    <w:rsid w:val="009D0712"/>
    <w:rsid w:val="009D1306"/>
    <w:rsid w:val="009D1647"/>
    <w:rsid w:val="009D5005"/>
    <w:rsid w:val="009D706C"/>
    <w:rsid w:val="009E308C"/>
    <w:rsid w:val="009E4BB8"/>
    <w:rsid w:val="009F4B5A"/>
    <w:rsid w:val="00A03E2A"/>
    <w:rsid w:val="00A04A51"/>
    <w:rsid w:val="00A07E67"/>
    <w:rsid w:val="00A13B61"/>
    <w:rsid w:val="00A13CFD"/>
    <w:rsid w:val="00A13D90"/>
    <w:rsid w:val="00A24C49"/>
    <w:rsid w:val="00A26DB9"/>
    <w:rsid w:val="00A32607"/>
    <w:rsid w:val="00A36099"/>
    <w:rsid w:val="00A4171A"/>
    <w:rsid w:val="00A44EEE"/>
    <w:rsid w:val="00A4713A"/>
    <w:rsid w:val="00A47B0C"/>
    <w:rsid w:val="00A5492B"/>
    <w:rsid w:val="00A54B06"/>
    <w:rsid w:val="00A55B00"/>
    <w:rsid w:val="00A57E4C"/>
    <w:rsid w:val="00A6202D"/>
    <w:rsid w:val="00A65C43"/>
    <w:rsid w:val="00A71AB2"/>
    <w:rsid w:val="00A71B61"/>
    <w:rsid w:val="00A735E1"/>
    <w:rsid w:val="00A765EC"/>
    <w:rsid w:val="00A77037"/>
    <w:rsid w:val="00A860BA"/>
    <w:rsid w:val="00A86539"/>
    <w:rsid w:val="00A92005"/>
    <w:rsid w:val="00A94AE6"/>
    <w:rsid w:val="00A97482"/>
    <w:rsid w:val="00A97C57"/>
    <w:rsid w:val="00AA2E1A"/>
    <w:rsid w:val="00AB0ADE"/>
    <w:rsid w:val="00AB3714"/>
    <w:rsid w:val="00AB4765"/>
    <w:rsid w:val="00AB6E0D"/>
    <w:rsid w:val="00AC2346"/>
    <w:rsid w:val="00AC2FA8"/>
    <w:rsid w:val="00AC3582"/>
    <w:rsid w:val="00AC35B5"/>
    <w:rsid w:val="00AC4823"/>
    <w:rsid w:val="00AD3302"/>
    <w:rsid w:val="00AD4FBE"/>
    <w:rsid w:val="00AD55CB"/>
    <w:rsid w:val="00AD7FCB"/>
    <w:rsid w:val="00AE0BC0"/>
    <w:rsid w:val="00AE1D0E"/>
    <w:rsid w:val="00AE1F32"/>
    <w:rsid w:val="00AE1F58"/>
    <w:rsid w:val="00AE2CCB"/>
    <w:rsid w:val="00AE321D"/>
    <w:rsid w:val="00AE7D14"/>
    <w:rsid w:val="00AF3989"/>
    <w:rsid w:val="00B0128B"/>
    <w:rsid w:val="00B043EF"/>
    <w:rsid w:val="00B06582"/>
    <w:rsid w:val="00B13E9D"/>
    <w:rsid w:val="00B172EB"/>
    <w:rsid w:val="00B21C95"/>
    <w:rsid w:val="00B24FE3"/>
    <w:rsid w:val="00B26C03"/>
    <w:rsid w:val="00B3595D"/>
    <w:rsid w:val="00B36EFC"/>
    <w:rsid w:val="00B40E14"/>
    <w:rsid w:val="00B43D90"/>
    <w:rsid w:val="00B50E4B"/>
    <w:rsid w:val="00B513CB"/>
    <w:rsid w:val="00B541BF"/>
    <w:rsid w:val="00B6590F"/>
    <w:rsid w:val="00B71E7E"/>
    <w:rsid w:val="00B75CBE"/>
    <w:rsid w:val="00B76329"/>
    <w:rsid w:val="00B773CD"/>
    <w:rsid w:val="00B774AB"/>
    <w:rsid w:val="00B80548"/>
    <w:rsid w:val="00B80A9F"/>
    <w:rsid w:val="00B82467"/>
    <w:rsid w:val="00B87C49"/>
    <w:rsid w:val="00B919B8"/>
    <w:rsid w:val="00B96114"/>
    <w:rsid w:val="00BB7BF2"/>
    <w:rsid w:val="00BD49B2"/>
    <w:rsid w:val="00BD65C1"/>
    <w:rsid w:val="00BD7A33"/>
    <w:rsid w:val="00BE0348"/>
    <w:rsid w:val="00BE3D73"/>
    <w:rsid w:val="00BE4E81"/>
    <w:rsid w:val="00BE6690"/>
    <w:rsid w:val="00BE6B9E"/>
    <w:rsid w:val="00BF0587"/>
    <w:rsid w:val="00BF0621"/>
    <w:rsid w:val="00BF0DCD"/>
    <w:rsid w:val="00BF42B2"/>
    <w:rsid w:val="00C046A5"/>
    <w:rsid w:val="00C10A41"/>
    <w:rsid w:val="00C111D8"/>
    <w:rsid w:val="00C1546E"/>
    <w:rsid w:val="00C230DE"/>
    <w:rsid w:val="00C24440"/>
    <w:rsid w:val="00C251B9"/>
    <w:rsid w:val="00C27EAA"/>
    <w:rsid w:val="00C36C3E"/>
    <w:rsid w:val="00C419AF"/>
    <w:rsid w:val="00C54E46"/>
    <w:rsid w:val="00C562F2"/>
    <w:rsid w:val="00C62F8C"/>
    <w:rsid w:val="00C7172F"/>
    <w:rsid w:val="00C76705"/>
    <w:rsid w:val="00C82379"/>
    <w:rsid w:val="00C82F88"/>
    <w:rsid w:val="00C841B9"/>
    <w:rsid w:val="00C931B7"/>
    <w:rsid w:val="00C937C3"/>
    <w:rsid w:val="00C93B56"/>
    <w:rsid w:val="00C945FD"/>
    <w:rsid w:val="00C9610F"/>
    <w:rsid w:val="00C9611A"/>
    <w:rsid w:val="00C96CA1"/>
    <w:rsid w:val="00CA065F"/>
    <w:rsid w:val="00CA2CF6"/>
    <w:rsid w:val="00CA3F3D"/>
    <w:rsid w:val="00CA4C39"/>
    <w:rsid w:val="00CA4E6E"/>
    <w:rsid w:val="00CA72B4"/>
    <w:rsid w:val="00CB1DF7"/>
    <w:rsid w:val="00CB34EF"/>
    <w:rsid w:val="00CB37B4"/>
    <w:rsid w:val="00CB74DA"/>
    <w:rsid w:val="00CC1143"/>
    <w:rsid w:val="00CC1894"/>
    <w:rsid w:val="00CC5DB2"/>
    <w:rsid w:val="00CD0FE2"/>
    <w:rsid w:val="00CD201F"/>
    <w:rsid w:val="00CD2537"/>
    <w:rsid w:val="00CD6442"/>
    <w:rsid w:val="00CD65DE"/>
    <w:rsid w:val="00CD717C"/>
    <w:rsid w:val="00CE220B"/>
    <w:rsid w:val="00CE25BA"/>
    <w:rsid w:val="00CE3ED7"/>
    <w:rsid w:val="00CF02FD"/>
    <w:rsid w:val="00CF13A4"/>
    <w:rsid w:val="00CF19E1"/>
    <w:rsid w:val="00CF226D"/>
    <w:rsid w:val="00CF2FEE"/>
    <w:rsid w:val="00D01884"/>
    <w:rsid w:val="00D02582"/>
    <w:rsid w:val="00D02CDC"/>
    <w:rsid w:val="00D03878"/>
    <w:rsid w:val="00D06DCD"/>
    <w:rsid w:val="00D1242D"/>
    <w:rsid w:val="00D12B42"/>
    <w:rsid w:val="00D15843"/>
    <w:rsid w:val="00D161FF"/>
    <w:rsid w:val="00D16577"/>
    <w:rsid w:val="00D1781F"/>
    <w:rsid w:val="00D3363F"/>
    <w:rsid w:val="00D37C81"/>
    <w:rsid w:val="00D4138F"/>
    <w:rsid w:val="00D45FB6"/>
    <w:rsid w:val="00D476DF"/>
    <w:rsid w:val="00D502BC"/>
    <w:rsid w:val="00D50B8C"/>
    <w:rsid w:val="00D51595"/>
    <w:rsid w:val="00D522EA"/>
    <w:rsid w:val="00D52B90"/>
    <w:rsid w:val="00D6385F"/>
    <w:rsid w:val="00D65DA9"/>
    <w:rsid w:val="00D67A28"/>
    <w:rsid w:val="00D706E1"/>
    <w:rsid w:val="00D70B73"/>
    <w:rsid w:val="00D70D28"/>
    <w:rsid w:val="00D807A9"/>
    <w:rsid w:val="00D80B9C"/>
    <w:rsid w:val="00D835F6"/>
    <w:rsid w:val="00D86592"/>
    <w:rsid w:val="00D936B8"/>
    <w:rsid w:val="00DB0803"/>
    <w:rsid w:val="00DB0977"/>
    <w:rsid w:val="00DC0209"/>
    <w:rsid w:val="00DC342B"/>
    <w:rsid w:val="00DC6CFE"/>
    <w:rsid w:val="00DD1936"/>
    <w:rsid w:val="00DD7FA9"/>
    <w:rsid w:val="00DE0C69"/>
    <w:rsid w:val="00DE3A5A"/>
    <w:rsid w:val="00DE48CE"/>
    <w:rsid w:val="00DE6374"/>
    <w:rsid w:val="00DE73EC"/>
    <w:rsid w:val="00DF0BF4"/>
    <w:rsid w:val="00E01FFD"/>
    <w:rsid w:val="00E03895"/>
    <w:rsid w:val="00E04730"/>
    <w:rsid w:val="00E06330"/>
    <w:rsid w:val="00E1158A"/>
    <w:rsid w:val="00E1215D"/>
    <w:rsid w:val="00E215B7"/>
    <w:rsid w:val="00E22161"/>
    <w:rsid w:val="00E2419B"/>
    <w:rsid w:val="00E3010D"/>
    <w:rsid w:val="00E41A5D"/>
    <w:rsid w:val="00E448CB"/>
    <w:rsid w:val="00E475BC"/>
    <w:rsid w:val="00E54563"/>
    <w:rsid w:val="00E54D3E"/>
    <w:rsid w:val="00E57896"/>
    <w:rsid w:val="00E6021C"/>
    <w:rsid w:val="00E664A0"/>
    <w:rsid w:val="00E67098"/>
    <w:rsid w:val="00E8130C"/>
    <w:rsid w:val="00E81419"/>
    <w:rsid w:val="00E81979"/>
    <w:rsid w:val="00E86167"/>
    <w:rsid w:val="00E869C4"/>
    <w:rsid w:val="00E95179"/>
    <w:rsid w:val="00E9787B"/>
    <w:rsid w:val="00EA35A2"/>
    <w:rsid w:val="00EA39F1"/>
    <w:rsid w:val="00EA7EE1"/>
    <w:rsid w:val="00EB1DC9"/>
    <w:rsid w:val="00EC3DAA"/>
    <w:rsid w:val="00ED3444"/>
    <w:rsid w:val="00ED3C68"/>
    <w:rsid w:val="00ED625A"/>
    <w:rsid w:val="00EE1058"/>
    <w:rsid w:val="00EE24C5"/>
    <w:rsid w:val="00EE2FA8"/>
    <w:rsid w:val="00EE63F4"/>
    <w:rsid w:val="00F01541"/>
    <w:rsid w:val="00F03D82"/>
    <w:rsid w:val="00F11973"/>
    <w:rsid w:val="00F13455"/>
    <w:rsid w:val="00F1492F"/>
    <w:rsid w:val="00F15634"/>
    <w:rsid w:val="00F170FF"/>
    <w:rsid w:val="00F209C9"/>
    <w:rsid w:val="00F21228"/>
    <w:rsid w:val="00F22939"/>
    <w:rsid w:val="00F237D7"/>
    <w:rsid w:val="00F25D24"/>
    <w:rsid w:val="00F3097D"/>
    <w:rsid w:val="00F32F1D"/>
    <w:rsid w:val="00F33976"/>
    <w:rsid w:val="00F34F6B"/>
    <w:rsid w:val="00F36592"/>
    <w:rsid w:val="00F37D21"/>
    <w:rsid w:val="00F4517C"/>
    <w:rsid w:val="00F45C20"/>
    <w:rsid w:val="00F5409C"/>
    <w:rsid w:val="00F54FA2"/>
    <w:rsid w:val="00F55FF8"/>
    <w:rsid w:val="00F62764"/>
    <w:rsid w:val="00F63659"/>
    <w:rsid w:val="00F65800"/>
    <w:rsid w:val="00F73108"/>
    <w:rsid w:val="00F73136"/>
    <w:rsid w:val="00F73E96"/>
    <w:rsid w:val="00F845FF"/>
    <w:rsid w:val="00F8746C"/>
    <w:rsid w:val="00F94153"/>
    <w:rsid w:val="00F94893"/>
    <w:rsid w:val="00FA0D4C"/>
    <w:rsid w:val="00FA2C3B"/>
    <w:rsid w:val="00FA4225"/>
    <w:rsid w:val="00FA4720"/>
    <w:rsid w:val="00FA5AA0"/>
    <w:rsid w:val="00FB01A0"/>
    <w:rsid w:val="00FB0F84"/>
    <w:rsid w:val="00FB5075"/>
    <w:rsid w:val="00FB5477"/>
    <w:rsid w:val="00FC0CFA"/>
    <w:rsid w:val="00FC2D5F"/>
    <w:rsid w:val="00FC3785"/>
    <w:rsid w:val="00FD43D7"/>
    <w:rsid w:val="00FD7966"/>
    <w:rsid w:val="00FE3D36"/>
    <w:rsid w:val="00FE41F5"/>
    <w:rsid w:val="00FE65F5"/>
    <w:rsid w:val="00FF3AE0"/>
    <w:rsid w:val="00FF4221"/>
    <w:rsid w:val="00FF5357"/>
    <w:rsid w:val="00FF6142"/>
    <w:rsid w:val="00FF616E"/>
    <w:rsid w:val="00FF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24259">
      <o:colormru v:ext="edit" colors="#4668a9,#0768a9"/>
    </o:shapedefaults>
    <o:shapelayout v:ext="edit">
      <o:idmap v:ext="edit" data="1"/>
      <o:rules v:ext="edit">
        <o:r id="V:Rule2" type="connector" idref="#_x0000_s11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57"/>
    <w:rPr>
      <w:rFonts w:ascii="Tahoma" w:hAnsi="Tahoma" w:cs="Tahoma"/>
      <w:lang w:val="en-US" w:eastAsia="en-US"/>
    </w:rPr>
  </w:style>
  <w:style w:type="paragraph" w:styleId="Heading1">
    <w:name w:val="heading 1"/>
    <w:basedOn w:val="Normal"/>
    <w:next w:val="Normal"/>
    <w:qFormat/>
    <w:rsid w:val="00B26C0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26C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26C03"/>
    <w:pPr>
      <w:keepNext/>
      <w:spacing w:before="240" w:after="60"/>
      <w:outlineLvl w:val="2"/>
    </w:pPr>
    <w:rPr>
      <w:rFonts w:ascii="Arial" w:hAnsi="Arial" w:cs="Arial"/>
      <w:b/>
      <w:bCs/>
      <w:sz w:val="26"/>
      <w:szCs w:val="26"/>
    </w:rPr>
  </w:style>
  <w:style w:type="paragraph" w:styleId="Heading4">
    <w:name w:val="heading 4"/>
    <w:basedOn w:val="Normal"/>
    <w:next w:val="Normal"/>
    <w:qFormat/>
    <w:rsid w:val="00B26C03"/>
    <w:pPr>
      <w:keepNext/>
      <w:spacing w:before="240" w:after="60"/>
      <w:outlineLvl w:val="3"/>
    </w:pPr>
    <w:rPr>
      <w:rFonts w:ascii="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26C03"/>
    <w:rPr>
      <w:color w:val="669933"/>
      <w:u w:val="single"/>
    </w:rPr>
  </w:style>
  <w:style w:type="paragraph" w:customStyle="1" w:styleId="body">
    <w:name w:val="body"/>
    <w:basedOn w:val="Normal"/>
    <w:rsid w:val="00B26C03"/>
    <w:pPr>
      <w:spacing w:before="100" w:beforeAutospacing="1" w:after="100" w:afterAutospacing="1" w:line="324" w:lineRule="auto"/>
    </w:pPr>
    <w:rPr>
      <w:rFonts w:ascii="Times New Roman" w:hAnsi="Times New Roman" w:cs="Times New Roman"/>
      <w:color w:val="000000"/>
      <w:sz w:val="24"/>
      <w:szCs w:val="24"/>
    </w:rPr>
  </w:style>
  <w:style w:type="paragraph" w:styleId="NormalWeb">
    <w:name w:val="Normal (Web)"/>
    <w:basedOn w:val="Normal"/>
    <w:rsid w:val="002807D8"/>
    <w:pPr>
      <w:spacing w:before="100" w:beforeAutospacing="1" w:after="100" w:afterAutospacing="1"/>
    </w:pPr>
    <w:rPr>
      <w:rFonts w:ascii="Times New Roman" w:hAnsi="Times New Roman" w:cs="Times New Roman"/>
      <w:sz w:val="24"/>
      <w:szCs w:val="24"/>
    </w:rPr>
  </w:style>
  <w:style w:type="table" w:styleId="TableElegant">
    <w:name w:val="Table Elegant"/>
    <w:basedOn w:val="TableNormal"/>
    <w:rsid w:val="00E8197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Header">
    <w:name w:val="header"/>
    <w:basedOn w:val="Normal"/>
    <w:link w:val="HeaderChar"/>
    <w:rsid w:val="003331BB"/>
    <w:pPr>
      <w:tabs>
        <w:tab w:val="center" w:pos="4320"/>
        <w:tab w:val="right" w:pos="8640"/>
      </w:tabs>
    </w:pPr>
  </w:style>
  <w:style w:type="paragraph" w:styleId="Footer">
    <w:name w:val="footer"/>
    <w:basedOn w:val="Normal"/>
    <w:link w:val="FooterChar"/>
    <w:uiPriority w:val="99"/>
    <w:rsid w:val="003331BB"/>
    <w:pPr>
      <w:tabs>
        <w:tab w:val="center" w:pos="4320"/>
        <w:tab w:val="right" w:pos="8640"/>
      </w:tabs>
    </w:pPr>
  </w:style>
  <w:style w:type="paragraph" w:styleId="MessageHeader">
    <w:name w:val="Message Header"/>
    <w:basedOn w:val="Normal"/>
    <w:rsid w:val="00CF2FE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table" w:styleId="TableGrid">
    <w:name w:val="Table Grid"/>
    <w:basedOn w:val="TableNormal"/>
    <w:rsid w:val="00915D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002968"/>
    <w:rPr>
      <w:sz w:val="16"/>
      <w:szCs w:val="16"/>
    </w:rPr>
  </w:style>
  <w:style w:type="paragraph" w:styleId="CommentText">
    <w:name w:val="annotation text"/>
    <w:basedOn w:val="Normal"/>
    <w:semiHidden/>
    <w:rsid w:val="00002968"/>
  </w:style>
  <w:style w:type="paragraph" w:styleId="CommentSubject">
    <w:name w:val="annotation subject"/>
    <w:basedOn w:val="CommentText"/>
    <w:next w:val="CommentText"/>
    <w:semiHidden/>
    <w:rsid w:val="00002968"/>
    <w:rPr>
      <w:b/>
      <w:bCs/>
    </w:rPr>
  </w:style>
  <w:style w:type="paragraph" w:styleId="BalloonText">
    <w:name w:val="Balloon Text"/>
    <w:basedOn w:val="Normal"/>
    <w:semiHidden/>
    <w:rsid w:val="00002968"/>
    <w:rPr>
      <w:sz w:val="16"/>
      <w:szCs w:val="16"/>
    </w:rPr>
  </w:style>
  <w:style w:type="character" w:styleId="PageNumber">
    <w:name w:val="page number"/>
    <w:basedOn w:val="DefaultParagraphFont"/>
    <w:rsid w:val="008808CB"/>
  </w:style>
  <w:style w:type="character" w:customStyle="1" w:styleId="HeaderChar">
    <w:name w:val="Header Char"/>
    <w:basedOn w:val="DefaultParagraphFont"/>
    <w:link w:val="Header"/>
    <w:uiPriority w:val="99"/>
    <w:rsid w:val="00E22161"/>
    <w:rPr>
      <w:rFonts w:ascii="Tahoma" w:hAnsi="Tahoma" w:cs="Tahoma"/>
      <w:lang w:val="en-US" w:eastAsia="en-US"/>
    </w:rPr>
  </w:style>
  <w:style w:type="character" w:customStyle="1" w:styleId="FooterChar">
    <w:name w:val="Footer Char"/>
    <w:basedOn w:val="DefaultParagraphFont"/>
    <w:link w:val="Footer"/>
    <w:uiPriority w:val="99"/>
    <w:rsid w:val="00E22161"/>
    <w:rPr>
      <w:rFonts w:ascii="Tahoma" w:hAnsi="Tahoma" w:cs="Tahoma"/>
      <w:lang w:val="en-US" w:eastAsia="en-US"/>
    </w:rPr>
  </w:style>
  <w:style w:type="paragraph" w:styleId="Revision">
    <w:name w:val="Revision"/>
    <w:hidden/>
    <w:uiPriority w:val="99"/>
    <w:semiHidden/>
    <w:rsid w:val="00E22161"/>
    <w:rPr>
      <w:rFonts w:ascii="Tahoma" w:hAnsi="Tahoma" w:cs="Tahoma"/>
      <w:lang w:val="en-US" w:eastAsia="en-US"/>
    </w:rPr>
  </w:style>
  <w:style w:type="paragraph" w:customStyle="1" w:styleId="msolistparagraph0">
    <w:name w:val="msolistparagraph"/>
    <w:basedOn w:val="Normal"/>
    <w:rsid w:val="00EE24C5"/>
    <w:pPr>
      <w:ind w:left="720"/>
    </w:pPr>
    <w:rPr>
      <w:rFonts w:ascii="Calibri" w:eastAsia="Calibri" w:hAnsi="Calibri" w:cs="Times New Roman"/>
      <w:sz w:val="22"/>
      <w:szCs w:val="22"/>
      <w:lang w:val="en-GB" w:eastAsia="en-GB"/>
    </w:rPr>
  </w:style>
  <w:style w:type="character" w:styleId="Emphasis">
    <w:name w:val="Emphasis"/>
    <w:basedOn w:val="DefaultParagraphFont"/>
    <w:uiPriority w:val="20"/>
    <w:qFormat/>
    <w:rsid w:val="00222C1F"/>
    <w:rPr>
      <w:i/>
      <w:iCs/>
    </w:rPr>
  </w:style>
  <w:style w:type="paragraph" w:styleId="ListParagraph">
    <w:name w:val="List Paragraph"/>
    <w:basedOn w:val="Normal"/>
    <w:uiPriority w:val="34"/>
    <w:qFormat/>
    <w:rsid w:val="001774E3"/>
    <w:pPr>
      <w:ind w:left="720"/>
      <w:contextualSpacing/>
    </w:pPr>
  </w:style>
  <w:style w:type="character" w:styleId="PlaceholderText">
    <w:name w:val="Placeholder Text"/>
    <w:basedOn w:val="DefaultParagraphFont"/>
    <w:uiPriority w:val="99"/>
    <w:semiHidden/>
    <w:rsid w:val="00353F44"/>
    <w:rPr>
      <w:color w:val="808080"/>
    </w:rPr>
  </w:style>
  <w:style w:type="character" w:customStyle="1" w:styleId="Style1">
    <w:name w:val="Style1"/>
    <w:basedOn w:val="DefaultParagraphFont"/>
    <w:uiPriority w:val="1"/>
    <w:rsid w:val="00D12B42"/>
    <w:rPr>
      <w:rFonts w:ascii="Arial" w:hAnsi="Arial"/>
      <w:i/>
      <w:color w:val="000000" w:themeColor="text1"/>
      <w:sz w:val="18"/>
    </w:rPr>
  </w:style>
</w:styles>
</file>

<file path=word/webSettings.xml><?xml version="1.0" encoding="utf-8"?>
<w:webSettings xmlns:r="http://schemas.openxmlformats.org/officeDocument/2006/relationships" xmlns:w="http://schemas.openxmlformats.org/wordprocessingml/2006/main">
  <w:divs>
    <w:div w:id="922833707">
      <w:bodyDiv w:val="1"/>
      <w:marLeft w:val="0"/>
      <w:marRight w:val="0"/>
      <w:marTop w:val="0"/>
      <w:marBottom w:val="0"/>
      <w:divBdr>
        <w:top w:val="none" w:sz="0" w:space="0" w:color="auto"/>
        <w:left w:val="none" w:sz="0" w:space="0" w:color="auto"/>
        <w:bottom w:val="none" w:sz="0" w:space="0" w:color="auto"/>
        <w:right w:val="none" w:sz="0" w:space="0" w:color="auto"/>
      </w:divBdr>
    </w:div>
    <w:div w:id="1164979357">
      <w:bodyDiv w:val="1"/>
      <w:marLeft w:val="0"/>
      <w:marRight w:val="0"/>
      <w:marTop w:val="0"/>
      <w:marBottom w:val="0"/>
      <w:divBdr>
        <w:top w:val="none" w:sz="0" w:space="0" w:color="auto"/>
        <w:left w:val="none" w:sz="0" w:space="0" w:color="auto"/>
        <w:bottom w:val="none" w:sz="0" w:space="0" w:color="auto"/>
        <w:right w:val="none" w:sz="0" w:space="0" w:color="auto"/>
      </w:divBdr>
    </w:div>
    <w:div w:id="1508667659">
      <w:bodyDiv w:val="1"/>
      <w:marLeft w:val="0"/>
      <w:marRight w:val="0"/>
      <w:marTop w:val="0"/>
      <w:marBottom w:val="0"/>
      <w:divBdr>
        <w:top w:val="none" w:sz="0" w:space="0" w:color="auto"/>
        <w:left w:val="none" w:sz="0" w:space="0" w:color="auto"/>
        <w:bottom w:val="none" w:sz="0" w:space="0" w:color="auto"/>
        <w:right w:val="none" w:sz="0" w:space="0" w:color="auto"/>
      </w:divBdr>
    </w:div>
    <w:div w:id="161305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oleObject" Target="file:///\\Chil-gb-file-02\userdata\jhorsfield\Desktop\CURRENT%20WORK\Risk%20Return%20Calculator\Risk%20Return%20Forecas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hil-gb-file-02\userdata\jhorsfield\Desktop\CURRENT%20WORK\2010-11%20Investment%20Conference\Multi%20Asset%20risk%20return%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scatterChart>
        <c:scatterStyle val="lineMarker"/>
        <c:ser>
          <c:idx val="0"/>
          <c:order val="0"/>
          <c:tx>
            <c:strRef>
              <c:f>Sheet1!$C$1</c:f>
              <c:strCache>
                <c:ptCount val="1"/>
                <c:pt idx="0">
                  <c:v>RETURN</c:v>
                </c:pt>
              </c:strCache>
            </c:strRef>
          </c:tx>
          <c:spPr>
            <a:ln w="28575">
              <a:noFill/>
            </a:ln>
          </c:spPr>
          <c:dLbls>
            <c:dLbl>
              <c:idx val="0"/>
              <c:layout>
                <c:manualLayout>
                  <c:x val="0"/>
                  <c:y val="-4.1083099906629519E-2"/>
                </c:manualLayout>
              </c:layout>
              <c:tx>
                <c:rich>
                  <a:bodyPr/>
                  <a:lstStyle/>
                  <a:p>
                    <a:r>
                      <a:rPr lang="en-US" sz="800" baseline="0"/>
                      <a:t>Emerging Market Equities</a:t>
                    </a:r>
                  </a:p>
                </c:rich>
              </c:tx>
              <c:showVal val="1"/>
            </c:dLbl>
            <c:dLbl>
              <c:idx val="1"/>
              <c:layout>
                <c:manualLayout>
                  <c:x val="-6.9324090121318637E-3"/>
                  <c:y val="1.8674136321195165E-2"/>
                </c:manualLayout>
              </c:layout>
              <c:tx>
                <c:rich>
                  <a:bodyPr/>
                  <a:lstStyle/>
                  <a:p>
                    <a:r>
                      <a:rPr lang="en-US"/>
                      <a:t>Commodities</a:t>
                    </a:r>
                  </a:p>
                </c:rich>
              </c:tx>
              <c:showVal val="1"/>
            </c:dLbl>
            <c:dLbl>
              <c:idx val="2"/>
              <c:layout/>
              <c:tx>
                <c:rich>
                  <a:bodyPr/>
                  <a:lstStyle/>
                  <a:p>
                    <a:r>
                      <a:rPr lang="en-US"/>
                      <a:t>Global</a:t>
                    </a:r>
                    <a:r>
                      <a:rPr lang="en-US" baseline="0"/>
                      <a:t> Equities</a:t>
                    </a:r>
                    <a:endParaRPr lang="en-US"/>
                  </a:p>
                </c:rich>
              </c:tx>
              <c:showVal val="1"/>
            </c:dLbl>
            <c:dLbl>
              <c:idx val="3"/>
              <c:layout>
                <c:manualLayout>
                  <c:x val="-2.3108030040439047E-3"/>
                  <c:y val="1.4939309056956123E-2"/>
                </c:manualLayout>
              </c:layout>
              <c:tx>
                <c:rich>
                  <a:bodyPr/>
                  <a:lstStyle/>
                  <a:p>
                    <a:r>
                      <a:rPr lang="en-US"/>
                      <a:t>UK Equities</a:t>
                    </a:r>
                  </a:p>
                </c:rich>
              </c:tx>
              <c:showVal val="1"/>
            </c:dLbl>
            <c:dLbl>
              <c:idx val="4"/>
              <c:layout/>
              <c:tx>
                <c:rich>
                  <a:bodyPr/>
                  <a:lstStyle/>
                  <a:p>
                    <a:r>
                      <a:rPr lang="en-US"/>
                      <a:t>Long</a:t>
                    </a:r>
                    <a:r>
                      <a:rPr lang="en-US" baseline="0"/>
                      <a:t> Short Equity</a:t>
                    </a:r>
                    <a:endParaRPr lang="en-US"/>
                  </a:p>
                </c:rich>
              </c:tx>
              <c:showVal val="1"/>
            </c:dLbl>
            <c:dLbl>
              <c:idx val="5"/>
              <c:delete val="1"/>
            </c:dLbl>
            <c:dLbl>
              <c:idx val="6"/>
              <c:layout>
                <c:manualLayout>
                  <c:x val="-5.7770075101097634E-2"/>
                  <c:y val="-4.8552754435107433E-2"/>
                </c:manualLayout>
              </c:layout>
              <c:tx>
                <c:rich>
                  <a:bodyPr/>
                  <a:lstStyle/>
                  <a:p>
                    <a:r>
                      <a:rPr lang="en-US"/>
                      <a:t>Emerging Market </a:t>
                    </a:r>
                  </a:p>
                  <a:p>
                    <a:r>
                      <a:rPr lang="en-US"/>
                      <a:t>Debt</a:t>
                    </a:r>
                  </a:p>
                </c:rich>
              </c:tx>
              <c:showVal val="1"/>
            </c:dLbl>
            <c:dLbl>
              <c:idx val="7"/>
              <c:delete val="1"/>
            </c:dLbl>
            <c:dLbl>
              <c:idx val="8"/>
              <c:layout>
                <c:manualLayout>
                  <c:x val="-2.3108030040439047E-3"/>
                  <c:y val="1.8674136321195165E-2"/>
                </c:manualLayout>
              </c:layout>
              <c:tx>
                <c:rich>
                  <a:bodyPr/>
                  <a:lstStyle/>
                  <a:p>
                    <a:r>
                      <a:rPr lang="en-US"/>
                      <a:t>Hedge Funds</a:t>
                    </a:r>
                  </a:p>
                </c:rich>
              </c:tx>
              <c:showVal val="1"/>
            </c:dLbl>
            <c:dLbl>
              <c:idx val="9"/>
              <c:layout/>
              <c:tx>
                <c:rich>
                  <a:bodyPr/>
                  <a:lstStyle/>
                  <a:p>
                    <a:r>
                      <a:rPr lang="en-US"/>
                      <a:t>High Yield Bonds</a:t>
                    </a:r>
                  </a:p>
                </c:rich>
              </c:tx>
              <c:showVal val="1"/>
            </c:dLbl>
            <c:dLbl>
              <c:idx val="10"/>
              <c:layout>
                <c:manualLayout>
                  <c:x val="-3.6972848064702662E-2"/>
                  <c:y val="-5.9757236227824903E-2"/>
                </c:manualLayout>
              </c:layout>
              <c:tx>
                <c:rich>
                  <a:bodyPr/>
                  <a:lstStyle/>
                  <a:p>
                    <a:r>
                      <a:rPr lang="en-US"/>
                      <a:t>Commercial</a:t>
                    </a:r>
                    <a:r>
                      <a:rPr lang="en-US" baseline="0"/>
                      <a:t> </a:t>
                    </a:r>
                  </a:p>
                  <a:p>
                    <a:r>
                      <a:rPr lang="en-US" baseline="0"/>
                      <a:t>Property</a:t>
                    </a:r>
                    <a:endParaRPr lang="en-US"/>
                  </a:p>
                </c:rich>
              </c:tx>
              <c:showVal val="1"/>
            </c:dLbl>
            <c:dLbl>
              <c:idx val="11"/>
              <c:layout/>
              <c:tx>
                <c:rich>
                  <a:bodyPr/>
                  <a:lstStyle/>
                  <a:p>
                    <a:r>
                      <a:rPr lang="en-US"/>
                      <a:t>Corporate Bonds</a:t>
                    </a:r>
                  </a:p>
                </c:rich>
              </c:tx>
              <c:showVal val="1"/>
            </c:dLbl>
            <c:dLbl>
              <c:idx val="12"/>
              <c:layout/>
              <c:tx>
                <c:rich>
                  <a:bodyPr/>
                  <a:lstStyle/>
                  <a:p>
                    <a:r>
                      <a:rPr lang="en-US"/>
                      <a:t>UK Government Bonds</a:t>
                    </a:r>
                  </a:p>
                </c:rich>
              </c:tx>
              <c:showVal val="1"/>
            </c:dLbl>
            <c:dLbl>
              <c:idx val="13"/>
              <c:layout/>
              <c:tx>
                <c:rich>
                  <a:bodyPr/>
                  <a:lstStyle/>
                  <a:p>
                    <a:r>
                      <a:rPr lang="en-US"/>
                      <a:t>Cash</a:t>
                    </a:r>
                  </a:p>
                </c:rich>
              </c:tx>
              <c:showVal val="1"/>
            </c:dLbl>
            <c:txPr>
              <a:bodyPr/>
              <a:lstStyle/>
              <a:p>
                <a:pPr>
                  <a:defRPr sz="800" baseline="0"/>
                </a:pPr>
                <a:endParaRPr lang="en-US"/>
              </a:p>
            </c:txPr>
            <c:showVal val="1"/>
          </c:dLbls>
          <c:xVal>
            <c:numRef>
              <c:f>Sheet1!$B$2:$B$15</c:f>
              <c:numCache>
                <c:formatCode>0.00%</c:formatCode>
                <c:ptCount val="14"/>
                <c:pt idx="0">
                  <c:v>0.32000000000000145</c:v>
                </c:pt>
                <c:pt idx="1">
                  <c:v>0.27</c:v>
                </c:pt>
                <c:pt idx="2">
                  <c:v>0.25</c:v>
                </c:pt>
                <c:pt idx="3">
                  <c:v>0.22000000000000017</c:v>
                </c:pt>
                <c:pt idx="4">
                  <c:v>0.16000000000000017</c:v>
                </c:pt>
                <c:pt idx="5">
                  <c:v>0.15000000000000024</c:v>
                </c:pt>
                <c:pt idx="6">
                  <c:v>0.15000000000000024</c:v>
                </c:pt>
                <c:pt idx="7">
                  <c:v>0.13</c:v>
                </c:pt>
                <c:pt idx="8">
                  <c:v>0.13</c:v>
                </c:pt>
                <c:pt idx="9">
                  <c:v>0.11000000000000008</c:v>
                </c:pt>
                <c:pt idx="10">
                  <c:v>9.0000000000000066E-2</c:v>
                </c:pt>
                <c:pt idx="11">
                  <c:v>8.0000000000000182E-2</c:v>
                </c:pt>
                <c:pt idx="12">
                  <c:v>6.0000000000000109E-2</c:v>
                </c:pt>
                <c:pt idx="13">
                  <c:v>0</c:v>
                </c:pt>
              </c:numCache>
            </c:numRef>
          </c:xVal>
          <c:yVal>
            <c:numRef>
              <c:f>Sheet1!$C$2:$C$15</c:f>
              <c:numCache>
                <c:formatCode>0.00%</c:formatCode>
                <c:ptCount val="14"/>
                <c:pt idx="0">
                  <c:v>0.1</c:v>
                </c:pt>
                <c:pt idx="1">
                  <c:v>8.0000000000000182E-2</c:v>
                </c:pt>
                <c:pt idx="2">
                  <c:v>9.0000000000000066E-2</c:v>
                </c:pt>
                <c:pt idx="3">
                  <c:v>8.0000000000000182E-2</c:v>
                </c:pt>
                <c:pt idx="4">
                  <c:v>7.0000000000000034E-2</c:v>
                </c:pt>
                <c:pt idx="5">
                  <c:v>7.5000000000000122E-2</c:v>
                </c:pt>
                <c:pt idx="6">
                  <c:v>7.5000000000000122E-2</c:v>
                </c:pt>
                <c:pt idx="7">
                  <c:v>6.0000000000000109E-2</c:v>
                </c:pt>
                <c:pt idx="8">
                  <c:v>6.0000000000000109E-2</c:v>
                </c:pt>
                <c:pt idx="9">
                  <c:v>4.0000000000000091E-2</c:v>
                </c:pt>
                <c:pt idx="10">
                  <c:v>6.0000000000000109E-2</c:v>
                </c:pt>
                <c:pt idx="11">
                  <c:v>3.0000000000000086E-2</c:v>
                </c:pt>
                <c:pt idx="12">
                  <c:v>1.4999999999999998E-2</c:v>
                </c:pt>
                <c:pt idx="13">
                  <c:v>2.500000000000005E-2</c:v>
                </c:pt>
              </c:numCache>
            </c:numRef>
          </c:yVal>
        </c:ser>
        <c:axId val="131203840"/>
        <c:axId val="131205760"/>
      </c:scatterChart>
      <c:valAx>
        <c:axId val="131203840"/>
        <c:scaling>
          <c:orientation val="minMax"/>
        </c:scaling>
        <c:axPos val="b"/>
        <c:title>
          <c:tx>
            <c:rich>
              <a:bodyPr/>
              <a:lstStyle/>
              <a:p>
                <a:pPr>
                  <a:defRPr/>
                </a:pPr>
                <a:r>
                  <a:rPr lang="en-GB"/>
                  <a:t>Risk</a:t>
                </a:r>
                <a:r>
                  <a:rPr lang="en-GB" baseline="0"/>
                  <a:t> (annualised standard deviation) (%)</a:t>
                </a:r>
                <a:endParaRPr lang="en-GB"/>
              </a:p>
            </c:rich>
          </c:tx>
          <c:layout/>
        </c:title>
        <c:numFmt formatCode="0.00%" sourceLinked="1"/>
        <c:tickLblPos val="nextTo"/>
        <c:crossAx val="131205760"/>
        <c:crosses val="autoZero"/>
        <c:crossBetween val="midCat"/>
      </c:valAx>
      <c:valAx>
        <c:axId val="131205760"/>
        <c:scaling>
          <c:orientation val="minMax"/>
        </c:scaling>
        <c:axPos val="l"/>
        <c:title>
          <c:tx>
            <c:rich>
              <a:bodyPr rot="-5400000" vert="horz"/>
              <a:lstStyle/>
              <a:p>
                <a:pPr>
                  <a:defRPr/>
                </a:pPr>
                <a:r>
                  <a:rPr lang="en-GB"/>
                  <a:t>Expected Annual Return (%)</a:t>
                </a:r>
              </a:p>
            </c:rich>
          </c:tx>
          <c:layout/>
        </c:title>
        <c:numFmt formatCode="0.00%" sourceLinked="1"/>
        <c:tickLblPos val="nextTo"/>
        <c:crossAx val="13120384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5756135746189762"/>
          <c:y val="0.12305314668082329"/>
          <c:w val="0.79638601095915629"/>
          <c:h val="0.66247644331815181"/>
        </c:manualLayout>
      </c:layout>
      <c:scatterChart>
        <c:scatterStyle val="lineMarker"/>
        <c:ser>
          <c:idx val="0"/>
          <c:order val="0"/>
          <c:tx>
            <c:strRef>
              <c:f>'Input Table'!$B$9</c:f>
              <c:strCache>
                <c:ptCount val="1"/>
                <c:pt idx="0">
                  <c:v>75% Bond, 25% Equity</c:v>
                </c:pt>
              </c:strCache>
            </c:strRef>
          </c:tx>
          <c:spPr>
            <a:ln w="28575">
              <a:noFill/>
            </a:ln>
          </c:spPr>
          <c:marker>
            <c:symbol val="circle"/>
            <c:size val="8"/>
            <c:spPr>
              <a:solidFill>
                <a:schemeClr val="tx1"/>
              </a:solidFill>
              <a:ln>
                <a:noFill/>
                <a:prstDash val="solid"/>
              </a:ln>
            </c:spPr>
          </c:marker>
          <c:dLbls>
            <c:dLbl>
              <c:idx val="0"/>
              <c:layout>
                <c:manualLayout>
                  <c:x val="-1.8409540912649081E-3"/>
                  <c:y val="8.3843082833036708E-2"/>
                </c:manualLayout>
              </c:layout>
              <c:tx>
                <c:rich>
                  <a:bodyPr/>
                  <a:lstStyle/>
                  <a:p>
                    <a:r>
                      <a:rPr sz="1050">
                        <a:latin typeface="Arial" pitchFamily="34" charset="0"/>
                        <a:cs typeface="Arial" pitchFamily="34" charset="0"/>
                      </a:rPr>
                      <a:t>75% Bond, 25% Equity</a:t>
                    </a:r>
                  </a:p>
                </c:rich>
              </c:tx>
              <c:showSerName val="1"/>
            </c:dLbl>
            <c:spPr>
              <a:noFill/>
              <a:ln w="25400">
                <a:noFill/>
              </a:ln>
            </c:spPr>
            <c:txPr>
              <a:bodyPr/>
              <a:lstStyle/>
              <a:p>
                <a:pPr>
                  <a:defRPr lang="en-US" sz="1400" b="0" i="0" u="none" strike="noStrike" baseline="0">
                    <a:solidFill>
                      <a:srgbClr val="000000"/>
                    </a:solidFill>
                    <a:latin typeface="+mn-lt"/>
                    <a:ea typeface="Arial"/>
                    <a:cs typeface="Arial"/>
                  </a:defRPr>
                </a:pPr>
                <a:endParaRPr lang="en-US"/>
              </a:p>
            </c:txPr>
            <c:showSerName val="1"/>
          </c:dLbls>
          <c:xVal>
            <c:numRef>
              <c:f>'Input Table'!$B$31</c:f>
              <c:numCache>
                <c:formatCode>0.0</c:formatCode>
                <c:ptCount val="1"/>
                <c:pt idx="0">
                  <c:v>7.3155998985045674</c:v>
                </c:pt>
              </c:numCache>
            </c:numRef>
          </c:xVal>
          <c:yVal>
            <c:numRef>
              <c:f>'Input Table'!$B$32</c:f>
              <c:numCache>
                <c:formatCode>0.0</c:formatCode>
                <c:ptCount val="1"/>
                <c:pt idx="0">
                  <c:v>7.375</c:v>
                </c:pt>
              </c:numCache>
            </c:numRef>
          </c:yVal>
        </c:ser>
        <c:ser>
          <c:idx val="3"/>
          <c:order val="1"/>
          <c:tx>
            <c:strRef>
              <c:f>'Input Table'!$C$9</c:f>
              <c:strCache>
                <c:ptCount val="1"/>
                <c:pt idx="0">
                  <c:v>Add 10% Prop</c:v>
                </c:pt>
              </c:strCache>
            </c:strRef>
          </c:tx>
          <c:spPr>
            <a:ln w="28575">
              <a:noFill/>
            </a:ln>
          </c:spPr>
          <c:marker>
            <c:symbol val="circle"/>
            <c:size val="8"/>
            <c:spPr>
              <a:solidFill>
                <a:schemeClr val="accent1">
                  <a:lumMod val="50000"/>
                </a:schemeClr>
              </a:solidFill>
              <a:ln>
                <a:noFill/>
                <a:prstDash val="solid"/>
              </a:ln>
            </c:spPr>
          </c:marker>
          <c:dLbls>
            <c:dLbl>
              <c:idx val="0"/>
              <c:layout>
                <c:manualLayout>
                  <c:x val="-2.9410218592028831E-3"/>
                  <c:y val="0"/>
                </c:manualLayout>
              </c:layout>
              <c:tx>
                <c:rich>
                  <a:bodyPr/>
                  <a:lstStyle/>
                  <a:p>
                    <a:r>
                      <a:rPr sz="1000" baseline="0">
                        <a:latin typeface="Arial" pitchFamily="34" charset="0"/>
                        <a:cs typeface="Arial" pitchFamily="34" charset="0"/>
                      </a:rPr>
                      <a:t>Add 10% Prop</a:t>
                    </a:r>
                  </a:p>
                </c:rich>
              </c:tx>
              <c:showSerName val="1"/>
            </c:dLbl>
            <c:spPr>
              <a:noFill/>
              <a:ln w="25400">
                <a:noFill/>
              </a:ln>
            </c:spPr>
            <c:txPr>
              <a:bodyPr/>
              <a:lstStyle/>
              <a:p>
                <a:pPr>
                  <a:defRPr lang="en-US" sz="1400" b="0" i="0" u="none" strike="noStrike" baseline="0">
                    <a:solidFill>
                      <a:srgbClr val="000000"/>
                    </a:solidFill>
                    <a:latin typeface="+mn-lt"/>
                    <a:ea typeface="Arial"/>
                    <a:cs typeface="Arial"/>
                  </a:defRPr>
                </a:pPr>
                <a:endParaRPr lang="en-US"/>
              </a:p>
            </c:txPr>
            <c:showSerName val="1"/>
          </c:dLbls>
          <c:xVal>
            <c:numRef>
              <c:f>'Input Table'!$C$31</c:f>
              <c:numCache>
                <c:formatCode>0.00</c:formatCode>
                <c:ptCount val="1"/>
                <c:pt idx="0">
                  <c:v>7.0006050178502415</c:v>
                </c:pt>
              </c:numCache>
            </c:numRef>
          </c:xVal>
          <c:yVal>
            <c:numRef>
              <c:f>'Input Table'!$C$32</c:f>
              <c:numCache>
                <c:formatCode>0.00</c:formatCode>
                <c:ptCount val="1"/>
                <c:pt idx="0">
                  <c:v>7.3374999999999995</c:v>
                </c:pt>
              </c:numCache>
            </c:numRef>
          </c:yVal>
        </c:ser>
        <c:ser>
          <c:idx val="2"/>
          <c:order val="2"/>
          <c:tx>
            <c:strRef>
              <c:f>'Input Table'!$D$9</c:f>
              <c:strCache>
                <c:ptCount val="1"/>
                <c:pt idx="0">
                  <c:v>Add 10% Hedge</c:v>
                </c:pt>
              </c:strCache>
            </c:strRef>
          </c:tx>
          <c:spPr>
            <a:ln w="28575">
              <a:noFill/>
            </a:ln>
          </c:spPr>
          <c:marker>
            <c:symbol val="circle"/>
            <c:size val="8"/>
            <c:spPr>
              <a:solidFill>
                <a:srgbClr val="0070C0"/>
              </a:solidFill>
              <a:ln>
                <a:noFill/>
                <a:prstDash val="solid"/>
              </a:ln>
            </c:spPr>
          </c:marker>
          <c:dLbls>
            <c:dLbl>
              <c:idx val="0"/>
              <c:layout>
                <c:manualLayout>
                  <c:x val="-2.923976608187156E-3"/>
                  <c:y val="5.6194125159642422E-2"/>
                </c:manualLayout>
              </c:layout>
              <c:tx>
                <c:rich>
                  <a:bodyPr/>
                  <a:lstStyle/>
                  <a:p>
                    <a:r>
                      <a:rPr sz="1050" baseline="0">
                        <a:latin typeface="Arial" pitchFamily="34" charset="0"/>
                        <a:cs typeface="Arial" pitchFamily="34" charset="0"/>
                      </a:rPr>
                      <a:t>Add 10% Hedge</a:t>
                    </a:r>
                  </a:p>
                </c:rich>
              </c:tx>
              <c:showSerName val="1"/>
            </c:dLbl>
            <c:spPr>
              <a:noFill/>
              <a:ln w="25400">
                <a:noFill/>
              </a:ln>
            </c:spPr>
            <c:txPr>
              <a:bodyPr/>
              <a:lstStyle/>
              <a:p>
                <a:pPr>
                  <a:defRPr lang="en-US" sz="1400" b="0" i="0" u="none" strike="noStrike" baseline="0">
                    <a:solidFill>
                      <a:srgbClr val="000000"/>
                    </a:solidFill>
                    <a:latin typeface="Arial" pitchFamily="34" charset="0"/>
                    <a:ea typeface="Arial"/>
                    <a:cs typeface="Arial" pitchFamily="34" charset="0"/>
                  </a:defRPr>
                </a:pPr>
                <a:endParaRPr lang="en-US"/>
              </a:p>
            </c:txPr>
            <c:showSerName val="1"/>
          </c:dLbls>
          <c:xVal>
            <c:numRef>
              <c:f>'Input Table'!$D$31</c:f>
              <c:numCache>
                <c:formatCode>0.0</c:formatCode>
                <c:ptCount val="1"/>
                <c:pt idx="0">
                  <c:v>6.5839769392969245</c:v>
                </c:pt>
              </c:numCache>
            </c:numRef>
          </c:xVal>
          <c:yVal>
            <c:numRef>
              <c:f>'Input Table'!$D$32</c:f>
              <c:numCache>
                <c:formatCode>0.0</c:formatCode>
                <c:ptCount val="1"/>
                <c:pt idx="0">
                  <c:v>7.8</c:v>
                </c:pt>
              </c:numCache>
            </c:numRef>
          </c:yVal>
        </c:ser>
        <c:ser>
          <c:idx val="5"/>
          <c:order val="3"/>
          <c:tx>
            <c:strRef>
              <c:f>'Input Table'!$E$9</c:f>
              <c:strCache>
                <c:ptCount val="1"/>
                <c:pt idx="0">
                  <c:v>Add 5% Commods</c:v>
                </c:pt>
              </c:strCache>
            </c:strRef>
          </c:tx>
          <c:spPr>
            <a:ln w="28575">
              <a:noFill/>
            </a:ln>
          </c:spPr>
          <c:marker>
            <c:symbol val="circle"/>
            <c:size val="8"/>
            <c:spPr>
              <a:solidFill>
                <a:srgbClr val="00B0F0"/>
              </a:solidFill>
              <a:ln>
                <a:noFill/>
                <a:prstDash val="solid"/>
              </a:ln>
            </c:spPr>
          </c:marker>
          <c:dLbls>
            <c:dLbl>
              <c:idx val="0"/>
              <c:layout>
                <c:manualLayout>
                  <c:x val="-5.8484136851314934E-3"/>
                  <c:y val="-3.0651743244738076E-2"/>
                </c:manualLayout>
              </c:layout>
              <c:tx>
                <c:rich>
                  <a:bodyPr/>
                  <a:lstStyle/>
                  <a:p>
                    <a:r>
                      <a:rPr sz="1050" baseline="0">
                        <a:latin typeface="Arial" pitchFamily="34" charset="0"/>
                        <a:cs typeface="Arial" pitchFamily="34" charset="0"/>
                      </a:rPr>
                      <a:t>Add 5% Commods</a:t>
                    </a:r>
                  </a:p>
                </c:rich>
              </c:tx>
              <c:showSerName val="1"/>
            </c:dLbl>
            <c:spPr>
              <a:noFill/>
              <a:ln w="25400">
                <a:noFill/>
              </a:ln>
            </c:spPr>
            <c:txPr>
              <a:bodyPr/>
              <a:lstStyle/>
              <a:p>
                <a:pPr>
                  <a:defRPr lang="en-US" sz="1400" b="0" i="0" u="none" strike="noStrike" baseline="0">
                    <a:solidFill>
                      <a:srgbClr val="000000"/>
                    </a:solidFill>
                    <a:latin typeface="Arial" pitchFamily="34" charset="0"/>
                    <a:ea typeface="Arial"/>
                    <a:cs typeface="Arial" pitchFamily="34" charset="0"/>
                  </a:defRPr>
                </a:pPr>
                <a:endParaRPr lang="en-US"/>
              </a:p>
            </c:txPr>
            <c:showSerName val="1"/>
          </c:dLbls>
          <c:xVal>
            <c:numRef>
              <c:f>'Input Table'!$E$31</c:f>
              <c:numCache>
                <c:formatCode>0.0</c:formatCode>
                <c:ptCount val="1"/>
                <c:pt idx="0">
                  <c:v>6.4697583565516084</c:v>
                </c:pt>
              </c:numCache>
            </c:numRef>
          </c:xVal>
          <c:yVal>
            <c:numRef>
              <c:f>'Input Table'!$E$32</c:f>
              <c:numCache>
                <c:formatCode>0.0</c:formatCode>
                <c:ptCount val="1"/>
                <c:pt idx="0">
                  <c:v>8.0062500000000014</c:v>
                </c:pt>
              </c:numCache>
            </c:numRef>
          </c:yVal>
        </c:ser>
        <c:ser>
          <c:idx val="6"/>
          <c:order val="4"/>
          <c:tx>
            <c:strRef>
              <c:f>'Input Table'!$F$9</c:f>
              <c:strCache>
                <c:ptCount val="1"/>
              </c:strCache>
            </c:strRef>
          </c:tx>
          <c:spPr>
            <a:ln w="28575">
              <a:solidFill>
                <a:srgbClr val="FFC000"/>
              </a:solidFill>
            </a:ln>
          </c:spPr>
          <c:marker>
            <c:symbol val="circle"/>
            <c:size val="8"/>
            <c:spPr>
              <a:solidFill>
                <a:srgbClr val="C00000"/>
              </a:solidFill>
              <a:ln>
                <a:solidFill>
                  <a:srgbClr val="FFC000"/>
                </a:solidFill>
              </a:ln>
            </c:spPr>
          </c:marker>
          <c:dLbls>
            <c:dLbl>
              <c:idx val="0"/>
              <c:layout>
                <c:manualLayout>
                  <c:x val="-1.1578826206550672E-7"/>
                  <c:y val="2.3372394071926052E-3"/>
                </c:manualLayout>
              </c:layout>
              <c:showSerName val="1"/>
            </c:dLbl>
            <c:txPr>
              <a:bodyPr/>
              <a:lstStyle/>
              <a:p>
                <a:pPr>
                  <a:defRPr lang="en-GB"/>
                </a:pPr>
                <a:endParaRPr lang="en-US"/>
              </a:p>
            </c:txPr>
            <c:showSerName val="1"/>
          </c:dLbls>
          <c:xVal>
            <c:numRef>
              <c:f>'Input Table'!$F$31</c:f>
              <c:numCache>
                <c:formatCode>0.0</c:formatCode>
                <c:ptCount val="1"/>
                <c:pt idx="0">
                  <c:v>0</c:v>
                </c:pt>
              </c:numCache>
            </c:numRef>
          </c:xVal>
          <c:yVal>
            <c:numRef>
              <c:f>'Input Table'!$F$32</c:f>
              <c:numCache>
                <c:formatCode>0.0</c:formatCode>
                <c:ptCount val="1"/>
                <c:pt idx="0">
                  <c:v>-4.0000000000000022E-2</c:v>
                </c:pt>
              </c:numCache>
            </c:numRef>
          </c:yVal>
        </c:ser>
        <c:ser>
          <c:idx val="4"/>
          <c:order val="5"/>
          <c:tx>
            <c:strRef>
              <c:f>'Input Table'!$G$9</c:f>
              <c:strCache>
                <c:ptCount val="1"/>
              </c:strCache>
            </c:strRef>
          </c:tx>
          <c:spPr>
            <a:ln w="28575">
              <a:noFill/>
            </a:ln>
          </c:spPr>
          <c:marker>
            <c:symbol val="circle"/>
            <c:size val="8"/>
            <c:spPr>
              <a:solidFill>
                <a:srgbClr val="C00000"/>
              </a:solidFill>
              <a:ln>
                <a:solidFill>
                  <a:srgbClr val="F27F35"/>
                </a:solidFill>
                <a:prstDash val="solid"/>
              </a:ln>
            </c:spPr>
          </c:marker>
          <c:dLbls>
            <c:spPr>
              <a:noFill/>
              <a:ln w="25400">
                <a:noFill/>
              </a:ln>
            </c:spPr>
            <c:txPr>
              <a:bodyPr/>
              <a:lstStyle/>
              <a:p>
                <a:pPr>
                  <a:defRPr lang="en-US" sz="1200" b="0" i="0" u="none" strike="noStrike" baseline="0">
                    <a:solidFill>
                      <a:srgbClr val="000000"/>
                    </a:solidFill>
                    <a:latin typeface="Arial"/>
                    <a:ea typeface="Arial"/>
                    <a:cs typeface="Arial"/>
                  </a:defRPr>
                </a:pPr>
                <a:endParaRPr lang="en-US"/>
              </a:p>
            </c:txPr>
            <c:showSerName val="1"/>
          </c:dLbls>
          <c:xVal>
            <c:numRef>
              <c:f>'Input Table'!$G$31</c:f>
              <c:numCache>
                <c:formatCode>0.0</c:formatCode>
                <c:ptCount val="1"/>
                <c:pt idx="0">
                  <c:v>0</c:v>
                </c:pt>
              </c:numCache>
            </c:numRef>
          </c:xVal>
          <c:yVal>
            <c:numRef>
              <c:f>'Input Table'!$G$32</c:f>
              <c:numCache>
                <c:formatCode>0.00</c:formatCode>
                <c:ptCount val="1"/>
                <c:pt idx="0">
                  <c:v>-4.0000000000000022E-2</c:v>
                </c:pt>
              </c:numCache>
            </c:numRef>
          </c:yVal>
        </c:ser>
        <c:ser>
          <c:idx val="1"/>
          <c:order val="6"/>
          <c:tx>
            <c:strRef>
              <c:f>'Input Table'!$H$9</c:f>
              <c:strCache>
                <c:ptCount val="1"/>
              </c:strCache>
            </c:strRef>
          </c:tx>
          <c:spPr>
            <a:ln w="28575">
              <a:noFill/>
            </a:ln>
          </c:spPr>
          <c:marker>
            <c:symbol val="circle"/>
            <c:size val="8"/>
            <c:spPr>
              <a:solidFill>
                <a:srgbClr val="C00000"/>
              </a:solidFill>
              <a:ln>
                <a:solidFill>
                  <a:srgbClr val="F27F35"/>
                </a:solidFill>
                <a:prstDash val="solid"/>
              </a:ln>
            </c:spPr>
          </c:marker>
          <c:dLbls>
            <c:dLbl>
              <c:idx val="0"/>
              <c:layout>
                <c:manualLayout>
                  <c:x val="0"/>
                  <c:y val="-2.3374234562836475E-3"/>
                </c:manualLayout>
              </c:layout>
              <c:showSerName val="1"/>
            </c:dLbl>
            <c:spPr>
              <a:noFill/>
              <a:ln w="25400">
                <a:noFill/>
              </a:ln>
            </c:spPr>
            <c:txPr>
              <a:bodyPr/>
              <a:lstStyle/>
              <a:p>
                <a:pPr>
                  <a:defRPr lang="en-US" sz="1200" b="0" i="0" u="none" strike="noStrike" baseline="0">
                    <a:solidFill>
                      <a:srgbClr val="000000"/>
                    </a:solidFill>
                    <a:latin typeface="Arial"/>
                    <a:ea typeface="Arial"/>
                    <a:cs typeface="Arial"/>
                  </a:defRPr>
                </a:pPr>
                <a:endParaRPr lang="en-US"/>
              </a:p>
            </c:txPr>
            <c:showSerName val="1"/>
          </c:dLbls>
          <c:xVal>
            <c:numRef>
              <c:f>'Input Table'!$H$31</c:f>
              <c:numCache>
                <c:formatCode>0.0</c:formatCode>
                <c:ptCount val="1"/>
                <c:pt idx="0">
                  <c:v>0</c:v>
                </c:pt>
              </c:numCache>
            </c:numRef>
          </c:xVal>
          <c:yVal>
            <c:numRef>
              <c:f>'Input Table'!$H$32</c:f>
              <c:numCache>
                <c:formatCode>0.0</c:formatCode>
                <c:ptCount val="1"/>
                <c:pt idx="0">
                  <c:v>-4.0000000000000022E-2</c:v>
                </c:pt>
              </c:numCache>
            </c:numRef>
          </c:yVal>
        </c:ser>
        <c:dLbls>
          <c:showVal val="1"/>
        </c:dLbls>
        <c:axId val="9664000"/>
        <c:axId val="9665920"/>
      </c:scatterChart>
      <c:valAx>
        <c:axId val="9664000"/>
        <c:scaling>
          <c:orientation val="minMax"/>
          <c:max val="7.4"/>
          <c:min val="6.4"/>
        </c:scaling>
        <c:axPos val="b"/>
        <c:title>
          <c:tx>
            <c:rich>
              <a:bodyPr/>
              <a:lstStyle/>
              <a:p>
                <a:pPr>
                  <a:defRPr lang="en-US" sz="1400" b="1" i="0" u="none" strike="noStrike" baseline="0">
                    <a:solidFill>
                      <a:srgbClr val="000000"/>
                    </a:solidFill>
                    <a:latin typeface="+mn-lt"/>
                    <a:ea typeface="Arial"/>
                    <a:cs typeface="Arial"/>
                  </a:defRPr>
                </a:pPr>
                <a:r>
                  <a:rPr lang="en-US" sz="1000" b="1" baseline="0">
                    <a:latin typeface="Arial" pitchFamily="34" charset="0"/>
                  </a:rPr>
                  <a:t>Expected Volatility (% pa)</a:t>
                </a:r>
              </a:p>
            </c:rich>
          </c:tx>
          <c:layout>
            <c:manualLayout>
              <c:xMode val="edge"/>
              <c:yMode val="edge"/>
              <c:x val="0.36232597885158185"/>
              <c:y val="0.91959668084967638"/>
            </c:manualLayout>
          </c:layout>
          <c:spPr>
            <a:noFill/>
            <a:ln w="25400">
              <a:noFill/>
            </a:ln>
          </c:spPr>
        </c:title>
        <c:numFmt formatCode="0.00" sourceLinked="0"/>
        <c:tickLblPos val="nextTo"/>
        <c:spPr>
          <a:ln w="3175">
            <a:solidFill>
              <a:srgbClr val="000000"/>
            </a:solidFill>
            <a:prstDash val="solid"/>
          </a:ln>
        </c:spPr>
        <c:txPr>
          <a:bodyPr rot="0" vert="horz"/>
          <a:lstStyle/>
          <a:p>
            <a:pPr>
              <a:defRPr lang="en-US" sz="1100" b="0" i="0" u="none" strike="noStrike" baseline="0">
                <a:solidFill>
                  <a:srgbClr val="000000"/>
                </a:solidFill>
                <a:latin typeface="+mn-lt"/>
                <a:ea typeface="Arial"/>
                <a:cs typeface="Arial"/>
              </a:defRPr>
            </a:pPr>
            <a:endParaRPr lang="en-US"/>
          </a:p>
        </c:txPr>
        <c:crossAx val="9665920"/>
        <c:crosses val="autoZero"/>
        <c:crossBetween val="midCat"/>
        <c:majorUnit val="0.2"/>
        <c:minorUnit val="4.0000000000000022E-2"/>
      </c:valAx>
      <c:valAx>
        <c:axId val="9665920"/>
        <c:scaling>
          <c:orientation val="minMax"/>
          <c:max val="8.1"/>
          <c:min val="6.5"/>
        </c:scaling>
        <c:axPos val="l"/>
        <c:title>
          <c:tx>
            <c:rich>
              <a:bodyPr/>
              <a:lstStyle/>
              <a:p>
                <a:pPr>
                  <a:defRPr lang="en-US" sz="1400" b="1" i="0" u="none" strike="noStrike" baseline="0">
                    <a:solidFill>
                      <a:srgbClr val="000000"/>
                    </a:solidFill>
                    <a:latin typeface="+mn-lt"/>
                    <a:ea typeface="Arial"/>
                    <a:cs typeface="Arial"/>
                  </a:defRPr>
                </a:pPr>
                <a:r>
                  <a:rPr lang="en-US" sz="1000" b="1" baseline="0">
                    <a:latin typeface="Arial" pitchFamily="34" charset="0"/>
                    <a:cs typeface="Arial" pitchFamily="34" charset="0"/>
                  </a:rPr>
                  <a:t>Expected Return </a:t>
                </a:r>
                <a:r>
                  <a:rPr lang="en-US" sz="1000" b="0" baseline="0">
                    <a:latin typeface="Arial" pitchFamily="34" charset="0"/>
                    <a:cs typeface="Arial" pitchFamily="34" charset="0"/>
                  </a:rPr>
                  <a:t>(%</a:t>
                </a:r>
                <a:r>
                  <a:rPr lang="en-US" sz="1000" b="1" baseline="0">
                    <a:latin typeface="Arial" pitchFamily="34" charset="0"/>
                    <a:cs typeface="Arial" pitchFamily="34" charset="0"/>
                  </a:rPr>
                  <a:t> pa)</a:t>
                </a:r>
              </a:p>
            </c:rich>
          </c:tx>
          <c:layout>
            <c:manualLayout>
              <c:xMode val="edge"/>
              <c:yMode val="edge"/>
              <c:x val="1.0856241654003777E-2"/>
              <c:y val="0.18150179503424144"/>
            </c:manualLayout>
          </c:layout>
          <c:spPr>
            <a:noFill/>
            <a:ln w="25400">
              <a:noFill/>
            </a:ln>
          </c:spPr>
        </c:title>
        <c:numFmt formatCode="0.00" sourceLinked="0"/>
        <c:tickLblPos val="nextTo"/>
        <c:spPr>
          <a:ln w="3175">
            <a:solidFill>
              <a:srgbClr val="000000"/>
            </a:solidFill>
            <a:prstDash val="solid"/>
          </a:ln>
        </c:spPr>
        <c:txPr>
          <a:bodyPr rot="0" vert="horz"/>
          <a:lstStyle/>
          <a:p>
            <a:pPr>
              <a:defRPr lang="en-US" sz="1100" b="0" i="0" u="none" strike="noStrike" baseline="0">
                <a:solidFill>
                  <a:srgbClr val="000000"/>
                </a:solidFill>
                <a:latin typeface="+mn-lt"/>
                <a:ea typeface="Arial"/>
                <a:cs typeface="Arial"/>
              </a:defRPr>
            </a:pPr>
            <a:endParaRPr lang="en-US"/>
          </a:p>
        </c:txPr>
        <c:crossAx val="9664000"/>
        <c:crosses val="autoZero"/>
        <c:crossBetween val="midCat"/>
      </c:valAx>
      <c:spPr>
        <a:noFill/>
        <a:ln w="25400">
          <a:noFill/>
        </a:ln>
      </c:spPr>
    </c:plotArea>
    <c:plotVisOnly val="1"/>
    <c:dispBlanksAs val="gap"/>
  </c:chart>
  <c:spPr>
    <a:solidFill>
      <a:srgbClr val="FFFFFF"/>
    </a:solidFill>
    <a:ln w="3175">
      <a:solidFill>
        <a:schemeClr val="accent1"/>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60C96D49DF433880BED8EDEDAC15BA"/>
        <w:category>
          <w:name w:val="General"/>
          <w:gallery w:val="placeholder"/>
        </w:category>
        <w:types>
          <w:type w:val="bbPlcHdr"/>
        </w:types>
        <w:behaviors>
          <w:behavior w:val="content"/>
        </w:behaviors>
        <w:guid w:val="{8C9E70B3-06AF-4129-894C-2E2123AB1AA1}"/>
      </w:docPartPr>
      <w:docPartBody>
        <w:p w:rsidR="00220D48" w:rsidRDefault="004D097E" w:rsidP="004D097E">
          <w:pPr>
            <w:pStyle w:val="A260C96D49DF433880BED8EDEDAC15BA10"/>
          </w:pPr>
          <w:r w:rsidRPr="00E41A5D">
            <w:rPr>
              <w:rStyle w:val="PlaceholderText"/>
              <w:i/>
            </w:rPr>
            <w:t>[Allocation Chart Header]</w:t>
          </w:r>
        </w:p>
      </w:docPartBody>
    </w:docPart>
    <w:docPart>
      <w:docPartPr>
        <w:name w:val="C4151071B01A40BCA76BB116A055DFC7"/>
        <w:category>
          <w:name w:val="General"/>
          <w:gallery w:val="placeholder"/>
        </w:category>
        <w:types>
          <w:type w:val="bbPlcHdr"/>
        </w:types>
        <w:behaviors>
          <w:behavior w:val="content"/>
        </w:behaviors>
        <w:guid w:val="{15521733-CD3A-429B-9C08-4D8553384338}"/>
      </w:docPartPr>
      <w:docPartBody>
        <w:p w:rsidR="00220D48" w:rsidRDefault="004D097E" w:rsidP="004D097E">
          <w:pPr>
            <w:pStyle w:val="C4151071B01A40BCA76BB116A055DFC710"/>
          </w:pPr>
          <w:r w:rsidRPr="00615572">
            <w:rPr>
              <w:rStyle w:val="PlaceholderText"/>
              <w:i/>
            </w:rPr>
            <w:t>[Allocation Chart]</w:t>
          </w:r>
        </w:p>
      </w:docPartBody>
    </w:docPart>
    <w:docPart>
      <w:docPartPr>
        <w:name w:val="A40FDDB574F748A29D2246C8428B8FD4"/>
        <w:category>
          <w:name w:val="General"/>
          <w:gallery w:val="placeholder"/>
        </w:category>
        <w:types>
          <w:type w:val="bbPlcHdr"/>
        </w:types>
        <w:behaviors>
          <w:behavior w:val="content"/>
        </w:behaviors>
        <w:guid w:val="{4961B123-C6F9-47D6-99FF-59E3975C5A4A}"/>
      </w:docPartPr>
      <w:docPartBody>
        <w:p w:rsidR="00220D48" w:rsidRDefault="004D097E" w:rsidP="004D097E">
          <w:pPr>
            <w:pStyle w:val="A40FDDB574F748A29D2246C8428B8FD410"/>
          </w:pPr>
          <w:r w:rsidRPr="00615572">
            <w:rPr>
              <w:rStyle w:val="PlaceholderText"/>
              <w:i/>
            </w:rPr>
            <w:t>[Stress Test Market Crash Chart]</w:t>
          </w:r>
        </w:p>
      </w:docPartBody>
    </w:docPart>
    <w:docPart>
      <w:docPartPr>
        <w:name w:val="E99D5BF6676F4B7C8768959376FFE5BF"/>
        <w:category>
          <w:name w:val="General"/>
          <w:gallery w:val="placeholder"/>
        </w:category>
        <w:types>
          <w:type w:val="bbPlcHdr"/>
        </w:types>
        <w:behaviors>
          <w:behavior w:val="content"/>
        </w:behaviors>
        <w:guid w:val="{0E8E77B9-D590-47CE-80C8-D21CDBB7C90F}"/>
      </w:docPartPr>
      <w:docPartBody>
        <w:p w:rsidR="00220D48" w:rsidRDefault="004D097E" w:rsidP="004D097E">
          <w:pPr>
            <w:pStyle w:val="E99D5BF6676F4B7C8768959376FFE5BF10"/>
          </w:pPr>
          <w:r w:rsidRPr="00AD4FBE">
            <w:rPr>
              <w:rStyle w:val="PlaceholderText"/>
              <w:i/>
            </w:rPr>
            <w:t>[</w:t>
          </w:r>
          <w:r>
            <w:rPr>
              <w:rStyle w:val="PlaceholderText"/>
              <w:i/>
            </w:rPr>
            <w:t>Stress Rise Text]</w:t>
          </w:r>
        </w:p>
      </w:docPartBody>
    </w:docPart>
    <w:docPart>
      <w:docPartPr>
        <w:name w:val="F522F5C8CA4F49739EED6E2EA8002C1B"/>
        <w:category>
          <w:name w:val="General"/>
          <w:gallery w:val="placeholder"/>
        </w:category>
        <w:types>
          <w:type w:val="bbPlcHdr"/>
        </w:types>
        <w:behaviors>
          <w:behavior w:val="content"/>
        </w:behaviors>
        <w:guid w:val="{15AF457E-163C-4746-B5DA-70B9CB870D8E}"/>
      </w:docPartPr>
      <w:docPartBody>
        <w:p w:rsidR="00220D48" w:rsidRDefault="004D097E" w:rsidP="004D097E">
          <w:pPr>
            <w:pStyle w:val="F522F5C8CA4F49739EED6E2EA8002C1B10"/>
          </w:pPr>
          <w:r w:rsidRPr="00615572">
            <w:rPr>
              <w:rStyle w:val="PlaceholderText"/>
              <w:i/>
            </w:rPr>
            <w:t>[Stress Test Market Rise Chart]</w:t>
          </w:r>
        </w:p>
      </w:docPartBody>
    </w:docPart>
    <w:docPart>
      <w:docPartPr>
        <w:name w:val="469482AEF50642A5A88A2928D9C82978"/>
        <w:category>
          <w:name w:val="General"/>
          <w:gallery w:val="placeholder"/>
        </w:category>
        <w:types>
          <w:type w:val="bbPlcHdr"/>
        </w:types>
        <w:behaviors>
          <w:behavior w:val="content"/>
        </w:behaviors>
        <w:guid w:val="{544D3159-3AE3-4957-994E-F8197B2E6E7F}"/>
      </w:docPartPr>
      <w:docPartBody>
        <w:p w:rsidR="00220D48" w:rsidRDefault="004D097E" w:rsidP="004D097E">
          <w:pPr>
            <w:pStyle w:val="469482AEF50642A5A88A2928D9C8297810"/>
          </w:pPr>
          <w:r w:rsidRPr="00551B08">
            <w:rPr>
              <w:rStyle w:val="PlaceholderText"/>
              <w:i/>
            </w:rPr>
            <w:t>[Comparison Chart Header]</w:t>
          </w:r>
        </w:p>
      </w:docPartBody>
    </w:docPart>
    <w:docPart>
      <w:docPartPr>
        <w:name w:val="287D84E0C2B7455EBBEBDE68BD6BAF18"/>
        <w:category>
          <w:name w:val="General"/>
          <w:gallery w:val="placeholder"/>
        </w:category>
        <w:types>
          <w:type w:val="bbPlcHdr"/>
        </w:types>
        <w:behaviors>
          <w:behavior w:val="content"/>
        </w:behaviors>
        <w:guid w:val="{B97C64EB-EE25-4A47-93C9-1E94B2E10D9E}"/>
      </w:docPartPr>
      <w:docPartBody>
        <w:p w:rsidR="00220D48" w:rsidRDefault="004D097E" w:rsidP="004D097E">
          <w:pPr>
            <w:pStyle w:val="287D84E0C2B7455EBBEBDE68BD6BAF1810"/>
          </w:pPr>
          <w:r w:rsidRPr="00FA4225">
            <w:rPr>
              <w:rStyle w:val="PlaceholderText"/>
              <w:i/>
            </w:rPr>
            <w:t>[Ten Year Return Chart]</w:t>
          </w:r>
        </w:p>
      </w:docPartBody>
    </w:docPart>
    <w:docPart>
      <w:docPartPr>
        <w:name w:val="257FEA4538A443598DC1CCAA4F58D04C"/>
        <w:category>
          <w:name w:val="General"/>
          <w:gallery w:val="placeholder"/>
        </w:category>
        <w:types>
          <w:type w:val="bbPlcHdr"/>
        </w:types>
        <w:behaviors>
          <w:behavior w:val="content"/>
        </w:behaviors>
        <w:guid w:val="{2AF04B6D-4E16-4362-837E-24FA13B1A2A5}"/>
      </w:docPartPr>
      <w:docPartBody>
        <w:p w:rsidR="00220D48" w:rsidRDefault="004D097E" w:rsidP="004D097E">
          <w:pPr>
            <w:pStyle w:val="257FEA4538A443598DC1CCAA4F58D04C10"/>
          </w:pPr>
          <w:r w:rsidRPr="001A6035">
            <w:rPr>
              <w:rStyle w:val="PlaceholderText"/>
              <w:i/>
            </w:rPr>
            <w:t>[Rolling Return 1yr Chart]</w:t>
          </w:r>
        </w:p>
      </w:docPartBody>
    </w:docPart>
    <w:docPart>
      <w:docPartPr>
        <w:name w:val="49B693DC27C543A79346F700D4C895FD"/>
        <w:category>
          <w:name w:val="General"/>
          <w:gallery w:val="placeholder"/>
        </w:category>
        <w:types>
          <w:type w:val="bbPlcHdr"/>
        </w:types>
        <w:behaviors>
          <w:behavior w:val="content"/>
        </w:behaviors>
        <w:guid w:val="{6DB8EE2C-7FA5-4C28-A3C2-97EEF63773CD}"/>
      </w:docPartPr>
      <w:docPartBody>
        <w:p w:rsidR="00220D48" w:rsidRDefault="004D097E" w:rsidP="004D097E">
          <w:pPr>
            <w:pStyle w:val="49B693DC27C543A79346F700D4C895FD10"/>
          </w:pPr>
          <w:r w:rsidRPr="001911AB">
            <w:rPr>
              <w:rStyle w:val="PlaceholderText"/>
              <w:i/>
            </w:rPr>
            <w:t>[Rolling Return 3yr Chart]</w:t>
          </w:r>
        </w:p>
      </w:docPartBody>
    </w:docPart>
    <w:docPart>
      <w:docPartPr>
        <w:name w:val="56C7054F375F418EB78A0E3AB30444CC"/>
        <w:category>
          <w:name w:val="General"/>
          <w:gallery w:val="placeholder"/>
        </w:category>
        <w:types>
          <w:type w:val="bbPlcHdr"/>
        </w:types>
        <w:behaviors>
          <w:behavior w:val="content"/>
        </w:behaviors>
        <w:guid w:val="{616F3668-8F5C-4B2B-BEA9-639F1B47132D}"/>
      </w:docPartPr>
      <w:docPartBody>
        <w:p w:rsidR="00220D48" w:rsidRDefault="004D097E" w:rsidP="004D097E">
          <w:pPr>
            <w:pStyle w:val="56C7054F375F418EB78A0E3AB30444CC10"/>
          </w:pPr>
          <w:r w:rsidRPr="001911AB">
            <w:rPr>
              <w:rStyle w:val="PlaceholderText"/>
              <w:i/>
            </w:rPr>
            <w:t>[Rolling Return 5yr Chart]</w:t>
          </w:r>
        </w:p>
      </w:docPartBody>
    </w:docPart>
    <w:docPart>
      <w:docPartPr>
        <w:name w:val="D683426110684258A31C87966EE9547C"/>
        <w:category>
          <w:name w:val="General"/>
          <w:gallery w:val="placeholder"/>
        </w:category>
        <w:types>
          <w:type w:val="bbPlcHdr"/>
        </w:types>
        <w:behaviors>
          <w:behavior w:val="content"/>
        </w:behaviors>
        <w:guid w:val="{8DA132F1-392B-47D5-8B4D-B9675530640F}"/>
      </w:docPartPr>
      <w:docPartBody>
        <w:p w:rsidR="00220D48" w:rsidRDefault="004D097E" w:rsidP="004D097E">
          <w:pPr>
            <w:pStyle w:val="D683426110684258A31C87966EE9547C10"/>
          </w:pPr>
          <w:r w:rsidRPr="001911AB">
            <w:rPr>
              <w:rStyle w:val="PlaceholderText"/>
              <w:i/>
            </w:rPr>
            <w:t>[Drawdown Chart]</w:t>
          </w:r>
        </w:p>
      </w:docPartBody>
    </w:docPart>
    <w:docPart>
      <w:docPartPr>
        <w:name w:val="64A1C192301442A299D0D9D2FA0B3F69"/>
        <w:category>
          <w:name w:val="General"/>
          <w:gallery w:val="placeholder"/>
        </w:category>
        <w:types>
          <w:type w:val="bbPlcHdr"/>
        </w:types>
        <w:behaviors>
          <w:behavior w:val="content"/>
        </w:behaviors>
        <w:guid w:val="{1A4BAD4C-3A8D-420D-891E-9FAEE58004F1}"/>
      </w:docPartPr>
      <w:docPartBody>
        <w:p w:rsidR="00220D48" w:rsidRDefault="008223D3" w:rsidP="008223D3">
          <w:pPr>
            <w:pStyle w:val="64A1C192301442A299D0D9D2FA0B3F697"/>
          </w:pPr>
          <w:r w:rsidRPr="00734165">
            <w:rPr>
              <w:rStyle w:val="PlaceholderText"/>
              <w:i/>
            </w:rPr>
            <w:t>[Portfolio]</w:t>
          </w:r>
        </w:p>
      </w:docPartBody>
    </w:docPart>
    <w:docPart>
      <w:docPartPr>
        <w:name w:val="A75791C9A4824AEC9EB0E5E8735DAD13"/>
        <w:category>
          <w:name w:val="General"/>
          <w:gallery w:val="placeholder"/>
        </w:category>
        <w:types>
          <w:type w:val="bbPlcHdr"/>
        </w:types>
        <w:behaviors>
          <w:behavior w:val="content"/>
        </w:behaviors>
        <w:guid w:val="{2956D1CA-D5E2-4205-A1EF-68644E36514B}"/>
      </w:docPartPr>
      <w:docPartBody>
        <w:p w:rsidR="00220D48" w:rsidRDefault="004D097E" w:rsidP="004D097E">
          <w:pPr>
            <w:pStyle w:val="A75791C9A4824AEC9EB0E5E8735DAD139"/>
          </w:pPr>
          <w:r w:rsidRPr="001A6035">
            <w:rPr>
              <w:rStyle w:val="PlaceholderText"/>
              <w:i/>
            </w:rPr>
            <w:t xml:space="preserve">[Drawdown </w:t>
          </w:r>
          <w:r>
            <w:rPr>
              <w:rStyle w:val="PlaceholderText"/>
              <w:i/>
            </w:rPr>
            <w:t xml:space="preserve">Chart </w:t>
          </w:r>
          <w:r w:rsidRPr="001A6035">
            <w:rPr>
              <w:rStyle w:val="PlaceholderText"/>
              <w:i/>
            </w:rPr>
            <w:t>Text]</w:t>
          </w:r>
        </w:p>
      </w:docPartBody>
    </w:docPart>
    <w:docPart>
      <w:docPartPr>
        <w:name w:val="83E578D160B643D98DE22F24775F9DD8"/>
        <w:category>
          <w:name w:val="General"/>
          <w:gallery w:val="placeholder"/>
        </w:category>
        <w:types>
          <w:type w:val="bbPlcHdr"/>
        </w:types>
        <w:behaviors>
          <w:behavior w:val="content"/>
        </w:behaviors>
        <w:guid w:val="{2B237273-CFF0-4DBC-ACE8-EC23FC66F368}"/>
      </w:docPartPr>
      <w:docPartBody>
        <w:p w:rsidR="00910E6E" w:rsidRDefault="004D097E" w:rsidP="004D097E">
          <w:pPr>
            <w:pStyle w:val="83E578D160B643D98DE22F24775F9DD84"/>
          </w:pPr>
          <w:r>
            <w:rPr>
              <w:rStyle w:val="PlaceholderText"/>
              <w:i/>
            </w:rPr>
            <w:t xml:space="preserve">[Allocation Comparison </w:t>
          </w:r>
          <w:r w:rsidRPr="00615572">
            <w:rPr>
              <w:rStyle w:val="PlaceholderText"/>
              <w:i/>
            </w:rPr>
            <w:t>Chart]</w:t>
          </w:r>
        </w:p>
      </w:docPartBody>
    </w:docPart>
    <w:docPart>
      <w:docPartPr>
        <w:name w:val="50CB9B394EAE49778341317EB5378660"/>
        <w:category>
          <w:name w:val="General"/>
          <w:gallery w:val="placeholder"/>
        </w:category>
        <w:types>
          <w:type w:val="bbPlcHdr"/>
        </w:types>
        <w:behaviors>
          <w:behavior w:val="content"/>
        </w:behaviors>
        <w:guid w:val="{CEC61A96-EBA3-4052-9FF1-C48D3BE9BADB}"/>
      </w:docPartPr>
      <w:docPartBody>
        <w:p w:rsidR="00910E6E" w:rsidRDefault="004D097E" w:rsidP="004D097E">
          <w:pPr>
            <w:pStyle w:val="50CB9B394EAE49778341317EB53786603"/>
          </w:pPr>
          <w:r w:rsidRPr="00824481">
            <w:rPr>
              <w:rStyle w:val="PlaceholderText"/>
              <w:i/>
            </w:rPr>
            <w:t>[Allocation Chart Caption]</w:t>
          </w:r>
        </w:p>
      </w:docPartBody>
    </w:docPart>
    <w:docPart>
      <w:docPartPr>
        <w:name w:val="6FE7767CE91E4BFFBD26722460AB3C62"/>
        <w:category>
          <w:name w:val="General"/>
          <w:gallery w:val="placeholder"/>
        </w:category>
        <w:types>
          <w:type w:val="bbPlcHdr"/>
        </w:types>
        <w:behaviors>
          <w:behavior w:val="content"/>
        </w:behaviors>
        <w:guid w:val="{9073BEF8-2258-485E-A7AB-804200FE97A7}"/>
      </w:docPartPr>
      <w:docPartBody>
        <w:p w:rsidR="00910E6E" w:rsidRDefault="004D097E" w:rsidP="004D097E">
          <w:pPr>
            <w:pStyle w:val="6FE7767CE91E4BFFBD26722460AB3C623"/>
          </w:pPr>
          <w:r w:rsidRPr="00AD4FBE">
            <w:rPr>
              <w:rStyle w:val="PlaceholderText"/>
              <w:i/>
            </w:rPr>
            <w:t>[Stress Crash Header]</w:t>
          </w:r>
        </w:p>
      </w:docPartBody>
    </w:docPart>
    <w:docPart>
      <w:docPartPr>
        <w:name w:val="6D71345B7843458E80B99607246DDF8E"/>
        <w:category>
          <w:name w:val="General"/>
          <w:gallery w:val="placeholder"/>
        </w:category>
        <w:types>
          <w:type w:val="bbPlcHdr"/>
        </w:types>
        <w:behaviors>
          <w:behavior w:val="content"/>
        </w:behaviors>
        <w:guid w:val="{47AC41FF-09CC-4699-83D6-A34809DE74D0}"/>
      </w:docPartPr>
      <w:docPartBody>
        <w:p w:rsidR="000400AA" w:rsidRDefault="004D097E" w:rsidP="004D097E">
          <w:pPr>
            <w:pStyle w:val="6D71345B7843458E80B99607246DDF8E2"/>
          </w:pPr>
          <w:r>
            <w:rPr>
              <w:rStyle w:val="PlaceholderText"/>
              <w:i/>
            </w:rPr>
            <w:t>[Stress Crash Text</w:t>
          </w:r>
          <w:r w:rsidRPr="001C4D4F">
            <w:rPr>
              <w:rStyle w:val="PlaceholderText"/>
              <w:i/>
            </w:rPr>
            <w:t>]</w:t>
          </w:r>
        </w:p>
      </w:docPartBody>
    </w:docPart>
    <w:docPart>
      <w:docPartPr>
        <w:name w:val="58D33A7A20574793BCDAC7C1C5EB2D02"/>
        <w:category>
          <w:name w:val="General"/>
          <w:gallery w:val="placeholder"/>
        </w:category>
        <w:types>
          <w:type w:val="bbPlcHdr"/>
        </w:types>
        <w:behaviors>
          <w:behavior w:val="content"/>
        </w:behaviors>
        <w:guid w:val="{F54D815B-FA42-463E-B08C-D98BF116DEB1}"/>
      </w:docPartPr>
      <w:docPartBody>
        <w:p w:rsidR="0090011A" w:rsidRDefault="0090011A" w:rsidP="0090011A">
          <w:pPr>
            <w:pStyle w:val="58D33A7A20574793BCDAC7C1C5EB2D02"/>
          </w:pPr>
          <w:r w:rsidRPr="00FC0CFA">
            <w:rPr>
              <w:rStyle w:val="PlaceholderText"/>
              <w:i/>
            </w:rPr>
            <w:t>[Client Name]</w:t>
          </w:r>
        </w:p>
      </w:docPartBody>
    </w:docPart>
    <w:docPart>
      <w:docPartPr>
        <w:name w:val="5DF04C0102EA4176B3590E64DAB395B7"/>
        <w:category>
          <w:name w:val="General"/>
          <w:gallery w:val="placeholder"/>
        </w:category>
        <w:types>
          <w:type w:val="bbPlcHdr"/>
        </w:types>
        <w:behaviors>
          <w:behavior w:val="content"/>
        </w:behaviors>
        <w:guid w:val="{D179B774-80C5-4928-99D8-1B139A5A5967}"/>
      </w:docPartPr>
      <w:docPartBody>
        <w:p w:rsidR="0090011A" w:rsidRDefault="0090011A" w:rsidP="0090011A">
          <w:pPr>
            <w:pStyle w:val="5DF04C0102EA4176B3590E64DAB395B7"/>
          </w:pPr>
          <w:r w:rsidRPr="00C046A5">
            <w:rPr>
              <w:rStyle w:val="PlaceholderText"/>
              <w:i/>
            </w:rPr>
            <w:t>[Client Investment Type]</w:t>
          </w:r>
        </w:p>
      </w:docPartBody>
    </w:docPart>
    <w:docPart>
      <w:docPartPr>
        <w:name w:val="DB5A35EF6F304F89BA3202B22361708B"/>
        <w:category>
          <w:name w:val="General"/>
          <w:gallery w:val="placeholder"/>
        </w:category>
        <w:types>
          <w:type w:val="bbPlcHdr"/>
        </w:types>
        <w:behaviors>
          <w:behavior w:val="content"/>
        </w:behaviors>
        <w:guid w:val="{929B90BC-FA92-4BC6-B8AA-1C9846D3FB44}"/>
      </w:docPartPr>
      <w:docPartBody>
        <w:p w:rsidR="0090011A" w:rsidRDefault="0090011A" w:rsidP="0090011A">
          <w:pPr>
            <w:pStyle w:val="DB5A35EF6F304F89BA3202B22361708B"/>
          </w:pPr>
          <w:r w:rsidRPr="00C046A5">
            <w:rPr>
              <w:rStyle w:val="PlaceholderText"/>
              <w:i/>
            </w:rPr>
            <w:t>[Client Investment Type]</w:t>
          </w:r>
        </w:p>
      </w:docPartBody>
    </w:docPart>
    <w:docPart>
      <w:docPartPr>
        <w:name w:val="40693D1AC03847F9B6ABF8D52E10A74E"/>
        <w:category>
          <w:name w:val="General"/>
          <w:gallery w:val="placeholder"/>
        </w:category>
        <w:types>
          <w:type w:val="bbPlcHdr"/>
        </w:types>
        <w:behaviors>
          <w:behavior w:val="content"/>
        </w:behaviors>
        <w:guid w:val="{DA1916A8-7CCA-4CBE-926B-52CF2AF2E7AD}"/>
      </w:docPartPr>
      <w:docPartBody>
        <w:p w:rsidR="0090011A" w:rsidRDefault="0090011A" w:rsidP="0090011A">
          <w:pPr>
            <w:pStyle w:val="40693D1AC03847F9B6ABF8D52E10A74E"/>
          </w:pPr>
          <w:r w:rsidRPr="002E3644">
            <w:rPr>
              <w:rStyle w:val="PlaceholderText"/>
              <w:i/>
            </w:rPr>
            <w:t>[Strategy Return Over Base]</w:t>
          </w:r>
        </w:p>
      </w:docPartBody>
    </w:docPart>
    <w:docPart>
      <w:docPartPr>
        <w:name w:val="6D4955D8E430404DA22324F2903DAC23"/>
        <w:category>
          <w:name w:val="General"/>
          <w:gallery w:val="placeholder"/>
        </w:category>
        <w:types>
          <w:type w:val="bbPlcHdr"/>
        </w:types>
        <w:behaviors>
          <w:behavior w:val="content"/>
        </w:behaviors>
        <w:guid w:val="{FB2A0D0A-4317-45B2-9708-7E80779683AF}"/>
      </w:docPartPr>
      <w:docPartBody>
        <w:p w:rsidR="0090011A" w:rsidRDefault="0090011A" w:rsidP="0090011A">
          <w:pPr>
            <w:pStyle w:val="6D4955D8E430404DA22324F2903DAC23"/>
          </w:pPr>
          <w:r w:rsidRPr="002E3644">
            <w:rPr>
              <w:rStyle w:val="PlaceholderText"/>
              <w:i/>
            </w:rPr>
            <w:t>[Strategy Time Horizon]</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E6546"/>
    <w:rsid w:val="000400AA"/>
    <w:rsid w:val="001B2B01"/>
    <w:rsid w:val="00220D48"/>
    <w:rsid w:val="003450AA"/>
    <w:rsid w:val="00423E8D"/>
    <w:rsid w:val="004D097E"/>
    <w:rsid w:val="005632F2"/>
    <w:rsid w:val="0076088D"/>
    <w:rsid w:val="008223D3"/>
    <w:rsid w:val="0090011A"/>
    <w:rsid w:val="00910E6E"/>
    <w:rsid w:val="00941043"/>
    <w:rsid w:val="009C3993"/>
    <w:rsid w:val="00A926A3"/>
    <w:rsid w:val="00B07D7D"/>
    <w:rsid w:val="00B143CB"/>
    <w:rsid w:val="00D73352"/>
    <w:rsid w:val="00EA3188"/>
    <w:rsid w:val="00EE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11A"/>
    <w:rPr>
      <w:color w:val="808080"/>
    </w:rPr>
  </w:style>
  <w:style w:type="paragraph" w:customStyle="1" w:styleId="2176A4C2DFA64004A52EE9326F97544A">
    <w:name w:val="2176A4C2DFA64004A52EE9326F97544A"/>
    <w:rsid w:val="00220D48"/>
  </w:style>
  <w:style w:type="paragraph" w:customStyle="1" w:styleId="45C0FA6B36BF4502A777DAD414E2C97F">
    <w:name w:val="45C0FA6B36BF4502A777DAD414E2C97F"/>
    <w:rsid w:val="00220D48"/>
  </w:style>
  <w:style w:type="paragraph" w:customStyle="1" w:styleId="062561B4B9D74939B1FB3BA4509AA0DD">
    <w:name w:val="062561B4B9D74939B1FB3BA4509AA0DD"/>
    <w:rsid w:val="00220D48"/>
  </w:style>
  <w:style w:type="paragraph" w:customStyle="1" w:styleId="DAFBED0A12794DCD91D3A4B00F8CC757">
    <w:name w:val="DAFBED0A12794DCD91D3A4B00F8CC757"/>
    <w:rsid w:val="00220D48"/>
  </w:style>
  <w:style w:type="paragraph" w:customStyle="1" w:styleId="E95B505A2497485883CAA98DC9656076">
    <w:name w:val="E95B505A2497485883CAA98DC9656076"/>
    <w:rsid w:val="00220D48"/>
  </w:style>
  <w:style w:type="paragraph" w:customStyle="1" w:styleId="A54270BBC85344A89F8C47762AEF625A">
    <w:name w:val="A54270BBC85344A89F8C47762AEF625A"/>
    <w:rsid w:val="00220D48"/>
  </w:style>
  <w:style w:type="paragraph" w:customStyle="1" w:styleId="606D3D4FB7EC423BABD5F14171C3C717">
    <w:name w:val="606D3D4FB7EC423BABD5F14171C3C717"/>
    <w:rsid w:val="00220D48"/>
  </w:style>
  <w:style w:type="paragraph" w:customStyle="1" w:styleId="597E255EA9C041BBB24D7E27732229EF">
    <w:name w:val="597E255EA9C041BBB24D7E27732229EF"/>
    <w:rsid w:val="00220D48"/>
  </w:style>
  <w:style w:type="paragraph" w:customStyle="1" w:styleId="E93251B92E7F4FE69DB7EE459340E9DB">
    <w:name w:val="E93251B92E7F4FE69DB7EE459340E9DB"/>
    <w:rsid w:val="00220D48"/>
  </w:style>
  <w:style w:type="paragraph" w:customStyle="1" w:styleId="1E04502175C64D8CBBE34CD67BAA8416">
    <w:name w:val="1E04502175C64D8CBBE34CD67BAA8416"/>
    <w:rsid w:val="00220D48"/>
  </w:style>
  <w:style w:type="paragraph" w:customStyle="1" w:styleId="3C2B511630434B86952A9AD43C620F77">
    <w:name w:val="3C2B511630434B86952A9AD43C620F77"/>
    <w:rsid w:val="00220D48"/>
  </w:style>
  <w:style w:type="paragraph" w:customStyle="1" w:styleId="31663EC848424C6981A7D2C83C86BFB1">
    <w:name w:val="31663EC848424C6981A7D2C83C86BFB1"/>
    <w:rsid w:val="00220D48"/>
  </w:style>
  <w:style w:type="paragraph" w:customStyle="1" w:styleId="F2EAEAE2FDCB48F5A1D97216875CA1CA">
    <w:name w:val="F2EAEAE2FDCB48F5A1D97216875CA1CA"/>
    <w:rsid w:val="00220D48"/>
  </w:style>
  <w:style w:type="paragraph" w:customStyle="1" w:styleId="06CBF213B3614467AF20F29EF084B0F6">
    <w:name w:val="06CBF213B3614467AF20F29EF084B0F6"/>
    <w:rsid w:val="00220D48"/>
  </w:style>
  <w:style w:type="paragraph" w:customStyle="1" w:styleId="A260C96D49DF433880BED8EDEDAC15BA">
    <w:name w:val="A260C96D49DF433880BED8EDEDAC15BA"/>
    <w:rsid w:val="00220D48"/>
  </w:style>
  <w:style w:type="paragraph" w:customStyle="1" w:styleId="C4151071B01A40BCA76BB116A055DFC7">
    <w:name w:val="C4151071B01A40BCA76BB116A055DFC7"/>
    <w:rsid w:val="00220D48"/>
  </w:style>
  <w:style w:type="paragraph" w:customStyle="1" w:styleId="E0C2BD93B66E483C967E36BA0B97510F">
    <w:name w:val="E0C2BD93B66E483C967E36BA0B97510F"/>
    <w:rsid w:val="00220D48"/>
  </w:style>
  <w:style w:type="paragraph" w:customStyle="1" w:styleId="4E2E9067331841DA9D53C07CA2BB09C6">
    <w:name w:val="4E2E9067331841DA9D53C07CA2BB09C6"/>
    <w:rsid w:val="00220D48"/>
  </w:style>
  <w:style w:type="paragraph" w:customStyle="1" w:styleId="A151A17FFCD3473CB801501C28952F25">
    <w:name w:val="A151A17FFCD3473CB801501C28952F25"/>
    <w:rsid w:val="00220D48"/>
  </w:style>
  <w:style w:type="paragraph" w:customStyle="1" w:styleId="F287BCE7DB49474C8905D6BC3276E306">
    <w:name w:val="F287BCE7DB49474C8905D6BC3276E306"/>
    <w:rsid w:val="00220D48"/>
  </w:style>
  <w:style w:type="paragraph" w:customStyle="1" w:styleId="A40FDDB574F748A29D2246C8428B8FD4">
    <w:name w:val="A40FDDB574F748A29D2246C8428B8FD4"/>
    <w:rsid w:val="00220D48"/>
  </w:style>
  <w:style w:type="paragraph" w:customStyle="1" w:styleId="961F38884CBC4EB2B8CB08019AAE00B0">
    <w:name w:val="961F38884CBC4EB2B8CB08019AAE00B0"/>
    <w:rsid w:val="00220D48"/>
  </w:style>
  <w:style w:type="paragraph" w:customStyle="1" w:styleId="E99D5BF6676F4B7C8768959376FFE5BF">
    <w:name w:val="E99D5BF6676F4B7C8768959376FFE5BF"/>
    <w:rsid w:val="00220D48"/>
  </w:style>
  <w:style w:type="paragraph" w:customStyle="1" w:styleId="F522F5C8CA4F49739EED6E2EA8002C1B">
    <w:name w:val="F522F5C8CA4F49739EED6E2EA8002C1B"/>
    <w:rsid w:val="00220D48"/>
  </w:style>
  <w:style w:type="paragraph" w:customStyle="1" w:styleId="28646741D1D445E5BF6F56573E3C5C0A">
    <w:name w:val="28646741D1D445E5BF6F56573E3C5C0A"/>
    <w:rsid w:val="00220D48"/>
  </w:style>
  <w:style w:type="paragraph" w:customStyle="1" w:styleId="D0CA1B752841476AA1249C29FD787D82">
    <w:name w:val="D0CA1B752841476AA1249C29FD787D82"/>
    <w:rsid w:val="00220D48"/>
  </w:style>
  <w:style w:type="paragraph" w:customStyle="1" w:styleId="469482AEF50642A5A88A2928D9C82978">
    <w:name w:val="469482AEF50642A5A88A2928D9C82978"/>
    <w:rsid w:val="00220D48"/>
  </w:style>
  <w:style w:type="paragraph" w:customStyle="1" w:styleId="287D84E0C2B7455EBBEBDE68BD6BAF18">
    <w:name w:val="287D84E0C2B7455EBBEBDE68BD6BAF18"/>
    <w:rsid w:val="00220D48"/>
  </w:style>
  <w:style w:type="paragraph" w:customStyle="1" w:styleId="F7A3CB81EB2347848C387FC2AFA1019B">
    <w:name w:val="F7A3CB81EB2347848C387FC2AFA1019B"/>
    <w:rsid w:val="00220D48"/>
  </w:style>
  <w:style w:type="paragraph" w:customStyle="1" w:styleId="8A24BC10CFF04667866DFC5C571581E6">
    <w:name w:val="8A24BC10CFF04667866DFC5C571581E6"/>
    <w:rsid w:val="00220D48"/>
  </w:style>
  <w:style w:type="paragraph" w:customStyle="1" w:styleId="257FEA4538A443598DC1CCAA4F58D04C">
    <w:name w:val="257FEA4538A443598DC1CCAA4F58D04C"/>
    <w:rsid w:val="00220D48"/>
  </w:style>
  <w:style w:type="paragraph" w:customStyle="1" w:styleId="49B693DC27C543A79346F700D4C895FD">
    <w:name w:val="49B693DC27C543A79346F700D4C895FD"/>
    <w:rsid w:val="00220D48"/>
  </w:style>
  <w:style w:type="paragraph" w:customStyle="1" w:styleId="56C7054F375F418EB78A0E3AB30444CC">
    <w:name w:val="56C7054F375F418EB78A0E3AB30444CC"/>
    <w:rsid w:val="00220D48"/>
  </w:style>
  <w:style w:type="paragraph" w:customStyle="1" w:styleId="D683426110684258A31C87966EE9547C">
    <w:name w:val="D683426110684258A31C87966EE9547C"/>
    <w:rsid w:val="00220D48"/>
  </w:style>
  <w:style w:type="paragraph" w:customStyle="1" w:styleId="5EE2EBB48805436EAF0362A2129FEB97">
    <w:name w:val="5EE2EBB48805436EAF0362A2129FEB97"/>
    <w:rsid w:val="00220D48"/>
  </w:style>
  <w:style w:type="paragraph" w:customStyle="1" w:styleId="9720DB05CB7E47AE98040C25DB9D2C89">
    <w:name w:val="9720DB05CB7E47AE98040C25DB9D2C89"/>
    <w:rsid w:val="00220D48"/>
  </w:style>
  <w:style w:type="paragraph" w:customStyle="1" w:styleId="B715F3B782DB4B12A48E31F880D6B3A3">
    <w:name w:val="B715F3B782DB4B12A48E31F880D6B3A3"/>
    <w:rsid w:val="00220D48"/>
  </w:style>
  <w:style w:type="paragraph" w:customStyle="1" w:styleId="5A9B54E675274E9AA73093427F6BA3EF">
    <w:name w:val="5A9B54E675274E9AA73093427F6BA3EF"/>
    <w:rsid w:val="00220D48"/>
  </w:style>
  <w:style w:type="paragraph" w:customStyle="1" w:styleId="37230ACDD3754853AE7B22D8F9373807">
    <w:name w:val="37230ACDD3754853AE7B22D8F9373807"/>
    <w:rsid w:val="00220D48"/>
  </w:style>
  <w:style w:type="paragraph" w:customStyle="1" w:styleId="03F8A854B3C6491F871A3787F330172F">
    <w:name w:val="03F8A854B3C6491F871A3787F330172F"/>
    <w:rsid w:val="00220D48"/>
  </w:style>
  <w:style w:type="paragraph" w:customStyle="1" w:styleId="64A1C192301442A299D0D9D2FA0B3F69">
    <w:name w:val="64A1C192301442A299D0D9D2FA0B3F69"/>
    <w:rsid w:val="00220D48"/>
  </w:style>
  <w:style w:type="paragraph" w:customStyle="1" w:styleId="EFF67788368842DD8433ABD18B772FD9">
    <w:name w:val="EFF67788368842DD8433ABD18B772FD9"/>
    <w:rsid w:val="00220D48"/>
  </w:style>
  <w:style w:type="paragraph" w:customStyle="1" w:styleId="FB95FACDAE844C699AA7A726C6E8EBA2">
    <w:name w:val="FB95FACDAE844C699AA7A726C6E8EBA2"/>
    <w:rsid w:val="00220D48"/>
  </w:style>
  <w:style w:type="paragraph" w:customStyle="1" w:styleId="DE4819C27B994D008F651260D4A23227">
    <w:name w:val="DE4819C27B994D008F651260D4A23227"/>
    <w:rsid w:val="00220D48"/>
  </w:style>
  <w:style w:type="paragraph" w:customStyle="1" w:styleId="2D25C38687B441CF9F8C263AD264E7CC">
    <w:name w:val="2D25C38687B441CF9F8C263AD264E7CC"/>
    <w:rsid w:val="00220D48"/>
  </w:style>
  <w:style w:type="paragraph" w:customStyle="1" w:styleId="2176A4C2DFA64004A52EE9326F97544A1">
    <w:name w:val="2176A4C2DFA64004A52EE9326F97544A1"/>
    <w:rsid w:val="00220D48"/>
    <w:pPr>
      <w:spacing w:after="0" w:line="240" w:lineRule="auto"/>
    </w:pPr>
    <w:rPr>
      <w:rFonts w:ascii="Tahoma" w:eastAsia="Times New Roman" w:hAnsi="Tahoma" w:cs="Tahoma"/>
      <w:sz w:val="20"/>
      <w:szCs w:val="20"/>
    </w:rPr>
  </w:style>
  <w:style w:type="paragraph" w:customStyle="1" w:styleId="45C0FA6B36BF4502A777DAD414E2C97F1">
    <w:name w:val="45C0FA6B36BF4502A777DAD414E2C97F1"/>
    <w:rsid w:val="00220D48"/>
    <w:pPr>
      <w:spacing w:after="0" w:line="240" w:lineRule="auto"/>
    </w:pPr>
    <w:rPr>
      <w:rFonts w:ascii="Tahoma" w:eastAsia="Times New Roman" w:hAnsi="Tahoma" w:cs="Tahoma"/>
      <w:sz w:val="20"/>
      <w:szCs w:val="20"/>
    </w:rPr>
  </w:style>
  <w:style w:type="paragraph" w:customStyle="1" w:styleId="062561B4B9D74939B1FB3BA4509AA0DD1">
    <w:name w:val="062561B4B9D74939B1FB3BA4509AA0DD1"/>
    <w:rsid w:val="00220D48"/>
    <w:pPr>
      <w:spacing w:after="0" w:line="240" w:lineRule="auto"/>
    </w:pPr>
    <w:rPr>
      <w:rFonts w:ascii="Tahoma" w:eastAsia="Times New Roman" w:hAnsi="Tahoma" w:cs="Tahoma"/>
      <w:sz w:val="20"/>
      <w:szCs w:val="20"/>
    </w:rPr>
  </w:style>
  <w:style w:type="paragraph" w:customStyle="1" w:styleId="DAFBED0A12794DCD91D3A4B00F8CC7571">
    <w:name w:val="DAFBED0A12794DCD91D3A4B00F8CC7571"/>
    <w:rsid w:val="00220D48"/>
    <w:pPr>
      <w:spacing w:after="0" w:line="240" w:lineRule="auto"/>
    </w:pPr>
    <w:rPr>
      <w:rFonts w:ascii="Tahoma" w:eastAsia="Times New Roman" w:hAnsi="Tahoma" w:cs="Tahoma"/>
      <w:sz w:val="20"/>
      <w:szCs w:val="20"/>
    </w:rPr>
  </w:style>
  <w:style w:type="paragraph" w:customStyle="1" w:styleId="E95B505A2497485883CAA98DC96560761">
    <w:name w:val="E95B505A2497485883CAA98DC96560761"/>
    <w:rsid w:val="00220D48"/>
    <w:pPr>
      <w:spacing w:after="0" w:line="240" w:lineRule="auto"/>
    </w:pPr>
    <w:rPr>
      <w:rFonts w:ascii="Tahoma" w:eastAsia="Times New Roman" w:hAnsi="Tahoma" w:cs="Tahoma"/>
      <w:sz w:val="20"/>
      <w:szCs w:val="20"/>
    </w:rPr>
  </w:style>
  <w:style w:type="paragraph" w:customStyle="1" w:styleId="A54270BBC85344A89F8C47762AEF625A1">
    <w:name w:val="A54270BBC85344A89F8C47762AEF625A1"/>
    <w:rsid w:val="00220D48"/>
    <w:pPr>
      <w:spacing w:after="0" w:line="240" w:lineRule="auto"/>
    </w:pPr>
    <w:rPr>
      <w:rFonts w:ascii="Tahoma" w:eastAsia="Times New Roman" w:hAnsi="Tahoma" w:cs="Tahoma"/>
      <w:sz w:val="20"/>
      <w:szCs w:val="20"/>
    </w:rPr>
  </w:style>
  <w:style w:type="paragraph" w:customStyle="1" w:styleId="606D3D4FB7EC423BABD5F14171C3C7171">
    <w:name w:val="606D3D4FB7EC423BABD5F14171C3C7171"/>
    <w:rsid w:val="00220D48"/>
    <w:pPr>
      <w:spacing w:after="0" w:line="240" w:lineRule="auto"/>
    </w:pPr>
    <w:rPr>
      <w:rFonts w:ascii="Tahoma" w:eastAsia="Times New Roman" w:hAnsi="Tahoma" w:cs="Tahoma"/>
      <w:sz w:val="20"/>
      <w:szCs w:val="20"/>
    </w:rPr>
  </w:style>
  <w:style w:type="paragraph" w:customStyle="1" w:styleId="597E255EA9C041BBB24D7E27732229EF1">
    <w:name w:val="597E255EA9C041BBB24D7E27732229EF1"/>
    <w:rsid w:val="00220D48"/>
    <w:pPr>
      <w:spacing w:after="0" w:line="240" w:lineRule="auto"/>
    </w:pPr>
    <w:rPr>
      <w:rFonts w:ascii="Tahoma" w:eastAsia="Times New Roman" w:hAnsi="Tahoma" w:cs="Tahoma"/>
      <w:sz w:val="20"/>
      <w:szCs w:val="20"/>
    </w:rPr>
  </w:style>
  <w:style w:type="paragraph" w:customStyle="1" w:styleId="E93251B92E7F4FE69DB7EE459340E9DB1">
    <w:name w:val="E93251B92E7F4FE69DB7EE459340E9DB1"/>
    <w:rsid w:val="00220D48"/>
    <w:pPr>
      <w:spacing w:after="0" w:line="240" w:lineRule="auto"/>
    </w:pPr>
    <w:rPr>
      <w:rFonts w:ascii="Tahoma" w:eastAsia="Times New Roman" w:hAnsi="Tahoma" w:cs="Tahoma"/>
      <w:sz w:val="20"/>
      <w:szCs w:val="20"/>
    </w:rPr>
  </w:style>
  <w:style w:type="paragraph" w:customStyle="1" w:styleId="1E04502175C64D8CBBE34CD67BAA84161">
    <w:name w:val="1E04502175C64D8CBBE34CD67BAA84161"/>
    <w:rsid w:val="00220D48"/>
    <w:pPr>
      <w:spacing w:after="0" w:line="240" w:lineRule="auto"/>
    </w:pPr>
    <w:rPr>
      <w:rFonts w:ascii="Tahoma" w:eastAsia="Times New Roman" w:hAnsi="Tahoma" w:cs="Tahoma"/>
      <w:sz w:val="20"/>
      <w:szCs w:val="20"/>
    </w:rPr>
  </w:style>
  <w:style w:type="paragraph" w:customStyle="1" w:styleId="3C2B511630434B86952A9AD43C620F771">
    <w:name w:val="3C2B511630434B86952A9AD43C620F771"/>
    <w:rsid w:val="00220D48"/>
    <w:pPr>
      <w:spacing w:after="0" w:line="240" w:lineRule="auto"/>
    </w:pPr>
    <w:rPr>
      <w:rFonts w:ascii="Tahoma" w:eastAsia="Times New Roman" w:hAnsi="Tahoma" w:cs="Tahoma"/>
      <w:sz w:val="20"/>
      <w:szCs w:val="20"/>
    </w:rPr>
  </w:style>
  <w:style w:type="paragraph" w:customStyle="1" w:styleId="31663EC848424C6981A7D2C83C86BFB11">
    <w:name w:val="31663EC848424C6981A7D2C83C86BFB11"/>
    <w:rsid w:val="00220D48"/>
    <w:pPr>
      <w:spacing w:after="0" w:line="240" w:lineRule="auto"/>
    </w:pPr>
    <w:rPr>
      <w:rFonts w:ascii="Tahoma" w:eastAsia="Times New Roman" w:hAnsi="Tahoma" w:cs="Tahoma"/>
      <w:sz w:val="20"/>
      <w:szCs w:val="20"/>
    </w:rPr>
  </w:style>
  <w:style w:type="paragraph" w:customStyle="1" w:styleId="F2EAEAE2FDCB48F5A1D97216875CA1CA1">
    <w:name w:val="F2EAEAE2FDCB48F5A1D97216875CA1CA1"/>
    <w:rsid w:val="00220D48"/>
    <w:pPr>
      <w:spacing w:after="0" w:line="240" w:lineRule="auto"/>
    </w:pPr>
    <w:rPr>
      <w:rFonts w:ascii="Tahoma" w:eastAsia="Times New Roman" w:hAnsi="Tahoma" w:cs="Tahoma"/>
      <w:sz w:val="20"/>
      <w:szCs w:val="20"/>
    </w:rPr>
  </w:style>
  <w:style w:type="paragraph" w:customStyle="1" w:styleId="06CBF213B3614467AF20F29EF084B0F61">
    <w:name w:val="06CBF213B3614467AF20F29EF084B0F61"/>
    <w:rsid w:val="00220D48"/>
    <w:pPr>
      <w:spacing w:after="0" w:line="240" w:lineRule="auto"/>
    </w:pPr>
    <w:rPr>
      <w:rFonts w:ascii="Tahoma" w:eastAsia="Times New Roman" w:hAnsi="Tahoma" w:cs="Tahoma"/>
      <w:sz w:val="20"/>
      <w:szCs w:val="20"/>
    </w:rPr>
  </w:style>
  <w:style w:type="paragraph" w:customStyle="1" w:styleId="A260C96D49DF433880BED8EDEDAC15BA1">
    <w:name w:val="A260C96D49DF433880BED8EDEDAC15BA1"/>
    <w:rsid w:val="00220D48"/>
    <w:pPr>
      <w:spacing w:after="0" w:line="240" w:lineRule="auto"/>
    </w:pPr>
    <w:rPr>
      <w:rFonts w:ascii="Tahoma" w:eastAsia="Times New Roman" w:hAnsi="Tahoma" w:cs="Tahoma"/>
      <w:sz w:val="20"/>
      <w:szCs w:val="20"/>
    </w:rPr>
  </w:style>
  <w:style w:type="paragraph" w:customStyle="1" w:styleId="C4151071B01A40BCA76BB116A055DFC71">
    <w:name w:val="C4151071B01A40BCA76BB116A055DFC71"/>
    <w:rsid w:val="00220D48"/>
    <w:pPr>
      <w:spacing w:after="0" w:line="240" w:lineRule="auto"/>
    </w:pPr>
    <w:rPr>
      <w:rFonts w:ascii="Tahoma" w:eastAsia="Times New Roman" w:hAnsi="Tahoma" w:cs="Tahoma"/>
      <w:sz w:val="20"/>
      <w:szCs w:val="20"/>
    </w:rPr>
  </w:style>
  <w:style w:type="paragraph" w:customStyle="1" w:styleId="E0C2BD93B66E483C967E36BA0B97510F1">
    <w:name w:val="E0C2BD93B66E483C967E36BA0B97510F1"/>
    <w:rsid w:val="00220D48"/>
    <w:pPr>
      <w:spacing w:after="0" w:line="240" w:lineRule="auto"/>
    </w:pPr>
    <w:rPr>
      <w:rFonts w:ascii="Tahoma" w:eastAsia="Times New Roman" w:hAnsi="Tahoma" w:cs="Tahoma"/>
      <w:sz w:val="20"/>
      <w:szCs w:val="20"/>
    </w:rPr>
  </w:style>
  <w:style w:type="paragraph" w:customStyle="1" w:styleId="4E2E9067331841DA9D53C07CA2BB09C61">
    <w:name w:val="4E2E9067331841DA9D53C07CA2BB09C61"/>
    <w:rsid w:val="00220D48"/>
    <w:pPr>
      <w:spacing w:after="0" w:line="240" w:lineRule="auto"/>
    </w:pPr>
    <w:rPr>
      <w:rFonts w:ascii="Tahoma" w:eastAsia="Times New Roman" w:hAnsi="Tahoma" w:cs="Tahoma"/>
      <w:sz w:val="20"/>
      <w:szCs w:val="20"/>
    </w:rPr>
  </w:style>
  <w:style w:type="paragraph" w:customStyle="1" w:styleId="A151A17FFCD3473CB801501C28952F251">
    <w:name w:val="A151A17FFCD3473CB801501C28952F251"/>
    <w:rsid w:val="00220D48"/>
    <w:pPr>
      <w:spacing w:after="0" w:line="240" w:lineRule="auto"/>
    </w:pPr>
    <w:rPr>
      <w:rFonts w:ascii="Tahoma" w:eastAsia="Times New Roman" w:hAnsi="Tahoma" w:cs="Tahoma"/>
      <w:sz w:val="20"/>
      <w:szCs w:val="20"/>
    </w:rPr>
  </w:style>
  <w:style w:type="paragraph" w:customStyle="1" w:styleId="F287BCE7DB49474C8905D6BC3276E3061">
    <w:name w:val="F287BCE7DB49474C8905D6BC3276E3061"/>
    <w:rsid w:val="00220D48"/>
    <w:pPr>
      <w:spacing w:after="0" w:line="240" w:lineRule="auto"/>
    </w:pPr>
    <w:rPr>
      <w:rFonts w:ascii="Tahoma" w:eastAsia="Times New Roman" w:hAnsi="Tahoma" w:cs="Tahoma"/>
      <w:sz w:val="20"/>
      <w:szCs w:val="20"/>
    </w:rPr>
  </w:style>
  <w:style w:type="paragraph" w:customStyle="1" w:styleId="A40FDDB574F748A29D2246C8428B8FD41">
    <w:name w:val="A40FDDB574F748A29D2246C8428B8FD41"/>
    <w:rsid w:val="00220D48"/>
    <w:pPr>
      <w:spacing w:after="0" w:line="240" w:lineRule="auto"/>
    </w:pPr>
    <w:rPr>
      <w:rFonts w:ascii="Tahoma" w:eastAsia="Times New Roman" w:hAnsi="Tahoma" w:cs="Tahoma"/>
      <w:sz w:val="20"/>
      <w:szCs w:val="20"/>
    </w:rPr>
  </w:style>
  <w:style w:type="paragraph" w:customStyle="1" w:styleId="961F38884CBC4EB2B8CB08019AAE00B01">
    <w:name w:val="961F38884CBC4EB2B8CB08019AAE00B01"/>
    <w:rsid w:val="00220D48"/>
    <w:pPr>
      <w:spacing w:after="0" w:line="240" w:lineRule="auto"/>
    </w:pPr>
    <w:rPr>
      <w:rFonts w:ascii="Tahoma" w:eastAsia="Times New Roman" w:hAnsi="Tahoma" w:cs="Tahoma"/>
      <w:sz w:val="20"/>
      <w:szCs w:val="20"/>
    </w:rPr>
  </w:style>
  <w:style w:type="paragraph" w:customStyle="1" w:styleId="E99D5BF6676F4B7C8768959376FFE5BF1">
    <w:name w:val="E99D5BF6676F4B7C8768959376FFE5BF1"/>
    <w:rsid w:val="00220D48"/>
    <w:pPr>
      <w:spacing w:after="0" w:line="240" w:lineRule="auto"/>
    </w:pPr>
    <w:rPr>
      <w:rFonts w:ascii="Tahoma" w:eastAsia="Times New Roman" w:hAnsi="Tahoma" w:cs="Tahoma"/>
      <w:sz w:val="20"/>
      <w:szCs w:val="20"/>
    </w:rPr>
  </w:style>
  <w:style w:type="paragraph" w:customStyle="1" w:styleId="F522F5C8CA4F49739EED6E2EA8002C1B1">
    <w:name w:val="F522F5C8CA4F49739EED6E2EA8002C1B1"/>
    <w:rsid w:val="00220D48"/>
    <w:pPr>
      <w:spacing w:after="0" w:line="240" w:lineRule="auto"/>
    </w:pPr>
    <w:rPr>
      <w:rFonts w:ascii="Tahoma" w:eastAsia="Times New Roman" w:hAnsi="Tahoma" w:cs="Tahoma"/>
      <w:sz w:val="20"/>
      <w:szCs w:val="20"/>
    </w:rPr>
  </w:style>
  <w:style w:type="paragraph" w:customStyle="1" w:styleId="28646741D1D445E5BF6F56573E3C5C0A1">
    <w:name w:val="28646741D1D445E5BF6F56573E3C5C0A1"/>
    <w:rsid w:val="00220D48"/>
    <w:pPr>
      <w:spacing w:after="0" w:line="240" w:lineRule="auto"/>
    </w:pPr>
    <w:rPr>
      <w:rFonts w:ascii="Tahoma" w:eastAsia="Times New Roman" w:hAnsi="Tahoma" w:cs="Tahoma"/>
      <w:sz w:val="20"/>
      <w:szCs w:val="20"/>
    </w:rPr>
  </w:style>
  <w:style w:type="paragraph" w:customStyle="1" w:styleId="D0CA1B752841476AA1249C29FD787D821">
    <w:name w:val="D0CA1B752841476AA1249C29FD787D821"/>
    <w:rsid w:val="00220D48"/>
    <w:pPr>
      <w:spacing w:after="0" w:line="240" w:lineRule="auto"/>
    </w:pPr>
    <w:rPr>
      <w:rFonts w:ascii="Tahoma" w:eastAsia="Times New Roman" w:hAnsi="Tahoma" w:cs="Tahoma"/>
      <w:sz w:val="20"/>
      <w:szCs w:val="20"/>
    </w:rPr>
  </w:style>
  <w:style w:type="paragraph" w:customStyle="1" w:styleId="469482AEF50642A5A88A2928D9C829781">
    <w:name w:val="469482AEF50642A5A88A2928D9C829781"/>
    <w:rsid w:val="00220D48"/>
    <w:pPr>
      <w:spacing w:after="0" w:line="240" w:lineRule="auto"/>
    </w:pPr>
    <w:rPr>
      <w:rFonts w:ascii="Tahoma" w:eastAsia="Times New Roman" w:hAnsi="Tahoma" w:cs="Tahoma"/>
      <w:sz w:val="20"/>
      <w:szCs w:val="20"/>
    </w:rPr>
  </w:style>
  <w:style w:type="paragraph" w:customStyle="1" w:styleId="287D84E0C2B7455EBBEBDE68BD6BAF181">
    <w:name w:val="287D84E0C2B7455EBBEBDE68BD6BAF181"/>
    <w:rsid w:val="00220D48"/>
    <w:pPr>
      <w:spacing w:after="0" w:line="240" w:lineRule="auto"/>
    </w:pPr>
    <w:rPr>
      <w:rFonts w:ascii="Tahoma" w:eastAsia="Times New Roman" w:hAnsi="Tahoma" w:cs="Tahoma"/>
      <w:sz w:val="20"/>
      <w:szCs w:val="20"/>
    </w:rPr>
  </w:style>
  <w:style w:type="paragraph" w:customStyle="1" w:styleId="F7A3CB81EB2347848C387FC2AFA1019B1">
    <w:name w:val="F7A3CB81EB2347848C387FC2AFA1019B1"/>
    <w:rsid w:val="00220D48"/>
    <w:pPr>
      <w:spacing w:after="0" w:line="240" w:lineRule="auto"/>
    </w:pPr>
    <w:rPr>
      <w:rFonts w:ascii="Tahoma" w:eastAsia="Times New Roman" w:hAnsi="Tahoma" w:cs="Tahoma"/>
      <w:sz w:val="20"/>
      <w:szCs w:val="20"/>
    </w:rPr>
  </w:style>
  <w:style w:type="paragraph" w:customStyle="1" w:styleId="8A24BC10CFF04667866DFC5C571581E61">
    <w:name w:val="8A24BC10CFF04667866DFC5C571581E61"/>
    <w:rsid w:val="00220D48"/>
    <w:pPr>
      <w:spacing w:after="0" w:line="240" w:lineRule="auto"/>
    </w:pPr>
    <w:rPr>
      <w:rFonts w:ascii="Tahoma" w:eastAsia="Times New Roman" w:hAnsi="Tahoma" w:cs="Tahoma"/>
      <w:sz w:val="20"/>
      <w:szCs w:val="20"/>
    </w:rPr>
  </w:style>
  <w:style w:type="paragraph" w:customStyle="1" w:styleId="257FEA4538A443598DC1CCAA4F58D04C1">
    <w:name w:val="257FEA4538A443598DC1CCAA4F58D04C1"/>
    <w:rsid w:val="00220D48"/>
    <w:pPr>
      <w:spacing w:after="0" w:line="240" w:lineRule="auto"/>
    </w:pPr>
    <w:rPr>
      <w:rFonts w:ascii="Tahoma" w:eastAsia="Times New Roman" w:hAnsi="Tahoma" w:cs="Tahoma"/>
      <w:sz w:val="20"/>
      <w:szCs w:val="20"/>
    </w:rPr>
  </w:style>
  <w:style w:type="paragraph" w:customStyle="1" w:styleId="49B693DC27C543A79346F700D4C895FD1">
    <w:name w:val="49B693DC27C543A79346F700D4C895FD1"/>
    <w:rsid w:val="00220D48"/>
    <w:pPr>
      <w:spacing w:after="0" w:line="240" w:lineRule="auto"/>
    </w:pPr>
    <w:rPr>
      <w:rFonts w:ascii="Tahoma" w:eastAsia="Times New Roman" w:hAnsi="Tahoma" w:cs="Tahoma"/>
      <w:sz w:val="20"/>
      <w:szCs w:val="20"/>
    </w:rPr>
  </w:style>
  <w:style w:type="paragraph" w:customStyle="1" w:styleId="56C7054F375F418EB78A0E3AB30444CC1">
    <w:name w:val="56C7054F375F418EB78A0E3AB30444CC1"/>
    <w:rsid w:val="00220D48"/>
    <w:pPr>
      <w:spacing w:after="0" w:line="240" w:lineRule="auto"/>
    </w:pPr>
    <w:rPr>
      <w:rFonts w:ascii="Tahoma" w:eastAsia="Times New Roman" w:hAnsi="Tahoma" w:cs="Tahoma"/>
      <w:sz w:val="20"/>
      <w:szCs w:val="20"/>
    </w:rPr>
  </w:style>
  <w:style w:type="paragraph" w:customStyle="1" w:styleId="A75791C9A4824AEC9EB0E5E8735DAD13">
    <w:name w:val="A75791C9A4824AEC9EB0E5E8735DAD13"/>
    <w:rsid w:val="00220D48"/>
    <w:pPr>
      <w:spacing w:after="0" w:line="240" w:lineRule="auto"/>
    </w:pPr>
    <w:rPr>
      <w:rFonts w:ascii="Tahoma" w:eastAsia="Times New Roman" w:hAnsi="Tahoma" w:cs="Tahoma"/>
      <w:sz w:val="20"/>
      <w:szCs w:val="20"/>
    </w:rPr>
  </w:style>
  <w:style w:type="paragraph" w:customStyle="1" w:styleId="D683426110684258A31C87966EE9547C1">
    <w:name w:val="D683426110684258A31C87966EE9547C1"/>
    <w:rsid w:val="00220D48"/>
    <w:pPr>
      <w:spacing w:after="0" w:line="240" w:lineRule="auto"/>
    </w:pPr>
    <w:rPr>
      <w:rFonts w:ascii="Tahoma" w:eastAsia="Times New Roman" w:hAnsi="Tahoma" w:cs="Tahoma"/>
      <w:sz w:val="20"/>
      <w:szCs w:val="20"/>
    </w:rPr>
  </w:style>
  <w:style w:type="paragraph" w:customStyle="1" w:styleId="5EE2EBB48805436EAF0362A2129FEB971">
    <w:name w:val="5EE2EBB48805436EAF0362A2129FEB971"/>
    <w:rsid w:val="00220D48"/>
    <w:pPr>
      <w:spacing w:after="0" w:line="240" w:lineRule="auto"/>
    </w:pPr>
    <w:rPr>
      <w:rFonts w:ascii="Tahoma" w:eastAsia="Times New Roman" w:hAnsi="Tahoma" w:cs="Tahoma"/>
      <w:sz w:val="20"/>
      <w:szCs w:val="20"/>
    </w:rPr>
  </w:style>
  <w:style w:type="paragraph" w:customStyle="1" w:styleId="9720DB05CB7E47AE98040C25DB9D2C891">
    <w:name w:val="9720DB05CB7E47AE98040C25DB9D2C891"/>
    <w:rsid w:val="00220D48"/>
    <w:pPr>
      <w:spacing w:after="0" w:line="240" w:lineRule="auto"/>
    </w:pPr>
    <w:rPr>
      <w:rFonts w:ascii="Tahoma" w:eastAsia="Times New Roman" w:hAnsi="Tahoma" w:cs="Tahoma"/>
      <w:sz w:val="20"/>
      <w:szCs w:val="20"/>
    </w:rPr>
  </w:style>
  <w:style w:type="paragraph" w:customStyle="1" w:styleId="B715F3B782DB4B12A48E31F880D6B3A31">
    <w:name w:val="B715F3B782DB4B12A48E31F880D6B3A31"/>
    <w:rsid w:val="00220D48"/>
    <w:pPr>
      <w:spacing w:after="0" w:line="240" w:lineRule="auto"/>
    </w:pPr>
    <w:rPr>
      <w:rFonts w:ascii="Tahoma" w:eastAsia="Times New Roman" w:hAnsi="Tahoma" w:cs="Tahoma"/>
      <w:sz w:val="20"/>
      <w:szCs w:val="20"/>
    </w:rPr>
  </w:style>
  <w:style w:type="paragraph" w:customStyle="1" w:styleId="5A9B54E675274E9AA73093427F6BA3EF1">
    <w:name w:val="5A9B54E675274E9AA73093427F6BA3EF1"/>
    <w:rsid w:val="00220D48"/>
    <w:pPr>
      <w:spacing w:after="0" w:line="240" w:lineRule="auto"/>
    </w:pPr>
    <w:rPr>
      <w:rFonts w:ascii="Tahoma" w:eastAsia="Times New Roman" w:hAnsi="Tahoma" w:cs="Tahoma"/>
      <w:sz w:val="20"/>
      <w:szCs w:val="20"/>
    </w:rPr>
  </w:style>
  <w:style w:type="paragraph" w:customStyle="1" w:styleId="37230ACDD3754853AE7B22D8F93738071">
    <w:name w:val="37230ACDD3754853AE7B22D8F93738071"/>
    <w:rsid w:val="00220D48"/>
    <w:pPr>
      <w:spacing w:after="0" w:line="240" w:lineRule="auto"/>
    </w:pPr>
    <w:rPr>
      <w:rFonts w:ascii="Tahoma" w:eastAsia="Times New Roman" w:hAnsi="Tahoma" w:cs="Tahoma"/>
      <w:sz w:val="20"/>
      <w:szCs w:val="20"/>
    </w:rPr>
  </w:style>
  <w:style w:type="paragraph" w:customStyle="1" w:styleId="03F8A854B3C6491F871A3787F330172F1">
    <w:name w:val="03F8A854B3C6491F871A3787F330172F1"/>
    <w:rsid w:val="00220D48"/>
    <w:pPr>
      <w:spacing w:after="0" w:line="240" w:lineRule="auto"/>
    </w:pPr>
    <w:rPr>
      <w:rFonts w:ascii="Tahoma" w:eastAsia="Times New Roman" w:hAnsi="Tahoma" w:cs="Tahoma"/>
      <w:sz w:val="20"/>
      <w:szCs w:val="20"/>
    </w:rPr>
  </w:style>
  <w:style w:type="paragraph" w:customStyle="1" w:styleId="64A1C192301442A299D0D9D2FA0B3F691">
    <w:name w:val="64A1C192301442A299D0D9D2FA0B3F691"/>
    <w:rsid w:val="00220D48"/>
    <w:pPr>
      <w:spacing w:after="0" w:line="240" w:lineRule="auto"/>
    </w:pPr>
    <w:rPr>
      <w:rFonts w:ascii="Tahoma" w:eastAsia="Times New Roman" w:hAnsi="Tahoma" w:cs="Tahoma"/>
      <w:sz w:val="20"/>
      <w:szCs w:val="20"/>
    </w:rPr>
  </w:style>
  <w:style w:type="paragraph" w:customStyle="1" w:styleId="EFF67788368842DD8433ABD18B772FD91">
    <w:name w:val="EFF67788368842DD8433ABD18B772FD91"/>
    <w:rsid w:val="00220D48"/>
    <w:pPr>
      <w:spacing w:after="0" w:line="240" w:lineRule="auto"/>
    </w:pPr>
    <w:rPr>
      <w:rFonts w:ascii="Tahoma" w:eastAsia="Times New Roman" w:hAnsi="Tahoma" w:cs="Tahoma"/>
      <w:sz w:val="20"/>
      <w:szCs w:val="20"/>
    </w:rPr>
  </w:style>
  <w:style w:type="paragraph" w:customStyle="1" w:styleId="FB95FACDAE844C699AA7A726C6E8EBA21">
    <w:name w:val="FB95FACDAE844C699AA7A726C6E8EBA21"/>
    <w:rsid w:val="00220D48"/>
    <w:pPr>
      <w:spacing w:after="0" w:line="240" w:lineRule="auto"/>
    </w:pPr>
    <w:rPr>
      <w:rFonts w:ascii="Tahoma" w:eastAsia="Times New Roman" w:hAnsi="Tahoma" w:cs="Tahoma"/>
      <w:sz w:val="20"/>
      <w:szCs w:val="20"/>
    </w:rPr>
  </w:style>
  <w:style w:type="paragraph" w:customStyle="1" w:styleId="DE4819C27B994D008F651260D4A232271">
    <w:name w:val="DE4819C27B994D008F651260D4A232271"/>
    <w:rsid w:val="00220D48"/>
    <w:pPr>
      <w:spacing w:after="0" w:line="240" w:lineRule="auto"/>
    </w:pPr>
    <w:rPr>
      <w:rFonts w:ascii="Tahoma" w:eastAsia="Times New Roman" w:hAnsi="Tahoma" w:cs="Tahoma"/>
      <w:sz w:val="20"/>
      <w:szCs w:val="20"/>
    </w:rPr>
  </w:style>
  <w:style w:type="paragraph" w:customStyle="1" w:styleId="2D25C38687B441CF9F8C263AD264E7CC1">
    <w:name w:val="2D25C38687B441CF9F8C263AD264E7CC1"/>
    <w:rsid w:val="00220D48"/>
    <w:pPr>
      <w:spacing w:after="0" w:line="240" w:lineRule="auto"/>
    </w:pPr>
    <w:rPr>
      <w:rFonts w:ascii="Tahoma" w:eastAsia="Times New Roman" w:hAnsi="Tahoma" w:cs="Tahoma"/>
      <w:sz w:val="20"/>
      <w:szCs w:val="20"/>
    </w:rPr>
  </w:style>
  <w:style w:type="paragraph" w:customStyle="1" w:styleId="F2621260ABF842938BA5558FB866B2CD">
    <w:name w:val="F2621260ABF842938BA5558FB866B2CD"/>
    <w:rsid w:val="00220D48"/>
  </w:style>
  <w:style w:type="paragraph" w:customStyle="1" w:styleId="2176A4C2DFA64004A52EE9326F97544A2">
    <w:name w:val="2176A4C2DFA64004A52EE9326F97544A2"/>
    <w:rsid w:val="00B07D7D"/>
    <w:pPr>
      <w:spacing w:after="0" w:line="240" w:lineRule="auto"/>
    </w:pPr>
    <w:rPr>
      <w:rFonts w:ascii="Tahoma" w:eastAsia="Times New Roman" w:hAnsi="Tahoma" w:cs="Tahoma"/>
      <w:sz w:val="20"/>
      <w:szCs w:val="20"/>
    </w:rPr>
  </w:style>
  <w:style w:type="paragraph" w:customStyle="1" w:styleId="45C0FA6B36BF4502A777DAD414E2C97F2">
    <w:name w:val="45C0FA6B36BF4502A777DAD414E2C97F2"/>
    <w:rsid w:val="00B07D7D"/>
    <w:pPr>
      <w:spacing w:after="0" w:line="240" w:lineRule="auto"/>
    </w:pPr>
    <w:rPr>
      <w:rFonts w:ascii="Tahoma" w:eastAsia="Times New Roman" w:hAnsi="Tahoma" w:cs="Tahoma"/>
      <w:sz w:val="20"/>
      <w:szCs w:val="20"/>
    </w:rPr>
  </w:style>
  <w:style w:type="paragraph" w:customStyle="1" w:styleId="062561B4B9D74939B1FB3BA4509AA0DD2">
    <w:name w:val="062561B4B9D74939B1FB3BA4509AA0DD2"/>
    <w:rsid w:val="00B07D7D"/>
    <w:pPr>
      <w:spacing w:after="0" w:line="240" w:lineRule="auto"/>
    </w:pPr>
    <w:rPr>
      <w:rFonts w:ascii="Tahoma" w:eastAsia="Times New Roman" w:hAnsi="Tahoma" w:cs="Tahoma"/>
      <w:sz w:val="20"/>
      <w:szCs w:val="20"/>
    </w:rPr>
  </w:style>
  <w:style w:type="paragraph" w:customStyle="1" w:styleId="DAFBED0A12794DCD91D3A4B00F8CC7572">
    <w:name w:val="DAFBED0A12794DCD91D3A4B00F8CC7572"/>
    <w:rsid w:val="00B07D7D"/>
    <w:pPr>
      <w:spacing w:after="0" w:line="240" w:lineRule="auto"/>
    </w:pPr>
    <w:rPr>
      <w:rFonts w:ascii="Tahoma" w:eastAsia="Times New Roman" w:hAnsi="Tahoma" w:cs="Tahoma"/>
      <w:sz w:val="20"/>
      <w:szCs w:val="20"/>
    </w:rPr>
  </w:style>
  <w:style w:type="paragraph" w:customStyle="1" w:styleId="E95B505A2497485883CAA98DC96560762">
    <w:name w:val="E95B505A2497485883CAA98DC96560762"/>
    <w:rsid w:val="00B07D7D"/>
    <w:pPr>
      <w:spacing w:after="0" w:line="240" w:lineRule="auto"/>
    </w:pPr>
    <w:rPr>
      <w:rFonts w:ascii="Tahoma" w:eastAsia="Times New Roman" w:hAnsi="Tahoma" w:cs="Tahoma"/>
      <w:sz w:val="20"/>
      <w:szCs w:val="20"/>
    </w:rPr>
  </w:style>
  <w:style w:type="paragraph" w:customStyle="1" w:styleId="A54270BBC85344A89F8C47762AEF625A2">
    <w:name w:val="A54270BBC85344A89F8C47762AEF625A2"/>
    <w:rsid w:val="00B07D7D"/>
    <w:pPr>
      <w:spacing w:after="0" w:line="240" w:lineRule="auto"/>
    </w:pPr>
    <w:rPr>
      <w:rFonts w:ascii="Tahoma" w:eastAsia="Times New Roman" w:hAnsi="Tahoma" w:cs="Tahoma"/>
      <w:sz w:val="20"/>
      <w:szCs w:val="20"/>
    </w:rPr>
  </w:style>
  <w:style w:type="paragraph" w:customStyle="1" w:styleId="606D3D4FB7EC423BABD5F14171C3C7172">
    <w:name w:val="606D3D4FB7EC423BABD5F14171C3C7172"/>
    <w:rsid w:val="00B07D7D"/>
    <w:pPr>
      <w:spacing w:after="0" w:line="240" w:lineRule="auto"/>
    </w:pPr>
    <w:rPr>
      <w:rFonts w:ascii="Tahoma" w:eastAsia="Times New Roman" w:hAnsi="Tahoma" w:cs="Tahoma"/>
      <w:sz w:val="20"/>
      <w:szCs w:val="20"/>
    </w:rPr>
  </w:style>
  <w:style w:type="paragraph" w:customStyle="1" w:styleId="597E255EA9C041BBB24D7E27732229EF2">
    <w:name w:val="597E255EA9C041BBB24D7E27732229EF2"/>
    <w:rsid w:val="00B07D7D"/>
    <w:pPr>
      <w:spacing w:after="0" w:line="240" w:lineRule="auto"/>
    </w:pPr>
    <w:rPr>
      <w:rFonts w:ascii="Tahoma" w:eastAsia="Times New Roman" w:hAnsi="Tahoma" w:cs="Tahoma"/>
      <w:sz w:val="20"/>
      <w:szCs w:val="20"/>
    </w:rPr>
  </w:style>
  <w:style w:type="paragraph" w:customStyle="1" w:styleId="E93251B92E7F4FE69DB7EE459340E9DB2">
    <w:name w:val="E93251B92E7F4FE69DB7EE459340E9DB2"/>
    <w:rsid w:val="00B07D7D"/>
    <w:pPr>
      <w:spacing w:after="0" w:line="240" w:lineRule="auto"/>
    </w:pPr>
    <w:rPr>
      <w:rFonts w:ascii="Tahoma" w:eastAsia="Times New Roman" w:hAnsi="Tahoma" w:cs="Tahoma"/>
      <w:sz w:val="20"/>
      <w:szCs w:val="20"/>
    </w:rPr>
  </w:style>
  <w:style w:type="paragraph" w:customStyle="1" w:styleId="1E04502175C64D8CBBE34CD67BAA84162">
    <w:name w:val="1E04502175C64D8CBBE34CD67BAA84162"/>
    <w:rsid w:val="00B07D7D"/>
    <w:pPr>
      <w:spacing w:after="0" w:line="240" w:lineRule="auto"/>
    </w:pPr>
    <w:rPr>
      <w:rFonts w:ascii="Tahoma" w:eastAsia="Times New Roman" w:hAnsi="Tahoma" w:cs="Tahoma"/>
      <w:sz w:val="20"/>
      <w:szCs w:val="20"/>
    </w:rPr>
  </w:style>
  <w:style w:type="paragraph" w:customStyle="1" w:styleId="3C2B511630434B86952A9AD43C620F772">
    <w:name w:val="3C2B511630434B86952A9AD43C620F772"/>
    <w:rsid w:val="00B07D7D"/>
    <w:pPr>
      <w:spacing w:after="0" w:line="240" w:lineRule="auto"/>
    </w:pPr>
    <w:rPr>
      <w:rFonts w:ascii="Tahoma" w:eastAsia="Times New Roman" w:hAnsi="Tahoma" w:cs="Tahoma"/>
      <w:sz w:val="20"/>
      <w:szCs w:val="20"/>
    </w:rPr>
  </w:style>
  <w:style w:type="paragraph" w:customStyle="1" w:styleId="31663EC848424C6981A7D2C83C86BFB12">
    <w:name w:val="31663EC848424C6981A7D2C83C86BFB12"/>
    <w:rsid w:val="00B07D7D"/>
    <w:pPr>
      <w:spacing w:after="0" w:line="240" w:lineRule="auto"/>
    </w:pPr>
    <w:rPr>
      <w:rFonts w:ascii="Tahoma" w:eastAsia="Times New Roman" w:hAnsi="Tahoma" w:cs="Tahoma"/>
      <w:sz w:val="20"/>
      <w:szCs w:val="20"/>
    </w:rPr>
  </w:style>
  <w:style w:type="paragraph" w:customStyle="1" w:styleId="F2EAEAE2FDCB48F5A1D97216875CA1CA2">
    <w:name w:val="F2EAEAE2FDCB48F5A1D97216875CA1CA2"/>
    <w:rsid w:val="00B07D7D"/>
    <w:pPr>
      <w:spacing w:after="0" w:line="240" w:lineRule="auto"/>
    </w:pPr>
    <w:rPr>
      <w:rFonts w:ascii="Tahoma" w:eastAsia="Times New Roman" w:hAnsi="Tahoma" w:cs="Tahoma"/>
      <w:sz w:val="20"/>
      <w:szCs w:val="20"/>
    </w:rPr>
  </w:style>
  <w:style w:type="paragraph" w:customStyle="1" w:styleId="06CBF213B3614467AF20F29EF084B0F62">
    <w:name w:val="06CBF213B3614467AF20F29EF084B0F62"/>
    <w:rsid w:val="00B07D7D"/>
    <w:pPr>
      <w:spacing w:after="0" w:line="240" w:lineRule="auto"/>
    </w:pPr>
    <w:rPr>
      <w:rFonts w:ascii="Tahoma" w:eastAsia="Times New Roman" w:hAnsi="Tahoma" w:cs="Tahoma"/>
      <w:sz w:val="20"/>
      <w:szCs w:val="20"/>
    </w:rPr>
  </w:style>
  <w:style w:type="paragraph" w:customStyle="1" w:styleId="A260C96D49DF433880BED8EDEDAC15BA2">
    <w:name w:val="A260C96D49DF433880BED8EDEDAC15BA2"/>
    <w:rsid w:val="00B07D7D"/>
    <w:pPr>
      <w:spacing w:after="0" w:line="240" w:lineRule="auto"/>
    </w:pPr>
    <w:rPr>
      <w:rFonts w:ascii="Tahoma" w:eastAsia="Times New Roman" w:hAnsi="Tahoma" w:cs="Tahoma"/>
      <w:sz w:val="20"/>
      <w:szCs w:val="20"/>
    </w:rPr>
  </w:style>
  <w:style w:type="paragraph" w:customStyle="1" w:styleId="C4151071B01A40BCA76BB116A055DFC72">
    <w:name w:val="C4151071B01A40BCA76BB116A055DFC72"/>
    <w:rsid w:val="00B07D7D"/>
    <w:pPr>
      <w:spacing w:after="0" w:line="240" w:lineRule="auto"/>
    </w:pPr>
    <w:rPr>
      <w:rFonts w:ascii="Tahoma" w:eastAsia="Times New Roman" w:hAnsi="Tahoma" w:cs="Tahoma"/>
      <w:sz w:val="20"/>
      <w:szCs w:val="20"/>
    </w:rPr>
  </w:style>
  <w:style w:type="paragraph" w:customStyle="1" w:styleId="E0C2BD93B66E483C967E36BA0B97510F2">
    <w:name w:val="E0C2BD93B66E483C967E36BA0B97510F2"/>
    <w:rsid w:val="00B07D7D"/>
    <w:pPr>
      <w:spacing w:after="0" w:line="240" w:lineRule="auto"/>
    </w:pPr>
    <w:rPr>
      <w:rFonts w:ascii="Tahoma" w:eastAsia="Times New Roman" w:hAnsi="Tahoma" w:cs="Tahoma"/>
      <w:sz w:val="20"/>
      <w:szCs w:val="20"/>
    </w:rPr>
  </w:style>
  <w:style w:type="paragraph" w:customStyle="1" w:styleId="4E2E9067331841DA9D53C07CA2BB09C62">
    <w:name w:val="4E2E9067331841DA9D53C07CA2BB09C62"/>
    <w:rsid w:val="00B07D7D"/>
    <w:pPr>
      <w:spacing w:after="0" w:line="240" w:lineRule="auto"/>
    </w:pPr>
    <w:rPr>
      <w:rFonts w:ascii="Tahoma" w:eastAsia="Times New Roman" w:hAnsi="Tahoma" w:cs="Tahoma"/>
      <w:sz w:val="20"/>
      <w:szCs w:val="20"/>
    </w:rPr>
  </w:style>
  <w:style w:type="paragraph" w:customStyle="1" w:styleId="A151A17FFCD3473CB801501C28952F252">
    <w:name w:val="A151A17FFCD3473CB801501C28952F252"/>
    <w:rsid w:val="00B07D7D"/>
    <w:pPr>
      <w:spacing w:after="0" w:line="240" w:lineRule="auto"/>
    </w:pPr>
    <w:rPr>
      <w:rFonts w:ascii="Tahoma" w:eastAsia="Times New Roman" w:hAnsi="Tahoma" w:cs="Tahoma"/>
      <w:sz w:val="20"/>
      <w:szCs w:val="20"/>
    </w:rPr>
  </w:style>
  <w:style w:type="paragraph" w:customStyle="1" w:styleId="F287BCE7DB49474C8905D6BC3276E3062">
    <w:name w:val="F287BCE7DB49474C8905D6BC3276E3062"/>
    <w:rsid w:val="00B07D7D"/>
    <w:pPr>
      <w:spacing w:after="0" w:line="240" w:lineRule="auto"/>
    </w:pPr>
    <w:rPr>
      <w:rFonts w:ascii="Tahoma" w:eastAsia="Times New Roman" w:hAnsi="Tahoma" w:cs="Tahoma"/>
      <w:sz w:val="20"/>
      <w:szCs w:val="20"/>
    </w:rPr>
  </w:style>
  <w:style w:type="paragraph" w:customStyle="1" w:styleId="A40FDDB574F748A29D2246C8428B8FD42">
    <w:name w:val="A40FDDB574F748A29D2246C8428B8FD42"/>
    <w:rsid w:val="00B07D7D"/>
    <w:pPr>
      <w:spacing w:after="0" w:line="240" w:lineRule="auto"/>
    </w:pPr>
    <w:rPr>
      <w:rFonts w:ascii="Tahoma" w:eastAsia="Times New Roman" w:hAnsi="Tahoma" w:cs="Tahoma"/>
      <w:sz w:val="20"/>
      <w:szCs w:val="20"/>
    </w:rPr>
  </w:style>
  <w:style w:type="paragraph" w:customStyle="1" w:styleId="961F38884CBC4EB2B8CB08019AAE00B02">
    <w:name w:val="961F38884CBC4EB2B8CB08019AAE00B02"/>
    <w:rsid w:val="00B07D7D"/>
    <w:pPr>
      <w:spacing w:after="0" w:line="240" w:lineRule="auto"/>
    </w:pPr>
    <w:rPr>
      <w:rFonts w:ascii="Tahoma" w:eastAsia="Times New Roman" w:hAnsi="Tahoma" w:cs="Tahoma"/>
      <w:sz w:val="20"/>
      <w:szCs w:val="20"/>
    </w:rPr>
  </w:style>
  <w:style w:type="paragraph" w:customStyle="1" w:styleId="E99D5BF6676F4B7C8768959376FFE5BF2">
    <w:name w:val="E99D5BF6676F4B7C8768959376FFE5BF2"/>
    <w:rsid w:val="00B07D7D"/>
    <w:pPr>
      <w:spacing w:after="0" w:line="240" w:lineRule="auto"/>
    </w:pPr>
    <w:rPr>
      <w:rFonts w:ascii="Tahoma" w:eastAsia="Times New Roman" w:hAnsi="Tahoma" w:cs="Tahoma"/>
      <w:sz w:val="20"/>
      <w:szCs w:val="20"/>
    </w:rPr>
  </w:style>
  <w:style w:type="paragraph" w:customStyle="1" w:styleId="F522F5C8CA4F49739EED6E2EA8002C1B2">
    <w:name w:val="F522F5C8CA4F49739EED6E2EA8002C1B2"/>
    <w:rsid w:val="00B07D7D"/>
    <w:pPr>
      <w:spacing w:after="0" w:line="240" w:lineRule="auto"/>
    </w:pPr>
    <w:rPr>
      <w:rFonts w:ascii="Tahoma" w:eastAsia="Times New Roman" w:hAnsi="Tahoma" w:cs="Tahoma"/>
      <w:sz w:val="20"/>
      <w:szCs w:val="20"/>
    </w:rPr>
  </w:style>
  <w:style w:type="paragraph" w:customStyle="1" w:styleId="28646741D1D445E5BF6F56573E3C5C0A2">
    <w:name w:val="28646741D1D445E5BF6F56573E3C5C0A2"/>
    <w:rsid w:val="00B07D7D"/>
    <w:pPr>
      <w:spacing w:after="0" w:line="240" w:lineRule="auto"/>
    </w:pPr>
    <w:rPr>
      <w:rFonts w:ascii="Tahoma" w:eastAsia="Times New Roman" w:hAnsi="Tahoma" w:cs="Tahoma"/>
      <w:sz w:val="20"/>
      <w:szCs w:val="20"/>
    </w:rPr>
  </w:style>
  <w:style w:type="paragraph" w:customStyle="1" w:styleId="D0CA1B752841476AA1249C29FD787D822">
    <w:name w:val="D0CA1B752841476AA1249C29FD787D822"/>
    <w:rsid w:val="00B07D7D"/>
    <w:pPr>
      <w:spacing w:after="0" w:line="240" w:lineRule="auto"/>
    </w:pPr>
    <w:rPr>
      <w:rFonts w:ascii="Tahoma" w:eastAsia="Times New Roman" w:hAnsi="Tahoma" w:cs="Tahoma"/>
      <w:sz w:val="20"/>
      <w:szCs w:val="20"/>
    </w:rPr>
  </w:style>
  <w:style w:type="paragraph" w:customStyle="1" w:styleId="469482AEF50642A5A88A2928D9C829782">
    <w:name w:val="469482AEF50642A5A88A2928D9C829782"/>
    <w:rsid w:val="00B07D7D"/>
    <w:pPr>
      <w:spacing w:after="0" w:line="240" w:lineRule="auto"/>
    </w:pPr>
    <w:rPr>
      <w:rFonts w:ascii="Tahoma" w:eastAsia="Times New Roman" w:hAnsi="Tahoma" w:cs="Tahoma"/>
      <w:sz w:val="20"/>
      <w:szCs w:val="20"/>
    </w:rPr>
  </w:style>
  <w:style w:type="paragraph" w:customStyle="1" w:styleId="287D84E0C2B7455EBBEBDE68BD6BAF182">
    <w:name w:val="287D84E0C2B7455EBBEBDE68BD6BAF182"/>
    <w:rsid w:val="00B07D7D"/>
    <w:pPr>
      <w:spacing w:after="0" w:line="240" w:lineRule="auto"/>
    </w:pPr>
    <w:rPr>
      <w:rFonts w:ascii="Tahoma" w:eastAsia="Times New Roman" w:hAnsi="Tahoma" w:cs="Tahoma"/>
      <w:sz w:val="20"/>
      <w:szCs w:val="20"/>
    </w:rPr>
  </w:style>
  <w:style w:type="paragraph" w:customStyle="1" w:styleId="F7A3CB81EB2347848C387FC2AFA1019B2">
    <w:name w:val="F7A3CB81EB2347848C387FC2AFA1019B2"/>
    <w:rsid w:val="00B07D7D"/>
    <w:pPr>
      <w:spacing w:after="0" w:line="240" w:lineRule="auto"/>
    </w:pPr>
    <w:rPr>
      <w:rFonts w:ascii="Tahoma" w:eastAsia="Times New Roman" w:hAnsi="Tahoma" w:cs="Tahoma"/>
      <w:sz w:val="20"/>
      <w:szCs w:val="20"/>
    </w:rPr>
  </w:style>
  <w:style w:type="paragraph" w:customStyle="1" w:styleId="8A24BC10CFF04667866DFC5C571581E62">
    <w:name w:val="8A24BC10CFF04667866DFC5C571581E62"/>
    <w:rsid w:val="00B07D7D"/>
    <w:pPr>
      <w:spacing w:after="0" w:line="240" w:lineRule="auto"/>
    </w:pPr>
    <w:rPr>
      <w:rFonts w:ascii="Tahoma" w:eastAsia="Times New Roman" w:hAnsi="Tahoma" w:cs="Tahoma"/>
      <w:sz w:val="20"/>
      <w:szCs w:val="20"/>
    </w:rPr>
  </w:style>
  <w:style w:type="paragraph" w:customStyle="1" w:styleId="257FEA4538A443598DC1CCAA4F58D04C2">
    <w:name w:val="257FEA4538A443598DC1CCAA4F58D04C2"/>
    <w:rsid w:val="00B07D7D"/>
    <w:pPr>
      <w:spacing w:after="0" w:line="240" w:lineRule="auto"/>
    </w:pPr>
    <w:rPr>
      <w:rFonts w:ascii="Tahoma" w:eastAsia="Times New Roman" w:hAnsi="Tahoma" w:cs="Tahoma"/>
      <w:sz w:val="20"/>
      <w:szCs w:val="20"/>
    </w:rPr>
  </w:style>
  <w:style w:type="paragraph" w:customStyle="1" w:styleId="49B693DC27C543A79346F700D4C895FD2">
    <w:name w:val="49B693DC27C543A79346F700D4C895FD2"/>
    <w:rsid w:val="00B07D7D"/>
    <w:pPr>
      <w:spacing w:after="0" w:line="240" w:lineRule="auto"/>
    </w:pPr>
    <w:rPr>
      <w:rFonts w:ascii="Tahoma" w:eastAsia="Times New Roman" w:hAnsi="Tahoma" w:cs="Tahoma"/>
      <w:sz w:val="20"/>
      <w:szCs w:val="20"/>
    </w:rPr>
  </w:style>
  <w:style w:type="paragraph" w:customStyle="1" w:styleId="56C7054F375F418EB78A0E3AB30444CC2">
    <w:name w:val="56C7054F375F418EB78A0E3AB30444CC2"/>
    <w:rsid w:val="00B07D7D"/>
    <w:pPr>
      <w:spacing w:after="0" w:line="240" w:lineRule="auto"/>
    </w:pPr>
    <w:rPr>
      <w:rFonts w:ascii="Tahoma" w:eastAsia="Times New Roman" w:hAnsi="Tahoma" w:cs="Tahoma"/>
      <w:sz w:val="20"/>
      <w:szCs w:val="20"/>
    </w:rPr>
  </w:style>
  <w:style w:type="paragraph" w:customStyle="1" w:styleId="A75791C9A4824AEC9EB0E5E8735DAD131">
    <w:name w:val="A75791C9A4824AEC9EB0E5E8735DAD131"/>
    <w:rsid w:val="00B07D7D"/>
    <w:pPr>
      <w:spacing w:after="0" w:line="240" w:lineRule="auto"/>
    </w:pPr>
    <w:rPr>
      <w:rFonts w:ascii="Tahoma" w:eastAsia="Times New Roman" w:hAnsi="Tahoma" w:cs="Tahoma"/>
      <w:sz w:val="20"/>
      <w:szCs w:val="20"/>
    </w:rPr>
  </w:style>
  <w:style w:type="paragraph" w:customStyle="1" w:styleId="D683426110684258A31C87966EE9547C2">
    <w:name w:val="D683426110684258A31C87966EE9547C2"/>
    <w:rsid w:val="00B07D7D"/>
    <w:pPr>
      <w:spacing w:after="0" w:line="240" w:lineRule="auto"/>
    </w:pPr>
    <w:rPr>
      <w:rFonts w:ascii="Tahoma" w:eastAsia="Times New Roman" w:hAnsi="Tahoma" w:cs="Tahoma"/>
      <w:sz w:val="20"/>
      <w:szCs w:val="20"/>
    </w:rPr>
  </w:style>
  <w:style w:type="paragraph" w:customStyle="1" w:styleId="5EE2EBB48805436EAF0362A2129FEB972">
    <w:name w:val="5EE2EBB48805436EAF0362A2129FEB972"/>
    <w:rsid w:val="00B07D7D"/>
    <w:pPr>
      <w:spacing w:after="0" w:line="240" w:lineRule="auto"/>
    </w:pPr>
    <w:rPr>
      <w:rFonts w:ascii="Tahoma" w:eastAsia="Times New Roman" w:hAnsi="Tahoma" w:cs="Tahoma"/>
      <w:sz w:val="20"/>
      <w:szCs w:val="20"/>
    </w:rPr>
  </w:style>
  <w:style w:type="paragraph" w:customStyle="1" w:styleId="9720DB05CB7E47AE98040C25DB9D2C892">
    <w:name w:val="9720DB05CB7E47AE98040C25DB9D2C892"/>
    <w:rsid w:val="00B07D7D"/>
    <w:pPr>
      <w:spacing w:after="0" w:line="240" w:lineRule="auto"/>
    </w:pPr>
    <w:rPr>
      <w:rFonts w:ascii="Tahoma" w:eastAsia="Times New Roman" w:hAnsi="Tahoma" w:cs="Tahoma"/>
      <w:sz w:val="20"/>
      <w:szCs w:val="20"/>
    </w:rPr>
  </w:style>
  <w:style w:type="paragraph" w:customStyle="1" w:styleId="B715F3B782DB4B12A48E31F880D6B3A32">
    <w:name w:val="B715F3B782DB4B12A48E31F880D6B3A32"/>
    <w:rsid w:val="00B07D7D"/>
    <w:pPr>
      <w:spacing w:after="0" w:line="240" w:lineRule="auto"/>
    </w:pPr>
    <w:rPr>
      <w:rFonts w:ascii="Tahoma" w:eastAsia="Times New Roman" w:hAnsi="Tahoma" w:cs="Tahoma"/>
      <w:sz w:val="20"/>
      <w:szCs w:val="20"/>
    </w:rPr>
  </w:style>
  <w:style w:type="paragraph" w:customStyle="1" w:styleId="5A9B54E675274E9AA73093427F6BA3EF2">
    <w:name w:val="5A9B54E675274E9AA73093427F6BA3EF2"/>
    <w:rsid w:val="00B07D7D"/>
    <w:pPr>
      <w:spacing w:after="0" w:line="240" w:lineRule="auto"/>
    </w:pPr>
    <w:rPr>
      <w:rFonts w:ascii="Tahoma" w:eastAsia="Times New Roman" w:hAnsi="Tahoma" w:cs="Tahoma"/>
      <w:sz w:val="20"/>
      <w:szCs w:val="20"/>
    </w:rPr>
  </w:style>
  <w:style w:type="paragraph" w:customStyle="1" w:styleId="37230ACDD3754853AE7B22D8F93738072">
    <w:name w:val="37230ACDD3754853AE7B22D8F93738072"/>
    <w:rsid w:val="00B07D7D"/>
    <w:pPr>
      <w:spacing w:after="0" w:line="240" w:lineRule="auto"/>
    </w:pPr>
    <w:rPr>
      <w:rFonts w:ascii="Tahoma" w:eastAsia="Times New Roman" w:hAnsi="Tahoma" w:cs="Tahoma"/>
      <w:sz w:val="20"/>
      <w:szCs w:val="20"/>
    </w:rPr>
  </w:style>
  <w:style w:type="paragraph" w:customStyle="1" w:styleId="03F8A854B3C6491F871A3787F330172F2">
    <w:name w:val="03F8A854B3C6491F871A3787F330172F2"/>
    <w:rsid w:val="00B07D7D"/>
    <w:pPr>
      <w:spacing w:after="0" w:line="240" w:lineRule="auto"/>
    </w:pPr>
    <w:rPr>
      <w:rFonts w:ascii="Tahoma" w:eastAsia="Times New Roman" w:hAnsi="Tahoma" w:cs="Tahoma"/>
      <w:sz w:val="20"/>
      <w:szCs w:val="20"/>
    </w:rPr>
  </w:style>
  <w:style w:type="paragraph" w:customStyle="1" w:styleId="64A1C192301442A299D0D9D2FA0B3F692">
    <w:name w:val="64A1C192301442A299D0D9D2FA0B3F692"/>
    <w:rsid w:val="00B07D7D"/>
    <w:pPr>
      <w:spacing w:after="0" w:line="240" w:lineRule="auto"/>
    </w:pPr>
    <w:rPr>
      <w:rFonts w:ascii="Tahoma" w:eastAsia="Times New Roman" w:hAnsi="Tahoma" w:cs="Tahoma"/>
      <w:sz w:val="20"/>
      <w:szCs w:val="20"/>
    </w:rPr>
  </w:style>
  <w:style w:type="paragraph" w:customStyle="1" w:styleId="EFF67788368842DD8433ABD18B772FD92">
    <w:name w:val="EFF67788368842DD8433ABD18B772FD92"/>
    <w:rsid w:val="00B07D7D"/>
    <w:pPr>
      <w:spacing w:after="0" w:line="240" w:lineRule="auto"/>
    </w:pPr>
    <w:rPr>
      <w:rFonts w:ascii="Tahoma" w:eastAsia="Times New Roman" w:hAnsi="Tahoma" w:cs="Tahoma"/>
      <w:sz w:val="20"/>
      <w:szCs w:val="20"/>
    </w:rPr>
  </w:style>
  <w:style w:type="paragraph" w:customStyle="1" w:styleId="FB95FACDAE844C699AA7A726C6E8EBA22">
    <w:name w:val="FB95FACDAE844C699AA7A726C6E8EBA22"/>
    <w:rsid w:val="00B07D7D"/>
    <w:pPr>
      <w:spacing w:after="0" w:line="240" w:lineRule="auto"/>
    </w:pPr>
    <w:rPr>
      <w:rFonts w:ascii="Tahoma" w:eastAsia="Times New Roman" w:hAnsi="Tahoma" w:cs="Tahoma"/>
      <w:sz w:val="20"/>
      <w:szCs w:val="20"/>
    </w:rPr>
  </w:style>
  <w:style w:type="paragraph" w:customStyle="1" w:styleId="DE4819C27B994D008F651260D4A232272">
    <w:name w:val="DE4819C27B994D008F651260D4A232272"/>
    <w:rsid w:val="00B07D7D"/>
    <w:pPr>
      <w:spacing w:after="0" w:line="240" w:lineRule="auto"/>
    </w:pPr>
    <w:rPr>
      <w:rFonts w:ascii="Tahoma" w:eastAsia="Times New Roman" w:hAnsi="Tahoma" w:cs="Tahoma"/>
      <w:sz w:val="20"/>
      <w:szCs w:val="20"/>
    </w:rPr>
  </w:style>
  <w:style w:type="paragraph" w:customStyle="1" w:styleId="2D25C38687B441CF9F8C263AD264E7CC2">
    <w:name w:val="2D25C38687B441CF9F8C263AD264E7CC2"/>
    <w:rsid w:val="00B07D7D"/>
    <w:pPr>
      <w:spacing w:after="0" w:line="240" w:lineRule="auto"/>
    </w:pPr>
    <w:rPr>
      <w:rFonts w:ascii="Tahoma" w:eastAsia="Times New Roman" w:hAnsi="Tahoma" w:cs="Tahoma"/>
      <w:sz w:val="20"/>
      <w:szCs w:val="20"/>
    </w:rPr>
  </w:style>
  <w:style w:type="paragraph" w:customStyle="1" w:styleId="2176A4C2DFA64004A52EE9326F97544A3">
    <w:name w:val="2176A4C2DFA64004A52EE9326F97544A3"/>
    <w:rsid w:val="001B2B01"/>
    <w:pPr>
      <w:spacing w:after="0" w:line="240" w:lineRule="auto"/>
    </w:pPr>
    <w:rPr>
      <w:rFonts w:ascii="Tahoma" w:eastAsia="Times New Roman" w:hAnsi="Tahoma" w:cs="Tahoma"/>
      <w:sz w:val="20"/>
      <w:szCs w:val="20"/>
    </w:rPr>
  </w:style>
  <w:style w:type="paragraph" w:customStyle="1" w:styleId="45C0FA6B36BF4502A777DAD414E2C97F3">
    <w:name w:val="45C0FA6B36BF4502A777DAD414E2C97F3"/>
    <w:rsid w:val="001B2B01"/>
    <w:pPr>
      <w:spacing w:after="0" w:line="240" w:lineRule="auto"/>
    </w:pPr>
    <w:rPr>
      <w:rFonts w:ascii="Tahoma" w:eastAsia="Times New Roman" w:hAnsi="Tahoma" w:cs="Tahoma"/>
      <w:sz w:val="20"/>
      <w:szCs w:val="20"/>
    </w:rPr>
  </w:style>
  <w:style w:type="paragraph" w:customStyle="1" w:styleId="062561B4B9D74939B1FB3BA4509AA0DD3">
    <w:name w:val="062561B4B9D74939B1FB3BA4509AA0DD3"/>
    <w:rsid w:val="001B2B01"/>
    <w:pPr>
      <w:spacing w:after="0" w:line="240" w:lineRule="auto"/>
    </w:pPr>
    <w:rPr>
      <w:rFonts w:ascii="Tahoma" w:eastAsia="Times New Roman" w:hAnsi="Tahoma" w:cs="Tahoma"/>
      <w:sz w:val="20"/>
      <w:szCs w:val="20"/>
    </w:rPr>
  </w:style>
  <w:style w:type="paragraph" w:customStyle="1" w:styleId="DAFBED0A12794DCD91D3A4B00F8CC7573">
    <w:name w:val="DAFBED0A12794DCD91D3A4B00F8CC7573"/>
    <w:rsid w:val="001B2B01"/>
    <w:pPr>
      <w:spacing w:after="0" w:line="240" w:lineRule="auto"/>
    </w:pPr>
    <w:rPr>
      <w:rFonts w:ascii="Tahoma" w:eastAsia="Times New Roman" w:hAnsi="Tahoma" w:cs="Tahoma"/>
      <w:sz w:val="20"/>
      <w:szCs w:val="20"/>
    </w:rPr>
  </w:style>
  <w:style w:type="paragraph" w:customStyle="1" w:styleId="E95B505A2497485883CAA98DC96560763">
    <w:name w:val="E95B505A2497485883CAA98DC96560763"/>
    <w:rsid w:val="001B2B01"/>
    <w:pPr>
      <w:spacing w:after="0" w:line="240" w:lineRule="auto"/>
    </w:pPr>
    <w:rPr>
      <w:rFonts w:ascii="Tahoma" w:eastAsia="Times New Roman" w:hAnsi="Tahoma" w:cs="Tahoma"/>
      <w:sz w:val="20"/>
      <w:szCs w:val="20"/>
    </w:rPr>
  </w:style>
  <w:style w:type="paragraph" w:customStyle="1" w:styleId="A54270BBC85344A89F8C47762AEF625A3">
    <w:name w:val="A54270BBC85344A89F8C47762AEF625A3"/>
    <w:rsid w:val="001B2B01"/>
    <w:pPr>
      <w:spacing w:after="0" w:line="240" w:lineRule="auto"/>
    </w:pPr>
    <w:rPr>
      <w:rFonts w:ascii="Tahoma" w:eastAsia="Times New Roman" w:hAnsi="Tahoma" w:cs="Tahoma"/>
      <w:sz w:val="20"/>
      <w:szCs w:val="20"/>
    </w:rPr>
  </w:style>
  <w:style w:type="paragraph" w:customStyle="1" w:styleId="606D3D4FB7EC423BABD5F14171C3C7173">
    <w:name w:val="606D3D4FB7EC423BABD5F14171C3C7173"/>
    <w:rsid w:val="001B2B01"/>
    <w:pPr>
      <w:spacing w:after="0" w:line="240" w:lineRule="auto"/>
    </w:pPr>
    <w:rPr>
      <w:rFonts w:ascii="Tahoma" w:eastAsia="Times New Roman" w:hAnsi="Tahoma" w:cs="Tahoma"/>
      <w:sz w:val="20"/>
      <w:szCs w:val="20"/>
    </w:rPr>
  </w:style>
  <w:style w:type="paragraph" w:customStyle="1" w:styleId="597E255EA9C041BBB24D7E27732229EF3">
    <w:name w:val="597E255EA9C041BBB24D7E27732229EF3"/>
    <w:rsid w:val="001B2B01"/>
    <w:pPr>
      <w:spacing w:after="0" w:line="240" w:lineRule="auto"/>
    </w:pPr>
    <w:rPr>
      <w:rFonts w:ascii="Tahoma" w:eastAsia="Times New Roman" w:hAnsi="Tahoma" w:cs="Tahoma"/>
      <w:sz w:val="20"/>
      <w:szCs w:val="20"/>
    </w:rPr>
  </w:style>
  <w:style w:type="paragraph" w:customStyle="1" w:styleId="E93251B92E7F4FE69DB7EE459340E9DB3">
    <w:name w:val="E93251B92E7F4FE69DB7EE459340E9DB3"/>
    <w:rsid w:val="001B2B01"/>
    <w:pPr>
      <w:spacing w:after="0" w:line="240" w:lineRule="auto"/>
    </w:pPr>
    <w:rPr>
      <w:rFonts w:ascii="Tahoma" w:eastAsia="Times New Roman" w:hAnsi="Tahoma" w:cs="Tahoma"/>
      <w:sz w:val="20"/>
      <w:szCs w:val="20"/>
    </w:rPr>
  </w:style>
  <w:style w:type="paragraph" w:customStyle="1" w:styleId="1E04502175C64D8CBBE34CD67BAA84163">
    <w:name w:val="1E04502175C64D8CBBE34CD67BAA84163"/>
    <w:rsid w:val="001B2B01"/>
    <w:pPr>
      <w:spacing w:after="0" w:line="240" w:lineRule="auto"/>
    </w:pPr>
    <w:rPr>
      <w:rFonts w:ascii="Tahoma" w:eastAsia="Times New Roman" w:hAnsi="Tahoma" w:cs="Tahoma"/>
      <w:sz w:val="20"/>
      <w:szCs w:val="20"/>
    </w:rPr>
  </w:style>
  <w:style w:type="paragraph" w:customStyle="1" w:styleId="3C2B511630434B86952A9AD43C620F773">
    <w:name w:val="3C2B511630434B86952A9AD43C620F773"/>
    <w:rsid w:val="001B2B01"/>
    <w:pPr>
      <w:spacing w:after="0" w:line="240" w:lineRule="auto"/>
    </w:pPr>
    <w:rPr>
      <w:rFonts w:ascii="Tahoma" w:eastAsia="Times New Roman" w:hAnsi="Tahoma" w:cs="Tahoma"/>
      <w:sz w:val="20"/>
      <w:szCs w:val="20"/>
    </w:rPr>
  </w:style>
  <w:style w:type="paragraph" w:customStyle="1" w:styleId="31663EC848424C6981A7D2C83C86BFB13">
    <w:name w:val="31663EC848424C6981A7D2C83C86BFB13"/>
    <w:rsid w:val="001B2B01"/>
    <w:pPr>
      <w:spacing w:after="0" w:line="240" w:lineRule="auto"/>
    </w:pPr>
    <w:rPr>
      <w:rFonts w:ascii="Tahoma" w:eastAsia="Times New Roman" w:hAnsi="Tahoma" w:cs="Tahoma"/>
      <w:sz w:val="20"/>
      <w:szCs w:val="20"/>
    </w:rPr>
  </w:style>
  <w:style w:type="paragraph" w:customStyle="1" w:styleId="F2EAEAE2FDCB48F5A1D97216875CA1CA3">
    <w:name w:val="F2EAEAE2FDCB48F5A1D97216875CA1CA3"/>
    <w:rsid w:val="001B2B01"/>
    <w:pPr>
      <w:spacing w:after="0" w:line="240" w:lineRule="auto"/>
    </w:pPr>
    <w:rPr>
      <w:rFonts w:ascii="Tahoma" w:eastAsia="Times New Roman" w:hAnsi="Tahoma" w:cs="Tahoma"/>
      <w:sz w:val="20"/>
      <w:szCs w:val="20"/>
    </w:rPr>
  </w:style>
  <w:style w:type="paragraph" w:customStyle="1" w:styleId="06CBF213B3614467AF20F29EF084B0F63">
    <w:name w:val="06CBF213B3614467AF20F29EF084B0F63"/>
    <w:rsid w:val="001B2B01"/>
    <w:pPr>
      <w:spacing w:after="0" w:line="240" w:lineRule="auto"/>
    </w:pPr>
    <w:rPr>
      <w:rFonts w:ascii="Tahoma" w:eastAsia="Times New Roman" w:hAnsi="Tahoma" w:cs="Tahoma"/>
      <w:sz w:val="20"/>
      <w:szCs w:val="20"/>
    </w:rPr>
  </w:style>
  <w:style w:type="paragraph" w:customStyle="1" w:styleId="A260C96D49DF433880BED8EDEDAC15BA3">
    <w:name w:val="A260C96D49DF433880BED8EDEDAC15BA3"/>
    <w:rsid w:val="001B2B01"/>
    <w:pPr>
      <w:spacing w:after="0" w:line="240" w:lineRule="auto"/>
    </w:pPr>
    <w:rPr>
      <w:rFonts w:ascii="Tahoma" w:eastAsia="Times New Roman" w:hAnsi="Tahoma" w:cs="Tahoma"/>
      <w:sz w:val="20"/>
      <w:szCs w:val="20"/>
    </w:rPr>
  </w:style>
  <w:style w:type="paragraph" w:customStyle="1" w:styleId="C4151071B01A40BCA76BB116A055DFC73">
    <w:name w:val="C4151071B01A40BCA76BB116A055DFC73"/>
    <w:rsid w:val="001B2B01"/>
    <w:pPr>
      <w:spacing w:after="0" w:line="240" w:lineRule="auto"/>
    </w:pPr>
    <w:rPr>
      <w:rFonts w:ascii="Tahoma" w:eastAsia="Times New Roman" w:hAnsi="Tahoma" w:cs="Tahoma"/>
      <w:sz w:val="20"/>
      <w:szCs w:val="20"/>
    </w:rPr>
  </w:style>
  <w:style w:type="paragraph" w:customStyle="1" w:styleId="E0C2BD93B66E483C967E36BA0B97510F3">
    <w:name w:val="E0C2BD93B66E483C967E36BA0B97510F3"/>
    <w:rsid w:val="001B2B01"/>
    <w:pPr>
      <w:spacing w:after="0" w:line="240" w:lineRule="auto"/>
    </w:pPr>
    <w:rPr>
      <w:rFonts w:ascii="Tahoma" w:eastAsia="Times New Roman" w:hAnsi="Tahoma" w:cs="Tahoma"/>
      <w:sz w:val="20"/>
      <w:szCs w:val="20"/>
    </w:rPr>
  </w:style>
  <w:style w:type="paragraph" w:customStyle="1" w:styleId="4E2E9067331841DA9D53C07CA2BB09C63">
    <w:name w:val="4E2E9067331841DA9D53C07CA2BB09C63"/>
    <w:rsid w:val="001B2B01"/>
    <w:pPr>
      <w:spacing w:after="0" w:line="240" w:lineRule="auto"/>
    </w:pPr>
    <w:rPr>
      <w:rFonts w:ascii="Tahoma" w:eastAsia="Times New Roman" w:hAnsi="Tahoma" w:cs="Tahoma"/>
      <w:sz w:val="20"/>
      <w:szCs w:val="20"/>
    </w:rPr>
  </w:style>
  <w:style w:type="paragraph" w:customStyle="1" w:styleId="A151A17FFCD3473CB801501C28952F253">
    <w:name w:val="A151A17FFCD3473CB801501C28952F253"/>
    <w:rsid w:val="001B2B01"/>
    <w:pPr>
      <w:spacing w:after="0" w:line="240" w:lineRule="auto"/>
    </w:pPr>
    <w:rPr>
      <w:rFonts w:ascii="Tahoma" w:eastAsia="Times New Roman" w:hAnsi="Tahoma" w:cs="Tahoma"/>
      <w:sz w:val="20"/>
      <w:szCs w:val="20"/>
    </w:rPr>
  </w:style>
  <w:style w:type="paragraph" w:customStyle="1" w:styleId="F287BCE7DB49474C8905D6BC3276E3063">
    <w:name w:val="F287BCE7DB49474C8905D6BC3276E3063"/>
    <w:rsid w:val="001B2B01"/>
    <w:pPr>
      <w:spacing w:after="0" w:line="240" w:lineRule="auto"/>
    </w:pPr>
    <w:rPr>
      <w:rFonts w:ascii="Tahoma" w:eastAsia="Times New Roman" w:hAnsi="Tahoma" w:cs="Tahoma"/>
      <w:sz w:val="20"/>
      <w:szCs w:val="20"/>
    </w:rPr>
  </w:style>
  <w:style w:type="paragraph" w:customStyle="1" w:styleId="A40FDDB574F748A29D2246C8428B8FD43">
    <w:name w:val="A40FDDB574F748A29D2246C8428B8FD43"/>
    <w:rsid w:val="001B2B01"/>
    <w:pPr>
      <w:spacing w:after="0" w:line="240" w:lineRule="auto"/>
    </w:pPr>
    <w:rPr>
      <w:rFonts w:ascii="Tahoma" w:eastAsia="Times New Roman" w:hAnsi="Tahoma" w:cs="Tahoma"/>
      <w:sz w:val="20"/>
      <w:szCs w:val="20"/>
    </w:rPr>
  </w:style>
  <w:style w:type="paragraph" w:customStyle="1" w:styleId="961F38884CBC4EB2B8CB08019AAE00B03">
    <w:name w:val="961F38884CBC4EB2B8CB08019AAE00B03"/>
    <w:rsid w:val="001B2B01"/>
    <w:pPr>
      <w:spacing w:after="0" w:line="240" w:lineRule="auto"/>
    </w:pPr>
    <w:rPr>
      <w:rFonts w:ascii="Tahoma" w:eastAsia="Times New Roman" w:hAnsi="Tahoma" w:cs="Tahoma"/>
      <w:sz w:val="20"/>
      <w:szCs w:val="20"/>
    </w:rPr>
  </w:style>
  <w:style w:type="paragraph" w:customStyle="1" w:styleId="E99D5BF6676F4B7C8768959376FFE5BF3">
    <w:name w:val="E99D5BF6676F4B7C8768959376FFE5BF3"/>
    <w:rsid w:val="001B2B01"/>
    <w:pPr>
      <w:spacing w:after="0" w:line="240" w:lineRule="auto"/>
    </w:pPr>
    <w:rPr>
      <w:rFonts w:ascii="Tahoma" w:eastAsia="Times New Roman" w:hAnsi="Tahoma" w:cs="Tahoma"/>
      <w:sz w:val="20"/>
      <w:szCs w:val="20"/>
    </w:rPr>
  </w:style>
  <w:style w:type="paragraph" w:customStyle="1" w:styleId="F522F5C8CA4F49739EED6E2EA8002C1B3">
    <w:name w:val="F522F5C8CA4F49739EED6E2EA8002C1B3"/>
    <w:rsid w:val="001B2B01"/>
    <w:pPr>
      <w:spacing w:after="0" w:line="240" w:lineRule="auto"/>
    </w:pPr>
    <w:rPr>
      <w:rFonts w:ascii="Tahoma" w:eastAsia="Times New Roman" w:hAnsi="Tahoma" w:cs="Tahoma"/>
      <w:sz w:val="20"/>
      <w:szCs w:val="20"/>
    </w:rPr>
  </w:style>
  <w:style w:type="paragraph" w:customStyle="1" w:styleId="28646741D1D445E5BF6F56573E3C5C0A3">
    <w:name w:val="28646741D1D445E5BF6F56573E3C5C0A3"/>
    <w:rsid w:val="001B2B01"/>
    <w:pPr>
      <w:spacing w:after="0" w:line="240" w:lineRule="auto"/>
    </w:pPr>
    <w:rPr>
      <w:rFonts w:ascii="Tahoma" w:eastAsia="Times New Roman" w:hAnsi="Tahoma" w:cs="Tahoma"/>
      <w:sz w:val="20"/>
      <w:szCs w:val="20"/>
    </w:rPr>
  </w:style>
  <w:style w:type="paragraph" w:customStyle="1" w:styleId="D0CA1B752841476AA1249C29FD787D823">
    <w:name w:val="D0CA1B752841476AA1249C29FD787D823"/>
    <w:rsid w:val="001B2B01"/>
    <w:pPr>
      <w:spacing w:after="0" w:line="240" w:lineRule="auto"/>
    </w:pPr>
    <w:rPr>
      <w:rFonts w:ascii="Tahoma" w:eastAsia="Times New Roman" w:hAnsi="Tahoma" w:cs="Tahoma"/>
      <w:sz w:val="20"/>
      <w:szCs w:val="20"/>
    </w:rPr>
  </w:style>
  <w:style w:type="paragraph" w:customStyle="1" w:styleId="469482AEF50642A5A88A2928D9C829783">
    <w:name w:val="469482AEF50642A5A88A2928D9C829783"/>
    <w:rsid w:val="001B2B01"/>
    <w:pPr>
      <w:spacing w:after="0" w:line="240" w:lineRule="auto"/>
    </w:pPr>
    <w:rPr>
      <w:rFonts w:ascii="Tahoma" w:eastAsia="Times New Roman" w:hAnsi="Tahoma" w:cs="Tahoma"/>
      <w:sz w:val="20"/>
      <w:szCs w:val="20"/>
    </w:rPr>
  </w:style>
  <w:style w:type="paragraph" w:customStyle="1" w:styleId="287D84E0C2B7455EBBEBDE68BD6BAF183">
    <w:name w:val="287D84E0C2B7455EBBEBDE68BD6BAF183"/>
    <w:rsid w:val="001B2B01"/>
    <w:pPr>
      <w:spacing w:after="0" w:line="240" w:lineRule="auto"/>
    </w:pPr>
    <w:rPr>
      <w:rFonts w:ascii="Tahoma" w:eastAsia="Times New Roman" w:hAnsi="Tahoma" w:cs="Tahoma"/>
      <w:sz w:val="20"/>
      <w:szCs w:val="20"/>
    </w:rPr>
  </w:style>
  <w:style w:type="paragraph" w:customStyle="1" w:styleId="F7A3CB81EB2347848C387FC2AFA1019B3">
    <w:name w:val="F7A3CB81EB2347848C387FC2AFA1019B3"/>
    <w:rsid w:val="001B2B01"/>
    <w:pPr>
      <w:spacing w:after="0" w:line="240" w:lineRule="auto"/>
    </w:pPr>
    <w:rPr>
      <w:rFonts w:ascii="Tahoma" w:eastAsia="Times New Roman" w:hAnsi="Tahoma" w:cs="Tahoma"/>
      <w:sz w:val="20"/>
      <w:szCs w:val="20"/>
    </w:rPr>
  </w:style>
  <w:style w:type="paragraph" w:customStyle="1" w:styleId="8A24BC10CFF04667866DFC5C571581E63">
    <w:name w:val="8A24BC10CFF04667866DFC5C571581E63"/>
    <w:rsid w:val="001B2B01"/>
    <w:pPr>
      <w:spacing w:after="0" w:line="240" w:lineRule="auto"/>
    </w:pPr>
    <w:rPr>
      <w:rFonts w:ascii="Tahoma" w:eastAsia="Times New Roman" w:hAnsi="Tahoma" w:cs="Tahoma"/>
      <w:sz w:val="20"/>
      <w:szCs w:val="20"/>
    </w:rPr>
  </w:style>
  <w:style w:type="paragraph" w:customStyle="1" w:styleId="257FEA4538A443598DC1CCAA4F58D04C3">
    <w:name w:val="257FEA4538A443598DC1CCAA4F58D04C3"/>
    <w:rsid w:val="001B2B01"/>
    <w:pPr>
      <w:spacing w:after="0" w:line="240" w:lineRule="auto"/>
    </w:pPr>
    <w:rPr>
      <w:rFonts w:ascii="Tahoma" w:eastAsia="Times New Roman" w:hAnsi="Tahoma" w:cs="Tahoma"/>
      <w:sz w:val="20"/>
      <w:szCs w:val="20"/>
    </w:rPr>
  </w:style>
  <w:style w:type="paragraph" w:customStyle="1" w:styleId="49B693DC27C543A79346F700D4C895FD3">
    <w:name w:val="49B693DC27C543A79346F700D4C895FD3"/>
    <w:rsid w:val="001B2B01"/>
    <w:pPr>
      <w:spacing w:after="0" w:line="240" w:lineRule="auto"/>
    </w:pPr>
    <w:rPr>
      <w:rFonts w:ascii="Tahoma" w:eastAsia="Times New Roman" w:hAnsi="Tahoma" w:cs="Tahoma"/>
      <w:sz w:val="20"/>
      <w:szCs w:val="20"/>
    </w:rPr>
  </w:style>
  <w:style w:type="paragraph" w:customStyle="1" w:styleId="56C7054F375F418EB78A0E3AB30444CC3">
    <w:name w:val="56C7054F375F418EB78A0E3AB30444CC3"/>
    <w:rsid w:val="001B2B01"/>
    <w:pPr>
      <w:spacing w:after="0" w:line="240" w:lineRule="auto"/>
    </w:pPr>
    <w:rPr>
      <w:rFonts w:ascii="Tahoma" w:eastAsia="Times New Roman" w:hAnsi="Tahoma" w:cs="Tahoma"/>
      <w:sz w:val="20"/>
      <w:szCs w:val="20"/>
    </w:rPr>
  </w:style>
  <w:style w:type="paragraph" w:customStyle="1" w:styleId="A75791C9A4824AEC9EB0E5E8735DAD132">
    <w:name w:val="A75791C9A4824AEC9EB0E5E8735DAD132"/>
    <w:rsid w:val="001B2B01"/>
    <w:pPr>
      <w:spacing w:after="0" w:line="240" w:lineRule="auto"/>
    </w:pPr>
    <w:rPr>
      <w:rFonts w:ascii="Tahoma" w:eastAsia="Times New Roman" w:hAnsi="Tahoma" w:cs="Tahoma"/>
      <w:sz w:val="20"/>
      <w:szCs w:val="20"/>
    </w:rPr>
  </w:style>
  <w:style w:type="paragraph" w:customStyle="1" w:styleId="D683426110684258A31C87966EE9547C3">
    <w:name w:val="D683426110684258A31C87966EE9547C3"/>
    <w:rsid w:val="001B2B01"/>
    <w:pPr>
      <w:spacing w:after="0" w:line="240" w:lineRule="auto"/>
    </w:pPr>
    <w:rPr>
      <w:rFonts w:ascii="Tahoma" w:eastAsia="Times New Roman" w:hAnsi="Tahoma" w:cs="Tahoma"/>
      <w:sz w:val="20"/>
      <w:szCs w:val="20"/>
    </w:rPr>
  </w:style>
  <w:style w:type="paragraph" w:customStyle="1" w:styleId="5EE2EBB48805436EAF0362A2129FEB973">
    <w:name w:val="5EE2EBB48805436EAF0362A2129FEB973"/>
    <w:rsid w:val="001B2B01"/>
    <w:pPr>
      <w:spacing w:after="0" w:line="240" w:lineRule="auto"/>
    </w:pPr>
    <w:rPr>
      <w:rFonts w:ascii="Tahoma" w:eastAsia="Times New Roman" w:hAnsi="Tahoma" w:cs="Tahoma"/>
      <w:sz w:val="20"/>
      <w:szCs w:val="20"/>
    </w:rPr>
  </w:style>
  <w:style w:type="paragraph" w:customStyle="1" w:styleId="9720DB05CB7E47AE98040C25DB9D2C893">
    <w:name w:val="9720DB05CB7E47AE98040C25DB9D2C893"/>
    <w:rsid w:val="001B2B01"/>
    <w:pPr>
      <w:spacing w:after="0" w:line="240" w:lineRule="auto"/>
    </w:pPr>
    <w:rPr>
      <w:rFonts w:ascii="Tahoma" w:eastAsia="Times New Roman" w:hAnsi="Tahoma" w:cs="Tahoma"/>
      <w:sz w:val="20"/>
      <w:szCs w:val="20"/>
    </w:rPr>
  </w:style>
  <w:style w:type="paragraph" w:customStyle="1" w:styleId="B715F3B782DB4B12A48E31F880D6B3A33">
    <w:name w:val="B715F3B782DB4B12A48E31F880D6B3A33"/>
    <w:rsid w:val="001B2B01"/>
    <w:pPr>
      <w:spacing w:after="0" w:line="240" w:lineRule="auto"/>
    </w:pPr>
    <w:rPr>
      <w:rFonts w:ascii="Tahoma" w:eastAsia="Times New Roman" w:hAnsi="Tahoma" w:cs="Tahoma"/>
      <w:sz w:val="20"/>
      <w:szCs w:val="20"/>
    </w:rPr>
  </w:style>
  <w:style w:type="paragraph" w:customStyle="1" w:styleId="5A9B54E675274E9AA73093427F6BA3EF3">
    <w:name w:val="5A9B54E675274E9AA73093427F6BA3EF3"/>
    <w:rsid w:val="001B2B01"/>
    <w:pPr>
      <w:spacing w:after="0" w:line="240" w:lineRule="auto"/>
    </w:pPr>
    <w:rPr>
      <w:rFonts w:ascii="Tahoma" w:eastAsia="Times New Roman" w:hAnsi="Tahoma" w:cs="Tahoma"/>
      <w:sz w:val="20"/>
      <w:szCs w:val="20"/>
    </w:rPr>
  </w:style>
  <w:style w:type="paragraph" w:customStyle="1" w:styleId="37230ACDD3754853AE7B22D8F93738073">
    <w:name w:val="37230ACDD3754853AE7B22D8F93738073"/>
    <w:rsid w:val="001B2B01"/>
    <w:pPr>
      <w:spacing w:after="0" w:line="240" w:lineRule="auto"/>
    </w:pPr>
    <w:rPr>
      <w:rFonts w:ascii="Tahoma" w:eastAsia="Times New Roman" w:hAnsi="Tahoma" w:cs="Tahoma"/>
      <w:sz w:val="20"/>
      <w:szCs w:val="20"/>
    </w:rPr>
  </w:style>
  <w:style w:type="paragraph" w:customStyle="1" w:styleId="03F8A854B3C6491F871A3787F330172F3">
    <w:name w:val="03F8A854B3C6491F871A3787F330172F3"/>
    <w:rsid w:val="001B2B01"/>
    <w:pPr>
      <w:spacing w:after="0" w:line="240" w:lineRule="auto"/>
    </w:pPr>
    <w:rPr>
      <w:rFonts w:ascii="Tahoma" w:eastAsia="Times New Roman" w:hAnsi="Tahoma" w:cs="Tahoma"/>
      <w:sz w:val="20"/>
      <w:szCs w:val="20"/>
    </w:rPr>
  </w:style>
  <w:style w:type="paragraph" w:customStyle="1" w:styleId="64A1C192301442A299D0D9D2FA0B3F693">
    <w:name w:val="64A1C192301442A299D0D9D2FA0B3F693"/>
    <w:rsid w:val="001B2B01"/>
    <w:pPr>
      <w:spacing w:after="0" w:line="240" w:lineRule="auto"/>
    </w:pPr>
    <w:rPr>
      <w:rFonts w:ascii="Tahoma" w:eastAsia="Times New Roman" w:hAnsi="Tahoma" w:cs="Tahoma"/>
      <w:sz w:val="20"/>
      <w:szCs w:val="20"/>
    </w:rPr>
  </w:style>
  <w:style w:type="paragraph" w:customStyle="1" w:styleId="EFF67788368842DD8433ABD18B772FD93">
    <w:name w:val="EFF67788368842DD8433ABD18B772FD93"/>
    <w:rsid w:val="001B2B01"/>
    <w:pPr>
      <w:spacing w:after="0" w:line="240" w:lineRule="auto"/>
    </w:pPr>
    <w:rPr>
      <w:rFonts w:ascii="Tahoma" w:eastAsia="Times New Roman" w:hAnsi="Tahoma" w:cs="Tahoma"/>
      <w:sz w:val="20"/>
      <w:szCs w:val="20"/>
    </w:rPr>
  </w:style>
  <w:style w:type="paragraph" w:customStyle="1" w:styleId="FB95FACDAE844C699AA7A726C6E8EBA23">
    <w:name w:val="FB95FACDAE844C699AA7A726C6E8EBA23"/>
    <w:rsid w:val="001B2B01"/>
    <w:pPr>
      <w:spacing w:after="0" w:line="240" w:lineRule="auto"/>
    </w:pPr>
    <w:rPr>
      <w:rFonts w:ascii="Tahoma" w:eastAsia="Times New Roman" w:hAnsi="Tahoma" w:cs="Tahoma"/>
      <w:sz w:val="20"/>
      <w:szCs w:val="20"/>
    </w:rPr>
  </w:style>
  <w:style w:type="paragraph" w:customStyle="1" w:styleId="DE4819C27B994D008F651260D4A232273">
    <w:name w:val="DE4819C27B994D008F651260D4A232273"/>
    <w:rsid w:val="001B2B01"/>
    <w:pPr>
      <w:spacing w:after="0" w:line="240" w:lineRule="auto"/>
    </w:pPr>
    <w:rPr>
      <w:rFonts w:ascii="Tahoma" w:eastAsia="Times New Roman" w:hAnsi="Tahoma" w:cs="Tahoma"/>
      <w:sz w:val="20"/>
      <w:szCs w:val="20"/>
    </w:rPr>
  </w:style>
  <w:style w:type="paragraph" w:customStyle="1" w:styleId="2D25C38687B441CF9F8C263AD264E7CC3">
    <w:name w:val="2D25C38687B441CF9F8C263AD264E7CC3"/>
    <w:rsid w:val="001B2B01"/>
    <w:pPr>
      <w:spacing w:after="0" w:line="240" w:lineRule="auto"/>
    </w:pPr>
    <w:rPr>
      <w:rFonts w:ascii="Tahoma" w:eastAsia="Times New Roman" w:hAnsi="Tahoma" w:cs="Tahoma"/>
      <w:sz w:val="20"/>
      <w:szCs w:val="20"/>
    </w:rPr>
  </w:style>
  <w:style w:type="paragraph" w:customStyle="1" w:styleId="2176A4C2DFA64004A52EE9326F97544A4">
    <w:name w:val="2176A4C2DFA64004A52EE9326F97544A4"/>
    <w:rsid w:val="00423E8D"/>
    <w:pPr>
      <w:spacing w:after="0" w:line="240" w:lineRule="auto"/>
    </w:pPr>
    <w:rPr>
      <w:rFonts w:ascii="Tahoma" w:eastAsia="Times New Roman" w:hAnsi="Tahoma" w:cs="Tahoma"/>
      <w:sz w:val="20"/>
      <w:szCs w:val="20"/>
    </w:rPr>
  </w:style>
  <w:style w:type="paragraph" w:customStyle="1" w:styleId="45C0FA6B36BF4502A777DAD414E2C97F4">
    <w:name w:val="45C0FA6B36BF4502A777DAD414E2C97F4"/>
    <w:rsid w:val="00423E8D"/>
    <w:pPr>
      <w:spacing w:after="0" w:line="240" w:lineRule="auto"/>
    </w:pPr>
    <w:rPr>
      <w:rFonts w:ascii="Tahoma" w:eastAsia="Times New Roman" w:hAnsi="Tahoma" w:cs="Tahoma"/>
      <w:sz w:val="20"/>
      <w:szCs w:val="20"/>
    </w:rPr>
  </w:style>
  <w:style w:type="paragraph" w:customStyle="1" w:styleId="062561B4B9D74939B1FB3BA4509AA0DD4">
    <w:name w:val="062561B4B9D74939B1FB3BA4509AA0DD4"/>
    <w:rsid w:val="00423E8D"/>
    <w:pPr>
      <w:spacing w:after="0" w:line="240" w:lineRule="auto"/>
    </w:pPr>
    <w:rPr>
      <w:rFonts w:ascii="Tahoma" w:eastAsia="Times New Roman" w:hAnsi="Tahoma" w:cs="Tahoma"/>
      <w:sz w:val="20"/>
      <w:szCs w:val="20"/>
    </w:rPr>
  </w:style>
  <w:style w:type="paragraph" w:customStyle="1" w:styleId="DAFBED0A12794DCD91D3A4B00F8CC7574">
    <w:name w:val="DAFBED0A12794DCD91D3A4B00F8CC7574"/>
    <w:rsid w:val="00423E8D"/>
    <w:pPr>
      <w:spacing w:after="0" w:line="240" w:lineRule="auto"/>
    </w:pPr>
    <w:rPr>
      <w:rFonts w:ascii="Tahoma" w:eastAsia="Times New Roman" w:hAnsi="Tahoma" w:cs="Tahoma"/>
      <w:sz w:val="20"/>
      <w:szCs w:val="20"/>
    </w:rPr>
  </w:style>
  <w:style w:type="paragraph" w:customStyle="1" w:styleId="E95B505A2497485883CAA98DC96560764">
    <w:name w:val="E95B505A2497485883CAA98DC96560764"/>
    <w:rsid w:val="00423E8D"/>
    <w:pPr>
      <w:spacing w:after="0" w:line="240" w:lineRule="auto"/>
    </w:pPr>
    <w:rPr>
      <w:rFonts w:ascii="Tahoma" w:eastAsia="Times New Roman" w:hAnsi="Tahoma" w:cs="Tahoma"/>
      <w:sz w:val="20"/>
      <w:szCs w:val="20"/>
    </w:rPr>
  </w:style>
  <w:style w:type="paragraph" w:customStyle="1" w:styleId="A54270BBC85344A89F8C47762AEF625A4">
    <w:name w:val="A54270BBC85344A89F8C47762AEF625A4"/>
    <w:rsid w:val="00423E8D"/>
    <w:pPr>
      <w:spacing w:after="0" w:line="240" w:lineRule="auto"/>
    </w:pPr>
    <w:rPr>
      <w:rFonts w:ascii="Tahoma" w:eastAsia="Times New Roman" w:hAnsi="Tahoma" w:cs="Tahoma"/>
      <w:sz w:val="20"/>
      <w:szCs w:val="20"/>
    </w:rPr>
  </w:style>
  <w:style w:type="paragraph" w:customStyle="1" w:styleId="606D3D4FB7EC423BABD5F14171C3C7174">
    <w:name w:val="606D3D4FB7EC423BABD5F14171C3C7174"/>
    <w:rsid w:val="00423E8D"/>
    <w:pPr>
      <w:spacing w:after="0" w:line="240" w:lineRule="auto"/>
    </w:pPr>
    <w:rPr>
      <w:rFonts w:ascii="Tahoma" w:eastAsia="Times New Roman" w:hAnsi="Tahoma" w:cs="Tahoma"/>
      <w:sz w:val="20"/>
      <w:szCs w:val="20"/>
    </w:rPr>
  </w:style>
  <w:style w:type="paragraph" w:customStyle="1" w:styleId="597E255EA9C041BBB24D7E27732229EF4">
    <w:name w:val="597E255EA9C041BBB24D7E27732229EF4"/>
    <w:rsid w:val="00423E8D"/>
    <w:pPr>
      <w:spacing w:after="0" w:line="240" w:lineRule="auto"/>
    </w:pPr>
    <w:rPr>
      <w:rFonts w:ascii="Tahoma" w:eastAsia="Times New Roman" w:hAnsi="Tahoma" w:cs="Tahoma"/>
      <w:sz w:val="20"/>
      <w:szCs w:val="20"/>
    </w:rPr>
  </w:style>
  <w:style w:type="paragraph" w:customStyle="1" w:styleId="E93251B92E7F4FE69DB7EE459340E9DB4">
    <w:name w:val="E93251B92E7F4FE69DB7EE459340E9DB4"/>
    <w:rsid w:val="00423E8D"/>
    <w:pPr>
      <w:spacing w:after="0" w:line="240" w:lineRule="auto"/>
    </w:pPr>
    <w:rPr>
      <w:rFonts w:ascii="Tahoma" w:eastAsia="Times New Roman" w:hAnsi="Tahoma" w:cs="Tahoma"/>
      <w:sz w:val="20"/>
      <w:szCs w:val="20"/>
    </w:rPr>
  </w:style>
  <w:style w:type="paragraph" w:customStyle="1" w:styleId="1E04502175C64D8CBBE34CD67BAA84164">
    <w:name w:val="1E04502175C64D8CBBE34CD67BAA84164"/>
    <w:rsid w:val="00423E8D"/>
    <w:pPr>
      <w:spacing w:after="0" w:line="240" w:lineRule="auto"/>
    </w:pPr>
    <w:rPr>
      <w:rFonts w:ascii="Tahoma" w:eastAsia="Times New Roman" w:hAnsi="Tahoma" w:cs="Tahoma"/>
      <w:sz w:val="20"/>
      <w:szCs w:val="20"/>
    </w:rPr>
  </w:style>
  <w:style w:type="paragraph" w:customStyle="1" w:styleId="3C2B511630434B86952A9AD43C620F774">
    <w:name w:val="3C2B511630434B86952A9AD43C620F774"/>
    <w:rsid w:val="00423E8D"/>
    <w:pPr>
      <w:spacing w:after="0" w:line="240" w:lineRule="auto"/>
    </w:pPr>
    <w:rPr>
      <w:rFonts w:ascii="Tahoma" w:eastAsia="Times New Roman" w:hAnsi="Tahoma" w:cs="Tahoma"/>
      <w:sz w:val="20"/>
      <w:szCs w:val="20"/>
    </w:rPr>
  </w:style>
  <w:style w:type="paragraph" w:customStyle="1" w:styleId="31663EC848424C6981A7D2C83C86BFB14">
    <w:name w:val="31663EC848424C6981A7D2C83C86BFB14"/>
    <w:rsid w:val="00423E8D"/>
    <w:pPr>
      <w:spacing w:after="0" w:line="240" w:lineRule="auto"/>
    </w:pPr>
    <w:rPr>
      <w:rFonts w:ascii="Tahoma" w:eastAsia="Times New Roman" w:hAnsi="Tahoma" w:cs="Tahoma"/>
      <w:sz w:val="20"/>
      <w:szCs w:val="20"/>
    </w:rPr>
  </w:style>
  <w:style w:type="paragraph" w:customStyle="1" w:styleId="F2EAEAE2FDCB48F5A1D97216875CA1CA4">
    <w:name w:val="F2EAEAE2FDCB48F5A1D97216875CA1CA4"/>
    <w:rsid w:val="00423E8D"/>
    <w:pPr>
      <w:spacing w:after="0" w:line="240" w:lineRule="auto"/>
    </w:pPr>
    <w:rPr>
      <w:rFonts w:ascii="Tahoma" w:eastAsia="Times New Roman" w:hAnsi="Tahoma" w:cs="Tahoma"/>
      <w:sz w:val="20"/>
      <w:szCs w:val="20"/>
    </w:rPr>
  </w:style>
  <w:style w:type="paragraph" w:customStyle="1" w:styleId="06CBF213B3614467AF20F29EF084B0F64">
    <w:name w:val="06CBF213B3614467AF20F29EF084B0F64"/>
    <w:rsid w:val="00423E8D"/>
    <w:pPr>
      <w:spacing w:after="0" w:line="240" w:lineRule="auto"/>
    </w:pPr>
    <w:rPr>
      <w:rFonts w:ascii="Tahoma" w:eastAsia="Times New Roman" w:hAnsi="Tahoma" w:cs="Tahoma"/>
      <w:sz w:val="20"/>
      <w:szCs w:val="20"/>
    </w:rPr>
  </w:style>
  <w:style w:type="paragraph" w:customStyle="1" w:styleId="A260C96D49DF433880BED8EDEDAC15BA4">
    <w:name w:val="A260C96D49DF433880BED8EDEDAC15BA4"/>
    <w:rsid w:val="00423E8D"/>
    <w:pPr>
      <w:spacing w:after="0" w:line="240" w:lineRule="auto"/>
    </w:pPr>
    <w:rPr>
      <w:rFonts w:ascii="Tahoma" w:eastAsia="Times New Roman" w:hAnsi="Tahoma" w:cs="Tahoma"/>
      <w:sz w:val="20"/>
      <w:szCs w:val="20"/>
    </w:rPr>
  </w:style>
  <w:style w:type="paragraph" w:customStyle="1" w:styleId="C4151071B01A40BCA76BB116A055DFC74">
    <w:name w:val="C4151071B01A40BCA76BB116A055DFC74"/>
    <w:rsid w:val="00423E8D"/>
    <w:pPr>
      <w:spacing w:after="0" w:line="240" w:lineRule="auto"/>
    </w:pPr>
    <w:rPr>
      <w:rFonts w:ascii="Tahoma" w:eastAsia="Times New Roman" w:hAnsi="Tahoma" w:cs="Tahoma"/>
      <w:sz w:val="20"/>
      <w:szCs w:val="20"/>
    </w:rPr>
  </w:style>
  <w:style w:type="paragraph" w:customStyle="1" w:styleId="E0C2BD93B66E483C967E36BA0B97510F4">
    <w:name w:val="E0C2BD93B66E483C967E36BA0B97510F4"/>
    <w:rsid w:val="00423E8D"/>
    <w:pPr>
      <w:spacing w:after="0" w:line="240" w:lineRule="auto"/>
    </w:pPr>
    <w:rPr>
      <w:rFonts w:ascii="Tahoma" w:eastAsia="Times New Roman" w:hAnsi="Tahoma" w:cs="Tahoma"/>
      <w:sz w:val="20"/>
      <w:szCs w:val="20"/>
    </w:rPr>
  </w:style>
  <w:style w:type="paragraph" w:customStyle="1" w:styleId="4E2E9067331841DA9D53C07CA2BB09C64">
    <w:name w:val="4E2E9067331841DA9D53C07CA2BB09C64"/>
    <w:rsid w:val="00423E8D"/>
    <w:pPr>
      <w:spacing w:after="0" w:line="240" w:lineRule="auto"/>
    </w:pPr>
    <w:rPr>
      <w:rFonts w:ascii="Tahoma" w:eastAsia="Times New Roman" w:hAnsi="Tahoma" w:cs="Tahoma"/>
      <w:sz w:val="20"/>
      <w:szCs w:val="20"/>
    </w:rPr>
  </w:style>
  <w:style w:type="paragraph" w:customStyle="1" w:styleId="A151A17FFCD3473CB801501C28952F254">
    <w:name w:val="A151A17FFCD3473CB801501C28952F254"/>
    <w:rsid w:val="00423E8D"/>
    <w:pPr>
      <w:spacing w:after="0" w:line="240" w:lineRule="auto"/>
    </w:pPr>
    <w:rPr>
      <w:rFonts w:ascii="Tahoma" w:eastAsia="Times New Roman" w:hAnsi="Tahoma" w:cs="Tahoma"/>
      <w:sz w:val="20"/>
      <w:szCs w:val="20"/>
    </w:rPr>
  </w:style>
  <w:style w:type="paragraph" w:customStyle="1" w:styleId="F287BCE7DB49474C8905D6BC3276E3064">
    <w:name w:val="F287BCE7DB49474C8905D6BC3276E3064"/>
    <w:rsid w:val="00423E8D"/>
    <w:pPr>
      <w:spacing w:after="0" w:line="240" w:lineRule="auto"/>
    </w:pPr>
    <w:rPr>
      <w:rFonts w:ascii="Tahoma" w:eastAsia="Times New Roman" w:hAnsi="Tahoma" w:cs="Tahoma"/>
      <w:sz w:val="20"/>
      <w:szCs w:val="20"/>
    </w:rPr>
  </w:style>
  <w:style w:type="paragraph" w:customStyle="1" w:styleId="A40FDDB574F748A29D2246C8428B8FD44">
    <w:name w:val="A40FDDB574F748A29D2246C8428B8FD44"/>
    <w:rsid w:val="00423E8D"/>
    <w:pPr>
      <w:spacing w:after="0" w:line="240" w:lineRule="auto"/>
    </w:pPr>
    <w:rPr>
      <w:rFonts w:ascii="Tahoma" w:eastAsia="Times New Roman" w:hAnsi="Tahoma" w:cs="Tahoma"/>
      <w:sz w:val="20"/>
      <w:szCs w:val="20"/>
    </w:rPr>
  </w:style>
  <w:style w:type="paragraph" w:customStyle="1" w:styleId="961F38884CBC4EB2B8CB08019AAE00B04">
    <w:name w:val="961F38884CBC4EB2B8CB08019AAE00B04"/>
    <w:rsid w:val="00423E8D"/>
    <w:pPr>
      <w:spacing w:after="0" w:line="240" w:lineRule="auto"/>
    </w:pPr>
    <w:rPr>
      <w:rFonts w:ascii="Tahoma" w:eastAsia="Times New Roman" w:hAnsi="Tahoma" w:cs="Tahoma"/>
      <w:sz w:val="20"/>
      <w:szCs w:val="20"/>
    </w:rPr>
  </w:style>
  <w:style w:type="paragraph" w:customStyle="1" w:styleId="E99D5BF6676F4B7C8768959376FFE5BF4">
    <w:name w:val="E99D5BF6676F4B7C8768959376FFE5BF4"/>
    <w:rsid w:val="00423E8D"/>
    <w:pPr>
      <w:spacing w:after="0" w:line="240" w:lineRule="auto"/>
    </w:pPr>
    <w:rPr>
      <w:rFonts w:ascii="Tahoma" w:eastAsia="Times New Roman" w:hAnsi="Tahoma" w:cs="Tahoma"/>
      <w:sz w:val="20"/>
      <w:szCs w:val="20"/>
    </w:rPr>
  </w:style>
  <w:style w:type="paragraph" w:customStyle="1" w:styleId="F522F5C8CA4F49739EED6E2EA8002C1B4">
    <w:name w:val="F522F5C8CA4F49739EED6E2EA8002C1B4"/>
    <w:rsid w:val="00423E8D"/>
    <w:pPr>
      <w:spacing w:after="0" w:line="240" w:lineRule="auto"/>
    </w:pPr>
    <w:rPr>
      <w:rFonts w:ascii="Tahoma" w:eastAsia="Times New Roman" w:hAnsi="Tahoma" w:cs="Tahoma"/>
      <w:sz w:val="20"/>
      <w:szCs w:val="20"/>
    </w:rPr>
  </w:style>
  <w:style w:type="paragraph" w:customStyle="1" w:styleId="28646741D1D445E5BF6F56573E3C5C0A4">
    <w:name w:val="28646741D1D445E5BF6F56573E3C5C0A4"/>
    <w:rsid w:val="00423E8D"/>
    <w:pPr>
      <w:spacing w:after="0" w:line="240" w:lineRule="auto"/>
    </w:pPr>
    <w:rPr>
      <w:rFonts w:ascii="Tahoma" w:eastAsia="Times New Roman" w:hAnsi="Tahoma" w:cs="Tahoma"/>
      <w:sz w:val="20"/>
      <w:szCs w:val="20"/>
    </w:rPr>
  </w:style>
  <w:style w:type="paragraph" w:customStyle="1" w:styleId="D0CA1B752841476AA1249C29FD787D824">
    <w:name w:val="D0CA1B752841476AA1249C29FD787D824"/>
    <w:rsid w:val="00423E8D"/>
    <w:pPr>
      <w:spacing w:after="0" w:line="240" w:lineRule="auto"/>
    </w:pPr>
    <w:rPr>
      <w:rFonts w:ascii="Tahoma" w:eastAsia="Times New Roman" w:hAnsi="Tahoma" w:cs="Tahoma"/>
      <w:sz w:val="20"/>
      <w:szCs w:val="20"/>
    </w:rPr>
  </w:style>
  <w:style w:type="paragraph" w:customStyle="1" w:styleId="469482AEF50642A5A88A2928D9C829784">
    <w:name w:val="469482AEF50642A5A88A2928D9C829784"/>
    <w:rsid w:val="00423E8D"/>
    <w:pPr>
      <w:spacing w:after="0" w:line="240" w:lineRule="auto"/>
    </w:pPr>
    <w:rPr>
      <w:rFonts w:ascii="Tahoma" w:eastAsia="Times New Roman" w:hAnsi="Tahoma" w:cs="Tahoma"/>
      <w:sz w:val="20"/>
      <w:szCs w:val="20"/>
    </w:rPr>
  </w:style>
  <w:style w:type="paragraph" w:customStyle="1" w:styleId="287D84E0C2B7455EBBEBDE68BD6BAF184">
    <w:name w:val="287D84E0C2B7455EBBEBDE68BD6BAF184"/>
    <w:rsid w:val="00423E8D"/>
    <w:pPr>
      <w:spacing w:after="0" w:line="240" w:lineRule="auto"/>
    </w:pPr>
    <w:rPr>
      <w:rFonts w:ascii="Tahoma" w:eastAsia="Times New Roman" w:hAnsi="Tahoma" w:cs="Tahoma"/>
      <w:sz w:val="20"/>
      <w:szCs w:val="20"/>
    </w:rPr>
  </w:style>
  <w:style w:type="paragraph" w:customStyle="1" w:styleId="F7A3CB81EB2347848C387FC2AFA1019B4">
    <w:name w:val="F7A3CB81EB2347848C387FC2AFA1019B4"/>
    <w:rsid w:val="00423E8D"/>
    <w:pPr>
      <w:spacing w:after="0" w:line="240" w:lineRule="auto"/>
    </w:pPr>
    <w:rPr>
      <w:rFonts w:ascii="Tahoma" w:eastAsia="Times New Roman" w:hAnsi="Tahoma" w:cs="Tahoma"/>
      <w:sz w:val="20"/>
      <w:szCs w:val="20"/>
    </w:rPr>
  </w:style>
  <w:style w:type="paragraph" w:customStyle="1" w:styleId="8A24BC10CFF04667866DFC5C571581E64">
    <w:name w:val="8A24BC10CFF04667866DFC5C571581E64"/>
    <w:rsid w:val="00423E8D"/>
    <w:pPr>
      <w:spacing w:after="0" w:line="240" w:lineRule="auto"/>
    </w:pPr>
    <w:rPr>
      <w:rFonts w:ascii="Tahoma" w:eastAsia="Times New Roman" w:hAnsi="Tahoma" w:cs="Tahoma"/>
      <w:sz w:val="20"/>
      <w:szCs w:val="20"/>
    </w:rPr>
  </w:style>
  <w:style w:type="paragraph" w:customStyle="1" w:styleId="257FEA4538A443598DC1CCAA4F58D04C4">
    <w:name w:val="257FEA4538A443598DC1CCAA4F58D04C4"/>
    <w:rsid w:val="00423E8D"/>
    <w:pPr>
      <w:spacing w:after="0" w:line="240" w:lineRule="auto"/>
    </w:pPr>
    <w:rPr>
      <w:rFonts w:ascii="Tahoma" w:eastAsia="Times New Roman" w:hAnsi="Tahoma" w:cs="Tahoma"/>
      <w:sz w:val="20"/>
      <w:szCs w:val="20"/>
    </w:rPr>
  </w:style>
  <w:style w:type="paragraph" w:customStyle="1" w:styleId="49B693DC27C543A79346F700D4C895FD4">
    <w:name w:val="49B693DC27C543A79346F700D4C895FD4"/>
    <w:rsid w:val="00423E8D"/>
    <w:pPr>
      <w:spacing w:after="0" w:line="240" w:lineRule="auto"/>
    </w:pPr>
    <w:rPr>
      <w:rFonts w:ascii="Tahoma" w:eastAsia="Times New Roman" w:hAnsi="Tahoma" w:cs="Tahoma"/>
      <w:sz w:val="20"/>
      <w:szCs w:val="20"/>
    </w:rPr>
  </w:style>
  <w:style w:type="paragraph" w:customStyle="1" w:styleId="56C7054F375F418EB78A0E3AB30444CC4">
    <w:name w:val="56C7054F375F418EB78A0E3AB30444CC4"/>
    <w:rsid w:val="00423E8D"/>
    <w:pPr>
      <w:spacing w:after="0" w:line="240" w:lineRule="auto"/>
    </w:pPr>
    <w:rPr>
      <w:rFonts w:ascii="Tahoma" w:eastAsia="Times New Roman" w:hAnsi="Tahoma" w:cs="Tahoma"/>
      <w:sz w:val="20"/>
      <w:szCs w:val="20"/>
    </w:rPr>
  </w:style>
  <w:style w:type="paragraph" w:customStyle="1" w:styleId="A75791C9A4824AEC9EB0E5E8735DAD133">
    <w:name w:val="A75791C9A4824AEC9EB0E5E8735DAD133"/>
    <w:rsid w:val="00423E8D"/>
    <w:pPr>
      <w:spacing w:after="0" w:line="240" w:lineRule="auto"/>
    </w:pPr>
    <w:rPr>
      <w:rFonts w:ascii="Tahoma" w:eastAsia="Times New Roman" w:hAnsi="Tahoma" w:cs="Tahoma"/>
      <w:sz w:val="20"/>
      <w:szCs w:val="20"/>
    </w:rPr>
  </w:style>
  <w:style w:type="paragraph" w:customStyle="1" w:styleId="D683426110684258A31C87966EE9547C4">
    <w:name w:val="D683426110684258A31C87966EE9547C4"/>
    <w:rsid w:val="00423E8D"/>
    <w:pPr>
      <w:spacing w:after="0" w:line="240" w:lineRule="auto"/>
    </w:pPr>
    <w:rPr>
      <w:rFonts w:ascii="Tahoma" w:eastAsia="Times New Roman" w:hAnsi="Tahoma" w:cs="Tahoma"/>
      <w:sz w:val="20"/>
      <w:szCs w:val="20"/>
    </w:rPr>
  </w:style>
  <w:style w:type="paragraph" w:customStyle="1" w:styleId="5EE2EBB48805436EAF0362A2129FEB974">
    <w:name w:val="5EE2EBB48805436EAF0362A2129FEB974"/>
    <w:rsid w:val="00423E8D"/>
    <w:pPr>
      <w:spacing w:after="0" w:line="240" w:lineRule="auto"/>
    </w:pPr>
    <w:rPr>
      <w:rFonts w:ascii="Tahoma" w:eastAsia="Times New Roman" w:hAnsi="Tahoma" w:cs="Tahoma"/>
      <w:sz w:val="20"/>
      <w:szCs w:val="20"/>
    </w:rPr>
  </w:style>
  <w:style w:type="paragraph" w:customStyle="1" w:styleId="9720DB05CB7E47AE98040C25DB9D2C894">
    <w:name w:val="9720DB05CB7E47AE98040C25DB9D2C894"/>
    <w:rsid w:val="00423E8D"/>
    <w:pPr>
      <w:spacing w:after="0" w:line="240" w:lineRule="auto"/>
    </w:pPr>
    <w:rPr>
      <w:rFonts w:ascii="Tahoma" w:eastAsia="Times New Roman" w:hAnsi="Tahoma" w:cs="Tahoma"/>
      <w:sz w:val="20"/>
      <w:szCs w:val="20"/>
    </w:rPr>
  </w:style>
  <w:style w:type="paragraph" w:customStyle="1" w:styleId="B715F3B782DB4B12A48E31F880D6B3A34">
    <w:name w:val="B715F3B782DB4B12A48E31F880D6B3A34"/>
    <w:rsid w:val="00423E8D"/>
    <w:pPr>
      <w:spacing w:after="0" w:line="240" w:lineRule="auto"/>
    </w:pPr>
    <w:rPr>
      <w:rFonts w:ascii="Tahoma" w:eastAsia="Times New Roman" w:hAnsi="Tahoma" w:cs="Tahoma"/>
      <w:sz w:val="20"/>
      <w:szCs w:val="20"/>
    </w:rPr>
  </w:style>
  <w:style w:type="paragraph" w:customStyle="1" w:styleId="5A9B54E675274E9AA73093427F6BA3EF4">
    <w:name w:val="5A9B54E675274E9AA73093427F6BA3EF4"/>
    <w:rsid w:val="00423E8D"/>
    <w:pPr>
      <w:spacing w:after="0" w:line="240" w:lineRule="auto"/>
    </w:pPr>
    <w:rPr>
      <w:rFonts w:ascii="Tahoma" w:eastAsia="Times New Roman" w:hAnsi="Tahoma" w:cs="Tahoma"/>
      <w:sz w:val="20"/>
      <w:szCs w:val="20"/>
    </w:rPr>
  </w:style>
  <w:style w:type="paragraph" w:customStyle="1" w:styleId="37230ACDD3754853AE7B22D8F93738074">
    <w:name w:val="37230ACDD3754853AE7B22D8F93738074"/>
    <w:rsid w:val="00423E8D"/>
    <w:pPr>
      <w:spacing w:after="0" w:line="240" w:lineRule="auto"/>
    </w:pPr>
    <w:rPr>
      <w:rFonts w:ascii="Tahoma" w:eastAsia="Times New Roman" w:hAnsi="Tahoma" w:cs="Tahoma"/>
      <w:sz w:val="20"/>
      <w:szCs w:val="20"/>
    </w:rPr>
  </w:style>
  <w:style w:type="paragraph" w:customStyle="1" w:styleId="03F8A854B3C6491F871A3787F330172F4">
    <w:name w:val="03F8A854B3C6491F871A3787F330172F4"/>
    <w:rsid w:val="00423E8D"/>
    <w:pPr>
      <w:spacing w:after="0" w:line="240" w:lineRule="auto"/>
    </w:pPr>
    <w:rPr>
      <w:rFonts w:ascii="Tahoma" w:eastAsia="Times New Roman" w:hAnsi="Tahoma" w:cs="Tahoma"/>
      <w:sz w:val="20"/>
      <w:szCs w:val="20"/>
    </w:rPr>
  </w:style>
  <w:style w:type="paragraph" w:customStyle="1" w:styleId="64A1C192301442A299D0D9D2FA0B3F694">
    <w:name w:val="64A1C192301442A299D0D9D2FA0B3F694"/>
    <w:rsid w:val="00423E8D"/>
    <w:pPr>
      <w:spacing w:after="0" w:line="240" w:lineRule="auto"/>
    </w:pPr>
    <w:rPr>
      <w:rFonts w:ascii="Tahoma" w:eastAsia="Times New Roman" w:hAnsi="Tahoma" w:cs="Tahoma"/>
      <w:sz w:val="20"/>
      <w:szCs w:val="20"/>
    </w:rPr>
  </w:style>
  <w:style w:type="paragraph" w:customStyle="1" w:styleId="EFF67788368842DD8433ABD18B772FD94">
    <w:name w:val="EFF67788368842DD8433ABD18B772FD94"/>
    <w:rsid w:val="00423E8D"/>
    <w:pPr>
      <w:spacing w:after="0" w:line="240" w:lineRule="auto"/>
    </w:pPr>
    <w:rPr>
      <w:rFonts w:ascii="Tahoma" w:eastAsia="Times New Roman" w:hAnsi="Tahoma" w:cs="Tahoma"/>
      <w:sz w:val="20"/>
      <w:szCs w:val="20"/>
    </w:rPr>
  </w:style>
  <w:style w:type="paragraph" w:customStyle="1" w:styleId="FB95FACDAE844C699AA7A726C6E8EBA24">
    <w:name w:val="FB95FACDAE844C699AA7A726C6E8EBA24"/>
    <w:rsid w:val="00423E8D"/>
    <w:pPr>
      <w:spacing w:after="0" w:line="240" w:lineRule="auto"/>
    </w:pPr>
    <w:rPr>
      <w:rFonts w:ascii="Tahoma" w:eastAsia="Times New Roman" w:hAnsi="Tahoma" w:cs="Tahoma"/>
      <w:sz w:val="20"/>
      <w:szCs w:val="20"/>
    </w:rPr>
  </w:style>
  <w:style w:type="paragraph" w:customStyle="1" w:styleId="DE4819C27B994D008F651260D4A232274">
    <w:name w:val="DE4819C27B994D008F651260D4A232274"/>
    <w:rsid w:val="00423E8D"/>
    <w:pPr>
      <w:spacing w:after="0" w:line="240" w:lineRule="auto"/>
    </w:pPr>
    <w:rPr>
      <w:rFonts w:ascii="Tahoma" w:eastAsia="Times New Roman" w:hAnsi="Tahoma" w:cs="Tahoma"/>
      <w:sz w:val="20"/>
      <w:szCs w:val="20"/>
    </w:rPr>
  </w:style>
  <w:style w:type="paragraph" w:customStyle="1" w:styleId="2D25C38687B441CF9F8C263AD264E7CC4">
    <w:name w:val="2D25C38687B441CF9F8C263AD264E7CC4"/>
    <w:rsid w:val="00423E8D"/>
    <w:pPr>
      <w:spacing w:after="0" w:line="240" w:lineRule="auto"/>
    </w:pPr>
    <w:rPr>
      <w:rFonts w:ascii="Tahoma" w:eastAsia="Times New Roman" w:hAnsi="Tahoma" w:cs="Tahoma"/>
      <w:sz w:val="20"/>
      <w:szCs w:val="20"/>
    </w:rPr>
  </w:style>
  <w:style w:type="paragraph" w:customStyle="1" w:styleId="2176A4C2DFA64004A52EE9326F97544A5">
    <w:name w:val="2176A4C2DFA64004A52EE9326F97544A5"/>
    <w:rsid w:val="009C3993"/>
    <w:pPr>
      <w:spacing w:after="0" w:line="240" w:lineRule="auto"/>
    </w:pPr>
    <w:rPr>
      <w:rFonts w:ascii="Tahoma" w:eastAsia="Times New Roman" w:hAnsi="Tahoma" w:cs="Tahoma"/>
      <w:sz w:val="20"/>
      <w:szCs w:val="20"/>
    </w:rPr>
  </w:style>
  <w:style w:type="paragraph" w:customStyle="1" w:styleId="45C0FA6B36BF4502A777DAD414E2C97F5">
    <w:name w:val="45C0FA6B36BF4502A777DAD414E2C97F5"/>
    <w:rsid w:val="009C3993"/>
    <w:pPr>
      <w:spacing w:after="0" w:line="240" w:lineRule="auto"/>
    </w:pPr>
    <w:rPr>
      <w:rFonts w:ascii="Tahoma" w:eastAsia="Times New Roman" w:hAnsi="Tahoma" w:cs="Tahoma"/>
      <w:sz w:val="20"/>
      <w:szCs w:val="20"/>
    </w:rPr>
  </w:style>
  <w:style w:type="paragraph" w:customStyle="1" w:styleId="062561B4B9D74939B1FB3BA4509AA0DD5">
    <w:name w:val="062561B4B9D74939B1FB3BA4509AA0DD5"/>
    <w:rsid w:val="009C3993"/>
    <w:pPr>
      <w:spacing w:after="0" w:line="240" w:lineRule="auto"/>
    </w:pPr>
    <w:rPr>
      <w:rFonts w:ascii="Tahoma" w:eastAsia="Times New Roman" w:hAnsi="Tahoma" w:cs="Tahoma"/>
      <w:sz w:val="20"/>
      <w:szCs w:val="20"/>
    </w:rPr>
  </w:style>
  <w:style w:type="paragraph" w:customStyle="1" w:styleId="DAFBED0A12794DCD91D3A4B00F8CC7575">
    <w:name w:val="DAFBED0A12794DCD91D3A4B00F8CC7575"/>
    <w:rsid w:val="009C3993"/>
    <w:pPr>
      <w:spacing w:after="0" w:line="240" w:lineRule="auto"/>
    </w:pPr>
    <w:rPr>
      <w:rFonts w:ascii="Tahoma" w:eastAsia="Times New Roman" w:hAnsi="Tahoma" w:cs="Tahoma"/>
      <w:sz w:val="20"/>
      <w:szCs w:val="20"/>
    </w:rPr>
  </w:style>
  <w:style w:type="paragraph" w:customStyle="1" w:styleId="E95B505A2497485883CAA98DC96560765">
    <w:name w:val="E95B505A2497485883CAA98DC96560765"/>
    <w:rsid w:val="009C3993"/>
    <w:pPr>
      <w:spacing w:after="0" w:line="240" w:lineRule="auto"/>
    </w:pPr>
    <w:rPr>
      <w:rFonts w:ascii="Tahoma" w:eastAsia="Times New Roman" w:hAnsi="Tahoma" w:cs="Tahoma"/>
      <w:sz w:val="20"/>
      <w:szCs w:val="20"/>
    </w:rPr>
  </w:style>
  <w:style w:type="paragraph" w:customStyle="1" w:styleId="A54270BBC85344A89F8C47762AEF625A5">
    <w:name w:val="A54270BBC85344A89F8C47762AEF625A5"/>
    <w:rsid w:val="009C3993"/>
    <w:pPr>
      <w:spacing w:after="0" w:line="240" w:lineRule="auto"/>
    </w:pPr>
    <w:rPr>
      <w:rFonts w:ascii="Tahoma" w:eastAsia="Times New Roman" w:hAnsi="Tahoma" w:cs="Tahoma"/>
      <w:sz w:val="20"/>
      <w:szCs w:val="20"/>
    </w:rPr>
  </w:style>
  <w:style w:type="paragraph" w:customStyle="1" w:styleId="606D3D4FB7EC423BABD5F14171C3C7175">
    <w:name w:val="606D3D4FB7EC423BABD5F14171C3C7175"/>
    <w:rsid w:val="009C3993"/>
    <w:pPr>
      <w:spacing w:after="0" w:line="240" w:lineRule="auto"/>
    </w:pPr>
    <w:rPr>
      <w:rFonts w:ascii="Tahoma" w:eastAsia="Times New Roman" w:hAnsi="Tahoma" w:cs="Tahoma"/>
      <w:sz w:val="20"/>
      <w:szCs w:val="20"/>
    </w:rPr>
  </w:style>
  <w:style w:type="paragraph" w:customStyle="1" w:styleId="597E255EA9C041BBB24D7E27732229EF5">
    <w:name w:val="597E255EA9C041BBB24D7E27732229EF5"/>
    <w:rsid w:val="009C3993"/>
    <w:pPr>
      <w:spacing w:after="0" w:line="240" w:lineRule="auto"/>
    </w:pPr>
    <w:rPr>
      <w:rFonts w:ascii="Tahoma" w:eastAsia="Times New Roman" w:hAnsi="Tahoma" w:cs="Tahoma"/>
      <w:sz w:val="20"/>
      <w:szCs w:val="20"/>
    </w:rPr>
  </w:style>
  <w:style w:type="paragraph" w:customStyle="1" w:styleId="E93251B92E7F4FE69DB7EE459340E9DB5">
    <w:name w:val="E93251B92E7F4FE69DB7EE459340E9DB5"/>
    <w:rsid w:val="009C3993"/>
    <w:pPr>
      <w:spacing w:after="0" w:line="240" w:lineRule="auto"/>
    </w:pPr>
    <w:rPr>
      <w:rFonts w:ascii="Tahoma" w:eastAsia="Times New Roman" w:hAnsi="Tahoma" w:cs="Tahoma"/>
      <w:sz w:val="20"/>
      <w:szCs w:val="20"/>
    </w:rPr>
  </w:style>
  <w:style w:type="paragraph" w:customStyle="1" w:styleId="1E04502175C64D8CBBE34CD67BAA84165">
    <w:name w:val="1E04502175C64D8CBBE34CD67BAA84165"/>
    <w:rsid w:val="009C3993"/>
    <w:pPr>
      <w:spacing w:after="0" w:line="240" w:lineRule="auto"/>
    </w:pPr>
    <w:rPr>
      <w:rFonts w:ascii="Tahoma" w:eastAsia="Times New Roman" w:hAnsi="Tahoma" w:cs="Tahoma"/>
      <w:sz w:val="20"/>
      <w:szCs w:val="20"/>
    </w:rPr>
  </w:style>
  <w:style w:type="paragraph" w:customStyle="1" w:styleId="3C2B511630434B86952A9AD43C620F775">
    <w:name w:val="3C2B511630434B86952A9AD43C620F775"/>
    <w:rsid w:val="009C3993"/>
    <w:pPr>
      <w:spacing w:after="0" w:line="240" w:lineRule="auto"/>
    </w:pPr>
    <w:rPr>
      <w:rFonts w:ascii="Tahoma" w:eastAsia="Times New Roman" w:hAnsi="Tahoma" w:cs="Tahoma"/>
      <w:sz w:val="20"/>
      <w:szCs w:val="20"/>
    </w:rPr>
  </w:style>
  <w:style w:type="paragraph" w:customStyle="1" w:styleId="31663EC848424C6981A7D2C83C86BFB15">
    <w:name w:val="31663EC848424C6981A7D2C83C86BFB15"/>
    <w:rsid w:val="009C3993"/>
    <w:pPr>
      <w:spacing w:after="0" w:line="240" w:lineRule="auto"/>
    </w:pPr>
    <w:rPr>
      <w:rFonts w:ascii="Tahoma" w:eastAsia="Times New Roman" w:hAnsi="Tahoma" w:cs="Tahoma"/>
      <w:sz w:val="20"/>
      <w:szCs w:val="20"/>
    </w:rPr>
  </w:style>
  <w:style w:type="paragraph" w:customStyle="1" w:styleId="F2EAEAE2FDCB48F5A1D97216875CA1CA5">
    <w:name w:val="F2EAEAE2FDCB48F5A1D97216875CA1CA5"/>
    <w:rsid w:val="009C3993"/>
    <w:pPr>
      <w:spacing w:after="0" w:line="240" w:lineRule="auto"/>
    </w:pPr>
    <w:rPr>
      <w:rFonts w:ascii="Tahoma" w:eastAsia="Times New Roman" w:hAnsi="Tahoma" w:cs="Tahoma"/>
      <w:sz w:val="20"/>
      <w:szCs w:val="20"/>
    </w:rPr>
  </w:style>
  <w:style w:type="paragraph" w:customStyle="1" w:styleId="06CBF213B3614467AF20F29EF084B0F65">
    <w:name w:val="06CBF213B3614467AF20F29EF084B0F65"/>
    <w:rsid w:val="009C3993"/>
    <w:pPr>
      <w:spacing w:after="0" w:line="240" w:lineRule="auto"/>
    </w:pPr>
    <w:rPr>
      <w:rFonts w:ascii="Tahoma" w:eastAsia="Times New Roman" w:hAnsi="Tahoma" w:cs="Tahoma"/>
      <w:sz w:val="20"/>
      <w:szCs w:val="20"/>
    </w:rPr>
  </w:style>
  <w:style w:type="paragraph" w:customStyle="1" w:styleId="A260C96D49DF433880BED8EDEDAC15BA5">
    <w:name w:val="A260C96D49DF433880BED8EDEDAC15BA5"/>
    <w:rsid w:val="009C3993"/>
    <w:pPr>
      <w:spacing w:after="0" w:line="240" w:lineRule="auto"/>
    </w:pPr>
    <w:rPr>
      <w:rFonts w:ascii="Tahoma" w:eastAsia="Times New Roman" w:hAnsi="Tahoma" w:cs="Tahoma"/>
      <w:sz w:val="20"/>
      <w:szCs w:val="20"/>
    </w:rPr>
  </w:style>
  <w:style w:type="paragraph" w:customStyle="1" w:styleId="C4151071B01A40BCA76BB116A055DFC75">
    <w:name w:val="C4151071B01A40BCA76BB116A055DFC75"/>
    <w:rsid w:val="009C3993"/>
    <w:pPr>
      <w:spacing w:after="0" w:line="240" w:lineRule="auto"/>
    </w:pPr>
    <w:rPr>
      <w:rFonts w:ascii="Tahoma" w:eastAsia="Times New Roman" w:hAnsi="Tahoma" w:cs="Tahoma"/>
      <w:sz w:val="20"/>
      <w:szCs w:val="20"/>
    </w:rPr>
  </w:style>
  <w:style w:type="paragraph" w:customStyle="1" w:styleId="E0C2BD93B66E483C967E36BA0B97510F5">
    <w:name w:val="E0C2BD93B66E483C967E36BA0B97510F5"/>
    <w:rsid w:val="009C3993"/>
    <w:pPr>
      <w:spacing w:after="0" w:line="240" w:lineRule="auto"/>
    </w:pPr>
    <w:rPr>
      <w:rFonts w:ascii="Tahoma" w:eastAsia="Times New Roman" w:hAnsi="Tahoma" w:cs="Tahoma"/>
      <w:sz w:val="20"/>
      <w:szCs w:val="20"/>
    </w:rPr>
  </w:style>
  <w:style w:type="paragraph" w:customStyle="1" w:styleId="4E2E9067331841DA9D53C07CA2BB09C65">
    <w:name w:val="4E2E9067331841DA9D53C07CA2BB09C65"/>
    <w:rsid w:val="009C3993"/>
    <w:pPr>
      <w:spacing w:after="0" w:line="240" w:lineRule="auto"/>
    </w:pPr>
    <w:rPr>
      <w:rFonts w:ascii="Tahoma" w:eastAsia="Times New Roman" w:hAnsi="Tahoma" w:cs="Tahoma"/>
      <w:sz w:val="20"/>
      <w:szCs w:val="20"/>
    </w:rPr>
  </w:style>
  <w:style w:type="paragraph" w:customStyle="1" w:styleId="A151A17FFCD3473CB801501C28952F255">
    <w:name w:val="A151A17FFCD3473CB801501C28952F255"/>
    <w:rsid w:val="009C3993"/>
    <w:pPr>
      <w:spacing w:after="0" w:line="240" w:lineRule="auto"/>
    </w:pPr>
    <w:rPr>
      <w:rFonts w:ascii="Tahoma" w:eastAsia="Times New Roman" w:hAnsi="Tahoma" w:cs="Tahoma"/>
      <w:sz w:val="20"/>
      <w:szCs w:val="20"/>
    </w:rPr>
  </w:style>
  <w:style w:type="paragraph" w:customStyle="1" w:styleId="F287BCE7DB49474C8905D6BC3276E3065">
    <w:name w:val="F287BCE7DB49474C8905D6BC3276E3065"/>
    <w:rsid w:val="009C3993"/>
    <w:pPr>
      <w:spacing w:after="0" w:line="240" w:lineRule="auto"/>
    </w:pPr>
    <w:rPr>
      <w:rFonts w:ascii="Tahoma" w:eastAsia="Times New Roman" w:hAnsi="Tahoma" w:cs="Tahoma"/>
      <w:sz w:val="20"/>
      <w:szCs w:val="20"/>
    </w:rPr>
  </w:style>
  <w:style w:type="paragraph" w:customStyle="1" w:styleId="A40FDDB574F748A29D2246C8428B8FD45">
    <w:name w:val="A40FDDB574F748A29D2246C8428B8FD45"/>
    <w:rsid w:val="009C3993"/>
    <w:pPr>
      <w:spacing w:after="0" w:line="240" w:lineRule="auto"/>
    </w:pPr>
    <w:rPr>
      <w:rFonts w:ascii="Tahoma" w:eastAsia="Times New Roman" w:hAnsi="Tahoma" w:cs="Tahoma"/>
      <w:sz w:val="20"/>
      <w:szCs w:val="20"/>
    </w:rPr>
  </w:style>
  <w:style w:type="paragraph" w:customStyle="1" w:styleId="961F38884CBC4EB2B8CB08019AAE00B05">
    <w:name w:val="961F38884CBC4EB2B8CB08019AAE00B05"/>
    <w:rsid w:val="009C3993"/>
    <w:pPr>
      <w:spacing w:after="0" w:line="240" w:lineRule="auto"/>
    </w:pPr>
    <w:rPr>
      <w:rFonts w:ascii="Tahoma" w:eastAsia="Times New Roman" w:hAnsi="Tahoma" w:cs="Tahoma"/>
      <w:sz w:val="20"/>
      <w:szCs w:val="20"/>
    </w:rPr>
  </w:style>
  <w:style w:type="paragraph" w:customStyle="1" w:styleId="E99D5BF6676F4B7C8768959376FFE5BF5">
    <w:name w:val="E99D5BF6676F4B7C8768959376FFE5BF5"/>
    <w:rsid w:val="009C3993"/>
    <w:pPr>
      <w:spacing w:after="0" w:line="240" w:lineRule="auto"/>
    </w:pPr>
    <w:rPr>
      <w:rFonts w:ascii="Tahoma" w:eastAsia="Times New Roman" w:hAnsi="Tahoma" w:cs="Tahoma"/>
      <w:sz w:val="20"/>
      <w:szCs w:val="20"/>
    </w:rPr>
  </w:style>
  <w:style w:type="paragraph" w:customStyle="1" w:styleId="F522F5C8CA4F49739EED6E2EA8002C1B5">
    <w:name w:val="F522F5C8CA4F49739EED6E2EA8002C1B5"/>
    <w:rsid w:val="009C3993"/>
    <w:pPr>
      <w:spacing w:after="0" w:line="240" w:lineRule="auto"/>
    </w:pPr>
    <w:rPr>
      <w:rFonts w:ascii="Tahoma" w:eastAsia="Times New Roman" w:hAnsi="Tahoma" w:cs="Tahoma"/>
      <w:sz w:val="20"/>
      <w:szCs w:val="20"/>
    </w:rPr>
  </w:style>
  <w:style w:type="paragraph" w:customStyle="1" w:styleId="28646741D1D445E5BF6F56573E3C5C0A5">
    <w:name w:val="28646741D1D445E5BF6F56573E3C5C0A5"/>
    <w:rsid w:val="009C3993"/>
    <w:pPr>
      <w:spacing w:after="0" w:line="240" w:lineRule="auto"/>
    </w:pPr>
    <w:rPr>
      <w:rFonts w:ascii="Tahoma" w:eastAsia="Times New Roman" w:hAnsi="Tahoma" w:cs="Tahoma"/>
      <w:sz w:val="20"/>
      <w:szCs w:val="20"/>
    </w:rPr>
  </w:style>
  <w:style w:type="paragraph" w:customStyle="1" w:styleId="D0CA1B752841476AA1249C29FD787D825">
    <w:name w:val="D0CA1B752841476AA1249C29FD787D825"/>
    <w:rsid w:val="009C3993"/>
    <w:pPr>
      <w:spacing w:after="0" w:line="240" w:lineRule="auto"/>
    </w:pPr>
    <w:rPr>
      <w:rFonts w:ascii="Tahoma" w:eastAsia="Times New Roman" w:hAnsi="Tahoma" w:cs="Tahoma"/>
      <w:sz w:val="20"/>
      <w:szCs w:val="20"/>
    </w:rPr>
  </w:style>
  <w:style w:type="paragraph" w:customStyle="1" w:styleId="469482AEF50642A5A88A2928D9C829785">
    <w:name w:val="469482AEF50642A5A88A2928D9C829785"/>
    <w:rsid w:val="009C3993"/>
    <w:pPr>
      <w:spacing w:after="0" w:line="240" w:lineRule="auto"/>
    </w:pPr>
    <w:rPr>
      <w:rFonts w:ascii="Tahoma" w:eastAsia="Times New Roman" w:hAnsi="Tahoma" w:cs="Tahoma"/>
      <w:sz w:val="20"/>
      <w:szCs w:val="20"/>
    </w:rPr>
  </w:style>
  <w:style w:type="paragraph" w:customStyle="1" w:styleId="287D84E0C2B7455EBBEBDE68BD6BAF185">
    <w:name w:val="287D84E0C2B7455EBBEBDE68BD6BAF185"/>
    <w:rsid w:val="009C3993"/>
    <w:pPr>
      <w:spacing w:after="0" w:line="240" w:lineRule="auto"/>
    </w:pPr>
    <w:rPr>
      <w:rFonts w:ascii="Tahoma" w:eastAsia="Times New Roman" w:hAnsi="Tahoma" w:cs="Tahoma"/>
      <w:sz w:val="20"/>
      <w:szCs w:val="20"/>
    </w:rPr>
  </w:style>
  <w:style w:type="paragraph" w:customStyle="1" w:styleId="F7A3CB81EB2347848C387FC2AFA1019B5">
    <w:name w:val="F7A3CB81EB2347848C387FC2AFA1019B5"/>
    <w:rsid w:val="009C3993"/>
    <w:pPr>
      <w:spacing w:after="0" w:line="240" w:lineRule="auto"/>
    </w:pPr>
    <w:rPr>
      <w:rFonts w:ascii="Tahoma" w:eastAsia="Times New Roman" w:hAnsi="Tahoma" w:cs="Tahoma"/>
      <w:sz w:val="20"/>
      <w:szCs w:val="20"/>
    </w:rPr>
  </w:style>
  <w:style w:type="paragraph" w:customStyle="1" w:styleId="8A24BC10CFF04667866DFC5C571581E65">
    <w:name w:val="8A24BC10CFF04667866DFC5C571581E65"/>
    <w:rsid w:val="009C3993"/>
    <w:pPr>
      <w:spacing w:after="0" w:line="240" w:lineRule="auto"/>
    </w:pPr>
    <w:rPr>
      <w:rFonts w:ascii="Tahoma" w:eastAsia="Times New Roman" w:hAnsi="Tahoma" w:cs="Tahoma"/>
      <w:sz w:val="20"/>
      <w:szCs w:val="20"/>
    </w:rPr>
  </w:style>
  <w:style w:type="paragraph" w:customStyle="1" w:styleId="257FEA4538A443598DC1CCAA4F58D04C5">
    <w:name w:val="257FEA4538A443598DC1CCAA4F58D04C5"/>
    <w:rsid w:val="009C3993"/>
    <w:pPr>
      <w:spacing w:after="0" w:line="240" w:lineRule="auto"/>
    </w:pPr>
    <w:rPr>
      <w:rFonts w:ascii="Tahoma" w:eastAsia="Times New Roman" w:hAnsi="Tahoma" w:cs="Tahoma"/>
      <w:sz w:val="20"/>
      <w:szCs w:val="20"/>
    </w:rPr>
  </w:style>
  <w:style w:type="paragraph" w:customStyle="1" w:styleId="49B693DC27C543A79346F700D4C895FD5">
    <w:name w:val="49B693DC27C543A79346F700D4C895FD5"/>
    <w:rsid w:val="009C3993"/>
    <w:pPr>
      <w:spacing w:after="0" w:line="240" w:lineRule="auto"/>
    </w:pPr>
    <w:rPr>
      <w:rFonts w:ascii="Tahoma" w:eastAsia="Times New Roman" w:hAnsi="Tahoma" w:cs="Tahoma"/>
      <w:sz w:val="20"/>
      <w:szCs w:val="20"/>
    </w:rPr>
  </w:style>
  <w:style w:type="paragraph" w:customStyle="1" w:styleId="56C7054F375F418EB78A0E3AB30444CC5">
    <w:name w:val="56C7054F375F418EB78A0E3AB30444CC5"/>
    <w:rsid w:val="009C3993"/>
    <w:pPr>
      <w:spacing w:after="0" w:line="240" w:lineRule="auto"/>
    </w:pPr>
    <w:rPr>
      <w:rFonts w:ascii="Tahoma" w:eastAsia="Times New Roman" w:hAnsi="Tahoma" w:cs="Tahoma"/>
      <w:sz w:val="20"/>
      <w:szCs w:val="20"/>
    </w:rPr>
  </w:style>
  <w:style w:type="paragraph" w:customStyle="1" w:styleId="A75791C9A4824AEC9EB0E5E8735DAD134">
    <w:name w:val="A75791C9A4824AEC9EB0E5E8735DAD134"/>
    <w:rsid w:val="009C3993"/>
    <w:pPr>
      <w:spacing w:after="0" w:line="240" w:lineRule="auto"/>
    </w:pPr>
    <w:rPr>
      <w:rFonts w:ascii="Tahoma" w:eastAsia="Times New Roman" w:hAnsi="Tahoma" w:cs="Tahoma"/>
      <w:sz w:val="20"/>
      <w:szCs w:val="20"/>
    </w:rPr>
  </w:style>
  <w:style w:type="paragraph" w:customStyle="1" w:styleId="D683426110684258A31C87966EE9547C5">
    <w:name w:val="D683426110684258A31C87966EE9547C5"/>
    <w:rsid w:val="009C3993"/>
    <w:pPr>
      <w:spacing w:after="0" w:line="240" w:lineRule="auto"/>
    </w:pPr>
    <w:rPr>
      <w:rFonts w:ascii="Tahoma" w:eastAsia="Times New Roman" w:hAnsi="Tahoma" w:cs="Tahoma"/>
      <w:sz w:val="20"/>
      <w:szCs w:val="20"/>
    </w:rPr>
  </w:style>
  <w:style w:type="paragraph" w:customStyle="1" w:styleId="5EE2EBB48805436EAF0362A2129FEB975">
    <w:name w:val="5EE2EBB48805436EAF0362A2129FEB975"/>
    <w:rsid w:val="009C3993"/>
    <w:pPr>
      <w:spacing w:after="0" w:line="240" w:lineRule="auto"/>
    </w:pPr>
    <w:rPr>
      <w:rFonts w:ascii="Tahoma" w:eastAsia="Times New Roman" w:hAnsi="Tahoma" w:cs="Tahoma"/>
      <w:sz w:val="20"/>
      <w:szCs w:val="20"/>
    </w:rPr>
  </w:style>
  <w:style w:type="paragraph" w:customStyle="1" w:styleId="9720DB05CB7E47AE98040C25DB9D2C895">
    <w:name w:val="9720DB05CB7E47AE98040C25DB9D2C895"/>
    <w:rsid w:val="009C3993"/>
    <w:pPr>
      <w:spacing w:after="0" w:line="240" w:lineRule="auto"/>
    </w:pPr>
    <w:rPr>
      <w:rFonts w:ascii="Tahoma" w:eastAsia="Times New Roman" w:hAnsi="Tahoma" w:cs="Tahoma"/>
      <w:sz w:val="20"/>
      <w:szCs w:val="20"/>
    </w:rPr>
  </w:style>
  <w:style w:type="paragraph" w:customStyle="1" w:styleId="B715F3B782DB4B12A48E31F880D6B3A35">
    <w:name w:val="B715F3B782DB4B12A48E31F880D6B3A35"/>
    <w:rsid w:val="009C3993"/>
    <w:pPr>
      <w:spacing w:after="0" w:line="240" w:lineRule="auto"/>
    </w:pPr>
    <w:rPr>
      <w:rFonts w:ascii="Tahoma" w:eastAsia="Times New Roman" w:hAnsi="Tahoma" w:cs="Tahoma"/>
      <w:sz w:val="20"/>
      <w:szCs w:val="20"/>
    </w:rPr>
  </w:style>
  <w:style w:type="paragraph" w:customStyle="1" w:styleId="5A9B54E675274E9AA73093427F6BA3EF5">
    <w:name w:val="5A9B54E675274E9AA73093427F6BA3EF5"/>
    <w:rsid w:val="009C3993"/>
    <w:pPr>
      <w:spacing w:after="0" w:line="240" w:lineRule="auto"/>
    </w:pPr>
    <w:rPr>
      <w:rFonts w:ascii="Tahoma" w:eastAsia="Times New Roman" w:hAnsi="Tahoma" w:cs="Tahoma"/>
      <w:sz w:val="20"/>
      <w:szCs w:val="20"/>
    </w:rPr>
  </w:style>
  <w:style w:type="paragraph" w:customStyle="1" w:styleId="37230ACDD3754853AE7B22D8F93738075">
    <w:name w:val="37230ACDD3754853AE7B22D8F93738075"/>
    <w:rsid w:val="009C3993"/>
    <w:pPr>
      <w:spacing w:after="0" w:line="240" w:lineRule="auto"/>
    </w:pPr>
    <w:rPr>
      <w:rFonts w:ascii="Tahoma" w:eastAsia="Times New Roman" w:hAnsi="Tahoma" w:cs="Tahoma"/>
      <w:sz w:val="20"/>
      <w:szCs w:val="20"/>
    </w:rPr>
  </w:style>
  <w:style w:type="paragraph" w:customStyle="1" w:styleId="03F8A854B3C6491F871A3787F330172F5">
    <w:name w:val="03F8A854B3C6491F871A3787F330172F5"/>
    <w:rsid w:val="009C3993"/>
    <w:pPr>
      <w:spacing w:after="0" w:line="240" w:lineRule="auto"/>
    </w:pPr>
    <w:rPr>
      <w:rFonts w:ascii="Tahoma" w:eastAsia="Times New Roman" w:hAnsi="Tahoma" w:cs="Tahoma"/>
      <w:sz w:val="20"/>
      <w:szCs w:val="20"/>
    </w:rPr>
  </w:style>
  <w:style w:type="paragraph" w:customStyle="1" w:styleId="64A1C192301442A299D0D9D2FA0B3F695">
    <w:name w:val="64A1C192301442A299D0D9D2FA0B3F695"/>
    <w:rsid w:val="009C3993"/>
    <w:pPr>
      <w:spacing w:after="0" w:line="240" w:lineRule="auto"/>
    </w:pPr>
    <w:rPr>
      <w:rFonts w:ascii="Tahoma" w:eastAsia="Times New Roman" w:hAnsi="Tahoma" w:cs="Tahoma"/>
      <w:sz w:val="20"/>
      <w:szCs w:val="20"/>
    </w:rPr>
  </w:style>
  <w:style w:type="paragraph" w:customStyle="1" w:styleId="EFF67788368842DD8433ABD18B772FD95">
    <w:name w:val="EFF67788368842DD8433ABD18B772FD95"/>
    <w:rsid w:val="009C3993"/>
    <w:pPr>
      <w:spacing w:after="0" w:line="240" w:lineRule="auto"/>
    </w:pPr>
    <w:rPr>
      <w:rFonts w:ascii="Tahoma" w:eastAsia="Times New Roman" w:hAnsi="Tahoma" w:cs="Tahoma"/>
      <w:sz w:val="20"/>
      <w:szCs w:val="20"/>
    </w:rPr>
  </w:style>
  <w:style w:type="paragraph" w:customStyle="1" w:styleId="FB95FACDAE844C699AA7A726C6E8EBA25">
    <w:name w:val="FB95FACDAE844C699AA7A726C6E8EBA25"/>
    <w:rsid w:val="009C3993"/>
    <w:pPr>
      <w:spacing w:after="0" w:line="240" w:lineRule="auto"/>
    </w:pPr>
    <w:rPr>
      <w:rFonts w:ascii="Tahoma" w:eastAsia="Times New Roman" w:hAnsi="Tahoma" w:cs="Tahoma"/>
      <w:sz w:val="20"/>
      <w:szCs w:val="20"/>
    </w:rPr>
  </w:style>
  <w:style w:type="paragraph" w:customStyle="1" w:styleId="DE4819C27B994D008F651260D4A232275">
    <w:name w:val="DE4819C27B994D008F651260D4A232275"/>
    <w:rsid w:val="009C3993"/>
    <w:pPr>
      <w:spacing w:after="0" w:line="240" w:lineRule="auto"/>
    </w:pPr>
    <w:rPr>
      <w:rFonts w:ascii="Tahoma" w:eastAsia="Times New Roman" w:hAnsi="Tahoma" w:cs="Tahoma"/>
      <w:sz w:val="20"/>
      <w:szCs w:val="20"/>
    </w:rPr>
  </w:style>
  <w:style w:type="paragraph" w:customStyle="1" w:styleId="2D25C38687B441CF9F8C263AD264E7CC5">
    <w:name w:val="2D25C38687B441CF9F8C263AD264E7CC5"/>
    <w:rsid w:val="009C3993"/>
    <w:pPr>
      <w:spacing w:after="0" w:line="240" w:lineRule="auto"/>
    </w:pPr>
    <w:rPr>
      <w:rFonts w:ascii="Tahoma" w:eastAsia="Times New Roman" w:hAnsi="Tahoma" w:cs="Tahoma"/>
      <w:sz w:val="20"/>
      <w:szCs w:val="20"/>
    </w:rPr>
  </w:style>
  <w:style w:type="paragraph" w:customStyle="1" w:styleId="2176A4C2DFA64004A52EE9326F97544A6">
    <w:name w:val="2176A4C2DFA64004A52EE9326F97544A6"/>
    <w:rsid w:val="008223D3"/>
    <w:pPr>
      <w:spacing w:after="0" w:line="240" w:lineRule="auto"/>
    </w:pPr>
    <w:rPr>
      <w:rFonts w:ascii="Tahoma" w:eastAsia="Times New Roman" w:hAnsi="Tahoma" w:cs="Tahoma"/>
      <w:sz w:val="20"/>
      <w:szCs w:val="20"/>
    </w:rPr>
  </w:style>
  <w:style w:type="paragraph" w:customStyle="1" w:styleId="45C0FA6B36BF4502A777DAD414E2C97F6">
    <w:name w:val="45C0FA6B36BF4502A777DAD414E2C97F6"/>
    <w:rsid w:val="008223D3"/>
    <w:pPr>
      <w:spacing w:after="0" w:line="240" w:lineRule="auto"/>
    </w:pPr>
    <w:rPr>
      <w:rFonts w:ascii="Tahoma" w:eastAsia="Times New Roman" w:hAnsi="Tahoma" w:cs="Tahoma"/>
      <w:sz w:val="20"/>
      <w:szCs w:val="20"/>
    </w:rPr>
  </w:style>
  <w:style w:type="paragraph" w:customStyle="1" w:styleId="062561B4B9D74939B1FB3BA4509AA0DD6">
    <w:name w:val="062561B4B9D74939B1FB3BA4509AA0DD6"/>
    <w:rsid w:val="008223D3"/>
    <w:pPr>
      <w:spacing w:after="0" w:line="240" w:lineRule="auto"/>
    </w:pPr>
    <w:rPr>
      <w:rFonts w:ascii="Tahoma" w:eastAsia="Times New Roman" w:hAnsi="Tahoma" w:cs="Tahoma"/>
      <w:sz w:val="20"/>
      <w:szCs w:val="20"/>
    </w:rPr>
  </w:style>
  <w:style w:type="paragraph" w:customStyle="1" w:styleId="DAFBED0A12794DCD91D3A4B00F8CC7576">
    <w:name w:val="DAFBED0A12794DCD91D3A4B00F8CC7576"/>
    <w:rsid w:val="008223D3"/>
    <w:pPr>
      <w:spacing w:after="0" w:line="240" w:lineRule="auto"/>
    </w:pPr>
    <w:rPr>
      <w:rFonts w:ascii="Tahoma" w:eastAsia="Times New Roman" w:hAnsi="Tahoma" w:cs="Tahoma"/>
      <w:sz w:val="20"/>
      <w:szCs w:val="20"/>
    </w:rPr>
  </w:style>
  <w:style w:type="paragraph" w:customStyle="1" w:styleId="E95B505A2497485883CAA98DC96560766">
    <w:name w:val="E95B505A2497485883CAA98DC96560766"/>
    <w:rsid w:val="008223D3"/>
    <w:pPr>
      <w:spacing w:after="0" w:line="240" w:lineRule="auto"/>
    </w:pPr>
    <w:rPr>
      <w:rFonts w:ascii="Tahoma" w:eastAsia="Times New Roman" w:hAnsi="Tahoma" w:cs="Tahoma"/>
      <w:sz w:val="20"/>
      <w:szCs w:val="20"/>
    </w:rPr>
  </w:style>
  <w:style w:type="paragraph" w:customStyle="1" w:styleId="A54270BBC85344A89F8C47762AEF625A6">
    <w:name w:val="A54270BBC85344A89F8C47762AEF625A6"/>
    <w:rsid w:val="008223D3"/>
    <w:pPr>
      <w:spacing w:after="0" w:line="240" w:lineRule="auto"/>
    </w:pPr>
    <w:rPr>
      <w:rFonts w:ascii="Tahoma" w:eastAsia="Times New Roman" w:hAnsi="Tahoma" w:cs="Tahoma"/>
      <w:sz w:val="20"/>
      <w:szCs w:val="20"/>
    </w:rPr>
  </w:style>
  <w:style w:type="paragraph" w:customStyle="1" w:styleId="606D3D4FB7EC423BABD5F14171C3C7176">
    <w:name w:val="606D3D4FB7EC423BABD5F14171C3C7176"/>
    <w:rsid w:val="008223D3"/>
    <w:pPr>
      <w:spacing w:after="0" w:line="240" w:lineRule="auto"/>
    </w:pPr>
    <w:rPr>
      <w:rFonts w:ascii="Tahoma" w:eastAsia="Times New Roman" w:hAnsi="Tahoma" w:cs="Tahoma"/>
      <w:sz w:val="20"/>
      <w:szCs w:val="20"/>
    </w:rPr>
  </w:style>
  <w:style w:type="paragraph" w:customStyle="1" w:styleId="597E255EA9C041BBB24D7E27732229EF6">
    <w:name w:val="597E255EA9C041BBB24D7E27732229EF6"/>
    <w:rsid w:val="008223D3"/>
    <w:pPr>
      <w:spacing w:after="0" w:line="240" w:lineRule="auto"/>
    </w:pPr>
    <w:rPr>
      <w:rFonts w:ascii="Tahoma" w:eastAsia="Times New Roman" w:hAnsi="Tahoma" w:cs="Tahoma"/>
      <w:sz w:val="20"/>
      <w:szCs w:val="20"/>
    </w:rPr>
  </w:style>
  <w:style w:type="paragraph" w:customStyle="1" w:styleId="E93251B92E7F4FE69DB7EE459340E9DB6">
    <w:name w:val="E93251B92E7F4FE69DB7EE459340E9DB6"/>
    <w:rsid w:val="008223D3"/>
    <w:pPr>
      <w:spacing w:after="0" w:line="240" w:lineRule="auto"/>
    </w:pPr>
    <w:rPr>
      <w:rFonts w:ascii="Tahoma" w:eastAsia="Times New Roman" w:hAnsi="Tahoma" w:cs="Tahoma"/>
      <w:sz w:val="20"/>
      <w:szCs w:val="20"/>
    </w:rPr>
  </w:style>
  <w:style w:type="paragraph" w:customStyle="1" w:styleId="1E04502175C64D8CBBE34CD67BAA84166">
    <w:name w:val="1E04502175C64D8CBBE34CD67BAA84166"/>
    <w:rsid w:val="008223D3"/>
    <w:pPr>
      <w:spacing w:after="0" w:line="240" w:lineRule="auto"/>
    </w:pPr>
    <w:rPr>
      <w:rFonts w:ascii="Tahoma" w:eastAsia="Times New Roman" w:hAnsi="Tahoma" w:cs="Tahoma"/>
      <w:sz w:val="20"/>
      <w:szCs w:val="20"/>
    </w:rPr>
  </w:style>
  <w:style w:type="paragraph" w:customStyle="1" w:styleId="3C2B511630434B86952A9AD43C620F776">
    <w:name w:val="3C2B511630434B86952A9AD43C620F776"/>
    <w:rsid w:val="008223D3"/>
    <w:pPr>
      <w:spacing w:after="0" w:line="240" w:lineRule="auto"/>
    </w:pPr>
    <w:rPr>
      <w:rFonts w:ascii="Tahoma" w:eastAsia="Times New Roman" w:hAnsi="Tahoma" w:cs="Tahoma"/>
      <w:sz w:val="20"/>
      <w:szCs w:val="20"/>
    </w:rPr>
  </w:style>
  <w:style w:type="paragraph" w:customStyle="1" w:styleId="31663EC848424C6981A7D2C83C86BFB16">
    <w:name w:val="31663EC848424C6981A7D2C83C86BFB16"/>
    <w:rsid w:val="008223D3"/>
    <w:pPr>
      <w:spacing w:after="0" w:line="240" w:lineRule="auto"/>
    </w:pPr>
    <w:rPr>
      <w:rFonts w:ascii="Tahoma" w:eastAsia="Times New Roman" w:hAnsi="Tahoma" w:cs="Tahoma"/>
      <w:sz w:val="20"/>
      <w:szCs w:val="20"/>
    </w:rPr>
  </w:style>
  <w:style w:type="paragraph" w:customStyle="1" w:styleId="F2EAEAE2FDCB48F5A1D97216875CA1CA6">
    <w:name w:val="F2EAEAE2FDCB48F5A1D97216875CA1CA6"/>
    <w:rsid w:val="008223D3"/>
    <w:pPr>
      <w:spacing w:after="0" w:line="240" w:lineRule="auto"/>
    </w:pPr>
    <w:rPr>
      <w:rFonts w:ascii="Tahoma" w:eastAsia="Times New Roman" w:hAnsi="Tahoma" w:cs="Tahoma"/>
      <w:sz w:val="20"/>
      <w:szCs w:val="20"/>
    </w:rPr>
  </w:style>
  <w:style w:type="paragraph" w:customStyle="1" w:styleId="06CBF213B3614467AF20F29EF084B0F66">
    <w:name w:val="06CBF213B3614467AF20F29EF084B0F66"/>
    <w:rsid w:val="008223D3"/>
    <w:pPr>
      <w:spacing w:after="0" w:line="240" w:lineRule="auto"/>
    </w:pPr>
    <w:rPr>
      <w:rFonts w:ascii="Tahoma" w:eastAsia="Times New Roman" w:hAnsi="Tahoma" w:cs="Tahoma"/>
      <w:sz w:val="20"/>
      <w:szCs w:val="20"/>
    </w:rPr>
  </w:style>
  <w:style w:type="paragraph" w:customStyle="1" w:styleId="A260C96D49DF433880BED8EDEDAC15BA6">
    <w:name w:val="A260C96D49DF433880BED8EDEDAC15BA6"/>
    <w:rsid w:val="008223D3"/>
    <w:pPr>
      <w:spacing w:after="0" w:line="240" w:lineRule="auto"/>
    </w:pPr>
    <w:rPr>
      <w:rFonts w:ascii="Tahoma" w:eastAsia="Times New Roman" w:hAnsi="Tahoma" w:cs="Tahoma"/>
      <w:sz w:val="20"/>
      <w:szCs w:val="20"/>
    </w:rPr>
  </w:style>
  <w:style w:type="paragraph" w:customStyle="1" w:styleId="C4151071B01A40BCA76BB116A055DFC76">
    <w:name w:val="C4151071B01A40BCA76BB116A055DFC76"/>
    <w:rsid w:val="008223D3"/>
    <w:pPr>
      <w:spacing w:after="0" w:line="240" w:lineRule="auto"/>
    </w:pPr>
    <w:rPr>
      <w:rFonts w:ascii="Tahoma" w:eastAsia="Times New Roman" w:hAnsi="Tahoma" w:cs="Tahoma"/>
      <w:sz w:val="20"/>
      <w:szCs w:val="20"/>
    </w:rPr>
  </w:style>
  <w:style w:type="paragraph" w:customStyle="1" w:styleId="E0C2BD93B66E483C967E36BA0B97510F6">
    <w:name w:val="E0C2BD93B66E483C967E36BA0B97510F6"/>
    <w:rsid w:val="008223D3"/>
    <w:pPr>
      <w:spacing w:after="0" w:line="240" w:lineRule="auto"/>
    </w:pPr>
    <w:rPr>
      <w:rFonts w:ascii="Tahoma" w:eastAsia="Times New Roman" w:hAnsi="Tahoma" w:cs="Tahoma"/>
      <w:sz w:val="20"/>
      <w:szCs w:val="20"/>
    </w:rPr>
  </w:style>
  <w:style w:type="paragraph" w:customStyle="1" w:styleId="4E2E9067331841DA9D53C07CA2BB09C66">
    <w:name w:val="4E2E9067331841DA9D53C07CA2BB09C66"/>
    <w:rsid w:val="008223D3"/>
    <w:pPr>
      <w:spacing w:after="0" w:line="240" w:lineRule="auto"/>
    </w:pPr>
    <w:rPr>
      <w:rFonts w:ascii="Tahoma" w:eastAsia="Times New Roman" w:hAnsi="Tahoma" w:cs="Tahoma"/>
      <w:sz w:val="20"/>
      <w:szCs w:val="20"/>
    </w:rPr>
  </w:style>
  <w:style w:type="paragraph" w:customStyle="1" w:styleId="A151A17FFCD3473CB801501C28952F256">
    <w:name w:val="A151A17FFCD3473CB801501C28952F256"/>
    <w:rsid w:val="008223D3"/>
    <w:pPr>
      <w:spacing w:after="0" w:line="240" w:lineRule="auto"/>
    </w:pPr>
    <w:rPr>
      <w:rFonts w:ascii="Tahoma" w:eastAsia="Times New Roman" w:hAnsi="Tahoma" w:cs="Tahoma"/>
      <w:sz w:val="20"/>
      <w:szCs w:val="20"/>
    </w:rPr>
  </w:style>
  <w:style w:type="paragraph" w:customStyle="1" w:styleId="F287BCE7DB49474C8905D6BC3276E3066">
    <w:name w:val="F287BCE7DB49474C8905D6BC3276E3066"/>
    <w:rsid w:val="008223D3"/>
    <w:pPr>
      <w:spacing w:after="0" w:line="240" w:lineRule="auto"/>
    </w:pPr>
    <w:rPr>
      <w:rFonts w:ascii="Tahoma" w:eastAsia="Times New Roman" w:hAnsi="Tahoma" w:cs="Tahoma"/>
      <w:sz w:val="20"/>
      <w:szCs w:val="20"/>
    </w:rPr>
  </w:style>
  <w:style w:type="paragraph" w:customStyle="1" w:styleId="A40FDDB574F748A29D2246C8428B8FD46">
    <w:name w:val="A40FDDB574F748A29D2246C8428B8FD46"/>
    <w:rsid w:val="008223D3"/>
    <w:pPr>
      <w:spacing w:after="0" w:line="240" w:lineRule="auto"/>
    </w:pPr>
    <w:rPr>
      <w:rFonts w:ascii="Tahoma" w:eastAsia="Times New Roman" w:hAnsi="Tahoma" w:cs="Tahoma"/>
      <w:sz w:val="20"/>
      <w:szCs w:val="20"/>
    </w:rPr>
  </w:style>
  <w:style w:type="paragraph" w:customStyle="1" w:styleId="961F38884CBC4EB2B8CB08019AAE00B06">
    <w:name w:val="961F38884CBC4EB2B8CB08019AAE00B06"/>
    <w:rsid w:val="008223D3"/>
    <w:pPr>
      <w:spacing w:after="0" w:line="240" w:lineRule="auto"/>
    </w:pPr>
    <w:rPr>
      <w:rFonts w:ascii="Tahoma" w:eastAsia="Times New Roman" w:hAnsi="Tahoma" w:cs="Tahoma"/>
      <w:sz w:val="20"/>
      <w:szCs w:val="20"/>
    </w:rPr>
  </w:style>
  <w:style w:type="paragraph" w:customStyle="1" w:styleId="E99D5BF6676F4B7C8768959376FFE5BF6">
    <w:name w:val="E99D5BF6676F4B7C8768959376FFE5BF6"/>
    <w:rsid w:val="008223D3"/>
    <w:pPr>
      <w:spacing w:after="0" w:line="240" w:lineRule="auto"/>
    </w:pPr>
    <w:rPr>
      <w:rFonts w:ascii="Tahoma" w:eastAsia="Times New Roman" w:hAnsi="Tahoma" w:cs="Tahoma"/>
      <w:sz w:val="20"/>
      <w:szCs w:val="20"/>
    </w:rPr>
  </w:style>
  <w:style w:type="paragraph" w:customStyle="1" w:styleId="F522F5C8CA4F49739EED6E2EA8002C1B6">
    <w:name w:val="F522F5C8CA4F49739EED6E2EA8002C1B6"/>
    <w:rsid w:val="008223D3"/>
    <w:pPr>
      <w:spacing w:after="0" w:line="240" w:lineRule="auto"/>
    </w:pPr>
    <w:rPr>
      <w:rFonts w:ascii="Tahoma" w:eastAsia="Times New Roman" w:hAnsi="Tahoma" w:cs="Tahoma"/>
      <w:sz w:val="20"/>
      <w:szCs w:val="20"/>
    </w:rPr>
  </w:style>
  <w:style w:type="paragraph" w:customStyle="1" w:styleId="28646741D1D445E5BF6F56573E3C5C0A6">
    <w:name w:val="28646741D1D445E5BF6F56573E3C5C0A6"/>
    <w:rsid w:val="008223D3"/>
    <w:pPr>
      <w:spacing w:after="0" w:line="240" w:lineRule="auto"/>
    </w:pPr>
    <w:rPr>
      <w:rFonts w:ascii="Tahoma" w:eastAsia="Times New Roman" w:hAnsi="Tahoma" w:cs="Tahoma"/>
      <w:sz w:val="20"/>
      <w:szCs w:val="20"/>
    </w:rPr>
  </w:style>
  <w:style w:type="paragraph" w:customStyle="1" w:styleId="D0CA1B752841476AA1249C29FD787D826">
    <w:name w:val="D0CA1B752841476AA1249C29FD787D826"/>
    <w:rsid w:val="008223D3"/>
    <w:pPr>
      <w:spacing w:after="0" w:line="240" w:lineRule="auto"/>
    </w:pPr>
    <w:rPr>
      <w:rFonts w:ascii="Tahoma" w:eastAsia="Times New Roman" w:hAnsi="Tahoma" w:cs="Tahoma"/>
      <w:sz w:val="20"/>
      <w:szCs w:val="20"/>
    </w:rPr>
  </w:style>
  <w:style w:type="paragraph" w:customStyle="1" w:styleId="469482AEF50642A5A88A2928D9C829786">
    <w:name w:val="469482AEF50642A5A88A2928D9C829786"/>
    <w:rsid w:val="008223D3"/>
    <w:pPr>
      <w:spacing w:after="0" w:line="240" w:lineRule="auto"/>
    </w:pPr>
    <w:rPr>
      <w:rFonts w:ascii="Tahoma" w:eastAsia="Times New Roman" w:hAnsi="Tahoma" w:cs="Tahoma"/>
      <w:sz w:val="20"/>
      <w:szCs w:val="20"/>
    </w:rPr>
  </w:style>
  <w:style w:type="paragraph" w:customStyle="1" w:styleId="287D84E0C2B7455EBBEBDE68BD6BAF186">
    <w:name w:val="287D84E0C2B7455EBBEBDE68BD6BAF186"/>
    <w:rsid w:val="008223D3"/>
    <w:pPr>
      <w:spacing w:after="0" w:line="240" w:lineRule="auto"/>
    </w:pPr>
    <w:rPr>
      <w:rFonts w:ascii="Tahoma" w:eastAsia="Times New Roman" w:hAnsi="Tahoma" w:cs="Tahoma"/>
      <w:sz w:val="20"/>
      <w:szCs w:val="20"/>
    </w:rPr>
  </w:style>
  <w:style w:type="paragraph" w:customStyle="1" w:styleId="F7A3CB81EB2347848C387FC2AFA1019B6">
    <w:name w:val="F7A3CB81EB2347848C387FC2AFA1019B6"/>
    <w:rsid w:val="008223D3"/>
    <w:pPr>
      <w:spacing w:after="0" w:line="240" w:lineRule="auto"/>
    </w:pPr>
    <w:rPr>
      <w:rFonts w:ascii="Tahoma" w:eastAsia="Times New Roman" w:hAnsi="Tahoma" w:cs="Tahoma"/>
      <w:sz w:val="20"/>
      <w:szCs w:val="20"/>
    </w:rPr>
  </w:style>
  <w:style w:type="paragraph" w:customStyle="1" w:styleId="8A24BC10CFF04667866DFC5C571581E66">
    <w:name w:val="8A24BC10CFF04667866DFC5C571581E66"/>
    <w:rsid w:val="008223D3"/>
    <w:pPr>
      <w:spacing w:after="0" w:line="240" w:lineRule="auto"/>
    </w:pPr>
    <w:rPr>
      <w:rFonts w:ascii="Tahoma" w:eastAsia="Times New Roman" w:hAnsi="Tahoma" w:cs="Tahoma"/>
      <w:sz w:val="20"/>
      <w:szCs w:val="20"/>
    </w:rPr>
  </w:style>
  <w:style w:type="paragraph" w:customStyle="1" w:styleId="257FEA4538A443598DC1CCAA4F58D04C6">
    <w:name w:val="257FEA4538A443598DC1CCAA4F58D04C6"/>
    <w:rsid w:val="008223D3"/>
    <w:pPr>
      <w:spacing w:after="0" w:line="240" w:lineRule="auto"/>
    </w:pPr>
    <w:rPr>
      <w:rFonts w:ascii="Tahoma" w:eastAsia="Times New Roman" w:hAnsi="Tahoma" w:cs="Tahoma"/>
      <w:sz w:val="20"/>
      <w:szCs w:val="20"/>
    </w:rPr>
  </w:style>
  <w:style w:type="paragraph" w:customStyle="1" w:styleId="49B693DC27C543A79346F700D4C895FD6">
    <w:name w:val="49B693DC27C543A79346F700D4C895FD6"/>
    <w:rsid w:val="008223D3"/>
    <w:pPr>
      <w:spacing w:after="0" w:line="240" w:lineRule="auto"/>
    </w:pPr>
    <w:rPr>
      <w:rFonts w:ascii="Tahoma" w:eastAsia="Times New Roman" w:hAnsi="Tahoma" w:cs="Tahoma"/>
      <w:sz w:val="20"/>
      <w:szCs w:val="20"/>
    </w:rPr>
  </w:style>
  <w:style w:type="paragraph" w:customStyle="1" w:styleId="56C7054F375F418EB78A0E3AB30444CC6">
    <w:name w:val="56C7054F375F418EB78A0E3AB30444CC6"/>
    <w:rsid w:val="008223D3"/>
    <w:pPr>
      <w:spacing w:after="0" w:line="240" w:lineRule="auto"/>
    </w:pPr>
    <w:rPr>
      <w:rFonts w:ascii="Tahoma" w:eastAsia="Times New Roman" w:hAnsi="Tahoma" w:cs="Tahoma"/>
      <w:sz w:val="20"/>
      <w:szCs w:val="20"/>
    </w:rPr>
  </w:style>
  <w:style w:type="paragraph" w:customStyle="1" w:styleId="A75791C9A4824AEC9EB0E5E8735DAD135">
    <w:name w:val="A75791C9A4824AEC9EB0E5E8735DAD135"/>
    <w:rsid w:val="008223D3"/>
    <w:pPr>
      <w:spacing w:after="0" w:line="240" w:lineRule="auto"/>
    </w:pPr>
    <w:rPr>
      <w:rFonts w:ascii="Tahoma" w:eastAsia="Times New Roman" w:hAnsi="Tahoma" w:cs="Tahoma"/>
      <w:sz w:val="20"/>
      <w:szCs w:val="20"/>
    </w:rPr>
  </w:style>
  <w:style w:type="paragraph" w:customStyle="1" w:styleId="D683426110684258A31C87966EE9547C6">
    <w:name w:val="D683426110684258A31C87966EE9547C6"/>
    <w:rsid w:val="008223D3"/>
    <w:pPr>
      <w:spacing w:after="0" w:line="240" w:lineRule="auto"/>
    </w:pPr>
    <w:rPr>
      <w:rFonts w:ascii="Tahoma" w:eastAsia="Times New Roman" w:hAnsi="Tahoma" w:cs="Tahoma"/>
      <w:sz w:val="20"/>
      <w:szCs w:val="20"/>
    </w:rPr>
  </w:style>
  <w:style w:type="paragraph" w:customStyle="1" w:styleId="5EE2EBB48805436EAF0362A2129FEB976">
    <w:name w:val="5EE2EBB48805436EAF0362A2129FEB976"/>
    <w:rsid w:val="008223D3"/>
    <w:pPr>
      <w:spacing w:after="0" w:line="240" w:lineRule="auto"/>
    </w:pPr>
    <w:rPr>
      <w:rFonts w:ascii="Tahoma" w:eastAsia="Times New Roman" w:hAnsi="Tahoma" w:cs="Tahoma"/>
      <w:sz w:val="20"/>
      <w:szCs w:val="20"/>
    </w:rPr>
  </w:style>
  <w:style w:type="paragraph" w:customStyle="1" w:styleId="9720DB05CB7E47AE98040C25DB9D2C896">
    <w:name w:val="9720DB05CB7E47AE98040C25DB9D2C896"/>
    <w:rsid w:val="008223D3"/>
    <w:pPr>
      <w:spacing w:after="0" w:line="240" w:lineRule="auto"/>
    </w:pPr>
    <w:rPr>
      <w:rFonts w:ascii="Tahoma" w:eastAsia="Times New Roman" w:hAnsi="Tahoma" w:cs="Tahoma"/>
      <w:sz w:val="20"/>
      <w:szCs w:val="20"/>
    </w:rPr>
  </w:style>
  <w:style w:type="paragraph" w:customStyle="1" w:styleId="B715F3B782DB4B12A48E31F880D6B3A36">
    <w:name w:val="B715F3B782DB4B12A48E31F880D6B3A36"/>
    <w:rsid w:val="008223D3"/>
    <w:pPr>
      <w:spacing w:after="0" w:line="240" w:lineRule="auto"/>
    </w:pPr>
    <w:rPr>
      <w:rFonts w:ascii="Tahoma" w:eastAsia="Times New Roman" w:hAnsi="Tahoma" w:cs="Tahoma"/>
      <w:sz w:val="20"/>
      <w:szCs w:val="20"/>
    </w:rPr>
  </w:style>
  <w:style w:type="paragraph" w:customStyle="1" w:styleId="5A9B54E675274E9AA73093427F6BA3EF6">
    <w:name w:val="5A9B54E675274E9AA73093427F6BA3EF6"/>
    <w:rsid w:val="008223D3"/>
    <w:pPr>
      <w:spacing w:after="0" w:line="240" w:lineRule="auto"/>
    </w:pPr>
    <w:rPr>
      <w:rFonts w:ascii="Tahoma" w:eastAsia="Times New Roman" w:hAnsi="Tahoma" w:cs="Tahoma"/>
      <w:sz w:val="20"/>
      <w:szCs w:val="20"/>
    </w:rPr>
  </w:style>
  <w:style w:type="paragraph" w:customStyle="1" w:styleId="37230ACDD3754853AE7B22D8F93738076">
    <w:name w:val="37230ACDD3754853AE7B22D8F93738076"/>
    <w:rsid w:val="008223D3"/>
    <w:pPr>
      <w:spacing w:after="0" w:line="240" w:lineRule="auto"/>
    </w:pPr>
    <w:rPr>
      <w:rFonts w:ascii="Tahoma" w:eastAsia="Times New Roman" w:hAnsi="Tahoma" w:cs="Tahoma"/>
      <w:sz w:val="20"/>
      <w:szCs w:val="20"/>
    </w:rPr>
  </w:style>
  <w:style w:type="paragraph" w:customStyle="1" w:styleId="03F8A854B3C6491F871A3787F330172F6">
    <w:name w:val="03F8A854B3C6491F871A3787F330172F6"/>
    <w:rsid w:val="008223D3"/>
    <w:pPr>
      <w:spacing w:after="0" w:line="240" w:lineRule="auto"/>
    </w:pPr>
    <w:rPr>
      <w:rFonts w:ascii="Tahoma" w:eastAsia="Times New Roman" w:hAnsi="Tahoma" w:cs="Tahoma"/>
      <w:sz w:val="20"/>
      <w:szCs w:val="20"/>
    </w:rPr>
  </w:style>
  <w:style w:type="paragraph" w:customStyle="1" w:styleId="64A1C192301442A299D0D9D2FA0B3F696">
    <w:name w:val="64A1C192301442A299D0D9D2FA0B3F696"/>
    <w:rsid w:val="008223D3"/>
    <w:pPr>
      <w:spacing w:after="0" w:line="240" w:lineRule="auto"/>
    </w:pPr>
    <w:rPr>
      <w:rFonts w:ascii="Tahoma" w:eastAsia="Times New Roman" w:hAnsi="Tahoma" w:cs="Tahoma"/>
      <w:sz w:val="20"/>
      <w:szCs w:val="20"/>
    </w:rPr>
  </w:style>
  <w:style w:type="paragraph" w:customStyle="1" w:styleId="EFF67788368842DD8433ABD18B772FD96">
    <w:name w:val="EFF67788368842DD8433ABD18B772FD96"/>
    <w:rsid w:val="008223D3"/>
    <w:pPr>
      <w:spacing w:after="0" w:line="240" w:lineRule="auto"/>
    </w:pPr>
    <w:rPr>
      <w:rFonts w:ascii="Tahoma" w:eastAsia="Times New Roman" w:hAnsi="Tahoma" w:cs="Tahoma"/>
      <w:sz w:val="20"/>
      <w:szCs w:val="20"/>
    </w:rPr>
  </w:style>
  <w:style w:type="paragraph" w:customStyle="1" w:styleId="FB95FACDAE844C699AA7A726C6E8EBA26">
    <w:name w:val="FB95FACDAE844C699AA7A726C6E8EBA26"/>
    <w:rsid w:val="008223D3"/>
    <w:pPr>
      <w:spacing w:after="0" w:line="240" w:lineRule="auto"/>
    </w:pPr>
    <w:rPr>
      <w:rFonts w:ascii="Tahoma" w:eastAsia="Times New Roman" w:hAnsi="Tahoma" w:cs="Tahoma"/>
      <w:sz w:val="20"/>
      <w:szCs w:val="20"/>
    </w:rPr>
  </w:style>
  <w:style w:type="paragraph" w:customStyle="1" w:styleId="DE4819C27B994D008F651260D4A232276">
    <w:name w:val="DE4819C27B994D008F651260D4A232276"/>
    <w:rsid w:val="008223D3"/>
    <w:pPr>
      <w:spacing w:after="0" w:line="240" w:lineRule="auto"/>
    </w:pPr>
    <w:rPr>
      <w:rFonts w:ascii="Tahoma" w:eastAsia="Times New Roman" w:hAnsi="Tahoma" w:cs="Tahoma"/>
      <w:sz w:val="20"/>
      <w:szCs w:val="20"/>
    </w:rPr>
  </w:style>
  <w:style w:type="paragraph" w:customStyle="1" w:styleId="2D25C38687B441CF9F8C263AD264E7CC6">
    <w:name w:val="2D25C38687B441CF9F8C263AD264E7CC6"/>
    <w:rsid w:val="008223D3"/>
    <w:pPr>
      <w:spacing w:after="0" w:line="240" w:lineRule="auto"/>
    </w:pPr>
    <w:rPr>
      <w:rFonts w:ascii="Tahoma" w:eastAsia="Times New Roman" w:hAnsi="Tahoma" w:cs="Tahoma"/>
      <w:sz w:val="20"/>
      <w:szCs w:val="20"/>
    </w:rPr>
  </w:style>
  <w:style w:type="paragraph" w:customStyle="1" w:styleId="83E578D160B643D98DE22F24775F9DD8">
    <w:name w:val="83E578D160B643D98DE22F24775F9DD8"/>
    <w:rsid w:val="008223D3"/>
  </w:style>
  <w:style w:type="paragraph" w:customStyle="1" w:styleId="2176A4C2DFA64004A52EE9326F97544A7">
    <w:name w:val="2176A4C2DFA64004A52EE9326F97544A7"/>
    <w:rsid w:val="008223D3"/>
    <w:pPr>
      <w:spacing w:after="0" w:line="240" w:lineRule="auto"/>
    </w:pPr>
    <w:rPr>
      <w:rFonts w:ascii="Tahoma" w:eastAsia="Times New Roman" w:hAnsi="Tahoma" w:cs="Tahoma"/>
      <w:sz w:val="20"/>
      <w:szCs w:val="20"/>
    </w:rPr>
  </w:style>
  <w:style w:type="paragraph" w:customStyle="1" w:styleId="45C0FA6B36BF4502A777DAD414E2C97F7">
    <w:name w:val="45C0FA6B36BF4502A777DAD414E2C97F7"/>
    <w:rsid w:val="008223D3"/>
    <w:pPr>
      <w:spacing w:after="0" w:line="240" w:lineRule="auto"/>
    </w:pPr>
    <w:rPr>
      <w:rFonts w:ascii="Tahoma" w:eastAsia="Times New Roman" w:hAnsi="Tahoma" w:cs="Tahoma"/>
      <w:sz w:val="20"/>
      <w:szCs w:val="20"/>
    </w:rPr>
  </w:style>
  <w:style w:type="paragraph" w:customStyle="1" w:styleId="062561B4B9D74939B1FB3BA4509AA0DD7">
    <w:name w:val="062561B4B9D74939B1FB3BA4509AA0DD7"/>
    <w:rsid w:val="008223D3"/>
    <w:pPr>
      <w:spacing w:after="0" w:line="240" w:lineRule="auto"/>
    </w:pPr>
    <w:rPr>
      <w:rFonts w:ascii="Tahoma" w:eastAsia="Times New Roman" w:hAnsi="Tahoma" w:cs="Tahoma"/>
      <w:sz w:val="20"/>
      <w:szCs w:val="20"/>
    </w:rPr>
  </w:style>
  <w:style w:type="paragraph" w:customStyle="1" w:styleId="DAFBED0A12794DCD91D3A4B00F8CC7577">
    <w:name w:val="DAFBED0A12794DCD91D3A4B00F8CC7577"/>
    <w:rsid w:val="008223D3"/>
    <w:pPr>
      <w:spacing w:after="0" w:line="240" w:lineRule="auto"/>
    </w:pPr>
    <w:rPr>
      <w:rFonts w:ascii="Tahoma" w:eastAsia="Times New Roman" w:hAnsi="Tahoma" w:cs="Tahoma"/>
      <w:sz w:val="20"/>
      <w:szCs w:val="20"/>
    </w:rPr>
  </w:style>
  <w:style w:type="paragraph" w:customStyle="1" w:styleId="E95B505A2497485883CAA98DC96560767">
    <w:name w:val="E95B505A2497485883CAA98DC96560767"/>
    <w:rsid w:val="008223D3"/>
    <w:pPr>
      <w:spacing w:after="0" w:line="240" w:lineRule="auto"/>
    </w:pPr>
    <w:rPr>
      <w:rFonts w:ascii="Tahoma" w:eastAsia="Times New Roman" w:hAnsi="Tahoma" w:cs="Tahoma"/>
      <w:sz w:val="20"/>
      <w:szCs w:val="20"/>
    </w:rPr>
  </w:style>
  <w:style w:type="paragraph" w:customStyle="1" w:styleId="A54270BBC85344A89F8C47762AEF625A7">
    <w:name w:val="A54270BBC85344A89F8C47762AEF625A7"/>
    <w:rsid w:val="008223D3"/>
    <w:pPr>
      <w:spacing w:after="0" w:line="240" w:lineRule="auto"/>
    </w:pPr>
    <w:rPr>
      <w:rFonts w:ascii="Tahoma" w:eastAsia="Times New Roman" w:hAnsi="Tahoma" w:cs="Tahoma"/>
      <w:sz w:val="20"/>
      <w:szCs w:val="20"/>
    </w:rPr>
  </w:style>
  <w:style w:type="paragraph" w:customStyle="1" w:styleId="606D3D4FB7EC423BABD5F14171C3C7177">
    <w:name w:val="606D3D4FB7EC423BABD5F14171C3C7177"/>
    <w:rsid w:val="008223D3"/>
    <w:pPr>
      <w:spacing w:after="0" w:line="240" w:lineRule="auto"/>
    </w:pPr>
    <w:rPr>
      <w:rFonts w:ascii="Tahoma" w:eastAsia="Times New Roman" w:hAnsi="Tahoma" w:cs="Tahoma"/>
      <w:sz w:val="20"/>
      <w:szCs w:val="20"/>
    </w:rPr>
  </w:style>
  <w:style w:type="paragraph" w:customStyle="1" w:styleId="597E255EA9C041BBB24D7E27732229EF7">
    <w:name w:val="597E255EA9C041BBB24D7E27732229EF7"/>
    <w:rsid w:val="008223D3"/>
    <w:pPr>
      <w:spacing w:after="0" w:line="240" w:lineRule="auto"/>
    </w:pPr>
    <w:rPr>
      <w:rFonts w:ascii="Tahoma" w:eastAsia="Times New Roman" w:hAnsi="Tahoma" w:cs="Tahoma"/>
      <w:sz w:val="20"/>
      <w:szCs w:val="20"/>
    </w:rPr>
  </w:style>
  <w:style w:type="paragraph" w:customStyle="1" w:styleId="E93251B92E7F4FE69DB7EE459340E9DB7">
    <w:name w:val="E93251B92E7F4FE69DB7EE459340E9DB7"/>
    <w:rsid w:val="008223D3"/>
    <w:pPr>
      <w:spacing w:after="0" w:line="240" w:lineRule="auto"/>
    </w:pPr>
    <w:rPr>
      <w:rFonts w:ascii="Tahoma" w:eastAsia="Times New Roman" w:hAnsi="Tahoma" w:cs="Tahoma"/>
      <w:sz w:val="20"/>
      <w:szCs w:val="20"/>
    </w:rPr>
  </w:style>
  <w:style w:type="paragraph" w:customStyle="1" w:styleId="1E04502175C64D8CBBE34CD67BAA84167">
    <w:name w:val="1E04502175C64D8CBBE34CD67BAA84167"/>
    <w:rsid w:val="008223D3"/>
    <w:pPr>
      <w:spacing w:after="0" w:line="240" w:lineRule="auto"/>
    </w:pPr>
    <w:rPr>
      <w:rFonts w:ascii="Tahoma" w:eastAsia="Times New Roman" w:hAnsi="Tahoma" w:cs="Tahoma"/>
      <w:sz w:val="20"/>
      <w:szCs w:val="20"/>
    </w:rPr>
  </w:style>
  <w:style w:type="paragraph" w:customStyle="1" w:styleId="3C2B511630434B86952A9AD43C620F777">
    <w:name w:val="3C2B511630434B86952A9AD43C620F777"/>
    <w:rsid w:val="008223D3"/>
    <w:pPr>
      <w:spacing w:after="0" w:line="240" w:lineRule="auto"/>
    </w:pPr>
    <w:rPr>
      <w:rFonts w:ascii="Tahoma" w:eastAsia="Times New Roman" w:hAnsi="Tahoma" w:cs="Tahoma"/>
      <w:sz w:val="20"/>
      <w:szCs w:val="20"/>
    </w:rPr>
  </w:style>
  <w:style w:type="paragraph" w:customStyle="1" w:styleId="31663EC848424C6981A7D2C83C86BFB17">
    <w:name w:val="31663EC848424C6981A7D2C83C86BFB17"/>
    <w:rsid w:val="008223D3"/>
    <w:pPr>
      <w:spacing w:after="0" w:line="240" w:lineRule="auto"/>
    </w:pPr>
    <w:rPr>
      <w:rFonts w:ascii="Tahoma" w:eastAsia="Times New Roman" w:hAnsi="Tahoma" w:cs="Tahoma"/>
      <w:sz w:val="20"/>
      <w:szCs w:val="20"/>
    </w:rPr>
  </w:style>
  <w:style w:type="paragraph" w:customStyle="1" w:styleId="F2EAEAE2FDCB48F5A1D97216875CA1CA7">
    <w:name w:val="F2EAEAE2FDCB48F5A1D97216875CA1CA7"/>
    <w:rsid w:val="008223D3"/>
    <w:pPr>
      <w:spacing w:after="0" w:line="240" w:lineRule="auto"/>
    </w:pPr>
    <w:rPr>
      <w:rFonts w:ascii="Tahoma" w:eastAsia="Times New Roman" w:hAnsi="Tahoma" w:cs="Tahoma"/>
      <w:sz w:val="20"/>
      <w:szCs w:val="20"/>
    </w:rPr>
  </w:style>
  <w:style w:type="paragraph" w:customStyle="1" w:styleId="06CBF213B3614467AF20F29EF084B0F67">
    <w:name w:val="06CBF213B3614467AF20F29EF084B0F67"/>
    <w:rsid w:val="008223D3"/>
    <w:pPr>
      <w:spacing w:after="0" w:line="240" w:lineRule="auto"/>
    </w:pPr>
    <w:rPr>
      <w:rFonts w:ascii="Tahoma" w:eastAsia="Times New Roman" w:hAnsi="Tahoma" w:cs="Tahoma"/>
      <w:sz w:val="20"/>
      <w:szCs w:val="20"/>
    </w:rPr>
  </w:style>
  <w:style w:type="paragraph" w:customStyle="1" w:styleId="A260C96D49DF433880BED8EDEDAC15BA7">
    <w:name w:val="A260C96D49DF433880BED8EDEDAC15BA7"/>
    <w:rsid w:val="008223D3"/>
    <w:pPr>
      <w:spacing w:after="0" w:line="240" w:lineRule="auto"/>
    </w:pPr>
    <w:rPr>
      <w:rFonts w:ascii="Tahoma" w:eastAsia="Times New Roman" w:hAnsi="Tahoma" w:cs="Tahoma"/>
      <w:sz w:val="20"/>
      <w:szCs w:val="20"/>
    </w:rPr>
  </w:style>
  <w:style w:type="paragraph" w:customStyle="1" w:styleId="C4151071B01A40BCA76BB116A055DFC77">
    <w:name w:val="C4151071B01A40BCA76BB116A055DFC77"/>
    <w:rsid w:val="008223D3"/>
    <w:pPr>
      <w:spacing w:after="0" w:line="240" w:lineRule="auto"/>
    </w:pPr>
    <w:rPr>
      <w:rFonts w:ascii="Tahoma" w:eastAsia="Times New Roman" w:hAnsi="Tahoma" w:cs="Tahoma"/>
      <w:sz w:val="20"/>
      <w:szCs w:val="20"/>
    </w:rPr>
  </w:style>
  <w:style w:type="paragraph" w:customStyle="1" w:styleId="E0C2BD93B66E483C967E36BA0B97510F7">
    <w:name w:val="E0C2BD93B66E483C967E36BA0B97510F7"/>
    <w:rsid w:val="008223D3"/>
    <w:pPr>
      <w:spacing w:after="0" w:line="240" w:lineRule="auto"/>
    </w:pPr>
    <w:rPr>
      <w:rFonts w:ascii="Tahoma" w:eastAsia="Times New Roman" w:hAnsi="Tahoma" w:cs="Tahoma"/>
      <w:sz w:val="20"/>
      <w:szCs w:val="20"/>
    </w:rPr>
  </w:style>
  <w:style w:type="paragraph" w:customStyle="1" w:styleId="83E578D160B643D98DE22F24775F9DD81">
    <w:name w:val="83E578D160B643D98DE22F24775F9DD81"/>
    <w:rsid w:val="008223D3"/>
    <w:pPr>
      <w:spacing w:after="0" w:line="240" w:lineRule="auto"/>
    </w:pPr>
    <w:rPr>
      <w:rFonts w:ascii="Tahoma" w:eastAsia="Times New Roman" w:hAnsi="Tahoma" w:cs="Tahoma"/>
      <w:sz w:val="20"/>
      <w:szCs w:val="20"/>
    </w:rPr>
  </w:style>
  <w:style w:type="paragraph" w:customStyle="1" w:styleId="4E2E9067331841DA9D53C07CA2BB09C67">
    <w:name w:val="4E2E9067331841DA9D53C07CA2BB09C67"/>
    <w:rsid w:val="008223D3"/>
    <w:pPr>
      <w:spacing w:after="0" w:line="240" w:lineRule="auto"/>
    </w:pPr>
    <w:rPr>
      <w:rFonts w:ascii="Tahoma" w:eastAsia="Times New Roman" w:hAnsi="Tahoma" w:cs="Tahoma"/>
      <w:sz w:val="20"/>
      <w:szCs w:val="20"/>
    </w:rPr>
  </w:style>
  <w:style w:type="paragraph" w:customStyle="1" w:styleId="F287BCE7DB49474C8905D6BC3276E3067">
    <w:name w:val="F287BCE7DB49474C8905D6BC3276E3067"/>
    <w:rsid w:val="008223D3"/>
    <w:pPr>
      <w:spacing w:after="0" w:line="240" w:lineRule="auto"/>
    </w:pPr>
    <w:rPr>
      <w:rFonts w:ascii="Tahoma" w:eastAsia="Times New Roman" w:hAnsi="Tahoma" w:cs="Tahoma"/>
      <w:sz w:val="20"/>
      <w:szCs w:val="20"/>
    </w:rPr>
  </w:style>
  <w:style w:type="paragraph" w:customStyle="1" w:styleId="A40FDDB574F748A29D2246C8428B8FD47">
    <w:name w:val="A40FDDB574F748A29D2246C8428B8FD47"/>
    <w:rsid w:val="008223D3"/>
    <w:pPr>
      <w:spacing w:after="0" w:line="240" w:lineRule="auto"/>
    </w:pPr>
    <w:rPr>
      <w:rFonts w:ascii="Tahoma" w:eastAsia="Times New Roman" w:hAnsi="Tahoma" w:cs="Tahoma"/>
      <w:sz w:val="20"/>
      <w:szCs w:val="20"/>
    </w:rPr>
  </w:style>
  <w:style w:type="paragraph" w:customStyle="1" w:styleId="961F38884CBC4EB2B8CB08019AAE00B07">
    <w:name w:val="961F38884CBC4EB2B8CB08019AAE00B07"/>
    <w:rsid w:val="008223D3"/>
    <w:pPr>
      <w:spacing w:after="0" w:line="240" w:lineRule="auto"/>
    </w:pPr>
    <w:rPr>
      <w:rFonts w:ascii="Tahoma" w:eastAsia="Times New Roman" w:hAnsi="Tahoma" w:cs="Tahoma"/>
      <w:sz w:val="20"/>
      <w:szCs w:val="20"/>
    </w:rPr>
  </w:style>
  <w:style w:type="paragraph" w:customStyle="1" w:styleId="E99D5BF6676F4B7C8768959376FFE5BF7">
    <w:name w:val="E99D5BF6676F4B7C8768959376FFE5BF7"/>
    <w:rsid w:val="008223D3"/>
    <w:pPr>
      <w:spacing w:after="0" w:line="240" w:lineRule="auto"/>
    </w:pPr>
    <w:rPr>
      <w:rFonts w:ascii="Tahoma" w:eastAsia="Times New Roman" w:hAnsi="Tahoma" w:cs="Tahoma"/>
      <w:sz w:val="20"/>
      <w:szCs w:val="20"/>
    </w:rPr>
  </w:style>
  <w:style w:type="paragraph" w:customStyle="1" w:styleId="F522F5C8CA4F49739EED6E2EA8002C1B7">
    <w:name w:val="F522F5C8CA4F49739EED6E2EA8002C1B7"/>
    <w:rsid w:val="008223D3"/>
    <w:pPr>
      <w:spacing w:after="0" w:line="240" w:lineRule="auto"/>
    </w:pPr>
    <w:rPr>
      <w:rFonts w:ascii="Tahoma" w:eastAsia="Times New Roman" w:hAnsi="Tahoma" w:cs="Tahoma"/>
      <w:sz w:val="20"/>
      <w:szCs w:val="20"/>
    </w:rPr>
  </w:style>
  <w:style w:type="paragraph" w:customStyle="1" w:styleId="28646741D1D445E5BF6F56573E3C5C0A7">
    <w:name w:val="28646741D1D445E5BF6F56573E3C5C0A7"/>
    <w:rsid w:val="008223D3"/>
    <w:pPr>
      <w:spacing w:after="0" w:line="240" w:lineRule="auto"/>
    </w:pPr>
    <w:rPr>
      <w:rFonts w:ascii="Tahoma" w:eastAsia="Times New Roman" w:hAnsi="Tahoma" w:cs="Tahoma"/>
      <w:sz w:val="20"/>
      <w:szCs w:val="20"/>
    </w:rPr>
  </w:style>
  <w:style w:type="paragraph" w:customStyle="1" w:styleId="D0CA1B752841476AA1249C29FD787D827">
    <w:name w:val="D0CA1B752841476AA1249C29FD787D827"/>
    <w:rsid w:val="008223D3"/>
    <w:pPr>
      <w:spacing w:after="0" w:line="240" w:lineRule="auto"/>
    </w:pPr>
    <w:rPr>
      <w:rFonts w:ascii="Tahoma" w:eastAsia="Times New Roman" w:hAnsi="Tahoma" w:cs="Tahoma"/>
      <w:sz w:val="20"/>
      <w:szCs w:val="20"/>
    </w:rPr>
  </w:style>
  <w:style w:type="paragraph" w:customStyle="1" w:styleId="469482AEF50642A5A88A2928D9C829787">
    <w:name w:val="469482AEF50642A5A88A2928D9C829787"/>
    <w:rsid w:val="008223D3"/>
    <w:pPr>
      <w:spacing w:after="0" w:line="240" w:lineRule="auto"/>
    </w:pPr>
    <w:rPr>
      <w:rFonts w:ascii="Tahoma" w:eastAsia="Times New Roman" w:hAnsi="Tahoma" w:cs="Tahoma"/>
      <w:sz w:val="20"/>
      <w:szCs w:val="20"/>
    </w:rPr>
  </w:style>
  <w:style w:type="paragraph" w:customStyle="1" w:styleId="287D84E0C2B7455EBBEBDE68BD6BAF187">
    <w:name w:val="287D84E0C2B7455EBBEBDE68BD6BAF187"/>
    <w:rsid w:val="008223D3"/>
    <w:pPr>
      <w:spacing w:after="0" w:line="240" w:lineRule="auto"/>
    </w:pPr>
    <w:rPr>
      <w:rFonts w:ascii="Tahoma" w:eastAsia="Times New Roman" w:hAnsi="Tahoma" w:cs="Tahoma"/>
      <w:sz w:val="20"/>
      <w:szCs w:val="20"/>
    </w:rPr>
  </w:style>
  <w:style w:type="paragraph" w:customStyle="1" w:styleId="F7A3CB81EB2347848C387FC2AFA1019B7">
    <w:name w:val="F7A3CB81EB2347848C387FC2AFA1019B7"/>
    <w:rsid w:val="008223D3"/>
    <w:pPr>
      <w:spacing w:after="0" w:line="240" w:lineRule="auto"/>
    </w:pPr>
    <w:rPr>
      <w:rFonts w:ascii="Tahoma" w:eastAsia="Times New Roman" w:hAnsi="Tahoma" w:cs="Tahoma"/>
      <w:sz w:val="20"/>
      <w:szCs w:val="20"/>
    </w:rPr>
  </w:style>
  <w:style w:type="paragraph" w:customStyle="1" w:styleId="8A24BC10CFF04667866DFC5C571581E67">
    <w:name w:val="8A24BC10CFF04667866DFC5C571581E67"/>
    <w:rsid w:val="008223D3"/>
    <w:pPr>
      <w:spacing w:after="0" w:line="240" w:lineRule="auto"/>
    </w:pPr>
    <w:rPr>
      <w:rFonts w:ascii="Tahoma" w:eastAsia="Times New Roman" w:hAnsi="Tahoma" w:cs="Tahoma"/>
      <w:sz w:val="20"/>
      <w:szCs w:val="20"/>
    </w:rPr>
  </w:style>
  <w:style w:type="paragraph" w:customStyle="1" w:styleId="257FEA4538A443598DC1CCAA4F58D04C7">
    <w:name w:val="257FEA4538A443598DC1CCAA4F58D04C7"/>
    <w:rsid w:val="008223D3"/>
    <w:pPr>
      <w:spacing w:after="0" w:line="240" w:lineRule="auto"/>
    </w:pPr>
    <w:rPr>
      <w:rFonts w:ascii="Tahoma" w:eastAsia="Times New Roman" w:hAnsi="Tahoma" w:cs="Tahoma"/>
      <w:sz w:val="20"/>
      <w:szCs w:val="20"/>
    </w:rPr>
  </w:style>
  <w:style w:type="paragraph" w:customStyle="1" w:styleId="49B693DC27C543A79346F700D4C895FD7">
    <w:name w:val="49B693DC27C543A79346F700D4C895FD7"/>
    <w:rsid w:val="008223D3"/>
    <w:pPr>
      <w:spacing w:after="0" w:line="240" w:lineRule="auto"/>
    </w:pPr>
    <w:rPr>
      <w:rFonts w:ascii="Tahoma" w:eastAsia="Times New Roman" w:hAnsi="Tahoma" w:cs="Tahoma"/>
      <w:sz w:val="20"/>
      <w:szCs w:val="20"/>
    </w:rPr>
  </w:style>
  <w:style w:type="paragraph" w:customStyle="1" w:styleId="56C7054F375F418EB78A0E3AB30444CC7">
    <w:name w:val="56C7054F375F418EB78A0E3AB30444CC7"/>
    <w:rsid w:val="008223D3"/>
    <w:pPr>
      <w:spacing w:after="0" w:line="240" w:lineRule="auto"/>
    </w:pPr>
    <w:rPr>
      <w:rFonts w:ascii="Tahoma" w:eastAsia="Times New Roman" w:hAnsi="Tahoma" w:cs="Tahoma"/>
      <w:sz w:val="20"/>
      <w:szCs w:val="20"/>
    </w:rPr>
  </w:style>
  <w:style w:type="paragraph" w:customStyle="1" w:styleId="A75791C9A4824AEC9EB0E5E8735DAD136">
    <w:name w:val="A75791C9A4824AEC9EB0E5E8735DAD136"/>
    <w:rsid w:val="008223D3"/>
    <w:pPr>
      <w:spacing w:after="0" w:line="240" w:lineRule="auto"/>
    </w:pPr>
    <w:rPr>
      <w:rFonts w:ascii="Tahoma" w:eastAsia="Times New Roman" w:hAnsi="Tahoma" w:cs="Tahoma"/>
      <w:sz w:val="20"/>
      <w:szCs w:val="20"/>
    </w:rPr>
  </w:style>
  <w:style w:type="paragraph" w:customStyle="1" w:styleId="D683426110684258A31C87966EE9547C7">
    <w:name w:val="D683426110684258A31C87966EE9547C7"/>
    <w:rsid w:val="008223D3"/>
    <w:pPr>
      <w:spacing w:after="0" w:line="240" w:lineRule="auto"/>
    </w:pPr>
    <w:rPr>
      <w:rFonts w:ascii="Tahoma" w:eastAsia="Times New Roman" w:hAnsi="Tahoma" w:cs="Tahoma"/>
      <w:sz w:val="20"/>
      <w:szCs w:val="20"/>
    </w:rPr>
  </w:style>
  <w:style w:type="paragraph" w:customStyle="1" w:styleId="5EE2EBB48805436EAF0362A2129FEB977">
    <w:name w:val="5EE2EBB48805436EAF0362A2129FEB977"/>
    <w:rsid w:val="008223D3"/>
    <w:pPr>
      <w:spacing w:after="0" w:line="240" w:lineRule="auto"/>
    </w:pPr>
    <w:rPr>
      <w:rFonts w:ascii="Tahoma" w:eastAsia="Times New Roman" w:hAnsi="Tahoma" w:cs="Tahoma"/>
      <w:sz w:val="20"/>
      <w:szCs w:val="20"/>
    </w:rPr>
  </w:style>
  <w:style w:type="paragraph" w:customStyle="1" w:styleId="9720DB05CB7E47AE98040C25DB9D2C897">
    <w:name w:val="9720DB05CB7E47AE98040C25DB9D2C897"/>
    <w:rsid w:val="008223D3"/>
    <w:pPr>
      <w:spacing w:after="0" w:line="240" w:lineRule="auto"/>
    </w:pPr>
    <w:rPr>
      <w:rFonts w:ascii="Tahoma" w:eastAsia="Times New Roman" w:hAnsi="Tahoma" w:cs="Tahoma"/>
      <w:sz w:val="20"/>
      <w:szCs w:val="20"/>
    </w:rPr>
  </w:style>
  <w:style w:type="paragraph" w:customStyle="1" w:styleId="B715F3B782DB4B12A48E31F880D6B3A37">
    <w:name w:val="B715F3B782DB4B12A48E31F880D6B3A37"/>
    <w:rsid w:val="008223D3"/>
    <w:pPr>
      <w:spacing w:after="0" w:line="240" w:lineRule="auto"/>
    </w:pPr>
    <w:rPr>
      <w:rFonts w:ascii="Tahoma" w:eastAsia="Times New Roman" w:hAnsi="Tahoma" w:cs="Tahoma"/>
      <w:sz w:val="20"/>
      <w:szCs w:val="20"/>
    </w:rPr>
  </w:style>
  <w:style w:type="paragraph" w:customStyle="1" w:styleId="5A9B54E675274E9AA73093427F6BA3EF7">
    <w:name w:val="5A9B54E675274E9AA73093427F6BA3EF7"/>
    <w:rsid w:val="008223D3"/>
    <w:pPr>
      <w:spacing w:after="0" w:line="240" w:lineRule="auto"/>
    </w:pPr>
    <w:rPr>
      <w:rFonts w:ascii="Tahoma" w:eastAsia="Times New Roman" w:hAnsi="Tahoma" w:cs="Tahoma"/>
      <w:sz w:val="20"/>
      <w:szCs w:val="20"/>
    </w:rPr>
  </w:style>
  <w:style w:type="paragraph" w:customStyle="1" w:styleId="37230ACDD3754853AE7B22D8F93738077">
    <w:name w:val="37230ACDD3754853AE7B22D8F93738077"/>
    <w:rsid w:val="008223D3"/>
    <w:pPr>
      <w:spacing w:after="0" w:line="240" w:lineRule="auto"/>
    </w:pPr>
    <w:rPr>
      <w:rFonts w:ascii="Tahoma" w:eastAsia="Times New Roman" w:hAnsi="Tahoma" w:cs="Tahoma"/>
      <w:sz w:val="20"/>
      <w:szCs w:val="20"/>
    </w:rPr>
  </w:style>
  <w:style w:type="paragraph" w:customStyle="1" w:styleId="03F8A854B3C6491F871A3787F330172F7">
    <w:name w:val="03F8A854B3C6491F871A3787F330172F7"/>
    <w:rsid w:val="008223D3"/>
    <w:pPr>
      <w:spacing w:after="0" w:line="240" w:lineRule="auto"/>
    </w:pPr>
    <w:rPr>
      <w:rFonts w:ascii="Tahoma" w:eastAsia="Times New Roman" w:hAnsi="Tahoma" w:cs="Tahoma"/>
      <w:sz w:val="20"/>
      <w:szCs w:val="20"/>
    </w:rPr>
  </w:style>
  <w:style w:type="paragraph" w:customStyle="1" w:styleId="64A1C192301442A299D0D9D2FA0B3F697">
    <w:name w:val="64A1C192301442A299D0D9D2FA0B3F697"/>
    <w:rsid w:val="008223D3"/>
    <w:pPr>
      <w:spacing w:after="0" w:line="240" w:lineRule="auto"/>
    </w:pPr>
    <w:rPr>
      <w:rFonts w:ascii="Tahoma" w:eastAsia="Times New Roman" w:hAnsi="Tahoma" w:cs="Tahoma"/>
      <w:sz w:val="20"/>
      <w:szCs w:val="20"/>
    </w:rPr>
  </w:style>
  <w:style w:type="paragraph" w:customStyle="1" w:styleId="EFF67788368842DD8433ABD18B772FD97">
    <w:name w:val="EFF67788368842DD8433ABD18B772FD97"/>
    <w:rsid w:val="008223D3"/>
    <w:pPr>
      <w:spacing w:after="0" w:line="240" w:lineRule="auto"/>
    </w:pPr>
    <w:rPr>
      <w:rFonts w:ascii="Tahoma" w:eastAsia="Times New Roman" w:hAnsi="Tahoma" w:cs="Tahoma"/>
      <w:sz w:val="20"/>
      <w:szCs w:val="20"/>
    </w:rPr>
  </w:style>
  <w:style w:type="paragraph" w:customStyle="1" w:styleId="FB95FACDAE844C699AA7A726C6E8EBA27">
    <w:name w:val="FB95FACDAE844C699AA7A726C6E8EBA27"/>
    <w:rsid w:val="008223D3"/>
    <w:pPr>
      <w:spacing w:after="0" w:line="240" w:lineRule="auto"/>
    </w:pPr>
    <w:rPr>
      <w:rFonts w:ascii="Tahoma" w:eastAsia="Times New Roman" w:hAnsi="Tahoma" w:cs="Tahoma"/>
      <w:sz w:val="20"/>
      <w:szCs w:val="20"/>
    </w:rPr>
  </w:style>
  <w:style w:type="paragraph" w:customStyle="1" w:styleId="DE4819C27B994D008F651260D4A232277">
    <w:name w:val="DE4819C27B994D008F651260D4A232277"/>
    <w:rsid w:val="008223D3"/>
    <w:pPr>
      <w:spacing w:after="0" w:line="240" w:lineRule="auto"/>
    </w:pPr>
    <w:rPr>
      <w:rFonts w:ascii="Tahoma" w:eastAsia="Times New Roman" w:hAnsi="Tahoma" w:cs="Tahoma"/>
      <w:sz w:val="20"/>
      <w:szCs w:val="20"/>
    </w:rPr>
  </w:style>
  <w:style w:type="paragraph" w:customStyle="1" w:styleId="2D25C38687B441CF9F8C263AD264E7CC7">
    <w:name w:val="2D25C38687B441CF9F8C263AD264E7CC7"/>
    <w:rsid w:val="008223D3"/>
    <w:pPr>
      <w:spacing w:after="0" w:line="240" w:lineRule="auto"/>
    </w:pPr>
    <w:rPr>
      <w:rFonts w:ascii="Tahoma" w:eastAsia="Times New Roman" w:hAnsi="Tahoma" w:cs="Tahoma"/>
      <w:sz w:val="20"/>
      <w:szCs w:val="20"/>
    </w:rPr>
  </w:style>
  <w:style w:type="paragraph" w:customStyle="1" w:styleId="50CB9B394EAE49778341317EB5378660">
    <w:name w:val="50CB9B394EAE49778341317EB5378660"/>
    <w:rsid w:val="008223D3"/>
  </w:style>
  <w:style w:type="paragraph" w:customStyle="1" w:styleId="6FE7767CE91E4BFFBD26722460AB3C62">
    <w:name w:val="6FE7767CE91E4BFFBD26722460AB3C62"/>
    <w:rsid w:val="008223D3"/>
  </w:style>
  <w:style w:type="paragraph" w:customStyle="1" w:styleId="4BF9C285E8C84CE0AC9096A80B601FD1">
    <w:name w:val="4BF9C285E8C84CE0AC9096A80B601FD1"/>
    <w:rsid w:val="008223D3"/>
  </w:style>
  <w:style w:type="paragraph" w:customStyle="1" w:styleId="7DCF13ADCB924EC0BFD7E7D00CAD61C0">
    <w:name w:val="7DCF13ADCB924EC0BFD7E7D00CAD61C0"/>
    <w:rsid w:val="008223D3"/>
  </w:style>
  <w:style w:type="paragraph" w:customStyle="1" w:styleId="2176A4C2DFA64004A52EE9326F97544A8">
    <w:name w:val="2176A4C2DFA64004A52EE9326F97544A8"/>
    <w:rsid w:val="00910E6E"/>
    <w:pPr>
      <w:spacing w:after="0" w:line="240" w:lineRule="auto"/>
    </w:pPr>
    <w:rPr>
      <w:rFonts w:ascii="Tahoma" w:eastAsia="Times New Roman" w:hAnsi="Tahoma" w:cs="Tahoma"/>
      <w:sz w:val="20"/>
      <w:szCs w:val="20"/>
    </w:rPr>
  </w:style>
  <w:style w:type="paragraph" w:customStyle="1" w:styleId="45C0FA6B36BF4502A777DAD414E2C97F8">
    <w:name w:val="45C0FA6B36BF4502A777DAD414E2C97F8"/>
    <w:rsid w:val="00910E6E"/>
    <w:pPr>
      <w:spacing w:after="0" w:line="240" w:lineRule="auto"/>
    </w:pPr>
    <w:rPr>
      <w:rFonts w:ascii="Tahoma" w:eastAsia="Times New Roman" w:hAnsi="Tahoma" w:cs="Tahoma"/>
      <w:sz w:val="20"/>
      <w:szCs w:val="20"/>
    </w:rPr>
  </w:style>
  <w:style w:type="paragraph" w:customStyle="1" w:styleId="062561B4B9D74939B1FB3BA4509AA0DD8">
    <w:name w:val="062561B4B9D74939B1FB3BA4509AA0DD8"/>
    <w:rsid w:val="00910E6E"/>
    <w:pPr>
      <w:spacing w:after="0" w:line="240" w:lineRule="auto"/>
    </w:pPr>
    <w:rPr>
      <w:rFonts w:ascii="Tahoma" w:eastAsia="Times New Roman" w:hAnsi="Tahoma" w:cs="Tahoma"/>
      <w:sz w:val="20"/>
      <w:szCs w:val="20"/>
    </w:rPr>
  </w:style>
  <w:style w:type="paragraph" w:customStyle="1" w:styleId="DAFBED0A12794DCD91D3A4B00F8CC7578">
    <w:name w:val="DAFBED0A12794DCD91D3A4B00F8CC7578"/>
    <w:rsid w:val="00910E6E"/>
    <w:pPr>
      <w:spacing w:after="0" w:line="240" w:lineRule="auto"/>
    </w:pPr>
    <w:rPr>
      <w:rFonts w:ascii="Tahoma" w:eastAsia="Times New Roman" w:hAnsi="Tahoma" w:cs="Tahoma"/>
      <w:sz w:val="20"/>
      <w:szCs w:val="20"/>
    </w:rPr>
  </w:style>
  <w:style w:type="paragraph" w:customStyle="1" w:styleId="E95B505A2497485883CAA98DC96560768">
    <w:name w:val="E95B505A2497485883CAA98DC96560768"/>
    <w:rsid w:val="00910E6E"/>
    <w:pPr>
      <w:spacing w:after="0" w:line="240" w:lineRule="auto"/>
    </w:pPr>
    <w:rPr>
      <w:rFonts w:ascii="Tahoma" w:eastAsia="Times New Roman" w:hAnsi="Tahoma" w:cs="Tahoma"/>
      <w:sz w:val="20"/>
      <w:szCs w:val="20"/>
    </w:rPr>
  </w:style>
  <w:style w:type="paragraph" w:customStyle="1" w:styleId="A54270BBC85344A89F8C47762AEF625A8">
    <w:name w:val="A54270BBC85344A89F8C47762AEF625A8"/>
    <w:rsid w:val="00910E6E"/>
    <w:pPr>
      <w:spacing w:after="0" w:line="240" w:lineRule="auto"/>
    </w:pPr>
    <w:rPr>
      <w:rFonts w:ascii="Tahoma" w:eastAsia="Times New Roman" w:hAnsi="Tahoma" w:cs="Tahoma"/>
      <w:sz w:val="20"/>
      <w:szCs w:val="20"/>
    </w:rPr>
  </w:style>
  <w:style w:type="paragraph" w:customStyle="1" w:styleId="606D3D4FB7EC423BABD5F14171C3C7178">
    <w:name w:val="606D3D4FB7EC423BABD5F14171C3C7178"/>
    <w:rsid w:val="00910E6E"/>
    <w:pPr>
      <w:spacing w:after="0" w:line="240" w:lineRule="auto"/>
    </w:pPr>
    <w:rPr>
      <w:rFonts w:ascii="Tahoma" w:eastAsia="Times New Roman" w:hAnsi="Tahoma" w:cs="Tahoma"/>
      <w:sz w:val="20"/>
      <w:szCs w:val="20"/>
    </w:rPr>
  </w:style>
  <w:style w:type="paragraph" w:customStyle="1" w:styleId="597E255EA9C041BBB24D7E27732229EF8">
    <w:name w:val="597E255EA9C041BBB24D7E27732229EF8"/>
    <w:rsid w:val="00910E6E"/>
    <w:pPr>
      <w:spacing w:after="0" w:line="240" w:lineRule="auto"/>
    </w:pPr>
    <w:rPr>
      <w:rFonts w:ascii="Tahoma" w:eastAsia="Times New Roman" w:hAnsi="Tahoma" w:cs="Tahoma"/>
      <w:sz w:val="20"/>
      <w:szCs w:val="20"/>
    </w:rPr>
  </w:style>
  <w:style w:type="paragraph" w:customStyle="1" w:styleId="E93251B92E7F4FE69DB7EE459340E9DB8">
    <w:name w:val="E93251B92E7F4FE69DB7EE459340E9DB8"/>
    <w:rsid w:val="00910E6E"/>
    <w:pPr>
      <w:spacing w:after="0" w:line="240" w:lineRule="auto"/>
    </w:pPr>
    <w:rPr>
      <w:rFonts w:ascii="Tahoma" w:eastAsia="Times New Roman" w:hAnsi="Tahoma" w:cs="Tahoma"/>
      <w:sz w:val="20"/>
      <w:szCs w:val="20"/>
    </w:rPr>
  </w:style>
  <w:style w:type="paragraph" w:customStyle="1" w:styleId="1E04502175C64D8CBBE34CD67BAA84168">
    <w:name w:val="1E04502175C64D8CBBE34CD67BAA84168"/>
    <w:rsid w:val="00910E6E"/>
    <w:pPr>
      <w:spacing w:after="0" w:line="240" w:lineRule="auto"/>
    </w:pPr>
    <w:rPr>
      <w:rFonts w:ascii="Tahoma" w:eastAsia="Times New Roman" w:hAnsi="Tahoma" w:cs="Tahoma"/>
      <w:sz w:val="20"/>
      <w:szCs w:val="20"/>
    </w:rPr>
  </w:style>
  <w:style w:type="paragraph" w:customStyle="1" w:styleId="3C2B511630434B86952A9AD43C620F778">
    <w:name w:val="3C2B511630434B86952A9AD43C620F778"/>
    <w:rsid w:val="00910E6E"/>
    <w:pPr>
      <w:spacing w:after="0" w:line="240" w:lineRule="auto"/>
    </w:pPr>
    <w:rPr>
      <w:rFonts w:ascii="Tahoma" w:eastAsia="Times New Roman" w:hAnsi="Tahoma" w:cs="Tahoma"/>
      <w:sz w:val="20"/>
      <w:szCs w:val="20"/>
    </w:rPr>
  </w:style>
  <w:style w:type="paragraph" w:customStyle="1" w:styleId="31663EC848424C6981A7D2C83C86BFB18">
    <w:name w:val="31663EC848424C6981A7D2C83C86BFB18"/>
    <w:rsid w:val="00910E6E"/>
    <w:pPr>
      <w:spacing w:after="0" w:line="240" w:lineRule="auto"/>
    </w:pPr>
    <w:rPr>
      <w:rFonts w:ascii="Tahoma" w:eastAsia="Times New Roman" w:hAnsi="Tahoma" w:cs="Tahoma"/>
      <w:sz w:val="20"/>
      <w:szCs w:val="20"/>
    </w:rPr>
  </w:style>
  <w:style w:type="paragraph" w:customStyle="1" w:styleId="F2EAEAE2FDCB48F5A1D97216875CA1CA8">
    <w:name w:val="F2EAEAE2FDCB48F5A1D97216875CA1CA8"/>
    <w:rsid w:val="00910E6E"/>
    <w:pPr>
      <w:spacing w:after="0" w:line="240" w:lineRule="auto"/>
    </w:pPr>
    <w:rPr>
      <w:rFonts w:ascii="Tahoma" w:eastAsia="Times New Roman" w:hAnsi="Tahoma" w:cs="Tahoma"/>
      <w:sz w:val="20"/>
      <w:szCs w:val="20"/>
    </w:rPr>
  </w:style>
  <w:style w:type="paragraph" w:customStyle="1" w:styleId="06CBF213B3614467AF20F29EF084B0F68">
    <w:name w:val="06CBF213B3614467AF20F29EF084B0F68"/>
    <w:rsid w:val="00910E6E"/>
    <w:pPr>
      <w:spacing w:after="0" w:line="240" w:lineRule="auto"/>
    </w:pPr>
    <w:rPr>
      <w:rFonts w:ascii="Tahoma" w:eastAsia="Times New Roman" w:hAnsi="Tahoma" w:cs="Tahoma"/>
      <w:sz w:val="20"/>
      <w:szCs w:val="20"/>
    </w:rPr>
  </w:style>
  <w:style w:type="paragraph" w:customStyle="1" w:styleId="A260C96D49DF433880BED8EDEDAC15BA8">
    <w:name w:val="A260C96D49DF433880BED8EDEDAC15BA8"/>
    <w:rsid w:val="00910E6E"/>
    <w:pPr>
      <w:spacing w:after="0" w:line="240" w:lineRule="auto"/>
    </w:pPr>
    <w:rPr>
      <w:rFonts w:ascii="Tahoma" w:eastAsia="Times New Roman" w:hAnsi="Tahoma" w:cs="Tahoma"/>
      <w:sz w:val="20"/>
      <w:szCs w:val="20"/>
    </w:rPr>
  </w:style>
  <w:style w:type="paragraph" w:customStyle="1" w:styleId="C4151071B01A40BCA76BB116A055DFC78">
    <w:name w:val="C4151071B01A40BCA76BB116A055DFC78"/>
    <w:rsid w:val="00910E6E"/>
    <w:pPr>
      <w:spacing w:after="0" w:line="240" w:lineRule="auto"/>
    </w:pPr>
    <w:rPr>
      <w:rFonts w:ascii="Tahoma" w:eastAsia="Times New Roman" w:hAnsi="Tahoma" w:cs="Tahoma"/>
      <w:sz w:val="20"/>
      <w:szCs w:val="20"/>
    </w:rPr>
  </w:style>
  <w:style w:type="paragraph" w:customStyle="1" w:styleId="50CB9B394EAE49778341317EB53786601">
    <w:name w:val="50CB9B394EAE49778341317EB53786601"/>
    <w:rsid w:val="00910E6E"/>
    <w:pPr>
      <w:spacing w:after="0" w:line="240" w:lineRule="auto"/>
    </w:pPr>
    <w:rPr>
      <w:rFonts w:ascii="Tahoma" w:eastAsia="Times New Roman" w:hAnsi="Tahoma" w:cs="Tahoma"/>
      <w:sz w:val="20"/>
      <w:szCs w:val="20"/>
    </w:rPr>
  </w:style>
  <w:style w:type="paragraph" w:customStyle="1" w:styleId="83E578D160B643D98DE22F24775F9DD82">
    <w:name w:val="83E578D160B643D98DE22F24775F9DD82"/>
    <w:rsid w:val="00910E6E"/>
    <w:pPr>
      <w:spacing w:after="0" w:line="240" w:lineRule="auto"/>
    </w:pPr>
    <w:rPr>
      <w:rFonts w:ascii="Tahoma" w:eastAsia="Times New Roman" w:hAnsi="Tahoma" w:cs="Tahoma"/>
      <w:sz w:val="20"/>
      <w:szCs w:val="20"/>
    </w:rPr>
  </w:style>
  <w:style w:type="paragraph" w:customStyle="1" w:styleId="4E2E9067331841DA9D53C07CA2BB09C68">
    <w:name w:val="4E2E9067331841DA9D53C07CA2BB09C68"/>
    <w:rsid w:val="00910E6E"/>
    <w:pPr>
      <w:spacing w:after="0" w:line="240" w:lineRule="auto"/>
    </w:pPr>
    <w:rPr>
      <w:rFonts w:ascii="Tahoma" w:eastAsia="Times New Roman" w:hAnsi="Tahoma" w:cs="Tahoma"/>
      <w:sz w:val="20"/>
      <w:szCs w:val="20"/>
    </w:rPr>
  </w:style>
  <w:style w:type="paragraph" w:customStyle="1" w:styleId="6FE7767CE91E4BFFBD26722460AB3C621">
    <w:name w:val="6FE7767CE91E4BFFBD26722460AB3C621"/>
    <w:rsid w:val="00910E6E"/>
    <w:pPr>
      <w:spacing w:after="0" w:line="240" w:lineRule="auto"/>
    </w:pPr>
    <w:rPr>
      <w:rFonts w:ascii="Tahoma" w:eastAsia="Times New Roman" w:hAnsi="Tahoma" w:cs="Tahoma"/>
      <w:sz w:val="20"/>
      <w:szCs w:val="20"/>
    </w:rPr>
  </w:style>
  <w:style w:type="paragraph" w:customStyle="1" w:styleId="A40FDDB574F748A29D2246C8428B8FD48">
    <w:name w:val="A40FDDB574F748A29D2246C8428B8FD48"/>
    <w:rsid w:val="00910E6E"/>
    <w:pPr>
      <w:spacing w:after="0" w:line="240" w:lineRule="auto"/>
    </w:pPr>
    <w:rPr>
      <w:rFonts w:ascii="Tahoma" w:eastAsia="Times New Roman" w:hAnsi="Tahoma" w:cs="Tahoma"/>
      <w:sz w:val="20"/>
      <w:szCs w:val="20"/>
    </w:rPr>
  </w:style>
  <w:style w:type="paragraph" w:customStyle="1" w:styleId="7DCF13ADCB924EC0BFD7E7D00CAD61C01">
    <w:name w:val="7DCF13ADCB924EC0BFD7E7D00CAD61C01"/>
    <w:rsid w:val="00910E6E"/>
    <w:pPr>
      <w:spacing w:after="0" w:line="240" w:lineRule="auto"/>
    </w:pPr>
    <w:rPr>
      <w:rFonts w:ascii="Tahoma" w:eastAsia="Times New Roman" w:hAnsi="Tahoma" w:cs="Tahoma"/>
      <w:sz w:val="20"/>
      <w:szCs w:val="20"/>
    </w:rPr>
  </w:style>
  <w:style w:type="paragraph" w:customStyle="1" w:styleId="E99D5BF6676F4B7C8768959376FFE5BF8">
    <w:name w:val="E99D5BF6676F4B7C8768959376FFE5BF8"/>
    <w:rsid w:val="00910E6E"/>
    <w:pPr>
      <w:spacing w:after="0" w:line="240" w:lineRule="auto"/>
    </w:pPr>
    <w:rPr>
      <w:rFonts w:ascii="Tahoma" w:eastAsia="Times New Roman" w:hAnsi="Tahoma" w:cs="Tahoma"/>
      <w:sz w:val="20"/>
      <w:szCs w:val="20"/>
    </w:rPr>
  </w:style>
  <w:style w:type="paragraph" w:customStyle="1" w:styleId="F522F5C8CA4F49739EED6E2EA8002C1B8">
    <w:name w:val="F522F5C8CA4F49739EED6E2EA8002C1B8"/>
    <w:rsid w:val="00910E6E"/>
    <w:pPr>
      <w:spacing w:after="0" w:line="240" w:lineRule="auto"/>
    </w:pPr>
    <w:rPr>
      <w:rFonts w:ascii="Tahoma" w:eastAsia="Times New Roman" w:hAnsi="Tahoma" w:cs="Tahoma"/>
      <w:sz w:val="20"/>
      <w:szCs w:val="20"/>
    </w:rPr>
  </w:style>
  <w:style w:type="paragraph" w:customStyle="1" w:styleId="28646741D1D445E5BF6F56573E3C5C0A8">
    <w:name w:val="28646741D1D445E5BF6F56573E3C5C0A8"/>
    <w:rsid w:val="00910E6E"/>
    <w:pPr>
      <w:spacing w:after="0" w:line="240" w:lineRule="auto"/>
    </w:pPr>
    <w:rPr>
      <w:rFonts w:ascii="Tahoma" w:eastAsia="Times New Roman" w:hAnsi="Tahoma" w:cs="Tahoma"/>
      <w:sz w:val="20"/>
      <w:szCs w:val="20"/>
    </w:rPr>
  </w:style>
  <w:style w:type="paragraph" w:customStyle="1" w:styleId="D0CA1B752841476AA1249C29FD787D828">
    <w:name w:val="D0CA1B752841476AA1249C29FD787D828"/>
    <w:rsid w:val="00910E6E"/>
    <w:pPr>
      <w:spacing w:after="0" w:line="240" w:lineRule="auto"/>
    </w:pPr>
    <w:rPr>
      <w:rFonts w:ascii="Tahoma" w:eastAsia="Times New Roman" w:hAnsi="Tahoma" w:cs="Tahoma"/>
      <w:sz w:val="20"/>
      <w:szCs w:val="20"/>
    </w:rPr>
  </w:style>
  <w:style w:type="paragraph" w:customStyle="1" w:styleId="469482AEF50642A5A88A2928D9C829788">
    <w:name w:val="469482AEF50642A5A88A2928D9C829788"/>
    <w:rsid w:val="00910E6E"/>
    <w:pPr>
      <w:spacing w:after="0" w:line="240" w:lineRule="auto"/>
    </w:pPr>
    <w:rPr>
      <w:rFonts w:ascii="Tahoma" w:eastAsia="Times New Roman" w:hAnsi="Tahoma" w:cs="Tahoma"/>
      <w:sz w:val="20"/>
      <w:szCs w:val="20"/>
    </w:rPr>
  </w:style>
  <w:style w:type="paragraph" w:customStyle="1" w:styleId="287D84E0C2B7455EBBEBDE68BD6BAF188">
    <w:name w:val="287D84E0C2B7455EBBEBDE68BD6BAF188"/>
    <w:rsid w:val="00910E6E"/>
    <w:pPr>
      <w:spacing w:after="0" w:line="240" w:lineRule="auto"/>
    </w:pPr>
    <w:rPr>
      <w:rFonts w:ascii="Tahoma" w:eastAsia="Times New Roman" w:hAnsi="Tahoma" w:cs="Tahoma"/>
      <w:sz w:val="20"/>
      <w:szCs w:val="20"/>
    </w:rPr>
  </w:style>
  <w:style w:type="paragraph" w:customStyle="1" w:styleId="F7A3CB81EB2347848C387FC2AFA1019B8">
    <w:name w:val="F7A3CB81EB2347848C387FC2AFA1019B8"/>
    <w:rsid w:val="00910E6E"/>
    <w:pPr>
      <w:spacing w:after="0" w:line="240" w:lineRule="auto"/>
    </w:pPr>
    <w:rPr>
      <w:rFonts w:ascii="Tahoma" w:eastAsia="Times New Roman" w:hAnsi="Tahoma" w:cs="Tahoma"/>
      <w:sz w:val="20"/>
      <w:szCs w:val="20"/>
    </w:rPr>
  </w:style>
  <w:style w:type="paragraph" w:customStyle="1" w:styleId="8A24BC10CFF04667866DFC5C571581E68">
    <w:name w:val="8A24BC10CFF04667866DFC5C571581E68"/>
    <w:rsid w:val="00910E6E"/>
    <w:pPr>
      <w:spacing w:after="0" w:line="240" w:lineRule="auto"/>
    </w:pPr>
    <w:rPr>
      <w:rFonts w:ascii="Tahoma" w:eastAsia="Times New Roman" w:hAnsi="Tahoma" w:cs="Tahoma"/>
      <w:sz w:val="20"/>
      <w:szCs w:val="20"/>
    </w:rPr>
  </w:style>
  <w:style w:type="paragraph" w:customStyle="1" w:styleId="257FEA4538A443598DC1CCAA4F58D04C8">
    <w:name w:val="257FEA4538A443598DC1CCAA4F58D04C8"/>
    <w:rsid w:val="00910E6E"/>
    <w:pPr>
      <w:spacing w:after="0" w:line="240" w:lineRule="auto"/>
    </w:pPr>
    <w:rPr>
      <w:rFonts w:ascii="Tahoma" w:eastAsia="Times New Roman" w:hAnsi="Tahoma" w:cs="Tahoma"/>
      <w:sz w:val="20"/>
      <w:szCs w:val="20"/>
    </w:rPr>
  </w:style>
  <w:style w:type="paragraph" w:customStyle="1" w:styleId="49B693DC27C543A79346F700D4C895FD8">
    <w:name w:val="49B693DC27C543A79346F700D4C895FD8"/>
    <w:rsid w:val="00910E6E"/>
    <w:pPr>
      <w:spacing w:after="0" w:line="240" w:lineRule="auto"/>
    </w:pPr>
    <w:rPr>
      <w:rFonts w:ascii="Tahoma" w:eastAsia="Times New Roman" w:hAnsi="Tahoma" w:cs="Tahoma"/>
      <w:sz w:val="20"/>
      <w:szCs w:val="20"/>
    </w:rPr>
  </w:style>
  <w:style w:type="paragraph" w:customStyle="1" w:styleId="56C7054F375F418EB78A0E3AB30444CC8">
    <w:name w:val="56C7054F375F418EB78A0E3AB30444CC8"/>
    <w:rsid w:val="00910E6E"/>
    <w:pPr>
      <w:spacing w:after="0" w:line="240" w:lineRule="auto"/>
    </w:pPr>
    <w:rPr>
      <w:rFonts w:ascii="Tahoma" w:eastAsia="Times New Roman" w:hAnsi="Tahoma" w:cs="Tahoma"/>
      <w:sz w:val="20"/>
      <w:szCs w:val="20"/>
    </w:rPr>
  </w:style>
  <w:style w:type="paragraph" w:customStyle="1" w:styleId="A75791C9A4824AEC9EB0E5E8735DAD137">
    <w:name w:val="A75791C9A4824AEC9EB0E5E8735DAD137"/>
    <w:rsid w:val="00910E6E"/>
    <w:pPr>
      <w:spacing w:after="0" w:line="240" w:lineRule="auto"/>
    </w:pPr>
    <w:rPr>
      <w:rFonts w:ascii="Tahoma" w:eastAsia="Times New Roman" w:hAnsi="Tahoma" w:cs="Tahoma"/>
      <w:sz w:val="20"/>
      <w:szCs w:val="20"/>
    </w:rPr>
  </w:style>
  <w:style w:type="paragraph" w:customStyle="1" w:styleId="D683426110684258A31C87966EE9547C8">
    <w:name w:val="D683426110684258A31C87966EE9547C8"/>
    <w:rsid w:val="00910E6E"/>
    <w:pPr>
      <w:spacing w:after="0" w:line="240" w:lineRule="auto"/>
    </w:pPr>
    <w:rPr>
      <w:rFonts w:ascii="Tahoma" w:eastAsia="Times New Roman" w:hAnsi="Tahoma" w:cs="Tahoma"/>
      <w:sz w:val="20"/>
      <w:szCs w:val="20"/>
    </w:rPr>
  </w:style>
  <w:style w:type="paragraph" w:customStyle="1" w:styleId="5EE2EBB48805436EAF0362A2129FEB978">
    <w:name w:val="5EE2EBB48805436EAF0362A2129FEB978"/>
    <w:rsid w:val="00910E6E"/>
    <w:pPr>
      <w:spacing w:after="0" w:line="240" w:lineRule="auto"/>
    </w:pPr>
    <w:rPr>
      <w:rFonts w:ascii="Tahoma" w:eastAsia="Times New Roman" w:hAnsi="Tahoma" w:cs="Tahoma"/>
      <w:sz w:val="20"/>
      <w:szCs w:val="20"/>
    </w:rPr>
  </w:style>
  <w:style w:type="paragraph" w:customStyle="1" w:styleId="9720DB05CB7E47AE98040C25DB9D2C898">
    <w:name w:val="9720DB05CB7E47AE98040C25DB9D2C898"/>
    <w:rsid w:val="00910E6E"/>
    <w:pPr>
      <w:spacing w:after="0" w:line="240" w:lineRule="auto"/>
    </w:pPr>
    <w:rPr>
      <w:rFonts w:ascii="Tahoma" w:eastAsia="Times New Roman" w:hAnsi="Tahoma" w:cs="Tahoma"/>
      <w:sz w:val="20"/>
      <w:szCs w:val="20"/>
    </w:rPr>
  </w:style>
  <w:style w:type="paragraph" w:customStyle="1" w:styleId="B715F3B782DB4B12A48E31F880D6B3A38">
    <w:name w:val="B715F3B782DB4B12A48E31F880D6B3A38"/>
    <w:rsid w:val="00910E6E"/>
    <w:pPr>
      <w:spacing w:after="0" w:line="240" w:lineRule="auto"/>
    </w:pPr>
    <w:rPr>
      <w:rFonts w:ascii="Tahoma" w:eastAsia="Times New Roman" w:hAnsi="Tahoma" w:cs="Tahoma"/>
      <w:sz w:val="20"/>
      <w:szCs w:val="20"/>
    </w:rPr>
  </w:style>
  <w:style w:type="paragraph" w:customStyle="1" w:styleId="5A9B54E675274E9AA73093427F6BA3EF8">
    <w:name w:val="5A9B54E675274E9AA73093427F6BA3EF8"/>
    <w:rsid w:val="00910E6E"/>
    <w:pPr>
      <w:spacing w:after="0" w:line="240" w:lineRule="auto"/>
    </w:pPr>
    <w:rPr>
      <w:rFonts w:ascii="Tahoma" w:eastAsia="Times New Roman" w:hAnsi="Tahoma" w:cs="Tahoma"/>
      <w:sz w:val="20"/>
      <w:szCs w:val="20"/>
    </w:rPr>
  </w:style>
  <w:style w:type="paragraph" w:customStyle="1" w:styleId="37230ACDD3754853AE7B22D8F93738078">
    <w:name w:val="37230ACDD3754853AE7B22D8F93738078"/>
    <w:rsid w:val="00910E6E"/>
    <w:pPr>
      <w:spacing w:after="0" w:line="240" w:lineRule="auto"/>
    </w:pPr>
    <w:rPr>
      <w:rFonts w:ascii="Tahoma" w:eastAsia="Times New Roman" w:hAnsi="Tahoma" w:cs="Tahoma"/>
      <w:sz w:val="20"/>
      <w:szCs w:val="20"/>
    </w:rPr>
  </w:style>
  <w:style w:type="paragraph" w:customStyle="1" w:styleId="03F8A854B3C6491F871A3787F330172F8">
    <w:name w:val="03F8A854B3C6491F871A3787F330172F8"/>
    <w:rsid w:val="00910E6E"/>
    <w:pPr>
      <w:spacing w:after="0" w:line="240" w:lineRule="auto"/>
    </w:pPr>
    <w:rPr>
      <w:rFonts w:ascii="Tahoma" w:eastAsia="Times New Roman" w:hAnsi="Tahoma" w:cs="Tahoma"/>
      <w:sz w:val="20"/>
      <w:szCs w:val="20"/>
    </w:rPr>
  </w:style>
  <w:style w:type="paragraph" w:customStyle="1" w:styleId="EFF67788368842DD8433ABD18B772FD98">
    <w:name w:val="EFF67788368842DD8433ABD18B772FD98"/>
    <w:rsid w:val="00910E6E"/>
    <w:pPr>
      <w:spacing w:after="0" w:line="240" w:lineRule="auto"/>
    </w:pPr>
    <w:rPr>
      <w:rFonts w:ascii="Tahoma" w:eastAsia="Times New Roman" w:hAnsi="Tahoma" w:cs="Tahoma"/>
      <w:sz w:val="20"/>
      <w:szCs w:val="20"/>
    </w:rPr>
  </w:style>
  <w:style w:type="paragraph" w:customStyle="1" w:styleId="FB95FACDAE844C699AA7A726C6E8EBA28">
    <w:name w:val="FB95FACDAE844C699AA7A726C6E8EBA28"/>
    <w:rsid w:val="00910E6E"/>
    <w:pPr>
      <w:spacing w:after="0" w:line="240" w:lineRule="auto"/>
    </w:pPr>
    <w:rPr>
      <w:rFonts w:ascii="Tahoma" w:eastAsia="Times New Roman" w:hAnsi="Tahoma" w:cs="Tahoma"/>
      <w:sz w:val="20"/>
      <w:szCs w:val="20"/>
    </w:rPr>
  </w:style>
  <w:style w:type="paragraph" w:customStyle="1" w:styleId="DE4819C27B994D008F651260D4A232278">
    <w:name w:val="DE4819C27B994D008F651260D4A232278"/>
    <w:rsid w:val="00910E6E"/>
    <w:pPr>
      <w:spacing w:after="0" w:line="240" w:lineRule="auto"/>
    </w:pPr>
    <w:rPr>
      <w:rFonts w:ascii="Tahoma" w:eastAsia="Times New Roman" w:hAnsi="Tahoma" w:cs="Tahoma"/>
      <w:sz w:val="20"/>
      <w:szCs w:val="20"/>
    </w:rPr>
  </w:style>
  <w:style w:type="paragraph" w:customStyle="1" w:styleId="2D25C38687B441CF9F8C263AD264E7CC8">
    <w:name w:val="2D25C38687B441CF9F8C263AD264E7CC8"/>
    <w:rsid w:val="00910E6E"/>
    <w:pPr>
      <w:spacing w:after="0" w:line="240" w:lineRule="auto"/>
    </w:pPr>
    <w:rPr>
      <w:rFonts w:ascii="Tahoma" w:eastAsia="Times New Roman" w:hAnsi="Tahoma" w:cs="Tahoma"/>
      <w:sz w:val="20"/>
      <w:szCs w:val="20"/>
    </w:rPr>
  </w:style>
  <w:style w:type="paragraph" w:customStyle="1" w:styleId="6D71345B7843458E80B99607246DDF8E">
    <w:name w:val="6D71345B7843458E80B99607246DDF8E"/>
    <w:rsid w:val="00910E6E"/>
  </w:style>
  <w:style w:type="paragraph" w:customStyle="1" w:styleId="2176A4C2DFA64004A52EE9326F97544A9">
    <w:name w:val="2176A4C2DFA64004A52EE9326F97544A9"/>
    <w:rsid w:val="000400AA"/>
    <w:pPr>
      <w:spacing w:after="0" w:line="240" w:lineRule="auto"/>
    </w:pPr>
    <w:rPr>
      <w:rFonts w:ascii="Tahoma" w:eastAsia="Times New Roman" w:hAnsi="Tahoma" w:cs="Tahoma"/>
      <w:sz w:val="20"/>
      <w:szCs w:val="20"/>
    </w:rPr>
  </w:style>
  <w:style w:type="paragraph" w:customStyle="1" w:styleId="45C0FA6B36BF4502A777DAD414E2C97F9">
    <w:name w:val="45C0FA6B36BF4502A777DAD414E2C97F9"/>
    <w:rsid w:val="000400AA"/>
    <w:pPr>
      <w:spacing w:after="0" w:line="240" w:lineRule="auto"/>
    </w:pPr>
    <w:rPr>
      <w:rFonts w:ascii="Tahoma" w:eastAsia="Times New Roman" w:hAnsi="Tahoma" w:cs="Tahoma"/>
      <w:sz w:val="20"/>
      <w:szCs w:val="20"/>
    </w:rPr>
  </w:style>
  <w:style w:type="paragraph" w:customStyle="1" w:styleId="062561B4B9D74939B1FB3BA4509AA0DD9">
    <w:name w:val="062561B4B9D74939B1FB3BA4509AA0DD9"/>
    <w:rsid w:val="000400AA"/>
    <w:pPr>
      <w:spacing w:after="0" w:line="240" w:lineRule="auto"/>
    </w:pPr>
    <w:rPr>
      <w:rFonts w:ascii="Tahoma" w:eastAsia="Times New Roman" w:hAnsi="Tahoma" w:cs="Tahoma"/>
      <w:sz w:val="20"/>
      <w:szCs w:val="20"/>
    </w:rPr>
  </w:style>
  <w:style w:type="paragraph" w:customStyle="1" w:styleId="DAFBED0A12794DCD91D3A4B00F8CC7579">
    <w:name w:val="DAFBED0A12794DCD91D3A4B00F8CC7579"/>
    <w:rsid w:val="000400AA"/>
    <w:pPr>
      <w:spacing w:after="0" w:line="240" w:lineRule="auto"/>
    </w:pPr>
    <w:rPr>
      <w:rFonts w:ascii="Tahoma" w:eastAsia="Times New Roman" w:hAnsi="Tahoma" w:cs="Tahoma"/>
      <w:sz w:val="20"/>
      <w:szCs w:val="20"/>
    </w:rPr>
  </w:style>
  <w:style w:type="paragraph" w:customStyle="1" w:styleId="E95B505A2497485883CAA98DC96560769">
    <w:name w:val="E95B505A2497485883CAA98DC96560769"/>
    <w:rsid w:val="000400AA"/>
    <w:pPr>
      <w:spacing w:after="0" w:line="240" w:lineRule="auto"/>
    </w:pPr>
    <w:rPr>
      <w:rFonts w:ascii="Tahoma" w:eastAsia="Times New Roman" w:hAnsi="Tahoma" w:cs="Tahoma"/>
      <w:sz w:val="20"/>
      <w:szCs w:val="20"/>
    </w:rPr>
  </w:style>
  <w:style w:type="paragraph" w:customStyle="1" w:styleId="A54270BBC85344A89F8C47762AEF625A9">
    <w:name w:val="A54270BBC85344A89F8C47762AEF625A9"/>
    <w:rsid w:val="000400AA"/>
    <w:pPr>
      <w:spacing w:after="0" w:line="240" w:lineRule="auto"/>
    </w:pPr>
    <w:rPr>
      <w:rFonts w:ascii="Tahoma" w:eastAsia="Times New Roman" w:hAnsi="Tahoma" w:cs="Tahoma"/>
      <w:sz w:val="20"/>
      <w:szCs w:val="20"/>
    </w:rPr>
  </w:style>
  <w:style w:type="paragraph" w:customStyle="1" w:styleId="606D3D4FB7EC423BABD5F14171C3C7179">
    <w:name w:val="606D3D4FB7EC423BABD5F14171C3C7179"/>
    <w:rsid w:val="000400AA"/>
    <w:pPr>
      <w:spacing w:after="0" w:line="240" w:lineRule="auto"/>
    </w:pPr>
    <w:rPr>
      <w:rFonts w:ascii="Tahoma" w:eastAsia="Times New Roman" w:hAnsi="Tahoma" w:cs="Tahoma"/>
      <w:sz w:val="20"/>
      <w:szCs w:val="20"/>
    </w:rPr>
  </w:style>
  <w:style w:type="paragraph" w:customStyle="1" w:styleId="597E255EA9C041BBB24D7E27732229EF9">
    <w:name w:val="597E255EA9C041BBB24D7E27732229EF9"/>
    <w:rsid w:val="000400AA"/>
    <w:pPr>
      <w:spacing w:after="0" w:line="240" w:lineRule="auto"/>
    </w:pPr>
    <w:rPr>
      <w:rFonts w:ascii="Tahoma" w:eastAsia="Times New Roman" w:hAnsi="Tahoma" w:cs="Tahoma"/>
      <w:sz w:val="20"/>
      <w:szCs w:val="20"/>
    </w:rPr>
  </w:style>
  <w:style w:type="paragraph" w:customStyle="1" w:styleId="E93251B92E7F4FE69DB7EE459340E9DB9">
    <w:name w:val="E93251B92E7F4FE69DB7EE459340E9DB9"/>
    <w:rsid w:val="000400AA"/>
    <w:pPr>
      <w:spacing w:after="0" w:line="240" w:lineRule="auto"/>
    </w:pPr>
    <w:rPr>
      <w:rFonts w:ascii="Tahoma" w:eastAsia="Times New Roman" w:hAnsi="Tahoma" w:cs="Tahoma"/>
      <w:sz w:val="20"/>
      <w:szCs w:val="20"/>
    </w:rPr>
  </w:style>
  <w:style w:type="paragraph" w:customStyle="1" w:styleId="1E04502175C64D8CBBE34CD67BAA84169">
    <w:name w:val="1E04502175C64D8CBBE34CD67BAA84169"/>
    <w:rsid w:val="000400AA"/>
    <w:pPr>
      <w:spacing w:after="0" w:line="240" w:lineRule="auto"/>
    </w:pPr>
    <w:rPr>
      <w:rFonts w:ascii="Tahoma" w:eastAsia="Times New Roman" w:hAnsi="Tahoma" w:cs="Tahoma"/>
      <w:sz w:val="20"/>
      <w:szCs w:val="20"/>
    </w:rPr>
  </w:style>
  <w:style w:type="paragraph" w:customStyle="1" w:styleId="3C2B511630434B86952A9AD43C620F779">
    <w:name w:val="3C2B511630434B86952A9AD43C620F779"/>
    <w:rsid w:val="000400AA"/>
    <w:pPr>
      <w:spacing w:after="0" w:line="240" w:lineRule="auto"/>
    </w:pPr>
    <w:rPr>
      <w:rFonts w:ascii="Tahoma" w:eastAsia="Times New Roman" w:hAnsi="Tahoma" w:cs="Tahoma"/>
      <w:sz w:val="20"/>
      <w:szCs w:val="20"/>
    </w:rPr>
  </w:style>
  <w:style w:type="paragraph" w:customStyle="1" w:styleId="31663EC848424C6981A7D2C83C86BFB19">
    <w:name w:val="31663EC848424C6981A7D2C83C86BFB19"/>
    <w:rsid w:val="000400AA"/>
    <w:pPr>
      <w:spacing w:after="0" w:line="240" w:lineRule="auto"/>
    </w:pPr>
    <w:rPr>
      <w:rFonts w:ascii="Tahoma" w:eastAsia="Times New Roman" w:hAnsi="Tahoma" w:cs="Tahoma"/>
      <w:sz w:val="20"/>
      <w:szCs w:val="20"/>
    </w:rPr>
  </w:style>
  <w:style w:type="paragraph" w:customStyle="1" w:styleId="F2EAEAE2FDCB48F5A1D97216875CA1CA9">
    <w:name w:val="F2EAEAE2FDCB48F5A1D97216875CA1CA9"/>
    <w:rsid w:val="000400AA"/>
    <w:pPr>
      <w:spacing w:after="0" w:line="240" w:lineRule="auto"/>
    </w:pPr>
    <w:rPr>
      <w:rFonts w:ascii="Tahoma" w:eastAsia="Times New Roman" w:hAnsi="Tahoma" w:cs="Tahoma"/>
      <w:sz w:val="20"/>
      <w:szCs w:val="20"/>
    </w:rPr>
  </w:style>
  <w:style w:type="paragraph" w:customStyle="1" w:styleId="06CBF213B3614467AF20F29EF084B0F69">
    <w:name w:val="06CBF213B3614467AF20F29EF084B0F69"/>
    <w:rsid w:val="000400AA"/>
    <w:pPr>
      <w:spacing w:after="0" w:line="240" w:lineRule="auto"/>
    </w:pPr>
    <w:rPr>
      <w:rFonts w:ascii="Tahoma" w:eastAsia="Times New Roman" w:hAnsi="Tahoma" w:cs="Tahoma"/>
      <w:sz w:val="20"/>
      <w:szCs w:val="20"/>
    </w:rPr>
  </w:style>
  <w:style w:type="paragraph" w:customStyle="1" w:styleId="A260C96D49DF433880BED8EDEDAC15BA9">
    <w:name w:val="A260C96D49DF433880BED8EDEDAC15BA9"/>
    <w:rsid w:val="000400AA"/>
    <w:pPr>
      <w:spacing w:after="0" w:line="240" w:lineRule="auto"/>
    </w:pPr>
    <w:rPr>
      <w:rFonts w:ascii="Tahoma" w:eastAsia="Times New Roman" w:hAnsi="Tahoma" w:cs="Tahoma"/>
      <w:sz w:val="20"/>
      <w:szCs w:val="20"/>
    </w:rPr>
  </w:style>
  <w:style w:type="paragraph" w:customStyle="1" w:styleId="C4151071B01A40BCA76BB116A055DFC79">
    <w:name w:val="C4151071B01A40BCA76BB116A055DFC79"/>
    <w:rsid w:val="000400AA"/>
    <w:pPr>
      <w:spacing w:after="0" w:line="240" w:lineRule="auto"/>
    </w:pPr>
    <w:rPr>
      <w:rFonts w:ascii="Tahoma" w:eastAsia="Times New Roman" w:hAnsi="Tahoma" w:cs="Tahoma"/>
      <w:sz w:val="20"/>
      <w:szCs w:val="20"/>
    </w:rPr>
  </w:style>
  <w:style w:type="paragraph" w:customStyle="1" w:styleId="50CB9B394EAE49778341317EB53786602">
    <w:name w:val="50CB9B394EAE49778341317EB53786602"/>
    <w:rsid w:val="000400AA"/>
    <w:pPr>
      <w:spacing w:after="0" w:line="240" w:lineRule="auto"/>
    </w:pPr>
    <w:rPr>
      <w:rFonts w:ascii="Tahoma" w:eastAsia="Times New Roman" w:hAnsi="Tahoma" w:cs="Tahoma"/>
      <w:sz w:val="20"/>
      <w:szCs w:val="20"/>
    </w:rPr>
  </w:style>
  <w:style w:type="paragraph" w:customStyle="1" w:styleId="83E578D160B643D98DE22F24775F9DD83">
    <w:name w:val="83E578D160B643D98DE22F24775F9DD83"/>
    <w:rsid w:val="000400AA"/>
    <w:pPr>
      <w:spacing w:after="0" w:line="240" w:lineRule="auto"/>
    </w:pPr>
    <w:rPr>
      <w:rFonts w:ascii="Tahoma" w:eastAsia="Times New Roman" w:hAnsi="Tahoma" w:cs="Tahoma"/>
      <w:sz w:val="20"/>
      <w:szCs w:val="20"/>
    </w:rPr>
  </w:style>
  <w:style w:type="paragraph" w:customStyle="1" w:styleId="4E2E9067331841DA9D53C07CA2BB09C69">
    <w:name w:val="4E2E9067331841DA9D53C07CA2BB09C69"/>
    <w:rsid w:val="000400AA"/>
    <w:pPr>
      <w:spacing w:after="0" w:line="240" w:lineRule="auto"/>
    </w:pPr>
    <w:rPr>
      <w:rFonts w:ascii="Tahoma" w:eastAsia="Times New Roman" w:hAnsi="Tahoma" w:cs="Tahoma"/>
      <w:sz w:val="20"/>
      <w:szCs w:val="20"/>
    </w:rPr>
  </w:style>
  <w:style w:type="paragraph" w:customStyle="1" w:styleId="6FE7767CE91E4BFFBD26722460AB3C622">
    <w:name w:val="6FE7767CE91E4BFFBD26722460AB3C622"/>
    <w:rsid w:val="000400AA"/>
    <w:pPr>
      <w:spacing w:after="0" w:line="240" w:lineRule="auto"/>
    </w:pPr>
    <w:rPr>
      <w:rFonts w:ascii="Tahoma" w:eastAsia="Times New Roman" w:hAnsi="Tahoma" w:cs="Tahoma"/>
      <w:sz w:val="20"/>
      <w:szCs w:val="20"/>
    </w:rPr>
  </w:style>
  <w:style w:type="paragraph" w:customStyle="1" w:styleId="6D71345B7843458E80B99607246DDF8E1">
    <w:name w:val="6D71345B7843458E80B99607246DDF8E1"/>
    <w:rsid w:val="000400AA"/>
    <w:pPr>
      <w:spacing w:after="0" w:line="240" w:lineRule="auto"/>
    </w:pPr>
    <w:rPr>
      <w:rFonts w:ascii="Tahoma" w:eastAsia="Times New Roman" w:hAnsi="Tahoma" w:cs="Tahoma"/>
      <w:sz w:val="20"/>
      <w:szCs w:val="20"/>
    </w:rPr>
  </w:style>
  <w:style w:type="paragraph" w:customStyle="1" w:styleId="A40FDDB574F748A29D2246C8428B8FD49">
    <w:name w:val="A40FDDB574F748A29D2246C8428B8FD49"/>
    <w:rsid w:val="000400AA"/>
    <w:pPr>
      <w:spacing w:after="0" w:line="240" w:lineRule="auto"/>
    </w:pPr>
    <w:rPr>
      <w:rFonts w:ascii="Tahoma" w:eastAsia="Times New Roman" w:hAnsi="Tahoma" w:cs="Tahoma"/>
      <w:sz w:val="20"/>
      <w:szCs w:val="20"/>
    </w:rPr>
  </w:style>
  <w:style w:type="paragraph" w:customStyle="1" w:styleId="E99D5BF6676F4B7C8768959376FFE5BF9">
    <w:name w:val="E99D5BF6676F4B7C8768959376FFE5BF9"/>
    <w:rsid w:val="000400AA"/>
    <w:pPr>
      <w:spacing w:after="0" w:line="240" w:lineRule="auto"/>
    </w:pPr>
    <w:rPr>
      <w:rFonts w:ascii="Tahoma" w:eastAsia="Times New Roman" w:hAnsi="Tahoma" w:cs="Tahoma"/>
      <w:sz w:val="20"/>
      <w:szCs w:val="20"/>
    </w:rPr>
  </w:style>
  <w:style w:type="paragraph" w:customStyle="1" w:styleId="F522F5C8CA4F49739EED6E2EA8002C1B9">
    <w:name w:val="F522F5C8CA4F49739EED6E2EA8002C1B9"/>
    <w:rsid w:val="000400AA"/>
    <w:pPr>
      <w:spacing w:after="0" w:line="240" w:lineRule="auto"/>
    </w:pPr>
    <w:rPr>
      <w:rFonts w:ascii="Tahoma" w:eastAsia="Times New Roman" w:hAnsi="Tahoma" w:cs="Tahoma"/>
      <w:sz w:val="20"/>
      <w:szCs w:val="20"/>
    </w:rPr>
  </w:style>
  <w:style w:type="paragraph" w:customStyle="1" w:styleId="28646741D1D445E5BF6F56573E3C5C0A9">
    <w:name w:val="28646741D1D445E5BF6F56573E3C5C0A9"/>
    <w:rsid w:val="000400AA"/>
    <w:pPr>
      <w:spacing w:after="0" w:line="240" w:lineRule="auto"/>
    </w:pPr>
    <w:rPr>
      <w:rFonts w:ascii="Tahoma" w:eastAsia="Times New Roman" w:hAnsi="Tahoma" w:cs="Tahoma"/>
      <w:sz w:val="20"/>
      <w:szCs w:val="20"/>
    </w:rPr>
  </w:style>
  <w:style w:type="paragraph" w:customStyle="1" w:styleId="D0CA1B752841476AA1249C29FD787D829">
    <w:name w:val="D0CA1B752841476AA1249C29FD787D829"/>
    <w:rsid w:val="000400AA"/>
    <w:pPr>
      <w:spacing w:after="0" w:line="240" w:lineRule="auto"/>
    </w:pPr>
    <w:rPr>
      <w:rFonts w:ascii="Tahoma" w:eastAsia="Times New Roman" w:hAnsi="Tahoma" w:cs="Tahoma"/>
      <w:sz w:val="20"/>
      <w:szCs w:val="20"/>
    </w:rPr>
  </w:style>
  <w:style w:type="paragraph" w:customStyle="1" w:styleId="469482AEF50642A5A88A2928D9C829789">
    <w:name w:val="469482AEF50642A5A88A2928D9C829789"/>
    <w:rsid w:val="000400AA"/>
    <w:pPr>
      <w:spacing w:after="0" w:line="240" w:lineRule="auto"/>
    </w:pPr>
    <w:rPr>
      <w:rFonts w:ascii="Tahoma" w:eastAsia="Times New Roman" w:hAnsi="Tahoma" w:cs="Tahoma"/>
      <w:sz w:val="20"/>
      <w:szCs w:val="20"/>
    </w:rPr>
  </w:style>
  <w:style w:type="paragraph" w:customStyle="1" w:styleId="287D84E0C2B7455EBBEBDE68BD6BAF189">
    <w:name w:val="287D84E0C2B7455EBBEBDE68BD6BAF189"/>
    <w:rsid w:val="000400AA"/>
    <w:pPr>
      <w:spacing w:after="0" w:line="240" w:lineRule="auto"/>
    </w:pPr>
    <w:rPr>
      <w:rFonts w:ascii="Tahoma" w:eastAsia="Times New Roman" w:hAnsi="Tahoma" w:cs="Tahoma"/>
      <w:sz w:val="20"/>
      <w:szCs w:val="20"/>
    </w:rPr>
  </w:style>
  <w:style w:type="paragraph" w:customStyle="1" w:styleId="F7A3CB81EB2347848C387FC2AFA1019B9">
    <w:name w:val="F7A3CB81EB2347848C387FC2AFA1019B9"/>
    <w:rsid w:val="000400AA"/>
    <w:pPr>
      <w:spacing w:after="0" w:line="240" w:lineRule="auto"/>
    </w:pPr>
    <w:rPr>
      <w:rFonts w:ascii="Tahoma" w:eastAsia="Times New Roman" w:hAnsi="Tahoma" w:cs="Tahoma"/>
      <w:sz w:val="20"/>
      <w:szCs w:val="20"/>
    </w:rPr>
  </w:style>
  <w:style w:type="paragraph" w:customStyle="1" w:styleId="8A24BC10CFF04667866DFC5C571581E69">
    <w:name w:val="8A24BC10CFF04667866DFC5C571581E69"/>
    <w:rsid w:val="000400AA"/>
    <w:pPr>
      <w:spacing w:after="0" w:line="240" w:lineRule="auto"/>
    </w:pPr>
    <w:rPr>
      <w:rFonts w:ascii="Tahoma" w:eastAsia="Times New Roman" w:hAnsi="Tahoma" w:cs="Tahoma"/>
      <w:sz w:val="20"/>
      <w:szCs w:val="20"/>
    </w:rPr>
  </w:style>
  <w:style w:type="paragraph" w:customStyle="1" w:styleId="257FEA4538A443598DC1CCAA4F58D04C9">
    <w:name w:val="257FEA4538A443598DC1CCAA4F58D04C9"/>
    <w:rsid w:val="000400AA"/>
    <w:pPr>
      <w:spacing w:after="0" w:line="240" w:lineRule="auto"/>
    </w:pPr>
    <w:rPr>
      <w:rFonts w:ascii="Tahoma" w:eastAsia="Times New Roman" w:hAnsi="Tahoma" w:cs="Tahoma"/>
      <w:sz w:val="20"/>
      <w:szCs w:val="20"/>
    </w:rPr>
  </w:style>
  <w:style w:type="paragraph" w:customStyle="1" w:styleId="49B693DC27C543A79346F700D4C895FD9">
    <w:name w:val="49B693DC27C543A79346F700D4C895FD9"/>
    <w:rsid w:val="000400AA"/>
    <w:pPr>
      <w:spacing w:after="0" w:line="240" w:lineRule="auto"/>
    </w:pPr>
    <w:rPr>
      <w:rFonts w:ascii="Tahoma" w:eastAsia="Times New Roman" w:hAnsi="Tahoma" w:cs="Tahoma"/>
      <w:sz w:val="20"/>
      <w:szCs w:val="20"/>
    </w:rPr>
  </w:style>
  <w:style w:type="paragraph" w:customStyle="1" w:styleId="56C7054F375F418EB78A0E3AB30444CC9">
    <w:name w:val="56C7054F375F418EB78A0E3AB30444CC9"/>
    <w:rsid w:val="000400AA"/>
    <w:pPr>
      <w:spacing w:after="0" w:line="240" w:lineRule="auto"/>
    </w:pPr>
    <w:rPr>
      <w:rFonts w:ascii="Tahoma" w:eastAsia="Times New Roman" w:hAnsi="Tahoma" w:cs="Tahoma"/>
      <w:sz w:val="20"/>
      <w:szCs w:val="20"/>
    </w:rPr>
  </w:style>
  <w:style w:type="paragraph" w:customStyle="1" w:styleId="A75791C9A4824AEC9EB0E5E8735DAD138">
    <w:name w:val="A75791C9A4824AEC9EB0E5E8735DAD138"/>
    <w:rsid w:val="000400AA"/>
    <w:pPr>
      <w:spacing w:after="0" w:line="240" w:lineRule="auto"/>
    </w:pPr>
    <w:rPr>
      <w:rFonts w:ascii="Tahoma" w:eastAsia="Times New Roman" w:hAnsi="Tahoma" w:cs="Tahoma"/>
      <w:sz w:val="20"/>
      <w:szCs w:val="20"/>
    </w:rPr>
  </w:style>
  <w:style w:type="paragraph" w:customStyle="1" w:styleId="D683426110684258A31C87966EE9547C9">
    <w:name w:val="D683426110684258A31C87966EE9547C9"/>
    <w:rsid w:val="000400AA"/>
    <w:pPr>
      <w:spacing w:after="0" w:line="240" w:lineRule="auto"/>
    </w:pPr>
    <w:rPr>
      <w:rFonts w:ascii="Tahoma" w:eastAsia="Times New Roman" w:hAnsi="Tahoma" w:cs="Tahoma"/>
      <w:sz w:val="20"/>
      <w:szCs w:val="20"/>
    </w:rPr>
  </w:style>
  <w:style w:type="paragraph" w:customStyle="1" w:styleId="5EE2EBB48805436EAF0362A2129FEB979">
    <w:name w:val="5EE2EBB48805436EAF0362A2129FEB979"/>
    <w:rsid w:val="000400AA"/>
    <w:pPr>
      <w:spacing w:after="0" w:line="240" w:lineRule="auto"/>
    </w:pPr>
    <w:rPr>
      <w:rFonts w:ascii="Tahoma" w:eastAsia="Times New Roman" w:hAnsi="Tahoma" w:cs="Tahoma"/>
      <w:sz w:val="20"/>
      <w:szCs w:val="20"/>
    </w:rPr>
  </w:style>
  <w:style w:type="paragraph" w:customStyle="1" w:styleId="9720DB05CB7E47AE98040C25DB9D2C899">
    <w:name w:val="9720DB05CB7E47AE98040C25DB9D2C899"/>
    <w:rsid w:val="000400AA"/>
    <w:pPr>
      <w:spacing w:after="0" w:line="240" w:lineRule="auto"/>
    </w:pPr>
    <w:rPr>
      <w:rFonts w:ascii="Tahoma" w:eastAsia="Times New Roman" w:hAnsi="Tahoma" w:cs="Tahoma"/>
      <w:sz w:val="20"/>
      <w:szCs w:val="20"/>
    </w:rPr>
  </w:style>
  <w:style w:type="paragraph" w:customStyle="1" w:styleId="B715F3B782DB4B12A48E31F880D6B3A39">
    <w:name w:val="B715F3B782DB4B12A48E31F880D6B3A39"/>
    <w:rsid w:val="000400AA"/>
    <w:pPr>
      <w:spacing w:after="0" w:line="240" w:lineRule="auto"/>
    </w:pPr>
    <w:rPr>
      <w:rFonts w:ascii="Tahoma" w:eastAsia="Times New Roman" w:hAnsi="Tahoma" w:cs="Tahoma"/>
      <w:sz w:val="20"/>
      <w:szCs w:val="20"/>
    </w:rPr>
  </w:style>
  <w:style w:type="paragraph" w:customStyle="1" w:styleId="5A9B54E675274E9AA73093427F6BA3EF9">
    <w:name w:val="5A9B54E675274E9AA73093427F6BA3EF9"/>
    <w:rsid w:val="000400AA"/>
    <w:pPr>
      <w:spacing w:after="0" w:line="240" w:lineRule="auto"/>
    </w:pPr>
    <w:rPr>
      <w:rFonts w:ascii="Tahoma" w:eastAsia="Times New Roman" w:hAnsi="Tahoma" w:cs="Tahoma"/>
      <w:sz w:val="20"/>
      <w:szCs w:val="20"/>
    </w:rPr>
  </w:style>
  <w:style w:type="paragraph" w:customStyle="1" w:styleId="37230ACDD3754853AE7B22D8F93738079">
    <w:name w:val="37230ACDD3754853AE7B22D8F93738079"/>
    <w:rsid w:val="000400AA"/>
    <w:pPr>
      <w:spacing w:after="0" w:line="240" w:lineRule="auto"/>
    </w:pPr>
    <w:rPr>
      <w:rFonts w:ascii="Tahoma" w:eastAsia="Times New Roman" w:hAnsi="Tahoma" w:cs="Tahoma"/>
      <w:sz w:val="20"/>
      <w:szCs w:val="20"/>
    </w:rPr>
  </w:style>
  <w:style w:type="paragraph" w:customStyle="1" w:styleId="03F8A854B3C6491F871A3787F330172F9">
    <w:name w:val="03F8A854B3C6491F871A3787F330172F9"/>
    <w:rsid w:val="000400AA"/>
    <w:pPr>
      <w:spacing w:after="0" w:line="240" w:lineRule="auto"/>
    </w:pPr>
    <w:rPr>
      <w:rFonts w:ascii="Tahoma" w:eastAsia="Times New Roman" w:hAnsi="Tahoma" w:cs="Tahoma"/>
      <w:sz w:val="20"/>
      <w:szCs w:val="20"/>
    </w:rPr>
  </w:style>
  <w:style w:type="paragraph" w:customStyle="1" w:styleId="EFF67788368842DD8433ABD18B772FD99">
    <w:name w:val="EFF67788368842DD8433ABD18B772FD99"/>
    <w:rsid w:val="000400AA"/>
    <w:pPr>
      <w:spacing w:after="0" w:line="240" w:lineRule="auto"/>
    </w:pPr>
    <w:rPr>
      <w:rFonts w:ascii="Tahoma" w:eastAsia="Times New Roman" w:hAnsi="Tahoma" w:cs="Tahoma"/>
      <w:sz w:val="20"/>
      <w:szCs w:val="20"/>
    </w:rPr>
  </w:style>
  <w:style w:type="paragraph" w:customStyle="1" w:styleId="FB95FACDAE844C699AA7A726C6E8EBA29">
    <w:name w:val="FB95FACDAE844C699AA7A726C6E8EBA29"/>
    <w:rsid w:val="000400AA"/>
    <w:pPr>
      <w:spacing w:after="0" w:line="240" w:lineRule="auto"/>
    </w:pPr>
    <w:rPr>
      <w:rFonts w:ascii="Tahoma" w:eastAsia="Times New Roman" w:hAnsi="Tahoma" w:cs="Tahoma"/>
      <w:sz w:val="20"/>
      <w:szCs w:val="20"/>
    </w:rPr>
  </w:style>
  <w:style w:type="paragraph" w:customStyle="1" w:styleId="DE4819C27B994D008F651260D4A232279">
    <w:name w:val="DE4819C27B994D008F651260D4A232279"/>
    <w:rsid w:val="000400AA"/>
    <w:pPr>
      <w:spacing w:after="0" w:line="240" w:lineRule="auto"/>
    </w:pPr>
    <w:rPr>
      <w:rFonts w:ascii="Tahoma" w:eastAsia="Times New Roman" w:hAnsi="Tahoma" w:cs="Tahoma"/>
      <w:sz w:val="20"/>
      <w:szCs w:val="20"/>
    </w:rPr>
  </w:style>
  <w:style w:type="paragraph" w:customStyle="1" w:styleId="2D25C38687B441CF9F8C263AD264E7CC9">
    <w:name w:val="2D25C38687B441CF9F8C263AD264E7CC9"/>
    <w:rsid w:val="000400AA"/>
    <w:pPr>
      <w:spacing w:after="0" w:line="240" w:lineRule="auto"/>
    </w:pPr>
    <w:rPr>
      <w:rFonts w:ascii="Tahoma" w:eastAsia="Times New Roman" w:hAnsi="Tahoma" w:cs="Tahoma"/>
      <w:sz w:val="20"/>
      <w:szCs w:val="20"/>
    </w:rPr>
  </w:style>
  <w:style w:type="paragraph" w:customStyle="1" w:styleId="2176A4C2DFA64004A52EE9326F97544A10">
    <w:name w:val="2176A4C2DFA64004A52EE9326F97544A10"/>
    <w:rsid w:val="004D097E"/>
    <w:pPr>
      <w:spacing w:after="0" w:line="240" w:lineRule="auto"/>
    </w:pPr>
    <w:rPr>
      <w:rFonts w:ascii="Tahoma" w:eastAsia="Times New Roman" w:hAnsi="Tahoma" w:cs="Tahoma"/>
      <w:sz w:val="20"/>
      <w:szCs w:val="20"/>
    </w:rPr>
  </w:style>
  <w:style w:type="paragraph" w:customStyle="1" w:styleId="45C0FA6B36BF4502A777DAD414E2C97F10">
    <w:name w:val="45C0FA6B36BF4502A777DAD414E2C97F10"/>
    <w:rsid w:val="004D097E"/>
    <w:pPr>
      <w:spacing w:after="0" w:line="240" w:lineRule="auto"/>
    </w:pPr>
    <w:rPr>
      <w:rFonts w:ascii="Tahoma" w:eastAsia="Times New Roman" w:hAnsi="Tahoma" w:cs="Tahoma"/>
      <w:sz w:val="20"/>
      <w:szCs w:val="20"/>
    </w:rPr>
  </w:style>
  <w:style w:type="paragraph" w:customStyle="1" w:styleId="062561B4B9D74939B1FB3BA4509AA0DD10">
    <w:name w:val="062561B4B9D74939B1FB3BA4509AA0DD10"/>
    <w:rsid w:val="004D097E"/>
    <w:pPr>
      <w:spacing w:after="0" w:line="240" w:lineRule="auto"/>
    </w:pPr>
    <w:rPr>
      <w:rFonts w:ascii="Tahoma" w:eastAsia="Times New Roman" w:hAnsi="Tahoma" w:cs="Tahoma"/>
      <w:sz w:val="20"/>
      <w:szCs w:val="20"/>
    </w:rPr>
  </w:style>
  <w:style w:type="paragraph" w:customStyle="1" w:styleId="DAFBED0A12794DCD91D3A4B00F8CC75710">
    <w:name w:val="DAFBED0A12794DCD91D3A4B00F8CC75710"/>
    <w:rsid w:val="004D097E"/>
    <w:pPr>
      <w:spacing w:after="0" w:line="240" w:lineRule="auto"/>
    </w:pPr>
    <w:rPr>
      <w:rFonts w:ascii="Tahoma" w:eastAsia="Times New Roman" w:hAnsi="Tahoma" w:cs="Tahoma"/>
      <w:sz w:val="20"/>
      <w:szCs w:val="20"/>
    </w:rPr>
  </w:style>
  <w:style w:type="paragraph" w:customStyle="1" w:styleId="E95B505A2497485883CAA98DC965607610">
    <w:name w:val="E95B505A2497485883CAA98DC965607610"/>
    <w:rsid w:val="004D097E"/>
    <w:pPr>
      <w:spacing w:after="0" w:line="240" w:lineRule="auto"/>
    </w:pPr>
    <w:rPr>
      <w:rFonts w:ascii="Tahoma" w:eastAsia="Times New Roman" w:hAnsi="Tahoma" w:cs="Tahoma"/>
      <w:sz w:val="20"/>
      <w:szCs w:val="20"/>
    </w:rPr>
  </w:style>
  <w:style w:type="paragraph" w:customStyle="1" w:styleId="A54270BBC85344A89F8C47762AEF625A10">
    <w:name w:val="A54270BBC85344A89F8C47762AEF625A10"/>
    <w:rsid w:val="004D097E"/>
    <w:pPr>
      <w:spacing w:after="0" w:line="240" w:lineRule="auto"/>
    </w:pPr>
    <w:rPr>
      <w:rFonts w:ascii="Tahoma" w:eastAsia="Times New Roman" w:hAnsi="Tahoma" w:cs="Tahoma"/>
      <w:sz w:val="20"/>
      <w:szCs w:val="20"/>
    </w:rPr>
  </w:style>
  <w:style w:type="paragraph" w:customStyle="1" w:styleId="606D3D4FB7EC423BABD5F14171C3C71710">
    <w:name w:val="606D3D4FB7EC423BABD5F14171C3C71710"/>
    <w:rsid w:val="004D097E"/>
    <w:pPr>
      <w:spacing w:after="0" w:line="240" w:lineRule="auto"/>
    </w:pPr>
    <w:rPr>
      <w:rFonts w:ascii="Tahoma" w:eastAsia="Times New Roman" w:hAnsi="Tahoma" w:cs="Tahoma"/>
      <w:sz w:val="20"/>
      <w:szCs w:val="20"/>
    </w:rPr>
  </w:style>
  <w:style w:type="paragraph" w:customStyle="1" w:styleId="597E255EA9C041BBB24D7E27732229EF10">
    <w:name w:val="597E255EA9C041BBB24D7E27732229EF10"/>
    <w:rsid w:val="004D097E"/>
    <w:pPr>
      <w:spacing w:after="0" w:line="240" w:lineRule="auto"/>
    </w:pPr>
    <w:rPr>
      <w:rFonts w:ascii="Tahoma" w:eastAsia="Times New Roman" w:hAnsi="Tahoma" w:cs="Tahoma"/>
      <w:sz w:val="20"/>
      <w:szCs w:val="20"/>
    </w:rPr>
  </w:style>
  <w:style w:type="paragraph" w:customStyle="1" w:styleId="E93251B92E7F4FE69DB7EE459340E9DB10">
    <w:name w:val="E93251B92E7F4FE69DB7EE459340E9DB10"/>
    <w:rsid w:val="004D097E"/>
    <w:pPr>
      <w:spacing w:after="0" w:line="240" w:lineRule="auto"/>
    </w:pPr>
    <w:rPr>
      <w:rFonts w:ascii="Tahoma" w:eastAsia="Times New Roman" w:hAnsi="Tahoma" w:cs="Tahoma"/>
      <w:sz w:val="20"/>
      <w:szCs w:val="20"/>
    </w:rPr>
  </w:style>
  <w:style w:type="paragraph" w:customStyle="1" w:styleId="1E04502175C64D8CBBE34CD67BAA841610">
    <w:name w:val="1E04502175C64D8CBBE34CD67BAA841610"/>
    <w:rsid w:val="004D097E"/>
    <w:pPr>
      <w:spacing w:after="0" w:line="240" w:lineRule="auto"/>
    </w:pPr>
    <w:rPr>
      <w:rFonts w:ascii="Tahoma" w:eastAsia="Times New Roman" w:hAnsi="Tahoma" w:cs="Tahoma"/>
      <w:sz w:val="20"/>
      <w:szCs w:val="20"/>
    </w:rPr>
  </w:style>
  <w:style w:type="paragraph" w:customStyle="1" w:styleId="3C2B511630434B86952A9AD43C620F7710">
    <w:name w:val="3C2B511630434B86952A9AD43C620F7710"/>
    <w:rsid w:val="004D097E"/>
    <w:pPr>
      <w:spacing w:after="0" w:line="240" w:lineRule="auto"/>
    </w:pPr>
    <w:rPr>
      <w:rFonts w:ascii="Tahoma" w:eastAsia="Times New Roman" w:hAnsi="Tahoma" w:cs="Tahoma"/>
      <w:sz w:val="20"/>
      <w:szCs w:val="20"/>
    </w:rPr>
  </w:style>
  <w:style w:type="paragraph" w:customStyle="1" w:styleId="31663EC848424C6981A7D2C83C86BFB110">
    <w:name w:val="31663EC848424C6981A7D2C83C86BFB110"/>
    <w:rsid w:val="004D097E"/>
    <w:pPr>
      <w:spacing w:after="0" w:line="240" w:lineRule="auto"/>
    </w:pPr>
    <w:rPr>
      <w:rFonts w:ascii="Tahoma" w:eastAsia="Times New Roman" w:hAnsi="Tahoma" w:cs="Tahoma"/>
      <w:sz w:val="20"/>
      <w:szCs w:val="20"/>
    </w:rPr>
  </w:style>
  <w:style w:type="paragraph" w:customStyle="1" w:styleId="F2EAEAE2FDCB48F5A1D97216875CA1CA10">
    <w:name w:val="F2EAEAE2FDCB48F5A1D97216875CA1CA10"/>
    <w:rsid w:val="004D097E"/>
    <w:pPr>
      <w:spacing w:after="0" w:line="240" w:lineRule="auto"/>
    </w:pPr>
    <w:rPr>
      <w:rFonts w:ascii="Tahoma" w:eastAsia="Times New Roman" w:hAnsi="Tahoma" w:cs="Tahoma"/>
      <w:sz w:val="20"/>
      <w:szCs w:val="20"/>
    </w:rPr>
  </w:style>
  <w:style w:type="paragraph" w:customStyle="1" w:styleId="06CBF213B3614467AF20F29EF084B0F610">
    <w:name w:val="06CBF213B3614467AF20F29EF084B0F610"/>
    <w:rsid w:val="004D097E"/>
    <w:pPr>
      <w:spacing w:after="0" w:line="240" w:lineRule="auto"/>
    </w:pPr>
    <w:rPr>
      <w:rFonts w:ascii="Tahoma" w:eastAsia="Times New Roman" w:hAnsi="Tahoma" w:cs="Tahoma"/>
      <w:sz w:val="20"/>
      <w:szCs w:val="20"/>
    </w:rPr>
  </w:style>
  <w:style w:type="paragraph" w:customStyle="1" w:styleId="A260C96D49DF433880BED8EDEDAC15BA10">
    <w:name w:val="A260C96D49DF433880BED8EDEDAC15BA10"/>
    <w:rsid w:val="004D097E"/>
    <w:pPr>
      <w:spacing w:after="0" w:line="240" w:lineRule="auto"/>
    </w:pPr>
    <w:rPr>
      <w:rFonts w:ascii="Tahoma" w:eastAsia="Times New Roman" w:hAnsi="Tahoma" w:cs="Tahoma"/>
      <w:sz w:val="20"/>
      <w:szCs w:val="20"/>
    </w:rPr>
  </w:style>
  <w:style w:type="paragraph" w:customStyle="1" w:styleId="C4151071B01A40BCA76BB116A055DFC710">
    <w:name w:val="C4151071B01A40BCA76BB116A055DFC710"/>
    <w:rsid w:val="004D097E"/>
    <w:pPr>
      <w:spacing w:after="0" w:line="240" w:lineRule="auto"/>
    </w:pPr>
    <w:rPr>
      <w:rFonts w:ascii="Tahoma" w:eastAsia="Times New Roman" w:hAnsi="Tahoma" w:cs="Tahoma"/>
      <w:sz w:val="20"/>
      <w:szCs w:val="20"/>
    </w:rPr>
  </w:style>
  <w:style w:type="paragraph" w:customStyle="1" w:styleId="50CB9B394EAE49778341317EB53786603">
    <w:name w:val="50CB9B394EAE49778341317EB53786603"/>
    <w:rsid w:val="004D097E"/>
    <w:pPr>
      <w:spacing w:after="0" w:line="240" w:lineRule="auto"/>
    </w:pPr>
    <w:rPr>
      <w:rFonts w:ascii="Tahoma" w:eastAsia="Times New Roman" w:hAnsi="Tahoma" w:cs="Tahoma"/>
      <w:sz w:val="20"/>
      <w:szCs w:val="20"/>
    </w:rPr>
  </w:style>
  <w:style w:type="paragraph" w:customStyle="1" w:styleId="83E578D160B643D98DE22F24775F9DD84">
    <w:name w:val="83E578D160B643D98DE22F24775F9DD84"/>
    <w:rsid w:val="004D097E"/>
    <w:pPr>
      <w:spacing w:after="0" w:line="240" w:lineRule="auto"/>
    </w:pPr>
    <w:rPr>
      <w:rFonts w:ascii="Tahoma" w:eastAsia="Times New Roman" w:hAnsi="Tahoma" w:cs="Tahoma"/>
      <w:sz w:val="20"/>
      <w:szCs w:val="20"/>
    </w:rPr>
  </w:style>
  <w:style w:type="paragraph" w:customStyle="1" w:styleId="4E2E9067331841DA9D53C07CA2BB09C610">
    <w:name w:val="4E2E9067331841DA9D53C07CA2BB09C610"/>
    <w:rsid w:val="004D097E"/>
    <w:pPr>
      <w:spacing w:after="0" w:line="240" w:lineRule="auto"/>
    </w:pPr>
    <w:rPr>
      <w:rFonts w:ascii="Tahoma" w:eastAsia="Times New Roman" w:hAnsi="Tahoma" w:cs="Tahoma"/>
      <w:sz w:val="20"/>
      <w:szCs w:val="20"/>
    </w:rPr>
  </w:style>
  <w:style w:type="paragraph" w:customStyle="1" w:styleId="6FE7767CE91E4BFFBD26722460AB3C623">
    <w:name w:val="6FE7767CE91E4BFFBD26722460AB3C623"/>
    <w:rsid w:val="004D097E"/>
    <w:pPr>
      <w:spacing w:after="0" w:line="240" w:lineRule="auto"/>
    </w:pPr>
    <w:rPr>
      <w:rFonts w:ascii="Tahoma" w:eastAsia="Times New Roman" w:hAnsi="Tahoma" w:cs="Tahoma"/>
      <w:sz w:val="20"/>
      <w:szCs w:val="20"/>
    </w:rPr>
  </w:style>
  <w:style w:type="paragraph" w:customStyle="1" w:styleId="6D71345B7843458E80B99607246DDF8E2">
    <w:name w:val="6D71345B7843458E80B99607246DDF8E2"/>
    <w:rsid w:val="004D097E"/>
    <w:pPr>
      <w:spacing w:after="0" w:line="240" w:lineRule="auto"/>
    </w:pPr>
    <w:rPr>
      <w:rFonts w:ascii="Tahoma" w:eastAsia="Times New Roman" w:hAnsi="Tahoma" w:cs="Tahoma"/>
      <w:sz w:val="20"/>
      <w:szCs w:val="20"/>
    </w:rPr>
  </w:style>
  <w:style w:type="paragraph" w:customStyle="1" w:styleId="A40FDDB574F748A29D2246C8428B8FD410">
    <w:name w:val="A40FDDB574F748A29D2246C8428B8FD410"/>
    <w:rsid w:val="004D097E"/>
    <w:pPr>
      <w:spacing w:after="0" w:line="240" w:lineRule="auto"/>
    </w:pPr>
    <w:rPr>
      <w:rFonts w:ascii="Tahoma" w:eastAsia="Times New Roman" w:hAnsi="Tahoma" w:cs="Tahoma"/>
      <w:sz w:val="20"/>
      <w:szCs w:val="20"/>
    </w:rPr>
  </w:style>
  <w:style w:type="paragraph" w:customStyle="1" w:styleId="E99D5BF6676F4B7C8768959376FFE5BF10">
    <w:name w:val="E99D5BF6676F4B7C8768959376FFE5BF10"/>
    <w:rsid w:val="004D097E"/>
    <w:pPr>
      <w:spacing w:after="0" w:line="240" w:lineRule="auto"/>
    </w:pPr>
    <w:rPr>
      <w:rFonts w:ascii="Tahoma" w:eastAsia="Times New Roman" w:hAnsi="Tahoma" w:cs="Tahoma"/>
      <w:sz w:val="20"/>
      <w:szCs w:val="20"/>
    </w:rPr>
  </w:style>
  <w:style w:type="paragraph" w:customStyle="1" w:styleId="F522F5C8CA4F49739EED6E2EA8002C1B10">
    <w:name w:val="F522F5C8CA4F49739EED6E2EA8002C1B10"/>
    <w:rsid w:val="004D097E"/>
    <w:pPr>
      <w:spacing w:after="0" w:line="240" w:lineRule="auto"/>
    </w:pPr>
    <w:rPr>
      <w:rFonts w:ascii="Tahoma" w:eastAsia="Times New Roman" w:hAnsi="Tahoma" w:cs="Tahoma"/>
      <w:sz w:val="20"/>
      <w:szCs w:val="20"/>
    </w:rPr>
  </w:style>
  <w:style w:type="paragraph" w:customStyle="1" w:styleId="28646741D1D445E5BF6F56573E3C5C0A10">
    <w:name w:val="28646741D1D445E5BF6F56573E3C5C0A10"/>
    <w:rsid w:val="004D097E"/>
    <w:pPr>
      <w:spacing w:after="0" w:line="240" w:lineRule="auto"/>
    </w:pPr>
    <w:rPr>
      <w:rFonts w:ascii="Tahoma" w:eastAsia="Times New Roman" w:hAnsi="Tahoma" w:cs="Tahoma"/>
      <w:sz w:val="20"/>
      <w:szCs w:val="20"/>
    </w:rPr>
  </w:style>
  <w:style w:type="paragraph" w:customStyle="1" w:styleId="D0CA1B752841476AA1249C29FD787D8210">
    <w:name w:val="D0CA1B752841476AA1249C29FD787D8210"/>
    <w:rsid w:val="004D097E"/>
    <w:pPr>
      <w:spacing w:after="0" w:line="240" w:lineRule="auto"/>
    </w:pPr>
    <w:rPr>
      <w:rFonts w:ascii="Tahoma" w:eastAsia="Times New Roman" w:hAnsi="Tahoma" w:cs="Tahoma"/>
      <w:sz w:val="20"/>
      <w:szCs w:val="20"/>
    </w:rPr>
  </w:style>
  <w:style w:type="paragraph" w:customStyle="1" w:styleId="469482AEF50642A5A88A2928D9C8297810">
    <w:name w:val="469482AEF50642A5A88A2928D9C8297810"/>
    <w:rsid w:val="004D097E"/>
    <w:pPr>
      <w:spacing w:after="0" w:line="240" w:lineRule="auto"/>
    </w:pPr>
    <w:rPr>
      <w:rFonts w:ascii="Tahoma" w:eastAsia="Times New Roman" w:hAnsi="Tahoma" w:cs="Tahoma"/>
      <w:sz w:val="20"/>
      <w:szCs w:val="20"/>
    </w:rPr>
  </w:style>
  <w:style w:type="paragraph" w:customStyle="1" w:styleId="287D84E0C2B7455EBBEBDE68BD6BAF1810">
    <w:name w:val="287D84E0C2B7455EBBEBDE68BD6BAF1810"/>
    <w:rsid w:val="004D097E"/>
    <w:pPr>
      <w:spacing w:after="0" w:line="240" w:lineRule="auto"/>
    </w:pPr>
    <w:rPr>
      <w:rFonts w:ascii="Tahoma" w:eastAsia="Times New Roman" w:hAnsi="Tahoma" w:cs="Tahoma"/>
      <w:sz w:val="20"/>
      <w:szCs w:val="20"/>
    </w:rPr>
  </w:style>
  <w:style w:type="paragraph" w:customStyle="1" w:styleId="F7A3CB81EB2347848C387FC2AFA1019B10">
    <w:name w:val="F7A3CB81EB2347848C387FC2AFA1019B10"/>
    <w:rsid w:val="004D097E"/>
    <w:pPr>
      <w:spacing w:after="0" w:line="240" w:lineRule="auto"/>
    </w:pPr>
    <w:rPr>
      <w:rFonts w:ascii="Tahoma" w:eastAsia="Times New Roman" w:hAnsi="Tahoma" w:cs="Tahoma"/>
      <w:sz w:val="20"/>
      <w:szCs w:val="20"/>
    </w:rPr>
  </w:style>
  <w:style w:type="paragraph" w:customStyle="1" w:styleId="8A24BC10CFF04667866DFC5C571581E610">
    <w:name w:val="8A24BC10CFF04667866DFC5C571581E610"/>
    <w:rsid w:val="004D097E"/>
    <w:pPr>
      <w:spacing w:after="0" w:line="240" w:lineRule="auto"/>
    </w:pPr>
    <w:rPr>
      <w:rFonts w:ascii="Tahoma" w:eastAsia="Times New Roman" w:hAnsi="Tahoma" w:cs="Tahoma"/>
      <w:sz w:val="20"/>
      <w:szCs w:val="20"/>
    </w:rPr>
  </w:style>
  <w:style w:type="paragraph" w:customStyle="1" w:styleId="257FEA4538A443598DC1CCAA4F58D04C10">
    <w:name w:val="257FEA4538A443598DC1CCAA4F58D04C10"/>
    <w:rsid w:val="004D097E"/>
    <w:pPr>
      <w:spacing w:after="0" w:line="240" w:lineRule="auto"/>
    </w:pPr>
    <w:rPr>
      <w:rFonts w:ascii="Tahoma" w:eastAsia="Times New Roman" w:hAnsi="Tahoma" w:cs="Tahoma"/>
      <w:sz w:val="20"/>
      <w:szCs w:val="20"/>
    </w:rPr>
  </w:style>
  <w:style w:type="paragraph" w:customStyle="1" w:styleId="49B693DC27C543A79346F700D4C895FD10">
    <w:name w:val="49B693DC27C543A79346F700D4C895FD10"/>
    <w:rsid w:val="004D097E"/>
    <w:pPr>
      <w:spacing w:after="0" w:line="240" w:lineRule="auto"/>
    </w:pPr>
    <w:rPr>
      <w:rFonts w:ascii="Tahoma" w:eastAsia="Times New Roman" w:hAnsi="Tahoma" w:cs="Tahoma"/>
      <w:sz w:val="20"/>
      <w:szCs w:val="20"/>
    </w:rPr>
  </w:style>
  <w:style w:type="paragraph" w:customStyle="1" w:styleId="56C7054F375F418EB78A0E3AB30444CC10">
    <w:name w:val="56C7054F375F418EB78A0E3AB30444CC10"/>
    <w:rsid w:val="004D097E"/>
    <w:pPr>
      <w:spacing w:after="0" w:line="240" w:lineRule="auto"/>
    </w:pPr>
    <w:rPr>
      <w:rFonts w:ascii="Tahoma" w:eastAsia="Times New Roman" w:hAnsi="Tahoma" w:cs="Tahoma"/>
      <w:sz w:val="20"/>
      <w:szCs w:val="20"/>
    </w:rPr>
  </w:style>
  <w:style w:type="paragraph" w:customStyle="1" w:styleId="A75791C9A4824AEC9EB0E5E8735DAD139">
    <w:name w:val="A75791C9A4824AEC9EB0E5E8735DAD139"/>
    <w:rsid w:val="004D097E"/>
    <w:pPr>
      <w:spacing w:after="0" w:line="240" w:lineRule="auto"/>
    </w:pPr>
    <w:rPr>
      <w:rFonts w:ascii="Tahoma" w:eastAsia="Times New Roman" w:hAnsi="Tahoma" w:cs="Tahoma"/>
      <w:sz w:val="20"/>
      <w:szCs w:val="20"/>
    </w:rPr>
  </w:style>
  <w:style w:type="paragraph" w:customStyle="1" w:styleId="D683426110684258A31C87966EE9547C10">
    <w:name w:val="D683426110684258A31C87966EE9547C10"/>
    <w:rsid w:val="004D097E"/>
    <w:pPr>
      <w:spacing w:after="0" w:line="240" w:lineRule="auto"/>
    </w:pPr>
    <w:rPr>
      <w:rFonts w:ascii="Tahoma" w:eastAsia="Times New Roman" w:hAnsi="Tahoma" w:cs="Tahoma"/>
      <w:sz w:val="20"/>
      <w:szCs w:val="20"/>
    </w:rPr>
  </w:style>
  <w:style w:type="paragraph" w:customStyle="1" w:styleId="5EE2EBB48805436EAF0362A2129FEB9710">
    <w:name w:val="5EE2EBB48805436EAF0362A2129FEB9710"/>
    <w:rsid w:val="004D097E"/>
    <w:pPr>
      <w:spacing w:after="0" w:line="240" w:lineRule="auto"/>
    </w:pPr>
    <w:rPr>
      <w:rFonts w:ascii="Tahoma" w:eastAsia="Times New Roman" w:hAnsi="Tahoma" w:cs="Tahoma"/>
      <w:sz w:val="20"/>
      <w:szCs w:val="20"/>
    </w:rPr>
  </w:style>
  <w:style w:type="paragraph" w:customStyle="1" w:styleId="9720DB05CB7E47AE98040C25DB9D2C8910">
    <w:name w:val="9720DB05CB7E47AE98040C25DB9D2C8910"/>
    <w:rsid w:val="004D097E"/>
    <w:pPr>
      <w:spacing w:after="0" w:line="240" w:lineRule="auto"/>
    </w:pPr>
    <w:rPr>
      <w:rFonts w:ascii="Tahoma" w:eastAsia="Times New Roman" w:hAnsi="Tahoma" w:cs="Tahoma"/>
      <w:sz w:val="20"/>
      <w:szCs w:val="20"/>
    </w:rPr>
  </w:style>
  <w:style w:type="paragraph" w:customStyle="1" w:styleId="B715F3B782DB4B12A48E31F880D6B3A310">
    <w:name w:val="B715F3B782DB4B12A48E31F880D6B3A310"/>
    <w:rsid w:val="004D097E"/>
    <w:pPr>
      <w:spacing w:after="0" w:line="240" w:lineRule="auto"/>
    </w:pPr>
    <w:rPr>
      <w:rFonts w:ascii="Tahoma" w:eastAsia="Times New Roman" w:hAnsi="Tahoma" w:cs="Tahoma"/>
      <w:sz w:val="20"/>
      <w:szCs w:val="20"/>
    </w:rPr>
  </w:style>
  <w:style w:type="paragraph" w:customStyle="1" w:styleId="5A9B54E675274E9AA73093427F6BA3EF10">
    <w:name w:val="5A9B54E675274E9AA73093427F6BA3EF10"/>
    <w:rsid w:val="004D097E"/>
    <w:pPr>
      <w:spacing w:after="0" w:line="240" w:lineRule="auto"/>
    </w:pPr>
    <w:rPr>
      <w:rFonts w:ascii="Tahoma" w:eastAsia="Times New Roman" w:hAnsi="Tahoma" w:cs="Tahoma"/>
      <w:sz w:val="20"/>
      <w:szCs w:val="20"/>
    </w:rPr>
  </w:style>
  <w:style w:type="paragraph" w:customStyle="1" w:styleId="37230ACDD3754853AE7B22D8F937380710">
    <w:name w:val="37230ACDD3754853AE7B22D8F937380710"/>
    <w:rsid w:val="004D097E"/>
    <w:pPr>
      <w:spacing w:after="0" w:line="240" w:lineRule="auto"/>
    </w:pPr>
    <w:rPr>
      <w:rFonts w:ascii="Tahoma" w:eastAsia="Times New Roman" w:hAnsi="Tahoma" w:cs="Tahoma"/>
      <w:sz w:val="20"/>
      <w:szCs w:val="20"/>
    </w:rPr>
  </w:style>
  <w:style w:type="paragraph" w:customStyle="1" w:styleId="03F8A854B3C6491F871A3787F330172F10">
    <w:name w:val="03F8A854B3C6491F871A3787F330172F10"/>
    <w:rsid w:val="004D097E"/>
    <w:pPr>
      <w:spacing w:after="0" w:line="240" w:lineRule="auto"/>
    </w:pPr>
    <w:rPr>
      <w:rFonts w:ascii="Tahoma" w:eastAsia="Times New Roman" w:hAnsi="Tahoma" w:cs="Tahoma"/>
      <w:sz w:val="20"/>
      <w:szCs w:val="20"/>
    </w:rPr>
  </w:style>
  <w:style w:type="paragraph" w:customStyle="1" w:styleId="EFF67788368842DD8433ABD18B772FD910">
    <w:name w:val="EFF67788368842DD8433ABD18B772FD910"/>
    <w:rsid w:val="004D097E"/>
    <w:pPr>
      <w:spacing w:after="0" w:line="240" w:lineRule="auto"/>
    </w:pPr>
    <w:rPr>
      <w:rFonts w:ascii="Tahoma" w:eastAsia="Times New Roman" w:hAnsi="Tahoma" w:cs="Tahoma"/>
      <w:sz w:val="20"/>
      <w:szCs w:val="20"/>
    </w:rPr>
  </w:style>
  <w:style w:type="paragraph" w:customStyle="1" w:styleId="FB95FACDAE844C699AA7A726C6E8EBA210">
    <w:name w:val="FB95FACDAE844C699AA7A726C6E8EBA210"/>
    <w:rsid w:val="004D097E"/>
    <w:pPr>
      <w:spacing w:after="0" w:line="240" w:lineRule="auto"/>
    </w:pPr>
    <w:rPr>
      <w:rFonts w:ascii="Tahoma" w:eastAsia="Times New Roman" w:hAnsi="Tahoma" w:cs="Tahoma"/>
      <w:sz w:val="20"/>
      <w:szCs w:val="20"/>
    </w:rPr>
  </w:style>
  <w:style w:type="paragraph" w:customStyle="1" w:styleId="DE4819C27B994D008F651260D4A2322710">
    <w:name w:val="DE4819C27B994D008F651260D4A2322710"/>
    <w:rsid w:val="004D097E"/>
    <w:pPr>
      <w:spacing w:after="0" w:line="240" w:lineRule="auto"/>
    </w:pPr>
    <w:rPr>
      <w:rFonts w:ascii="Tahoma" w:eastAsia="Times New Roman" w:hAnsi="Tahoma" w:cs="Tahoma"/>
      <w:sz w:val="20"/>
      <w:szCs w:val="20"/>
    </w:rPr>
  </w:style>
  <w:style w:type="paragraph" w:customStyle="1" w:styleId="2D25C38687B441CF9F8C263AD264E7CC10">
    <w:name w:val="2D25C38687B441CF9F8C263AD264E7CC10"/>
    <w:rsid w:val="004D097E"/>
    <w:pPr>
      <w:spacing w:after="0" w:line="240" w:lineRule="auto"/>
    </w:pPr>
    <w:rPr>
      <w:rFonts w:ascii="Tahoma" w:eastAsia="Times New Roman" w:hAnsi="Tahoma" w:cs="Tahoma"/>
      <w:sz w:val="20"/>
      <w:szCs w:val="20"/>
    </w:rPr>
  </w:style>
  <w:style w:type="paragraph" w:customStyle="1" w:styleId="B3A923C50ADC4C4D920EF022B391D305">
    <w:name w:val="B3A923C50ADC4C4D920EF022B391D305"/>
    <w:rsid w:val="0090011A"/>
    <w:rPr>
      <w:lang w:val="en-GB" w:eastAsia="en-GB"/>
    </w:rPr>
  </w:style>
  <w:style w:type="paragraph" w:customStyle="1" w:styleId="86927FB713CC4CB7A0A65B6DDB5FAD6D">
    <w:name w:val="86927FB713CC4CB7A0A65B6DDB5FAD6D"/>
    <w:rsid w:val="0090011A"/>
    <w:rPr>
      <w:lang w:val="en-GB" w:eastAsia="en-GB"/>
    </w:rPr>
  </w:style>
  <w:style w:type="paragraph" w:customStyle="1" w:styleId="92A44DE1335F44EF974983DD238F2076">
    <w:name w:val="92A44DE1335F44EF974983DD238F2076"/>
    <w:rsid w:val="0090011A"/>
    <w:rPr>
      <w:lang w:val="en-GB" w:eastAsia="en-GB"/>
    </w:rPr>
  </w:style>
  <w:style w:type="paragraph" w:customStyle="1" w:styleId="58D33A7A20574793BCDAC7C1C5EB2D02">
    <w:name w:val="58D33A7A20574793BCDAC7C1C5EB2D02"/>
    <w:rsid w:val="0090011A"/>
    <w:rPr>
      <w:lang w:val="en-GB" w:eastAsia="en-GB"/>
    </w:rPr>
  </w:style>
  <w:style w:type="paragraph" w:customStyle="1" w:styleId="5DF04C0102EA4176B3590E64DAB395B7">
    <w:name w:val="5DF04C0102EA4176B3590E64DAB395B7"/>
    <w:rsid w:val="0090011A"/>
    <w:rPr>
      <w:lang w:val="en-GB" w:eastAsia="en-GB"/>
    </w:rPr>
  </w:style>
  <w:style w:type="paragraph" w:customStyle="1" w:styleId="DB5A35EF6F304F89BA3202B22361708B">
    <w:name w:val="DB5A35EF6F304F89BA3202B22361708B"/>
    <w:rsid w:val="0090011A"/>
    <w:rPr>
      <w:lang w:val="en-GB" w:eastAsia="en-GB"/>
    </w:rPr>
  </w:style>
  <w:style w:type="paragraph" w:customStyle="1" w:styleId="40693D1AC03847F9B6ABF8D52E10A74E">
    <w:name w:val="40693D1AC03847F9B6ABF8D52E10A74E"/>
    <w:rsid w:val="0090011A"/>
    <w:rPr>
      <w:lang w:val="en-GB" w:eastAsia="en-GB"/>
    </w:rPr>
  </w:style>
  <w:style w:type="paragraph" w:customStyle="1" w:styleId="6D4955D8E430404DA22324F2903DAC23">
    <w:name w:val="6D4955D8E430404DA22324F2903DAC23"/>
    <w:rsid w:val="0090011A"/>
    <w:rPr>
      <w:lang w:val="en-GB" w:eastAsia="en-GB"/>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epgen xmlns="http://rmtenon.com/2010/wealth-management-report">
  <client>
    <name/>
    <meeting-date/>
    <time-horizon/>
    <transfer/>
    <transfer-many/>
    <reporting-frequency/>
    <initial-fee/>
    <investment-type/>
  </client>
  <strategy>
    <name-proper/>
    <name-lower/>
    <aim/>
    <time-horizon-text/>
    <asset-classes/>
    <investor-focus/>
    <income-note1/>
    <income-note2/>
    <cost/>
    <time-horizon/>
    <risk>
      <header/>
      <text/>
    </risk>
    <performance>
      <text/>
      <return-over-base/>
      <return/>
      <rolling-return/>
    </performance>
  </strategy>
  <charts>
    <allocation>
      <header/>
      <caption/>
      <weighting-text/>
    </allocation>
    <comparison>
      <header/>
    </comparison>
    <stress-crash>
      <header/>
      <text/>
    </stress-crash>
    <stress-rise>
      <text/>
    </stress-rise>
    <drawdown>
      <text/>
    </drawdown>
  </charts>
</repgen>
</file>

<file path=customXml/itemProps1.xml><?xml version="1.0" encoding="utf-8"?>
<ds:datastoreItem xmlns:ds="http://schemas.openxmlformats.org/officeDocument/2006/customXml" ds:itemID="{E858428B-8059-431D-92A4-14518FCF7E0B}">
  <ds:schemaRefs>
    <ds:schemaRef ds:uri="http://rmtenon.com/2010/wealth-management-report"/>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3360</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Vantis</Company>
  <LinksUpToDate>false</LinksUpToDate>
  <CharactersWithSpaces>20965</CharactersWithSpaces>
  <SharedDoc>false</SharedDoc>
  <HLinks>
    <vt:vector size="6" baseType="variant">
      <vt:variant>
        <vt:i4>1638486</vt:i4>
      </vt:variant>
      <vt:variant>
        <vt:i4>-1</vt:i4>
      </vt:variant>
      <vt:variant>
        <vt:i4>1097</vt:i4>
      </vt:variant>
      <vt:variant>
        <vt:i4>1</vt:i4>
      </vt:variant>
      <vt:variant>
        <vt:lpwstr>http://www.vantisplc.com/NR/rdonlyres/2156FC0F-479D-4A27-9F1D-2992D4169B50/0/MikeNevill02.jpg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Nigel Garside</dc:creator>
  <cp:lastModifiedBy>jhorsfield</cp:lastModifiedBy>
  <cp:revision>4</cp:revision>
  <cp:lastPrinted>2007-05-16T15:11:00Z</cp:lastPrinted>
  <dcterms:created xsi:type="dcterms:W3CDTF">2011-02-25T16:40:00Z</dcterms:created>
  <dcterms:modified xsi:type="dcterms:W3CDTF">2011-02-25T16:58:00Z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adrian.gough</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0x01010074DE4DF7AF7D6E49AA306D05E19B621B</vt:lpwstr>
  </property>
</Properties>
</file>