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&lt;P-559- Apple stock Forecast &gt;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Business Objective: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Help the Investors, traders, and financial analysts monitor stock prices to make buy/sell decisions. Predict the apple stock market price for the next 30 days.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dataset contains financial, economic, and sentiment-related variables that influence Apple's stock price. Below is a breakdown of each variable, its meaning, and real-world impact on financial markets.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stock_price (Target Variable)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Definition: The stock price of Apple Inc. (AAPL) over time.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nasdaq_index (Feature):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sz w:val="24"/>
          <w:szCs w:val="24"/>
          <w:rtl w:val="0"/>
        </w:rPr>
        <w:t xml:space="preserve">The NASDAQ Composite Index, which tracks over 3,000 tech and growth companies, including Apple.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Apple is a major component of NASDAQ, its stock price moves in correlation with NASDAQ trends. Traders look at NASDAQ trends before making investment decisions in Apple stock.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sp500_index (Feature)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sz w:val="24"/>
          <w:szCs w:val="24"/>
          <w:rtl w:val="0"/>
        </w:rPr>
        <w:t xml:space="preserve">The S&amp;P 500 Index, which tracks the 500 largest U.S. companies, including Apple.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Apple’s stock is a part of the S&amp;P 500, so large market movements impact its stock price. Investors compare Apple's stock performance vs. S&amp;P 500 to assess risk and relative strength.</w:t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inflation_rate (Feature)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sz w:val="24"/>
          <w:szCs w:val="24"/>
          <w:rtl w:val="0"/>
        </w:rPr>
        <w:t xml:space="preserve">The percentage increase in the price of goods/services over time.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inflation reduces consumer purchasing power, impacting Apple's product sales (iPhones, MacBooks, etc.). The Federal Reserve may increase interest rates to control inflation, affecting Apple's borrowing costs.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unemployment_rate (Feature)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 The percentage of people without jobs but actively seeking employment.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unemployment reduces consumer spending on non-essential products like iPhones &amp; MacBooks.</w:t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interest_rate (Feature)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 The cost of borrowing money, set by the Federal Reserve (U.S.).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Affects Apple’s debt financing and expansion plans.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interest rates make loans expensive, reducing Apple’s profits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market_sentiment (Feature)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 A numerical score (-1 to +1) indicating public perception of Apple stock from news, social media, and analyst reports.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Investors use sentiment analysis to gauge public reaction to earnings reports, lawsuits, product launches.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Challenges:</w:t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set may have outliers – fill it – don’t drop the samples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may blanks – fill it with your logics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the share market in US: 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U.S. stock markets, including the NYSE and NASDAQ, generally operate as follows: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Regular Trading Hours: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9:30 a.m. to 4:00 p.m. Eastern Time (ET), Monday through Friday (excluding holidays).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Pre-Market Session: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Approximately 4:00 a.m. to 9:30 a.m. ET.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After-Hours Session: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Approximately 4:00 p.m. to 8:00 p.m. 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4:00 AM to 8:00 Pm 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 only and exclude Saturday and sunday</w:t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Which are the Models can We Use?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Multiple X variables if required to fit the models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Transformations can be used to make best fit.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ARIMA,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z w:val="24"/>
          <w:szCs w:val="24"/>
          <w:rtl w:val="0"/>
        </w:rPr>
        <w:t xml:space="preserve">SARIMA,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VAR (Vector AutoRegression),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Random Forest Regressor, XGBoost / LightGBM (Boosting Algorithms),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Deep Learning Models(LSTM (Long Short-Term Memory)), Prophet, Hybrid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Milestones:</w:t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30 days to complete the Project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Protocols: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60" w:tblpY="0"/>
        <w:tblW w:w="6817.0" w:type="dxa"/>
        <w:jc w:val="left"/>
        <w:tblInd w:w="-152.0" w:type="dxa"/>
        <w:tblLayout w:type="fixed"/>
        <w:tblLook w:val="0400"/>
      </w:tblPr>
      <w:tblGrid>
        <w:gridCol w:w="2757"/>
        <w:gridCol w:w="4060"/>
        <w:tblGridChange w:id="0">
          <w:tblGrid>
            <w:gridCol w:w="2757"/>
            <w:gridCol w:w="40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Duration </w:t>
            </w:r>
          </w:p>
        </w:tc>
      </w:tr>
      <w:tr>
        <w:trPr>
          <w:cantSplit w:val="0"/>
          <w:trHeight w:val="1251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Kick off and Business Objective        discussion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set Details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08-10-2025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09-10-2025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15-10-2025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Model Building &amp; Model Evaluation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22-10-2025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29-10-2025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05-11-2025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presentation</w:t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All the documentation – Final presentation and python code to be submitted before the final presentation day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All the participants must attend review meetings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qFormat w:val="1"/>
  </w:style>
  <w:style w:type="table" w:styleId="TableNormal12" w:customStyle="1">
    <w:name w:val="Table Normal12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1" w:customStyle="1">
    <w:name w:val="Table Normal1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20" w:customStyle="1">
    <w:name w:val="_Style 20"/>
    <w:basedOn w:val="TableNormal1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Style22" w:customStyle="1">
    <w:name w:val="_Style 22"/>
    <w:basedOn w:val="TableNormal1"/>
    <w:qFormat w:val="1"/>
    <w:tblPr/>
  </w:style>
  <w:style w:type="table" w:styleId="Style24" w:customStyle="1">
    <w:name w:val="_Style 24"/>
    <w:basedOn w:val="TableNormal1"/>
    <w:qFormat w:val="1"/>
    <w:tblPr>
      <w:tblCellMar>
        <w:top w:w="100.0" w:type="dxa"/>
        <w:bottom w:w="100.0" w:type="dxa"/>
      </w:tblCellMar>
    </w:tblPr>
  </w:style>
  <w:style w:type="table" w:styleId="Style26" w:customStyle="1">
    <w:name w:val="_Style 26"/>
    <w:basedOn w:val="TableNormal11"/>
    <w:qFormat w:val="1"/>
    <w:tblPr>
      <w:tblCellMar>
        <w:top w:w="100.0" w:type="dxa"/>
        <w:bottom w:w="100.0" w:type="dxa"/>
      </w:tblCellMar>
    </w:tblPr>
  </w:style>
  <w:style w:type="table" w:styleId="Style28" w:customStyle="1">
    <w:name w:val="_Style 28"/>
    <w:basedOn w:val="TableNormal12"/>
    <w:qFormat w:val="1"/>
    <w:tblPr/>
  </w:style>
  <w:style w:type="table" w:styleId="Style30" w:customStyle="1">
    <w:name w:val="_Style 30"/>
    <w:basedOn w:val="TableNormal12"/>
    <w:qFormat w:val="1"/>
    <w:tblPr/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9F5DA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F5DA7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XhuNfPvItpjTobJ6ipo7vuUFLQ==">CgMxLjA4AHIhMXBmQmdTYUNXdjZJQ0NCMUlLTnI3bm9SMDVmaXZWeFdm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2021-08-11T11:16:00Z</dcterms:created>
  <dc:creator>Mukesh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