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 xml:space="preserve">Министерство образования и науки Российской Федерации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«Уральский федеральный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имени первого Президента России Б.Н. Ельцина»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Институт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радиоэлектроники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информационных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технологий</w:t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360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Лабораторная работа №</w:t>
      </w:r>
      <w:r>
        <w:rPr>
          <w:rFonts w:cs="Times New Roman" w:ascii="Times New Roman" w:hAnsi="Times New Roman"/>
          <w:b/>
          <w:sz w:val="40"/>
          <w:szCs w:val="40"/>
          <w:lang w:val="en-US"/>
        </w:rPr>
        <w:t>3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«Spring Boot» </w:t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РИЗ-230916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Гарусс Екатерина Олеговна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преподаватель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Архипов Николай Александрович</w:t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Екатеринбург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Normal"/>
        <w:ind w:firstLine="1418"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Цель: Доработать простой REST сервис.  </w:t>
      </w:r>
    </w:p>
    <w:p>
      <w:pPr>
        <w:pStyle w:val="Normal"/>
        <w:ind w:firstLine="1418" w:left="-567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/>
          <w:sz w:val="28"/>
          <w:szCs w:val="28"/>
          <w:lang w:val="en-US"/>
        </w:rPr>
        <w:t>Доработать логику изменения исходящего response.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и настроить логирование в приложении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письменно на вопросы в соответствии с номером в списке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firstLine="1418" w:left="-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Ход работы : </w:t>
      </w:r>
    </w:p>
    <w:p>
      <w:pPr>
        <w:pStyle w:val="Normal"/>
        <w:spacing w:before="0" w:after="200"/>
        <w:ind w:hanging="0" w:left="-567"/>
        <w:jc w:val="both"/>
        <w:rPr>
          <w:rStyle w:val="Hyperlink"/>
          <w:rFonts w:ascii="Times New Roman" w:hAnsi="Times New Roman"/>
          <w:sz w:val="28"/>
          <w:szCs w:val="28"/>
        </w:rPr>
      </w:pPr>
      <w:hyperlink r:id="rId3">
        <w:r>
          <w:rPr>
            <w:rStyle w:val="Hyperlink"/>
            <w:rFonts w:ascii="Times New Roman" w:hAnsi="Times New Roman"/>
            <w:sz w:val="28"/>
            <w:szCs w:val="28"/>
          </w:rPr>
          <w:t>https://github.com/garussk0906/MySecondTestAppSpringBoot.git</w:t>
        </w:r>
      </w:hyperlink>
    </w:p>
    <w:p>
      <w:pPr>
        <w:pStyle w:val="Normal"/>
        <w:spacing w:before="0" w:after="200"/>
        <w:ind w:hanging="0" w:left="-567"/>
        <w:jc w:val="both"/>
        <w:rPr>
          <w:rStyle w:val="Hyperlink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вопросы:</w:t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CRM (Customer Relationship Management) система — это программное обеспечение, которое помогает компаниям управлять взаимодействием с клиентами, хранить их данные и анализировать информацию для улучшения обслуживания и увеличения продаж. Примеры популярных CRM систем включают Salesforce, HubSpot и Zoho CRM. Эти системы позволяют автоматизировать процессы продаж, управлять контактами и обеспечивать поддержку клиентов через различные каналы.</w:t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/>
      </w:pPr>
      <w:r>
        <w:rPr>
          <w:rFonts w:ascii="Times New Roman" w:hAnsi="Times New Roman"/>
          <w:sz w:val="28"/>
          <w:szCs w:val="28"/>
        </w:rPr>
        <w:t>4)</w:t>
      </w:r>
    </w:p>
    <w:p>
      <w:pPr>
        <w:pStyle w:val="Normal"/>
        <w:ind w:hanging="0" w:left="-567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SLF4J (Simple Logging Facade for Java):</w:t>
      </w:r>
      <w:r>
        <w:rPr>
          <w:rFonts w:ascii="Times New Roman" w:hAnsi="Times New Roman"/>
          <w:sz w:val="28"/>
          <w:szCs w:val="28"/>
        </w:rPr>
        <w:t xml:space="preserve"> Обеспечивает абстракцию для различных библиотек логгирования, таких как Log4j и Logback.</w:t>
      </w:r>
    </w:p>
    <w:p>
      <w:pPr>
        <w:pStyle w:val="Normal"/>
        <w:ind w:hanging="0" w:left="-567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Logback:</w:t>
      </w:r>
      <w:r>
        <w:rPr>
          <w:rFonts w:ascii="Times New Roman" w:hAnsi="Times New Roman"/>
          <w:sz w:val="28"/>
          <w:szCs w:val="28"/>
        </w:rPr>
        <w:t xml:space="preserve"> Высокопроизводительная библиотека логгирования, которая является реализацией SLF4J и поддерживает конфигурацию через XML.</w:t>
      </w:r>
    </w:p>
    <w:p>
      <w:pPr>
        <w:pStyle w:val="Normal"/>
        <w:ind w:hanging="0" w:left="-567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Log4j 2:</w:t>
      </w:r>
      <w:r>
        <w:rPr>
          <w:rFonts w:ascii="Times New Roman" w:hAnsi="Times New Roman"/>
          <w:sz w:val="28"/>
          <w:szCs w:val="28"/>
        </w:rPr>
        <w:t xml:space="preserve"> Обновленная версия Log4j с улучшенной производительностью и функциональностью, поддерживающая асинхронное логгирование.</w:t>
      </w:r>
    </w:p>
    <w:p>
      <w:pPr>
        <w:pStyle w:val="Normal"/>
        <w:ind w:hanging="0" w:left="-567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java.util.logging:</w:t>
      </w:r>
      <w:r>
        <w:rPr>
          <w:rFonts w:ascii="Times New Roman" w:hAnsi="Times New Roman"/>
          <w:sz w:val="28"/>
          <w:szCs w:val="28"/>
        </w:rPr>
        <w:t xml:space="preserve"> Встроенная библиотека логгирования в Java, также может быть использована в приложениях Spring </w:t>
      </w:r>
    </w:p>
    <w:p>
      <w:pPr>
        <w:pStyle w:val="Normal"/>
        <w:ind w:hanging="0" w:left="-567"/>
        <w:jc w:val="both"/>
        <w:rPr/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6)</w:t>
      </w:r>
    </w:p>
    <w:p>
      <w:pPr>
        <w:pStyle w:val="Normal"/>
        <w:ind w:hanging="0" w:left="-567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Аннотация </w:t>
      </w:r>
      <w:r>
        <w:rPr>
          <w:rStyle w:val="Style18"/>
          <w:rFonts w:ascii="Times New Roman" w:hAnsi="Times New Roman"/>
          <w:sz w:val="28"/>
          <w:szCs w:val="28"/>
          <w:lang w:val="en-US"/>
        </w:rPr>
        <w:t>@Qualifier</w:t>
      </w:r>
      <w:r>
        <w:rPr>
          <w:rFonts w:ascii="Times New Roman" w:hAnsi="Times New Roman"/>
          <w:sz w:val="28"/>
          <w:szCs w:val="28"/>
          <w:lang w:val="en-US"/>
        </w:rPr>
        <w:t xml:space="preserve"> в Spring используется для разрешения неоднозначности при внедрении зависимостей. Когда в контейнере Spring существует несколько бинов одного типа, аннотация </w:t>
      </w:r>
      <w:r>
        <w:rPr>
          <w:rStyle w:val="Style18"/>
          <w:rFonts w:ascii="Times New Roman" w:hAnsi="Times New Roman"/>
          <w:sz w:val="28"/>
          <w:szCs w:val="28"/>
          <w:lang w:val="en-US"/>
        </w:rPr>
        <w:t>@Qualifier</w:t>
      </w:r>
      <w:r>
        <w:rPr>
          <w:rFonts w:ascii="Times New Roman" w:hAnsi="Times New Roman"/>
          <w:sz w:val="28"/>
          <w:szCs w:val="28"/>
          <w:lang w:val="en-US"/>
        </w:rPr>
        <w:t xml:space="preserve"> позволяет указать, какой именно бин должен быть внедрен. 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hanging="0" w:left="-567"/>
        <w:jc w:val="both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Доработала простой REST сервис.</w:t>
      </w:r>
    </w:p>
    <w:p>
      <w:pPr>
        <w:pStyle w:val="Normal"/>
        <w:spacing w:before="0" w:after="200"/>
        <w:ind w:hanging="0"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c2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" w:customStyle="1">
    <w:name w:val="w"/>
    <w:basedOn w:val="DefaultParagraphFont"/>
    <w:qFormat/>
    <w:rsid w:val="009a2c2d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a2c2d"/>
    <w:rPr>
      <w:kern w:val="0"/>
      <w14:ligatures w14:val="none"/>
    </w:rPr>
  </w:style>
  <w:style w:type="character" w:styleId="Style15" w:customStyle="1">
    <w:name w:val="Нижний колонтитул Знак"/>
    <w:basedOn w:val="DefaultParagraphFont"/>
    <w:uiPriority w:val="99"/>
    <w:qFormat/>
    <w:rsid w:val="009a2c2d"/>
    <w:rPr>
      <w:kern w:val="0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a2c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a2c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russk0906/MySecondTestAppSpringBoot.g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Application>LibreOffice/7.6.6.3$Windows_X86_64 LibreOffice_project/d97b2716a9a4a2ce1391dee1765565ea469b0ae7</Application>
  <AppVersion>15.0000</AppVersion>
  <Pages>5</Pages>
  <Words>243</Words>
  <Characters>1878</Characters>
  <CharactersWithSpaces>2102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2023-11-13T14:58:00Z</dcterms:created>
  <dc:creator>Иван Дворников</dc:creator>
  <dc:description/>
  <dc:language>ru-RU</dc:language>
  <cp:lastModifiedBy/>
  <dcterms:modified xsi:type="dcterms:W3CDTF">2024-10-03T21:27:31Z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