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65" w:rsidRPr="00713EA0" w:rsidRDefault="00642E37" w:rsidP="00713EA0">
      <w:pPr>
        <w:jc w:val="center"/>
        <w:rPr>
          <w:sz w:val="28"/>
        </w:rPr>
      </w:pPr>
      <w:r>
        <w:rPr>
          <w:sz w:val="28"/>
        </w:rPr>
        <w:t>MS104 - U</w:t>
      </w:r>
      <w:r w:rsidR="00713EA0" w:rsidRPr="00713EA0">
        <w:rPr>
          <w:sz w:val="28"/>
        </w:rPr>
        <w:t>nique instances of rule violations and the fixes required</w:t>
      </w:r>
    </w:p>
    <w:p w:rsidR="009D0365" w:rsidRDefault="009D03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260"/>
        <w:gridCol w:w="3510"/>
        <w:gridCol w:w="3846"/>
      </w:tblGrid>
      <w:tr w:rsidR="00376B7A" w:rsidTr="00602EB4">
        <w:trPr>
          <w:trHeight w:val="387"/>
        </w:trPr>
        <w:tc>
          <w:tcPr>
            <w:tcW w:w="2155" w:type="dxa"/>
          </w:tcPr>
          <w:p w:rsidR="00376B7A" w:rsidRDefault="00376B7A">
            <w:r>
              <w:t>Instances</w:t>
            </w:r>
          </w:p>
        </w:tc>
        <w:tc>
          <w:tcPr>
            <w:tcW w:w="1260" w:type="dxa"/>
          </w:tcPr>
          <w:p w:rsidR="00376B7A" w:rsidRDefault="00376B7A">
            <w:r>
              <w:t>Id</w:t>
            </w:r>
          </w:p>
        </w:tc>
        <w:tc>
          <w:tcPr>
            <w:tcW w:w="3510" w:type="dxa"/>
          </w:tcPr>
          <w:p w:rsidR="00376B7A" w:rsidRDefault="00376B7A">
            <w:r>
              <w:t>Cause</w:t>
            </w:r>
          </w:p>
        </w:tc>
        <w:tc>
          <w:tcPr>
            <w:tcW w:w="3846" w:type="dxa"/>
          </w:tcPr>
          <w:p w:rsidR="00376B7A" w:rsidRDefault="00376B7A">
            <w:r>
              <w:t>Resolution</w:t>
            </w:r>
          </w:p>
        </w:tc>
      </w:tr>
      <w:tr w:rsidR="00376B7A" w:rsidTr="00602EB4">
        <w:trPr>
          <w:trHeight w:val="1917"/>
        </w:trPr>
        <w:tc>
          <w:tcPr>
            <w:tcW w:w="2155" w:type="dxa"/>
          </w:tcPr>
          <w:p w:rsidR="00376B7A" w:rsidRDefault="00376B7A">
            <w:r w:rsidRPr="00376B7A">
              <w:t>Identifiers</w:t>
            </w:r>
            <w:r w:rsidR="00602EB4">
              <w:t xml:space="preserve"> </w:t>
            </w:r>
            <w:r w:rsidRPr="00376B7A">
              <w:t>Should</w:t>
            </w:r>
            <w:r w:rsidR="00602EB4">
              <w:t xml:space="preserve"> </w:t>
            </w:r>
            <w:r w:rsidRPr="00376B7A">
              <w:t>Be</w:t>
            </w:r>
            <w:r w:rsidR="00602EB4">
              <w:t xml:space="preserve"> </w:t>
            </w:r>
            <w:r w:rsidRPr="00376B7A">
              <w:t>Spelled</w:t>
            </w:r>
            <w:r w:rsidR="00602EB4">
              <w:t xml:space="preserve"> </w:t>
            </w:r>
            <w:r w:rsidRPr="00376B7A">
              <w:t>Correctly</w:t>
            </w:r>
          </w:p>
        </w:tc>
        <w:tc>
          <w:tcPr>
            <w:tcW w:w="1260" w:type="dxa"/>
          </w:tcPr>
          <w:p w:rsidR="00376B7A" w:rsidRDefault="00376B7A">
            <w:r w:rsidRPr="00376B7A">
              <w:t>CA1704</w:t>
            </w:r>
          </w:p>
        </w:tc>
        <w:tc>
          <w:tcPr>
            <w:tcW w:w="3510" w:type="dxa"/>
          </w:tcPr>
          <w:p w:rsidR="00376B7A" w:rsidRDefault="00602EB4">
            <w:r w:rsidRPr="00602EB4">
              <w:t xml:space="preserve">The name of an identifier contains one or more words that are not recognized by the Microsoft spelling checker library. This rule does not check constructors or special-named members such as get and set property </w:t>
            </w:r>
            <w:proofErr w:type="spellStart"/>
            <w:r w:rsidRPr="00602EB4">
              <w:t>accessors</w:t>
            </w:r>
            <w:proofErr w:type="spellEnd"/>
            <w:r w:rsidRPr="00602EB4">
              <w:t>.</w:t>
            </w:r>
          </w:p>
        </w:tc>
        <w:tc>
          <w:tcPr>
            <w:tcW w:w="3846" w:type="dxa"/>
          </w:tcPr>
          <w:p w:rsidR="00376B7A" w:rsidRDefault="00376B7A" w:rsidP="00376B7A">
            <w:r>
              <w:t>"Correct the spelling of '</w:t>
            </w:r>
            <w:proofErr w:type="spellStart"/>
            <w:r>
              <w:t>Managementv</w:t>
            </w:r>
            <w:proofErr w:type="spellEnd"/>
            <w:r>
              <w:t>' in assembly  name 'EmployeeSalaryManagementv3.exe'."</w:t>
            </w:r>
          </w:p>
        </w:tc>
      </w:tr>
      <w:tr w:rsidR="00376B7A" w:rsidTr="00602EB4">
        <w:trPr>
          <w:trHeight w:val="864"/>
        </w:trPr>
        <w:tc>
          <w:tcPr>
            <w:tcW w:w="2155" w:type="dxa"/>
          </w:tcPr>
          <w:p w:rsidR="00376B7A" w:rsidRDefault="00376B7A">
            <w:r w:rsidRPr="00376B7A">
              <w:t>Assemblies</w:t>
            </w:r>
            <w:r w:rsidR="00602EB4">
              <w:t xml:space="preserve"> </w:t>
            </w:r>
            <w:r w:rsidRPr="00376B7A">
              <w:t>Should</w:t>
            </w:r>
            <w:r w:rsidR="00602EB4">
              <w:t xml:space="preserve"> </w:t>
            </w:r>
            <w:r w:rsidRPr="00376B7A">
              <w:t>Have</w:t>
            </w:r>
            <w:r w:rsidR="00602EB4">
              <w:t xml:space="preserve"> </w:t>
            </w:r>
            <w:r w:rsidRPr="00376B7A">
              <w:t>Valid</w:t>
            </w:r>
            <w:r w:rsidR="00602EB4">
              <w:t xml:space="preserve"> </w:t>
            </w:r>
            <w:r w:rsidRPr="00376B7A">
              <w:t>Strong</w:t>
            </w:r>
            <w:r w:rsidR="00602EB4">
              <w:t xml:space="preserve"> </w:t>
            </w:r>
            <w:r w:rsidRPr="00376B7A">
              <w:t>Names</w:t>
            </w:r>
          </w:p>
        </w:tc>
        <w:tc>
          <w:tcPr>
            <w:tcW w:w="1260" w:type="dxa"/>
          </w:tcPr>
          <w:p w:rsidR="00376B7A" w:rsidRDefault="00376B7A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76B7A">
              <w:t>CA2210</w:t>
            </w:r>
          </w:p>
        </w:tc>
        <w:tc>
          <w:tcPr>
            <w:tcW w:w="3510" w:type="dxa"/>
          </w:tcPr>
          <w:p w:rsidR="00376B7A" w:rsidRDefault="00376B7A">
            <w:r w:rsidRPr="00376B7A">
              <w:t>An assembly is not signed with a strong name, the strong name could not be verified, or the strong name would not be valid without the current registry settings of the computer.</w:t>
            </w:r>
          </w:p>
        </w:tc>
        <w:tc>
          <w:tcPr>
            <w:tcW w:w="3846" w:type="dxa"/>
          </w:tcPr>
          <w:p w:rsidR="00376B7A" w:rsidRDefault="00376B7A" w:rsidP="00376B7A">
            <w:r>
              <w:t>"Sign 'EmployeeSalaryManagementv3.exe' with a strong name key."</w:t>
            </w:r>
          </w:p>
        </w:tc>
      </w:tr>
      <w:tr w:rsidR="00376B7A" w:rsidTr="00602EB4">
        <w:trPr>
          <w:trHeight w:val="864"/>
        </w:trPr>
        <w:tc>
          <w:tcPr>
            <w:tcW w:w="2155" w:type="dxa"/>
          </w:tcPr>
          <w:p w:rsidR="00376B7A" w:rsidRPr="00376B7A" w:rsidRDefault="00376B7A">
            <w:r w:rsidRPr="00376B7A">
              <w:t>Do</w:t>
            </w:r>
            <w:r w:rsidR="00602EB4">
              <w:t xml:space="preserve"> </w:t>
            </w:r>
            <w:r w:rsidRPr="00376B7A">
              <w:t>Not</w:t>
            </w:r>
            <w:r w:rsidR="00602EB4">
              <w:t xml:space="preserve"> </w:t>
            </w:r>
            <w:r w:rsidRPr="00376B7A">
              <w:t>Declare</w:t>
            </w:r>
            <w:r w:rsidR="00602EB4">
              <w:t xml:space="preserve"> </w:t>
            </w:r>
            <w:r w:rsidRPr="00376B7A">
              <w:t>Visible</w:t>
            </w:r>
            <w:r w:rsidR="00602EB4">
              <w:t xml:space="preserve"> </w:t>
            </w:r>
            <w:r w:rsidRPr="00376B7A">
              <w:t>Instance</w:t>
            </w:r>
            <w:r w:rsidR="00602EB4">
              <w:t xml:space="preserve"> </w:t>
            </w:r>
            <w:r w:rsidRPr="00376B7A">
              <w:t>Fields</w:t>
            </w:r>
          </w:p>
        </w:tc>
        <w:tc>
          <w:tcPr>
            <w:tcW w:w="1260" w:type="dxa"/>
          </w:tcPr>
          <w:p w:rsidR="00376B7A" w:rsidRPr="00376B7A" w:rsidRDefault="00376B7A">
            <w:r w:rsidRPr="00376B7A">
              <w:t>CA1051</w:t>
            </w:r>
          </w:p>
        </w:tc>
        <w:tc>
          <w:tcPr>
            <w:tcW w:w="3510" w:type="dxa"/>
          </w:tcPr>
          <w:p w:rsidR="00376B7A" w:rsidRDefault="00602EB4">
            <w:r w:rsidRPr="00602EB4">
              <w:t>An externally visible type has an externally visible instance field.</w:t>
            </w:r>
          </w:p>
        </w:tc>
        <w:tc>
          <w:tcPr>
            <w:tcW w:w="3846" w:type="dxa"/>
          </w:tcPr>
          <w:p w:rsidR="00376B7A" w:rsidRDefault="00376B7A" w:rsidP="00376B7A">
            <w:r>
              <w:t>"Because field '</w:t>
            </w:r>
            <w:proofErr w:type="spellStart"/>
            <w:r>
              <w:t>Employee.type</w:t>
            </w:r>
            <w:proofErr w:type="spellEnd"/>
            <w:r>
              <w:t>' is visible outside of its declaring type, change its accessibility to private and add a property, with the same accessibility as the field has currently, to provide access to it."</w:t>
            </w:r>
          </w:p>
        </w:tc>
      </w:tr>
      <w:tr w:rsidR="00376B7A" w:rsidTr="00602EB4">
        <w:trPr>
          <w:trHeight w:val="864"/>
        </w:trPr>
        <w:tc>
          <w:tcPr>
            <w:tcW w:w="2155" w:type="dxa"/>
          </w:tcPr>
          <w:p w:rsidR="00376B7A" w:rsidRPr="00376B7A" w:rsidRDefault="00602EB4">
            <w:r w:rsidRPr="00602EB4">
              <w:t>Mark assemblies with CLS</w:t>
            </w:r>
            <w:r>
              <w:t xml:space="preserve"> </w:t>
            </w:r>
            <w:r w:rsidRPr="00602EB4">
              <w:t>Compliant</w:t>
            </w:r>
            <w:r>
              <w:t xml:space="preserve"> </w:t>
            </w:r>
            <w:r w:rsidRPr="00602EB4">
              <w:t>Attribute</w:t>
            </w:r>
          </w:p>
        </w:tc>
        <w:tc>
          <w:tcPr>
            <w:tcW w:w="1260" w:type="dxa"/>
          </w:tcPr>
          <w:p w:rsidR="00376B7A" w:rsidRPr="00376B7A" w:rsidRDefault="00602EB4">
            <w:r w:rsidRPr="00602EB4">
              <w:t>CA1014</w:t>
            </w:r>
          </w:p>
        </w:tc>
        <w:tc>
          <w:tcPr>
            <w:tcW w:w="3510" w:type="dxa"/>
          </w:tcPr>
          <w:p w:rsidR="00376B7A" w:rsidRDefault="00602EB4">
            <w:r w:rsidRPr="00602EB4">
              <w:t xml:space="preserve">An assembly does not have the </w:t>
            </w:r>
            <w:r w:rsidR="00D41F74">
              <w:t>‘</w:t>
            </w:r>
            <w:proofErr w:type="spellStart"/>
            <w:r w:rsidRPr="00602EB4">
              <w:t>System.CLSCompliantAttribute</w:t>
            </w:r>
            <w:proofErr w:type="spellEnd"/>
            <w:r w:rsidR="00D41F74">
              <w:t>’</w:t>
            </w:r>
            <w:r w:rsidRPr="00602EB4">
              <w:t xml:space="preserve"> attribute applied to it.</w:t>
            </w:r>
          </w:p>
        </w:tc>
        <w:tc>
          <w:tcPr>
            <w:tcW w:w="3846" w:type="dxa"/>
          </w:tcPr>
          <w:p w:rsidR="00376B7A" w:rsidRDefault="00D41F74" w:rsidP="00D41F74">
            <w:r>
              <w:t>"Mark 'EmployeeSalaryManagementv3.exe' with CLS Compliant (true) because it exposes externally visible types."</w:t>
            </w:r>
          </w:p>
        </w:tc>
      </w:tr>
      <w:tr w:rsidR="00D41F74" w:rsidTr="00602EB4">
        <w:trPr>
          <w:trHeight w:val="864"/>
        </w:trPr>
        <w:tc>
          <w:tcPr>
            <w:tcW w:w="2155" w:type="dxa"/>
          </w:tcPr>
          <w:p w:rsidR="00D41F74" w:rsidRPr="00602EB4" w:rsidRDefault="00D41F74">
            <w:r w:rsidRPr="00D41F74">
              <w:t>Do not pass types by reference</w:t>
            </w:r>
          </w:p>
        </w:tc>
        <w:tc>
          <w:tcPr>
            <w:tcW w:w="1260" w:type="dxa"/>
          </w:tcPr>
          <w:p w:rsidR="00D41F74" w:rsidRPr="00602EB4" w:rsidRDefault="00D41F74">
            <w:r w:rsidRPr="00D41F74">
              <w:t>CA1045</w:t>
            </w:r>
          </w:p>
        </w:tc>
        <w:tc>
          <w:tcPr>
            <w:tcW w:w="3510" w:type="dxa"/>
          </w:tcPr>
          <w:p w:rsidR="00D41F74" w:rsidRPr="00602EB4" w:rsidRDefault="00D41F74">
            <w:r w:rsidRPr="00D41F74">
              <w:t>A public or protected method in a public type has a ref parameter that takes a primitive type, a reference type, or a value type that is not one of the built-in types.</w:t>
            </w:r>
          </w:p>
        </w:tc>
        <w:tc>
          <w:tcPr>
            <w:tcW w:w="3846" w:type="dxa"/>
          </w:tcPr>
          <w:p w:rsidR="00D41F74" w:rsidRDefault="00D41F74" w:rsidP="00D41F74">
            <w:r>
              <w:t>"Consider a design that does not require that 'name' be a reference parameter."</w:t>
            </w:r>
          </w:p>
        </w:tc>
      </w:tr>
    </w:tbl>
    <w:p w:rsidR="00E83DF6" w:rsidRDefault="00E83DF6"/>
    <w:p w:rsidR="00642E37" w:rsidRPr="00642E37" w:rsidRDefault="00642E37" w:rsidP="00642E37">
      <w:pPr>
        <w:jc w:val="center"/>
        <w:rPr>
          <w:sz w:val="28"/>
        </w:rPr>
      </w:pPr>
      <w:r w:rsidRPr="00713EA0">
        <w:rPr>
          <w:sz w:val="28"/>
        </w:rPr>
        <w:t xml:space="preserve">MS104 - </w:t>
      </w:r>
      <w:r>
        <w:rPr>
          <w:sz w:val="28"/>
        </w:rPr>
        <w:t>I</w:t>
      </w:r>
      <w:r w:rsidRPr="00642E37">
        <w:rPr>
          <w:sz w:val="28"/>
        </w:rPr>
        <w:t>nstances of rule violations that you don’t agree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347"/>
        <w:gridCol w:w="1890"/>
        <w:gridCol w:w="3237"/>
        <w:gridCol w:w="2158"/>
      </w:tblGrid>
      <w:tr w:rsidR="00642E37" w:rsidTr="00642E37">
        <w:tc>
          <w:tcPr>
            <w:tcW w:w="2158" w:type="dxa"/>
          </w:tcPr>
          <w:p w:rsidR="00642E37" w:rsidRDefault="00642E37">
            <w:r>
              <w:t>Instances</w:t>
            </w:r>
          </w:p>
        </w:tc>
        <w:tc>
          <w:tcPr>
            <w:tcW w:w="1347" w:type="dxa"/>
          </w:tcPr>
          <w:p w:rsidR="00642E37" w:rsidRDefault="00642E37">
            <w:r>
              <w:t>Id</w:t>
            </w:r>
          </w:p>
        </w:tc>
        <w:tc>
          <w:tcPr>
            <w:tcW w:w="1890" w:type="dxa"/>
          </w:tcPr>
          <w:p w:rsidR="00642E37" w:rsidRDefault="00642E37">
            <w:r>
              <w:t>Cause</w:t>
            </w:r>
          </w:p>
        </w:tc>
        <w:tc>
          <w:tcPr>
            <w:tcW w:w="3237" w:type="dxa"/>
          </w:tcPr>
          <w:p w:rsidR="00642E37" w:rsidRDefault="00642E37">
            <w:r>
              <w:t>Resolution</w:t>
            </w:r>
          </w:p>
        </w:tc>
        <w:tc>
          <w:tcPr>
            <w:tcW w:w="2158" w:type="dxa"/>
          </w:tcPr>
          <w:p w:rsidR="00642E37" w:rsidRDefault="00642E37">
            <w:r>
              <w:t>Reason</w:t>
            </w:r>
          </w:p>
        </w:tc>
      </w:tr>
      <w:tr w:rsidR="00642E37" w:rsidTr="00642E37">
        <w:trPr>
          <w:trHeight w:val="1250"/>
        </w:trPr>
        <w:tc>
          <w:tcPr>
            <w:tcW w:w="2158" w:type="dxa"/>
          </w:tcPr>
          <w:p w:rsidR="00642E37" w:rsidRDefault="00642E37">
            <w:r w:rsidRPr="00642E37">
              <w:t>Do</w:t>
            </w:r>
            <w:r>
              <w:t xml:space="preserve"> </w:t>
            </w:r>
            <w:r w:rsidRPr="00642E37">
              <w:t>Not</w:t>
            </w:r>
            <w:r>
              <w:t xml:space="preserve"> </w:t>
            </w:r>
            <w:r w:rsidRPr="00642E37">
              <w:t>Declare</w:t>
            </w:r>
            <w:r>
              <w:t xml:space="preserve"> </w:t>
            </w:r>
            <w:r w:rsidRPr="00642E37">
              <w:t>Visible</w:t>
            </w:r>
            <w:r>
              <w:t xml:space="preserve"> </w:t>
            </w:r>
            <w:r w:rsidRPr="00642E37">
              <w:t>Instance</w:t>
            </w:r>
            <w:r>
              <w:t xml:space="preserve"> </w:t>
            </w:r>
            <w:r w:rsidRPr="00642E37">
              <w:t>Fields</w:t>
            </w:r>
          </w:p>
        </w:tc>
        <w:tc>
          <w:tcPr>
            <w:tcW w:w="1347" w:type="dxa"/>
          </w:tcPr>
          <w:p w:rsidR="00642E37" w:rsidRDefault="00642E37">
            <w:r w:rsidRPr="00642E37">
              <w:t>CA1051</w:t>
            </w:r>
          </w:p>
        </w:tc>
        <w:tc>
          <w:tcPr>
            <w:tcW w:w="1890" w:type="dxa"/>
          </w:tcPr>
          <w:p w:rsidR="00642E37" w:rsidRDefault="00642E37">
            <w:r w:rsidRPr="00642E37">
              <w:t>An externally visible type has an externally visible instance field.</w:t>
            </w:r>
          </w:p>
        </w:tc>
        <w:tc>
          <w:tcPr>
            <w:tcW w:w="3237" w:type="dxa"/>
          </w:tcPr>
          <w:p w:rsidR="00642E37" w:rsidRDefault="00642E37" w:rsidP="00642E37">
            <w:r>
              <w:t>"Because field 'Employee.name' is visible outside of its declaring type, change its accessibility to private and add a property, with the same accessibility as the field has currently, to provide access to it."</w:t>
            </w:r>
          </w:p>
        </w:tc>
        <w:tc>
          <w:tcPr>
            <w:tcW w:w="2158" w:type="dxa"/>
          </w:tcPr>
          <w:p w:rsidR="00642E37" w:rsidRDefault="00642E37">
            <w:r>
              <w:t>“Report” is used as global variable, in public sense so as to assist in common display function to get a universal string to print, which is customized as per salaried or consultant employee.</w:t>
            </w:r>
            <w:bookmarkStart w:id="0" w:name="_GoBack"/>
            <w:bookmarkEnd w:id="0"/>
          </w:p>
        </w:tc>
      </w:tr>
    </w:tbl>
    <w:p w:rsidR="00642E37" w:rsidRDefault="00642E37"/>
    <w:sectPr w:rsidR="00642E37" w:rsidSect="00376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7A"/>
    <w:rsid w:val="001906B9"/>
    <w:rsid w:val="00376B7A"/>
    <w:rsid w:val="00602EB4"/>
    <w:rsid w:val="00642E37"/>
    <w:rsid w:val="00713EA0"/>
    <w:rsid w:val="009D0365"/>
    <w:rsid w:val="00D41F74"/>
    <w:rsid w:val="00E8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2D827-4095-48AD-9EE2-30959FF0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3ABF1B9942F4B94882B3991D09A6F" ma:contentTypeVersion="0" ma:contentTypeDescription="Create a new document." ma:contentTypeScope="" ma:versionID="9beeed7ec730e40d5db3816055cf1e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f97d97c06d0b679bf20088f8bc04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71CCC-190C-4ACC-8B7E-0645629FE121}"/>
</file>

<file path=customXml/itemProps2.xml><?xml version="1.0" encoding="utf-8"?>
<ds:datastoreItem xmlns:ds="http://schemas.openxmlformats.org/officeDocument/2006/customXml" ds:itemID="{412BA5CB-EA29-4189-B258-A079EF58E163}"/>
</file>

<file path=customXml/itemProps3.xml><?xml version="1.0" encoding="utf-8"?>
<ds:datastoreItem xmlns:ds="http://schemas.openxmlformats.org/officeDocument/2006/customXml" ds:itemID="{37A113B9-CCE2-41CE-927C-7887DCDF4D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Sachdeva</dc:creator>
  <cp:keywords/>
  <dc:description/>
  <cp:lastModifiedBy>Garv Sachdeva</cp:lastModifiedBy>
  <cp:revision>3</cp:revision>
  <dcterms:created xsi:type="dcterms:W3CDTF">2014-09-01T07:29:00Z</dcterms:created>
  <dcterms:modified xsi:type="dcterms:W3CDTF">2014-09-01T11:50:00Z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0x0101000853ABF1B9942F4B94882B3991D09A6F</vt:lpwstr>
  </property>
  <property fmtid="{D5CDD505-2E9C-101B-9397-08002B2CF9AE}" pid="3" name="IsMyDocuments">
    <vt:bool>true</vt:bool>
  </property>
</Properties>
</file>