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B0FC1" w14:textId="77777777" w:rsidR="00FE558D" w:rsidRDefault="0039020D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Proxima Nova" w:eastAsia="Proxima Nova" w:hAnsi="Proxima Nova" w:cs="Proxima Nova"/>
          <w:b/>
          <w:color w:val="4A86E8"/>
          <w:sz w:val="60"/>
          <w:szCs w:val="60"/>
        </w:rPr>
      </w:pPr>
      <w:bookmarkStart w:id="0" w:name="_5x0d5h95i329" w:colFirst="0" w:colLast="0"/>
      <w:bookmarkEnd w:id="0"/>
      <w:r>
        <w:rPr>
          <w:b/>
          <w:color w:val="4A86E8"/>
          <w:sz w:val="60"/>
          <w:szCs w:val="60"/>
        </w:rPr>
        <w:t>Vulnerability Assessment Report</w:t>
      </w:r>
    </w:p>
    <w:p w14:paraId="7CA81DE6" w14:textId="77777777" w:rsidR="00FE558D" w:rsidRDefault="0039020D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1" w:name="_af80tl7prv5v" w:colFirst="0" w:colLast="0"/>
      <w:bookmarkEnd w:id="1"/>
      <w:r>
        <w:rPr>
          <w:b/>
          <w:sz w:val="28"/>
          <w:szCs w:val="28"/>
        </w:rPr>
        <w:t>1</w:t>
      </w:r>
      <w:r>
        <w:rPr>
          <w:b/>
          <w:sz w:val="28"/>
          <w:szCs w:val="28"/>
          <w:vertAlign w:val="superscript"/>
        </w:rPr>
        <w:t>st</w:t>
      </w:r>
      <w:r>
        <w:rPr>
          <w:b/>
          <w:sz w:val="28"/>
          <w:szCs w:val="28"/>
        </w:rPr>
        <w:t xml:space="preserve"> January 20XX</w:t>
      </w:r>
    </w:p>
    <w:p w14:paraId="589008FF" w14:textId="77777777" w:rsidR="00FE558D" w:rsidRDefault="0039020D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2" w:name="_nhcy8rpxthcf" w:colFirst="0" w:colLast="0"/>
      <w:bookmarkEnd w:id="2"/>
      <w:r>
        <w:pict w14:anchorId="1A2CC13D">
          <v:rect id="_x0000_i1025" style="width:0;height:1.5pt" o:hralign="center" o:hrstd="t" o:hr="t" fillcolor="#a0a0a0" stroked="f"/>
        </w:pict>
      </w:r>
    </w:p>
    <w:p w14:paraId="28B61600" w14:textId="77777777" w:rsidR="00FE558D" w:rsidRDefault="0039020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buc6q0k08dmn" w:colFirst="0" w:colLast="0"/>
      <w:bookmarkEnd w:id="3"/>
      <w:r>
        <w:t>System Description</w:t>
      </w:r>
    </w:p>
    <w:p w14:paraId="6C76BF09" w14:textId="77777777" w:rsidR="00FE558D" w:rsidRDefault="0039020D">
      <w:pPr>
        <w:pBdr>
          <w:top w:val="nil"/>
          <w:left w:val="nil"/>
          <w:bottom w:val="nil"/>
          <w:right w:val="nil"/>
          <w:between w:val="nil"/>
        </w:pBdr>
      </w:pPr>
      <w:r>
        <w:t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14:paraId="228BAF96" w14:textId="77777777" w:rsidR="00FE558D" w:rsidRDefault="0039020D">
      <w:pPr>
        <w:pStyle w:val="Heading1"/>
      </w:pPr>
      <w:bookmarkStart w:id="4" w:name="_u0z0ia4c7s7z" w:colFirst="0" w:colLast="0"/>
      <w:bookmarkEnd w:id="4"/>
      <w:r>
        <w:t>Scope</w:t>
      </w:r>
    </w:p>
    <w:p w14:paraId="63DBD5F2" w14:textId="77777777" w:rsidR="00FE558D" w:rsidRDefault="0039020D">
      <w: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>
          <w:rPr>
            <w:color w:val="1155CC"/>
            <w:u w:val="single"/>
          </w:rPr>
          <w:t>NIST SP 800-30 Rev. 1</w:t>
        </w:r>
      </w:hyperlink>
      <w:r>
        <w:t xml:space="preserve"> is used to guide the risk analysis of the information system.</w:t>
      </w:r>
    </w:p>
    <w:p w14:paraId="03AB978F" w14:textId="77777777" w:rsidR="00FE558D" w:rsidRDefault="0039020D">
      <w:pPr>
        <w:pStyle w:val="Heading1"/>
      </w:pPr>
      <w:bookmarkStart w:id="5" w:name="_oymnw3nlvwib" w:colFirst="0" w:colLast="0"/>
      <w:bookmarkEnd w:id="5"/>
      <w:r>
        <w:t>Purpose</w:t>
      </w:r>
    </w:p>
    <w:p w14:paraId="68E1F8FA" w14:textId="77777777" w:rsidR="00FE558D" w:rsidRDefault="0039020D">
      <w:r>
        <w:t xml:space="preserve">The database server is a centralized computer system that stores and manages large amounts of data. The server is used to store </w:t>
      </w:r>
      <w:proofErr w:type="gramStart"/>
      <w:r>
        <w:t>customer</w:t>
      </w:r>
      <w:proofErr w:type="gramEnd"/>
      <w:r>
        <w:t>, campaign, and analytic data that can later be analyzed to track performance and personalize marketing efforts. It is critical to secure the system because of its regular use for marketing operations.</w:t>
      </w:r>
    </w:p>
    <w:p w14:paraId="40197938" w14:textId="77777777" w:rsidR="00FE558D" w:rsidRDefault="0039020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i2ip4lwifo50" w:colFirst="0" w:colLast="0"/>
      <w:bookmarkEnd w:id="6"/>
      <w:r>
        <w:t>Risk Assessment</w:t>
      </w:r>
    </w:p>
    <w:p w14:paraId="2C4C307D" w14:textId="77777777" w:rsidR="00FE558D" w:rsidRDefault="00FE558D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615"/>
        <w:gridCol w:w="1395"/>
        <w:gridCol w:w="1320"/>
        <w:gridCol w:w="1110"/>
      </w:tblGrid>
      <w:tr w:rsidR="00FE558D" w14:paraId="52119899" w14:textId="77777777">
        <w:tc>
          <w:tcPr>
            <w:tcW w:w="186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E868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Threat source</w:t>
            </w:r>
          </w:p>
        </w:tc>
        <w:tc>
          <w:tcPr>
            <w:tcW w:w="36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8BB6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Threat event</w:t>
            </w:r>
          </w:p>
        </w:tc>
        <w:tc>
          <w:tcPr>
            <w:tcW w:w="13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8AC39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Likelihood</w:t>
            </w:r>
          </w:p>
        </w:tc>
        <w:tc>
          <w:tcPr>
            <w:tcW w:w="13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3CEDC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CB0D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Risk</w:t>
            </w:r>
          </w:p>
        </w:tc>
      </w:tr>
      <w:tr w:rsidR="00FE558D" w14:paraId="5AD9442F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80E7C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Hacker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69EA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Obtain sensitive information via exfiltration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BF8B2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09177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96309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9</w:t>
            </w:r>
          </w:p>
        </w:tc>
      </w:tr>
      <w:tr w:rsidR="00FE558D" w14:paraId="7E001ABA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98D6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Employee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93ACF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Disrupt mission-critical operations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1F4B6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5B7F8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F745F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6</w:t>
            </w:r>
          </w:p>
        </w:tc>
      </w:tr>
      <w:tr w:rsidR="00FE558D" w14:paraId="2A5BEDA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E56F1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A41AD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Alter/Delete critical information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79CA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229C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B878C" w14:textId="77777777" w:rsidR="00FE558D" w:rsidRDefault="0039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</w:tr>
    </w:tbl>
    <w:p w14:paraId="23B84FA6" w14:textId="77777777" w:rsidR="00FE558D" w:rsidRDefault="00FE558D">
      <w:pPr>
        <w:pBdr>
          <w:top w:val="nil"/>
          <w:left w:val="nil"/>
          <w:bottom w:val="nil"/>
          <w:right w:val="nil"/>
          <w:between w:val="nil"/>
        </w:pBdr>
      </w:pPr>
    </w:p>
    <w:p w14:paraId="70D44714" w14:textId="77777777" w:rsidR="00FE558D" w:rsidRDefault="0039020D">
      <w:pPr>
        <w:pStyle w:val="Heading1"/>
      </w:pPr>
      <w:bookmarkStart w:id="7" w:name="_a9ivkvfuz16w" w:colFirst="0" w:colLast="0"/>
      <w:bookmarkEnd w:id="7"/>
      <w:r>
        <w:t>Approach</w:t>
      </w:r>
    </w:p>
    <w:p w14:paraId="1AB7B7D0" w14:textId="77777777" w:rsidR="00FE558D" w:rsidRDefault="0039020D">
      <w:r>
        <w:t xml:space="preserve">Risks that were measured </w:t>
      </w:r>
      <w:proofErr w:type="gramStart"/>
      <w:r>
        <w:t>considered</w:t>
      </w:r>
      <w:proofErr w:type="gramEnd"/>
      <w:r>
        <w:t xml:space="preserve"> the data storage and management procedures of the business. Potential threat sources and events were determined using the likelihood of a security incident given the open access permissions of the information system. The severity of potential incidents </w:t>
      </w:r>
      <w:proofErr w:type="gramStart"/>
      <w:r>
        <w:t>were</w:t>
      </w:r>
      <w:proofErr w:type="gramEnd"/>
      <w:r>
        <w:t xml:space="preserve"> weighed against the impact on day-to-day operational needs.</w:t>
      </w:r>
    </w:p>
    <w:p w14:paraId="15136F9F" w14:textId="77777777" w:rsidR="00FE558D" w:rsidRDefault="0039020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8" w:name="_vf6vykh0xvv7" w:colFirst="0" w:colLast="0"/>
      <w:bookmarkEnd w:id="8"/>
      <w:r>
        <w:t>Remediation Strategy</w:t>
      </w:r>
    </w:p>
    <w:p w14:paraId="25ADDE10" w14:textId="77777777" w:rsidR="00FE558D" w:rsidRDefault="0039020D">
      <w:pPr>
        <w:pBdr>
          <w:top w:val="nil"/>
          <w:left w:val="nil"/>
          <w:bottom w:val="nil"/>
          <w:right w:val="nil"/>
          <w:between w:val="nil"/>
        </w:pBdr>
      </w:pPr>
      <w: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</w:t>
      </w:r>
      <w:proofErr w:type="gramStart"/>
      <w:r>
        <w:t>allow-listing</w:t>
      </w:r>
      <w:proofErr w:type="gramEnd"/>
      <w:r>
        <w:t xml:space="preserve"> to corporate offices to prevent random users from the internet from connecting to the database.</w:t>
      </w:r>
    </w:p>
    <w:sectPr w:rsidR="00FE558D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2B5A7C" w14:textId="77777777" w:rsidR="0039020D" w:rsidRDefault="0039020D">
      <w:pPr>
        <w:spacing w:before="0" w:line="240" w:lineRule="auto"/>
      </w:pPr>
      <w:r>
        <w:separator/>
      </w:r>
    </w:p>
  </w:endnote>
  <w:endnote w:type="continuationSeparator" w:id="0">
    <w:p w14:paraId="15BED8DC" w14:textId="77777777" w:rsidR="0039020D" w:rsidRDefault="0039020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">
    <w:charset w:val="00"/>
    <w:family w:val="auto"/>
    <w:pitch w:val="default"/>
    <w:embedRegular r:id="rId1" w:fontKey="{A36FF6BB-AE41-498F-931D-C4E0CA3FF831}"/>
    <w:embedBold r:id="rId2" w:fontKey="{14746075-6487-4B7C-AE65-84C323386182}"/>
    <w:embedItalic r:id="rId3" w:fontKey="{E02664EA-8453-4646-A044-0D571AD3BFA2}"/>
  </w:font>
  <w:font w:name="Proxima Nova">
    <w:charset w:val="00"/>
    <w:family w:val="auto"/>
    <w:pitch w:val="default"/>
    <w:embedRegular r:id="rId4" w:fontKey="{410E3B9D-3DBA-4AEE-8F55-6EC8D89D07A4}"/>
    <w:embedBold r:id="rId5" w:fontKey="{2D1B7A89-66CB-4E56-9D7B-AF73A6D29391}"/>
  </w:font>
  <w:font w:name="Trebuchet MS">
    <w:panose1 w:val="020B0603020202020204"/>
    <w:charset w:val="00"/>
    <w:family w:val="auto"/>
    <w:pitch w:val="default"/>
    <w:embedRegular r:id="rId6" w:fontKey="{3E83FBC6-3865-4F74-9852-636510191FD7}"/>
    <w:embedItalic r:id="rId7" w:fontKey="{C7D9CA65-6918-4723-AE9D-1A81D11F7C8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0DA246E-D430-407D-9C97-B5AD4B8D81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11C53B4-6ACC-4B14-94D5-3ABCC4C0FC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63EA8" w14:textId="77777777" w:rsidR="00FE558D" w:rsidRDefault="00FE558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09DB" w14:textId="77777777" w:rsidR="00FE558D" w:rsidRDefault="00FE558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8D2122" w14:textId="77777777" w:rsidR="0039020D" w:rsidRDefault="0039020D">
      <w:pPr>
        <w:spacing w:before="0" w:line="240" w:lineRule="auto"/>
      </w:pPr>
      <w:r>
        <w:separator/>
      </w:r>
    </w:p>
  </w:footnote>
  <w:footnote w:type="continuationSeparator" w:id="0">
    <w:p w14:paraId="2A691FB5" w14:textId="77777777" w:rsidR="0039020D" w:rsidRDefault="0039020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7BBFF" w14:textId="77777777" w:rsidR="00FE558D" w:rsidRDefault="00FE558D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58AB7" w14:textId="77777777" w:rsidR="00FE558D" w:rsidRDefault="00FE558D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58D"/>
    <w:rsid w:val="0039020D"/>
    <w:rsid w:val="00B4656B"/>
    <w:rsid w:val="00DD359F"/>
    <w:rsid w:val="00FE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6578065"/>
  <w15:docId w15:val="{153E3D0C-FDE2-45EE-B999-D8805D679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oogle Sans" w:eastAsia="Google Sans" w:hAnsi="Google Sans" w:cs="Google Sans"/>
        <w:color w:val="353744"/>
        <w:sz w:val="22"/>
        <w:szCs w:val="22"/>
        <w:lang w:val="en" w:eastAsia="en-IN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rFonts w:ascii="Proxima Nova" w:eastAsia="Proxima Nova" w:hAnsi="Proxima Nova" w:cs="Proxima Nova"/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resourcekey=0-3GRRWAd8HryVgof-Jc33yA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Garv Jain</cp:lastModifiedBy>
  <cp:revision>2</cp:revision>
  <dcterms:created xsi:type="dcterms:W3CDTF">2024-11-06T07:37:00Z</dcterms:created>
  <dcterms:modified xsi:type="dcterms:W3CDTF">2024-11-06T07:37:00Z</dcterms:modified>
</cp:coreProperties>
</file>