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Nirmala UI" w:hAnsi="Nirmala UI" w:eastAsia="Nirmala UI" w:cs="Nirmala UI"/>
          <w:b/>
          <w:bCs/>
          <w:i w:val="0"/>
          <w:iCs w:val="0"/>
          <w:color w:val="1F3862"/>
          <w:sz w:val="22"/>
          <w:szCs w:val="22"/>
        </w:rPr>
        <w:t>BOOKENDS HOSPITALITY PVT. LTD.</w:t>
      </w:r>
    </w:p>
    <w:p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Internal Operations — Regulatory Readiness Series</w:t>
      </w:r>
    </w:p>
    <w:p>
      <w:pPr>
        <w:spacing w:after="50"/>
        <w:jc w:val="center"/>
      </w:pPr>
      <w:r>
        <w:rPr>
          <w:rFonts w:ascii="Calibri" w:hAnsi="Calibri" w:eastAsia="Calibri" w:cs="Calibri"/>
          <w:b/>
          <w:bCs/>
          <w:color w:val="1F3862"/>
          <w:sz w:val="30"/>
          <w:szCs w:val="30"/>
        </w:rPr>
        <w:t>FSSAI Internal Food Safety Audit — Checklist Report</w:t>
      </w:r>
    </w:p>
    <w:p>
      <w:pPr>
        <w:pBdr>
          <w:bottom w:val="single" w:color="1F3862" w:sz="6" w:space="6"/>
        </w:pBdr>
        <w:spacing w:after="150"/>
        <w:jc w:val="center"/>
      </w:pPr>
      <w:r>
        <w:rPr>
          <w:rFonts w:ascii="Calibri" w:hAnsi="Calibri" w:eastAsia="Calibri" w:cs="Calibri"/>
          <w:b/>
          <w:bCs/>
          <w:sz w:val="19"/>
          <w:szCs w:val="19"/>
        </w:rPr>
        <w:t>Capiche University  ·  53 lines assessed  ·  21 ★ critical  ·  7 lines removed as not applicable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2200"/>
        <w:gridCol w:w="34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Outlet / Brand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Capiche.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Date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04/09/2026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Location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University, Ahmedabad.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Time Start – End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12:00PM to 02:00PM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Business Category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Restaurant.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Type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Surprise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Auditor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Vishal Patel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Report Prepared By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Nikil Malviya</w:t>
            </w:r>
          </w:p>
        </w:tc>
      </w:tr>
    </w:tbl>
    <w:p>
      <w:pPr>
        <w:spacing w:before="120" w:after="40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Marking:  </w:t>
      </w:r>
      <w:r>
        <w:rPr>
          <w:rFonts w:ascii="Calibri" w:hAnsi="Calibri" w:eastAsia="Calibri" w:cs="Calibri"/>
          <w:sz w:val="17"/>
          <w:szCs w:val="17"/>
        </w:rPr>
        <w:t>Compliant — 2 marks    Minor — 1 mark    Major — 0    NA — not applicable, excluded    ★ critical — marks count double</w:t>
      </w:r>
    </w:p>
    <w:p>
      <w:pPr>
        <w:spacing w:after="14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One rating per line. Every Minor or Major carries a remark in the ‘Remark / Photo’ column, with the photograph in the same cell.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350"/>
        <w:gridCol w:w="3450"/>
        <w:gridCol w:w="480"/>
        <w:gridCol w:w="1150"/>
        <w:gridCol w:w="415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Line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Requirement  /  How to verify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★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Rating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Remark  /  Photo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A.  Service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Menu information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Veg / non-veg mark and allergen information on the menu (where applicable).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a menu card — every non-veg dish should carry a red mark and every veg dish a green one. Then choose three dishes containing peanut, sesame, milk or wheat and ask how the guest is told.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019810" cy="1494155"/>
                  <wp:effectExtent l="0" t="0" r="10795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19810" cy="149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Table items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Table condiments and sachets within their expiry date; containers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bottom of the sauce bottles on three tables, and inside the sachet holder.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 / buffet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Counters and display units clean; displayed food covered and held at the correct temperature.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the buffet while service is running and ask how long that tray has been out.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Complaints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guest complaint system in place; investigation and closure recorded in the complaint register.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zero complaints all year is not a good sign — it is an unused register.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Complaints do come in from time to time — (1) the food is too salty, (2) some guests find the music too loud.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Crockery and cutlery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Crockery, cutlery and glassware clean, unchipped and stored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Hold ten items up to the light. Watch how the runner picks up glasses — fingers inside the rim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901700" cy="930910"/>
                  <wp:effectExtent l="0" t="0" r="12700" b="254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930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Drinking 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Drinking water potable / filtered; dispenser and jug clean.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Trace where the guest water comes from. Open the dispenser and look at the drip tray.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Ice for drinks made from potable water, kept covered, scoop stored outside the bin, no hand contact.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inside the ice bin. A glass used as a scoop, or a scoop buried in the ice,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Guest washroom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Handwash or sanitiser available for guests and staff; restrooms clean and stocked; doors must not open directly into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Use it yourself. Check which way the door opens and whether the bin is covered.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Service staff hygiene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Service staff in clean uniform, hands clean, hair tied, no jewellery; dishes carried without touching the food surface.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at the pass and watch five dishes go out.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— dining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Restaurant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barrier working at the entrance — air curtain / insect-o-cutor; no sign of pests in the dining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insect killer tray and the window edges. Look under the fixed seating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Illness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unwell staff on duty; cuts and wounds covered with a waterproof dressing.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staff's hands — if there is a plaster, is it waterproof and coloured so it is visible? Ask the newest member what they do if they have diarrhoea or fever; the answer tells you whether the rule is real or only on paper.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B.  Kitchen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Layout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room to work, clean and maintain, and a design that keeps dust, waste and pests out.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Find the spot where two people carrying hot pans have to pass each other, and the corners a mop cannot reach.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Internal construction and fittings made of non-toxic, non-absorbent, smooth and cleanable material.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Run your hand along the prep counter and shelves. Wood, rust and peeling laminate are all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Flooring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Floor non-slip, sloped towards the drain, coving at the wall-floor joint; no cracks or broken tiles.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whole floor including under the racks. Pour a mug of water at the lowest point and see where it goes.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Segregation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/ ready-to-eat areas separated; veg and non-veg separated in both prep and storage.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Colour-coded boards and knives should be in use, not lying in a drawer. Check the chiller shelves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Ventilation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ventilation and an exhaust over the cooking line; no condensation or grease dripping onto food.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Tissue test at the edge of the hood. Check the duct joints and the ceiling above the range.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Drainage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Drainage adequate, trapped and covered, flowing away from the food area; no cross-connection with potable water.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during the peak washing period, not at 4 pm. Smell at floor level for dry traps.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dedicated handwash basin at the entrance to the food area, with soap, running water and a means of drying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Turn the tap on. A sink where vegetables are washed is not a handwash sink.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Temperature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chilling, freezing and hot-holding capacity for the volume handled, each with a working thermometer.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units against peak volume. An uncalibrated thermometer proves nothing.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Equipment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Equipment of food-grade material, designed to be cleanable, in sound condition; measuring devices calibrated.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prep tables and behind the equipment. Ask for the calibration record for the probe and the scale.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Weighing scale calibration is not being done.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Receiving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Incoming goods checked and recorded — condition, temperature, date, vehicle cleanliness; rejections recorded too.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no rejection ever recorded usually means nobody is checking.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Dates are not being checked on incoming goods.</w:t>
            </w:r>
          </w:p>
          <w:p>
            <w:pPr>
              <w:spacing w:before="0" w:after="0" w:line="250" w:lineRule="auto"/>
              <w:jc w:val="left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38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Unsafe food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Nothing expired, undated, unlabelled or visibly unsafe anywhere on the premises.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back row of every shelf and the bottom of every freezer basket. That is where it hides.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19050</wp:posOffset>
                  </wp:positionV>
                  <wp:extent cx="744855" cy="854075"/>
                  <wp:effectExtent l="0" t="0" r="17145" b="0"/>
                  <wp:wrapTight wrapText="bothSides">
                    <wp:wrapPolygon>
                      <wp:start x="0" y="0"/>
                      <wp:lineTo x="0" y="21199"/>
                      <wp:lineTo x="20992" y="21199"/>
                      <wp:lineTo x="20992" y="0"/>
                      <wp:lineTo x="0" y="0"/>
                    </wp:wrapPolygon>
                  </wp:wrapTight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55" cy="85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1695450</wp:posOffset>
                  </wp:positionH>
                  <wp:positionV relativeFrom="paragraph">
                    <wp:posOffset>10160</wp:posOffset>
                  </wp:positionV>
                  <wp:extent cx="782955" cy="889635"/>
                  <wp:effectExtent l="0" t="0" r="17145" b="24765"/>
                  <wp:wrapTight wrapText="bothSides">
                    <wp:wrapPolygon>
                      <wp:start x="0" y="0"/>
                      <wp:lineTo x="0" y="21276"/>
                      <wp:lineTo x="21022" y="21276"/>
                      <wp:lineTo x="21022" y="0"/>
                      <wp:lineTo x="0" y="0"/>
                    </wp:wrapPolygon>
                  </wp:wrapTight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955" cy="889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790575</wp:posOffset>
                  </wp:positionH>
                  <wp:positionV relativeFrom="paragraph">
                    <wp:posOffset>0</wp:posOffset>
                  </wp:positionV>
                  <wp:extent cx="805815" cy="894715"/>
                  <wp:effectExtent l="0" t="0" r="13335" b="635"/>
                  <wp:wrapTight wrapText="bothSides">
                    <wp:wrapPolygon>
                      <wp:start x="0" y="0"/>
                      <wp:lineTo x="0" y="21155"/>
                      <wp:lineTo x="20936" y="21155"/>
                      <wp:lineTo x="20936" y="0"/>
                      <wp:lineTo x="0" y="0"/>
                    </wp:wrapPolygon>
                  </wp:wrapTight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815" cy="89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4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Stock rotation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FIFO followed; every stored item marked with the receipt or prep date and a use-by date.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five containers at random. An unlabelled container is an undated container.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011555" cy="835025"/>
                  <wp:effectExtent l="0" t="0" r="17145" b="3175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555" cy="835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30605" cy="803910"/>
                  <wp:effectExtent l="0" t="0" r="17145" b="1524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605" cy="803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Storage at least 15 cm off the floor and away from the wall; nothing kept under toilets, passages or sinks.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lowest rack and behind the doors.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separated; cooked and ready-to-eat stored above raw; everything in covered containers.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chiller and look at the shelf order. Raw chicken above cooked rice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Cold chain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Chillers at 5 °C or below, freezers at −18 °C or below; measured and logged at a set frequency, with action taken on exceptions.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it yourself and compare with today's log. A gap between probe and log is two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925830" cy="1044575"/>
                  <wp:effectExtent l="0" t="0" r="7620" b="3175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30" cy="104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Cooking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Core cooking temperature 75 °C or above; hot holding 60 °C or above; cold display 5 °C or below.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during service, not a sample made for you. Measure the centre of the thickest piece.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Thawing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Thawing only under refrigeration, under running potable water or in a microwave — never in the open.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sink and back counter during morning prep. This is a prep-time check, not a paper one.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Reheating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Reheat to 75 °C or above, once only; a written policy for leftovers that staff can state.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the chef what happens to leftover gravy at closing. The answer should match the written policy.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Additives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Only approved additives and colours, within limits; declaration and supplier COA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for unlabelled colour sachets in the spice store. This is a criminal-liability item.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Frying oil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Frying oil TPC within limit, measured with a tester and recorded; used oil disposed of through a registered agency.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oil tester and the last readings. Check the collection receipts for used oil.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Chemicals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chemicals and pesticides kept away from food, clearly labelled, in a lockable place.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sanitiser bottle on the prep shelf is not convenience, it is an adulteration risk.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Packaging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packaging food grade, supplier certificate on file; not reused for other purposes.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what the oil tins and paint buckets at the back are being used for.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Sanitation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surfaces cleaned and sanitised between raw and cooked work; approved sanitiser at the correct strength.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Watch the sanitiser being made up. Check the dilution against the label, and whether test strips exist.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PPE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Aprons, gloves, headgear and masks issued, in good condition, and changed at the right times.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Gloves not changed all morning are worse than no gloves at all.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C.  Whole Premises and Documentation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valid, of the correct category, carrying this unit's address, and displayed where it can be seen.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Read the licence yourself: validity date, category, address. A head-office licence does not cover this kitchen.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The scope of the licence covers what is actually done here (a central kitchen that manufactures in bulk or repacks needs that endorsement).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Compare the 'kind of business' printed on the licence with what is happening on the floor.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number printed on the menu, the bill and the label of every packed item.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one bill and one menu card. In a CPK, take one packed item off the dispatch rack.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Display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 Safety Display Board, hygiene rating certificate (if any), no-smoking and handwashing notices put up.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guest area and the kitchen entrance. A board behind a rack does not count as 'put up'.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Food Safety Display Board not put up; no-smoking notice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plaster or paint flaking from walls, ceilings or doors; no condensation; no particles falling.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the ceiling corners and behind the dishwash. Look directly above open food.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1087755" cy="981075"/>
                  <wp:effectExtent l="0" t="0" r="17145" b="9525"/>
                  <wp:docPr id="1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26490" cy="978535"/>
                  <wp:effectExtent l="0" t="0" r="16510" b="12065"/>
                  <wp:docPr id="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6490" cy="97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Lighting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light to work by; lights above open food shatterproof or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up over every open-food surface. A bare tube over the prep table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supply of potable water; water in contact with food potable; lab report within the required period.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report date, the parameters tested, and that the sample point is this unit.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report.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Supplier approval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material only from suppliers holding an FSSAI licence or registration; a copy of each supplier's licence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three suppliers off last month's bills and find their licence copies. Check those are still in date as well.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Cleaning system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schedule up to date and signed; dispatch log with temperatures (CK outlets).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line off the schedule and touch that surface yourself — signed but greasy is a finding, not a pass. For CPK/CK, check whether last week's dispatch slips carry temperatures.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control by a licensed agency at a set frequency; bait map and service records on file; no signs of pests.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under the equipment and along the wall-floor joint first, then look at the records.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Medical fitness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An annual medical fitness certificate for every food handler.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certificates against today's staff list, not last year's. Check the dates.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Appearance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 uniform, head covered, no jewellery, nails short and unpainted, no watches in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a team lined up for you — look at hands and hairlines during service.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Hands washed at the designated point and at every change of task; cooked or ready-to-eat food never touched with bare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quietly at the pass for five minutes.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Conduct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smoking, spitting, eating or chewing in the food area; notices displayed and followed.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the main kitchen — check the back staircase and the store room.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notices are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FoSTaC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One FoSTaC-trained Food Safety Supervisor for every 25 food handlers, with a valid certificate.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handlers, count the certificates, check the expiry. This is a licence condition and it blocks renewal.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certificate.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Training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Induction and refresher food safety training for all handlers; records with date, topic and signature.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name off the training list and ask that person what they were taught.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Records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Records available and kept for one year or the shelf life, whichever is longer — temperature, cleaning, pest, water, oil, medical, training, supplier.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one specific date three months ago and see how long it takes to produce 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pest control record, no water report, no training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Regulator follow-up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Findings from the last FSO inspection or improvement notice closed within the deadline, with evidence.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last inspection report. Even 'they have never come' has to be evidenced by the file.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Expired stock, records, pest control record, water report and FoSTaC certificate — all outstanding.</w:t>
            </w:r>
          </w:p>
        </w:tc>
      </w:tr>
    </w:tbl>
    <w:p>
      <w:pPr>
        <w:keepNext/>
        <w:spacing w:before="300" w:after="12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Score and Grade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600"/>
        <w:gridCol w:w="2600"/>
        <w:gridCol w:w="26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Available marks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Obtained marks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FFFFFF"/>
                <w:sz w:val="17"/>
                <w:szCs w:val="17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A.  Service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28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24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85.7%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B.  Kitchen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53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80.3%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C.  Whole Premises and Documentation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54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30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55.6%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148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107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72.3%</w:t>
            </w:r>
          </w:p>
        </w:tc>
      </w:tr>
    </w:tbl>
    <w:p>
      <w:pPr>
        <w:keepNext/>
        <w:pBdr>
          <w:bottom w:val="single" w:color="1F3862" w:sz="6" w:space="4"/>
        </w:pBdr>
        <w:spacing w:before="280" w:after="140" w:line="250" w:lineRule="auto"/>
        <w:jc w:val="left"/>
        <w:outlineLvl w:val="0"/>
      </w:pPr>
      <w:bookmarkStart w:id="0" w:name="_GoBack"/>
      <w:bookmarkEnd w:id="0"/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Conclusion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Overall standing — </w:t>
      </w:r>
      <w:r>
        <w:rPr>
          <w:rFonts w:ascii="Calibri" w:hAnsi="Calibri" w:eastAsia="Calibri" w:cs="Calibri"/>
          <w:sz w:val="17"/>
          <w:szCs w:val="17"/>
        </w:rPr>
        <w:t>107/148 (72.3%), Needs Improvement. By section: A Service Area 85.7% (Satisfactory), B Kitchen Area 80.3% (Satisfactory), C Whole Premises and Documentation 55.6% (Needs Improvement).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Close the ★ critical lines first — </w:t>
      </w:r>
      <w:r>
        <w:rPr>
          <w:rFonts w:ascii="Calibri" w:hAnsi="Calibri" w:eastAsia="Calibri" w:cs="Calibri"/>
          <w:sz w:val="17"/>
          <w:szCs w:val="17"/>
        </w:rPr>
        <w:t>6 ★ critical lines are rated Major (lines 22, 26, 42, 45, 50, 52) and they carry 24 marks between them. Closing those 6 alone takes the score to 131/148 (88.5%), inside the Satisfactory band. 80% needs 119 marks; the unit has 107, so it is 12 short.</w:t>
      </w:r>
    </w:p>
    <w:p>
      <w:pPr>
        <w:spacing w:before="0" w:after="24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Of the 12 Major lines, 9 are paperwork and 3 are physical — </w:t>
      </w:r>
      <w:r>
        <w:rPr>
          <w:rFonts w:ascii="Calibri" w:hAnsi="Calibri" w:eastAsia="Calibri" w:cs="Calibri"/>
          <w:sz w:val="17"/>
          <w:szCs w:val="17"/>
        </w:rPr>
        <w:t>paperwork: lines 1, 21, 23, 39, 42, 45, 50, 52, 53 (Menu information · Receiving · Stock rotation · Display · Water · Pest control · FoSTaC · Records · Regulator follow-up). The work is being done but no record exists, and that set can be closed in a week or two. Physical: lines 22, 26, 40 (Unsafe food · Cold chain · Construction) — real work on site, of which the expired stock on line 22 (★) is the most urgent.</w:t>
      </w:r>
    </w:p>
    <w:sectPr>
      <w:headerReference r:id="rId3" w:type="default"/>
      <w:footerReference r:id="rId4" w:type="default"/>
      <w:pgSz w:w="11910" w:h="16840"/>
      <w:pgMar w:top="1360" w:right="283" w:bottom="280" w:left="425" w:header="500" w:footer="2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86"/>
    <w:family w:val="auto"/>
    <w:pitch w:val="default"/>
    <w:sig w:usb0="80FF8023" w:usb1="00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  <w:cs/>
      </w:rPr>
      <w:t>Confidential — Internal Use Only — Not an Official FSSAI/FDCA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BDBDBD" w:sz="4" w:space="3"/>
      </w:pBdr>
      <w:spacing w:after="80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</w:rPr>
      <w:t>Bookends Hospitality Pvt. Ltd. — Capiche University — FSSAI Internal Food Safety Audit — Checklist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7B25DAF"/>
    <w:rsid w:val="5F6A7B7B"/>
    <w:rsid w:val="690B044B"/>
    <w:rsid w:val="77F748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Nirmala UI" w:hAnsi="Nirmala UI" w:eastAsia="Nirmala UI" w:cs="Nirmala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irmala UI" w:hAnsi="Nirmala UI" w:eastAsia="Nirmala UI" w:cs="Nirmala UI"/>
      <w:sz w:val="17"/>
      <w:szCs w:val="17"/>
    </w:rPr>
  </w:style>
  <w:style w:type="paragraph" w:styleId="2">
    <w:name w:val="heading 1"/>
    <w:next w:val="1"/>
    <w:qFormat/>
    <w:uiPriority w:val="0"/>
    <w:rPr>
      <w:rFonts w:ascii="Nirmala UI" w:hAnsi="Nirmala UI" w:eastAsia="Nirmala UI" w:cs="Nirmala U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irmala UI" w:hAnsi="Nirmala UI" w:eastAsia="Nirmala UI" w:cs="Nirmala U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irmala UI" w:hAnsi="Nirmala UI" w:eastAsia="Nirmala UI" w:cs="Nirmala U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irmala UI" w:hAnsi="Nirmala UI" w:eastAsia="Nirmala UI" w:cs="Nirmala UI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Nirmala UI" w:hAnsi="Nirmala UI" w:eastAsia="Nirmala UI" w:cs="Nirmala UI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Nirmala UI" w:hAnsi="Nirmala UI" w:eastAsia="Nirmala UI" w:cs="Nirmala UI"/>
      <w:color w:val="1F4D78"/>
      <w:sz w:val="17"/>
      <w:szCs w:val="17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irmala UI" w:hAnsi="Nirmala UI" w:eastAsia="Nirmala UI" w:cs="Nirmala UI"/>
      <w:sz w:val="56"/>
      <w:szCs w:val="56"/>
    </w:rPr>
  </w:style>
  <w:style w:type="paragraph" w:styleId="16">
    <w:name w:val="List Paragraph"/>
    <w:qFormat/>
    <w:uiPriority w:val="0"/>
    <w:rPr>
      <w:rFonts w:ascii="Nirmala UI" w:hAnsi="Nirmala UI" w:eastAsia="Nirmala UI" w:cs="Nirmala UI"/>
      <w:sz w:val="17"/>
      <w:szCs w:val="17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Office_11.2.0.9984_F1E327BC-269C-435d-A152-05C5408002CA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2026-09-05T09:16:00Z</dcterms:created>
  <dc:creator>Bookends Hospitality Pvt. Ltd.</dc:creator>
  <cp:lastModifiedBy>vishal.patel</cp:lastModifiedBy>
  <dcterms:modified xsi:type="dcterms:W3CDTF">2026-09-11T11:00:35Z</dcterms:modified>
  <dc:title>FSSAI આંતરિક ફૂડ સેફ્ટી ઓડિટ — ચેકલિસ્ટ રિપોર્ટ (60 લાઇન)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