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Product Requirements Document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F46E5"/>
          <w:sz w:val="64"/>
          <w:szCs w:val="64"/>
        </w:rPr>
        <w:t xml:space="preserve">NyaySetu AI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8"/>
          <w:szCs w:val="28"/>
        </w:rPr>
        <w:t xml:space="preserve">Wage Justice Infrastructure for India's Migrant Workforce</w:t>
      </w:r>
    </w:p>
    <w:p>
      <w:pPr>
        <w:spacing w:before="1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Document Version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1.0 — Initial Release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Prepared For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AWS GenAI Hackathon, IIT Kanpur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Status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Draft — For Review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Category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Legal Tech / Social Impact AI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1. Product Overview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1.1 Product Name &amp; Tagline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B4FC" w:sz="6"/>
              <w:left w:val="single" w:color="A5B4FC" w:sz="6"/>
              <w:bottom w:val="single" w:color="A5B4FC" w:sz="6"/>
              <w:right w:val="single" w:color="A5B4FC" w:sz="6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42"/>
                <w:szCs w:val="42"/>
              </w:rPr>
              <w:t xml:space="preserve">NyaySetu AI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2"/>
                <w:szCs w:val="22"/>
              </w:rPr>
              <w:t xml:space="preserve">Nyay (न्याय) = Justice  ·  Setu (सेतु) = Bridge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2"/>
                <w:szCs w:val="22"/>
              </w:rPr>
              <w:t xml:space="preserve">"Bridging the gap between workers and the justice they are legally owed"</w:t>
            </w:r>
          </w:p>
        </w:tc>
      </w:tr>
    </w:tbl>
    <w:p>
      <w:pPr>
        <w:spacing w:before="12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1.2 One-Line Summary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NyaySetu AI is a WhatsApp-native, voice-first AI application that enables India's 10 crore inter-state migrant workers to identify wage theft, determine correct legal jurisdiction, generate a formal complaint under the Inter-State Migrant Workmen Act 1979, and track it to resolution — in their own language, in under 10 minutes, at zero cost.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1.3 Problem Being Solved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Inter-State Migrant Workmen Act (ISMWA) 1979 legally entitles every inter-state migrant worker to equal wages, a 50% displacement allowance, journey allowance, and suitable accommodation. Despite 46 years on the books, enforcement is near zero because workers face three compounding barriers: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Legal invisibility — workers are unaware that ISMWA exists or applies to them.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Jurisdictional confusion — workers approach the wrong authority (home state vs. work state), are turned away, and give up.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Documentation and language barriers — complaints require English legal formats; workers have WhatsApp screenshots and handwritten receipts in regional languages.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38"/>
                <w:szCs w:val="38"/>
              </w:rPr>
              <w:t xml:space="preserve">10 Cr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Circular migrants</w:t>
            </w:r>
          </w:p>
        </w:tc>
        <w:tc>
          <w:tcPr>
            <w:tcW w:type="dxa" w:w="234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38"/>
                <w:szCs w:val="38"/>
              </w:rPr>
              <w:t xml:space="preserve">₹3,500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Avg. monthly underpayment</w:t>
            </w:r>
          </w:p>
        </w:tc>
        <w:tc>
          <w:tcPr>
            <w:tcW w:type="dxa" w:w="234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38"/>
                <w:szCs w:val="38"/>
              </w:rPr>
              <w:t xml:space="preserve">46 yrs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ISMWA unenforced</w:t>
            </w:r>
          </w:p>
        </w:tc>
        <w:tc>
          <w:tcPr>
            <w:tcW w:type="dxa" w:w="234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38"/>
                <w:szCs w:val="38"/>
              </w:rPr>
              <w:t xml:space="preserve">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Existing AI solutions</w:t>
            </w:r>
          </w:p>
        </w:tc>
      </w:tr>
    </w:tbl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1.4 Target Users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Primary — Migrant worker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Male or female, 18–45, from Bihar/Jharkhand/UP/Odisha. Working in Gujarat/Maharashtra/Delhi NCR. Feature-phone or low-end Android. Communicates via WhatsApp voice in Hindi, Bhojpuri, Maithili, Odia, Bengali, or Santali.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Secondary — NGO field worker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Frontline workers at Aajeevika Bureau, Jan Sahas, or Shramik Sahayata Kendra using NyaySetu to process multiple worker cases and generate bulk complaints.</w:t>
            </w:r>
          </w:p>
        </w:tc>
      </w:tr>
      <w:tr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Tertiary — Union representative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AITUC/INTUC representatives filing group complaints on behalf of workers from the same worksite using the multi-complainant feature.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Administrative — Labour Commissioner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Destination-state Labour Commissioner offices receiving standardized NyaySetu-generated complaint PDFs, reducing intake back-and-forth.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2. Goals &amp; Success Metrics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2.1 Product Goals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Accessibility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Enable any migrant worker with a WhatsApp-capable phone to file a legally valid complaint without external help.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Accuracy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Achieve correct jurisdiction identification in 100% of cases — eliminating the primary reason complaints are rejected.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Speed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Reduce complaint preparation time from weeks (with NGO help) to under 10 minutes.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Language coverage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Support 6 major migrant source-language groups at launch, expanding to 12 within 6 months.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Traceability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Give workers full visibility into case status so they never have to follow up manually.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2.2 Key Metrics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28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Hackathon (48 hr demo)</w:t>
            </w:r>
          </w:p>
        </w:tc>
        <w:tc>
          <w:tcPr>
            <w:tcW w:type="dxa" w:w="328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6-month post-launch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Jurisdiction accuracy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100% on test cases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≥98% on live cases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Complaint generation time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&lt;10 min demo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&lt;8 min avg.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 languages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 Indian languages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Worker activation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Live test persona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10,000 workers onboarded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Complaint filing rate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 demo complaints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≥70% of flows complete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Wage recovery potential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₹3,500Cr projected at 1% TAM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₹50Cr tracked (pilot)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NGO partner integrations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 pitch deck ready</w:t>
            </w:r>
          </w:p>
        </w:tc>
        <w:tc>
          <w:tcPr>
            <w:tcW w:type="dxa" w:w="3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 NGO partners 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3. Features &amp; Requirements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3.1 Feature Descriptions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F1 — Multilingual Voice Intake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Workers initiate via WhatsApp voice message in their native language. Supported: Hindi, Bhojpuri, Maithili, Odia, Bengali, Santali, Tamil, Gujarati, Marathi, Punjabi. Text fallback available. AI extracts: home state, work state, sector, contractor name, agreed wage, actual wage, duration of underpayment.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Voice messages up to 120 seconds per turn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Follow-up questions in the same language as input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Session memory across 20 turns within 24 hours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F2 — Jurisdiction Engine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Determines the correct Labour Commissioner office (state + district) under ISMWA, covering all 36 states and union territories. Rule-based Lambda — not LLM-generated — ensuring deterministic accuracy.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Work state has primary ISMWA jurisdiction (not home state)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District-level routing based on workplace city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Secondary jurisdiction check for Construction Workers Act, Minimum Wages Act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F3 — Evidence Documentation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Workers photograph any available evidence. Textract extracts structured data from low-quality phone photographs of handwritten receipts, wage slips, and WhatsApp screenshots. Oral testimony affidavit generated if no evidence is available.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F4 — Complaint Auto-Generation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Generates a legally formatted complaint for the specific receiving authority — ISMWA Section 16 complaint, Labour Court petition (day 30), or RTI application (day 45). Calculates exact arrears: wage gap + displacement allowance (50% per month) + journey allowance. Output in English + worker's language.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F5 — Case Tracking &amp; Escalation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Day 0: Complaint filed, case number issued. Day 7/14: Status pings. Day 30: Auto-generate Labour Court petition. Day 45: Auto-generate RTI to Chief Labour Commissioner. All messages in worker's language.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F6 — Entitlement Discovery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Checks additional rights the worker qualifies for: e-Shram accident insurance (Rs 2 lakh), Building &amp; Construction Workers welfare board, state minimum wage compliance, PMJAY health insurance eligibility.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F7 — Group Complaint Mode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NGOs and unions: single complaint naming up to 50 complainants, shared evidence pool, bulk PDF generation, NGO admin dashboard (QuickSight) for case tracking across all filed complaints.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3.2 Functional Requirements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660"/>
        <w:gridCol w:w="1100"/>
        <w:gridCol w:w="1000"/>
      </w:tblGrid>
      <w:tr>
        <w:tc>
          <w:tcPr>
            <w:tcW w:type="dxa" w:w="11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6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Voice Intake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Accept WhatsApp voice up to 120s; transcribe &gt;90% accuracy across 10 languages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FR-02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Lang Detection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Auto-detect input language without user specification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Correctly identify work-state jurisdiction in 100% of ISMWA cases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Arrears Calc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Calculate wage gap, displacement allowance, journey allowance per ISMWA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FR-05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Complaint PDF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Generate authority-specific complaint PDF within 10 min of intake completion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FR-06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Extract monetary figures and dates from phone camera images &gt;85% accuracy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FR-07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WhatsApp Delivery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Deliver complaint PDF via WhatsApp within 2 minutes of generation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FR-08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Follow-up Pings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Automated WhatsApp status check at day 7, 14, 30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FR-09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Day-30 Escalation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Auto-generate Labour Court petition at day 30 if unresolved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FR-10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e-Shram Check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Check e-Shram registration and initiate insurance claim if eligible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FR-11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Group Complaint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Support up to 50 complainants per filing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FR-12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Min Wage Check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Cross-reference wages against applicable state minimum wage schedule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FR-13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IVR Fallback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Amazon Connect IVR fallback for zero-data users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8"/>
                <w:szCs w:val="18"/>
              </w:rPr>
              <w:t xml:space="preserve">FR-14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Oral Testimony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Generate structured affidavit when no documentary evidence available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4. Technical Architecture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4.1 Architecture Overview</w:t>
      </w:r>
    </w:p>
    <w:p>
      <w:pPr>
        <w:spacing w:before="60" w:after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NyaySetu AI is a serverless, event-driven system built entirely on AWS managed services. Entry point: WhatsApp Business API. Compute: Lambda. AI reasoning: Amazon Bedrock (Claude). Knowledge retrieval: Amazon Kendra (RAG). No servers, no infrastructure management — fully auto-scaling.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4.2 AWS Services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Configuration Notes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Bedrock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Legal reasoning + complaint drafting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Claude 3.5 Sonnet. System prompt includes ISMWA full text, jurisdiction tree, and state-specific complaint format specs.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Transcribe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Speech-to-text across 10 languages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Custom vocabulary: contractor terms, wage terminology, district names in vernacular. Streaming transcription.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Kendra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RAG for legal knowledge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Indexed: ISMWA 1979, 36 state minimum wage schedules, Labour Court formats, e-Shram API docs. Updated quarterly.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Translate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Cross-lingual responses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Auto-detect language. Custom terminology for legal accuracy. English + worker language parallel output.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Textract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Evidence OCR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Analyze Expense API for wage slips. Forms analysis for contracts. Queries API for amounts and dates.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S3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Storage for evidence + PDFs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Encrypted worker evidence buckets. Generated PDFs with 7-year retention. Signed URLs for WhatsApp delivery.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DynamoDB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Session state + case tracking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Worker sessions (TTL 24h). Case records (no TTL). Indexed by phone number hash for privacy.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SNS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WhatsApp notification pipeline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Day 7/14/30/45 follow-up triggers. Escalation events. Case resolution confirmations.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Lambda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All application logic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Stateless functions: intake, jurisdiction engine, Bedrock orchestrator, Textract handler, PDF assembler, scheduler.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Connect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IVR fallback for zero-data users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Voice call pathway replicating WhatsApp flow. For workers with no mobile data connectivity.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AWS API Gateway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WhatsApp webhook receiver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Receives incoming messages, routes to intake Lambda. Rate limiting + auth.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Amazon QuickSight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NGO + admin analytics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Case volume by state, resolution rates, time-to-resolution, wages recovered. Daily refresh.</w:t>
            </w:r>
          </w:p>
        </w:tc>
      </w:tr>
    </w:tbl>
    <w:p>
      <w:pPr>
        <w:spacing w:before="12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4.3 Primary Data Flow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Step 1 — Intake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Worker sends WhatsApp voice message. API Gateway webhook → Lambda downloads audio → S3 upload → Transcribe job → transcript returned to session processor.</w:t>
            </w:r>
          </w:p>
        </w:tc>
      </w:tr>
    </w:tbl>
    <w:p>
      <w:pPr>
        <w:spacing w:before="5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Step 2 — Entity extraction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Bedrock extracts: home_state, work_state, sector, contractor_name, agreed_wage, actual_wage, duration_months. Stored in DynamoDB. Missing entities trigger follow-up questions in worker's language.</w:t>
            </w:r>
          </w:p>
        </w:tc>
      </w:tr>
    </w:tbl>
    <w:p>
      <w:pPr>
        <w:spacing w:before="5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Step 3 — Jurisdiction determination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Jurisdiction Lambda (rule-based, not LLM) queries Kendra with work_state + sector. Returns: authority name, address, designation, complaint form ID, legal basis (ISMWA section).</w:t>
            </w:r>
          </w:p>
        </w:tc>
      </w:tr>
    </w:tbl>
    <w:p>
      <w:pPr>
        <w:spacing w:before="5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Step 4 — Evidence processing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Worker sends photo. Lambda → Textract Analyze Expense → structured extraction (amounts, dates, names) → appended to DynamoDB case record. Low-confidence flags prompt worker to retake photo.</w:t>
            </w:r>
          </w:p>
        </w:tc>
      </w:tr>
    </w:tbl>
    <w:p>
      <w:pPr>
        <w:spacing w:before="5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Step 5 — Complaint generation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Bedrock prompt: worker entities + jurisdiction + evidence + ISMWA text (Kendra) + authority-specific template. Output: English complaint. Parallel Translate call generates worker-language copy. PDF assembled. S3 storage. Signed URL delivered via WhatsApp.</w:t>
            </w:r>
          </w:p>
        </w:tc>
      </w:tr>
    </w:tbl>
    <w:p>
      <w:pPr>
        <w:spacing w:before="5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Step 6 — Tracking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Case record created in DynamoDB (status=FILED). EventBridge rules at day 7/14/30/45. Each triggers SNS → Lambda → WhatsApp message in worker's language.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5. User Flows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5.1 Primary Flow — Individual Worker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Trigger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Worker sends voice note: 'Mera contractor 3 mahine se pura paisa nahi de raha.'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Intake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AI responds in Hindi, asks: home state? Work state? Agreed vs. actual wage?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Confirmation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Worker answers. AI confirms extracted details and asks for evidence.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Evidence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Worker photographs wage slip. Textract extracts Rs 8,000. AI calculates Rs 10,500 wage arrears + Rs 5,250 displacement allowance.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Generation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AI generates complaint PDF to Gujarat Labour Commissioner (Surat district) — work-state jurisdiction correctly applied.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Delivery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Worker receives PDF on WhatsApp within 2 minutes with filing instructions in Hindi.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Follow-up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Day 7: Status ping. Worker confirms no response. System logs.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Escalation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Day 30: Labour Court petition auto-generated and delivered.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5.2 Edge Case Handling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No evidence available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Generates sworn oral testimony affidavit template. Notes that oral complaints are legally valid under ISMWA but evidenced complaints are stronger.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Worker doesn't know work state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 asks for city name. Geocoding Lambda resolves to state automatically. 'Surat' → Gujarat.</w:t>
            </w:r>
          </w:p>
        </w:tc>
      </w:tr>
      <w:tr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Bonded labour indicators detected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Routes to Bonded Labour System Act pathway with police complaint generation and NGO alert escalation.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Contractor is unregistered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Switches to ISMWA Section 14 (unregistered contractor penalty) with simultaneous filing to DLC and State Labour Commissioner.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6. Legal &amp; Regulatory Framework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6.1 Primary Legal Basis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20"/>
                <w:szCs w:val="20"/>
              </w:rPr>
              <w:t xml:space="preserve">Inter-State Migrant Workmen (RECS) Act, 1979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Section 12: Equal wages as paid to local workers for identical work.
Section 14: Displacement allowance — 50% of monthly wages per month of employment away from home state.
Section 15: Journey allowance — employer bears travel cost to and from home state.
Section 16: Complaints filed with Inspector of the work state (not home state).
Section 23: Criminal liability — up to one year imprisonment and/or fine for contractor violations.</w:t>
            </w:r>
          </w:p>
        </w:tc>
      </w:tr>
    </w:tbl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6.2 Additional Frameworks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Minimum Wages Act, 1948 — all 36 state schedules indexed in Kendra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Building &amp; Construction Workers (RECS) Act, 1996 — welfare board registration and benefits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Bonded Labour System (Abolition) Act, 1976 — debt bondage and movement restriction cases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e-Shram Portal — Rs 2 lakh accident insurance, welfare scheme eligibility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Contract Labour (Regulation &amp; Abolition) Act, 1970 — intermediary contractor cases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6.3 Mandatory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0"/>
                <w:szCs w:val="20"/>
              </w:rPr>
              <w:t xml:space="preserve">Required on first interaction and all generated documents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NyaySetu AI generates legal documents based on user-provided information and publicly available laws. It does not constitute legal advice. Generated complaints are a starting point; users are encouraged to seek additional legal counsel for complex cases. NyaySetu AI is not liable for outcomes of filed complaints.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7. Risks &amp; Mitigations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60"/>
        <w:gridCol w:w="2800"/>
      </w:tblGrid>
      <w:tr>
        <w:tc>
          <w:tcPr>
            <w:tcW w:type="dxa" w:w="20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Hallucinated jurisdiction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Bedrock misidentifies authority; worker files with wrong office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Jurisdiction logic is rule-based Lambda — not LLM. Bedrock drafts complaint text only. Deterministic rules engine.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Incorrect arrears calculation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AI underestimates owed amount; worker accepts less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Arithmetic is Lambda-computed, not LLM. Zero tolerance for underestimation — system rounds in worker's favor.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Worker retaliation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Contractor discovers complaint and retaliates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Complaint filed to authority, not contractor. Worker home address excluded from PDF by default.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Low-quality OCR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Textract fails on very blurry documents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Confidence threshold at 70%. Below threshold: retake guidance given. Oral testimony fallback always available.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Legal template errors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Bedrock generates incorrect complaint language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Structural legal language is hardcoded. Bedrock fills variable fields only. Templates pre-validated by legal team.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WhatsApp API changes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Meta policy changes or rate limits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Amazon Connect IVR fallback. SMS via SNS. Web form fallback via shared URL.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8. Product Roadmap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A5B4FC" w:sz="4"/>
              <w:left w:val="single" w:color="A5B4FC" w:sz="4"/>
              <w:bottom w:val="single" w:color="A5B4FC" w:sz="4"/>
              <w:right w:val="single" w:color="A5B4FC" w:sz="4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Hackathon (48 hrs)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Working WhatsApp demo, 6 language support, ISMWA complaint generation, jurisdiction engine for 5 destination states, live demo with test worker persona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36-state jurisdiction coverage, 10 language support, Textract evidence pipeline, PDF generation, SNS tracking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e-Shram integration, Construction Workers Act module, group complaint mode, NGO dashboard, 3 pilot NGO partnerships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Amazon Connect IVR fallback, RTI auto-generation, Labour Court petition module, public case tracker, wage recovery analytics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Month 7–12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Bonded Labour pathway, mobile app, API for NGO integration, credit history product from resolved cases, state government MOU negotiations</w:t>
            </w:r>
          </w:p>
        </w:tc>
      </w:tr>
    </w:tbl>
    <w:p>
      <w:pPr>
        <w:spacing w:before="12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8.1 Future Expansion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Employer compliance registry — contractors with filed complaints listed on a public, searchable database.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Credit history product — resolved complaints create verifiable financial history enabling NBFC credit access for workers.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Pan-India wage theft heatmap — anonymized case data generating district-level visualization of underpayment concentration.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State portal integration — direct API filing with Labour Commissioner digital portals, eliminating physical submission.</w:t>
      </w:r>
    </w:p>
    <w:p>
      <w:r>
        <w:br w:type="page"/>
      </w:r>
    </w:p>
    <w:p>
      <w:pPr>
        <w:pStyle w:val="Heading1"/>
        <w:pBdr>
          <w:bottom w:val="single" w:color="4F46E5" w:sz="8"/>
        </w:pBdr>
        <w:spacing w:before="480" w:after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0"/>
          <w:szCs w:val="30"/>
        </w:rPr>
        <w:t xml:space="preserve">9. Appendix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9.1 Glossary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ISMWA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Inter-State Migrant Workmen (Regulation of Employment and Conditions of Service) Act, 1979 — the primary legal framework entitling migrant workers to equal wages, displacement allowance, and journey allowance.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RAG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Retrieval-Augmented Generation — technique of grounding LLM responses in specific retrieved documents (here: ISMWA text, state wage schedules, court formats via Amazon Kendra).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DLC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District Labour Commissioner — district-level authority under the state Labour Commissioner who receives and processes ISMWA complaints in the work state.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e-Shram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Government of India national database of unorganised workers. Registration provides Rs 2 lakh accident insurance and access to social security schemes.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Displacement Allowance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Under ISMWA Section 14, a worker employed away from home state is entitled to 50% of monthly wages per month of employment as compensation for displacement.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Work-state jurisdiction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work state — not the home state — has primary jurisdiction to hear ISMWA complaints. The most commonly misunderstood and most impactful legal fact in this domain.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NyaySetu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Nyay (न्याय) = Justice, Setu (सेतु) = Bridge. A bridge between workers and the justice they are legally owed.</w:t>
      </w:r>
    </w:p>
    <w:p>
      <w:pPr>
        <w:spacing w:before="12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4"/>
          <w:szCs w:val="24"/>
        </w:rPr>
        <w:t xml:space="preserve">9.2 References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Inter-State Migrant Workmen (RECS) Act, 1979 — Ministry of Labour &amp; Employment, Government of India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NITI Aayog: India's Booming Gig and Platform Economy, 2022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Census of India 2011 — Internal Migration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National Commission for Enterprises in the Unorganised Sector (NCEUS) Report, 2009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e-Shram Portal: Unorganised Workers Registration Data — Ministry of Labour &amp; Employment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Amazon Bedrock, Transcribe, Kendra, Textract — AWS Official Documentation, 2024</w:t>
      </w:r>
    </w:p>
    <w:p>
      <w:pPr>
        <w:spacing w:before="1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/>
      </w:r>
    </w:p>
    <w:p>
      <w:pPr>
        <w:pBdr>
          <w:top w:val="single" w:color="E5E7EB" w:sz="6"/>
        </w:pBdr>
        <w:spacing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NyaySetu AI  ·  PRD v1.0  ·  AWS GenAI Hackathon, IIT Kanpur 2025  ·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before="0" w:after="6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8"/>
              <w:szCs w:val="18"/>
            </w:rPr>
            <w:t xml:space="preserve">NyaySetu AI  ·  AWS GenAI Hackathon  ·  IIT Kanpur 2025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6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8"/>
              <w:szCs w:val="18"/>
            </w:rPr>
            <w:t xml:space="preserve">NyaySetu AI  —  Product Requirements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8"/>
              <w:szCs w:val="18"/>
            </w:rPr>
            <w:t xml:space="preserve">v1.0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8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3730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2026-03-20T14:08:20.985Z</dcterms:created>
  <dcterms:modified xsi:type="dcterms:W3CDTF">2026-03-20T14:08:20.986Z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