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/>
        <w:jc w:val="center"/>
      </w:pPr>
      <w:r>
        <w:rPr>
          <w:rFonts w:ascii="Arial" w:cs="Arial" w:eastAsia="Arial" w:hAnsi="Arial"/>
          <w:b/>
          <w:bCs/>
          <w:color w:val="1C3A5E"/>
          <w:spacing w:val="100"/>
          <w:sz w:val="42"/>
          <w:szCs w:val="42"/>
        </w:rPr>
        <w:t xml:space="preserve">GARVIT SARAF</w:t>
      </w:r>
    </w:p>
    <w:p>
      <w:pPr>
        <w:pBdr>
          <w:bottom w:val="single" w:color="1C3A5E" w:sz="14"/>
        </w:pBdr>
        <w:spacing w:after="35"/>
        <w:jc w:val="center"/>
      </w:pPr>
      <w:r>
        <w:rPr>
          <w:rFonts w:ascii="Arial" w:cs="Arial" w:eastAsia="Arial" w:hAnsi="Arial"/>
          <w:color w:val="5C5C5C"/>
          <w:sz w:val="16"/>
          <w:szCs w:val="16"/>
        </w:rPr>
        <w:t xml:space="preserve">Bengaluru, Karnataka   |   +91 97921 21111   |   garvitsaraf28@gmail.com   |   linkedin.com/in/garvit-saraf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129%</w:t>
      </w:r>
      <w:r>
        <w:rPr>
          <w:rFonts w:ascii="Arial" w:cs="Arial" w:eastAsia="Arial" w:hAnsi="Arial"/>
          <w:color w:val="444444"/>
          <w:sz w:val="17"/>
          <w:szCs w:val="17"/>
        </w:rPr>
        <w:t xml:space="preserve"> of a monthly target   ·   </w:t>
      </w: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Top 7</w:t>
      </w:r>
      <w:r>
        <w:rPr>
          <w:rFonts w:ascii="Arial" w:cs="Arial" w:eastAsia="Arial" w:hAnsi="Arial"/>
          <w:color w:val="444444"/>
          <w:sz w:val="17"/>
          <w:szCs w:val="17"/>
        </w:rPr>
        <w:t xml:space="preserve"> of ~30 reps   ·   Built the company's </w:t>
      </w: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AI sales-training platform</w:t>
      </w:r>
      <w:r>
        <w:rPr>
          <w:rFonts w:ascii="Arial" w:cs="Arial" w:eastAsia="Arial" w:hAnsi="Arial"/>
          <w:color w:val="444444"/>
          <w:sz w:val="17"/>
          <w:szCs w:val="17"/>
        </w:rPr>
        <w:t xml:space="preserve"> (live in Hyderabad)   ·   </w:t>
      </w: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Automated</w:t>
      </w:r>
      <w:r>
        <w:rPr>
          <w:rFonts w:ascii="Arial" w:cs="Arial" w:eastAsia="Arial" w:hAnsi="Arial"/>
          <w:color w:val="444444"/>
          <w:sz w:val="17"/>
          <w:szCs w:val="17"/>
        </w:rPr>
        <w:t xml:space="preserve"> the team's revenue analytics   ·   Authored </w:t>
      </w: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5 onboarding decks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Professional Summary</w:t>
      </w:r>
    </w:p>
    <w:p>
      <w:pPr>
        <w:spacing w:after="35" w:line="248"/>
        <w:jc w:val="both"/>
      </w:pPr>
      <w:r>
        <w:rPr>
          <w:rFonts w:ascii="Arial" w:cs="Arial" w:eastAsia="Arial" w:hAnsi="Arial"/>
        </w:rPr>
        <w:t xml:space="preserve">Sales Associate at GrowthSchool / Outskill, an EdTech company, applying to move into the Programs Team. In my first full month on target I delivered 129% of quota, and alongside it I researched, designed, and built the company's first AI sales-training platform, automated the sales team's revenue reporting, and wrote the decks new hires are onboarded with. The work I am drawn to and do well is researching what needs to be taught, building the learning experience, and running the delivery, which is the core of what Programs does.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Professional Experience</w:t>
      </w:r>
    </w:p>
    <w:p>
      <w:pPr>
        <w:spacing w:after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GrowthSchool / Outskill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6"/>
          <w:szCs w:val="16"/>
        </w:rPr>
        <w:t xml:space="preserve">Bengaluru, India</w:t>
      </w:r>
    </w:p>
    <w:p>
      <w:pPr>
        <w:spacing w:after="15"/>
      </w:pPr>
      <w:r>
        <w:rPr>
          <w:rFonts w:ascii="Arial" w:cs="Arial" w:eastAsia="Arial" w:hAnsi="Arial"/>
          <w:i/>
          <w:iCs/>
          <w:color w:val="333333"/>
          <w:sz w:val="19"/>
          <w:szCs w:val="19"/>
        </w:rPr>
        <w:t xml:space="preserve">Sales Associate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6"/>
          <w:szCs w:val="16"/>
        </w:rPr>
        <w:t xml:space="preserve">Apr 2026 to Present</w:t>
      </w:r>
    </w:p>
    <w:p>
      <w:pPr>
        <w:spacing w:after="25" w:before="90"/>
      </w:pPr>
      <w:r>
        <w:rPr>
          <w:rFonts w:ascii="Arial" w:cs="Arial" w:eastAsia="Arial" w:hAnsi="Arial"/>
          <w:b/>
          <w:bCs/>
          <w:color w:val="1C3A5E"/>
          <w:sz w:val="19"/>
          <w:szCs w:val="19"/>
        </w:rPr>
        <w:t xml:space="preserve">Learning Programs &amp; Operations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Noticed that every new sales hire was trained by senior reps and managers running mock calls by hand, and built the company's first AI sales-training platform to fix it, solo, using Claude over a 15 to 20 day cycle while carrying my own target. A hire runs live voice mock calls against AI buyers that escalate from peer to director level (around 8 calls per hire, 25 to 30 minutes each), with automatic pitch scoring, instant coaching after each attempt, and quizzes on programs and pricing. Live at outskill-garvit.vercel.app.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Gave managers a dashboard of each trainee's mock-call count, scores, strengths, gaps, and next steps, and added real-call recording with an automatic follow-up report once a hire goes live, so ramp no longer depends on a senior sitting in. Now formally recognised and in use at the new 15 to 20 person Hyderabad office.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Built the onboarding decks used across the Hyderabad launch: the Day-1 schedule deck, the HR company induction, the leave and attendance policy, the POSH policy, and a programs deck explaining what the company does, how we sell, and how the teams work.</w:t>
      </w:r>
    </w:p>
    <w:p>
      <w:pPr>
        <w:spacing w:after="25" w:before="90"/>
      </w:pPr>
      <w:r>
        <w:rPr>
          <w:rFonts w:ascii="Arial" w:cs="Arial" w:eastAsia="Arial" w:hAnsi="Arial"/>
          <w:b/>
          <w:bCs/>
          <w:color w:val="1C3A5E"/>
          <w:sz w:val="19"/>
          <w:szCs w:val="19"/>
        </w:rPr>
        <w:t xml:space="preserve">Data, Analytics &amp; Revenue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Converted the sales team's manual Dial Nexa dialler tracking into an automated Google Sheets dashboard with individual-agent and full-team views, now used by the Senior Manager, Business Operations and the Associate Director, Growth to see how each rep and the team are performing.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Built and maintain a daily revenue and funnel report comparing domestic, international, and overall performance (leads, workshop show-ups, conversions, units sold, revenue) against a rolling three to four month baseline.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Delivered Rs. 9.7 lakh against a Rs. 7.5 lakh monthly target (129%), ranking in the top 7 of about 30 associates, and supported the Hyderabad launch with HR, sending personalised welcome emails to 15 new joiners.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Earlier Experience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RSPL Limited</w:t>
      </w:r>
      <w:r>
        <w:rPr>
          <w:rFonts w:ascii="Arial" w:cs="Arial" w:eastAsia="Arial" w:hAnsi="Arial"/>
        </w:rPr>
        <w:t xml:space="preserve">, Documentation Intern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2025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Built Power BI and Excel dashboards consolidating insurance policy data for senior management; coordinated across insurance, legal, and finance teams.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Youth of India Foundation</w:t>
      </w:r>
      <w:r>
        <w:rPr>
          <w:rFonts w:ascii="Arial" w:cs="Arial" w:eastAsia="Arial" w:hAnsi="Arial"/>
        </w:rPr>
        <w:t xml:space="preserve">, Research Intern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2024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Researched and analysed activist and NGO data to support national award selections.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Leadership &amp; Ventures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Director, UDAAN Entrepreneurship Cell</w:t>
      </w:r>
      <w:r>
        <w:rPr>
          <w:rFonts w:ascii="Arial" w:cs="Arial" w:eastAsia="Arial" w:hAnsi="Arial"/>
        </w:rPr>
        <w:t xml:space="preserve">, CHRIST University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2023 to 2026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Ran 15+ events including INNOWAVE 2025, a three-day international conference; onboarded speakers, secured sponsorships, led the documentation committee, and authored a nationally published feature in The Hindu.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Co-founder, NoteFi</w:t>
      </w:r>
      <w:r>
        <w:rPr>
          <w:rFonts w:ascii="Arial" w:cs="Arial" w:eastAsia="Arial" w:hAnsi="Arial"/>
        </w:rPr>
        <w:t xml:space="preserve"/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2025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Built a revenue-generating peer-to-peer academic resource platform with DRM-protected content; led go-to-market and early adoption.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Founding Member, IdeaFi</w:t>
      </w:r>
      <w:r>
        <w:rPr>
          <w:rFonts w:ascii="Arial" w:cs="Arial" w:eastAsia="Arial" w:hAnsi="Arial"/>
        </w:rPr>
        <w:t xml:space="preserve"/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2025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Secured funding and strategic support from GradCapital and engaged multiple incubation centres.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Education &amp; Certifications</w:t>
      </w:r>
    </w:p>
    <w:p>
      <w:pPr>
        <w:spacing w:after="25"/>
      </w:pPr>
      <w:r>
        <w:rPr>
          <w:rFonts w:ascii="Arial" w:cs="Arial" w:eastAsia="Arial" w:hAnsi="Arial"/>
          <w:b/>
          <w:bCs/>
          <w:color w:val="1A1A1A"/>
        </w:rPr>
        <w:t xml:space="preserve">BCom (Applied Finance &amp; Analytics)</w:t>
      </w:r>
      <w:r>
        <w:rPr>
          <w:rFonts w:ascii="Arial" w:cs="Arial" w:eastAsia="Arial" w:hAnsi="Arial"/>
        </w:rPr>
        <w:t xml:space="preserve">, CHRIST (Deemed to be University), Bengaluru   |   2026</w:t>
      </w:r>
    </w:p>
    <w:p>
      <w:pPr>
        <w:spacing w:after="15"/>
      </w:pPr>
      <w:r>
        <w:rPr>
          <w:rFonts w:ascii="Arial" w:cs="Arial" w:eastAsia="Arial" w:hAnsi="Arial"/>
        </w:rPr>
        <w:t xml:space="preserve">NISM Series-VIII: Equity Derivatives   |   AI Essentials, CHRIST University   |   Organizational Behaviour, NPTEL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Skills</w:t>
      </w:r>
    </w:p>
    <w:p>
      <w:pPr>
        <w:spacing w:after="25" w:line="248"/>
      </w:pPr>
      <w:r>
        <w:rPr>
          <w:rFonts w:ascii="Arial" w:cs="Arial" w:eastAsia="Arial" w:hAnsi="Arial"/>
          <w:b/>
          <w:bCs/>
          <w:color w:val="1A1A1A"/>
        </w:rPr>
        <w:t xml:space="preserve">Data &amp; Analytics: </w:t>
      </w:r>
      <w:r>
        <w:rPr>
          <w:rFonts w:ascii="Arial" w:cs="Arial" w:eastAsia="Arial" w:hAnsi="Arial"/>
        </w:rPr>
        <w:t xml:space="preserve">Data analysis, dashboarding, revenue and funnel reporting, Google Sheets, Excel, Power BI, SQL, Python</w:t>
      </w:r>
    </w:p>
    <w:p>
      <w:pPr>
        <w:spacing w:after="25" w:line="248"/>
      </w:pPr>
      <w:r>
        <w:rPr>
          <w:rFonts w:ascii="Arial" w:cs="Arial" w:eastAsia="Arial" w:hAnsi="Arial"/>
          <w:b/>
          <w:bCs/>
          <w:color w:val="1A1A1A"/>
        </w:rPr>
        <w:t xml:space="preserve">Program &amp; Learning Operations: </w:t>
      </w:r>
      <w:r>
        <w:rPr>
          <w:rFonts w:ascii="Arial" w:cs="Arial" w:eastAsia="Arial" w:hAnsi="Arial"/>
        </w:rPr>
        <w:t xml:space="preserve">Curriculum research and design, learning experience design, program documentation, SOP creation, onboarding operations, stakeholder management</w:t>
      </w:r>
    </w:p>
    <w:p>
      <w:pPr>
        <w:spacing w:after="25" w:line="248"/>
      </w:pPr>
      <w:r>
        <w:rPr>
          <w:rFonts w:ascii="Arial" w:cs="Arial" w:eastAsia="Arial" w:hAnsi="Arial"/>
          <w:b/>
          <w:bCs/>
          <w:color w:val="1A1A1A"/>
        </w:rPr>
        <w:t xml:space="preserve">AI &amp; Automation: </w:t>
      </w:r>
      <w:r>
        <w:rPr>
          <w:rFonts w:ascii="Arial" w:cs="Arial" w:eastAsia="Arial" w:hAnsi="Arial"/>
        </w:rPr>
        <w:t xml:space="preserve">Claude, AI-assisted product development, prompt design, conversational AI training systems</w:t>
      </w:r>
    </w:p>
    <w:p>
      <w:p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Languages: </w:t>
      </w:r>
      <w:r>
        <w:rPr>
          <w:rFonts w:ascii="Arial" w:cs="Arial" w:eastAsia="Arial" w:hAnsi="Arial"/>
        </w:rPr>
        <w:t xml:space="preserve">English, Hindi, Punjabi (fluent)</w:t>
      </w:r>
    </w:p>
    <w:sectPr>
      <w:pgSz w:w="11906" w:h="16838" w:orient="portrait"/>
      <w:pgMar w:top="56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rPr>
        <w:color w:val="1C3A5E"/>
        <w:sz w:val="15"/>
        <w:szCs w:val="1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52525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Garvit Saraf - Resume</dc:title>
  <dc:creator>Garvit Saraf</dc:creator>
  <cp:lastModifiedBy>Un-named</cp:lastModifiedBy>
  <cp:revision>1</cp:revision>
  <dcterms:created xsi:type="dcterms:W3CDTF">2026-07-24T11:14:42.005Z</dcterms:created>
  <dcterms:modified xsi:type="dcterms:W3CDTF">2026-07-24T11:14:42.014Z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