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6C74" w14:textId="40D44889" w:rsidR="000D57BF" w:rsidRDefault="002C3563" w:rsidP="002C3563">
      <w:pPr>
        <w:widowControl/>
        <w:shd w:val="clear" w:color="auto" w:fill="FFFFFF"/>
        <w:spacing w:before="180" w:after="180"/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</w:pPr>
      <w:r w:rsidRPr="002C3563"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  <w:t>Project Title:</w:t>
      </w:r>
      <w:r w:rsidRPr="00C44F91"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  <w:t xml:space="preserve"> </w:t>
      </w:r>
      <w:r w:rsidR="00C204AF" w:rsidRPr="00C44F91"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  <w:t>Commodity</w:t>
      </w:r>
      <w:r w:rsidR="00C204AF"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  <w:t xml:space="preserve"> Information</w:t>
      </w:r>
    </w:p>
    <w:p w14:paraId="1483E030" w14:textId="77777777" w:rsidR="00C204AF" w:rsidRPr="002C3563" w:rsidRDefault="00C204AF" w:rsidP="002C3563">
      <w:pPr>
        <w:widowControl/>
        <w:shd w:val="clear" w:color="auto" w:fill="FFFFFF"/>
        <w:spacing w:before="180" w:after="180"/>
        <w:rPr>
          <w:rFonts w:ascii="Helvetica Neue" w:eastAsia="新細明體" w:hAnsi="Helvetica Neue" w:cs="新細明體" w:hint="eastAsia"/>
          <w:color w:val="2D3B45"/>
          <w:kern w:val="0"/>
          <w:sz w:val="30"/>
          <w:szCs w:val="30"/>
        </w:rPr>
      </w:pPr>
    </w:p>
    <w:p w14:paraId="0918A530" w14:textId="39AD2D64" w:rsidR="002C3563" w:rsidRPr="00C44F91" w:rsidRDefault="002C3563" w:rsidP="002C3563">
      <w:pPr>
        <w:widowControl/>
        <w:shd w:val="clear" w:color="auto" w:fill="FFFFFF"/>
        <w:spacing w:before="180" w:after="180"/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</w:pPr>
      <w:r w:rsidRPr="002C3563"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  <w:t>Project Description (&lt;=150 words):</w:t>
      </w:r>
    </w:p>
    <w:p w14:paraId="02BE84F6" w14:textId="04704CC5" w:rsidR="000D57BF" w:rsidRPr="000D57BF" w:rsidRDefault="000D57BF" w:rsidP="00C204AF">
      <w:pPr>
        <w:widowControl/>
        <w:shd w:val="clear" w:color="auto" w:fill="FFFFFF"/>
        <w:spacing w:before="180" w:after="180"/>
        <w:rPr>
          <w:rFonts w:ascii="Helvetica Neue" w:eastAsia="新細明體" w:hAnsi="Helvetica Neue" w:cs="新細明體" w:hint="eastAsia"/>
          <w:color w:val="2D3B45"/>
          <w:kern w:val="0"/>
        </w:rPr>
      </w:pP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This application 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>would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 allow users to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explore current and historical information about commodity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 xml:space="preserve"> such as oil, steel or plastic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. </w:t>
      </w:r>
      <w:r w:rsidR="00EC27A6">
        <w:rPr>
          <w:rFonts w:ascii="Helvetica Neue" w:eastAsia="新細明體" w:hAnsi="Helvetica Neue" w:cs="新細明體"/>
          <w:color w:val="2D3B45"/>
          <w:kern w:val="0"/>
        </w:rPr>
        <w:t xml:space="preserve">The data of each commodity is represented in time series. 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The data set contains 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>commodity name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>, date</w:t>
      </w:r>
      <w:r w:rsidR="00CF072E" w:rsidRPr="000D57BF">
        <w:rPr>
          <w:rFonts w:ascii="Helvetica Neue" w:eastAsia="新細明體" w:hAnsi="Helvetica Neue" w:cs="新細明體"/>
          <w:color w:val="2D3B45"/>
          <w:kern w:val="0"/>
        </w:rPr>
        <w:t xml:space="preserve">, 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>commodity id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 xml:space="preserve">, 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>price</w:t>
      </w:r>
      <w:r w:rsidR="00CF072E" w:rsidRPr="000D57BF">
        <w:rPr>
          <w:rFonts w:ascii="Helvetica Neue" w:eastAsia="新細明體" w:hAnsi="Helvetica Neue" w:cs="新細明體"/>
          <w:color w:val="2D3B45"/>
          <w:kern w:val="0"/>
        </w:rPr>
        <w:t>,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 xml:space="preserve"> news and</w:t>
      </w:r>
      <w:r w:rsidR="00CF072E" w:rsidRPr="000D57BF"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>additional metadata</w:t>
      </w:r>
      <w:r w:rsidR="00CF072E" w:rsidRPr="000D57BF"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>like</w:t>
      </w:r>
      <w:r w:rsidR="00C204AF" w:rsidRPr="00C204AF"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>related commodity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 xml:space="preserve">, </w:t>
      </w:r>
      <w:r w:rsidR="00EC27A6">
        <w:rPr>
          <w:rFonts w:ascii="Helvetica Neue" w:eastAsia="新細明體" w:hAnsi="Helvetica Neue" w:cs="新細明體"/>
          <w:color w:val="2D3B45"/>
          <w:kern w:val="0"/>
        </w:rPr>
        <w:t xml:space="preserve">market 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>productivity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>and</w:t>
      </w:r>
      <w:r w:rsidR="00C204AF" w:rsidRPr="00C204AF"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C204AF" w:rsidRPr="000D57BF">
        <w:rPr>
          <w:rFonts w:ascii="Helvetica Neue" w:eastAsia="新細明體" w:hAnsi="Helvetica Neue" w:cs="新細明體"/>
          <w:color w:val="2D3B45"/>
          <w:kern w:val="0"/>
        </w:rPr>
        <w:t>short descriptions</w:t>
      </w:r>
      <w:r w:rsidRPr="000D57BF">
        <w:rPr>
          <w:rFonts w:ascii="Helvetica Neue" w:eastAsia="新細明體" w:hAnsi="Helvetica Neue" w:cs="新細明體" w:hint="eastAsia"/>
          <w:color w:val="2D3B45"/>
          <w:kern w:val="0"/>
        </w:rPr>
        <w:t>.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 Users will be able to select search criteria which consist of 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>date</w:t>
      </w:r>
      <w:r w:rsidR="00CF072E" w:rsidRPr="000D57BF"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 xml:space="preserve">range, 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>commodity id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 xml:space="preserve"> or 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>commodity name</w:t>
      </w:r>
      <w:r w:rsidR="00C204AF" w:rsidRPr="000D57BF"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to 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>search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>different commodity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. The system will then display </w:t>
      </w:r>
      <w:r w:rsidR="00CF072E">
        <w:rPr>
          <w:rFonts w:ascii="Helvetica Neue" w:eastAsia="新細明體" w:hAnsi="Helvetica Neue" w:cs="新細明體"/>
          <w:color w:val="2D3B45"/>
          <w:kern w:val="0"/>
        </w:rPr>
        <w:t>the corresponding commodity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 that fit the search criteria. Users will be able to scroll through the 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>information of commodity within the date range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 xml:space="preserve"> or adapt the search criteria at any time with the app. Primary users of the app will be people who want to </w:t>
      </w:r>
      <w:r w:rsidR="00C204AF">
        <w:rPr>
          <w:rFonts w:ascii="Helvetica Neue" w:eastAsia="新細明體" w:hAnsi="Helvetica Neue" w:cs="新細明體"/>
          <w:color w:val="2D3B45"/>
          <w:kern w:val="0"/>
        </w:rPr>
        <w:t>track information of commodity</w:t>
      </w:r>
      <w:r w:rsidRPr="000D57BF">
        <w:rPr>
          <w:rFonts w:ascii="Helvetica Neue" w:eastAsia="新細明體" w:hAnsi="Helvetica Neue" w:cs="新細明體"/>
          <w:color w:val="2D3B45"/>
          <w:kern w:val="0"/>
        </w:rPr>
        <w:t>.</w:t>
      </w:r>
    </w:p>
    <w:p w14:paraId="182CE63F" w14:textId="77777777" w:rsidR="000D57BF" w:rsidRPr="002C3563" w:rsidRDefault="000D57BF" w:rsidP="002C3563">
      <w:pPr>
        <w:widowControl/>
        <w:shd w:val="clear" w:color="auto" w:fill="FFFFFF"/>
        <w:spacing w:before="180" w:after="180"/>
        <w:rPr>
          <w:rFonts w:ascii="Helvetica Neue" w:eastAsia="新細明體" w:hAnsi="Helvetica Neue" w:cs="新細明體" w:hint="eastAsia"/>
          <w:color w:val="2D3B45"/>
          <w:kern w:val="0"/>
          <w:sz w:val="30"/>
          <w:szCs w:val="30"/>
        </w:rPr>
      </w:pPr>
    </w:p>
    <w:p w14:paraId="1185E32E" w14:textId="20CCCCC5" w:rsidR="002C3563" w:rsidRPr="00C44F91" w:rsidRDefault="002C3563" w:rsidP="002C3563">
      <w:pPr>
        <w:widowControl/>
        <w:shd w:val="clear" w:color="auto" w:fill="FFFFFF"/>
        <w:spacing w:before="180" w:after="180"/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</w:pPr>
      <w:r w:rsidRPr="002C3563"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  <w:t>Planned Data Structure/Algorithm and Justification (&lt;=75 words):</w:t>
      </w:r>
    </w:p>
    <w:p w14:paraId="6BD863A7" w14:textId="09D24B6C" w:rsidR="002C3563" w:rsidRPr="00C66B20" w:rsidRDefault="00C204AF" w:rsidP="002C3563">
      <w:pPr>
        <w:widowControl/>
        <w:shd w:val="clear" w:color="auto" w:fill="FFFFFF"/>
        <w:spacing w:before="180" w:after="180"/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</w:pPr>
      <w:r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The application would be implemented with a nested </w:t>
      </w:r>
      <w:r w:rsidR="002C3563" w:rsidRPr="00C66B20">
        <w:rPr>
          <w:rFonts w:ascii="Helvetica Neue" w:eastAsia="新細明體" w:hAnsi="Helvetica Neue" w:cs="新細明體" w:hint="eastAsia"/>
          <w:color w:val="2D3B45"/>
          <w:kern w:val="0"/>
          <w:sz w:val="22"/>
          <w:szCs w:val="22"/>
        </w:rPr>
        <w:t>H</w:t>
      </w:r>
      <w:r w:rsidR="002C3563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ash</w:t>
      </w:r>
      <w:r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Table Data Structure. For the first level, the key would be commodity id. For the second level, the key would be date.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When collision occurs, use chaining </w:t>
      </w:r>
      <w:r w:rsidR="00EC27A6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to put data with same </w:t>
      </w:r>
      <w:proofErr w:type="spellStart"/>
      <w:r w:rsidR="00EC27A6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hashcode</w:t>
      </w:r>
      <w:proofErr w:type="spellEnd"/>
      <w:r w:rsidR="00EC27A6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in 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linked list. When load capacity reach</w:t>
      </w:r>
      <w:r w:rsidR="00EC27A6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es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80%, the hash table should double its size.</w:t>
      </w:r>
    </w:p>
    <w:p w14:paraId="34685FD0" w14:textId="77777777" w:rsidR="000D57BF" w:rsidRPr="002C3563" w:rsidRDefault="000D57BF" w:rsidP="002C3563">
      <w:pPr>
        <w:widowControl/>
        <w:shd w:val="clear" w:color="auto" w:fill="FFFFFF"/>
        <w:spacing w:before="180" w:after="180"/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</w:pPr>
    </w:p>
    <w:p w14:paraId="511C7A3F" w14:textId="5A8F08B2" w:rsidR="002C3563" w:rsidRPr="002C3563" w:rsidRDefault="002C3563" w:rsidP="002C3563">
      <w:pPr>
        <w:widowControl/>
        <w:shd w:val="clear" w:color="auto" w:fill="FFFFFF"/>
        <w:spacing w:before="180" w:after="180"/>
        <w:rPr>
          <w:rFonts w:ascii="Helvetica Neue" w:eastAsia="新細明體" w:hAnsi="Helvetica Neue" w:cs="新細明體" w:hint="eastAsia"/>
          <w:color w:val="2D3B45"/>
          <w:kern w:val="0"/>
          <w:sz w:val="30"/>
          <w:szCs w:val="30"/>
        </w:rPr>
      </w:pPr>
      <w:r w:rsidRPr="002C3563">
        <w:rPr>
          <w:rFonts w:ascii="Helvetica Neue" w:eastAsia="新細明體" w:hAnsi="Helvetica Neue" w:cs="新細明體"/>
          <w:color w:val="2D3B45"/>
          <w:kern w:val="0"/>
          <w:sz w:val="30"/>
          <w:szCs w:val="30"/>
        </w:rPr>
        <w:t>Proposed Unit Tests (&lt;= 20 words each):</w:t>
      </w:r>
    </w:p>
    <w:p w14:paraId="4C8AAD0F" w14:textId="3ADF7F82" w:rsidR="002C3563" w:rsidRPr="002C3563" w:rsidRDefault="002C3563" w:rsidP="002C35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</w:pPr>
      <w:r w:rsidRPr="002C3563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 </w:t>
      </w:r>
      <w:r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Check whether</w:t>
      </w:r>
      <w:r w:rsidR="00C204AF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hash table returns right data of corresponding commodity id.</w:t>
      </w:r>
    </w:p>
    <w:p w14:paraId="7F1E010C" w14:textId="799344F4" w:rsidR="002C3563" w:rsidRPr="002C3563" w:rsidRDefault="002C3563" w:rsidP="002C35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</w:pPr>
      <w:r w:rsidRPr="002C3563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 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Check whether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hash table returns right data of corresponding date.</w:t>
      </w:r>
    </w:p>
    <w:p w14:paraId="3D1B1914" w14:textId="546C1671" w:rsidR="002C3563" w:rsidRPr="002C3563" w:rsidRDefault="002C3563" w:rsidP="002C35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</w:pPr>
      <w:r w:rsidRPr="002C3563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 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Check whether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the chaining linked list address</w:t>
      </w:r>
      <w:r w:rsid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es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the collision 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correctly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.</w:t>
      </w:r>
    </w:p>
    <w:p w14:paraId="539DE783" w14:textId="51A5D679" w:rsidR="002C3563" w:rsidRPr="002C3563" w:rsidRDefault="002C3563" w:rsidP="002C35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</w:pPr>
      <w:r w:rsidRPr="002C3563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 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Check whether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the hash table resize</w:t>
      </w:r>
      <w:r w:rsid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s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correctly in first level.</w:t>
      </w:r>
    </w:p>
    <w:p w14:paraId="4CD42C47" w14:textId="3DB9683B" w:rsidR="00E23C60" w:rsidRPr="00C66B20" w:rsidRDefault="002C3563" w:rsidP="000D57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 w:hint="eastAsia"/>
          <w:color w:val="2D3B45"/>
          <w:kern w:val="0"/>
          <w:sz w:val="22"/>
          <w:szCs w:val="22"/>
        </w:rPr>
      </w:pPr>
      <w:r w:rsidRPr="002C3563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 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Check whether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the hash table resize</w:t>
      </w:r>
      <w:r w:rsid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>s</w:t>
      </w:r>
      <w:r w:rsidR="00C66B20" w:rsidRPr="00C66B20">
        <w:rPr>
          <w:rFonts w:ascii="Helvetica Neue" w:eastAsia="新細明體" w:hAnsi="Helvetica Neue" w:cs="新細明體"/>
          <w:color w:val="2D3B45"/>
          <w:kern w:val="0"/>
          <w:sz w:val="22"/>
          <w:szCs w:val="22"/>
        </w:rPr>
        <w:t xml:space="preserve"> correctly in second level.</w:t>
      </w:r>
    </w:p>
    <w:sectPr w:rsidR="00E23C60" w:rsidRPr="00C66B20" w:rsidSect="000D57BF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A3F6B"/>
    <w:multiLevelType w:val="multilevel"/>
    <w:tmpl w:val="4DFC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63"/>
    <w:rsid w:val="000D57BF"/>
    <w:rsid w:val="002C3563"/>
    <w:rsid w:val="003410B2"/>
    <w:rsid w:val="00394102"/>
    <w:rsid w:val="00436F31"/>
    <w:rsid w:val="00C204AF"/>
    <w:rsid w:val="00C44F91"/>
    <w:rsid w:val="00C66B20"/>
    <w:rsid w:val="00CF072E"/>
    <w:rsid w:val="00E33116"/>
    <w:rsid w:val="00EB637A"/>
    <w:rsid w:val="00E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9549"/>
  <w15:chartTrackingRefBased/>
  <w15:docId w15:val="{3258ACF3-4BF5-4B45-BC9D-927AF426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C35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2C3563"/>
    <w:rPr>
      <w:b/>
      <w:bCs/>
    </w:rPr>
  </w:style>
  <w:style w:type="character" w:styleId="a4">
    <w:name w:val="Emphasis"/>
    <w:basedOn w:val="a0"/>
    <w:uiPriority w:val="20"/>
    <w:qFormat/>
    <w:rsid w:val="000D57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E04DF-EEC2-1A4F-9AFF-AA1213F1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03155258</dc:creator>
  <cp:keywords/>
  <dc:description/>
  <cp:lastModifiedBy>03155258</cp:lastModifiedBy>
  <cp:revision>1</cp:revision>
  <dcterms:created xsi:type="dcterms:W3CDTF">2021-06-22T16:34:00Z</dcterms:created>
  <dcterms:modified xsi:type="dcterms:W3CDTF">2021-06-25T01:49:00Z</dcterms:modified>
</cp:coreProperties>
</file>