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56EC" w14:textId="6BFAF43F" w:rsidR="001E55E8" w:rsidRPr="00F36B98" w:rsidRDefault="00F36B98" w:rsidP="00F36B98">
      <w:pPr>
        <w:pStyle w:val="Title"/>
      </w:pPr>
      <w:r w:rsidRPr="00F36B98">
        <w:t>CSS 422 Dis</w:t>
      </w:r>
      <w:r w:rsidRPr="00F36B98">
        <w:rPr>
          <w:rStyle w:val="TitleChar"/>
          <w:b/>
          <w:bCs/>
        </w:rPr>
        <w:t>assembl</w:t>
      </w:r>
      <w:r w:rsidRPr="00F36B98">
        <w:t>er Project</w:t>
      </w:r>
    </w:p>
    <w:p w14:paraId="6B232135" w14:textId="3DBDD162" w:rsidR="00F36B98" w:rsidRDefault="00F36B98" w:rsidP="00F36B98">
      <w:pPr>
        <w:jc w:val="center"/>
        <w:rPr>
          <w:rFonts w:asciiTheme="majorHAnsi" w:hAnsiTheme="majorHAnsi" w:cstheme="majorHAnsi"/>
          <w:sz w:val="56"/>
          <w:szCs w:val="56"/>
        </w:rPr>
      </w:pPr>
    </w:p>
    <w:p w14:paraId="67BF0AE7" w14:textId="77777777" w:rsidR="0015568A" w:rsidRDefault="0015568A" w:rsidP="00F36B98">
      <w:pPr>
        <w:jc w:val="center"/>
      </w:pPr>
      <w:r w:rsidRPr="0015568A">
        <w:t>Guiragos Guiragossian</w:t>
      </w:r>
    </w:p>
    <w:p w14:paraId="0C8C114B" w14:textId="1C07867C" w:rsidR="00F36B98" w:rsidRDefault="00F36B98" w:rsidP="00F36B98">
      <w:pPr>
        <w:jc w:val="center"/>
      </w:pPr>
      <w:r>
        <w:t>Jonathan R. Hendrickson</w:t>
      </w:r>
    </w:p>
    <w:p w14:paraId="4B63DD09" w14:textId="4D098683" w:rsidR="00F36B98" w:rsidRDefault="00F36B98" w:rsidP="00F36B98">
      <w:pPr>
        <w:jc w:val="center"/>
      </w:pPr>
      <w:r>
        <w:t>Omar Nevarez</w:t>
      </w:r>
    </w:p>
    <w:p w14:paraId="017A1EA5" w14:textId="0469EA7C" w:rsidR="00F36B98" w:rsidRDefault="00F36B98" w:rsidP="00F36B98">
      <w:pPr>
        <w:jc w:val="center"/>
      </w:pPr>
      <w:r>
        <w:t>Dylan L. Thibault</w:t>
      </w:r>
    </w:p>
    <w:p w14:paraId="6E5549D9" w14:textId="58FEE984" w:rsidR="00F36B98" w:rsidRDefault="00F36B98" w:rsidP="00F36B98">
      <w:pPr>
        <w:jc w:val="center"/>
      </w:pPr>
    </w:p>
    <w:p w14:paraId="46514525" w14:textId="490CA326" w:rsidR="00F36B98" w:rsidRDefault="00F36B98" w:rsidP="00F36B98">
      <w:pPr>
        <w:jc w:val="center"/>
      </w:pPr>
      <w:r>
        <w:t>University of Washington – Bothell</w:t>
      </w:r>
    </w:p>
    <w:p w14:paraId="6AA69ABF" w14:textId="04DBC27F" w:rsidR="00F36B98" w:rsidRDefault="00F36B98" w:rsidP="00F36B98">
      <w:pPr>
        <w:jc w:val="center"/>
      </w:pPr>
    </w:p>
    <w:p w14:paraId="7DC145DE" w14:textId="7AA25DA4" w:rsidR="00F36B98" w:rsidRDefault="00F36B98" w:rsidP="00F36B98">
      <w:pPr>
        <w:jc w:val="center"/>
      </w:pPr>
    </w:p>
    <w:p w14:paraId="41EF507E" w14:textId="14EFCB9E" w:rsidR="00F36B98" w:rsidRDefault="00F36B98" w:rsidP="00F36B98">
      <w:pPr>
        <w:jc w:val="center"/>
      </w:pPr>
    </w:p>
    <w:p w14:paraId="4E6317B5" w14:textId="4A915425" w:rsidR="00F36B98" w:rsidRDefault="00F36B98" w:rsidP="00F36B98">
      <w:pPr>
        <w:jc w:val="center"/>
      </w:pPr>
    </w:p>
    <w:p w14:paraId="4455DDAB" w14:textId="2D25B4E0" w:rsidR="00F36B98" w:rsidRDefault="00F36B98" w:rsidP="00F36B98">
      <w:pPr>
        <w:jc w:val="center"/>
      </w:pPr>
    </w:p>
    <w:p w14:paraId="1A98C15B" w14:textId="713E7A93" w:rsidR="00F36B98" w:rsidRDefault="00F36B98" w:rsidP="00F36B98">
      <w:pPr>
        <w:jc w:val="center"/>
      </w:pPr>
    </w:p>
    <w:p w14:paraId="04F1544A" w14:textId="393B4A2A" w:rsidR="00F36B98" w:rsidRDefault="00F36B98" w:rsidP="00F36B98">
      <w:pPr>
        <w:jc w:val="center"/>
      </w:pPr>
    </w:p>
    <w:p w14:paraId="3298F856" w14:textId="317BD53B" w:rsidR="00F36B98" w:rsidRDefault="00F36B98" w:rsidP="00F36B98">
      <w:pPr>
        <w:jc w:val="center"/>
      </w:pPr>
    </w:p>
    <w:p w14:paraId="76B0180A" w14:textId="5C972F24" w:rsidR="00F36B98" w:rsidRDefault="00F36B98" w:rsidP="00F36B98">
      <w:pPr>
        <w:jc w:val="center"/>
      </w:pPr>
    </w:p>
    <w:p w14:paraId="2EF86D7E" w14:textId="0B8D4674" w:rsidR="00F36B98" w:rsidRDefault="00F36B98" w:rsidP="00F36B98">
      <w:pPr>
        <w:jc w:val="center"/>
      </w:pPr>
    </w:p>
    <w:p w14:paraId="45D49526" w14:textId="076AB7D0" w:rsidR="00F36B98" w:rsidRDefault="00F36B98" w:rsidP="00F36B98">
      <w:pPr>
        <w:jc w:val="center"/>
      </w:pPr>
    </w:p>
    <w:p w14:paraId="241A5459" w14:textId="21228D23" w:rsidR="00F36B98" w:rsidRDefault="00F36B98" w:rsidP="00F36B98">
      <w:pPr>
        <w:jc w:val="center"/>
      </w:pPr>
    </w:p>
    <w:p w14:paraId="458D3109" w14:textId="549EFE62" w:rsidR="00F36B98" w:rsidRDefault="00F36B98" w:rsidP="00F36B98">
      <w:pPr>
        <w:jc w:val="center"/>
      </w:pPr>
    </w:p>
    <w:p w14:paraId="7291E6D1" w14:textId="6250CB5F" w:rsidR="00F36B98" w:rsidRDefault="00F36B98" w:rsidP="00F36B98">
      <w:pPr>
        <w:jc w:val="center"/>
      </w:pPr>
    </w:p>
    <w:p w14:paraId="5096E7A2" w14:textId="48410FD0" w:rsidR="00F36B98" w:rsidRDefault="00F36B98" w:rsidP="00F36B98">
      <w:pPr>
        <w:jc w:val="center"/>
      </w:pPr>
    </w:p>
    <w:p w14:paraId="03086FDD" w14:textId="75B827D4" w:rsidR="00F36B98" w:rsidRDefault="00F36B98" w:rsidP="00F36B98">
      <w:pPr>
        <w:jc w:val="center"/>
      </w:pPr>
    </w:p>
    <w:p w14:paraId="34DCF936" w14:textId="1C516D81" w:rsidR="00F36B98" w:rsidRDefault="00F36B98" w:rsidP="00F36B98">
      <w:pPr>
        <w:jc w:val="center"/>
      </w:pPr>
    </w:p>
    <w:p w14:paraId="7AE29C04" w14:textId="62884175" w:rsidR="00F36B98" w:rsidRDefault="00F36B98" w:rsidP="00F36B98">
      <w:pPr>
        <w:jc w:val="center"/>
      </w:pPr>
    </w:p>
    <w:p w14:paraId="20441706" w14:textId="6F33FBC5" w:rsidR="00F36B98" w:rsidRDefault="00F36B98" w:rsidP="00F36B98">
      <w:pPr>
        <w:jc w:val="center"/>
      </w:pPr>
    </w:p>
    <w:p w14:paraId="384EB66B" w14:textId="6CD21A84" w:rsidR="00F36B98" w:rsidRDefault="00F36B98" w:rsidP="00F36B98">
      <w:pPr>
        <w:jc w:val="center"/>
      </w:pPr>
    </w:p>
    <w:p w14:paraId="53502F37" w14:textId="46C73F5C" w:rsidR="00F36B98" w:rsidRDefault="00F36B98" w:rsidP="00375E68">
      <w:pPr>
        <w:pStyle w:val="Heading1"/>
        <w:spacing w:line="480" w:lineRule="auto"/>
        <w:contextualSpacing/>
      </w:pPr>
      <w:r w:rsidRPr="00F36B98">
        <w:lastRenderedPageBreak/>
        <w:t>Team</w:t>
      </w:r>
    </w:p>
    <w:p w14:paraId="6C484C23" w14:textId="50728EC7" w:rsidR="00C92597" w:rsidRDefault="00C92597" w:rsidP="00585D6F">
      <w:pPr>
        <w:spacing w:line="480" w:lineRule="auto"/>
        <w:ind w:firstLine="720"/>
        <w:contextualSpacing/>
        <w:jc w:val="left"/>
      </w:pPr>
      <w:r>
        <w:t xml:space="preserve">A four-person team worked on this project. Each person had a dedicated role in the group and was integral in completing this project. Jonathan Hendrickson worked on </w:t>
      </w:r>
      <w:r w:rsidR="007D0768">
        <w:t>identifying opcodes</w:t>
      </w:r>
      <w:r>
        <w:t xml:space="preserve">. </w:t>
      </w:r>
      <w:r w:rsidR="00994FE8" w:rsidRPr="00994FE8">
        <w:t>Guiragos Guiragossian</w:t>
      </w:r>
      <w:r>
        <w:t xml:space="preserve"> was in charge of </w:t>
      </w:r>
      <w:r w:rsidR="007D0768">
        <w:t>decoding opcode instructions</w:t>
      </w:r>
      <w:r>
        <w:t xml:space="preserve">. Dylan Thibault implemented </w:t>
      </w:r>
      <w:r w:rsidR="007D0768">
        <w:t>the I/O for the program</w:t>
      </w:r>
      <w:r>
        <w:t xml:space="preserve">. Omar </w:t>
      </w:r>
      <w:r w:rsidR="005C5A63">
        <w:t xml:space="preserve">Nevarez </w:t>
      </w:r>
      <w:r>
        <w:t>was in charge of testing.</w:t>
      </w:r>
    </w:p>
    <w:p w14:paraId="73675F25" w14:textId="375D624B" w:rsidR="00F36B98" w:rsidRDefault="00C92597" w:rsidP="00585D6F">
      <w:pPr>
        <w:spacing w:line="480" w:lineRule="auto"/>
        <w:contextualSpacing/>
        <w:jc w:val="left"/>
      </w:pPr>
      <w:r>
        <w:tab/>
        <w:t xml:space="preserve"> Collaboration and source control was the first objective the team looked to solve. The team agreed it was best to use GitHub for source control. After members were done with a section of code, they would push the change into GitHub. Due to GitHub not </w:t>
      </w:r>
      <w:r w:rsidR="005A0D51">
        <w:t>supporting continuous integration for 68k assembly code the team set ground rules for pushing commits. Before pushing commits developers needed to communicate with the rest of the team what changes were being made in case those changes affected another developer’s progress.</w:t>
      </w:r>
    </w:p>
    <w:p w14:paraId="7BE28EF3" w14:textId="31E63772" w:rsidR="00F36B98" w:rsidRDefault="00F36B98" w:rsidP="00585D6F">
      <w:pPr>
        <w:pStyle w:val="Heading1"/>
        <w:spacing w:line="480" w:lineRule="auto"/>
        <w:contextualSpacing/>
        <w:jc w:val="left"/>
      </w:pPr>
      <w:r>
        <w:t>Project Description</w:t>
      </w:r>
    </w:p>
    <w:p w14:paraId="241F4F7B" w14:textId="77777777" w:rsidR="00C42FD3" w:rsidRDefault="00C42FD3" w:rsidP="00585D6F">
      <w:pPr>
        <w:spacing w:line="480" w:lineRule="auto"/>
        <w:ind w:firstLine="720"/>
        <w:contextualSpacing/>
        <w:jc w:val="left"/>
      </w:pPr>
      <w:r>
        <w:t>The program takes 68k machine code and disassembles it into assembly code. There are 100’s of 68k assemble code instructions; this program focuses on disassembling only 20 of them as well as only 8 addressing modes. The program is written in 68k assembly code.</w:t>
      </w:r>
    </w:p>
    <w:p w14:paraId="6038DE00" w14:textId="77777777" w:rsidR="00C42FD3" w:rsidRDefault="00C42FD3" w:rsidP="00585D6F">
      <w:pPr>
        <w:spacing w:line="480" w:lineRule="auto"/>
        <w:contextualSpacing/>
        <w:jc w:val="left"/>
      </w:pPr>
      <w:r>
        <w:tab/>
        <w:t>The program begins by asking the user to input the beginning and end addresses in memory using hex. The user input is checked for possible errors. Then beginning address is stored in A2 and the ending address is stored in a memory address location. Then the main loop in the program uses A2 to continually obtain the next word to decode. After each opcode is decoded and the next word is pulled from A2 there is a check to make sure that the program is still within the range that the user inputted.</w:t>
      </w:r>
    </w:p>
    <w:p w14:paraId="00A9884F" w14:textId="1A40DFDD" w:rsidR="00C42FD3" w:rsidRDefault="00C42FD3" w:rsidP="00585D6F">
      <w:pPr>
        <w:spacing w:line="480" w:lineRule="auto"/>
        <w:contextualSpacing/>
        <w:jc w:val="left"/>
      </w:pPr>
      <w:r>
        <w:tab/>
      </w:r>
      <w:r w:rsidR="00585D6F">
        <w:t>A trie structure is used to help identify the opcodes</w:t>
      </w:r>
      <w:r>
        <w:t xml:space="preserve">. This is done by incrementally testing the most significant bit on the operation, each bit can either be a 0 or 1. As </w:t>
      </w:r>
      <w:r w:rsidR="00585D6F">
        <w:t>each</w:t>
      </w:r>
      <w:r>
        <w:t xml:space="preserve"> bit is tested the program is able to narrow down the possible opcode until there is only option available. After identifying said </w:t>
      </w:r>
      <w:r>
        <w:lastRenderedPageBreak/>
        <w:t xml:space="preserve">opcode the program branches into decoding that opcode. There is a subroutine for decode all 20 opcodes. </w:t>
      </w:r>
    </w:p>
    <w:p w14:paraId="02DEFE2B" w14:textId="77777777" w:rsidR="00C42FD3" w:rsidRDefault="00C42FD3" w:rsidP="00585D6F">
      <w:pPr>
        <w:spacing w:line="480" w:lineRule="auto"/>
        <w:contextualSpacing/>
        <w:jc w:val="left"/>
      </w:pPr>
      <w:r>
        <w:tab/>
        <w:t>Each subroutine takes the machine code and through bit testing, shifting and manipulation each instruction is decoded to show the opcode, size, and addressing modes. Depending on the addressing mode the program will then pull additional words from A2, as required. When each instruction is fully decoded, the program increments A2 by 16 bits and returns to the main loop to identify the next opcode.</w:t>
      </w:r>
    </w:p>
    <w:p w14:paraId="09ABEFE8" w14:textId="5A3D641A" w:rsidR="00C42FD3" w:rsidRDefault="00C42FD3" w:rsidP="00C42FD3">
      <w:pPr>
        <w:pStyle w:val="Heading1"/>
        <w:spacing w:line="480" w:lineRule="auto"/>
        <w:contextualSpacing/>
      </w:pPr>
      <w:r>
        <w:t>Project Specification</w:t>
      </w:r>
      <w:r w:rsidR="00AD7A83">
        <w:tab/>
      </w:r>
    </w:p>
    <w:p w14:paraId="67E9EF59" w14:textId="6889CDE0" w:rsidR="00F36B98" w:rsidRDefault="00610A14" w:rsidP="00375E68">
      <w:pPr>
        <w:spacing w:line="480" w:lineRule="auto"/>
        <w:contextualSpacing/>
      </w:pPr>
      <w:r>
        <w:t>This program disassembles machine code into 68k assembly code. It can identify 20 opcodes.</w:t>
      </w:r>
    </w:p>
    <w:p w14:paraId="0EC0E630" w14:textId="77777777" w:rsidR="00610A14" w:rsidRDefault="00610A14" w:rsidP="00610A14">
      <w:pPr>
        <w:pStyle w:val="ListParagraph"/>
        <w:numPr>
          <w:ilvl w:val="0"/>
          <w:numId w:val="1"/>
        </w:numPr>
        <w:spacing w:line="480" w:lineRule="auto"/>
        <w:sectPr w:rsidR="00610A14">
          <w:pgSz w:w="12240" w:h="15840"/>
          <w:pgMar w:top="1440" w:right="1440" w:bottom="1440" w:left="1440" w:header="720" w:footer="720" w:gutter="0"/>
          <w:cols w:space="720"/>
          <w:docGrid w:linePitch="360"/>
        </w:sectPr>
      </w:pPr>
    </w:p>
    <w:p w14:paraId="597C07D7" w14:textId="2C8CBDE4" w:rsidR="00610A14" w:rsidRDefault="00610A14" w:rsidP="00610A14">
      <w:pPr>
        <w:pStyle w:val="ListParagraph"/>
        <w:numPr>
          <w:ilvl w:val="0"/>
          <w:numId w:val="1"/>
        </w:numPr>
        <w:spacing w:line="480" w:lineRule="auto"/>
      </w:pPr>
      <w:r>
        <w:t>MOVE</w:t>
      </w:r>
    </w:p>
    <w:p w14:paraId="2E5D9E75" w14:textId="7D041C65" w:rsidR="00610A14" w:rsidRDefault="00610A14" w:rsidP="00610A14">
      <w:pPr>
        <w:pStyle w:val="ListParagraph"/>
        <w:numPr>
          <w:ilvl w:val="0"/>
          <w:numId w:val="1"/>
        </w:numPr>
        <w:spacing w:line="480" w:lineRule="auto"/>
      </w:pPr>
      <w:r>
        <w:t>ADD</w:t>
      </w:r>
    </w:p>
    <w:p w14:paraId="21C2424F" w14:textId="53A7F591" w:rsidR="00610A14" w:rsidRDefault="00610A14" w:rsidP="00610A14">
      <w:pPr>
        <w:pStyle w:val="ListParagraph"/>
        <w:numPr>
          <w:ilvl w:val="0"/>
          <w:numId w:val="1"/>
        </w:numPr>
        <w:spacing w:line="480" w:lineRule="auto"/>
      </w:pPr>
      <w:r>
        <w:t>SUB</w:t>
      </w:r>
    </w:p>
    <w:p w14:paraId="6D849643" w14:textId="0A1EF7D1" w:rsidR="00610A14" w:rsidRDefault="00610A14" w:rsidP="00610A14">
      <w:pPr>
        <w:pStyle w:val="ListParagraph"/>
        <w:numPr>
          <w:ilvl w:val="0"/>
          <w:numId w:val="1"/>
        </w:numPr>
        <w:spacing w:line="480" w:lineRule="auto"/>
      </w:pPr>
      <w:r>
        <w:t>MULS</w:t>
      </w:r>
    </w:p>
    <w:p w14:paraId="6115D12F" w14:textId="7E474366" w:rsidR="00610A14" w:rsidRDefault="00610A14" w:rsidP="00610A14">
      <w:pPr>
        <w:pStyle w:val="ListParagraph"/>
        <w:numPr>
          <w:ilvl w:val="0"/>
          <w:numId w:val="1"/>
        </w:numPr>
        <w:spacing w:line="480" w:lineRule="auto"/>
      </w:pPr>
      <w:r>
        <w:t>DIVU</w:t>
      </w:r>
    </w:p>
    <w:p w14:paraId="0EF1A4E8" w14:textId="02932BAA" w:rsidR="00610A14" w:rsidRDefault="00610A14" w:rsidP="00610A14">
      <w:pPr>
        <w:pStyle w:val="ListParagraph"/>
        <w:numPr>
          <w:ilvl w:val="0"/>
          <w:numId w:val="1"/>
        </w:numPr>
        <w:spacing w:line="480" w:lineRule="auto"/>
      </w:pPr>
      <w:r>
        <w:t>NOP</w:t>
      </w:r>
    </w:p>
    <w:p w14:paraId="62FED5AC" w14:textId="3DA02C9C" w:rsidR="00610A14" w:rsidRDefault="00610A14" w:rsidP="00610A14">
      <w:pPr>
        <w:pStyle w:val="ListParagraph"/>
        <w:numPr>
          <w:ilvl w:val="0"/>
          <w:numId w:val="1"/>
        </w:numPr>
        <w:spacing w:line="480" w:lineRule="auto"/>
      </w:pPr>
      <w:r>
        <w:t>LEA</w:t>
      </w:r>
    </w:p>
    <w:p w14:paraId="44DC42A6" w14:textId="7DB3CE92" w:rsidR="00610A14" w:rsidRDefault="00610A14" w:rsidP="00610A14">
      <w:pPr>
        <w:pStyle w:val="ListParagraph"/>
        <w:numPr>
          <w:ilvl w:val="0"/>
          <w:numId w:val="1"/>
        </w:numPr>
        <w:spacing w:line="480" w:lineRule="auto"/>
      </w:pPr>
      <w:r>
        <w:t>AND</w:t>
      </w:r>
    </w:p>
    <w:p w14:paraId="7608B6DD" w14:textId="29A6AFC5" w:rsidR="00610A14" w:rsidRDefault="00610A14" w:rsidP="00610A14">
      <w:pPr>
        <w:pStyle w:val="ListParagraph"/>
        <w:numPr>
          <w:ilvl w:val="0"/>
          <w:numId w:val="1"/>
        </w:numPr>
        <w:spacing w:line="480" w:lineRule="auto"/>
      </w:pPr>
      <w:r>
        <w:t>NOT</w:t>
      </w:r>
    </w:p>
    <w:p w14:paraId="7AB1D1CF" w14:textId="501B81FB" w:rsidR="00610A14" w:rsidRDefault="00610A14" w:rsidP="00610A14">
      <w:pPr>
        <w:pStyle w:val="ListParagraph"/>
        <w:numPr>
          <w:ilvl w:val="0"/>
          <w:numId w:val="1"/>
        </w:numPr>
        <w:spacing w:line="480" w:lineRule="auto"/>
      </w:pPr>
      <w:r>
        <w:t>LSL</w:t>
      </w:r>
    </w:p>
    <w:p w14:paraId="4A565F30" w14:textId="7C006B64" w:rsidR="00610A14" w:rsidRDefault="00610A14" w:rsidP="00610A14">
      <w:pPr>
        <w:pStyle w:val="ListParagraph"/>
        <w:numPr>
          <w:ilvl w:val="0"/>
          <w:numId w:val="1"/>
        </w:numPr>
        <w:spacing w:line="480" w:lineRule="auto"/>
      </w:pPr>
      <w:r>
        <w:t>LSR</w:t>
      </w:r>
    </w:p>
    <w:p w14:paraId="3724CB46" w14:textId="57015210" w:rsidR="00610A14" w:rsidRDefault="00610A14" w:rsidP="00610A14">
      <w:pPr>
        <w:pStyle w:val="ListParagraph"/>
        <w:numPr>
          <w:ilvl w:val="0"/>
          <w:numId w:val="1"/>
        </w:numPr>
        <w:spacing w:line="480" w:lineRule="auto"/>
      </w:pPr>
      <w:r>
        <w:t>ASL</w:t>
      </w:r>
    </w:p>
    <w:p w14:paraId="68B609F3" w14:textId="25B7BE84" w:rsidR="00610A14" w:rsidRDefault="00610A14" w:rsidP="00610A14">
      <w:pPr>
        <w:pStyle w:val="ListParagraph"/>
        <w:numPr>
          <w:ilvl w:val="0"/>
          <w:numId w:val="1"/>
        </w:numPr>
        <w:spacing w:line="480" w:lineRule="auto"/>
      </w:pPr>
      <w:r>
        <w:t>ASR</w:t>
      </w:r>
    </w:p>
    <w:p w14:paraId="15149450" w14:textId="51393C7D" w:rsidR="00610A14" w:rsidRDefault="00610A14" w:rsidP="00610A14">
      <w:pPr>
        <w:pStyle w:val="ListParagraph"/>
        <w:numPr>
          <w:ilvl w:val="0"/>
          <w:numId w:val="1"/>
        </w:numPr>
        <w:spacing w:line="480" w:lineRule="auto"/>
      </w:pPr>
      <w:r>
        <w:t>BLT</w:t>
      </w:r>
    </w:p>
    <w:p w14:paraId="1BD26C44" w14:textId="12921F31" w:rsidR="00610A14" w:rsidRDefault="00610A14" w:rsidP="00610A14">
      <w:pPr>
        <w:pStyle w:val="ListParagraph"/>
        <w:numPr>
          <w:ilvl w:val="0"/>
          <w:numId w:val="1"/>
        </w:numPr>
        <w:spacing w:line="480" w:lineRule="auto"/>
      </w:pPr>
      <w:r>
        <w:t>BGE</w:t>
      </w:r>
    </w:p>
    <w:p w14:paraId="0AC36881" w14:textId="6DC3F31B" w:rsidR="00610A14" w:rsidRDefault="00610A14" w:rsidP="00610A14">
      <w:pPr>
        <w:pStyle w:val="ListParagraph"/>
        <w:numPr>
          <w:ilvl w:val="0"/>
          <w:numId w:val="1"/>
        </w:numPr>
        <w:spacing w:line="480" w:lineRule="auto"/>
      </w:pPr>
      <w:r>
        <w:t>BEQ</w:t>
      </w:r>
    </w:p>
    <w:p w14:paraId="11525736" w14:textId="044BB604" w:rsidR="00610A14" w:rsidRDefault="00610A14" w:rsidP="00610A14">
      <w:pPr>
        <w:pStyle w:val="ListParagraph"/>
        <w:numPr>
          <w:ilvl w:val="0"/>
          <w:numId w:val="1"/>
        </w:numPr>
        <w:spacing w:line="480" w:lineRule="auto"/>
      </w:pPr>
      <w:r>
        <w:t>JSR</w:t>
      </w:r>
    </w:p>
    <w:p w14:paraId="67927CE9" w14:textId="7370256E" w:rsidR="00610A14" w:rsidRDefault="00610A14" w:rsidP="00610A14">
      <w:pPr>
        <w:pStyle w:val="ListParagraph"/>
        <w:numPr>
          <w:ilvl w:val="0"/>
          <w:numId w:val="1"/>
        </w:numPr>
        <w:spacing w:line="480" w:lineRule="auto"/>
      </w:pPr>
      <w:r>
        <w:t>RTS</w:t>
      </w:r>
    </w:p>
    <w:p w14:paraId="04551D3A" w14:textId="77777777" w:rsidR="00610A14" w:rsidRDefault="00610A14" w:rsidP="00610A14">
      <w:pPr>
        <w:pStyle w:val="ListParagraph"/>
        <w:numPr>
          <w:ilvl w:val="0"/>
          <w:numId w:val="1"/>
        </w:numPr>
        <w:spacing w:line="480" w:lineRule="auto"/>
      </w:pPr>
      <w:r>
        <w:t>BRA</w:t>
      </w:r>
    </w:p>
    <w:p w14:paraId="28C815C9" w14:textId="7F5C73AA" w:rsidR="00EF5C28" w:rsidRDefault="00EF5C28" w:rsidP="00EF5C28">
      <w:pPr>
        <w:spacing w:line="480" w:lineRule="auto"/>
      </w:pPr>
    </w:p>
    <w:p w14:paraId="5962C662" w14:textId="77777777" w:rsidR="00EF5C28" w:rsidRDefault="00EF5C28" w:rsidP="00EF5C28">
      <w:pPr>
        <w:spacing w:line="480" w:lineRule="auto"/>
        <w:sectPr w:rsidR="00EF5C28" w:rsidSect="00610A14">
          <w:type w:val="continuous"/>
          <w:pgSz w:w="12240" w:h="15840"/>
          <w:pgMar w:top="1440" w:right="1440" w:bottom="1440" w:left="1440" w:header="720" w:footer="720" w:gutter="0"/>
          <w:cols w:num="3" w:space="720"/>
          <w:docGrid w:linePitch="360"/>
        </w:sectPr>
      </w:pPr>
    </w:p>
    <w:p w14:paraId="3058DEC7" w14:textId="77777777" w:rsidR="00610A14" w:rsidRDefault="00610A14" w:rsidP="008A331D">
      <w:r>
        <w:t xml:space="preserve">When reading the machine </w:t>
      </w:r>
      <w:r w:rsidR="002E0D12">
        <w:t>code,</w:t>
      </w:r>
      <w:r>
        <w:t xml:space="preserve"> the program </w:t>
      </w:r>
      <w:r w:rsidR="002E0D12">
        <w:t>can</w:t>
      </w:r>
      <w:r>
        <w:t xml:space="preserve"> decode 8 addressing modes.</w:t>
      </w:r>
    </w:p>
    <w:p w14:paraId="2C10E0D6" w14:textId="77777777" w:rsidR="00610A14" w:rsidRDefault="00610A14" w:rsidP="00610A14">
      <w:pPr>
        <w:spacing w:line="480" w:lineRule="auto"/>
        <w:ind w:firstLine="360"/>
        <w:sectPr w:rsidR="00610A14" w:rsidSect="00610A14">
          <w:type w:val="continuous"/>
          <w:pgSz w:w="12240" w:h="15840"/>
          <w:pgMar w:top="1440" w:right="1440" w:bottom="1440" w:left="1440" w:header="720" w:footer="720" w:gutter="0"/>
          <w:cols w:space="720"/>
          <w:docGrid w:linePitch="360"/>
        </w:sectPr>
      </w:pPr>
    </w:p>
    <w:p w14:paraId="2166475F" w14:textId="149CABB3" w:rsidR="00610A14" w:rsidRDefault="002E0D12" w:rsidP="00610A14">
      <w:pPr>
        <w:pStyle w:val="ListParagraph"/>
        <w:numPr>
          <w:ilvl w:val="0"/>
          <w:numId w:val="2"/>
        </w:numPr>
        <w:spacing w:line="480" w:lineRule="auto"/>
      </w:pPr>
      <w:r>
        <w:t>Data Register Direct</w:t>
      </w:r>
    </w:p>
    <w:p w14:paraId="5973BEAE" w14:textId="5F9C52D3" w:rsidR="002E0D12" w:rsidRDefault="002E0D12" w:rsidP="00610A14">
      <w:pPr>
        <w:pStyle w:val="ListParagraph"/>
        <w:numPr>
          <w:ilvl w:val="0"/>
          <w:numId w:val="2"/>
        </w:numPr>
        <w:spacing w:line="480" w:lineRule="auto"/>
      </w:pPr>
      <w:r>
        <w:t>Address Register Direct</w:t>
      </w:r>
    </w:p>
    <w:p w14:paraId="0B225F31" w14:textId="2075534E" w:rsidR="002E0D12" w:rsidRDefault="002E0D12" w:rsidP="00610A14">
      <w:pPr>
        <w:pStyle w:val="ListParagraph"/>
        <w:numPr>
          <w:ilvl w:val="0"/>
          <w:numId w:val="2"/>
        </w:numPr>
        <w:spacing w:line="480" w:lineRule="auto"/>
      </w:pPr>
      <w:r>
        <w:t>Address Register Indirect</w:t>
      </w:r>
    </w:p>
    <w:p w14:paraId="5DC18F1A" w14:textId="0AC0CE64" w:rsidR="002E0D12" w:rsidRDefault="002E0D12" w:rsidP="00610A14">
      <w:pPr>
        <w:pStyle w:val="ListParagraph"/>
        <w:numPr>
          <w:ilvl w:val="0"/>
          <w:numId w:val="2"/>
        </w:numPr>
        <w:spacing w:line="480" w:lineRule="auto"/>
      </w:pPr>
      <w:r>
        <w:t>Immediate Addressing</w:t>
      </w:r>
    </w:p>
    <w:p w14:paraId="21BA8BBA" w14:textId="04A26218" w:rsidR="002E0D12" w:rsidRDefault="002E0D12" w:rsidP="00610A14">
      <w:pPr>
        <w:pStyle w:val="ListParagraph"/>
        <w:numPr>
          <w:ilvl w:val="0"/>
          <w:numId w:val="2"/>
        </w:numPr>
        <w:spacing w:line="480" w:lineRule="auto"/>
      </w:pPr>
      <w:r>
        <w:t>Post Increment Address Register</w:t>
      </w:r>
    </w:p>
    <w:p w14:paraId="6499DB2E" w14:textId="288993D1" w:rsidR="002E0D12" w:rsidRDefault="002E0D12" w:rsidP="00610A14">
      <w:pPr>
        <w:pStyle w:val="ListParagraph"/>
        <w:numPr>
          <w:ilvl w:val="0"/>
          <w:numId w:val="2"/>
        </w:numPr>
        <w:spacing w:line="480" w:lineRule="auto"/>
      </w:pPr>
      <w:r>
        <w:t>Pre Decrement Address Register</w:t>
      </w:r>
    </w:p>
    <w:p w14:paraId="40F88A60" w14:textId="7F831CE3" w:rsidR="002E0D12" w:rsidRDefault="002E0D12" w:rsidP="00610A14">
      <w:pPr>
        <w:pStyle w:val="ListParagraph"/>
        <w:numPr>
          <w:ilvl w:val="0"/>
          <w:numId w:val="2"/>
        </w:numPr>
        <w:spacing w:line="480" w:lineRule="auto"/>
      </w:pPr>
      <w:r>
        <w:t>Absolute Long Address</w:t>
      </w:r>
    </w:p>
    <w:p w14:paraId="511D59FF" w14:textId="77777777" w:rsidR="002E0D12" w:rsidRDefault="002E0D12" w:rsidP="00610A14">
      <w:pPr>
        <w:pStyle w:val="ListParagraph"/>
        <w:numPr>
          <w:ilvl w:val="0"/>
          <w:numId w:val="2"/>
        </w:numPr>
        <w:spacing w:line="480" w:lineRule="auto"/>
      </w:pPr>
      <w:r>
        <w:t>Absolute Word Address</w:t>
      </w:r>
    </w:p>
    <w:p w14:paraId="0CFAA280" w14:textId="0DBAC4D2" w:rsidR="002E0D12" w:rsidRDefault="002E0D12" w:rsidP="002E0D12">
      <w:pPr>
        <w:spacing w:line="480" w:lineRule="auto"/>
        <w:sectPr w:rsidR="002E0D12" w:rsidSect="00610A14">
          <w:type w:val="continuous"/>
          <w:pgSz w:w="12240" w:h="15840"/>
          <w:pgMar w:top="1440" w:right="1440" w:bottom="1440" w:left="1440" w:header="720" w:footer="720" w:gutter="0"/>
          <w:cols w:num="2" w:space="720"/>
          <w:docGrid w:linePitch="360"/>
        </w:sectPr>
      </w:pPr>
    </w:p>
    <w:p w14:paraId="17234AD9" w14:textId="7615B37C" w:rsidR="003D3248" w:rsidRDefault="00A7594F" w:rsidP="00585D6F">
      <w:pPr>
        <w:spacing w:line="480" w:lineRule="auto"/>
        <w:contextualSpacing/>
        <w:jc w:val="left"/>
      </w:pPr>
      <w:r>
        <w:t>Th</w:t>
      </w:r>
      <w:r w:rsidR="00585D6F">
        <w:t>is</w:t>
      </w:r>
      <w:r>
        <w:t xml:space="preserve"> program has 3 major components: the I/O, identification of the opcode, and decoding the instruction. The program is run by</w:t>
      </w:r>
      <w:r w:rsidR="00585D6F">
        <w:t xml:space="preserve"> first</w:t>
      </w:r>
      <w:r>
        <w:t xml:space="preserve"> loading a </w:t>
      </w:r>
      <w:r w:rsidR="00585D6F">
        <w:t>S-Record</w:t>
      </w:r>
      <w:r>
        <w:t xml:space="preserve"> file </w:t>
      </w:r>
      <w:proofErr w:type="gramStart"/>
      <w:r>
        <w:t>(.S</w:t>
      </w:r>
      <w:proofErr w:type="gramEnd"/>
      <w:r>
        <w:t xml:space="preserve">68) into memory, </w:t>
      </w:r>
      <w:r w:rsidR="003D6A2D">
        <w:t xml:space="preserve">this is where the test </w:t>
      </w:r>
      <w:r w:rsidR="003D6A2D">
        <w:lastRenderedPageBreak/>
        <w:t>machine code is stored. T</w:t>
      </w:r>
      <w:r>
        <w:t>hen it prompts the user to input a beginning location in memory and the ending location</w:t>
      </w:r>
      <w:r w:rsidR="00585D6F">
        <w:t>, in hex</w:t>
      </w:r>
      <w:r>
        <w:t xml:space="preserve">. </w:t>
      </w:r>
      <w:r w:rsidR="003D6A2D">
        <w:t xml:space="preserve">The input from the user is received as string of ASCII characters and in order for the program to utilize the input the ASCII characters need to be converted into hex characters. After conversion the memory addresses are stored in their proper locations. </w:t>
      </w:r>
      <w:r w:rsidR="00585D6F">
        <w:t>As each operation is disassembled the results are printed directly to the console. If the program encounters an invalid operation it is printed to the console as data.</w:t>
      </w:r>
      <w:r w:rsidR="007E262B">
        <w:t xml:space="preserve"> When the program reaches the ending address location it terminates.</w:t>
      </w:r>
    </w:p>
    <w:p w14:paraId="25A8DDC2" w14:textId="0DAE4BD5" w:rsidR="002E0D12" w:rsidRPr="002E0D12" w:rsidRDefault="00D71357" w:rsidP="00585D6F">
      <w:pPr>
        <w:pStyle w:val="Heading2"/>
        <w:spacing w:line="480" w:lineRule="auto"/>
        <w:jc w:val="left"/>
      </w:pPr>
      <w:r>
        <w:t>Test Plan</w:t>
      </w:r>
    </w:p>
    <w:p w14:paraId="6BB66139" w14:textId="12CC1235" w:rsidR="00D71357" w:rsidRDefault="00725919" w:rsidP="00585D6F">
      <w:pPr>
        <w:spacing w:line="480" w:lineRule="auto"/>
        <w:contextualSpacing/>
        <w:jc w:val="left"/>
      </w:pPr>
      <w:r>
        <w:tab/>
        <w:t xml:space="preserve">Testing for this project was very extensive, over 300 test cases were created to cover </w:t>
      </w:r>
      <w:r w:rsidR="00011AA9">
        <w:t xml:space="preserve">as many possible </w:t>
      </w:r>
      <w:proofErr w:type="gramStart"/>
      <w:r w:rsidR="00011AA9">
        <w:t>permutations</w:t>
      </w:r>
      <w:proofErr w:type="gramEnd"/>
      <w:r w:rsidR="00011AA9">
        <w:t xml:space="preserve"> in each opcode. There are 20 opcodes with 3 possible sizes, byte, word, long, and 8 different addressing modes.</w:t>
      </w:r>
    </w:p>
    <w:p w14:paraId="5B76AB72" w14:textId="63DE1D1D" w:rsidR="00011AA9" w:rsidRDefault="00011AA9" w:rsidP="00585D6F">
      <w:pPr>
        <w:spacing w:line="480" w:lineRule="auto"/>
        <w:contextualSpacing/>
        <w:jc w:val="left"/>
      </w:pPr>
      <w:r>
        <w:tab/>
        <w:t>With so many test cases</w:t>
      </w:r>
      <w:r w:rsidR="00572638">
        <w:t xml:space="preserve"> needed for full coverage</w:t>
      </w:r>
      <w:r>
        <w:t xml:space="preserve">, testing was done methodically. Going </w:t>
      </w:r>
      <w:r w:rsidR="00585D6F">
        <w:t>through</w:t>
      </w:r>
      <w:r>
        <w:t xml:space="preserve"> each opcode one by one and testing each addressing mode one by one. As a group we decided to work on the easier opcodes first in order to ensure that we were on the right track. Below is the testing schedule the group performed.</w:t>
      </w:r>
    </w:p>
    <w:p w14:paraId="540227E7" w14:textId="10CE7897" w:rsidR="003D3248" w:rsidRDefault="00087926" w:rsidP="003D3248">
      <w:r w:rsidRPr="00087926">
        <w:lastRenderedPageBreak/>
        <w:drawing>
          <wp:inline distT="0" distB="0" distL="0" distR="0" wp14:anchorId="5BF5049B" wp14:editId="4F1006A5">
            <wp:extent cx="5943600" cy="3092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3092450"/>
                    </a:xfrm>
                    <a:prstGeom prst="rect">
                      <a:avLst/>
                    </a:prstGeom>
                  </pic:spPr>
                </pic:pic>
              </a:graphicData>
            </a:graphic>
          </wp:inline>
        </w:drawing>
      </w:r>
      <w:r w:rsidR="003D3248">
        <w:br w:type="page"/>
      </w:r>
    </w:p>
    <w:p w14:paraId="3785530D" w14:textId="221219B7" w:rsidR="00D71357" w:rsidRDefault="00D71357" w:rsidP="00375E68">
      <w:pPr>
        <w:pStyle w:val="Heading1"/>
        <w:spacing w:line="480" w:lineRule="auto"/>
        <w:contextualSpacing/>
      </w:pPr>
      <w:r>
        <w:lastRenderedPageBreak/>
        <w:t>Problems</w:t>
      </w:r>
    </w:p>
    <w:p w14:paraId="12689AA8" w14:textId="305F9142" w:rsidR="00CE55B9" w:rsidRDefault="00CE55B9" w:rsidP="00585D6F">
      <w:pPr>
        <w:spacing w:line="480" w:lineRule="auto"/>
        <w:contextualSpacing/>
        <w:jc w:val="left"/>
      </w:pPr>
      <w:r>
        <w:tab/>
        <w:t>The first problem our group encountered with this project was creating an effective system for commenting and formatting a file in 68k assembly. Unlike modern programming languages, we had to operate out of a single file, and bugs in one person’s code could easily break the entire program. In our first two meetings, we devised a system of comments using headers (with names, so we can find who implemented that particular section of code), as well as a system for pushing changes (create branches if the code doesn’t work yet, check in before pushing to main).</w:t>
      </w:r>
    </w:p>
    <w:p w14:paraId="093DA3E6" w14:textId="77777777" w:rsidR="00CE55B9" w:rsidRDefault="00CE55B9" w:rsidP="00585D6F">
      <w:pPr>
        <w:spacing w:line="480" w:lineRule="auto"/>
        <w:contextualSpacing/>
        <w:jc w:val="left"/>
      </w:pPr>
    </w:p>
    <w:p w14:paraId="328485EB" w14:textId="4E5D4CBA" w:rsidR="00D71357" w:rsidRDefault="0015568A" w:rsidP="00585D6F">
      <w:pPr>
        <w:spacing w:line="480" w:lineRule="auto"/>
        <w:contextualSpacing/>
        <w:jc w:val="left"/>
      </w:pPr>
      <w:r>
        <w:tab/>
      </w:r>
      <w:r w:rsidR="00CE55B9">
        <w:t xml:space="preserve">About halfway through the quarter, a problem was found with the use of a </w:t>
      </w:r>
      <w:r>
        <w:t xml:space="preserve">trie structure for identifying opcodes. When program was first </w:t>
      </w:r>
      <w:r w:rsidR="005956A2">
        <w:t>designed,</w:t>
      </w:r>
      <w:r>
        <w:t xml:space="preserve"> it was decided to use to trie structure for quick and easy identification of opcodes, however one of the main things we overlooked was error checking. When using the trie structure as soon as the program found a match for the opcode it moved on to decoding the instruction, without verifying to make sure it’s a proper opcode and data, or an incorrect opcode instruction. The program was modified to verify the opcode is </w:t>
      </w:r>
      <w:r w:rsidR="0060542F">
        <w:t>valid</w:t>
      </w:r>
      <w:r>
        <w:t xml:space="preserve"> before moving on to the </w:t>
      </w:r>
      <w:r w:rsidR="0060542F">
        <w:t>decoding.</w:t>
      </w:r>
    </w:p>
    <w:p w14:paraId="6C5558A2" w14:textId="77777777" w:rsidR="00CE55B9" w:rsidRDefault="00CE55B9" w:rsidP="00585D6F">
      <w:pPr>
        <w:spacing w:line="480" w:lineRule="auto"/>
        <w:contextualSpacing/>
        <w:jc w:val="left"/>
      </w:pPr>
    </w:p>
    <w:p w14:paraId="0ADD623D" w14:textId="2951E1A0" w:rsidR="00CE55B9" w:rsidRDefault="00CE55B9" w:rsidP="00585D6F">
      <w:pPr>
        <w:spacing w:line="480" w:lineRule="auto"/>
        <w:contextualSpacing/>
        <w:jc w:val="left"/>
      </w:pPr>
      <w:r>
        <w:tab/>
        <w:t xml:space="preserve">Lastly, a few of our group members were busy with their other classes and outside interests, so a significant portion of the program was left until the final </w:t>
      </w:r>
      <w:r w:rsidR="0067305C">
        <w:t xml:space="preserve">few </w:t>
      </w:r>
      <w:r>
        <w:t>week</w:t>
      </w:r>
      <w:r w:rsidR="0067305C">
        <w:t>s</w:t>
      </w:r>
      <w:r>
        <w:t>. We all had to work quickly to identify bugs and prepare a capable program</w:t>
      </w:r>
      <w:r w:rsidR="00735F26">
        <w:t xml:space="preserve"> in time for the presentation.</w:t>
      </w:r>
      <w:r w:rsidR="003B40E0">
        <w:t xml:space="preserve"> In this, we were unable to get a properly formatted MOVEM working, though being extremely close.</w:t>
      </w:r>
    </w:p>
    <w:p w14:paraId="7D9EB3C3" w14:textId="77777777" w:rsidR="002255F1" w:rsidRDefault="002255F1">
      <w:pPr>
        <w:rPr>
          <w:rFonts w:asciiTheme="majorHAnsi" w:hAnsiTheme="majorHAnsi" w:cstheme="majorHAnsi"/>
          <w:b/>
          <w:bCs/>
          <w:sz w:val="28"/>
          <w:szCs w:val="28"/>
        </w:rPr>
      </w:pPr>
      <w:r>
        <w:br w:type="page"/>
      </w:r>
    </w:p>
    <w:p w14:paraId="57013DCD" w14:textId="35579FEA" w:rsidR="00D71357" w:rsidRDefault="00D71357" w:rsidP="00375E68">
      <w:pPr>
        <w:pStyle w:val="Heading1"/>
        <w:spacing w:line="480" w:lineRule="auto"/>
        <w:contextualSpacing/>
      </w:pPr>
      <w:r>
        <w:lastRenderedPageBreak/>
        <w:t>Schedule</w:t>
      </w:r>
    </w:p>
    <w:p w14:paraId="7DF7A170" w14:textId="3C82C8BA" w:rsidR="000C4261" w:rsidRPr="000C4261" w:rsidRDefault="000C4261" w:rsidP="00585D6F">
      <w:pPr>
        <w:spacing w:line="480" w:lineRule="auto"/>
        <w:jc w:val="left"/>
      </w:pPr>
      <w:r>
        <w:tab/>
        <w:t>Below is a list of the task and the schedule of when they were completed and by which team member.</w:t>
      </w:r>
    </w:p>
    <w:tbl>
      <w:tblPr>
        <w:tblStyle w:val="TableGrid"/>
        <w:tblpPr w:leftFromText="180" w:rightFromText="180" w:vertAnchor="text" w:horzAnchor="margin" w:tblpY="399"/>
        <w:tblW w:w="0" w:type="auto"/>
        <w:tblLook w:val="04A0" w:firstRow="1" w:lastRow="0" w:firstColumn="1" w:lastColumn="0" w:noHBand="0" w:noVBand="1"/>
      </w:tblPr>
      <w:tblGrid>
        <w:gridCol w:w="2337"/>
        <w:gridCol w:w="3148"/>
        <w:gridCol w:w="1890"/>
        <w:gridCol w:w="1975"/>
      </w:tblGrid>
      <w:tr w:rsidR="00EF5C28" w14:paraId="67321284" w14:textId="77777777" w:rsidTr="00EF5C28">
        <w:tc>
          <w:tcPr>
            <w:tcW w:w="2337" w:type="dxa"/>
          </w:tcPr>
          <w:p w14:paraId="7D6CAB20" w14:textId="77777777" w:rsidR="00EF5C28" w:rsidRPr="000C4261" w:rsidRDefault="00EF5C28" w:rsidP="00EF5C28">
            <w:pPr>
              <w:spacing w:line="480" w:lineRule="auto"/>
              <w:contextualSpacing/>
              <w:jc w:val="center"/>
              <w:rPr>
                <w:b/>
                <w:bCs/>
                <w:sz w:val="24"/>
                <w:szCs w:val="24"/>
              </w:rPr>
            </w:pPr>
            <w:r w:rsidRPr="000C4261">
              <w:rPr>
                <w:b/>
                <w:bCs/>
                <w:sz w:val="24"/>
                <w:szCs w:val="24"/>
              </w:rPr>
              <w:t>Task</w:t>
            </w:r>
          </w:p>
        </w:tc>
        <w:tc>
          <w:tcPr>
            <w:tcW w:w="3148" w:type="dxa"/>
          </w:tcPr>
          <w:p w14:paraId="4CEDF58B" w14:textId="77777777" w:rsidR="00EF5C28" w:rsidRPr="000C4261" w:rsidRDefault="00EF5C28" w:rsidP="00EF5C28">
            <w:pPr>
              <w:spacing w:line="480" w:lineRule="auto"/>
              <w:contextualSpacing/>
              <w:jc w:val="center"/>
              <w:rPr>
                <w:b/>
                <w:bCs/>
                <w:sz w:val="24"/>
                <w:szCs w:val="24"/>
              </w:rPr>
            </w:pPr>
            <w:r w:rsidRPr="000C4261">
              <w:rPr>
                <w:b/>
                <w:bCs/>
                <w:sz w:val="24"/>
                <w:szCs w:val="24"/>
              </w:rPr>
              <w:t>Description</w:t>
            </w:r>
          </w:p>
        </w:tc>
        <w:tc>
          <w:tcPr>
            <w:tcW w:w="1890" w:type="dxa"/>
          </w:tcPr>
          <w:p w14:paraId="5FF1A658" w14:textId="77777777" w:rsidR="00EF5C28" w:rsidRPr="000C4261" w:rsidRDefault="00EF5C28" w:rsidP="00EF5C28">
            <w:pPr>
              <w:spacing w:line="480" w:lineRule="auto"/>
              <w:contextualSpacing/>
              <w:jc w:val="center"/>
              <w:rPr>
                <w:b/>
                <w:bCs/>
                <w:sz w:val="24"/>
                <w:szCs w:val="24"/>
              </w:rPr>
            </w:pPr>
            <w:r w:rsidRPr="000C4261">
              <w:rPr>
                <w:b/>
                <w:bCs/>
                <w:sz w:val="24"/>
                <w:szCs w:val="24"/>
              </w:rPr>
              <w:t>Date</w:t>
            </w:r>
          </w:p>
        </w:tc>
        <w:tc>
          <w:tcPr>
            <w:tcW w:w="1975" w:type="dxa"/>
          </w:tcPr>
          <w:p w14:paraId="5487576F" w14:textId="77777777" w:rsidR="00EF5C28" w:rsidRPr="000C4261" w:rsidRDefault="00EF5C28" w:rsidP="00EF5C28">
            <w:pPr>
              <w:spacing w:line="480" w:lineRule="auto"/>
              <w:contextualSpacing/>
              <w:jc w:val="center"/>
              <w:rPr>
                <w:b/>
                <w:bCs/>
                <w:sz w:val="24"/>
                <w:szCs w:val="24"/>
              </w:rPr>
            </w:pPr>
            <w:r w:rsidRPr="000C4261">
              <w:rPr>
                <w:b/>
                <w:bCs/>
                <w:sz w:val="24"/>
                <w:szCs w:val="24"/>
              </w:rPr>
              <w:t>Owner</w:t>
            </w:r>
          </w:p>
        </w:tc>
      </w:tr>
      <w:tr w:rsidR="00EF5C28" w14:paraId="0F860AB1" w14:textId="77777777" w:rsidTr="00EF5C28">
        <w:tc>
          <w:tcPr>
            <w:tcW w:w="2337" w:type="dxa"/>
          </w:tcPr>
          <w:p w14:paraId="06FD3FF4" w14:textId="77777777" w:rsidR="00EF5C28" w:rsidRDefault="00EF5C28" w:rsidP="00EF5C28">
            <w:pPr>
              <w:contextualSpacing/>
              <w:jc w:val="left"/>
            </w:pPr>
            <w:r>
              <w:t>I/O Ask User for Input</w:t>
            </w:r>
          </w:p>
        </w:tc>
        <w:tc>
          <w:tcPr>
            <w:tcW w:w="3148" w:type="dxa"/>
          </w:tcPr>
          <w:p w14:paraId="3C8B19A1" w14:textId="77777777" w:rsidR="00EF5C28" w:rsidRDefault="00EF5C28" w:rsidP="00EF5C28">
            <w:pPr>
              <w:contextualSpacing/>
              <w:jc w:val="left"/>
            </w:pPr>
            <w:r>
              <w:t>Ask the user to enter the beginning and ending addresses in hex and store starting point in A2 and ending point in a memory address.</w:t>
            </w:r>
          </w:p>
        </w:tc>
        <w:tc>
          <w:tcPr>
            <w:tcW w:w="1890" w:type="dxa"/>
          </w:tcPr>
          <w:p w14:paraId="3F6312D9" w14:textId="77777777" w:rsidR="00EF5C28" w:rsidRDefault="00EF5C28" w:rsidP="00EF5C28">
            <w:pPr>
              <w:contextualSpacing/>
              <w:jc w:val="center"/>
            </w:pPr>
            <w:r>
              <w:t>6/01/2021</w:t>
            </w:r>
          </w:p>
        </w:tc>
        <w:tc>
          <w:tcPr>
            <w:tcW w:w="1975" w:type="dxa"/>
          </w:tcPr>
          <w:p w14:paraId="56D6F51C" w14:textId="77777777" w:rsidR="00EF5C28" w:rsidRDefault="00EF5C28" w:rsidP="00EF5C28">
            <w:pPr>
              <w:contextualSpacing/>
              <w:jc w:val="center"/>
            </w:pPr>
            <w:r>
              <w:t>Dylan</w:t>
            </w:r>
          </w:p>
        </w:tc>
      </w:tr>
      <w:tr w:rsidR="00EF5C28" w14:paraId="04AC1AB0" w14:textId="77777777" w:rsidTr="00EF5C28">
        <w:tc>
          <w:tcPr>
            <w:tcW w:w="2337" w:type="dxa"/>
          </w:tcPr>
          <w:p w14:paraId="2454E1C6" w14:textId="77777777" w:rsidR="00EF5C28" w:rsidRDefault="00EF5C28" w:rsidP="00EF5C28">
            <w:pPr>
              <w:contextualSpacing/>
              <w:jc w:val="left"/>
            </w:pPr>
            <w:r>
              <w:t>Convert ASCII to Hex</w:t>
            </w:r>
          </w:p>
        </w:tc>
        <w:tc>
          <w:tcPr>
            <w:tcW w:w="3148" w:type="dxa"/>
          </w:tcPr>
          <w:p w14:paraId="6766289E" w14:textId="77777777" w:rsidR="00EF5C28" w:rsidRDefault="00EF5C28" w:rsidP="00EF5C28">
            <w:pPr>
              <w:contextualSpacing/>
              <w:jc w:val="left"/>
            </w:pPr>
            <w:r>
              <w:t>When user inputs memory addresses Easy 68k stores it as ASCII characters and not hex values. Need to change ASCII characters to hex.</w:t>
            </w:r>
          </w:p>
        </w:tc>
        <w:tc>
          <w:tcPr>
            <w:tcW w:w="1890" w:type="dxa"/>
          </w:tcPr>
          <w:p w14:paraId="55311E5F" w14:textId="77777777" w:rsidR="00EF5C28" w:rsidRDefault="00EF5C28" w:rsidP="00EF5C28">
            <w:pPr>
              <w:contextualSpacing/>
              <w:jc w:val="center"/>
            </w:pPr>
            <w:r>
              <w:t>6/01/2021</w:t>
            </w:r>
          </w:p>
        </w:tc>
        <w:tc>
          <w:tcPr>
            <w:tcW w:w="1975" w:type="dxa"/>
          </w:tcPr>
          <w:p w14:paraId="58670EB5" w14:textId="77777777" w:rsidR="00EF5C28" w:rsidRDefault="00EF5C28" w:rsidP="00EF5C28">
            <w:pPr>
              <w:contextualSpacing/>
              <w:jc w:val="center"/>
            </w:pPr>
            <w:r>
              <w:t>Dylan</w:t>
            </w:r>
          </w:p>
        </w:tc>
      </w:tr>
      <w:tr w:rsidR="00EF5C28" w14:paraId="1888B2E1" w14:textId="77777777" w:rsidTr="00EF5C28">
        <w:tc>
          <w:tcPr>
            <w:tcW w:w="2337" w:type="dxa"/>
          </w:tcPr>
          <w:p w14:paraId="598878C0" w14:textId="77777777" w:rsidR="00EF5C28" w:rsidRDefault="00EF5C28" w:rsidP="00EF5C28">
            <w:pPr>
              <w:contextualSpacing/>
              <w:jc w:val="left"/>
            </w:pPr>
            <w:r>
              <w:t>Main Loop</w:t>
            </w:r>
          </w:p>
        </w:tc>
        <w:tc>
          <w:tcPr>
            <w:tcW w:w="3148" w:type="dxa"/>
          </w:tcPr>
          <w:p w14:paraId="638D3B09" w14:textId="77777777" w:rsidR="00EF5C28" w:rsidRDefault="00EF5C28" w:rsidP="00EF5C28">
            <w:pPr>
              <w:contextualSpacing/>
              <w:jc w:val="left"/>
            </w:pPr>
            <w:r>
              <w:t>Loop through each Word between given addresses. Use A2 to track current address</w:t>
            </w:r>
          </w:p>
        </w:tc>
        <w:tc>
          <w:tcPr>
            <w:tcW w:w="1890" w:type="dxa"/>
          </w:tcPr>
          <w:p w14:paraId="3C1EA794" w14:textId="77777777" w:rsidR="00EF5C28" w:rsidRDefault="00EF5C28" w:rsidP="00EF5C28">
            <w:pPr>
              <w:contextualSpacing/>
              <w:jc w:val="center"/>
            </w:pPr>
            <w:r>
              <w:t>6/01/2021</w:t>
            </w:r>
          </w:p>
        </w:tc>
        <w:tc>
          <w:tcPr>
            <w:tcW w:w="1975" w:type="dxa"/>
          </w:tcPr>
          <w:p w14:paraId="7F0FB466" w14:textId="5A7233CF" w:rsidR="00EF5C28" w:rsidRDefault="00EF5C28" w:rsidP="00EF5C28">
            <w:pPr>
              <w:contextualSpacing/>
              <w:jc w:val="center"/>
            </w:pPr>
            <w:r>
              <w:t>Guiragos</w:t>
            </w:r>
          </w:p>
        </w:tc>
      </w:tr>
      <w:tr w:rsidR="00EF5C28" w14:paraId="591C6516" w14:textId="77777777" w:rsidTr="00EF5C28">
        <w:tc>
          <w:tcPr>
            <w:tcW w:w="2337" w:type="dxa"/>
          </w:tcPr>
          <w:p w14:paraId="4F432519" w14:textId="77777777" w:rsidR="00EF5C28" w:rsidRDefault="00EF5C28" w:rsidP="00EF5C28">
            <w:pPr>
              <w:contextualSpacing/>
              <w:jc w:val="left"/>
            </w:pPr>
            <w:r>
              <w:t>Identify Opcodes</w:t>
            </w:r>
          </w:p>
        </w:tc>
        <w:tc>
          <w:tcPr>
            <w:tcW w:w="3148" w:type="dxa"/>
          </w:tcPr>
          <w:p w14:paraId="5DF3153C" w14:textId="77777777" w:rsidR="00EF5C28" w:rsidRDefault="00EF5C28" w:rsidP="00EF5C28">
            <w:pPr>
              <w:contextualSpacing/>
              <w:jc w:val="left"/>
            </w:pPr>
            <w:r>
              <w:t>Read input hex bit by bit to determine the correct opcode.</w:t>
            </w:r>
          </w:p>
          <w:p w14:paraId="518280E1" w14:textId="77777777" w:rsidR="00EF5C28" w:rsidRDefault="00EF5C28" w:rsidP="00EF5C28">
            <w:pPr>
              <w:contextualSpacing/>
              <w:jc w:val="left"/>
            </w:pPr>
            <w:r>
              <w:t>Once determined call proper decoding subroutine.</w:t>
            </w:r>
          </w:p>
        </w:tc>
        <w:tc>
          <w:tcPr>
            <w:tcW w:w="1890" w:type="dxa"/>
          </w:tcPr>
          <w:p w14:paraId="169708AA" w14:textId="77777777" w:rsidR="00EF5C28" w:rsidRDefault="00EF5C28" w:rsidP="00EF5C28">
            <w:pPr>
              <w:contextualSpacing/>
              <w:jc w:val="center"/>
            </w:pPr>
            <w:r>
              <w:t>5/10/2021</w:t>
            </w:r>
          </w:p>
        </w:tc>
        <w:tc>
          <w:tcPr>
            <w:tcW w:w="1975" w:type="dxa"/>
          </w:tcPr>
          <w:p w14:paraId="3B341BD4" w14:textId="77777777" w:rsidR="00EF5C28" w:rsidRDefault="00EF5C28" w:rsidP="00EF5C28">
            <w:pPr>
              <w:contextualSpacing/>
              <w:jc w:val="center"/>
            </w:pPr>
            <w:r>
              <w:t>Jonathan</w:t>
            </w:r>
          </w:p>
        </w:tc>
      </w:tr>
      <w:tr w:rsidR="00EF5C28" w14:paraId="6C77E8B2" w14:textId="77777777" w:rsidTr="00EF5C28">
        <w:tc>
          <w:tcPr>
            <w:tcW w:w="2337" w:type="dxa"/>
          </w:tcPr>
          <w:p w14:paraId="315EEB5D" w14:textId="5EE7AE1A" w:rsidR="00EF5C28" w:rsidRDefault="00EF5C28" w:rsidP="00EF5C28">
            <w:pPr>
              <w:contextualSpacing/>
              <w:jc w:val="left"/>
            </w:pPr>
            <w:r>
              <w:t>Decode Instructions and addressing modes</w:t>
            </w:r>
          </w:p>
        </w:tc>
        <w:tc>
          <w:tcPr>
            <w:tcW w:w="3148" w:type="dxa"/>
          </w:tcPr>
          <w:p w14:paraId="2178179E" w14:textId="77777777" w:rsidR="00EF5C28" w:rsidRDefault="00EF5C28" w:rsidP="00EF5C28">
            <w:pPr>
              <w:contextualSpacing/>
              <w:jc w:val="left"/>
            </w:pPr>
            <w:r>
              <w:t xml:space="preserve">When the proper subroutine is called the instruction needs to </w:t>
            </w:r>
            <w:proofErr w:type="gramStart"/>
            <w:r>
              <w:t>decoded</w:t>
            </w:r>
            <w:proofErr w:type="gramEnd"/>
            <w:r>
              <w:t>. There are 8 addressing modes to account for.</w:t>
            </w:r>
          </w:p>
        </w:tc>
        <w:tc>
          <w:tcPr>
            <w:tcW w:w="1890" w:type="dxa"/>
          </w:tcPr>
          <w:p w14:paraId="172ED128" w14:textId="77777777" w:rsidR="00EF5C28" w:rsidRDefault="00EF5C28" w:rsidP="00EF5C28">
            <w:pPr>
              <w:contextualSpacing/>
              <w:jc w:val="center"/>
            </w:pPr>
            <w:r>
              <w:t>6/04/2021</w:t>
            </w:r>
          </w:p>
        </w:tc>
        <w:tc>
          <w:tcPr>
            <w:tcW w:w="1975" w:type="dxa"/>
          </w:tcPr>
          <w:p w14:paraId="7A1AAD51" w14:textId="77777777" w:rsidR="00EF5C28" w:rsidRDefault="00EF5C28" w:rsidP="00EF5C28">
            <w:pPr>
              <w:contextualSpacing/>
              <w:jc w:val="center"/>
            </w:pPr>
            <w:r>
              <w:t>Guiragos</w:t>
            </w:r>
          </w:p>
        </w:tc>
      </w:tr>
      <w:tr w:rsidR="00EF5C28" w14:paraId="4C10B497" w14:textId="77777777" w:rsidTr="00EF5C28">
        <w:tc>
          <w:tcPr>
            <w:tcW w:w="2337" w:type="dxa"/>
          </w:tcPr>
          <w:p w14:paraId="4F26E0A3" w14:textId="77777777" w:rsidR="00EF5C28" w:rsidRDefault="00EF5C28" w:rsidP="00EF5C28">
            <w:pPr>
              <w:contextualSpacing/>
              <w:jc w:val="left"/>
            </w:pPr>
            <w:r>
              <w:t>Create Test Cases</w:t>
            </w:r>
          </w:p>
        </w:tc>
        <w:tc>
          <w:tcPr>
            <w:tcW w:w="3148" w:type="dxa"/>
          </w:tcPr>
          <w:p w14:paraId="21849D51" w14:textId="77777777" w:rsidR="00EF5C28" w:rsidRDefault="00EF5C28" w:rsidP="00EF5C28">
            <w:pPr>
              <w:contextualSpacing/>
              <w:jc w:val="left"/>
            </w:pPr>
            <w:r>
              <w:t>Create a comprehensive set of test cases for all 20 opcodes and 8 addressing modes.</w:t>
            </w:r>
          </w:p>
        </w:tc>
        <w:tc>
          <w:tcPr>
            <w:tcW w:w="1890" w:type="dxa"/>
          </w:tcPr>
          <w:p w14:paraId="7793E691" w14:textId="77777777" w:rsidR="00EF5C28" w:rsidRDefault="00EF5C28" w:rsidP="00EF5C28">
            <w:pPr>
              <w:contextualSpacing/>
              <w:jc w:val="center"/>
            </w:pPr>
            <w:r>
              <w:t>5/23/2021</w:t>
            </w:r>
          </w:p>
        </w:tc>
        <w:tc>
          <w:tcPr>
            <w:tcW w:w="1975" w:type="dxa"/>
          </w:tcPr>
          <w:p w14:paraId="00014716" w14:textId="31AD5FFB" w:rsidR="00EF5C28" w:rsidRDefault="00EF5C28" w:rsidP="00EF5C28">
            <w:pPr>
              <w:contextualSpacing/>
              <w:jc w:val="left"/>
            </w:pPr>
            <w:r>
              <w:t xml:space="preserve">         Omar</w:t>
            </w:r>
          </w:p>
        </w:tc>
      </w:tr>
    </w:tbl>
    <w:p w14:paraId="3453CCD5" w14:textId="1932ABDB" w:rsidR="00011AA9" w:rsidRPr="00011AA9" w:rsidRDefault="00011AA9" w:rsidP="000C4261">
      <w:pPr>
        <w:spacing w:line="480" w:lineRule="auto"/>
      </w:pPr>
    </w:p>
    <w:sectPr w:rsidR="00011AA9" w:rsidRPr="00011AA9" w:rsidSect="002E0D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77B"/>
    <w:multiLevelType w:val="hybridMultilevel"/>
    <w:tmpl w:val="D91EE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8E52ED"/>
    <w:multiLevelType w:val="hybridMultilevel"/>
    <w:tmpl w:val="1A6E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98"/>
    <w:rsid w:val="00011AA9"/>
    <w:rsid w:val="00087926"/>
    <w:rsid w:val="000C4261"/>
    <w:rsid w:val="0015568A"/>
    <w:rsid w:val="001E55E8"/>
    <w:rsid w:val="002255F1"/>
    <w:rsid w:val="002E0D12"/>
    <w:rsid w:val="00375E68"/>
    <w:rsid w:val="003B40E0"/>
    <w:rsid w:val="003D3248"/>
    <w:rsid w:val="003D6A2D"/>
    <w:rsid w:val="005030FF"/>
    <w:rsid w:val="00531DCF"/>
    <w:rsid w:val="00572638"/>
    <w:rsid w:val="00585D6F"/>
    <w:rsid w:val="005956A2"/>
    <w:rsid w:val="005A0D51"/>
    <w:rsid w:val="005C5A63"/>
    <w:rsid w:val="005D06C8"/>
    <w:rsid w:val="0060542F"/>
    <w:rsid w:val="00610A14"/>
    <w:rsid w:val="0067305C"/>
    <w:rsid w:val="00725919"/>
    <w:rsid w:val="00735F26"/>
    <w:rsid w:val="007D0768"/>
    <w:rsid w:val="007E262B"/>
    <w:rsid w:val="008A331D"/>
    <w:rsid w:val="009225A1"/>
    <w:rsid w:val="00973AAB"/>
    <w:rsid w:val="00994FE8"/>
    <w:rsid w:val="009D0339"/>
    <w:rsid w:val="00A04956"/>
    <w:rsid w:val="00A7594F"/>
    <w:rsid w:val="00AC6644"/>
    <w:rsid w:val="00AD7A83"/>
    <w:rsid w:val="00C374E5"/>
    <w:rsid w:val="00C42FD3"/>
    <w:rsid w:val="00C92597"/>
    <w:rsid w:val="00CE55B9"/>
    <w:rsid w:val="00D71357"/>
    <w:rsid w:val="00DB39F2"/>
    <w:rsid w:val="00DE0D48"/>
    <w:rsid w:val="00E57626"/>
    <w:rsid w:val="00EF5C28"/>
    <w:rsid w:val="00F36B98"/>
    <w:rsid w:val="00F54AF7"/>
    <w:rsid w:val="00FD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C50E"/>
  <w15:docId w15:val="{4E5D8E7E-8ECB-4A18-9313-19F472D8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B98"/>
  </w:style>
  <w:style w:type="paragraph" w:styleId="Heading1">
    <w:name w:val="heading 1"/>
    <w:basedOn w:val="Normal"/>
    <w:next w:val="Normal"/>
    <w:link w:val="Heading1Char"/>
    <w:uiPriority w:val="9"/>
    <w:qFormat/>
    <w:rsid w:val="00F36B98"/>
    <w:pPr>
      <w:outlineLvl w:val="0"/>
    </w:pPr>
    <w:rPr>
      <w:rFonts w:asciiTheme="majorHAnsi" w:hAnsiTheme="majorHAnsi" w:cstheme="majorHAnsi"/>
      <w:b/>
      <w:bCs/>
      <w:sz w:val="28"/>
      <w:szCs w:val="28"/>
    </w:rPr>
  </w:style>
  <w:style w:type="paragraph" w:styleId="Heading2">
    <w:name w:val="heading 2"/>
    <w:basedOn w:val="Normal"/>
    <w:next w:val="Normal"/>
    <w:link w:val="Heading2Char"/>
    <w:uiPriority w:val="9"/>
    <w:unhideWhenUsed/>
    <w:qFormat/>
    <w:rsid w:val="00F36B9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6B9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6B9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6B9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6B9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6B9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6B9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6B9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98"/>
    <w:rPr>
      <w:rFonts w:asciiTheme="majorHAnsi" w:hAnsiTheme="majorHAnsi" w:cstheme="majorHAnsi"/>
      <w:b/>
      <w:bCs/>
      <w:sz w:val="28"/>
      <w:szCs w:val="28"/>
    </w:rPr>
  </w:style>
  <w:style w:type="character" w:customStyle="1" w:styleId="Heading2Char">
    <w:name w:val="Heading 2 Char"/>
    <w:basedOn w:val="DefaultParagraphFont"/>
    <w:link w:val="Heading2"/>
    <w:uiPriority w:val="9"/>
    <w:rsid w:val="00F36B9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6B9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6B9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6B9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6B9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6B98"/>
    <w:rPr>
      <w:i/>
      <w:iCs/>
    </w:rPr>
  </w:style>
  <w:style w:type="character" w:customStyle="1" w:styleId="Heading8Char">
    <w:name w:val="Heading 8 Char"/>
    <w:basedOn w:val="DefaultParagraphFont"/>
    <w:link w:val="Heading8"/>
    <w:uiPriority w:val="9"/>
    <w:semiHidden/>
    <w:rsid w:val="00F36B98"/>
    <w:rPr>
      <w:b/>
      <w:bCs/>
    </w:rPr>
  </w:style>
  <w:style w:type="character" w:customStyle="1" w:styleId="Heading9Char">
    <w:name w:val="Heading 9 Char"/>
    <w:basedOn w:val="DefaultParagraphFont"/>
    <w:link w:val="Heading9"/>
    <w:uiPriority w:val="9"/>
    <w:semiHidden/>
    <w:rsid w:val="00F36B98"/>
    <w:rPr>
      <w:i/>
      <w:iCs/>
    </w:rPr>
  </w:style>
  <w:style w:type="paragraph" w:styleId="Caption">
    <w:name w:val="caption"/>
    <w:basedOn w:val="Normal"/>
    <w:next w:val="Normal"/>
    <w:uiPriority w:val="35"/>
    <w:semiHidden/>
    <w:unhideWhenUsed/>
    <w:qFormat/>
    <w:rsid w:val="00F36B98"/>
    <w:rPr>
      <w:b/>
      <w:bCs/>
      <w:sz w:val="18"/>
      <w:szCs w:val="18"/>
    </w:rPr>
  </w:style>
  <w:style w:type="paragraph" w:styleId="Title">
    <w:name w:val="Title"/>
    <w:basedOn w:val="Normal"/>
    <w:next w:val="Normal"/>
    <w:link w:val="TitleChar"/>
    <w:uiPriority w:val="10"/>
    <w:qFormat/>
    <w:rsid w:val="00F36B9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6B9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6B9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6B98"/>
    <w:rPr>
      <w:rFonts w:asciiTheme="majorHAnsi" w:eastAsiaTheme="majorEastAsia" w:hAnsiTheme="majorHAnsi" w:cstheme="majorBidi"/>
      <w:sz w:val="24"/>
      <w:szCs w:val="24"/>
    </w:rPr>
  </w:style>
  <w:style w:type="character" w:styleId="Strong">
    <w:name w:val="Strong"/>
    <w:basedOn w:val="DefaultParagraphFont"/>
    <w:uiPriority w:val="22"/>
    <w:qFormat/>
    <w:rsid w:val="00F36B98"/>
    <w:rPr>
      <w:b/>
      <w:bCs/>
      <w:color w:val="auto"/>
    </w:rPr>
  </w:style>
  <w:style w:type="character" w:styleId="Emphasis">
    <w:name w:val="Emphasis"/>
    <w:basedOn w:val="DefaultParagraphFont"/>
    <w:uiPriority w:val="20"/>
    <w:qFormat/>
    <w:rsid w:val="00F36B98"/>
    <w:rPr>
      <w:i/>
      <w:iCs/>
      <w:color w:val="auto"/>
    </w:rPr>
  </w:style>
  <w:style w:type="paragraph" w:styleId="NoSpacing">
    <w:name w:val="No Spacing"/>
    <w:uiPriority w:val="1"/>
    <w:qFormat/>
    <w:rsid w:val="00F36B98"/>
    <w:pPr>
      <w:spacing w:after="0" w:line="240" w:lineRule="auto"/>
    </w:pPr>
  </w:style>
  <w:style w:type="paragraph" w:styleId="Quote">
    <w:name w:val="Quote"/>
    <w:basedOn w:val="Normal"/>
    <w:next w:val="Normal"/>
    <w:link w:val="QuoteChar"/>
    <w:uiPriority w:val="29"/>
    <w:qFormat/>
    <w:rsid w:val="00F36B9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6B9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6B9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6B9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6B98"/>
    <w:rPr>
      <w:i/>
      <w:iCs/>
      <w:color w:val="auto"/>
    </w:rPr>
  </w:style>
  <w:style w:type="character" w:styleId="IntenseEmphasis">
    <w:name w:val="Intense Emphasis"/>
    <w:basedOn w:val="DefaultParagraphFont"/>
    <w:uiPriority w:val="21"/>
    <w:qFormat/>
    <w:rsid w:val="00F36B98"/>
    <w:rPr>
      <w:b/>
      <w:bCs/>
      <w:i/>
      <w:iCs/>
      <w:color w:val="auto"/>
    </w:rPr>
  </w:style>
  <w:style w:type="character" w:styleId="SubtleReference">
    <w:name w:val="Subtle Reference"/>
    <w:basedOn w:val="DefaultParagraphFont"/>
    <w:uiPriority w:val="31"/>
    <w:qFormat/>
    <w:rsid w:val="00F36B98"/>
    <w:rPr>
      <w:smallCaps/>
      <w:color w:val="auto"/>
      <w:u w:val="single" w:color="7F7F7F" w:themeColor="text1" w:themeTint="80"/>
    </w:rPr>
  </w:style>
  <w:style w:type="character" w:styleId="IntenseReference">
    <w:name w:val="Intense Reference"/>
    <w:basedOn w:val="DefaultParagraphFont"/>
    <w:uiPriority w:val="32"/>
    <w:qFormat/>
    <w:rsid w:val="00F36B98"/>
    <w:rPr>
      <w:b/>
      <w:bCs/>
      <w:smallCaps/>
      <w:color w:val="auto"/>
      <w:u w:val="single"/>
    </w:rPr>
  </w:style>
  <w:style w:type="character" w:styleId="BookTitle">
    <w:name w:val="Book Title"/>
    <w:basedOn w:val="DefaultParagraphFont"/>
    <w:uiPriority w:val="33"/>
    <w:qFormat/>
    <w:rsid w:val="00F36B98"/>
    <w:rPr>
      <w:b/>
      <w:bCs/>
      <w:smallCaps/>
      <w:color w:val="auto"/>
    </w:rPr>
  </w:style>
  <w:style w:type="paragraph" w:styleId="TOCHeading">
    <w:name w:val="TOC Heading"/>
    <w:basedOn w:val="Heading1"/>
    <w:next w:val="Normal"/>
    <w:uiPriority w:val="39"/>
    <w:semiHidden/>
    <w:unhideWhenUsed/>
    <w:qFormat/>
    <w:rsid w:val="00F36B98"/>
    <w:pPr>
      <w:outlineLvl w:val="9"/>
    </w:pPr>
  </w:style>
  <w:style w:type="table" w:styleId="TableGrid">
    <w:name w:val="Table Grid"/>
    <w:basedOn w:val="TableNormal"/>
    <w:uiPriority w:val="39"/>
    <w:rsid w:val="00605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66557-A71A-42A3-9B80-F5FF57900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Nevarez</dc:creator>
  <cp:keywords/>
  <dc:description/>
  <cp:lastModifiedBy>Jonathan R. Hendrickson</cp:lastModifiedBy>
  <cp:revision>2</cp:revision>
  <dcterms:created xsi:type="dcterms:W3CDTF">2021-06-05T06:39:00Z</dcterms:created>
  <dcterms:modified xsi:type="dcterms:W3CDTF">2021-06-05T06:39:00Z</dcterms:modified>
</cp:coreProperties>
</file>