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45B1" w14:textId="77777777" w:rsidR="00517A29" w:rsidRPr="00517A29" w:rsidRDefault="00517A29" w:rsidP="00517A29">
      <w:pPr>
        <w:rPr>
          <w:b/>
          <w:bCs/>
        </w:rPr>
      </w:pPr>
      <w:r w:rsidRPr="00517A29">
        <w:rPr>
          <w:b/>
          <w:bCs/>
        </w:rPr>
        <w:t>Side-by-Side Outline: Edition 1 vs. Edition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374"/>
        <w:gridCol w:w="3738"/>
      </w:tblGrid>
      <w:tr w:rsidR="00517A29" w:rsidRPr="00517A29" w14:paraId="77B5C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A77E3" w14:textId="77777777" w:rsidR="00517A29" w:rsidRPr="00517A29" w:rsidRDefault="00517A29" w:rsidP="00517A29">
            <w:pPr>
              <w:rPr>
                <w:b/>
                <w:bCs/>
              </w:rPr>
            </w:pPr>
            <w:r w:rsidRPr="00517A29">
              <w:rPr>
                <w:b/>
                <w:bCs/>
              </w:rPr>
              <w:t>Section / Chapter</w:t>
            </w:r>
          </w:p>
        </w:tc>
        <w:tc>
          <w:tcPr>
            <w:tcW w:w="0" w:type="auto"/>
            <w:vAlign w:val="center"/>
            <w:hideMark/>
          </w:tcPr>
          <w:p w14:paraId="0895F81D" w14:textId="77777777" w:rsidR="00517A29" w:rsidRPr="00517A29" w:rsidRDefault="00517A29" w:rsidP="00517A29">
            <w:pPr>
              <w:rPr>
                <w:b/>
                <w:bCs/>
              </w:rPr>
            </w:pPr>
            <w:r w:rsidRPr="00517A29">
              <w:rPr>
                <w:b/>
                <w:bCs/>
              </w:rPr>
              <w:t>Edition 1 – Complete Now</w:t>
            </w:r>
          </w:p>
        </w:tc>
        <w:tc>
          <w:tcPr>
            <w:tcW w:w="0" w:type="auto"/>
            <w:vAlign w:val="center"/>
            <w:hideMark/>
          </w:tcPr>
          <w:p w14:paraId="7C5C304C" w14:textId="77777777" w:rsidR="00517A29" w:rsidRPr="00517A29" w:rsidRDefault="00517A29" w:rsidP="00517A29">
            <w:pPr>
              <w:rPr>
                <w:b/>
                <w:bCs/>
              </w:rPr>
            </w:pPr>
            <w:r w:rsidRPr="00517A29">
              <w:rPr>
                <w:b/>
                <w:bCs/>
              </w:rPr>
              <w:t>Edition 2 – Expand Later (SaaS Integration)</w:t>
            </w:r>
          </w:p>
        </w:tc>
      </w:tr>
      <w:tr w:rsidR="00517A29" w:rsidRPr="00517A29" w14:paraId="3C87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E073" w14:textId="77777777" w:rsidR="00517A29" w:rsidRPr="00517A29" w:rsidRDefault="00517A29" w:rsidP="00517A29">
            <w:r w:rsidRPr="00517A29">
              <w:rPr>
                <w:b/>
                <w:bCs/>
              </w:rPr>
              <w:t>Preface</w:t>
            </w:r>
          </w:p>
        </w:tc>
        <w:tc>
          <w:tcPr>
            <w:tcW w:w="0" w:type="auto"/>
            <w:vAlign w:val="center"/>
            <w:hideMark/>
          </w:tcPr>
          <w:p w14:paraId="2F7E68BB" w14:textId="77777777" w:rsidR="00517A29" w:rsidRPr="00517A29" w:rsidRDefault="00517A29" w:rsidP="00517A29">
            <w:r w:rsidRPr="00517A29">
              <w:t>• Explain remote + AI convergence.</w:t>
            </w:r>
            <w:r w:rsidRPr="00517A29">
              <w:br/>
              <w:t>• Present the book as a field guide for professionals adapting to AI.</w:t>
            </w:r>
            <w:r w:rsidRPr="00517A29">
              <w:br/>
              <w:t xml:space="preserve">• End with teaser: </w:t>
            </w:r>
            <w:r w:rsidRPr="00517A29">
              <w:rPr>
                <w:i/>
                <w:iCs/>
              </w:rPr>
              <w:t>“This guide sets the foundation for a coming platform that puts these ideas into action.”</w:t>
            </w:r>
          </w:p>
        </w:tc>
        <w:tc>
          <w:tcPr>
            <w:tcW w:w="0" w:type="auto"/>
            <w:vAlign w:val="center"/>
            <w:hideMark/>
          </w:tcPr>
          <w:p w14:paraId="1F849651" w14:textId="77777777" w:rsidR="00517A29" w:rsidRPr="00517A29" w:rsidRDefault="00517A29" w:rsidP="00517A29">
            <w:r w:rsidRPr="00517A29">
              <w:t>• Add brief history of the SaaS journey.</w:t>
            </w:r>
            <w:r w:rsidRPr="00517A29">
              <w:br/>
              <w:t>• Include screenshots of dashboard or beta testimonials.</w:t>
            </w:r>
            <w:r w:rsidRPr="00517A29">
              <w:br/>
              <w:t>• Mention how reader input shaped the platform.</w:t>
            </w:r>
          </w:p>
        </w:tc>
      </w:tr>
      <w:tr w:rsidR="00517A29" w:rsidRPr="00517A29" w14:paraId="5FE1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14D0" w14:textId="77777777" w:rsidR="00517A29" w:rsidRPr="00517A29" w:rsidRDefault="00517A29" w:rsidP="00517A29">
            <w:r w:rsidRPr="00517A29">
              <w:rPr>
                <w:b/>
                <w:bCs/>
              </w:rPr>
              <w:t>1. The Remote Revolution</w:t>
            </w:r>
          </w:p>
        </w:tc>
        <w:tc>
          <w:tcPr>
            <w:tcW w:w="0" w:type="auto"/>
            <w:vAlign w:val="center"/>
            <w:hideMark/>
          </w:tcPr>
          <w:p w14:paraId="2694333A" w14:textId="77777777" w:rsidR="00517A29" w:rsidRPr="00517A29" w:rsidRDefault="00517A29" w:rsidP="00517A29">
            <w:r w:rsidRPr="00517A29">
              <w:t>• Keep this as evergreen context — how remote work reshaped the economy and solo careers.</w:t>
            </w:r>
          </w:p>
        </w:tc>
        <w:tc>
          <w:tcPr>
            <w:tcW w:w="0" w:type="auto"/>
            <w:vAlign w:val="center"/>
            <w:hideMark/>
          </w:tcPr>
          <w:p w14:paraId="1E7DEC5F" w14:textId="77777777" w:rsidR="00517A29" w:rsidRPr="00517A29" w:rsidRDefault="00517A29" w:rsidP="00517A29">
            <w:r w:rsidRPr="00517A29">
              <w:t>• Add updated data or user stories from SaaS users (“Using the platform, freelancers now manage…”).</w:t>
            </w:r>
          </w:p>
        </w:tc>
      </w:tr>
      <w:tr w:rsidR="00517A29" w:rsidRPr="00517A29" w14:paraId="5279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6697" w14:textId="77777777" w:rsidR="00517A29" w:rsidRPr="00517A29" w:rsidRDefault="00517A29" w:rsidP="00517A29">
            <w:r w:rsidRPr="00517A29">
              <w:rPr>
                <w:b/>
                <w:bCs/>
              </w:rPr>
              <w:t>2. AI Is the New Co-worker</w:t>
            </w:r>
          </w:p>
        </w:tc>
        <w:tc>
          <w:tcPr>
            <w:tcW w:w="0" w:type="auto"/>
            <w:vAlign w:val="center"/>
            <w:hideMark/>
          </w:tcPr>
          <w:p w14:paraId="2753A791" w14:textId="77777777" w:rsidR="00517A29" w:rsidRPr="00517A29" w:rsidRDefault="00517A29" w:rsidP="00517A29">
            <w:r w:rsidRPr="00517A29">
              <w:t>• Explain AI collaboration using accessible tools like ChatGPT, Copilot, etc.</w:t>
            </w:r>
          </w:p>
        </w:tc>
        <w:tc>
          <w:tcPr>
            <w:tcW w:w="0" w:type="auto"/>
            <w:vAlign w:val="center"/>
            <w:hideMark/>
          </w:tcPr>
          <w:p w14:paraId="4F503121" w14:textId="77777777" w:rsidR="00517A29" w:rsidRPr="00517A29" w:rsidRDefault="00517A29" w:rsidP="00517A29">
            <w:r w:rsidRPr="00517A29">
              <w:t>• Insert examples of your SaaS’s built-in AI assistant, personalized task guidance, or workflow suggestions.</w:t>
            </w:r>
          </w:p>
        </w:tc>
      </w:tr>
      <w:tr w:rsidR="00517A29" w:rsidRPr="00517A29" w14:paraId="1C51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482" w14:textId="77777777" w:rsidR="00517A29" w:rsidRPr="00517A29" w:rsidRDefault="00517A29" w:rsidP="00517A29">
            <w:r w:rsidRPr="00517A29">
              <w:rPr>
                <w:b/>
                <w:bCs/>
              </w:rPr>
              <w:t>3. The Challenge of Fragmentation</w:t>
            </w:r>
          </w:p>
        </w:tc>
        <w:tc>
          <w:tcPr>
            <w:tcW w:w="0" w:type="auto"/>
            <w:vAlign w:val="center"/>
            <w:hideMark/>
          </w:tcPr>
          <w:p w14:paraId="24ED7240" w14:textId="77777777" w:rsidR="00517A29" w:rsidRPr="00517A29" w:rsidRDefault="00517A29" w:rsidP="00517A29">
            <w:r w:rsidRPr="00517A29">
              <w:t>• Diagnose the problem of scattered apps and context switching.</w:t>
            </w:r>
            <w:r w:rsidRPr="00517A29">
              <w:br/>
              <w:t>• Use relatable examples (multiple dashboards, endless logins).</w:t>
            </w:r>
          </w:p>
        </w:tc>
        <w:tc>
          <w:tcPr>
            <w:tcW w:w="0" w:type="auto"/>
            <w:vAlign w:val="center"/>
            <w:hideMark/>
          </w:tcPr>
          <w:p w14:paraId="4444BE9E" w14:textId="77777777" w:rsidR="00517A29" w:rsidRPr="00517A29" w:rsidRDefault="00517A29" w:rsidP="00517A29">
            <w:r w:rsidRPr="00517A29">
              <w:t>• Introduce the SaaS as a unified workspace solving those pain points. Add diagram showing how integrations work.</w:t>
            </w:r>
          </w:p>
        </w:tc>
      </w:tr>
      <w:tr w:rsidR="00517A29" w:rsidRPr="00517A29" w14:paraId="6AD6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5E7A" w14:textId="77777777" w:rsidR="00517A29" w:rsidRPr="00517A29" w:rsidRDefault="00517A29" w:rsidP="00517A29">
            <w:r w:rsidRPr="00517A29">
              <w:rPr>
                <w:b/>
                <w:bCs/>
              </w:rPr>
              <w:t>4. ChatGPT — Your Thinking Partner</w:t>
            </w:r>
          </w:p>
        </w:tc>
        <w:tc>
          <w:tcPr>
            <w:tcW w:w="0" w:type="auto"/>
            <w:vAlign w:val="center"/>
            <w:hideMark/>
          </w:tcPr>
          <w:p w14:paraId="395D6E00" w14:textId="77777777" w:rsidR="00517A29" w:rsidRPr="00517A29" w:rsidRDefault="00517A29" w:rsidP="00517A29">
            <w:r w:rsidRPr="00517A29">
              <w:t>• Teach prompting, idea generation, and structured responses using ChatGPT directly.</w:t>
            </w:r>
          </w:p>
        </w:tc>
        <w:tc>
          <w:tcPr>
            <w:tcW w:w="0" w:type="auto"/>
            <w:vAlign w:val="center"/>
            <w:hideMark/>
          </w:tcPr>
          <w:p w14:paraId="5051BD42" w14:textId="77777777" w:rsidR="00517A29" w:rsidRPr="00517A29" w:rsidRDefault="00517A29" w:rsidP="00517A29">
            <w:r w:rsidRPr="00517A29">
              <w:t>• Add section: “Inside the platform: integrated chat assistant with saved prompt library.”</w:t>
            </w:r>
          </w:p>
        </w:tc>
      </w:tr>
      <w:tr w:rsidR="00517A29" w:rsidRPr="00517A29" w14:paraId="7412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E2CC" w14:textId="77777777" w:rsidR="00517A29" w:rsidRPr="00517A29" w:rsidRDefault="00517A29" w:rsidP="00517A29">
            <w:r w:rsidRPr="00517A29">
              <w:rPr>
                <w:b/>
                <w:bCs/>
              </w:rPr>
              <w:t>5. Canva — Visual Communication Made Easy</w:t>
            </w:r>
          </w:p>
        </w:tc>
        <w:tc>
          <w:tcPr>
            <w:tcW w:w="0" w:type="auto"/>
            <w:vAlign w:val="center"/>
            <w:hideMark/>
          </w:tcPr>
          <w:p w14:paraId="026D9098" w14:textId="77777777" w:rsidR="00517A29" w:rsidRPr="00517A29" w:rsidRDefault="00517A29" w:rsidP="00517A29">
            <w:r w:rsidRPr="00517A29">
              <w:t>• Demonstrate templates, brand kits, and quick design principles.</w:t>
            </w:r>
          </w:p>
        </w:tc>
        <w:tc>
          <w:tcPr>
            <w:tcW w:w="0" w:type="auto"/>
            <w:vAlign w:val="center"/>
            <w:hideMark/>
          </w:tcPr>
          <w:p w14:paraId="4050BA96" w14:textId="77777777" w:rsidR="00517A29" w:rsidRPr="00517A29" w:rsidRDefault="00517A29" w:rsidP="00517A29">
            <w:r w:rsidRPr="00517A29">
              <w:t>• Show how the SaaS syncs brand assets, exports directly, or uses API integration.</w:t>
            </w:r>
          </w:p>
        </w:tc>
      </w:tr>
      <w:tr w:rsidR="00517A29" w:rsidRPr="00517A29" w14:paraId="48E6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4525" w14:textId="77777777" w:rsidR="00517A29" w:rsidRPr="00517A29" w:rsidRDefault="00517A29" w:rsidP="00517A29">
            <w:r w:rsidRPr="00517A29">
              <w:rPr>
                <w:b/>
                <w:bCs/>
              </w:rPr>
              <w:t>6. Notion — Your Knowledge Base</w:t>
            </w:r>
          </w:p>
        </w:tc>
        <w:tc>
          <w:tcPr>
            <w:tcW w:w="0" w:type="auto"/>
            <w:vAlign w:val="center"/>
            <w:hideMark/>
          </w:tcPr>
          <w:p w14:paraId="5D2D5DDA" w14:textId="77777777" w:rsidR="00517A29" w:rsidRPr="00517A29" w:rsidRDefault="00517A29" w:rsidP="00517A29">
            <w:r w:rsidRPr="00517A29">
              <w:t>• Show organization, databases, and project tracking basics.</w:t>
            </w:r>
          </w:p>
        </w:tc>
        <w:tc>
          <w:tcPr>
            <w:tcW w:w="0" w:type="auto"/>
            <w:vAlign w:val="center"/>
            <w:hideMark/>
          </w:tcPr>
          <w:p w14:paraId="307663FD" w14:textId="77777777" w:rsidR="00517A29" w:rsidRPr="00517A29" w:rsidRDefault="00517A29" w:rsidP="00517A29">
            <w:r w:rsidRPr="00517A29">
              <w:t>• Demonstrate how SaaS mirrors or imports Notion-like workspace. Include screenshot of dashboard with notes/tasks panel.</w:t>
            </w:r>
          </w:p>
        </w:tc>
      </w:tr>
      <w:tr w:rsidR="00517A29" w:rsidRPr="00517A29" w14:paraId="4C59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A8E7" w14:textId="77777777" w:rsidR="00517A29" w:rsidRPr="00517A29" w:rsidRDefault="00517A29" w:rsidP="00517A29">
            <w:r w:rsidRPr="00517A29">
              <w:rPr>
                <w:b/>
                <w:bCs/>
              </w:rPr>
              <w:t>7. Zapier / Make — Your Automation Layer</w:t>
            </w:r>
          </w:p>
        </w:tc>
        <w:tc>
          <w:tcPr>
            <w:tcW w:w="0" w:type="auto"/>
            <w:vAlign w:val="center"/>
            <w:hideMark/>
          </w:tcPr>
          <w:p w14:paraId="39369530" w14:textId="77777777" w:rsidR="00517A29" w:rsidRPr="00517A29" w:rsidRDefault="00517A29" w:rsidP="00517A29">
            <w:r w:rsidRPr="00517A29">
              <w:t>• Explain manual automations (connect Gmail → Notion → Drive).</w:t>
            </w:r>
          </w:p>
        </w:tc>
        <w:tc>
          <w:tcPr>
            <w:tcW w:w="0" w:type="auto"/>
            <w:vAlign w:val="center"/>
            <w:hideMark/>
          </w:tcPr>
          <w:p w14:paraId="7E062228" w14:textId="77777777" w:rsidR="00517A29" w:rsidRPr="00517A29" w:rsidRDefault="00517A29" w:rsidP="00517A29">
            <w:r w:rsidRPr="00517A29">
              <w:t>• Replace later with your SaaS’s native automation builder example. Include one workflow diagram.</w:t>
            </w:r>
          </w:p>
        </w:tc>
      </w:tr>
      <w:tr w:rsidR="00517A29" w:rsidRPr="00517A29" w14:paraId="0638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E475" w14:textId="77777777" w:rsidR="00517A29" w:rsidRPr="00517A29" w:rsidRDefault="00517A29" w:rsidP="00517A29">
            <w:r w:rsidRPr="00517A29">
              <w:rPr>
                <w:b/>
                <w:bCs/>
              </w:rPr>
              <w:t>8. Designing Your System</w:t>
            </w:r>
          </w:p>
        </w:tc>
        <w:tc>
          <w:tcPr>
            <w:tcW w:w="0" w:type="auto"/>
            <w:vAlign w:val="center"/>
            <w:hideMark/>
          </w:tcPr>
          <w:p w14:paraId="342D257C" w14:textId="77777777" w:rsidR="00517A29" w:rsidRPr="00517A29" w:rsidRDefault="00517A29" w:rsidP="00517A29">
            <w:r w:rsidRPr="00517A29">
              <w:t>• Teach systems thinking and flow mapping with whiteboard tools.</w:t>
            </w:r>
          </w:p>
        </w:tc>
        <w:tc>
          <w:tcPr>
            <w:tcW w:w="0" w:type="auto"/>
            <w:vAlign w:val="center"/>
            <w:hideMark/>
          </w:tcPr>
          <w:p w14:paraId="4303DCBD" w14:textId="77777777" w:rsidR="00517A29" w:rsidRPr="00517A29" w:rsidRDefault="00517A29" w:rsidP="00517A29">
            <w:r w:rsidRPr="00517A29">
              <w:t>• Add “Visual Workflow Builder” walkthrough from SaaS.</w:t>
            </w:r>
          </w:p>
        </w:tc>
      </w:tr>
      <w:tr w:rsidR="00517A29" w:rsidRPr="00517A29" w14:paraId="2EDFF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8DB3" w14:textId="77777777" w:rsidR="00517A29" w:rsidRPr="00517A29" w:rsidRDefault="00517A29" w:rsidP="00517A29">
            <w:r w:rsidRPr="00517A29">
              <w:rPr>
                <w:b/>
                <w:bCs/>
              </w:rPr>
              <w:lastRenderedPageBreak/>
              <w:t>9. From Tasks to Systems</w:t>
            </w:r>
          </w:p>
        </w:tc>
        <w:tc>
          <w:tcPr>
            <w:tcW w:w="0" w:type="auto"/>
            <w:vAlign w:val="center"/>
            <w:hideMark/>
          </w:tcPr>
          <w:p w14:paraId="4DBDCA84" w14:textId="77777777" w:rsidR="00517A29" w:rsidRPr="00517A29" w:rsidRDefault="00517A29" w:rsidP="00517A29">
            <w:r w:rsidRPr="00517A29">
              <w:t>• Guide readers on writing SOPs manually.</w:t>
            </w:r>
          </w:p>
        </w:tc>
        <w:tc>
          <w:tcPr>
            <w:tcW w:w="0" w:type="auto"/>
            <w:vAlign w:val="center"/>
            <w:hideMark/>
          </w:tcPr>
          <w:p w14:paraId="050F1687" w14:textId="77777777" w:rsidR="00517A29" w:rsidRPr="00517A29" w:rsidRDefault="00517A29" w:rsidP="00517A29">
            <w:r w:rsidRPr="00517A29">
              <w:t>• Add SaaS feature: “Turn SOP into runnable automation with one click.”</w:t>
            </w:r>
          </w:p>
        </w:tc>
      </w:tr>
      <w:tr w:rsidR="00517A29" w:rsidRPr="00517A29" w14:paraId="65E2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CEED" w14:textId="77777777" w:rsidR="00517A29" w:rsidRPr="00517A29" w:rsidRDefault="00517A29" w:rsidP="00517A29">
            <w:r w:rsidRPr="00517A29">
              <w:rPr>
                <w:b/>
                <w:bCs/>
              </w:rPr>
              <w:t>10. Your Personal AI Stack</w:t>
            </w:r>
          </w:p>
        </w:tc>
        <w:tc>
          <w:tcPr>
            <w:tcW w:w="0" w:type="auto"/>
            <w:vAlign w:val="center"/>
            <w:hideMark/>
          </w:tcPr>
          <w:p w14:paraId="07463943" w14:textId="77777777" w:rsidR="00517A29" w:rsidRPr="00517A29" w:rsidRDefault="00517A29" w:rsidP="00517A29">
            <w:r w:rsidRPr="00517A29">
              <w:t xml:space="preserve">• Describe manual </w:t>
            </w:r>
            <w:proofErr w:type="spellStart"/>
            <w:r w:rsidRPr="00517A29">
              <w:t>toolstack</w:t>
            </w:r>
            <w:proofErr w:type="spellEnd"/>
            <w:r w:rsidRPr="00517A29">
              <w:t xml:space="preserve"> setup (accounts, APIs).</w:t>
            </w:r>
          </w:p>
        </w:tc>
        <w:tc>
          <w:tcPr>
            <w:tcW w:w="0" w:type="auto"/>
            <w:vAlign w:val="center"/>
            <w:hideMark/>
          </w:tcPr>
          <w:p w14:paraId="2C0F66AE" w14:textId="77777777" w:rsidR="00517A29" w:rsidRPr="00517A29" w:rsidRDefault="00517A29" w:rsidP="00517A29">
            <w:r w:rsidRPr="00517A29">
              <w:t>• Add centralized-auth illustration from SaaS (single sign-on, shared data layer).</w:t>
            </w:r>
          </w:p>
        </w:tc>
      </w:tr>
      <w:tr w:rsidR="00517A29" w:rsidRPr="00517A29" w14:paraId="4A52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FDAF" w14:textId="77777777" w:rsidR="00517A29" w:rsidRPr="00517A29" w:rsidRDefault="00517A29" w:rsidP="00517A29">
            <w:r w:rsidRPr="00517A29">
              <w:rPr>
                <w:b/>
                <w:bCs/>
              </w:rPr>
              <w:t>11. Time, Energy, and Attention</w:t>
            </w:r>
          </w:p>
        </w:tc>
        <w:tc>
          <w:tcPr>
            <w:tcW w:w="0" w:type="auto"/>
            <w:vAlign w:val="center"/>
            <w:hideMark/>
          </w:tcPr>
          <w:p w14:paraId="1C2600D6" w14:textId="77777777" w:rsidR="00517A29" w:rsidRPr="00517A29" w:rsidRDefault="00517A29" w:rsidP="00517A29">
            <w:r w:rsidRPr="00517A29">
              <w:t>• Keep timeless productivity advice; focus on human optimization.</w:t>
            </w:r>
          </w:p>
        </w:tc>
        <w:tc>
          <w:tcPr>
            <w:tcW w:w="0" w:type="auto"/>
            <w:vAlign w:val="center"/>
            <w:hideMark/>
          </w:tcPr>
          <w:p w14:paraId="78FAD88C" w14:textId="77777777" w:rsidR="00517A29" w:rsidRPr="00517A29" w:rsidRDefault="00517A29" w:rsidP="00517A29">
            <w:r w:rsidRPr="00517A29">
              <w:t>• Add SaaS insights: analytics dashboard showing time or task metrics.</w:t>
            </w:r>
          </w:p>
        </w:tc>
      </w:tr>
      <w:tr w:rsidR="00517A29" w:rsidRPr="00517A29" w14:paraId="4179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75A2" w14:textId="77777777" w:rsidR="00517A29" w:rsidRPr="00517A29" w:rsidRDefault="00517A29" w:rsidP="00517A29">
            <w:r w:rsidRPr="00517A29">
              <w:rPr>
                <w:b/>
                <w:bCs/>
              </w:rPr>
              <w:t>12. Human Skills That Still Matter</w:t>
            </w:r>
          </w:p>
        </w:tc>
        <w:tc>
          <w:tcPr>
            <w:tcW w:w="0" w:type="auto"/>
            <w:vAlign w:val="center"/>
            <w:hideMark/>
          </w:tcPr>
          <w:p w14:paraId="1D37AA03" w14:textId="77777777" w:rsidR="00517A29" w:rsidRPr="00517A29" w:rsidRDefault="00517A29" w:rsidP="00517A29">
            <w:r w:rsidRPr="00517A29">
              <w:t>• Fully complete — this chapter will likely remain unchanged.</w:t>
            </w:r>
          </w:p>
        </w:tc>
        <w:tc>
          <w:tcPr>
            <w:tcW w:w="0" w:type="auto"/>
            <w:vAlign w:val="center"/>
            <w:hideMark/>
          </w:tcPr>
          <w:p w14:paraId="7B81E69D" w14:textId="77777777" w:rsidR="00517A29" w:rsidRPr="00517A29" w:rsidRDefault="00517A29" w:rsidP="00517A29">
            <w:r w:rsidRPr="00517A29">
              <w:t>• Optionally include how the SaaS frees time for deeper client interaction or creativity.</w:t>
            </w:r>
          </w:p>
        </w:tc>
      </w:tr>
      <w:tr w:rsidR="00517A29" w:rsidRPr="00517A29" w14:paraId="2495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7290" w14:textId="77777777" w:rsidR="00517A29" w:rsidRPr="00517A29" w:rsidRDefault="00517A29" w:rsidP="00517A29">
            <w:r w:rsidRPr="00517A29">
              <w:rPr>
                <w:b/>
                <w:bCs/>
              </w:rPr>
              <w:t>13. Continuous Learning and Experimentation</w:t>
            </w:r>
          </w:p>
        </w:tc>
        <w:tc>
          <w:tcPr>
            <w:tcW w:w="0" w:type="auto"/>
            <w:vAlign w:val="center"/>
            <w:hideMark/>
          </w:tcPr>
          <w:p w14:paraId="632AE929" w14:textId="77777777" w:rsidR="00517A29" w:rsidRPr="00517A29" w:rsidRDefault="00517A29" w:rsidP="00517A29">
            <w:r w:rsidRPr="00517A29">
              <w:t>• List learning routines, newsletters, and communities.</w:t>
            </w:r>
          </w:p>
        </w:tc>
        <w:tc>
          <w:tcPr>
            <w:tcW w:w="0" w:type="auto"/>
            <w:vAlign w:val="center"/>
            <w:hideMark/>
          </w:tcPr>
          <w:p w14:paraId="003FA47D" w14:textId="77777777" w:rsidR="00517A29" w:rsidRPr="00517A29" w:rsidRDefault="00517A29" w:rsidP="00517A29">
            <w:r w:rsidRPr="00517A29">
              <w:t>• Add in-app learning hub section (tutorials, user community).</w:t>
            </w:r>
          </w:p>
        </w:tc>
      </w:tr>
      <w:tr w:rsidR="00517A29" w:rsidRPr="00517A29" w14:paraId="631AA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0A65" w14:textId="77777777" w:rsidR="00517A29" w:rsidRPr="00517A29" w:rsidRDefault="00517A29" w:rsidP="00517A29">
            <w:r w:rsidRPr="00517A29">
              <w:rPr>
                <w:b/>
                <w:bCs/>
              </w:rPr>
              <w:t>14. Your Business Model</w:t>
            </w:r>
          </w:p>
        </w:tc>
        <w:tc>
          <w:tcPr>
            <w:tcW w:w="0" w:type="auto"/>
            <w:vAlign w:val="center"/>
            <w:hideMark/>
          </w:tcPr>
          <w:p w14:paraId="74457EAF" w14:textId="77777777" w:rsidR="00517A29" w:rsidRPr="00517A29" w:rsidRDefault="00517A29" w:rsidP="00517A29">
            <w:r w:rsidRPr="00517A29">
              <w:t>• Explain models: freelancer, consultant, productized services.</w:t>
            </w:r>
          </w:p>
        </w:tc>
        <w:tc>
          <w:tcPr>
            <w:tcW w:w="0" w:type="auto"/>
            <w:vAlign w:val="center"/>
            <w:hideMark/>
          </w:tcPr>
          <w:p w14:paraId="2919F00B" w14:textId="77777777" w:rsidR="00517A29" w:rsidRPr="00517A29" w:rsidRDefault="00517A29" w:rsidP="00517A29">
            <w:r w:rsidRPr="00517A29">
              <w:t>• Add SaaS case studies: how users automate delivery or client billing.</w:t>
            </w:r>
          </w:p>
        </w:tc>
      </w:tr>
      <w:tr w:rsidR="00517A29" w:rsidRPr="00517A29" w14:paraId="0543D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4DF4" w14:textId="77777777" w:rsidR="00517A29" w:rsidRPr="00517A29" w:rsidRDefault="00517A29" w:rsidP="00517A29">
            <w:r w:rsidRPr="00517A29">
              <w:rPr>
                <w:b/>
                <w:bCs/>
              </w:rPr>
              <w:t>15. Brand and Marketing Foundations</w:t>
            </w:r>
          </w:p>
        </w:tc>
        <w:tc>
          <w:tcPr>
            <w:tcW w:w="0" w:type="auto"/>
            <w:vAlign w:val="center"/>
            <w:hideMark/>
          </w:tcPr>
          <w:p w14:paraId="523451CC" w14:textId="77777777" w:rsidR="00517A29" w:rsidRPr="00517A29" w:rsidRDefault="00517A29" w:rsidP="00517A29">
            <w:r w:rsidRPr="00517A29">
              <w:t>• Teach positioning, storytelling, and basic content strategy.</w:t>
            </w:r>
          </w:p>
        </w:tc>
        <w:tc>
          <w:tcPr>
            <w:tcW w:w="0" w:type="auto"/>
            <w:vAlign w:val="center"/>
            <w:hideMark/>
          </w:tcPr>
          <w:p w14:paraId="3C32D5E0" w14:textId="77777777" w:rsidR="00517A29" w:rsidRPr="00517A29" w:rsidRDefault="00517A29" w:rsidP="00517A29">
            <w:r w:rsidRPr="00517A29">
              <w:t>• Add automated brand kit and marketing automation modules.</w:t>
            </w:r>
          </w:p>
        </w:tc>
      </w:tr>
      <w:tr w:rsidR="00517A29" w:rsidRPr="00517A29" w14:paraId="7F8A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5527" w14:textId="77777777" w:rsidR="00517A29" w:rsidRPr="00517A29" w:rsidRDefault="00517A29" w:rsidP="00517A29">
            <w:r w:rsidRPr="00517A29">
              <w:rPr>
                <w:b/>
                <w:bCs/>
              </w:rPr>
              <w:t>16. Client Systems and Delivery</w:t>
            </w:r>
          </w:p>
        </w:tc>
        <w:tc>
          <w:tcPr>
            <w:tcW w:w="0" w:type="auto"/>
            <w:vAlign w:val="center"/>
            <w:hideMark/>
          </w:tcPr>
          <w:p w14:paraId="69B97808" w14:textId="77777777" w:rsidR="00517A29" w:rsidRPr="00517A29" w:rsidRDefault="00517A29" w:rsidP="00517A29">
            <w:r w:rsidRPr="00517A29">
              <w:t>• Provide templates for onboarding, contracts, reports.</w:t>
            </w:r>
          </w:p>
        </w:tc>
        <w:tc>
          <w:tcPr>
            <w:tcW w:w="0" w:type="auto"/>
            <w:vAlign w:val="center"/>
            <w:hideMark/>
          </w:tcPr>
          <w:p w14:paraId="0B3EB3F6" w14:textId="77777777" w:rsidR="00517A29" w:rsidRPr="00517A29" w:rsidRDefault="00517A29" w:rsidP="00517A29">
            <w:r w:rsidRPr="00517A29">
              <w:t>• Add “Client Portal” screenshots and workflows.</w:t>
            </w:r>
          </w:p>
        </w:tc>
      </w:tr>
      <w:tr w:rsidR="00517A29" w:rsidRPr="00517A29" w14:paraId="293F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E1A6" w14:textId="77777777" w:rsidR="00517A29" w:rsidRPr="00517A29" w:rsidRDefault="00517A29" w:rsidP="00517A29">
            <w:r w:rsidRPr="00517A29">
              <w:rPr>
                <w:b/>
                <w:bCs/>
              </w:rPr>
              <w:t>17. The AI-Ready Career</w:t>
            </w:r>
          </w:p>
        </w:tc>
        <w:tc>
          <w:tcPr>
            <w:tcW w:w="0" w:type="auto"/>
            <w:vAlign w:val="center"/>
            <w:hideMark/>
          </w:tcPr>
          <w:p w14:paraId="5A0C447E" w14:textId="77777777" w:rsidR="00517A29" w:rsidRPr="00517A29" w:rsidRDefault="00517A29" w:rsidP="00517A29">
            <w:r w:rsidRPr="00517A29">
              <w:t>• Emphasize adaptability, learning cycles, and tool fluency.</w:t>
            </w:r>
          </w:p>
        </w:tc>
        <w:tc>
          <w:tcPr>
            <w:tcW w:w="0" w:type="auto"/>
            <w:vAlign w:val="center"/>
            <w:hideMark/>
          </w:tcPr>
          <w:p w14:paraId="23AC6F8A" w14:textId="77777777" w:rsidR="00517A29" w:rsidRPr="00517A29" w:rsidRDefault="00517A29" w:rsidP="00517A29">
            <w:r w:rsidRPr="00517A29">
              <w:t>• Add success stories of users upskilling through SaaS’s analytics or AI insights.</w:t>
            </w:r>
          </w:p>
        </w:tc>
      </w:tr>
      <w:tr w:rsidR="00517A29" w:rsidRPr="00517A29" w14:paraId="6D670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7A78" w14:textId="77777777" w:rsidR="00517A29" w:rsidRPr="00517A29" w:rsidRDefault="00517A29" w:rsidP="00517A29">
            <w:r w:rsidRPr="00517A29">
              <w:rPr>
                <w:b/>
                <w:bCs/>
              </w:rPr>
              <w:t>18. The Platform Vision</w:t>
            </w:r>
          </w:p>
        </w:tc>
        <w:tc>
          <w:tcPr>
            <w:tcW w:w="0" w:type="auto"/>
            <w:vAlign w:val="center"/>
            <w:hideMark/>
          </w:tcPr>
          <w:p w14:paraId="7EEE0ABB" w14:textId="77777777" w:rsidR="00517A29" w:rsidRPr="00517A29" w:rsidRDefault="00517A29" w:rsidP="00517A29">
            <w:r w:rsidRPr="00517A29">
              <w:t>• Include 2–3 pages describing the concept and mission.</w:t>
            </w:r>
            <w:r w:rsidRPr="00517A29">
              <w:br/>
              <w:t>• Tease upcoming features without dates.</w:t>
            </w:r>
          </w:p>
        </w:tc>
        <w:tc>
          <w:tcPr>
            <w:tcW w:w="0" w:type="auto"/>
            <w:vAlign w:val="center"/>
            <w:hideMark/>
          </w:tcPr>
          <w:p w14:paraId="0D1EB088" w14:textId="77777777" w:rsidR="00517A29" w:rsidRPr="00517A29" w:rsidRDefault="00517A29" w:rsidP="00517A29">
            <w:r w:rsidRPr="00517A29">
              <w:t>• Replace teaser with concrete screenshots, feature list, beta milestones, and testimonials.</w:t>
            </w:r>
          </w:p>
        </w:tc>
      </w:tr>
      <w:tr w:rsidR="00517A29" w:rsidRPr="00517A29" w14:paraId="40EC4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9AFB" w14:textId="77777777" w:rsidR="00517A29" w:rsidRPr="00517A29" w:rsidRDefault="00517A29" w:rsidP="00517A29">
            <w:r w:rsidRPr="00517A29">
              <w:rPr>
                <w:b/>
                <w:bCs/>
              </w:rPr>
              <w:t>19. Your Next Steps</w:t>
            </w:r>
          </w:p>
        </w:tc>
        <w:tc>
          <w:tcPr>
            <w:tcW w:w="0" w:type="auto"/>
            <w:vAlign w:val="center"/>
            <w:hideMark/>
          </w:tcPr>
          <w:p w14:paraId="23A45D09" w14:textId="77777777" w:rsidR="00517A29" w:rsidRPr="00517A29" w:rsidRDefault="00517A29" w:rsidP="00517A29">
            <w:r w:rsidRPr="00517A29">
              <w:t>• Checklist: set up tools, join newsletter, prepare portfolio.</w:t>
            </w:r>
            <w:r w:rsidRPr="00517A29">
              <w:br/>
              <w:t>• Include a sign-up link for beta waitlist.</w:t>
            </w:r>
          </w:p>
        </w:tc>
        <w:tc>
          <w:tcPr>
            <w:tcW w:w="0" w:type="auto"/>
            <w:vAlign w:val="center"/>
            <w:hideMark/>
          </w:tcPr>
          <w:p w14:paraId="7391F18A" w14:textId="77777777" w:rsidR="00517A29" w:rsidRPr="00517A29" w:rsidRDefault="00517A29" w:rsidP="00517A29">
            <w:r w:rsidRPr="00517A29">
              <w:t>• Convert to onboarding guide (“Connect your tools → Explore templates → Join community”).</w:t>
            </w:r>
          </w:p>
        </w:tc>
      </w:tr>
      <w:tr w:rsidR="00517A29" w:rsidRPr="00517A29" w14:paraId="2AA8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D85A" w14:textId="77777777" w:rsidR="00517A29" w:rsidRPr="00517A29" w:rsidRDefault="00517A29" w:rsidP="00517A29">
            <w:r w:rsidRPr="00517A29">
              <w:rPr>
                <w:b/>
                <w:bCs/>
              </w:rPr>
              <w:t>Appendices (A–D)</w:t>
            </w:r>
          </w:p>
        </w:tc>
        <w:tc>
          <w:tcPr>
            <w:tcW w:w="0" w:type="auto"/>
            <w:vAlign w:val="center"/>
            <w:hideMark/>
          </w:tcPr>
          <w:p w14:paraId="6F0BBB6D" w14:textId="77777777" w:rsidR="00517A29" w:rsidRPr="00517A29" w:rsidRDefault="00517A29" w:rsidP="00517A29">
            <w:r w:rsidRPr="00517A29">
              <w:t>• Include tools, templates, prompt library, and recommended resources.</w:t>
            </w:r>
          </w:p>
        </w:tc>
        <w:tc>
          <w:tcPr>
            <w:tcW w:w="0" w:type="auto"/>
            <w:vAlign w:val="center"/>
            <w:hideMark/>
          </w:tcPr>
          <w:p w14:paraId="3022306C" w14:textId="77777777" w:rsidR="00517A29" w:rsidRPr="00517A29" w:rsidRDefault="00517A29" w:rsidP="00517A29">
            <w:r w:rsidRPr="00517A29">
              <w:t>• Expand to include in-app template library, SaaS-specific prompts, and updated resource links.</w:t>
            </w:r>
          </w:p>
        </w:tc>
      </w:tr>
    </w:tbl>
    <w:p w14:paraId="3BC3AFEF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29"/>
    <w:rsid w:val="00300EFC"/>
    <w:rsid w:val="004E6E99"/>
    <w:rsid w:val="00517A29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FF09"/>
  <w15:chartTrackingRefBased/>
  <w15:docId w15:val="{429B4FBB-55FF-4CB9-8704-8EE93CAB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2025-10-24T00:37:00Z</dcterms:created>
  <dcterms:modified xsi:type="dcterms:W3CDTF">2025-10-24T00:39:00Z</dcterms:modified>
</cp:coreProperties>
</file>